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3775C" w14:textId="33402D24" w:rsidR="00B72DBF" w:rsidRPr="006B6E19" w:rsidRDefault="000432E3" w:rsidP="000432E3">
      <w:pPr>
        <w:pStyle w:val="Corpsdetexte"/>
        <w:rPr>
          <w:lang w:val="fr-FR"/>
        </w:rPr>
      </w:pPr>
      <w:r w:rsidRPr="006B6E19">
        <w:rPr>
          <w:lang w:val="fr-FR"/>
        </w:rPr>
        <w:drawing>
          <wp:anchor distT="0" distB="0" distL="114300" distR="114300" simplePos="0" relativeHeight="487080448" behindDoc="1" locked="0" layoutInCell="1" allowOverlap="1" wp14:anchorId="40107DC4" wp14:editId="5057FC55">
            <wp:simplePos x="0" y="0"/>
            <wp:positionH relativeFrom="page">
              <wp:align>left</wp:align>
            </wp:positionH>
            <wp:positionV relativeFrom="paragraph">
              <wp:posOffset>-900592</wp:posOffset>
            </wp:positionV>
            <wp:extent cx="7655442" cy="10816952"/>
            <wp:effectExtent l="0" t="0" r="3175" b="3810"/>
            <wp:wrapNone/>
            <wp:docPr id="1897352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2095" name="Image 1"/>
                    <pic:cNvPicPr/>
                  </pic:nvPicPr>
                  <pic:blipFill>
                    <a:blip r:embed="rId7">
                      <a:extLst>
                        <a:ext uri="{28A0092B-C50C-407E-A947-70E740481C1C}">
                          <a14:useLocalDpi xmlns:a14="http://schemas.microsoft.com/office/drawing/2010/main" val="0"/>
                        </a:ext>
                      </a:extLst>
                    </a:blip>
                    <a:stretch>
                      <a:fillRect/>
                    </a:stretch>
                  </pic:blipFill>
                  <pic:spPr>
                    <a:xfrm>
                      <a:off x="0" y="0"/>
                      <a:ext cx="7659162" cy="10822209"/>
                    </a:xfrm>
                    <a:prstGeom prst="rect">
                      <a:avLst/>
                    </a:prstGeom>
                  </pic:spPr>
                </pic:pic>
              </a:graphicData>
            </a:graphic>
            <wp14:sizeRelH relativeFrom="margin">
              <wp14:pctWidth>0</wp14:pctWidth>
            </wp14:sizeRelH>
            <wp14:sizeRelV relativeFrom="margin">
              <wp14:pctHeight>0</wp14:pctHeight>
            </wp14:sizeRelV>
          </wp:anchor>
        </w:drawing>
      </w:r>
    </w:p>
    <w:p w14:paraId="7FDA48BC" w14:textId="74254D9A" w:rsidR="00EF2042" w:rsidRPr="006B6E19" w:rsidRDefault="00EF2042" w:rsidP="000432E3">
      <w:pPr>
        <w:pStyle w:val="Corpsdetexte"/>
        <w:rPr>
          <w:lang w:val="fr-FR"/>
        </w:rPr>
      </w:pPr>
    </w:p>
    <w:p w14:paraId="561F1025" w14:textId="00BB3762" w:rsidR="00EF2042" w:rsidRPr="006B6E19" w:rsidRDefault="00EF2042" w:rsidP="000432E3">
      <w:pPr>
        <w:pStyle w:val="Corpsdetexte"/>
        <w:rPr>
          <w:lang w:val="fr-FR"/>
        </w:rPr>
      </w:pPr>
    </w:p>
    <w:p w14:paraId="29485935" w14:textId="57931F58" w:rsidR="00EF2042" w:rsidRPr="006B6E19" w:rsidRDefault="00EF2042" w:rsidP="000432E3">
      <w:pPr>
        <w:pStyle w:val="Corpsdetexte"/>
        <w:rPr>
          <w:lang w:val="fr-FR"/>
        </w:rPr>
      </w:pPr>
    </w:p>
    <w:p w14:paraId="4226572F" w14:textId="53EB90EC" w:rsidR="00EF2042" w:rsidRPr="006B6E19" w:rsidRDefault="00EF2042" w:rsidP="000432E3">
      <w:pPr>
        <w:pStyle w:val="Corpsdetexte"/>
        <w:rPr>
          <w:lang w:val="fr-FR"/>
        </w:rPr>
      </w:pPr>
    </w:p>
    <w:p w14:paraId="0F238853" w14:textId="6131A2C7" w:rsidR="00EF2042" w:rsidRPr="006B6E19" w:rsidRDefault="00EF2042" w:rsidP="000432E3">
      <w:pPr>
        <w:pStyle w:val="Corpsdetexte"/>
        <w:rPr>
          <w:lang w:val="fr-FR"/>
        </w:rPr>
      </w:pPr>
    </w:p>
    <w:p w14:paraId="483EA933" w14:textId="26EDDB80" w:rsidR="00EF2042" w:rsidRPr="006B6E19" w:rsidRDefault="00EF2042" w:rsidP="000432E3">
      <w:pPr>
        <w:pStyle w:val="Corpsdetexte"/>
        <w:rPr>
          <w:lang w:val="fr-FR"/>
        </w:rPr>
      </w:pPr>
    </w:p>
    <w:p w14:paraId="0E0A8C67" w14:textId="45B90929" w:rsidR="00EF2042" w:rsidRPr="006B6E19" w:rsidRDefault="00EF2042" w:rsidP="000432E3">
      <w:pPr>
        <w:pStyle w:val="Corpsdetexte"/>
        <w:rPr>
          <w:lang w:val="fr-FR"/>
        </w:rPr>
      </w:pPr>
    </w:p>
    <w:p w14:paraId="66A13725" w14:textId="51CD6AB2" w:rsidR="00EF2042" w:rsidRPr="006B6E19" w:rsidRDefault="00EF2042" w:rsidP="000432E3">
      <w:pPr>
        <w:pStyle w:val="Corpsdetexte"/>
        <w:rPr>
          <w:lang w:val="fr-FR"/>
        </w:rPr>
      </w:pPr>
    </w:p>
    <w:p w14:paraId="508309DA" w14:textId="4E1DCC35" w:rsidR="00EF2042" w:rsidRPr="006B6E19" w:rsidRDefault="00EF2042" w:rsidP="000432E3">
      <w:pPr>
        <w:pStyle w:val="Corpsdetexte"/>
        <w:rPr>
          <w:lang w:val="fr-FR"/>
        </w:rPr>
      </w:pPr>
    </w:p>
    <w:p w14:paraId="682FE930" w14:textId="1111D1C6" w:rsidR="00EF2042" w:rsidRPr="006B6E19" w:rsidRDefault="00EF2042" w:rsidP="000432E3">
      <w:pPr>
        <w:pStyle w:val="Corpsdetexte"/>
        <w:rPr>
          <w:lang w:val="fr-FR"/>
        </w:rPr>
      </w:pPr>
    </w:p>
    <w:p w14:paraId="73A94BA7" w14:textId="16C01FED" w:rsidR="00EF2042" w:rsidRPr="006B6E19" w:rsidRDefault="00EF2042" w:rsidP="000432E3">
      <w:pPr>
        <w:pStyle w:val="Corpsdetexte"/>
        <w:rPr>
          <w:lang w:val="fr-FR"/>
        </w:rPr>
      </w:pPr>
    </w:p>
    <w:p w14:paraId="5E022F9F" w14:textId="14E9D79B" w:rsidR="00EF2042" w:rsidRPr="006B6E19" w:rsidRDefault="00EF2042" w:rsidP="000432E3">
      <w:pPr>
        <w:pStyle w:val="Corpsdetexte"/>
        <w:rPr>
          <w:lang w:val="fr-FR"/>
        </w:rPr>
      </w:pPr>
    </w:p>
    <w:p w14:paraId="6A011DE9" w14:textId="5792A31F" w:rsidR="00EF2042" w:rsidRPr="006B6E19" w:rsidRDefault="00EF2042" w:rsidP="000432E3">
      <w:pPr>
        <w:pStyle w:val="Corpsdetexte"/>
        <w:rPr>
          <w:lang w:val="fr-FR"/>
        </w:rPr>
      </w:pPr>
    </w:p>
    <w:p w14:paraId="48A87CDB" w14:textId="694D7EE0" w:rsidR="00EF2042" w:rsidRPr="006B6E19" w:rsidRDefault="00EF2042" w:rsidP="000432E3">
      <w:pPr>
        <w:pStyle w:val="Corpsdetexte"/>
        <w:rPr>
          <w:lang w:val="fr-FR"/>
        </w:rPr>
      </w:pPr>
    </w:p>
    <w:p w14:paraId="388297DA" w14:textId="050866B6" w:rsidR="00EF2042" w:rsidRPr="006B6E19" w:rsidRDefault="00EF2042" w:rsidP="000432E3">
      <w:pPr>
        <w:pStyle w:val="Corpsdetexte"/>
        <w:rPr>
          <w:lang w:val="fr-FR"/>
        </w:rPr>
      </w:pPr>
    </w:p>
    <w:p w14:paraId="2E58F670" w14:textId="64D950C1" w:rsidR="00EF2042" w:rsidRPr="006B6E19" w:rsidRDefault="00EF2042" w:rsidP="000432E3">
      <w:pPr>
        <w:pStyle w:val="Corpsdetexte"/>
        <w:rPr>
          <w:lang w:val="fr-FR"/>
        </w:rPr>
      </w:pPr>
    </w:p>
    <w:p w14:paraId="71C20241" w14:textId="5B1E2C90" w:rsidR="00EF2042" w:rsidRPr="006B6E19" w:rsidRDefault="000432E3" w:rsidP="000432E3">
      <w:pPr>
        <w:pStyle w:val="Corpsdetexte"/>
        <w:rPr>
          <w:lang w:val="fr-FR"/>
        </w:rPr>
      </w:pPr>
      <w:r w:rsidRPr="006B6E19">
        <w:rPr>
          <w:lang w:val="fr-FR"/>
        </w:rPr>
        <w:drawing>
          <wp:anchor distT="0" distB="0" distL="114300" distR="114300" simplePos="0" relativeHeight="487065088" behindDoc="0" locked="0" layoutInCell="1" allowOverlap="1" wp14:anchorId="18051CC3" wp14:editId="3BA71172">
            <wp:simplePos x="0" y="0"/>
            <wp:positionH relativeFrom="margin">
              <wp:posOffset>1201110</wp:posOffset>
            </wp:positionH>
            <wp:positionV relativeFrom="bottomMargin">
              <wp:align>top</wp:align>
            </wp:positionV>
            <wp:extent cx="1285240" cy="685165"/>
            <wp:effectExtent l="0" t="0" r="0" b="635"/>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85240" cy="685165"/>
                    </a:xfrm>
                    <a:prstGeom prst="rect">
                      <a:avLst/>
                    </a:prstGeom>
                  </pic:spPr>
                </pic:pic>
              </a:graphicData>
            </a:graphic>
          </wp:anchor>
        </w:drawing>
      </w:r>
      <w:r w:rsidRPr="006B6E19">
        <w:rPr>
          <w:lang w:val="fr-FR"/>
        </w:rPr>
        <mc:AlternateContent>
          <mc:Choice Requires="wps">
            <w:drawing>
              <wp:anchor distT="0" distB="0" distL="114300" distR="114300" simplePos="0" relativeHeight="487064064" behindDoc="0" locked="0" layoutInCell="1" allowOverlap="1" wp14:anchorId="439A939B" wp14:editId="0704A103">
                <wp:simplePos x="0" y="0"/>
                <wp:positionH relativeFrom="margin">
                  <wp:posOffset>1135380</wp:posOffset>
                </wp:positionH>
                <wp:positionV relativeFrom="bottomMargin">
                  <wp:align>top</wp:align>
                </wp:positionV>
                <wp:extent cx="1323975" cy="6667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132397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DBC07" id="Rectangle 184" o:spid="_x0000_s1026" style="position:absolute;margin-left:89.4pt;margin-top:0;width:104.25pt;height:52.5pt;z-index:487064064;visibility:visible;mso-wrap-style:square;mso-wrap-distance-left:9pt;mso-wrap-distance-top:0;mso-wrap-distance-right:9pt;mso-wrap-distance-bottom:0;mso-position-horizontal:absolute;mso-position-horizontal-relative:margin;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" fillcolor="white [3201]" strokecolor="white [3212]" strokeweight="2pt">
                <w10:wrap anchorx="margin" anchory="margin"/>
              </v:rect>
            </w:pict>
          </mc:Fallback>
        </mc:AlternateContent>
      </w:r>
    </w:p>
    <w:p w14:paraId="55103CA1" w14:textId="77777777" w:rsidR="00EF2042" w:rsidRPr="006B6E19" w:rsidRDefault="00EF2042" w:rsidP="000432E3">
      <w:pPr>
        <w:pStyle w:val="Corpsdetexte"/>
        <w:rPr>
          <w:lang w:val="fr-FR"/>
        </w:rPr>
        <w:sectPr w:rsidR="00EF2042" w:rsidRPr="006B6E19" w:rsidSect="006E6752">
          <w:headerReference w:type="default" r:id="rId9"/>
          <w:footerReference w:type="default" r:id="rId10"/>
          <w:pgSz w:w="11910" w:h="16840"/>
          <w:pgMar w:top="1418" w:right="851" w:bottom="1418" w:left="851" w:header="720" w:footer="720" w:gutter="0"/>
          <w:cols w:space="720"/>
        </w:sectPr>
      </w:pPr>
    </w:p>
    <w:p w14:paraId="6425845F" w14:textId="7118394D" w:rsidR="00B72DBF" w:rsidRPr="006B6E19" w:rsidRDefault="00737ACE" w:rsidP="00EC785A">
      <w:pPr>
        <w:pStyle w:val="Titre1"/>
        <w:pBdr>
          <w:bottom w:val="none" w:sz="0" w:space="0" w:color="auto"/>
        </w:pBdr>
        <w:spacing w:after="360"/>
        <w:jc w:val="center"/>
        <w:rPr>
          <w:sz w:val="44"/>
          <w:szCs w:val="44"/>
          <w:lang w:val="fr-FR"/>
          <w14:textFill>
            <w14:solidFill>
              <w14:srgbClr w14:val="FF3300"/>
            </w14:solidFill>
          </w14:textFill>
        </w:rPr>
      </w:pPr>
      <w:r w:rsidRPr="006B6E19">
        <w:rPr>
          <w:sz w:val="44"/>
          <w:szCs w:val="44"/>
          <w:lang w:val="fr-FR"/>
          <w14:textFill>
            <w14:solidFill>
              <w14:srgbClr w14:val="FF3300"/>
            </w14:solidFill>
          </w14:textFill>
        </w:rPr>
        <w:lastRenderedPageBreak/>
        <w:t xml:space="preserve">DIRE FOES MISSION PACK </w:t>
      </w:r>
      <w:r w:rsidR="00B338F4" w:rsidRPr="006B6E19">
        <w:rPr>
          <w:sz w:val="44"/>
          <w:szCs w:val="44"/>
          <w:lang w:val="fr-FR"/>
          <w14:textFill>
            <w14:solidFill>
              <w14:srgbClr w14:val="FF3300"/>
            </w14:solidFill>
          </w14:textFill>
        </w:rPr>
        <w:t>1</w:t>
      </w:r>
      <w:r w:rsidR="000432E3" w:rsidRPr="006B6E19">
        <w:rPr>
          <w:sz w:val="44"/>
          <w:szCs w:val="44"/>
          <w:lang w:val="fr-FR"/>
          <w14:textFill>
            <w14:solidFill>
              <w14:srgbClr w14:val="FF3300"/>
            </w14:solidFill>
          </w14:textFill>
        </w:rPr>
        <w:t>3</w:t>
      </w:r>
      <w:r w:rsidR="00B338F4" w:rsidRPr="006B6E19">
        <w:rPr>
          <w:sz w:val="44"/>
          <w:szCs w:val="44"/>
          <w:lang w:val="fr-FR"/>
          <w14:textFill>
            <w14:solidFill>
              <w14:srgbClr w14:val="FF3300"/>
            </w14:solidFill>
          </w14:textFill>
        </w:rPr>
        <w:t xml:space="preserve"> :</w:t>
      </w:r>
      <w:r w:rsidRPr="006B6E19">
        <w:rPr>
          <w:sz w:val="44"/>
          <w:szCs w:val="44"/>
          <w:lang w:val="fr-FR"/>
          <w14:textFill>
            <w14:solidFill>
              <w14:srgbClr w14:val="FF3300"/>
            </w14:solidFill>
          </w14:textFill>
        </w:rPr>
        <w:t xml:space="preserve"> </w:t>
      </w:r>
      <w:r w:rsidR="000432E3" w:rsidRPr="006B6E19">
        <w:rPr>
          <w:sz w:val="44"/>
          <w:szCs w:val="44"/>
          <w:lang w:val="fr-FR"/>
          <w14:textFill>
            <w14:solidFill>
              <w14:srgbClr w14:val="FF3300"/>
            </w14:solidFill>
          </w14:textFill>
        </w:rPr>
        <w:t>BLINDSPOT</w:t>
      </w:r>
    </w:p>
    <w:p w14:paraId="0E541631" w14:textId="77777777" w:rsidR="00B72DBF" w:rsidRPr="006B6E19" w:rsidRDefault="00B72DBF" w:rsidP="00EF2042">
      <w:pPr>
        <w:rPr>
          <w:rFonts w:ascii="Trebuchet MS"/>
          <w:sz w:val="16"/>
        </w:rPr>
        <w:sectPr w:rsidR="00B72DBF" w:rsidRPr="006B6E19" w:rsidSect="006E6752">
          <w:pgSz w:w="11910" w:h="16840"/>
          <w:pgMar w:top="1418" w:right="851" w:bottom="1418" w:left="851" w:header="720" w:footer="720" w:gutter="0"/>
          <w:cols w:space="720"/>
          <w:docGrid w:linePitch="299"/>
        </w:sectPr>
      </w:pPr>
    </w:p>
    <w:p w14:paraId="0619BD6F" w14:textId="7B0A7CF0" w:rsidR="00D254FC" w:rsidRPr="006B6E19" w:rsidRDefault="001909A5" w:rsidP="00EC785A">
      <w:pPr>
        <w:pStyle w:val="Titre2"/>
        <w:rPr>
          <w:lang w:val="fr-FR"/>
        </w:rPr>
      </w:pPr>
      <w:r w:rsidRPr="006B6E19">
        <w:rPr>
          <w:lang w:val="fr-FR"/>
        </w:rPr>
        <w:t>point aveugle</w:t>
      </w:r>
    </w:p>
    <w:p w14:paraId="0695A5DD" w14:textId="7B6DF018" w:rsidR="005205EE" w:rsidRPr="006B6E19" w:rsidRDefault="005205EE" w:rsidP="005205EE">
      <w:pPr>
        <w:pStyle w:val="Corpsdetexte"/>
        <w:rPr>
          <w:lang w:val="fr-FR"/>
        </w:rPr>
      </w:pPr>
      <w:r w:rsidRPr="006B6E19">
        <w:rPr>
          <w:lang w:val="fr-FR"/>
        </w:rPr>
        <w:t xml:space="preserve">Sauter constamment d'un vaisseau à l'autre et d'un désastre à l'autre, telle est la vie trépidante que peut mener un Autostoppeur Galactique. Mais après avoir parcouru une partie des Zones d'Anomalie Quantique (ZAQ) de Concilium, </w:t>
      </w:r>
      <w:proofErr w:type="spellStart"/>
      <w:r w:rsidRPr="006B6E19">
        <w:rPr>
          <w:lang w:val="fr-FR"/>
        </w:rPr>
        <w:t>Nakia</w:t>
      </w:r>
      <w:proofErr w:type="spellEnd"/>
      <w:r w:rsidRPr="006B6E19">
        <w:rPr>
          <w:lang w:val="fr-FR"/>
        </w:rPr>
        <w:t xml:space="preserve"> Usman avait hâte de retourner à bord d'un vaisseau spatial et de s'éloigner de tout ce désespoir.</w:t>
      </w:r>
    </w:p>
    <w:p w14:paraId="3608B307" w14:textId="77777777" w:rsidR="005205EE" w:rsidRPr="006B6E19" w:rsidRDefault="005205EE" w:rsidP="005205EE">
      <w:pPr>
        <w:pStyle w:val="Corpsdetexte"/>
        <w:rPr>
          <w:spacing w:val="-2"/>
          <w:lang w:val="fr-FR"/>
        </w:rPr>
      </w:pPr>
      <w:r w:rsidRPr="006B6E19">
        <w:rPr>
          <w:spacing w:val="-2"/>
          <w:lang w:val="fr-FR"/>
        </w:rPr>
        <w:t xml:space="preserve">Les ZAQ sont indéniablement spectaculaires et époustouflantes, mais toutes les couches de sécurité qui les entourent, la peur, la paranoïa et les histoires tragiques des survivants et des réfugiés sont autant d'éléments qui pèsent lourdement sur l'âme de chacun. Grâce à un contact au sein de l'Universal Warcor Union, </w:t>
      </w:r>
      <w:proofErr w:type="spellStart"/>
      <w:r w:rsidRPr="006B6E19">
        <w:rPr>
          <w:spacing w:val="-2"/>
          <w:lang w:val="fr-FR"/>
        </w:rPr>
        <w:t>Nakia</w:t>
      </w:r>
      <w:proofErr w:type="spellEnd"/>
      <w:r w:rsidRPr="006B6E19">
        <w:rPr>
          <w:spacing w:val="-2"/>
          <w:lang w:val="fr-FR"/>
        </w:rPr>
        <w:t xml:space="preserve"> avait réussi à se glisser dans les rangs de la Quantum </w:t>
      </w:r>
      <w:proofErr w:type="spellStart"/>
      <w:r w:rsidRPr="006B6E19">
        <w:rPr>
          <w:spacing w:val="-2"/>
          <w:lang w:val="fr-FR"/>
        </w:rPr>
        <w:t>Containment</w:t>
      </w:r>
      <w:proofErr w:type="spellEnd"/>
      <w:r w:rsidRPr="006B6E19">
        <w:rPr>
          <w:spacing w:val="-2"/>
          <w:lang w:val="fr-FR"/>
        </w:rPr>
        <w:t xml:space="preserve"> Coalition, puis dans la division C.R.A.S.H.E.R., avant de passer ses derniers jours au Centre de Secours du WAQF Al-</w:t>
      </w:r>
      <w:proofErr w:type="spellStart"/>
      <w:r w:rsidRPr="006B6E19">
        <w:rPr>
          <w:spacing w:val="-2"/>
          <w:lang w:val="fr-FR"/>
        </w:rPr>
        <w:t>Badawi</w:t>
      </w:r>
      <w:proofErr w:type="spellEnd"/>
      <w:r w:rsidRPr="006B6E19">
        <w:rPr>
          <w:spacing w:val="-2"/>
          <w:lang w:val="fr-FR"/>
        </w:rPr>
        <w:t xml:space="preserve">, où elle boucla l'histoire destinée à son </w:t>
      </w:r>
      <w:proofErr w:type="spellStart"/>
      <w:r w:rsidRPr="006B6E19">
        <w:rPr>
          <w:spacing w:val="-2"/>
          <w:lang w:val="fr-FR"/>
        </w:rPr>
        <w:t>Mayablog</w:t>
      </w:r>
      <w:proofErr w:type="spellEnd"/>
      <w:r w:rsidRPr="006B6E19">
        <w:rPr>
          <w:spacing w:val="-2"/>
          <w:lang w:val="fr-FR"/>
        </w:rPr>
        <w:t xml:space="preserve">, pour finalement s'effondrer. </w:t>
      </w:r>
      <w:proofErr w:type="spellStart"/>
      <w:r w:rsidRPr="006B6E19">
        <w:rPr>
          <w:spacing w:val="-2"/>
          <w:lang w:val="fr-FR"/>
        </w:rPr>
        <w:t>Nakia</w:t>
      </w:r>
      <w:proofErr w:type="spellEnd"/>
      <w:r w:rsidRPr="006B6E19">
        <w:rPr>
          <w:spacing w:val="-2"/>
          <w:lang w:val="fr-FR"/>
        </w:rPr>
        <w:t xml:space="preserve"> commença donc à planifier une escapade à Varuna, car la saison de nidification des tortues </w:t>
      </w:r>
      <w:proofErr w:type="spellStart"/>
      <w:r w:rsidRPr="006B6E19">
        <w:rPr>
          <w:spacing w:val="-2"/>
          <w:lang w:val="fr-FR"/>
        </w:rPr>
        <w:t>pōhaku</w:t>
      </w:r>
      <w:proofErr w:type="spellEnd"/>
      <w:r w:rsidRPr="006B6E19">
        <w:rPr>
          <w:spacing w:val="-2"/>
          <w:lang w:val="fr-FR"/>
        </w:rPr>
        <w:t xml:space="preserve"> approchait et les plages d'</w:t>
      </w:r>
      <w:proofErr w:type="spellStart"/>
      <w:r w:rsidRPr="006B6E19">
        <w:rPr>
          <w:spacing w:val="-2"/>
          <w:lang w:val="fr-FR"/>
        </w:rPr>
        <w:t>Ikatere</w:t>
      </w:r>
      <w:proofErr w:type="spellEnd"/>
      <w:r w:rsidRPr="006B6E19">
        <w:rPr>
          <w:spacing w:val="-2"/>
          <w:lang w:val="fr-FR"/>
        </w:rPr>
        <w:t xml:space="preserve"> accueillaient de superbes fêtes, avec des </w:t>
      </w:r>
      <w:proofErr w:type="spellStart"/>
      <w:r w:rsidRPr="006B6E19">
        <w:rPr>
          <w:spacing w:val="-2"/>
          <w:lang w:val="fr-FR"/>
        </w:rPr>
        <w:t>luaus</w:t>
      </w:r>
      <w:proofErr w:type="spellEnd"/>
      <w:r w:rsidRPr="006B6E19">
        <w:rPr>
          <w:spacing w:val="-2"/>
          <w:lang w:val="fr-FR"/>
        </w:rPr>
        <w:t xml:space="preserve"> et des bars tiki improvisés qui constitueraient une pause agréable pour elle et tous ceux qui la suivaient.</w:t>
      </w:r>
    </w:p>
    <w:p w14:paraId="06C8DFAD" w14:textId="1CE67B43" w:rsidR="005205EE" w:rsidRPr="006B6E19" w:rsidRDefault="005205EE" w:rsidP="005205EE">
      <w:pPr>
        <w:pStyle w:val="Corpsdetexte"/>
        <w:rPr>
          <w:lang w:val="fr-FR"/>
        </w:rPr>
      </w:pPr>
      <w:r w:rsidRPr="006B6E19">
        <w:rPr>
          <w:lang w:val="fr-FR"/>
        </w:rPr>
        <w:t>Hélas, le seul vaisseau qui lui permettrait d'arriver à temps sans transfert ni escale était le vaisseau marchand Ning-Po, dont le capitaine était plutôt bourru, le genre de type à avoir des affaires louches sur les bras et à ne pas vouloir que l'on s'en mêle. Cependant, pour une auto-stoppeuse, cela peut représenter une gêne, mais jamais un obstacle. Une rapide requête sur les canaux privés de la Société Galactique des Autostoppeurs ("</w:t>
      </w:r>
      <w:proofErr w:type="spellStart"/>
      <w:r w:rsidRPr="006B6E19">
        <w:rPr>
          <w:lang w:val="fr-FR"/>
        </w:rPr>
        <w:t>Galactic</w:t>
      </w:r>
      <w:proofErr w:type="spellEnd"/>
      <w:r w:rsidRPr="006B6E19">
        <w:rPr>
          <w:lang w:val="fr-FR"/>
        </w:rPr>
        <w:t xml:space="preserve"> </w:t>
      </w:r>
      <w:proofErr w:type="spellStart"/>
      <w:r w:rsidRPr="006B6E19">
        <w:rPr>
          <w:lang w:val="fr-FR"/>
        </w:rPr>
        <w:t>Hitchhikers</w:t>
      </w:r>
      <w:proofErr w:type="spellEnd"/>
      <w:r w:rsidRPr="006B6E19">
        <w:rPr>
          <w:lang w:val="fr-FR"/>
        </w:rPr>
        <w:t xml:space="preserve"> Society", GHS) et elle obtint aussitôt la clé d</w:t>
      </w:r>
      <w:r w:rsidR="001909A5" w:rsidRPr="006B6E19">
        <w:rPr>
          <w:lang w:val="fr-FR"/>
        </w:rPr>
        <w:t>u point aveugle</w:t>
      </w:r>
      <w:r w:rsidRPr="006B6E19">
        <w:rPr>
          <w:lang w:val="fr-FR"/>
        </w:rPr>
        <w:t xml:space="preserve"> du</w:t>
      </w:r>
      <w:r w:rsidR="001909A5" w:rsidRPr="006B6E19">
        <w:rPr>
          <w:lang w:val="fr-FR"/>
        </w:rPr>
        <w:t xml:space="preserve"> vaisseau</w:t>
      </w:r>
      <w:r w:rsidRPr="006B6E19">
        <w:rPr>
          <w:lang w:val="fr-FR"/>
        </w:rPr>
        <w:t xml:space="preserve"> marchand.</w:t>
      </w:r>
    </w:p>
    <w:p w14:paraId="6AB9599D" w14:textId="38EB0448" w:rsidR="00DE5674" w:rsidRPr="006B6E19" w:rsidRDefault="00DE5674" w:rsidP="00DE5674">
      <w:pPr>
        <w:pStyle w:val="Corpsdetexte"/>
        <w:rPr>
          <w:spacing w:val="-2"/>
          <w:lang w:val="fr-FR"/>
        </w:rPr>
      </w:pPr>
      <w:r w:rsidRPr="006B6E19">
        <w:rPr>
          <w:spacing w:val="-2"/>
          <w:lang w:val="fr-FR"/>
        </w:rPr>
        <w:t xml:space="preserve">En effet, chaque vaisseau marchand utilisé pour transporter de la contrebande possède un </w:t>
      </w:r>
      <w:r w:rsidR="001909A5" w:rsidRPr="006B6E19">
        <w:rPr>
          <w:spacing w:val="-2"/>
          <w:lang w:val="fr-FR"/>
        </w:rPr>
        <w:t>point aveugle</w:t>
      </w:r>
      <w:r w:rsidRPr="006B6E19">
        <w:rPr>
          <w:spacing w:val="-2"/>
          <w:lang w:val="fr-FR"/>
        </w:rPr>
        <w:t xml:space="preserve"> dans son système de sécurité qui permet de charger et décharger des cargaisons sans qu'elles soient enregistrées dans le registre de l'autorité portuaire. Sachant cela, les autostoppeurs qui parviennent à se faufiler à bord de l'un de ces vaisseaux marchands enregistrent la clé permettant d'accéder </w:t>
      </w:r>
      <w:r w:rsidR="001909A5" w:rsidRPr="006B6E19">
        <w:rPr>
          <w:spacing w:val="-2"/>
          <w:lang w:val="fr-FR"/>
        </w:rPr>
        <w:t>au point aveugle</w:t>
      </w:r>
      <w:r w:rsidRPr="006B6E19">
        <w:rPr>
          <w:spacing w:val="-2"/>
          <w:lang w:val="fr-FR"/>
        </w:rPr>
        <w:t xml:space="preserve"> et la partagent avec leurs compagnons d'infortune. Dans leur monde, il y a autant de camaraderie que de fierté ; tous les auto-stoppeurs aiment se vanter de leur intelligence, mais cela fait aussi partie du code de ces autostoppeurs invétérés.</w:t>
      </w:r>
    </w:p>
    <w:p w14:paraId="63AFCC33" w14:textId="5C4C9053" w:rsidR="00DE5674" w:rsidRPr="006B6E19" w:rsidRDefault="00DE5674" w:rsidP="00DE5674">
      <w:pPr>
        <w:pStyle w:val="Corpsdetexte"/>
        <w:rPr>
          <w:spacing w:val="-2"/>
          <w:lang w:val="fr-FR"/>
        </w:rPr>
      </w:pPr>
      <w:proofErr w:type="spellStart"/>
      <w:r w:rsidRPr="006B6E19">
        <w:rPr>
          <w:spacing w:val="-2"/>
          <w:lang w:val="fr-FR"/>
        </w:rPr>
        <w:t>Nakia</w:t>
      </w:r>
      <w:proofErr w:type="spellEnd"/>
      <w:r w:rsidRPr="006B6E19">
        <w:rPr>
          <w:spacing w:val="-2"/>
          <w:lang w:val="fr-FR"/>
        </w:rPr>
        <w:t xml:space="preserve"> a donc pris ses aises et s'est préparée à un long voyage à l'intérieur de la soute. Depuis la destruction de la Circulaire 8 et l'endommagement de la Porte de Saut vers Varuna, il n'y avait plus de liaison directe entre Concilium et la planète océan. Le Ning-Po se dirigeait vers </w:t>
      </w:r>
      <w:r w:rsidR="00D245AE" w:rsidRPr="006B6E19">
        <w:rPr>
          <w:spacing w:val="-2"/>
          <w:lang w:val="fr-FR"/>
        </w:rPr>
        <w:t>Néoterra</w:t>
      </w:r>
      <w:r w:rsidRPr="006B6E19">
        <w:rPr>
          <w:spacing w:val="-2"/>
          <w:lang w:val="fr-FR"/>
        </w:rPr>
        <w:t xml:space="preserve"> afin de sauter vers Varuna à </w:t>
      </w:r>
      <w:r w:rsidRPr="006B6E19">
        <w:rPr>
          <w:spacing w:val="-2"/>
          <w:lang w:val="fr-FR"/>
        </w:rPr>
        <w:t>partir de là. Le voyage allait durer plusieurs semaines, aussi décida-t-elle de s'éclipser du vaisseau pour se ravitailler lorsqu'ils s'arrêteraient dans les différents caravansérails.</w:t>
      </w:r>
    </w:p>
    <w:p w14:paraId="5E6CA1D6" w14:textId="548229FC" w:rsidR="00067975" w:rsidRPr="006B6E19" w:rsidRDefault="00DE5674" w:rsidP="000432E3">
      <w:pPr>
        <w:pStyle w:val="Corpsdetexte"/>
        <w:rPr>
          <w:lang w:val="fr-FR"/>
        </w:rPr>
      </w:pPr>
      <w:r w:rsidRPr="006B6E19">
        <w:rPr>
          <w:lang w:val="fr-FR"/>
        </w:rPr>
        <w:t>C'était un bon plan, et il a bien fonctionné jusqu'à ce qu'ils arrivent à leur première escale, au caravansérail d'</w:t>
      </w:r>
      <w:proofErr w:type="spellStart"/>
      <w:r w:rsidRPr="006B6E19">
        <w:rPr>
          <w:lang w:val="fr-FR"/>
        </w:rPr>
        <w:t>Alnakhil</w:t>
      </w:r>
      <w:proofErr w:type="spellEnd"/>
      <w:r w:rsidRPr="006B6E19">
        <w:rPr>
          <w:lang w:val="fr-FR"/>
        </w:rPr>
        <w:t xml:space="preserve">, où le Ning-Po était censé attendre l'arrivée de la Circulaire pour faire la jonction avec elle et passer dans le système de Néoterra. Alors qu'il se trouvait dans ce caravansérail, un groupe d'hommes armés pénétra dans la cale du vaisseau marchand par le biais de son </w:t>
      </w:r>
      <w:r w:rsidR="001909A5" w:rsidRPr="006B6E19">
        <w:rPr>
          <w:lang w:val="fr-FR"/>
        </w:rPr>
        <w:t>point aveugle</w:t>
      </w:r>
      <w:r w:rsidRPr="006B6E19">
        <w:rPr>
          <w:lang w:val="fr-FR"/>
        </w:rPr>
        <w:t xml:space="preserve"> et se dispersa. Certains d'entre eux récupérèrent l'un des conteneurs, tandis que les autres manipulèrent les commandes des conteneurs restants. Ce faisant, ils débloquèrent les verrous magnétiques de la couchette anticollision portable de </w:t>
      </w:r>
      <w:proofErr w:type="spellStart"/>
      <w:r w:rsidRPr="006B6E19">
        <w:rPr>
          <w:lang w:val="fr-FR"/>
        </w:rPr>
        <w:t>Nakia</w:t>
      </w:r>
      <w:proofErr w:type="spellEnd"/>
      <w:r w:rsidRPr="006B6E19">
        <w:rPr>
          <w:lang w:val="fr-FR"/>
        </w:rPr>
        <w:t xml:space="preserve"> (ne jamais sortir de chez soi sans !), et elle tomba à plat sur le cul au beau milieu de tous ces hommes armés. "C'est la fin", pensa </w:t>
      </w:r>
      <w:proofErr w:type="spellStart"/>
      <w:r w:rsidRPr="006B6E19">
        <w:rPr>
          <w:lang w:val="fr-FR"/>
        </w:rPr>
        <w:t>Nakia</w:t>
      </w:r>
      <w:proofErr w:type="spellEnd"/>
      <w:r w:rsidRPr="006B6E19">
        <w:rPr>
          <w:lang w:val="fr-FR"/>
        </w:rPr>
        <w:t xml:space="preserve"> en voyant ces inconnus pointer leurs armes sur elle. À cet instant, elle était pleinement consciente qu'ils pouvaient simplement lui tirer dessus et que personne ne saurait jamais ce qui s'était passé, parce qu'ils se trouvaient dans </w:t>
      </w:r>
      <w:r w:rsidR="001909A5" w:rsidRPr="006B6E19">
        <w:rPr>
          <w:lang w:val="fr-FR"/>
        </w:rPr>
        <w:t>le point aveugle</w:t>
      </w:r>
      <w:r w:rsidRPr="006B6E19">
        <w:rPr>
          <w:lang w:val="fr-FR"/>
        </w:rPr>
        <w:t xml:space="preserve"> du système de sécurité, et comme ils ne semblaient pas très heureux de la voir là, elle recommanda son âme à Allah. À ce moment-là, l'enfer s'est déchaîné : une ombre furtive surgit devant elle et tous ces hommes commencèrent à mourir, incapables de frapper ce flou mortel qui tirait et poignardait sans pitié. C'était un ange assoiffé de sang dont elle connaissait parfaitement le nom, comme tous les autres Haqqislamites : </w:t>
      </w:r>
      <w:r w:rsidR="001909A5" w:rsidRPr="006B6E19">
        <w:rPr>
          <w:lang w:val="fr-FR"/>
        </w:rPr>
        <w:t>« </w:t>
      </w:r>
      <w:r w:rsidRPr="006B6E19">
        <w:rPr>
          <w:i/>
          <w:iCs/>
          <w:lang w:val="fr-FR"/>
        </w:rPr>
        <w:t>Hassassin !</w:t>
      </w:r>
      <w:r w:rsidR="001909A5" w:rsidRPr="006B6E19">
        <w:rPr>
          <w:i/>
          <w:iCs/>
          <w:lang w:val="fr-FR"/>
        </w:rPr>
        <w:t> »</w:t>
      </w:r>
      <w:r w:rsidR="001909A5" w:rsidRPr="006B6E19">
        <w:rPr>
          <w:lang w:val="fr-FR"/>
        </w:rPr>
        <w:t>.</w:t>
      </w:r>
    </w:p>
    <w:p w14:paraId="7787DF71" w14:textId="30D647C9" w:rsidR="00583285" w:rsidRPr="006B6E19" w:rsidRDefault="001909A5" w:rsidP="001909A5">
      <w:pPr>
        <w:pStyle w:val="Corpsdetexte"/>
        <w:ind w:left="426"/>
        <w:jc w:val="right"/>
        <w:rPr>
          <w:color w:val="7030A0"/>
          <w:lang w:val="fr-FR"/>
        </w:rPr>
      </w:pPr>
      <w:r w:rsidRPr="006B6E19">
        <w:rPr>
          <w:b/>
          <w:bCs/>
          <w:color w:val="7030A0"/>
          <w:lang w:val="fr-FR"/>
        </w:rPr>
        <w:t>Cale à marchandises du vaisseau marchand Ning-Po. Quais de chargement du caravansérail d'</w:t>
      </w:r>
      <w:proofErr w:type="spellStart"/>
      <w:r w:rsidRPr="006B6E19">
        <w:rPr>
          <w:b/>
          <w:bCs/>
          <w:color w:val="7030A0"/>
          <w:lang w:val="fr-FR"/>
        </w:rPr>
        <w:t>Alnakhil</w:t>
      </w:r>
      <w:proofErr w:type="spellEnd"/>
      <w:r w:rsidRPr="006B6E19">
        <w:rPr>
          <w:b/>
          <w:bCs/>
          <w:color w:val="7030A0"/>
          <w:lang w:val="fr-FR"/>
        </w:rPr>
        <w:t>. Près de la Porte de Saut vers Néoterra.</w:t>
      </w:r>
      <w:r w:rsidRPr="006B6E19">
        <w:rPr>
          <w:b/>
          <w:bCs/>
          <w:color w:val="7030A0"/>
          <w:lang w:val="fr-FR"/>
        </w:rPr>
        <w:t xml:space="preserve"> </w:t>
      </w:r>
      <w:r w:rsidRPr="006B6E19">
        <w:rPr>
          <w:b/>
          <w:bCs/>
          <w:color w:val="7030A0"/>
          <w:lang w:val="fr-FR"/>
        </w:rPr>
        <w:t>Système Concilium.</w:t>
      </w:r>
    </w:p>
    <w:p w14:paraId="724587F9" w14:textId="386938B4" w:rsidR="00583285" w:rsidRPr="006B6E19" w:rsidRDefault="001909A5" w:rsidP="000432E3">
      <w:pPr>
        <w:pStyle w:val="Corpsdetexte"/>
        <w:rPr>
          <w:lang w:val="fr-FR"/>
        </w:rPr>
      </w:pPr>
      <w:r w:rsidRPr="006B6E19">
        <w:rPr>
          <w:lang w:val="fr-FR"/>
        </w:rPr>
        <w:drawing>
          <wp:anchor distT="0" distB="0" distL="114300" distR="114300" simplePos="0" relativeHeight="487084544" behindDoc="0" locked="0" layoutInCell="1" allowOverlap="1" wp14:anchorId="504EE27A" wp14:editId="3342BA9B">
            <wp:simplePos x="0" y="0"/>
            <wp:positionH relativeFrom="column">
              <wp:posOffset>175895</wp:posOffset>
            </wp:positionH>
            <wp:positionV relativeFrom="paragraph">
              <wp:posOffset>47955</wp:posOffset>
            </wp:positionV>
            <wp:extent cx="3496666" cy="3496666"/>
            <wp:effectExtent l="0" t="0" r="0" b="8890"/>
            <wp:wrapNone/>
            <wp:docPr id="491557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701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6666" cy="3496666"/>
                    </a:xfrm>
                    <a:prstGeom prst="rect">
                      <a:avLst/>
                    </a:prstGeom>
                  </pic:spPr>
                </pic:pic>
              </a:graphicData>
            </a:graphic>
            <wp14:sizeRelH relativeFrom="margin">
              <wp14:pctWidth>0</wp14:pctWidth>
            </wp14:sizeRelH>
            <wp14:sizeRelV relativeFrom="margin">
              <wp14:pctHeight>0</wp14:pctHeight>
            </wp14:sizeRelV>
          </wp:anchor>
        </w:drawing>
      </w:r>
    </w:p>
    <w:p w14:paraId="39B1DE2D" w14:textId="52AE2482" w:rsidR="00583285" w:rsidRPr="006B6E19" w:rsidRDefault="00583285" w:rsidP="000432E3">
      <w:pPr>
        <w:pStyle w:val="Corpsdetexte"/>
        <w:rPr>
          <w:lang w:val="fr-FR"/>
        </w:rPr>
      </w:pPr>
    </w:p>
    <w:p w14:paraId="1727A1F1" w14:textId="113EFC7E" w:rsidR="00583285" w:rsidRPr="006B6E19" w:rsidRDefault="00583285" w:rsidP="000432E3">
      <w:pPr>
        <w:pStyle w:val="Corpsdetexte"/>
        <w:rPr>
          <w:lang w:val="fr-FR"/>
        </w:rPr>
      </w:pPr>
    </w:p>
    <w:p w14:paraId="4D568B59" w14:textId="406D2DC5" w:rsidR="00583285" w:rsidRPr="006B6E19" w:rsidRDefault="00583285" w:rsidP="000432E3">
      <w:pPr>
        <w:pStyle w:val="Corpsdetexte"/>
        <w:rPr>
          <w:lang w:val="fr-FR"/>
        </w:rPr>
      </w:pPr>
    </w:p>
    <w:p w14:paraId="298839D0" w14:textId="1882B15A" w:rsidR="00583285" w:rsidRPr="006B6E19" w:rsidRDefault="00583285" w:rsidP="000432E3">
      <w:pPr>
        <w:pStyle w:val="Corpsdetexte"/>
        <w:rPr>
          <w:lang w:val="fr-FR"/>
        </w:rPr>
      </w:pPr>
    </w:p>
    <w:p w14:paraId="6D0A30C6" w14:textId="7A5FCD12" w:rsidR="0057241A" w:rsidRPr="006B6E19" w:rsidRDefault="0057241A" w:rsidP="000432E3">
      <w:pPr>
        <w:pStyle w:val="Corpsdetexte"/>
        <w:rPr>
          <w:lang w:val="fr-FR"/>
        </w:rPr>
      </w:pPr>
      <w:r w:rsidRPr="006B6E19">
        <w:rPr>
          <w:lang w:val="fr-FR"/>
        </w:rPr>
        <w:lastRenderedPageBreak/>
        <w:drawing>
          <wp:inline distT="0" distB="0" distL="0" distR="0" wp14:anchorId="4DAB2709" wp14:editId="568D02B2">
            <wp:extent cx="3150870" cy="4518838"/>
            <wp:effectExtent l="0" t="0" r="0" b="0"/>
            <wp:docPr id="427165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5958" name=""/>
                    <pic:cNvPicPr/>
                  </pic:nvPicPr>
                  <pic:blipFill>
                    <a:blip r:embed="rId12"/>
                    <a:stretch>
                      <a:fillRect/>
                    </a:stretch>
                  </pic:blipFill>
                  <pic:spPr>
                    <a:xfrm>
                      <a:off x="0" y="0"/>
                      <a:ext cx="3158346" cy="4529560"/>
                    </a:xfrm>
                    <a:prstGeom prst="rect">
                      <a:avLst/>
                    </a:prstGeom>
                  </pic:spPr>
                </pic:pic>
              </a:graphicData>
            </a:graphic>
          </wp:inline>
        </w:drawing>
      </w:r>
    </w:p>
    <w:p w14:paraId="7886662F" w14:textId="3FC0B8B4" w:rsidR="000432E3" w:rsidRPr="006B6E19" w:rsidRDefault="000432E3" w:rsidP="00EC785A">
      <w:pPr>
        <w:pStyle w:val="Titre2"/>
        <w:rPr>
          <w:lang w:val="fr-FR"/>
        </w:rPr>
      </w:pPr>
      <w:r w:rsidRPr="006B6E19">
        <w:rPr>
          <w:lang w:val="fr-FR"/>
        </w:rPr>
        <w:t>INTERROGAT</w:t>
      </w:r>
      <w:r w:rsidR="001909A5" w:rsidRPr="006B6E19">
        <w:rPr>
          <w:lang w:val="fr-FR"/>
        </w:rPr>
        <w:t>oire</w:t>
      </w:r>
    </w:p>
    <w:p w14:paraId="0093417F" w14:textId="31B8BCBC" w:rsidR="0082324E" w:rsidRPr="006B6E19" w:rsidRDefault="0082324E" w:rsidP="0082324E">
      <w:pPr>
        <w:pStyle w:val="Corpsdetexte"/>
        <w:rPr>
          <w:color w:val="7030A0"/>
          <w:lang w:val="fr-FR"/>
        </w:rPr>
      </w:pPr>
      <w:r w:rsidRPr="006B6E19">
        <w:rPr>
          <w:color w:val="7030A0"/>
          <w:lang w:val="fr-FR"/>
        </w:rPr>
        <w:t xml:space="preserve">- </w:t>
      </w:r>
      <w:r w:rsidR="000432E3" w:rsidRPr="006B6E19">
        <w:rPr>
          <w:color w:val="7030A0"/>
          <w:lang w:val="fr-FR"/>
        </w:rPr>
        <w:t>“</w:t>
      </w:r>
      <w:r w:rsidRPr="006B6E19">
        <w:rPr>
          <w:color w:val="7030A0"/>
          <w:lang w:val="fr-FR"/>
        </w:rPr>
        <w:t xml:space="preserve">Hé, je vous connais ! Vous êtes dans cette série, attendez... </w:t>
      </w:r>
      <w:r w:rsidR="00826B09" w:rsidRPr="006B6E19">
        <w:rPr>
          <w:color w:val="7030A0"/>
          <w:lang w:val="fr-FR"/>
        </w:rPr>
        <w:t>ah</w:t>
      </w:r>
      <w:r w:rsidRPr="006B6E19">
        <w:rPr>
          <w:color w:val="7030A0"/>
          <w:lang w:val="fr-FR"/>
        </w:rPr>
        <w:t xml:space="preserve"> oui Myrmidon Wars !"</w:t>
      </w:r>
    </w:p>
    <w:p w14:paraId="2C444E20" w14:textId="577BB961" w:rsidR="0082324E" w:rsidRPr="006B6E19" w:rsidRDefault="0082324E" w:rsidP="0082324E">
      <w:pPr>
        <w:pStyle w:val="Corpsdetexte"/>
        <w:rPr>
          <w:color w:val="7030A0"/>
          <w:lang w:val="fr-FR"/>
        </w:rPr>
      </w:pPr>
      <w:r w:rsidRPr="006B6E19">
        <w:rPr>
          <w:color w:val="7030A0"/>
          <w:lang w:val="fr-FR"/>
        </w:rPr>
        <w:t>- "Eh bien, oui. Mais ce n'est pas vraiment moi..."</w:t>
      </w:r>
    </w:p>
    <w:p w14:paraId="5375E2D0" w14:textId="633142D4" w:rsidR="0082324E" w:rsidRPr="006B6E19" w:rsidRDefault="0082324E" w:rsidP="0082324E">
      <w:pPr>
        <w:pStyle w:val="Corpsdetexte"/>
        <w:rPr>
          <w:color w:val="7030A0"/>
          <w:lang w:val="fr-FR"/>
        </w:rPr>
      </w:pPr>
      <w:r w:rsidRPr="006B6E19">
        <w:rPr>
          <w:color w:val="7030A0"/>
          <w:lang w:val="fr-FR"/>
        </w:rPr>
        <w:t>- "Vous savez, vous y passez un peu pour un con."</w:t>
      </w:r>
    </w:p>
    <w:p w14:paraId="6C8B2BF3" w14:textId="49C5A44C" w:rsidR="0082324E" w:rsidRPr="006B6E19" w:rsidRDefault="0082324E" w:rsidP="0082324E">
      <w:pPr>
        <w:pStyle w:val="Corpsdetexte"/>
        <w:rPr>
          <w:color w:val="7030A0"/>
          <w:lang w:val="fr-FR"/>
        </w:rPr>
      </w:pPr>
      <w:r w:rsidRPr="006B6E19">
        <w:rPr>
          <w:color w:val="7030A0"/>
          <w:lang w:val="fr-FR"/>
        </w:rPr>
        <w:t>- "C'est la faute des scénaristes. Ils ne me connaissent même pas personnellement. Ils écrivent n'importe quoi... Hé !"</w:t>
      </w:r>
    </w:p>
    <w:p w14:paraId="2B904F82" w14:textId="77777777" w:rsidR="0082324E" w:rsidRPr="006B6E19" w:rsidRDefault="0082324E" w:rsidP="0082324E">
      <w:pPr>
        <w:pStyle w:val="Corpsdetexte"/>
        <w:rPr>
          <w:color w:val="7030A0"/>
          <w:lang w:val="fr-FR"/>
        </w:rPr>
      </w:pPr>
      <w:r w:rsidRPr="006B6E19">
        <w:rPr>
          <w:color w:val="7030A0"/>
          <w:lang w:val="fr-FR"/>
        </w:rPr>
        <w:t xml:space="preserve">- "Ne vous approchez pas, espèce de con ! Je connais mes droits !" </w:t>
      </w:r>
    </w:p>
    <w:p w14:paraId="3221FE77" w14:textId="1071BBDD" w:rsidR="0082324E" w:rsidRPr="006B6E19" w:rsidRDefault="0082324E" w:rsidP="0082324E">
      <w:pPr>
        <w:pStyle w:val="Corpsdetexte"/>
        <w:rPr>
          <w:color w:val="7030A0"/>
          <w:lang w:val="fr-FR"/>
        </w:rPr>
      </w:pPr>
      <w:r w:rsidRPr="006B6E19">
        <w:rPr>
          <w:color w:val="7030A0"/>
          <w:lang w:val="fr-FR"/>
        </w:rPr>
        <w:t xml:space="preserve">- "Mademoiselle, si vous me frappez encore avec cette </w:t>
      </w:r>
      <w:r w:rsidR="00ED3840" w:rsidRPr="006B6E19">
        <w:rPr>
          <w:color w:val="7030A0"/>
          <w:lang w:val="fr-FR"/>
        </w:rPr>
        <w:t>sacoche</w:t>
      </w:r>
      <w:r w:rsidRPr="006B6E19">
        <w:rPr>
          <w:color w:val="7030A0"/>
          <w:lang w:val="fr-FR"/>
        </w:rPr>
        <w:t>, je serai obligé d'être plus sérieux."</w:t>
      </w:r>
    </w:p>
    <w:p w14:paraId="5D2BF85D" w14:textId="6DB7B7C4" w:rsidR="0082324E" w:rsidRPr="006B6E19" w:rsidRDefault="0082324E" w:rsidP="0082324E">
      <w:pPr>
        <w:pStyle w:val="Corpsdetexte"/>
        <w:rPr>
          <w:color w:val="7030A0"/>
          <w:lang w:val="fr-FR"/>
        </w:rPr>
      </w:pPr>
      <w:r w:rsidRPr="006B6E19">
        <w:rPr>
          <w:color w:val="7030A0"/>
          <w:lang w:val="fr-FR"/>
        </w:rPr>
        <w:t>- "Bien sûr, parce que jusqu'à présent vous avez été à en tomber par terre de rire ! Ne m'approchez pas !"</w:t>
      </w:r>
    </w:p>
    <w:p w14:paraId="7AE3FF84" w14:textId="5932E0DF" w:rsidR="0082324E" w:rsidRPr="006B6E19" w:rsidRDefault="0082324E" w:rsidP="0082324E">
      <w:pPr>
        <w:pStyle w:val="Corpsdetexte"/>
        <w:rPr>
          <w:color w:val="7030A0"/>
          <w:lang w:val="fr-FR"/>
        </w:rPr>
      </w:pPr>
      <w:r w:rsidRPr="006B6E19">
        <w:rPr>
          <w:color w:val="7030A0"/>
          <w:lang w:val="fr-FR"/>
        </w:rPr>
        <w:t xml:space="preserve">- "Mademoiselle ! Rangez-moi cette maudite </w:t>
      </w:r>
      <w:r w:rsidR="00ED3840" w:rsidRPr="006B6E19">
        <w:rPr>
          <w:color w:val="7030A0"/>
          <w:lang w:val="fr-FR"/>
        </w:rPr>
        <w:t>sacoche</w:t>
      </w:r>
      <w:r w:rsidRPr="006B6E19">
        <w:rPr>
          <w:color w:val="7030A0"/>
          <w:lang w:val="fr-FR"/>
        </w:rPr>
        <w:t xml:space="preserve"> !"</w:t>
      </w:r>
    </w:p>
    <w:p w14:paraId="17CE7533" w14:textId="3AB7798C" w:rsidR="0082324E" w:rsidRPr="006B6E19" w:rsidRDefault="0082324E" w:rsidP="0082324E">
      <w:pPr>
        <w:pStyle w:val="Corpsdetexte"/>
        <w:rPr>
          <w:color w:val="7030A0"/>
          <w:lang w:val="fr-FR"/>
        </w:rPr>
      </w:pPr>
      <w:r w:rsidRPr="006B6E19">
        <w:rPr>
          <w:color w:val="7030A0"/>
          <w:lang w:val="fr-FR"/>
        </w:rPr>
        <w:t>- "Je la rangerai quand vous me laisserez tranquille". Même ce tueur sans pitié était plus gentil que vous, Monsieur le Héros d'</w:t>
      </w:r>
      <w:proofErr w:type="spellStart"/>
      <w:r w:rsidRPr="006B6E19">
        <w:rPr>
          <w:color w:val="7030A0"/>
          <w:lang w:val="fr-FR"/>
        </w:rPr>
        <w:t>Holovision</w:t>
      </w:r>
      <w:proofErr w:type="spellEnd"/>
      <w:r w:rsidRPr="006B6E19">
        <w:rPr>
          <w:color w:val="7030A0"/>
          <w:lang w:val="fr-FR"/>
        </w:rPr>
        <w:t>."</w:t>
      </w:r>
    </w:p>
    <w:p w14:paraId="6672DDF2" w14:textId="0CAEDF05" w:rsidR="0082324E" w:rsidRPr="006B6E19" w:rsidRDefault="0082324E" w:rsidP="0082324E">
      <w:pPr>
        <w:pStyle w:val="Corpsdetexte"/>
        <w:rPr>
          <w:color w:val="7030A0"/>
          <w:lang w:val="fr-FR"/>
        </w:rPr>
      </w:pPr>
      <w:r w:rsidRPr="006B6E19">
        <w:rPr>
          <w:color w:val="7030A0"/>
          <w:lang w:val="fr-FR"/>
        </w:rPr>
        <w:t>- "Un tueur sans pitié ? De qui parlez-vous, bon sang ?"</w:t>
      </w:r>
    </w:p>
    <w:p w14:paraId="5FB9847F" w14:textId="2DDF22A0" w:rsidR="0082324E" w:rsidRPr="006B6E19" w:rsidRDefault="0082324E" w:rsidP="0082324E">
      <w:pPr>
        <w:pStyle w:val="Corpsdetexte"/>
        <w:rPr>
          <w:color w:val="7030A0"/>
          <w:lang w:val="fr-FR"/>
        </w:rPr>
      </w:pPr>
      <w:r w:rsidRPr="006B6E19">
        <w:rPr>
          <w:color w:val="7030A0"/>
          <w:lang w:val="fr-FR"/>
        </w:rPr>
        <w:t xml:space="preserve">- "Le Hassassin qui a éliminé tous ces types qui voulaient me tuer. Quoi, vous pensiez vraiment que je l'avais fait avec cette </w:t>
      </w:r>
      <w:r w:rsidR="00ED3840" w:rsidRPr="006B6E19">
        <w:rPr>
          <w:color w:val="7030A0"/>
          <w:lang w:val="fr-FR"/>
        </w:rPr>
        <w:t>sacoche</w:t>
      </w:r>
      <w:r w:rsidRPr="006B6E19">
        <w:rPr>
          <w:color w:val="7030A0"/>
          <w:lang w:val="fr-FR"/>
        </w:rPr>
        <w:t xml:space="preserve"> ?"</w:t>
      </w:r>
    </w:p>
    <w:p w14:paraId="6B1CF871" w14:textId="5E28367D" w:rsidR="0082324E" w:rsidRPr="006B6E19" w:rsidRDefault="0082324E" w:rsidP="0082324E">
      <w:pPr>
        <w:pStyle w:val="Corpsdetexte"/>
        <w:rPr>
          <w:color w:val="7030A0"/>
          <w:lang w:val="fr-FR"/>
        </w:rPr>
      </w:pPr>
      <w:r w:rsidRPr="006B6E19">
        <w:rPr>
          <w:color w:val="7030A0"/>
          <w:lang w:val="fr-FR"/>
        </w:rPr>
        <w:t>- "Cela commençait à m'apparaître comme une possibilité très réelle, Mlle. Maintenant, dites-moi, avez-vous dit quelque chose à cet assassin mortel ?"</w:t>
      </w:r>
    </w:p>
    <w:p w14:paraId="5173EE00" w14:textId="47BF30DA" w:rsidR="0082324E" w:rsidRPr="006B6E19" w:rsidRDefault="0082324E" w:rsidP="0082324E">
      <w:pPr>
        <w:pStyle w:val="Corpsdetexte"/>
        <w:rPr>
          <w:color w:val="7030A0"/>
          <w:lang w:val="fr-FR"/>
        </w:rPr>
      </w:pPr>
      <w:r w:rsidRPr="006B6E19">
        <w:rPr>
          <w:color w:val="7030A0"/>
          <w:lang w:val="fr-FR"/>
        </w:rPr>
        <w:t xml:space="preserve">- "Lui ai-je dit quelque chose ? Vous ne voyez pas qu'il m'a sauvé la vie, espèce de crétin ? Bien sûr que je lui ai dit des choses. Je lui ai dit tout ce que j'ai entendu et vu pendant que je me cachais dans cette soute. Il m'a posé des questions sur ces </w:t>
      </w:r>
      <w:proofErr w:type="spellStart"/>
      <w:r w:rsidRPr="006B6E19">
        <w:rPr>
          <w:color w:val="7030A0"/>
          <w:lang w:val="fr-FR"/>
        </w:rPr>
        <w:t>Icky</w:t>
      </w:r>
      <w:proofErr w:type="spellEnd"/>
      <w:r w:rsidRPr="006B6E19">
        <w:rPr>
          <w:color w:val="7030A0"/>
          <w:lang w:val="fr-FR"/>
        </w:rPr>
        <w:t>-Knock, ou je ne sais quel nom, et je lui ai dit que certains d'entre eux avaient emporté un conteneur. Puis il est parti très vite et c'est là que vous, M. Tout Sourires, êtes apparu."</w:t>
      </w:r>
    </w:p>
    <w:p w14:paraId="677E6604" w14:textId="47D7E97F" w:rsidR="0082324E" w:rsidRPr="006B6E19" w:rsidRDefault="0082324E" w:rsidP="0082324E">
      <w:pPr>
        <w:pStyle w:val="Corpsdetexte"/>
        <w:rPr>
          <w:color w:val="7030A0"/>
          <w:spacing w:val="-2"/>
          <w:lang w:val="fr-FR"/>
        </w:rPr>
      </w:pPr>
      <w:r w:rsidRPr="006B6E19">
        <w:rPr>
          <w:color w:val="7030A0"/>
          <w:spacing w:val="-2"/>
          <w:lang w:val="fr-FR"/>
        </w:rPr>
        <w:t xml:space="preserve">- "Contrôle de mission, vous me recevez ? Ici le sergent </w:t>
      </w:r>
      <w:proofErr w:type="spellStart"/>
      <w:r w:rsidRPr="006B6E19">
        <w:rPr>
          <w:color w:val="7030A0"/>
          <w:spacing w:val="-2"/>
          <w:lang w:val="fr-FR"/>
        </w:rPr>
        <w:t>Thrasymedes</w:t>
      </w:r>
      <w:proofErr w:type="spellEnd"/>
      <w:r w:rsidRPr="006B6E19">
        <w:rPr>
          <w:color w:val="7030A0"/>
          <w:spacing w:val="-2"/>
          <w:lang w:val="fr-FR"/>
        </w:rPr>
        <w:t>. J'ai la confirmation qu'</w:t>
      </w:r>
      <w:r w:rsidR="00826B09" w:rsidRPr="006B6E19">
        <w:rPr>
          <w:color w:val="7030A0"/>
          <w:spacing w:val="-2"/>
          <w:lang w:val="fr-FR"/>
        </w:rPr>
        <w:t>Équinoxe</w:t>
      </w:r>
      <w:r w:rsidRPr="006B6E19">
        <w:rPr>
          <w:color w:val="7030A0"/>
          <w:spacing w:val="-2"/>
          <w:lang w:val="fr-FR"/>
        </w:rPr>
        <w:t xml:space="preserve"> est lié à la contrebande hors de la ZAQ. Il semblerait qu'ils aient divisé la cargaison, laissé une partie sur le vaisseau et emporté le reste vers un endroit inconnu. J'ai également été informé de la présence d'un agent de la Société Hassassin qui est à la recherche de la cargaison manquante, ce qui confirme son importance. Je vais suivre l'agent d'Hassassin puisqu'il est déjà parti devant nous. Envoyez une équipe pour s'occuper de la cargaison encore dans la soute... Et une autre pour s'occuper du témoin... Je leur conseille d'emmener quelqu'un du service juridique, ainsi que des opérations psychologiques..."</w:t>
      </w:r>
    </w:p>
    <w:p w14:paraId="039A8F51" w14:textId="02339406" w:rsidR="000432E3" w:rsidRPr="006B6E19" w:rsidRDefault="0082324E" w:rsidP="0082324E">
      <w:pPr>
        <w:pStyle w:val="Corpsdetexte"/>
        <w:ind w:left="284"/>
        <w:jc w:val="right"/>
        <w:rPr>
          <w:b/>
          <w:bCs/>
          <w:color w:val="7030A0"/>
          <w:lang w:val="fr-FR"/>
        </w:rPr>
      </w:pPr>
      <w:r w:rsidRPr="006B6E19">
        <w:rPr>
          <w:b/>
          <w:bCs/>
          <w:color w:val="7030A0"/>
          <w:lang w:val="fr-FR"/>
        </w:rPr>
        <w:t xml:space="preserve">Transcription de la conversation entre le sergent </w:t>
      </w:r>
      <w:proofErr w:type="spellStart"/>
      <w:r w:rsidRPr="006B6E19">
        <w:rPr>
          <w:b/>
          <w:bCs/>
          <w:color w:val="7030A0"/>
          <w:lang w:val="fr-FR"/>
        </w:rPr>
        <w:t>Thrasymedes</w:t>
      </w:r>
      <w:proofErr w:type="spellEnd"/>
      <w:r w:rsidRPr="006B6E19">
        <w:rPr>
          <w:b/>
          <w:bCs/>
          <w:color w:val="7030A0"/>
          <w:lang w:val="fr-FR"/>
        </w:rPr>
        <w:t xml:space="preserve"> de l'unité Chandra et </w:t>
      </w:r>
      <w:proofErr w:type="spellStart"/>
      <w:r w:rsidRPr="006B6E19">
        <w:rPr>
          <w:b/>
          <w:bCs/>
          <w:color w:val="7030A0"/>
          <w:lang w:val="fr-FR"/>
        </w:rPr>
        <w:t>Nakia</w:t>
      </w:r>
      <w:proofErr w:type="spellEnd"/>
      <w:r w:rsidRPr="006B6E19">
        <w:rPr>
          <w:b/>
          <w:bCs/>
          <w:color w:val="7030A0"/>
          <w:lang w:val="fr-FR"/>
        </w:rPr>
        <w:t xml:space="preserve"> Usman, </w:t>
      </w:r>
      <w:r w:rsidRPr="006B6E19">
        <w:rPr>
          <w:b/>
          <w:bCs/>
          <w:color w:val="7030A0"/>
          <w:lang w:val="fr-FR"/>
        </w:rPr>
        <w:t xml:space="preserve">une </w:t>
      </w:r>
      <w:r w:rsidRPr="006B6E19">
        <w:rPr>
          <w:b/>
          <w:bCs/>
          <w:color w:val="7030A0"/>
          <w:lang w:val="fr-FR"/>
        </w:rPr>
        <w:t xml:space="preserve">Autostoppeuse Galactique, dans la soute du navire marchand Ning-Po. Quais de chargement du caravansérail </w:t>
      </w:r>
      <w:proofErr w:type="spellStart"/>
      <w:r w:rsidRPr="006B6E19">
        <w:rPr>
          <w:b/>
          <w:bCs/>
          <w:color w:val="7030A0"/>
          <w:lang w:val="fr-FR"/>
        </w:rPr>
        <w:t>Alnakhil</w:t>
      </w:r>
      <w:proofErr w:type="spellEnd"/>
      <w:r w:rsidRPr="006B6E19">
        <w:rPr>
          <w:b/>
          <w:bCs/>
          <w:color w:val="7030A0"/>
          <w:lang w:val="fr-FR"/>
        </w:rPr>
        <w:t>, près de la porte de saut de Néoterra, Système Concilium.</w:t>
      </w:r>
    </w:p>
    <w:p w14:paraId="42066A30" w14:textId="77777777" w:rsidR="000432E3" w:rsidRPr="006B6E19" w:rsidRDefault="000432E3" w:rsidP="000432E3">
      <w:pPr>
        <w:pStyle w:val="Corpsdetexte"/>
        <w:rPr>
          <w:lang w:val="fr-FR"/>
        </w:rPr>
      </w:pPr>
    </w:p>
    <w:p w14:paraId="13E25341" w14:textId="2BBEB326" w:rsidR="000432E3" w:rsidRPr="006B6E19" w:rsidRDefault="000432E3" w:rsidP="00EC785A">
      <w:pPr>
        <w:pStyle w:val="Titre2"/>
        <w:rPr>
          <w:lang w:val="fr-FR"/>
        </w:rPr>
      </w:pPr>
      <w:r w:rsidRPr="006B6E19">
        <w:rPr>
          <w:lang w:val="fr-FR"/>
        </w:rPr>
        <w:t>BLINDSPOT</w:t>
      </w:r>
      <w:r w:rsidR="00D245AE" w:rsidRPr="006B6E19">
        <w:rPr>
          <w:lang w:val="fr-FR"/>
        </w:rPr>
        <w:t xml:space="preserve"> </w:t>
      </w:r>
      <w:r w:rsidRPr="006B6E19">
        <w:rPr>
          <w:lang w:val="fr-FR"/>
        </w:rPr>
        <w:t xml:space="preserve">: </w:t>
      </w:r>
      <w:r w:rsidR="0082324E" w:rsidRPr="006B6E19">
        <w:rPr>
          <w:lang w:val="fr-FR"/>
        </w:rPr>
        <w:t>Personnages</w:t>
      </w:r>
    </w:p>
    <w:p w14:paraId="7BB945F3" w14:textId="77777777" w:rsidR="0082324E" w:rsidRPr="006B6E19" w:rsidRDefault="0082324E" w:rsidP="0082324E">
      <w:pPr>
        <w:pStyle w:val="Corpsdetexte"/>
        <w:rPr>
          <w:lang w:val="fr-FR"/>
        </w:rPr>
      </w:pPr>
    </w:p>
    <w:p w14:paraId="1C701812" w14:textId="7E8C4049" w:rsidR="000432E3" w:rsidRPr="006B6E19" w:rsidRDefault="0082324E" w:rsidP="00EC785A">
      <w:pPr>
        <w:pStyle w:val="Titre3"/>
        <w:rPr>
          <w:noProof w:val="0"/>
        </w:rPr>
      </w:pPr>
      <w:r w:rsidRPr="006B6E19">
        <w:rPr>
          <w:noProof w:val="0"/>
        </w:rPr>
        <w:t>Autostoppeu</w:t>
      </w:r>
      <w:r w:rsidR="00826B09" w:rsidRPr="006B6E19">
        <w:rPr>
          <w:noProof w:val="0"/>
        </w:rPr>
        <w:t>rs</w:t>
      </w:r>
      <w:r w:rsidRPr="006B6E19">
        <w:rPr>
          <w:noProof w:val="0"/>
        </w:rPr>
        <w:t xml:space="preserve"> Galactique</w:t>
      </w:r>
    </w:p>
    <w:p w14:paraId="71FCBAA9" w14:textId="43E76D26" w:rsidR="0057241A" w:rsidRPr="006B6E19" w:rsidRDefault="0082324E" w:rsidP="0057241A">
      <w:pPr>
        <w:pStyle w:val="Corpsdetexte"/>
        <w:rPr>
          <w:lang w:val="fr-FR"/>
        </w:rPr>
      </w:pPr>
      <w:r w:rsidRPr="006B6E19">
        <w:rPr>
          <w:lang w:val="fr-FR"/>
        </w:rPr>
        <w:drawing>
          <wp:anchor distT="0" distB="0" distL="114300" distR="114300" simplePos="0" relativeHeight="487081472" behindDoc="0" locked="0" layoutInCell="1" allowOverlap="1" wp14:anchorId="11B78732" wp14:editId="0B63C92C">
            <wp:simplePos x="0" y="0"/>
            <wp:positionH relativeFrom="column">
              <wp:align>left</wp:align>
            </wp:positionH>
            <wp:positionV relativeFrom="paragraph">
              <wp:posOffset>8040</wp:posOffset>
            </wp:positionV>
            <wp:extent cx="882353" cy="900000"/>
            <wp:effectExtent l="0" t="0" r="0" b="0"/>
            <wp:wrapSquare wrapText="bothSides"/>
            <wp:docPr id="681564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64561" name=""/>
                    <pic:cNvPicPr/>
                  </pic:nvPicPr>
                  <pic:blipFill>
                    <a:blip r:embed="rId13">
                      <a:extLst>
                        <a:ext uri="{28A0092B-C50C-407E-A947-70E740481C1C}">
                          <a14:useLocalDpi xmlns:a14="http://schemas.microsoft.com/office/drawing/2010/main" val="0"/>
                        </a:ext>
                      </a:extLst>
                    </a:blip>
                    <a:stretch>
                      <a:fillRect/>
                    </a:stretch>
                  </pic:blipFill>
                  <pic:spPr>
                    <a:xfrm>
                      <a:off x="0" y="0"/>
                      <a:ext cx="882353" cy="900000"/>
                    </a:xfrm>
                    <a:prstGeom prst="ellipse">
                      <a:avLst/>
                    </a:prstGeom>
                  </pic:spPr>
                </pic:pic>
              </a:graphicData>
            </a:graphic>
            <wp14:sizeRelH relativeFrom="margin">
              <wp14:pctWidth>0</wp14:pctWidth>
            </wp14:sizeRelH>
            <wp14:sizeRelV relativeFrom="margin">
              <wp14:pctHeight>0</wp14:pctHeight>
            </wp14:sizeRelV>
          </wp:anchor>
        </w:drawing>
      </w:r>
      <w:r w:rsidR="005B205D" w:rsidRPr="006B6E19">
        <w:rPr>
          <w:lang w:val="fr-FR"/>
        </w:rPr>
        <w:t>Voyager coûte cher. Pour visiter d'autres systèmes et découvrir la Sphère Humaine, il faut dépenser beaucoup d'</w:t>
      </w:r>
      <w:proofErr w:type="spellStart"/>
      <w:r w:rsidR="005B205D" w:rsidRPr="006B6E19">
        <w:rPr>
          <w:lang w:val="fr-FR"/>
        </w:rPr>
        <w:t>Oceanas</w:t>
      </w:r>
      <w:proofErr w:type="spellEnd"/>
      <w:r w:rsidR="005B205D" w:rsidRPr="006B6E19">
        <w:rPr>
          <w:lang w:val="fr-FR"/>
        </w:rPr>
        <w:t>, mais l'argent ne saurait être une limite pour ceux qui sont doués d'un esprit d'aventure. Comme c'était le cas dans tous les ports autrefois, les routes spatiales sont peuplées d'individus qui n'ont pas de racines, de personnes qui se déplacent constamment et qui cherchent simplement un passage vers un nouvel endroit. S'ils peuvent l'obtenir gratuitement, en faisant appel aux bonnes grâces et au besoin de camaraderie de pilotes solitaires ou d'équipages qui en ont assez de voir toujours les mêmes têtes, alors c'est fantastique. Mais s'ils doivent se retrousser les manches et accepter un travail non qualifié, ils le feront alors sans hésiter. Ces auto-</w:t>
      </w:r>
      <w:r w:rsidR="005B205D" w:rsidRPr="006B6E19">
        <w:rPr>
          <w:lang w:val="fr-FR"/>
        </w:rPr>
        <w:lastRenderedPageBreak/>
        <w:t>stoppeurs galactiques sont très hétérogènes et n'ont pas grand-chose en commun les uns avec les autres. Certains tentent d'échapper à leur passé, généralement à cause de dettes, de responsabilités gênantes ou d'obligations familiales. D'autres sont simplement des aventuriers, des âmes curieuses qui sont toujours avides de voir ce qu'il y a au coin de la rue et qui sont friands de nouvelles expériences. Mais ils ont tous en commun un caractère agile et résistant, ils savent s'adapter à n'importe quelle circonstance et ne paniquent jamais.</w:t>
      </w:r>
    </w:p>
    <w:p w14:paraId="14AA37E0" w14:textId="77777777" w:rsidR="005B205D" w:rsidRPr="006B6E19" w:rsidRDefault="005B205D" w:rsidP="005B205D">
      <w:pPr>
        <w:pStyle w:val="Corpsdetexte"/>
        <w:rPr>
          <w:spacing w:val="-2"/>
          <w:lang w:val="fr-FR"/>
        </w:rPr>
      </w:pPr>
      <w:r w:rsidRPr="006B6E19">
        <w:rPr>
          <w:spacing w:val="-2"/>
          <w:lang w:val="fr-FR"/>
        </w:rPr>
        <w:t xml:space="preserve">Véritables vagabonds imprévisibles et opportunistes surgissant n'importe où, beaucoup de ces auto-stoppeurs galactiques ne sont qu'une version moderne de ces journaliers itinérants du bâtiment qui acceptaient des emplois là où ils étaient disponibles, tandis que d'autres portent l'héritage de ces rédacteurs de guides de voyage qui ouvraient la voie à d'autres voyageurs. Ce sont précisément ces derniers, toujours prêts à partager leurs expériences, qui ont fondé la Société Galactique des Autostoppeurs. Cette bande hétéroclite est davantage un réseau de personnes partageant les mêmes idées qu'une organisation formelle, et elle offrira son soutien à tous ceux qui souhaitent prendre une sacoche et partir sur les routes de l'espace. Les auto-stoppeurs partagent leurs expériences, à la fois sur Maya et sur </w:t>
      </w:r>
      <w:proofErr w:type="spellStart"/>
      <w:r w:rsidRPr="006B6E19">
        <w:rPr>
          <w:spacing w:val="-2"/>
          <w:lang w:val="fr-FR"/>
        </w:rPr>
        <w:t>Arachne</w:t>
      </w:r>
      <w:proofErr w:type="spellEnd"/>
      <w:r w:rsidRPr="006B6E19">
        <w:rPr>
          <w:spacing w:val="-2"/>
          <w:lang w:val="fr-FR"/>
        </w:rPr>
        <w:t>, offrant aux autres des conseils et des indications sur l'hébergement, les dangers des routes, les vaisseaux susceptibles de les transporter et l'état général de ces vaisseaux.</w:t>
      </w:r>
    </w:p>
    <w:p w14:paraId="106E5B3A" w14:textId="77777777" w:rsidR="005B205D" w:rsidRPr="006B6E19" w:rsidRDefault="005B205D" w:rsidP="005B205D">
      <w:pPr>
        <w:pStyle w:val="Corpsdetexte"/>
        <w:rPr>
          <w:spacing w:val="-2"/>
          <w:lang w:val="fr-FR"/>
        </w:rPr>
      </w:pPr>
      <w:r w:rsidRPr="006B6E19">
        <w:rPr>
          <w:spacing w:val="-2"/>
          <w:lang w:val="fr-FR"/>
        </w:rPr>
        <w:t>De nombreux capitaines sont confiants dans le fait que tout membre de cette communauté se comportera correctement et ne représentera pas un danger pour eux ou leurs équipages, car les auto-stoppeurs eux-mêmes se chargent de maintenir le prestige de leur société, ce qui est vital pour le maintien de leur mode de vie. Ce système fonctionne également dans l'autre sens. De nombreux pilotes et capitaines indépendants appartenant à la confrérie des Libres-Marchands comptent sur les évaluations positives de la Société des Autostoppeurs pour faire valoir leur professionnalisme et leur réputation, ce qui les aide à se démarquer dans le marasme concurrentiel du transport spatial. C'est une richesse que les membres les plus astucieux de cette société exploitent souvent pour obtenir un passage gratuit, car un véritable auto-stoppeur n'abandonne jamais son rêve, profitant toujours de l'instant présent sans renoncer à son avenir.</w:t>
      </w:r>
    </w:p>
    <w:p w14:paraId="7E9F459B" w14:textId="461AE274" w:rsidR="000432E3" w:rsidRPr="006B6E19" w:rsidRDefault="0057241A" w:rsidP="005B205D">
      <w:pPr>
        <w:pStyle w:val="Corpsdetexte"/>
        <w:jc w:val="center"/>
        <w:rPr>
          <w:lang w:val="fr-FR"/>
        </w:rPr>
      </w:pPr>
      <w:r w:rsidRPr="006B6E19">
        <w:rPr>
          <w:lang w:val="fr-FR"/>
        </w:rPr>
        <w:drawing>
          <wp:inline distT="0" distB="0" distL="0" distR="0" wp14:anchorId="089EB78C" wp14:editId="1C9535A9">
            <wp:extent cx="2122098" cy="1984487"/>
            <wp:effectExtent l="0" t="0" r="0" b="0"/>
            <wp:docPr id="76592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2306" name=""/>
                    <pic:cNvPicPr/>
                  </pic:nvPicPr>
                  <pic:blipFill>
                    <a:blip r:embed="rId14"/>
                    <a:stretch>
                      <a:fillRect/>
                    </a:stretch>
                  </pic:blipFill>
                  <pic:spPr>
                    <a:xfrm>
                      <a:off x="0" y="0"/>
                      <a:ext cx="2144149" cy="2005108"/>
                    </a:xfrm>
                    <a:prstGeom prst="rect">
                      <a:avLst/>
                    </a:prstGeom>
                  </pic:spPr>
                </pic:pic>
              </a:graphicData>
            </a:graphic>
          </wp:inline>
        </w:drawing>
      </w:r>
    </w:p>
    <w:p w14:paraId="742B7DF8" w14:textId="6A72F03F" w:rsidR="0057241A" w:rsidRPr="006B6E19" w:rsidRDefault="005B205D" w:rsidP="00EC785A">
      <w:pPr>
        <w:pStyle w:val="Titre3"/>
        <w:rPr>
          <w:noProof w:val="0"/>
        </w:rPr>
      </w:pPr>
      <w:r w:rsidRPr="006B6E19">
        <w:rPr>
          <w:noProof w:val="0"/>
        </w:rPr>
        <w:t xml:space="preserve">SERGENT </w:t>
      </w:r>
      <w:r w:rsidR="0057241A" w:rsidRPr="006B6E19">
        <w:rPr>
          <w:noProof w:val="0"/>
        </w:rPr>
        <w:t>CHANDRA THRASYMEDES</w:t>
      </w:r>
    </w:p>
    <w:p w14:paraId="48D2FA9F" w14:textId="792375DB" w:rsidR="0057241A" w:rsidRPr="006B6E19" w:rsidRDefault="001011E2" w:rsidP="0057241A">
      <w:pPr>
        <w:pStyle w:val="Corpsdetexte"/>
        <w:rPr>
          <w:lang w:val="fr-FR"/>
        </w:rPr>
      </w:pPr>
      <w:r w:rsidRPr="006B6E19">
        <w:rPr>
          <w:lang w:val="fr-FR"/>
        </w:rPr>
        <w:drawing>
          <wp:anchor distT="0" distB="0" distL="114300" distR="114300" simplePos="0" relativeHeight="487085568" behindDoc="0" locked="0" layoutInCell="1" allowOverlap="1" wp14:anchorId="2647D85D" wp14:editId="5D6F2242">
            <wp:simplePos x="0" y="0"/>
            <wp:positionH relativeFrom="column">
              <wp:posOffset>1270</wp:posOffset>
            </wp:positionH>
            <wp:positionV relativeFrom="paragraph">
              <wp:posOffset>2540</wp:posOffset>
            </wp:positionV>
            <wp:extent cx="874765" cy="900000"/>
            <wp:effectExtent l="0" t="0" r="1905" b="0"/>
            <wp:wrapSquare wrapText="bothSides"/>
            <wp:docPr id="1590543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43143" name=""/>
                    <pic:cNvPicPr/>
                  </pic:nvPicPr>
                  <pic:blipFill>
                    <a:blip r:embed="rId15">
                      <a:extLst>
                        <a:ext uri="{28A0092B-C50C-407E-A947-70E740481C1C}">
                          <a14:useLocalDpi xmlns:a14="http://schemas.microsoft.com/office/drawing/2010/main" val="0"/>
                        </a:ext>
                      </a:extLst>
                    </a:blip>
                    <a:stretch>
                      <a:fillRect/>
                    </a:stretch>
                  </pic:blipFill>
                  <pic:spPr>
                    <a:xfrm>
                      <a:off x="0" y="0"/>
                      <a:ext cx="874765" cy="90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B205D" w:rsidRPr="006B6E19">
        <w:rPr>
          <w:lang w:val="fr-FR"/>
        </w:rPr>
        <w:t>Thrasymède</w:t>
      </w:r>
      <w:proofErr w:type="spellEnd"/>
      <w:r w:rsidR="005B205D" w:rsidRPr="006B6E19">
        <w:rPr>
          <w:lang w:val="fr-FR"/>
        </w:rPr>
        <w:t xml:space="preserve"> (du grec ancien </w:t>
      </w:r>
      <w:proofErr w:type="spellStart"/>
      <w:r w:rsidR="005B205D" w:rsidRPr="006B6E19">
        <w:rPr>
          <w:lang w:val="fr-FR"/>
        </w:rPr>
        <w:t>Θρ</w:t>
      </w:r>
      <w:proofErr w:type="spellEnd"/>
      <w:r w:rsidR="005B205D" w:rsidRPr="006B6E19">
        <w:rPr>
          <w:lang w:val="fr-FR"/>
        </w:rPr>
        <w:t>ασυμήδης/Thrasumếdês</w:t>
      </w:r>
      <w:r w:rsidR="00ED3840" w:rsidRPr="006B6E19">
        <w:rPr>
          <w:lang w:val="fr-FR"/>
        </w:rPr>
        <w:t>).</w:t>
      </w:r>
      <w:r w:rsidR="005B205D" w:rsidRPr="006B6E19">
        <w:rPr>
          <w:lang w:val="fr-FR"/>
        </w:rPr>
        <w:t xml:space="preserve"> Fils de Nestor, roi de Pylos. L'un des plus jeunes capitaines grecs à avoir participé à la Guerre de Troie, où il commanda quinze navires aux côtés de son frère Antiloque. Il s'est battu courageusement dans plusieurs batailles, mais n'a joué qu'un rôle secondaire dans l'histoire. Il fait également partie du contingent qui s'infiltre dans la ville à l'intérieur du Cheval de Troie.</w:t>
      </w:r>
    </w:p>
    <w:p w14:paraId="5EB6671F" w14:textId="61270809" w:rsidR="0057241A" w:rsidRPr="006B6E19" w:rsidRDefault="005B205D" w:rsidP="0057241A">
      <w:pPr>
        <w:pStyle w:val="Corpsdetexte"/>
        <w:rPr>
          <w:lang w:val="fr-FR"/>
        </w:rPr>
      </w:pPr>
      <w:r w:rsidRPr="006B6E19">
        <w:rPr>
          <w:b/>
          <w:bCs/>
          <w:lang w:val="fr-FR"/>
        </w:rPr>
        <w:t xml:space="preserve">Notes de </w:t>
      </w:r>
      <w:proofErr w:type="spellStart"/>
      <w:r w:rsidRPr="006B6E19">
        <w:rPr>
          <w:b/>
          <w:bCs/>
          <w:lang w:val="fr-FR"/>
        </w:rPr>
        <w:t>Thamyris</w:t>
      </w:r>
      <w:proofErr w:type="spellEnd"/>
      <w:r w:rsidRPr="006B6E19">
        <w:rPr>
          <w:b/>
          <w:bCs/>
          <w:lang w:val="fr-FR"/>
        </w:rPr>
        <w:t xml:space="preserve"> l'</w:t>
      </w:r>
      <w:proofErr w:type="spellStart"/>
      <w:r w:rsidRPr="006B6E19">
        <w:rPr>
          <w:b/>
          <w:bCs/>
          <w:lang w:val="fr-FR"/>
        </w:rPr>
        <w:t>Aoidos</w:t>
      </w:r>
      <w:proofErr w:type="spellEnd"/>
      <w:r w:rsidRPr="006B6E19">
        <w:rPr>
          <w:b/>
          <w:bCs/>
          <w:lang w:val="fr-FR"/>
        </w:rPr>
        <w:t xml:space="preserve"> pour le service d'information de la SSS</w:t>
      </w:r>
      <w:r w:rsidRPr="006B6E19">
        <w:rPr>
          <w:lang w:val="fr-FR"/>
        </w:rPr>
        <w:t xml:space="preserve"> : "</w:t>
      </w:r>
      <w:proofErr w:type="spellStart"/>
      <w:r w:rsidRPr="006B6E19">
        <w:rPr>
          <w:i/>
          <w:iCs/>
          <w:lang w:val="fr-FR"/>
        </w:rPr>
        <w:t>Thrasymède</w:t>
      </w:r>
      <w:proofErr w:type="spellEnd"/>
      <w:r w:rsidRPr="006B6E19">
        <w:rPr>
          <w:i/>
          <w:iCs/>
          <w:lang w:val="fr-FR"/>
        </w:rPr>
        <w:t xml:space="preserve"> est notre homme de confiance. Il est toujours devant nous, scrutant le terrain et nous protégeant des mauvaises surprises. Son courage est incontestable, mais je me demande parfois s'il ne nous laisse pas en arrière parce qu'il ne peut pas nous supporter...</w:t>
      </w:r>
      <w:r w:rsidRPr="006B6E19">
        <w:rPr>
          <w:lang w:val="fr-FR"/>
        </w:rPr>
        <w:t>"</w:t>
      </w:r>
    </w:p>
    <w:p w14:paraId="2B1402C6" w14:textId="77777777" w:rsidR="008D6050" w:rsidRPr="006B6E19" w:rsidRDefault="008D6050" w:rsidP="008D6050">
      <w:pPr>
        <w:pStyle w:val="Corpsdetexte"/>
        <w:rPr>
          <w:spacing w:val="-4"/>
          <w:lang w:val="fr-FR"/>
        </w:rPr>
      </w:pPr>
      <w:proofErr w:type="spellStart"/>
      <w:r w:rsidRPr="006B6E19">
        <w:rPr>
          <w:spacing w:val="-4"/>
          <w:lang w:val="fr-FR"/>
        </w:rPr>
        <w:t>Thrasymède</w:t>
      </w:r>
      <w:proofErr w:type="spellEnd"/>
      <w:r w:rsidRPr="006B6E19">
        <w:rPr>
          <w:spacing w:val="-4"/>
          <w:lang w:val="fr-FR"/>
        </w:rPr>
        <w:t xml:space="preserve"> conserve un souvenir nostalgique de la Phalange d'Acier, bien avant Achille, lorsqu'il combattait dans les forces régulières de la Sous-Section d'Assaut. Malgré la fureur et les effusions de sang, il y avait une certaine stratégie, un certain équilibre dans la façon dont le Corps se comportait à l'époque. Mais tout a changé avec l'arrivée du titan blond. Les extraordinaires capacités tactiques d'Achille lui permettaient de voir des opportunités là où d'autres ne voyaient que des désastres. Cependant, sa colère et son impitoyabilité notoires l'amènent aussi à pousser trop loin les unités sous son commandement, les plaçant souvent dans des positions de "tout ou rien". Pour améliorer la situation et minimiser les risques, </w:t>
      </w:r>
      <w:proofErr w:type="spellStart"/>
      <w:r w:rsidRPr="006B6E19">
        <w:rPr>
          <w:spacing w:val="-4"/>
          <w:lang w:val="fr-FR"/>
        </w:rPr>
        <w:t>Thrasymède</w:t>
      </w:r>
      <w:proofErr w:type="spellEnd"/>
      <w:r w:rsidRPr="006B6E19">
        <w:rPr>
          <w:spacing w:val="-4"/>
          <w:lang w:val="fr-FR"/>
        </w:rPr>
        <w:t xml:space="preserve"> s'est spécialisé dans les actions préliminaires et d'incursion, au cours desquelles il essuie des tirs hostiles pour évaluer les forces ennemies et fournir des données permettant d'évaluer le scénario tactique avec plus de précision.</w:t>
      </w:r>
    </w:p>
    <w:p w14:paraId="2F372703" w14:textId="39BB228C" w:rsidR="0057241A" w:rsidRPr="006B6E19" w:rsidRDefault="008D6050" w:rsidP="008D6050">
      <w:pPr>
        <w:pStyle w:val="Corpsdetexte"/>
        <w:rPr>
          <w:spacing w:val="-2"/>
          <w:lang w:val="fr-FR"/>
        </w:rPr>
      </w:pPr>
      <w:r w:rsidRPr="006B6E19">
        <w:rPr>
          <w:spacing w:val="-2"/>
          <w:lang w:val="fr-FR"/>
        </w:rPr>
        <w:t xml:space="preserve">Sa bravoure et ses capacités extraordinaires ont attiré l'attention d'Achille lui-même, qui a recruté </w:t>
      </w:r>
      <w:proofErr w:type="spellStart"/>
      <w:r w:rsidRPr="006B6E19">
        <w:rPr>
          <w:spacing w:val="-2"/>
          <w:lang w:val="fr-FR"/>
        </w:rPr>
        <w:t>Thrasymède</w:t>
      </w:r>
      <w:proofErr w:type="spellEnd"/>
      <w:r w:rsidRPr="006B6E19">
        <w:rPr>
          <w:spacing w:val="-2"/>
          <w:lang w:val="fr-FR"/>
        </w:rPr>
        <w:t xml:space="preserve"> pour ses Homérides. Ironie du sort, </w:t>
      </w:r>
      <w:proofErr w:type="spellStart"/>
      <w:r w:rsidRPr="006B6E19">
        <w:rPr>
          <w:spacing w:val="-2"/>
          <w:lang w:val="fr-FR"/>
        </w:rPr>
        <w:t>Thrasymède</w:t>
      </w:r>
      <w:proofErr w:type="spellEnd"/>
      <w:r w:rsidRPr="006B6E19">
        <w:rPr>
          <w:spacing w:val="-2"/>
          <w:lang w:val="fr-FR"/>
        </w:rPr>
        <w:t xml:space="preserve"> se retrouve dans le groupe de champions qui symbolise ce qu'il déteste le plus : l'héroïsme débridé. L'efficacité de l'équipe, en revanche, ne fait aucun doute, et ses compétences sont parfaitement adaptées. Il sent qu'il peut y faire la différence.</w:t>
      </w:r>
    </w:p>
    <w:p w14:paraId="2D9D9914" w14:textId="6D506F45" w:rsidR="000432E3" w:rsidRPr="006B6E19" w:rsidRDefault="008D6050" w:rsidP="000432E3">
      <w:pPr>
        <w:pStyle w:val="Corpsdetexte"/>
        <w:rPr>
          <w:lang w:val="fr-FR"/>
        </w:rPr>
      </w:pPr>
      <w:r w:rsidRPr="006B6E19">
        <w:rPr>
          <w:lang w:val="fr-FR"/>
        </w:rPr>
        <w:t xml:space="preserve">Ce qui fait de </w:t>
      </w:r>
      <w:proofErr w:type="spellStart"/>
      <w:r w:rsidRPr="006B6E19">
        <w:rPr>
          <w:lang w:val="fr-FR"/>
        </w:rPr>
        <w:t>Thrasymède</w:t>
      </w:r>
      <w:proofErr w:type="spellEnd"/>
      <w:r w:rsidRPr="006B6E19">
        <w:rPr>
          <w:lang w:val="fr-FR"/>
        </w:rPr>
        <w:t xml:space="preserve"> un héros, c'est qu'il ne pense qu'à la victoire et qu'il est prêt à tout pour l'obtenir. Et "tout" n'est pas une exagération. On pense que le projectile explosif qui a blessé Achille et interrompu sa charge suicidaire dans les plaines de </w:t>
      </w:r>
      <w:proofErr w:type="spellStart"/>
      <w:r w:rsidRPr="006B6E19">
        <w:rPr>
          <w:lang w:val="fr-FR"/>
        </w:rPr>
        <w:t>Strackenz</w:t>
      </w:r>
      <w:proofErr w:type="spellEnd"/>
      <w:r w:rsidRPr="006B6E19">
        <w:rPr>
          <w:lang w:val="fr-FR"/>
        </w:rPr>
        <w:t xml:space="preserve"> a été tiré par nul autre que </w:t>
      </w:r>
      <w:proofErr w:type="spellStart"/>
      <w:r w:rsidRPr="006B6E19">
        <w:rPr>
          <w:lang w:val="fr-FR"/>
        </w:rPr>
        <w:t>Thrasymède</w:t>
      </w:r>
      <w:proofErr w:type="spellEnd"/>
      <w:r w:rsidRPr="006B6E19">
        <w:rPr>
          <w:lang w:val="fr-FR"/>
        </w:rPr>
        <w:t xml:space="preserve">, qui craignait que l'assaut précipité n'affaiblisse le flanc menacé par l'infanterie d'avant-garde Morat. Cette théorie n'a jamais été prouvée, et si Achille la partage, il ne semble pas en éprouver de ressentiment. La capacité à agir de manière indépendante et unilatérale est un trait de caractère apprécié de ceux qui doivent travailler loin des lignes amies. Néanmoins, ce type de comportement est déconcertant, et il </w:t>
      </w:r>
      <w:r w:rsidRPr="006B6E19">
        <w:rPr>
          <w:lang w:val="fr-FR"/>
        </w:rPr>
        <w:lastRenderedPageBreak/>
        <w:t xml:space="preserve">semble probable qu'ALEPH prenne des mesures pour s'assurer que </w:t>
      </w:r>
      <w:proofErr w:type="spellStart"/>
      <w:r w:rsidRPr="006B6E19">
        <w:rPr>
          <w:lang w:val="fr-FR"/>
        </w:rPr>
        <w:t>Thrasymède</w:t>
      </w:r>
      <w:proofErr w:type="spellEnd"/>
      <w:r w:rsidRPr="006B6E19">
        <w:rPr>
          <w:lang w:val="fr-FR"/>
        </w:rPr>
        <w:t xml:space="preserve"> est sous contrôle et surveillance étroite, peut-être dans le cadre des missions secrètes d'</w:t>
      </w:r>
      <w:proofErr w:type="spellStart"/>
      <w:r w:rsidRPr="006B6E19">
        <w:rPr>
          <w:lang w:val="fr-FR"/>
        </w:rPr>
        <w:t>Atalant</w:t>
      </w:r>
      <w:r w:rsidRPr="006B6E19">
        <w:rPr>
          <w:lang w:val="fr-FR"/>
        </w:rPr>
        <w:t>a</w:t>
      </w:r>
      <w:proofErr w:type="spellEnd"/>
      <w:r w:rsidRPr="006B6E19">
        <w:rPr>
          <w:lang w:val="fr-FR"/>
        </w:rPr>
        <w:t>.</w:t>
      </w:r>
    </w:p>
    <w:p w14:paraId="0A36579F" w14:textId="77777777" w:rsidR="008D6050" w:rsidRPr="006B6E19" w:rsidRDefault="008D6050" w:rsidP="000432E3">
      <w:pPr>
        <w:pStyle w:val="Corpsdetexte"/>
        <w:rPr>
          <w:lang w:val="fr-FR"/>
        </w:rPr>
      </w:pPr>
    </w:p>
    <w:p w14:paraId="1A2585B8" w14:textId="0DE613AF" w:rsidR="000432E3" w:rsidRPr="006B6E19" w:rsidRDefault="0057241A" w:rsidP="00EC785A">
      <w:pPr>
        <w:pStyle w:val="Titre3"/>
        <w:rPr>
          <w:noProof w:val="0"/>
        </w:rPr>
      </w:pPr>
      <w:r w:rsidRPr="006B6E19">
        <w:rPr>
          <w:noProof w:val="0"/>
        </w:rPr>
        <w:t>HASSASSIN HUSAM YASBIR</w:t>
      </w:r>
    </w:p>
    <w:p w14:paraId="6A278B03" w14:textId="4E8DD21A" w:rsidR="008D6050" w:rsidRPr="006B6E19" w:rsidRDefault="008D6050" w:rsidP="008D6050">
      <w:pPr>
        <w:pStyle w:val="Corpsdetexte"/>
        <w:rPr>
          <w:i/>
          <w:iCs/>
          <w:color w:val="7030A0"/>
          <w:lang w:val="fr-FR"/>
        </w:rPr>
      </w:pPr>
      <w:r w:rsidRPr="006B6E19">
        <w:rPr>
          <w:lang w:val="fr-FR"/>
        </w:rPr>
        <w:drawing>
          <wp:anchor distT="0" distB="0" distL="114300" distR="114300" simplePos="0" relativeHeight="487082496" behindDoc="0" locked="0" layoutInCell="1" allowOverlap="1" wp14:anchorId="54F69241" wp14:editId="31C20BC2">
            <wp:simplePos x="0" y="0"/>
            <wp:positionH relativeFrom="margin">
              <wp:align>left</wp:align>
            </wp:positionH>
            <wp:positionV relativeFrom="paragraph">
              <wp:posOffset>5715</wp:posOffset>
            </wp:positionV>
            <wp:extent cx="918845" cy="899795"/>
            <wp:effectExtent l="0" t="0" r="0" b="0"/>
            <wp:wrapSquare wrapText="bothSides"/>
            <wp:docPr id="1655087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87669" name=""/>
                    <pic:cNvPicPr/>
                  </pic:nvPicPr>
                  <pic:blipFill>
                    <a:blip r:embed="rId16">
                      <a:extLst>
                        <a:ext uri="{28A0092B-C50C-407E-A947-70E740481C1C}">
                          <a14:useLocalDpi xmlns:a14="http://schemas.microsoft.com/office/drawing/2010/main" val="0"/>
                        </a:ext>
                      </a:extLst>
                    </a:blip>
                    <a:stretch>
                      <a:fillRect/>
                    </a:stretch>
                  </pic:blipFill>
                  <pic:spPr>
                    <a:xfrm>
                      <a:off x="0" y="0"/>
                      <a:ext cx="918845" cy="899795"/>
                    </a:xfrm>
                    <a:prstGeom prst="rect">
                      <a:avLst/>
                    </a:prstGeom>
                  </pic:spPr>
                </pic:pic>
              </a:graphicData>
            </a:graphic>
            <wp14:sizeRelH relativeFrom="margin">
              <wp14:pctWidth>0</wp14:pctWidth>
            </wp14:sizeRelH>
            <wp14:sizeRelV relativeFrom="margin">
              <wp14:pctHeight>0</wp14:pctHeight>
            </wp14:sizeRelV>
          </wp:anchor>
        </w:drawing>
      </w:r>
      <w:r w:rsidRPr="006B6E19">
        <w:rPr>
          <w:i/>
          <w:iCs/>
          <w:color w:val="7030A0"/>
          <w:lang w:val="fr-FR"/>
        </w:rPr>
        <w:t>"La coordination inter-organisationnelle est essentielle à la défense et à la sécurité de l'Haqqislam. Pour cette raison, et dans l'esprit de cet effort commun, je me porte gracieusement volontaire pour superviser l'entraînement physique des Odalisques affectées à la garde personnelle du Sultan".</w:t>
      </w:r>
    </w:p>
    <w:p w14:paraId="1732DE32" w14:textId="0A0CEA21" w:rsidR="000432E3" w:rsidRPr="006B6E19" w:rsidRDefault="008D6050" w:rsidP="008D6050">
      <w:pPr>
        <w:pStyle w:val="Corpsdetexte"/>
        <w:ind w:left="567" w:hanging="567"/>
        <w:jc w:val="right"/>
        <w:rPr>
          <w:b/>
          <w:bCs/>
          <w:color w:val="7030A0"/>
          <w:lang w:val="fr-FR"/>
        </w:rPr>
      </w:pPr>
      <w:r w:rsidRPr="006B6E19">
        <w:rPr>
          <w:b/>
          <w:bCs/>
          <w:color w:val="7030A0"/>
          <w:lang w:val="fr-FR"/>
        </w:rPr>
        <w:t xml:space="preserve">Communication attribuée à l'Hassassin </w:t>
      </w:r>
      <w:proofErr w:type="spellStart"/>
      <w:r w:rsidRPr="006B6E19">
        <w:rPr>
          <w:b/>
          <w:bCs/>
          <w:color w:val="7030A0"/>
          <w:lang w:val="fr-FR"/>
        </w:rPr>
        <w:t>Husam</w:t>
      </w:r>
      <w:proofErr w:type="spellEnd"/>
      <w:r w:rsidRPr="006B6E19">
        <w:rPr>
          <w:b/>
          <w:bCs/>
          <w:color w:val="7030A0"/>
          <w:lang w:val="fr-FR"/>
        </w:rPr>
        <w:t xml:space="preserve"> </w:t>
      </w:r>
      <w:proofErr w:type="spellStart"/>
      <w:r w:rsidRPr="006B6E19">
        <w:rPr>
          <w:b/>
          <w:bCs/>
          <w:color w:val="7030A0"/>
          <w:lang w:val="fr-FR"/>
        </w:rPr>
        <w:t>Yasbir</w:t>
      </w:r>
      <w:proofErr w:type="spellEnd"/>
      <w:r w:rsidRPr="006B6E19">
        <w:rPr>
          <w:b/>
          <w:bCs/>
          <w:color w:val="7030A0"/>
          <w:lang w:val="fr-FR"/>
        </w:rPr>
        <w:t xml:space="preserve"> interceptée au Bureau du Secrétariat du Sultanat. Dar el </w:t>
      </w:r>
      <w:proofErr w:type="spellStart"/>
      <w:r w:rsidRPr="006B6E19">
        <w:rPr>
          <w:b/>
          <w:bCs/>
          <w:color w:val="7030A0"/>
          <w:lang w:val="fr-FR"/>
        </w:rPr>
        <w:t>Funduq</w:t>
      </w:r>
      <w:proofErr w:type="spellEnd"/>
      <w:r w:rsidRPr="006B6E19">
        <w:rPr>
          <w:b/>
          <w:bCs/>
          <w:color w:val="7030A0"/>
          <w:lang w:val="fr-FR"/>
        </w:rPr>
        <w:t>. Bourak.</w:t>
      </w:r>
    </w:p>
    <w:p w14:paraId="594F4C76" w14:textId="77777777" w:rsidR="000432E3" w:rsidRPr="006B6E19" w:rsidRDefault="000432E3" w:rsidP="000432E3">
      <w:pPr>
        <w:pStyle w:val="Corpsdetexte"/>
        <w:rPr>
          <w:lang w:val="fr-FR"/>
        </w:rPr>
      </w:pPr>
    </w:p>
    <w:p w14:paraId="301AC5AC" w14:textId="77777777" w:rsidR="00901BB6" w:rsidRPr="006B6E19" w:rsidRDefault="00901BB6" w:rsidP="00901BB6">
      <w:pPr>
        <w:pStyle w:val="Corpsdetexte"/>
        <w:rPr>
          <w:lang w:val="fr-FR"/>
        </w:rPr>
      </w:pPr>
      <w:r w:rsidRPr="006B6E19">
        <w:rPr>
          <w:lang w:val="fr-FR"/>
        </w:rPr>
        <w:t>Soyez attentifs, mais essayez de ne pas accorder trop de crédit à ce que vous allez entendre. Seules quelques bribes de ce rapport peuvent être étayées de manière satisfaisante. Ce document se compose essentiellement de mythes et de légendes, ainsi que d'un assortiment de rapports invérifiables et de ragots provenant de soldats désœuvrés. Une grande partie de ce que vous trouverez ici vous semblera inventé ou carrément délirant, mais gardez à l'esprit que nos analystes du renseignement n'ont jusqu'à présent pas été en mesure de réfuter de manière concluante tout ce qui a été dit.</w:t>
      </w:r>
    </w:p>
    <w:p w14:paraId="1072D5EA" w14:textId="13908C48" w:rsidR="00901BB6" w:rsidRPr="006B6E19" w:rsidRDefault="00901BB6" w:rsidP="00901BB6">
      <w:pPr>
        <w:pStyle w:val="Corpsdetexte"/>
        <w:rPr>
          <w:lang w:val="fr-FR"/>
        </w:rPr>
      </w:pPr>
      <w:r w:rsidRPr="006B6E19">
        <w:rPr>
          <w:lang w:val="fr-FR"/>
        </w:rPr>
        <w:t>L'objet de votre attention, l'</w:t>
      </w:r>
      <w:proofErr w:type="spellStart"/>
      <w:r w:rsidRPr="006B6E19">
        <w:rPr>
          <w:lang w:val="fr-FR"/>
        </w:rPr>
        <w:t>Husam</w:t>
      </w:r>
      <w:proofErr w:type="spellEnd"/>
      <w:r w:rsidRPr="006B6E19">
        <w:rPr>
          <w:lang w:val="fr-FR"/>
        </w:rPr>
        <w:t xml:space="preserve"> connu sous le nom de </w:t>
      </w:r>
      <w:proofErr w:type="spellStart"/>
      <w:r w:rsidRPr="006B6E19">
        <w:rPr>
          <w:lang w:val="fr-FR"/>
        </w:rPr>
        <w:t>Yasbir</w:t>
      </w:r>
      <w:proofErr w:type="spellEnd"/>
      <w:r w:rsidRPr="006B6E19">
        <w:rPr>
          <w:lang w:val="fr-FR"/>
        </w:rPr>
        <w:t xml:space="preserve">, joue un rôle important dans l'histoire factice et le mythe de la Société Hassassin. Il est censé avoir passé la majeure partie de sa carrière en tant que Fiday, mais il était si bon qu'il a échappé à son destin ultime et n'a jamais eu besoin d'un corps de remplacement. Selon certaines rumeurs, la présence de </w:t>
      </w:r>
      <w:proofErr w:type="spellStart"/>
      <w:r w:rsidRPr="006B6E19">
        <w:rPr>
          <w:lang w:val="fr-FR"/>
        </w:rPr>
        <w:t>Yasbir</w:t>
      </w:r>
      <w:proofErr w:type="spellEnd"/>
      <w:r w:rsidRPr="006B6E19">
        <w:rPr>
          <w:lang w:val="fr-FR"/>
        </w:rPr>
        <w:t xml:space="preserve"> remonterait aux origines mêmes de la Société Hassassin. Si cela est vrai, la légende selon laquelle il aurait été l'un des premiers Fiday à opérer sous leur bannière a peut-être quelque chose à voir avec la réalité. </w:t>
      </w:r>
    </w:p>
    <w:p w14:paraId="25221992" w14:textId="737963EB" w:rsidR="0057241A" w:rsidRPr="006B6E19" w:rsidRDefault="00901BB6" w:rsidP="00901BB6">
      <w:pPr>
        <w:pStyle w:val="Corpsdetexte"/>
        <w:rPr>
          <w:lang w:val="fr-FR"/>
        </w:rPr>
      </w:pPr>
      <w:r w:rsidRPr="006B6E19">
        <w:rPr>
          <w:lang w:val="fr-FR"/>
        </w:rPr>
        <w:drawing>
          <wp:anchor distT="0" distB="0" distL="114300" distR="114300" simplePos="0" relativeHeight="487086592" behindDoc="0" locked="0" layoutInCell="1" allowOverlap="1" wp14:anchorId="7BE22200" wp14:editId="47E35E69">
            <wp:simplePos x="0" y="0"/>
            <wp:positionH relativeFrom="margin">
              <wp:align>center</wp:align>
            </wp:positionH>
            <wp:positionV relativeFrom="paragraph">
              <wp:posOffset>8871</wp:posOffset>
            </wp:positionV>
            <wp:extent cx="5322498" cy="2767385"/>
            <wp:effectExtent l="0" t="0" r="0" b="0"/>
            <wp:wrapNone/>
            <wp:docPr id="780362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62059" name=""/>
                    <pic:cNvPicPr/>
                  </pic:nvPicPr>
                  <pic:blipFill>
                    <a:blip r:embed="rId17">
                      <a:extLst>
                        <a:ext uri="{28A0092B-C50C-407E-A947-70E740481C1C}">
                          <a14:useLocalDpi xmlns:a14="http://schemas.microsoft.com/office/drawing/2010/main" val="0"/>
                        </a:ext>
                      </a:extLst>
                    </a:blip>
                    <a:stretch>
                      <a:fillRect/>
                    </a:stretch>
                  </pic:blipFill>
                  <pic:spPr>
                    <a:xfrm>
                      <a:off x="0" y="0"/>
                      <a:ext cx="5322498" cy="2767385"/>
                    </a:xfrm>
                    <a:prstGeom prst="rect">
                      <a:avLst/>
                    </a:prstGeom>
                  </pic:spPr>
                </pic:pic>
              </a:graphicData>
            </a:graphic>
            <wp14:sizeRelH relativeFrom="margin">
              <wp14:pctWidth>0</wp14:pctWidth>
            </wp14:sizeRelH>
            <wp14:sizeRelV relativeFrom="margin">
              <wp14:pctHeight>0</wp14:pctHeight>
            </wp14:sizeRelV>
          </wp:anchor>
        </w:drawing>
      </w:r>
      <w:r w:rsidRPr="006B6E19">
        <w:rPr>
          <w:lang w:val="fr-FR"/>
        </w:rPr>
        <w:br w:type="column"/>
      </w:r>
      <w:r w:rsidRPr="006B6E19">
        <w:rPr>
          <w:lang w:val="fr-FR"/>
        </w:rPr>
        <w:t xml:space="preserve">Certains prétendent que c'est </w:t>
      </w:r>
      <w:proofErr w:type="spellStart"/>
      <w:r w:rsidRPr="006B6E19">
        <w:rPr>
          <w:lang w:val="fr-FR"/>
        </w:rPr>
        <w:t>Yasbir</w:t>
      </w:r>
      <w:proofErr w:type="spellEnd"/>
      <w:r w:rsidRPr="006B6E19">
        <w:rPr>
          <w:lang w:val="fr-FR"/>
        </w:rPr>
        <w:t xml:space="preserve"> lui-même qui a orchestré la vengeance meurtrière de la secte contre </w:t>
      </w:r>
      <w:proofErr w:type="spellStart"/>
      <w:r w:rsidRPr="006B6E19">
        <w:rPr>
          <w:lang w:val="fr-FR"/>
        </w:rPr>
        <w:t>Khalaf</w:t>
      </w:r>
      <w:proofErr w:type="spellEnd"/>
      <w:r w:rsidRPr="006B6E19">
        <w:rPr>
          <w:lang w:val="fr-FR"/>
        </w:rPr>
        <w:t xml:space="preserve"> ibn Ahmad, l'imam qui avait proclamé une fatwa mortelle contre le fondateur du Haqqislam, </w:t>
      </w:r>
      <w:proofErr w:type="spellStart"/>
      <w:r w:rsidRPr="006B6E19">
        <w:rPr>
          <w:lang w:val="fr-FR"/>
        </w:rPr>
        <w:t>Farhad</w:t>
      </w:r>
      <w:proofErr w:type="spellEnd"/>
      <w:r w:rsidRPr="006B6E19">
        <w:rPr>
          <w:lang w:val="fr-FR"/>
        </w:rPr>
        <w:t xml:space="preserve"> </w:t>
      </w:r>
      <w:proofErr w:type="spellStart"/>
      <w:r w:rsidRPr="006B6E19">
        <w:rPr>
          <w:lang w:val="fr-FR"/>
        </w:rPr>
        <w:t>Khadivar</w:t>
      </w:r>
      <w:proofErr w:type="spellEnd"/>
      <w:r w:rsidRPr="006B6E19">
        <w:rPr>
          <w:lang w:val="fr-FR"/>
        </w:rPr>
        <w:t xml:space="preserve">. Il est communément admis que </w:t>
      </w:r>
      <w:proofErr w:type="spellStart"/>
      <w:r w:rsidRPr="006B6E19">
        <w:rPr>
          <w:lang w:val="fr-FR"/>
        </w:rPr>
        <w:t>Yasbir</w:t>
      </w:r>
      <w:proofErr w:type="spellEnd"/>
      <w:r w:rsidRPr="006B6E19">
        <w:rPr>
          <w:lang w:val="fr-FR"/>
        </w:rPr>
        <w:t xml:space="preserve"> fait partie du cercle restreint de la Société Hassassin et qu'il est le bras droit du Vieil Homme de la Montagne, et la seule personne au courant de la véritable identité du Vieil Homme. Certains vont même jusqu'à suggérer que </w:t>
      </w:r>
      <w:proofErr w:type="spellStart"/>
      <w:r w:rsidRPr="006B6E19">
        <w:rPr>
          <w:lang w:val="fr-FR"/>
        </w:rPr>
        <w:t>Yasbir</w:t>
      </w:r>
      <w:proofErr w:type="spellEnd"/>
      <w:r w:rsidRPr="006B6E19">
        <w:rPr>
          <w:lang w:val="fr-FR"/>
        </w:rPr>
        <w:t xml:space="preserve"> n'est autre que le Vieil Homme de la Montagne lui-même, caché à la vue des autres membres de la Société pour mieux les surveiller. Aussi farfelue que puisse paraître cette dernière théorie, il y a suffisamment de coïncidences troublantes dans la chronologie pour qu'on ne puisse pas l'écarter.</w:t>
      </w:r>
    </w:p>
    <w:p w14:paraId="1D6977BB" w14:textId="77777777" w:rsidR="00901BB6" w:rsidRPr="006B6E19" w:rsidRDefault="00901BB6" w:rsidP="00901BB6">
      <w:pPr>
        <w:pStyle w:val="Corpsdetexte"/>
        <w:rPr>
          <w:lang w:val="fr-FR"/>
        </w:rPr>
      </w:pPr>
      <w:r w:rsidRPr="006B6E19">
        <w:rPr>
          <w:lang w:val="fr-FR"/>
        </w:rPr>
        <w:t>Comme on le sait, le légendaire Fiday Hussein Al-</w:t>
      </w:r>
      <w:proofErr w:type="spellStart"/>
      <w:r w:rsidRPr="006B6E19">
        <w:rPr>
          <w:lang w:val="fr-FR"/>
        </w:rPr>
        <w:t>Djabel</w:t>
      </w:r>
      <w:proofErr w:type="spellEnd"/>
      <w:r w:rsidRPr="006B6E19">
        <w:rPr>
          <w:lang w:val="fr-FR"/>
        </w:rPr>
        <w:t xml:space="preserve"> a été instruit par ce mystérieux assassin, sous l'aile duquel Al-</w:t>
      </w:r>
      <w:proofErr w:type="spellStart"/>
      <w:r w:rsidRPr="006B6E19">
        <w:rPr>
          <w:lang w:val="fr-FR"/>
        </w:rPr>
        <w:t>Djabel</w:t>
      </w:r>
      <w:proofErr w:type="spellEnd"/>
      <w:r w:rsidRPr="006B6E19">
        <w:rPr>
          <w:lang w:val="fr-FR"/>
        </w:rPr>
        <w:t xml:space="preserve"> a appris tout ce qu'il sait. Cependant, les capacités de combat de </w:t>
      </w:r>
      <w:proofErr w:type="spellStart"/>
      <w:r w:rsidRPr="006B6E19">
        <w:rPr>
          <w:lang w:val="fr-FR"/>
        </w:rPr>
        <w:t>Yasbir</w:t>
      </w:r>
      <w:proofErr w:type="spellEnd"/>
      <w:r w:rsidRPr="006B6E19">
        <w:rPr>
          <w:lang w:val="fr-FR"/>
        </w:rPr>
        <w:t xml:space="preserve">, bien que redoutables, sont éclipsées par ses qualités de conseiller et d'instructeur. </w:t>
      </w:r>
    </w:p>
    <w:p w14:paraId="72230CFC" w14:textId="77777777" w:rsidR="00901BB6" w:rsidRPr="006B6E19" w:rsidRDefault="00901BB6" w:rsidP="00901BB6">
      <w:pPr>
        <w:pStyle w:val="Corpsdetexte"/>
        <w:rPr>
          <w:lang w:val="fr-FR"/>
        </w:rPr>
      </w:pPr>
      <w:r w:rsidRPr="006B6E19">
        <w:rPr>
          <w:lang w:val="fr-FR"/>
        </w:rPr>
        <w:t xml:space="preserve">Son expertise et sa vaste expérience dans le domaine sont renforcées par sa connaissance approfondie de la doctrine de l'Haqqislam - il est l'exemple même de l'assassin érudit que son culte sombre idéalise. </w:t>
      </w:r>
      <w:proofErr w:type="spellStart"/>
      <w:r w:rsidRPr="006B6E19">
        <w:rPr>
          <w:lang w:val="fr-FR"/>
        </w:rPr>
        <w:t>Yasbir</w:t>
      </w:r>
      <w:proofErr w:type="spellEnd"/>
      <w:r w:rsidRPr="006B6E19">
        <w:rPr>
          <w:lang w:val="fr-FR"/>
        </w:rPr>
        <w:t xml:space="preserve"> joue également le rôle de coordinateur pour les </w:t>
      </w:r>
      <w:proofErr w:type="spellStart"/>
      <w:r w:rsidRPr="006B6E19">
        <w:rPr>
          <w:lang w:val="fr-FR"/>
        </w:rPr>
        <w:t>Farzan</w:t>
      </w:r>
      <w:proofErr w:type="spellEnd"/>
      <w:r w:rsidRPr="006B6E19">
        <w:rPr>
          <w:lang w:val="fr-FR"/>
        </w:rPr>
        <w:t xml:space="preserve"> dans leur tâche de sélection et de formation des étudiants </w:t>
      </w:r>
      <w:proofErr w:type="spellStart"/>
      <w:r w:rsidRPr="006B6E19">
        <w:rPr>
          <w:lang w:val="fr-FR"/>
        </w:rPr>
        <w:t>hassassins</w:t>
      </w:r>
      <w:proofErr w:type="spellEnd"/>
      <w:r w:rsidRPr="006B6E19">
        <w:rPr>
          <w:lang w:val="fr-FR"/>
        </w:rPr>
        <w:t xml:space="preserve"> les plus prometteurs, et son avis est tenu en haute estime. La légende veut qu'il soit susceptible d'adresser un doigt grondeur aux membres du Conseil des Tariqas, comme s'ils étaient une classe d'enfants indisciplinés et non les conseillères de confiance du Hachib, le président de l'Haqqislam.</w:t>
      </w:r>
    </w:p>
    <w:p w14:paraId="45B60766" w14:textId="77777777" w:rsidR="00901BB6" w:rsidRPr="006B6E19" w:rsidRDefault="00901BB6" w:rsidP="00901BB6">
      <w:pPr>
        <w:pStyle w:val="Corpsdetexte"/>
        <w:rPr>
          <w:spacing w:val="-2"/>
          <w:lang w:val="fr-FR"/>
        </w:rPr>
      </w:pPr>
      <w:r w:rsidRPr="006B6E19">
        <w:rPr>
          <w:spacing w:val="-2"/>
          <w:lang w:val="fr-FR"/>
        </w:rPr>
        <w:t xml:space="preserve">Un tueur, un professeur, un philosophe, un conseiller... Ne laissez aucune de ces identités vous distraire de la seule réalité concernant </w:t>
      </w:r>
      <w:proofErr w:type="spellStart"/>
      <w:r w:rsidRPr="006B6E19">
        <w:rPr>
          <w:spacing w:val="-2"/>
          <w:lang w:val="fr-FR"/>
        </w:rPr>
        <w:t>Yasbir</w:t>
      </w:r>
      <w:proofErr w:type="spellEnd"/>
      <w:r w:rsidRPr="006B6E19">
        <w:rPr>
          <w:spacing w:val="-2"/>
          <w:lang w:val="fr-FR"/>
        </w:rPr>
        <w:t xml:space="preserve"> que nous pouvons confirmer sans équivoque : c'est un </w:t>
      </w:r>
      <w:proofErr w:type="spellStart"/>
      <w:r w:rsidRPr="006B6E19">
        <w:rPr>
          <w:spacing w:val="-2"/>
          <w:lang w:val="fr-FR"/>
        </w:rPr>
        <w:t>Husam</w:t>
      </w:r>
      <w:proofErr w:type="spellEnd"/>
      <w:r w:rsidRPr="006B6E19">
        <w:rPr>
          <w:spacing w:val="-2"/>
          <w:lang w:val="fr-FR"/>
        </w:rPr>
        <w:t>, un agent spécial de la Société Hassassin. Il est pratiquement impossible de le retrouver. Aucun effort ne vous permettra de l'approcher. C'est lui qui s'approchera de vous, mais le temps que vous réalisiez que quelque chose ne va pas, sa lame se sera logée entre vos côtes.</w:t>
      </w:r>
    </w:p>
    <w:p w14:paraId="45FC25CD" w14:textId="5A781A8D" w:rsidR="001832C8" w:rsidRPr="006B6E19" w:rsidRDefault="00901BB6" w:rsidP="00901BB6">
      <w:pPr>
        <w:pStyle w:val="Corpsdetexte"/>
        <w:ind w:left="426" w:hanging="426"/>
        <w:jc w:val="right"/>
        <w:rPr>
          <w:lang w:val="fr-FR"/>
        </w:rPr>
      </w:pPr>
      <w:r w:rsidRPr="006B6E19">
        <w:rPr>
          <w:b/>
          <w:bCs/>
          <w:color w:val="7030A0"/>
          <w:lang w:val="fr-FR"/>
        </w:rPr>
        <w:t>Michelle Clarkson, directrice adjointe de la section Haqqislam du service d'analyse des renseignements de l'Hexaèdre. Lieu classifié.</w:t>
      </w:r>
    </w:p>
    <w:p w14:paraId="31049EE5" w14:textId="20CF4FE7" w:rsidR="001832C8" w:rsidRPr="006B6E19" w:rsidRDefault="001832C8" w:rsidP="000432E3">
      <w:pPr>
        <w:pStyle w:val="Corpsdetexte"/>
        <w:rPr>
          <w:lang w:val="fr-FR"/>
        </w:rPr>
        <w:sectPr w:rsidR="001832C8" w:rsidRPr="006B6E19" w:rsidSect="002C2473">
          <w:type w:val="continuous"/>
          <w:pgSz w:w="11910" w:h="16840"/>
          <w:pgMar w:top="1418" w:right="851" w:bottom="1418" w:left="851" w:header="720" w:footer="720" w:gutter="0"/>
          <w:cols w:num="2" w:space="284"/>
        </w:sectPr>
      </w:pPr>
    </w:p>
    <w:p w14:paraId="1B169143" w14:textId="77777777" w:rsidR="00901BB6" w:rsidRPr="006B6E19" w:rsidRDefault="00901BB6" w:rsidP="000432E3">
      <w:pPr>
        <w:pStyle w:val="Corpsdetexte"/>
        <w:rPr>
          <w:lang w:val="fr-FR"/>
        </w:rPr>
      </w:pPr>
    </w:p>
    <w:p w14:paraId="07EABE10" w14:textId="77777777" w:rsidR="00B72DBF" w:rsidRPr="006B6E19" w:rsidRDefault="00B72DBF" w:rsidP="00EF2042">
      <w:pPr>
        <w:rPr>
          <w:rFonts w:ascii="Times New Roman"/>
        </w:rPr>
        <w:sectPr w:rsidR="00B72DBF" w:rsidRPr="006B6E19" w:rsidSect="006E6752">
          <w:pgSz w:w="11910" w:h="16840"/>
          <w:pgMar w:top="1418" w:right="851" w:bottom="1418" w:left="851" w:header="720" w:footer="720" w:gutter="0"/>
          <w:cols w:space="720"/>
        </w:sectPr>
      </w:pPr>
    </w:p>
    <w:p w14:paraId="538A2BF3" w14:textId="55A27971" w:rsidR="00B72DBF" w:rsidRPr="006B6E19" w:rsidRDefault="00401C76" w:rsidP="00EC785A">
      <w:pPr>
        <w:pStyle w:val="Titre1"/>
        <w:pBdr>
          <w:bottom w:val="none" w:sz="0" w:space="0" w:color="auto"/>
        </w:pBdr>
        <w:jc w:val="center"/>
        <w:rPr>
          <w:sz w:val="44"/>
          <w:szCs w:val="44"/>
          <w:lang w:val="fr-FR"/>
          <w14:textFill>
            <w14:solidFill>
              <w14:srgbClr w14:val="FF3300"/>
            </w14:solidFill>
          </w14:textFill>
        </w:rPr>
      </w:pPr>
      <w:r w:rsidRPr="006B6E19">
        <w:rPr>
          <w:sz w:val="44"/>
          <w:szCs w:val="44"/>
          <w:lang w:val="fr-FR"/>
          <w14:textFill>
            <w14:solidFill>
              <w14:srgbClr w14:val="FF3300"/>
            </w14:solidFill>
          </w14:textFill>
        </w:rPr>
        <w:t>SCENARIO</w:t>
      </w:r>
      <w:r w:rsidR="00333D17" w:rsidRPr="006B6E19">
        <w:rPr>
          <w:sz w:val="44"/>
          <w:szCs w:val="44"/>
          <w:lang w:val="fr-FR"/>
          <w14:textFill>
            <w14:solidFill>
              <w14:srgbClr w14:val="FF3300"/>
            </w14:solidFill>
          </w14:textFill>
        </w:rPr>
        <w:t xml:space="preserve"> dire </w:t>
      </w:r>
      <w:r w:rsidR="006B6E19" w:rsidRPr="006B6E19">
        <w:rPr>
          <w:sz w:val="44"/>
          <w:szCs w:val="44"/>
          <w:lang w:val="fr-FR"/>
          <w14:textFill>
            <w14:solidFill>
              <w14:srgbClr w14:val="FF3300"/>
            </w14:solidFill>
          </w14:textFill>
        </w:rPr>
        <w:t>FOES :</w:t>
      </w:r>
      <w:r w:rsidR="00737ACE" w:rsidRPr="006B6E19">
        <w:rPr>
          <w:sz w:val="44"/>
          <w:szCs w:val="44"/>
          <w:lang w:val="fr-FR"/>
          <w14:textFill>
            <w14:solidFill>
              <w14:srgbClr w14:val="FF3300"/>
            </w14:solidFill>
          </w14:textFill>
        </w:rPr>
        <w:t xml:space="preserve"> </w:t>
      </w:r>
      <w:r w:rsidR="00254997" w:rsidRPr="006B6E19">
        <w:rPr>
          <w:sz w:val="44"/>
          <w:szCs w:val="44"/>
          <w:lang w:val="fr-FR"/>
          <w14:textFill>
            <w14:solidFill>
              <w14:srgbClr w14:val="FF3300"/>
            </w14:solidFill>
          </w14:textFill>
        </w:rPr>
        <w:t>BLINDSPOT</w:t>
      </w:r>
    </w:p>
    <w:p w14:paraId="76F0D639" w14:textId="2D2F0242" w:rsidR="00254997" w:rsidRPr="006B6E19" w:rsidRDefault="001B214B" w:rsidP="001B214B">
      <w:pPr>
        <w:pStyle w:val="Corpsdetexte"/>
        <w:shd w:val="clear" w:color="auto" w:fill="FF3300"/>
        <w:rPr>
          <w:b/>
          <w:bCs/>
          <w:color w:val="FFFFFF" w:themeColor="background1"/>
          <w:sz w:val="24"/>
          <w:szCs w:val="24"/>
          <w:lang w:val="fr-FR"/>
        </w:rPr>
      </w:pPr>
      <w:r w:rsidRPr="006B6E19">
        <w:rPr>
          <w:rFonts w:ascii="Segoe MDL2 Assets" w:hAnsi="Segoe MDL2 Assets"/>
          <w:b/>
          <w:bCs/>
          <w:color w:val="FFFFFF" w:themeColor="background1"/>
          <w:sz w:val="24"/>
          <w:szCs w:val="24"/>
          <w:lang w:val="fr-FR"/>
        </w:rPr>
        <w:t></w:t>
      </w:r>
      <w:r w:rsidRPr="006B6E19">
        <w:rPr>
          <w:b/>
          <w:bCs/>
          <w:color w:val="FFFFFF" w:themeColor="background1"/>
          <w:sz w:val="24"/>
          <w:szCs w:val="24"/>
          <w:lang w:val="fr-FR"/>
        </w:rPr>
        <w:t xml:space="preserve"> </w:t>
      </w:r>
      <w:r w:rsidR="00901BB6" w:rsidRPr="006B6E19">
        <w:rPr>
          <w:b/>
          <w:bCs/>
          <w:color w:val="FFFFFF" w:themeColor="background1"/>
          <w:sz w:val="24"/>
          <w:szCs w:val="24"/>
          <w:lang w:val="fr-FR"/>
        </w:rPr>
        <w:t>Compatible avec le mode Renforts.</w:t>
      </w:r>
    </w:p>
    <w:p w14:paraId="1EBB1045" w14:textId="09117206" w:rsidR="002028D9" w:rsidRPr="006B6E19" w:rsidRDefault="001B214B" w:rsidP="00254997">
      <w:pPr>
        <w:pStyle w:val="Corpsdetexte"/>
        <w:rPr>
          <w:spacing w:val="-2"/>
          <w:lang w:val="fr-FR"/>
        </w:rPr>
      </w:pPr>
      <w:r w:rsidRPr="006B6E19">
        <w:rPr>
          <w:spacing w:val="-2"/>
          <w:lang w:val="fr-FR"/>
        </w:rPr>
        <w:t xml:space="preserve">Les Autostoppeurs Galactiques aiment voyager gratuitement à travers la Sphère Humaine, même si cela signifie qu'ils doivent parfois s'embarquer clandestinement sur un ou deux vaisseaux, en profitant des points aveugles des systèmes de sécurité. S'ils se font prendre, ils peuvent avoir des ennuis, mais les vrais ennuis commencent lorsqu'ils voient quelque chose qu'ils n'auraient pas dû voir, ce qui est arrivé à </w:t>
      </w:r>
      <w:proofErr w:type="spellStart"/>
      <w:r w:rsidRPr="006B6E19">
        <w:rPr>
          <w:spacing w:val="-2"/>
          <w:lang w:val="fr-FR"/>
        </w:rPr>
        <w:t>Nakia</w:t>
      </w:r>
      <w:proofErr w:type="spellEnd"/>
      <w:r w:rsidRPr="006B6E19">
        <w:rPr>
          <w:spacing w:val="-2"/>
          <w:lang w:val="fr-FR"/>
        </w:rPr>
        <w:t xml:space="preserve"> Usman, aujourd'hui poursuivie par certains des meilleurs agents de la Sphère. Une situation dans laquelle il n'est pas facile de suivre la devise des autostoppeurs, à savoir "ne pas paniquer".</w:t>
      </w:r>
    </w:p>
    <w:p w14:paraId="7D12A77E" w14:textId="40402526" w:rsidR="00B72DBF" w:rsidRPr="006B6E19" w:rsidRDefault="00B72DBF" w:rsidP="000432E3">
      <w:pPr>
        <w:pStyle w:val="Corpsdetexte"/>
        <w:rPr>
          <w:lang w:val="fr-FR"/>
        </w:rPr>
      </w:pPr>
    </w:p>
    <w:p w14:paraId="2C909FB3" w14:textId="141147DA" w:rsidR="00401C76" w:rsidRPr="006B6E19" w:rsidRDefault="002028D9" w:rsidP="00EC785A">
      <w:pPr>
        <w:pStyle w:val="Titre2"/>
        <w:rPr>
          <w:lang w:val="fr-FR"/>
        </w:rPr>
      </w:pPr>
      <w:r w:rsidRPr="006B6E19">
        <w:rPr>
          <w:lang w:val="fr-FR"/>
        </w:rPr>
        <w:t xml:space="preserve">Objectifs de </w:t>
      </w:r>
      <w:r w:rsidR="00401C76" w:rsidRPr="006B6E19">
        <w:rPr>
          <w:lang w:val="fr-FR"/>
        </w:rPr>
        <w:t>MISSION</w:t>
      </w:r>
    </w:p>
    <w:p w14:paraId="341E2B4F" w14:textId="0216F1A7" w:rsidR="00EC785A" w:rsidRPr="006B6E19" w:rsidRDefault="00EC785A" w:rsidP="00EC785A">
      <w:pPr>
        <w:pStyle w:val="Titre3"/>
        <w:rPr>
          <w:noProof w:val="0"/>
          <w:spacing w:val="-14"/>
        </w:rPr>
      </w:pPr>
      <w:r w:rsidRPr="006B6E19">
        <w:rPr>
          <w:noProof w:val="0"/>
          <w:spacing w:val="-14"/>
        </w:rPr>
        <w:t>Objectifs principaux</w:t>
      </w:r>
    </w:p>
    <w:p w14:paraId="6C4D6BC8" w14:textId="78B7FE20" w:rsidR="00EC785A" w:rsidRPr="006B6E19" w:rsidRDefault="00EC785A" w:rsidP="00D748A6">
      <w:pPr>
        <w:pStyle w:val="Corpsdetexte"/>
        <w:numPr>
          <w:ilvl w:val="0"/>
          <w:numId w:val="11"/>
        </w:numPr>
        <w:tabs>
          <w:tab w:val="left" w:pos="567"/>
        </w:tabs>
        <w:ind w:left="284" w:hanging="284"/>
        <w:rPr>
          <w:lang w:val="fr-FR"/>
        </w:rPr>
      </w:pPr>
      <w:r w:rsidRPr="006B6E19">
        <w:rPr>
          <w:lang w:val="fr-FR"/>
        </w:rPr>
        <w:t xml:space="preserve">A la fin de la partie, pour avoir Analysé </w:t>
      </w:r>
      <w:r w:rsidRPr="006B6E19">
        <w:rPr>
          <w:b/>
          <w:bCs/>
          <w:lang w:val="fr-FR"/>
        </w:rPr>
        <w:t>plus</w:t>
      </w:r>
      <w:r w:rsidRPr="006B6E19">
        <w:rPr>
          <w:lang w:val="fr-FR"/>
        </w:rPr>
        <w:t xml:space="preserve"> de Tech-Coffins que l'adversaire (3 Points d'Objectif).</w:t>
      </w:r>
    </w:p>
    <w:p w14:paraId="712CBFA7" w14:textId="35DE8278" w:rsidR="00EC785A" w:rsidRPr="006B6E19" w:rsidRDefault="00EC785A" w:rsidP="00D748A6">
      <w:pPr>
        <w:pStyle w:val="Corpsdetexte"/>
        <w:numPr>
          <w:ilvl w:val="0"/>
          <w:numId w:val="11"/>
        </w:numPr>
        <w:tabs>
          <w:tab w:val="left" w:pos="567"/>
        </w:tabs>
        <w:ind w:left="284" w:hanging="284"/>
        <w:rPr>
          <w:lang w:val="fr-FR"/>
        </w:rPr>
      </w:pPr>
      <w:r w:rsidRPr="006B6E19">
        <w:rPr>
          <w:lang w:val="fr-FR"/>
        </w:rPr>
        <w:t xml:space="preserve">A la fin de la partie, pour avoir Analysé le </w:t>
      </w:r>
      <w:r w:rsidRPr="006B6E19">
        <w:rPr>
          <w:b/>
          <w:bCs/>
          <w:lang w:val="fr-FR"/>
        </w:rPr>
        <w:t xml:space="preserve">même nombre </w:t>
      </w:r>
      <w:r w:rsidRPr="006B6E19">
        <w:rPr>
          <w:lang w:val="fr-FR"/>
        </w:rPr>
        <w:t>de Tech-Coffins que l'adversaire (2 Points d'Objectif).</w:t>
      </w:r>
    </w:p>
    <w:p w14:paraId="5CC16E5D" w14:textId="1929C0A9" w:rsidR="00EC785A" w:rsidRPr="006B6E19" w:rsidRDefault="00EC785A" w:rsidP="00D748A6">
      <w:pPr>
        <w:pStyle w:val="Corpsdetexte"/>
        <w:numPr>
          <w:ilvl w:val="0"/>
          <w:numId w:val="11"/>
        </w:numPr>
        <w:tabs>
          <w:tab w:val="left" w:pos="567"/>
        </w:tabs>
        <w:ind w:left="284" w:hanging="284"/>
        <w:rPr>
          <w:lang w:val="fr-FR"/>
        </w:rPr>
      </w:pPr>
      <w:r w:rsidRPr="006B6E19">
        <w:rPr>
          <w:lang w:val="fr-FR"/>
        </w:rPr>
        <w:t>A la fin de la partie, pour avoir Analysé la Console de l'adversaire (2 Points d'Objectif).</w:t>
      </w:r>
    </w:p>
    <w:p w14:paraId="03B3DA01" w14:textId="75949AB3" w:rsidR="00EC785A" w:rsidRPr="006B6E19" w:rsidRDefault="00EC785A" w:rsidP="00D748A6">
      <w:pPr>
        <w:pStyle w:val="Corpsdetexte"/>
        <w:numPr>
          <w:ilvl w:val="0"/>
          <w:numId w:val="11"/>
        </w:numPr>
        <w:tabs>
          <w:tab w:val="left" w:pos="567"/>
        </w:tabs>
        <w:ind w:left="284" w:hanging="284"/>
        <w:rPr>
          <w:lang w:val="fr-FR"/>
        </w:rPr>
      </w:pPr>
      <w:r w:rsidRPr="006B6E19">
        <w:rPr>
          <w:lang w:val="fr-FR"/>
        </w:rPr>
        <w:t xml:space="preserve">A la fin de la partie, si vous êtes le </w:t>
      </w:r>
      <w:r w:rsidRPr="006B6E19">
        <w:rPr>
          <w:b/>
          <w:bCs/>
          <w:lang w:val="fr-FR"/>
        </w:rPr>
        <w:t>seul joueur</w:t>
      </w:r>
      <w:r w:rsidRPr="006B6E19">
        <w:rPr>
          <w:lang w:val="fr-FR"/>
        </w:rPr>
        <w:t xml:space="preserve"> à avoir Analysé la Console ennemie (1 Point d'Objectif).</w:t>
      </w:r>
    </w:p>
    <w:p w14:paraId="25BF0147" w14:textId="50077120" w:rsidR="00EC785A" w:rsidRPr="006B6E19" w:rsidRDefault="00EC785A" w:rsidP="00D748A6">
      <w:pPr>
        <w:pStyle w:val="Corpsdetexte"/>
        <w:numPr>
          <w:ilvl w:val="0"/>
          <w:numId w:val="11"/>
        </w:numPr>
        <w:tabs>
          <w:tab w:val="left" w:pos="567"/>
        </w:tabs>
        <w:ind w:left="284" w:hanging="284"/>
        <w:rPr>
          <w:lang w:val="fr-FR"/>
        </w:rPr>
      </w:pPr>
      <w:r w:rsidRPr="006B6E19">
        <w:rPr>
          <w:lang w:val="fr-FR"/>
        </w:rPr>
        <w:t>A la fin de la partie, si vous avez Interrogé l'Autostoppeur Galactique (1 Point d'Objectif).</w:t>
      </w:r>
    </w:p>
    <w:p w14:paraId="2BA0BB04" w14:textId="360785D6" w:rsidR="00EC785A" w:rsidRPr="006B6E19" w:rsidRDefault="00EC785A" w:rsidP="00D748A6">
      <w:pPr>
        <w:pStyle w:val="Corpsdetexte"/>
        <w:numPr>
          <w:ilvl w:val="0"/>
          <w:numId w:val="11"/>
        </w:numPr>
        <w:tabs>
          <w:tab w:val="left" w:pos="567"/>
        </w:tabs>
        <w:ind w:left="284" w:hanging="284"/>
        <w:rPr>
          <w:lang w:val="fr-FR"/>
        </w:rPr>
      </w:pPr>
      <w:r w:rsidRPr="006B6E19">
        <w:rPr>
          <w:lang w:val="fr-FR"/>
        </w:rPr>
        <w:t xml:space="preserve">A la fin de la partie, si vous avez téléchargé un </w:t>
      </w:r>
      <w:proofErr w:type="spellStart"/>
      <w:r w:rsidRPr="006B6E19">
        <w:rPr>
          <w:lang w:val="fr-FR"/>
        </w:rPr>
        <w:t>Datapack</w:t>
      </w:r>
      <w:proofErr w:type="spellEnd"/>
      <w:r w:rsidRPr="006B6E19">
        <w:rPr>
          <w:lang w:val="fr-FR"/>
        </w:rPr>
        <w:t xml:space="preserve"> de l'Autostoppeur Galactique (1 Point d'Objectif).</w:t>
      </w:r>
    </w:p>
    <w:p w14:paraId="50334119" w14:textId="62768D54" w:rsidR="00EC785A" w:rsidRPr="006B6E19" w:rsidRDefault="00D748A6" w:rsidP="00D748A6">
      <w:pPr>
        <w:pStyle w:val="Corpsdetexte"/>
        <w:numPr>
          <w:ilvl w:val="0"/>
          <w:numId w:val="11"/>
        </w:numPr>
        <w:tabs>
          <w:tab w:val="left" w:pos="567"/>
        </w:tabs>
        <w:ind w:left="284" w:hanging="284"/>
        <w:rPr>
          <w:lang w:val="fr-FR"/>
        </w:rPr>
      </w:pPr>
      <w:r w:rsidRPr="006B6E19">
        <w:rPr>
          <w:lang w:val="fr-FR"/>
        </w:rPr>
        <w:drawing>
          <wp:anchor distT="0" distB="0" distL="114300" distR="114300" simplePos="0" relativeHeight="487087616" behindDoc="1" locked="0" layoutInCell="1" allowOverlap="1" wp14:anchorId="314403C2" wp14:editId="4706DFDC">
            <wp:simplePos x="0" y="0"/>
            <wp:positionH relativeFrom="column">
              <wp:posOffset>1193165</wp:posOffset>
            </wp:positionH>
            <wp:positionV relativeFrom="paragraph">
              <wp:posOffset>374811</wp:posOffset>
            </wp:positionV>
            <wp:extent cx="3402569" cy="2332838"/>
            <wp:effectExtent l="0" t="0" r="7620" b="0"/>
            <wp:wrapNone/>
            <wp:docPr id="591814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477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2569" cy="2332838"/>
                    </a:xfrm>
                    <a:prstGeom prst="rect">
                      <a:avLst/>
                    </a:prstGeom>
                  </pic:spPr>
                </pic:pic>
              </a:graphicData>
            </a:graphic>
            <wp14:sizeRelH relativeFrom="margin">
              <wp14:pctWidth>0</wp14:pctWidth>
            </wp14:sizeRelH>
            <wp14:sizeRelV relativeFrom="margin">
              <wp14:pctHeight>0</wp14:pctHeight>
            </wp14:sizeRelV>
          </wp:anchor>
        </w:drawing>
      </w:r>
      <w:r w:rsidR="00EC785A" w:rsidRPr="006B6E19">
        <w:rPr>
          <w:lang w:val="fr-FR"/>
        </w:rPr>
        <w:t xml:space="preserve">A la fin de la partie, si être le </w:t>
      </w:r>
      <w:r w:rsidR="00EC785A" w:rsidRPr="006B6E19">
        <w:rPr>
          <w:b/>
          <w:bCs/>
          <w:lang w:val="fr-FR"/>
        </w:rPr>
        <w:t>seul joueur</w:t>
      </w:r>
      <w:r w:rsidR="00EC785A" w:rsidRPr="006B6E19">
        <w:rPr>
          <w:lang w:val="fr-FR"/>
        </w:rPr>
        <w:t xml:space="preserve"> à avoir Téléchargé un </w:t>
      </w:r>
      <w:proofErr w:type="spellStart"/>
      <w:r w:rsidR="00EC785A" w:rsidRPr="006B6E19">
        <w:rPr>
          <w:lang w:val="fr-FR"/>
        </w:rPr>
        <w:t>Datapack</w:t>
      </w:r>
      <w:proofErr w:type="spellEnd"/>
      <w:r w:rsidR="00EC785A" w:rsidRPr="006B6E19">
        <w:rPr>
          <w:lang w:val="fr-FR"/>
        </w:rPr>
        <w:t xml:space="preserve"> de l'Autostoppeur Galactique (2 Points d'Objectif).</w:t>
      </w:r>
    </w:p>
    <w:p w14:paraId="51491377" w14:textId="51EC44D3" w:rsidR="00EC785A" w:rsidRPr="006B6E19" w:rsidRDefault="00EC785A" w:rsidP="00EC785A">
      <w:pPr>
        <w:pStyle w:val="Corpsdetexte"/>
        <w:rPr>
          <w:lang w:val="fr-FR"/>
        </w:rPr>
      </w:pPr>
    </w:p>
    <w:p w14:paraId="5A65E250" w14:textId="75D394E4" w:rsidR="00401C76" w:rsidRPr="006B6E19" w:rsidRDefault="002028D9" w:rsidP="00EC785A">
      <w:pPr>
        <w:pStyle w:val="Titre3"/>
        <w:rPr>
          <w:noProof w:val="0"/>
        </w:rPr>
      </w:pPr>
      <w:r w:rsidRPr="006B6E19">
        <w:rPr>
          <w:noProof w:val="0"/>
        </w:rPr>
        <w:t>CLASSIFIÉ</w:t>
      </w:r>
    </w:p>
    <w:p w14:paraId="1A3133EF" w14:textId="4395BCBE" w:rsidR="00401C76" w:rsidRPr="006B6E19" w:rsidRDefault="002028D9" w:rsidP="000432E3">
      <w:pPr>
        <w:pStyle w:val="Corpsdetexte"/>
        <w:rPr>
          <w:lang w:val="fr-FR"/>
        </w:rPr>
      </w:pPr>
      <w:r w:rsidRPr="006B6E19">
        <w:rPr>
          <w:lang w:val="fr-FR"/>
        </w:rPr>
        <w:t>Il n'y a pas d'Objectifs Classifiés.</w:t>
      </w:r>
    </w:p>
    <w:p w14:paraId="5E16112A" w14:textId="53A4DF86" w:rsidR="00401C76" w:rsidRPr="006B6E19" w:rsidRDefault="00D748A6" w:rsidP="00D748A6">
      <w:pPr>
        <w:pStyle w:val="Titre2"/>
        <w:rPr>
          <w:lang w:val="fr-FR"/>
        </w:rPr>
      </w:pPr>
      <w:r w:rsidRPr="006B6E19">
        <w:rPr>
          <w:lang w:val="fr-FR"/>
        </w:rPr>
        <w:br w:type="column"/>
      </w:r>
      <w:r w:rsidR="00281ACD" w:rsidRPr="006B6E19">
        <w:rPr>
          <w:lang w:val="fr-FR"/>
        </w:rPr>
        <w:t>FORCES ET DÉPLOIEMENT</w:t>
      </w:r>
    </w:p>
    <w:p w14:paraId="5D3D90DC" w14:textId="3DA702A2" w:rsidR="00401C76" w:rsidRPr="006B6E19" w:rsidRDefault="00281ACD" w:rsidP="000432E3">
      <w:pPr>
        <w:pStyle w:val="Corpsdetexte"/>
        <w:rPr>
          <w:lang w:val="fr-FR"/>
        </w:rPr>
      </w:pPr>
      <w:r w:rsidRPr="006B6E19">
        <w:rPr>
          <w:lang w:val="fr-FR"/>
        </w:rPr>
        <w:t>CAMP A et CAMP B : Les deux joueurs se déploient sur les bords opposés de la table de jeu, dans une Zone de Déploiement dont les dimensions dépendent du nombre de Points d’Armée dans les Listes d’Armée.</w:t>
      </w:r>
    </w:p>
    <w:tbl>
      <w:tblPr>
        <w:tblStyle w:val="TableGrid"/>
        <w:tblW w:w="4998" w:type="dxa"/>
        <w:tblInd w:w="0" w:type="dxa"/>
        <w:tblLook w:val="04A0" w:firstRow="1" w:lastRow="0" w:firstColumn="1" w:lastColumn="0" w:noHBand="0" w:noVBand="1"/>
      </w:tblPr>
      <w:tblGrid>
        <w:gridCol w:w="674"/>
        <w:gridCol w:w="945"/>
        <w:gridCol w:w="539"/>
        <w:gridCol w:w="1473"/>
        <w:gridCol w:w="1367"/>
      </w:tblGrid>
      <w:tr w:rsidR="00281ACD" w:rsidRPr="006B6E19" w14:paraId="6FA96409" w14:textId="77777777" w:rsidTr="00D748A6">
        <w:trPr>
          <w:trHeight w:val="606"/>
        </w:trPr>
        <w:tc>
          <w:tcPr>
            <w:tcW w:w="674" w:type="dxa"/>
            <w:tcBorders>
              <w:top w:val="nil"/>
              <w:left w:val="nil"/>
              <w:bottom w:val="single" w:sz="16" w:space="0" w:color="525B65"/>
              <w:right w:val="nil"/>
            </w:tcBorders>
            <w:shd w:val="clear" w:color="auto" w:fill="525B65"/>
            <w:vAlign w:val="center"/>
          </w:tcPr>
          <w:p w14:paraId="1EC13DF9" w14:textId="77777777" w:rsidR="00281ACD" w:rsidRPr="006B6E19" w:rsidRDefault="00281ACD" w:rsidP="000A299C">
            <w:pPr>
              <w:spacing w:line="264" w:lineRule="auto"/>
              <w:jc w:val="center"/>
              <w:rPr>
                <w:sz w:val="16"/>
                <w:szCs w:val="16"/>
              </w:rPr>
            </w:pPr>
            <w:r w:rsidRPr="006B6E19">
              <w:rPr>
                <w:b/>
                <w:color w:val="FFFEFD"/>
                <w:sz w:val="16"/>
                <w:szCs w:val="16"/>
              </w:rPr>
              <w:t>CAMP</w:t>
            </w:r>
          </w:p>
        </w:tc>
        <w:tc>
          <w:tcPr>
            <w:tcW w:w="945" w:type="dxa"/>
            <w:tcBorders>
              <w:top w:val="nil"/>
              <w:left w:val="nil"/>
              <w:bottom w:val="single" w:sz="16" w:space="0" w:color="525B65"/>
              <w:right w:val="nil"/>
            </w:tcBorders>
            <w:shd w:val="clear" w:color="auto" w:fill="525B65"/>
            <w:vAlign w:val="center"/>
          </w:tcPr>
          <w:p w14:paraId="76732F2D" w14:textId="77777777" w:rsidR="00281ACD" w:rsidRPr="006B6E19" w:rsidRDefault="00281ACD" w:rsidP="000A299C">
            <w:pPr>
              <w:spacing w:line="264" w:lineRule="auto"/>
              <w:jc w:val="center"/>
              <w:rPr>
                <w:sz w:val="16"/>
                <w:szCs w:val="16"/>
              </w:rPr>
            </w:pPr>
            <w:r w:rsidRPr="006B6E19">
              <w:rPr>
                <w:b/>
                <w:color w:val="FFFEFD"/>
                <w:sz w:val="16"/>
                <w:szCs w:val="16"/>
              </w:rPr>
              <w:t>POINTS D’ARMÉE</w:t>
            </w:r>
          </w:p>
        </w:tc>
        <w:tc>
          <w:tcPr>
            <w:tcW w:w="539" w:type="dxa"/>
            <w:tcBorders>
              <w:top w:val="nil"/>
              <w:left w:val="nil"/>
              <w:bottom w:val="single" w:sz="16" w:space="0" w:color="525B65"/>
              <w:right w:val="nil"/>
            </w:tcBorders>
            <w:shd w:val="clear" w:color="auto" w:fill="525B65"/>
            <w:vAlign w:val="center"/>
          </w:tcPr>
          <w:p w14:paraId="3BE5DA9E" w14:textId="77777777" w:rsidR="00281ACD" w:rsidRPr="006B6E19" w:rsidRDefault="00281ACD" w:rsidP="000A299C">
            <w:pPr>
              <w:spacing w:line="264" w:lineRule="auto"/>
              <w:jc w:val="center"/>
              <w:rPr>
                <w:sz w:val="16"/>
                <w:szCs w:val="16"/>
              </w:rPr>
            </w:pPr>
            <w:r w:rsidRPr="006B6E19">
              <w:rPr>
                <w:b/>
                <w:color w:val="FFFEFD"/>
                <w:sz w:val="16"/>
                <w:szCs w:val="16"/>
              </w:rPr>
              <w:t>CAP</w:t>
            </w:r>
          </w:p>
        </w:tc>
        <w:tc>
          <w:tcPr>
            <w:tcW w:w="1473" w:type="dxa"/>
            <w:tcBorders>
              <w:top w:val="nil"/>
              <w:left w:val="nil"/>
              <w:bottom w:val="single" w:sz="16" w:space="0" w:color="525B65"/>
              <w:right w:val="nil"/>
            </w:tcBorders>
            <w:shd w:val="clear" w:color="auto" w:fill="525B65"/>
            <w:vAlign w:val="center"/>
          </w:tcPr>
          <w:p w14:paraId="7C00B03E" w14:textId="77777777" w:rsidR="00281ACD" w:rsidRPr="006B6E19" w:rsidRDefault="00281ACD" w:rsidP="000A299C">
            <w:pPr>
              <w:spacing w:line="264" w:lineRule="auto"/>
              <w:jc w:val="center"/>
              <w:rPr>
                <w:sz w:val="16"/>
                <w:szCs w:val="16"/>
              </w:rPr>
            </w:pPr>
            <w:r w:rsidRPr="006B6E19">
              <w:rPr>
                <w:b/>
                <w:color w:val="FFFEFD"/>
                <w:sz w:val="16"/>
                <w:szCs w:val="16"/>
              </w:rPr>
              <w:t>TAILLE DE LA TABLE</w:t>
            </w:r>
          </w:p>
        </w:tc>
        <w:tc>
          <w:tcPr>
            <w:tcW w:w="1367" w:type="dxa"/>
            <w:tcBorders>
              <w:top w:val="nil"/>
              <w:left w:val="nil"/>
              <w:bottom w:val="single" w:sz="16" w:space="0" w:color="525B65"/>
              <w:right w:val="nil"/>
            </w:tcBorders>
            <w:shd w:val="clear" w:color="auto" w:fill="525B65"/>
            <w:vAlign w:val="center"/>
          </w:tcPr>
          <w:p w14:paraId="41763A5A" w14:textId="77777777" w:rsidR="00281ACD" w:rsidRPr="006B6E19" w:rsidRDefault="00281ACD" w:rsidP="000A299C">
            <w:pPr>
              <w:spacing w:line="264" w:lineRule="auto"/>
              <w:jc w:val="center"/>
              <w:rPr>
                <w:sz w:val="16"/>
                <w:szCs w:val="16"/>
              </w:rPr>
            </w:pPr>
            <w:r w:rsidRPr="006B6E19">
              <w:rPr>
                <w:b/>
                <w:color w:val="FFFEFD"/>
                <w:sz w:val="16"/>
                <w:szCs w:val="16"/>
              </w:rPr>
              <w:t>TAILLE DES ZONES DE DÉPLOIEMENT</w:t>
            </w:r>
          </w:p>
        </w:tc>
      </w:tr>
      <w:tr w:rsidR="00281ACD" w:rsidRPr="006B6E19" w14:paraId="67DF3318" w14:textId="77777777" w:rsidTr="00D748A6">
        <w:trPr>
          <w:trHeight w:val="426"/>
        </w:trPr>
        <w:tc>
          <w:tcPr>
            <w:tcW w:w="674" w:type="dxa"/>
            <w:tcBorders>
              <w:top w:val="single" w:sz="16" w:space="0" w:color="525B65"/>
              <w:left w:val="nil"/>
              <w:bottom w:val="single" w:sz="16" w:space="0" w:color="525B65"/>
              <w:right w:val="nil"/>
            </w:tcBorders>
            <w:shd w:val="clear" w:color="auto" w:fill="E2E1DF"/>
            <w:vAlign w:val="center"/>
          </w:tcPr>
          <w:p w14:paraId="506FA933"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E2E1DF"/>
            <w:vAlign w:val="center"/>
          </w:tcPr>
          <w:p w14:paraId="66BAF426" w14:textId="77777777" w:rsidR="00281ACD" w:rsidRPr="006B6E19" w:rsidRDefault="00281ACD" w:rsidP="000A299C">
            <w:pPr>
              <w:spacing w:line="264" w:lineRule="auto"/>
              <w:jc w:val="center"/>
              <w:rPr>
                <w:bCs/>
                <w:sz w:val="18"/>
                <w:szCs w:val="18"/>
              </w:rPr>
            </w:pPr>
            <w:r w:rsidRPr="006B6E19">
              <w:rPr>
                <w:bCs/>
                <w:sz w:val="18"/>
                <w:szCs w:val="18"/>
              </w:rPr>
              <w:t>150</w:t>
            </w:r>
          </w:p>
        </w:tc>
        <w:tc>
          <w:tcPr>
            <w:tcW w:w="539" w:type="dxa"/>
            <w:tcBorders>
              <w:top w:val="single" w:sz="16" w:space="0" w:color="525B65"/>
              <w:left w:val="nil"/>
              <w:bottom w:val="single" w:sz="16" w:space="0" w:color="525B65"/>
              <w:right w:val="nil"/>
            </w:tcBorders>
            <w:shd w:val="clear" w:color="auto" w:fill="E2E1DF"/>
            <w:vAlign w:val="center"/>
          </w:tcPr>
          <w:p w14:paraId="2D3541DA" w14:textId="77777777" w:rsidR="00281ACD" w:rsidRPr="006B6E19" w:rsidRDefault="00281ACD" w:rsidP="000A299C">
            <w:pPr>
              <w:spacing w:line="264" w:lineRule="auto"/>
              <w:jc w:val="center"/>
              <w:rPr>
                <w:bCs/>
                <w:sz w:val="18"/>
                <w:szCs w:val="18"/>
              </w:rPr>
            </w:pPr>
            <w:r w:rsidRPr="006B6E19">
              <w:rPr>
                <w:bCs/>
                <w:sz w:val="18"/>
                <w:szCs w:val="18"/>
              </w:rPr>
              <w:t>3</w:t>
            </w:r>
          </w:p>
        </w:tc>
        <w:tc>
          <w:tcPr>
            <w:tcW w:w="1473" w:type="dxa"/>
            <w:tcBorders>
              <w:top w:val="single" w:sz="16" w:space="0" w:color="525B65"/>
              <w:left w:val="nil"/>
              <w:bottom w:val="single" w:sz="16" w:space="0" w:color="525B65"/>
              <w:right w:val="nil"/>
            </w:tcBorders>
            <w:shd w:val="clear" w:color="auto" w:fill="E2E1DF"/>
            <w:vAlign w:val="center"/>
          </w:tcPr>
          <w:p w14:paraId="6F2C1F2F" w14:textId="77777777" w:rsidR="00281ACD" w:rsidRPr="006B6E19" w:rsidRDefault="00281ACD" w:rsidP="000A299C">
            <w:pPr>
              <w:spacing w:line="264" w:lineRule="auto"/>
              <w:jc w:val="center"/>
              <w:rPr>
                <w:bCs/>
                <w:sz w:val="18"/>
                <w:szCs w:val="18"/>
              </w:rPr>
            </w:pPr>
            <w:r w:rsidRPr="006B6E19">
              <w:rPr>
                <w:bCs/>
                <w:sz w:val="18"/>
                <w:szCs w:val="18"/>
              </w:rPr>
              <w:t>60 cm x 80 cm</w:t>
            </w:r>
          </w:p>
        </w:tc>
        <w:tc>
          <w:tcPr>
            <w:tcW w:w="1367" w:type="dxa"/>
            <w:tcBorders>
              <w:top w:val="single" w:sz="16" w:space="0" w:color="525B65"/>
              <w:left w:val="nil"/>
              <w:bottom w:val="single" w:sz="16" w:space="0" w:color="525B65"/>
              <w:right w:val="nil"/>
            </w:tcBorders>
            <w:shd w:val="clear" w:color="auto" w:fill="E2E1DF"/>
            <w:vAlign w:val="center"/>
          </w:tcPr>
          <w:p w14:paraId="0AB549DC" w14:textId="77777777" w:rsidR="00281ACD" w:rsidRPr="006B6E19" w:rsidRDefault="00281ACD" w:rsidP="000A299C">
            <w:pPr>
              <w:spacing w:line="264" w:lineRule="auto"/>
              <w:jc w:val="center"/>
              <w:rPr>
                <w:bCs/>
                <w:sz w:val="18"/>
                <w:szCs w:val="18"/>
              </w:rPr>
            </w:pPr>
            <w:r w:rsidRPr="006B6E19">
              <w:rPr>
                <w:bCs/>
                <w:sz w:val="18"/>
                <w:szCs w:val="18"/>
              </w:rPr>
              <w:t>20 cm x 60 cm</w:t>
            </w:r>
          </w:p>
        </w:tc>
      </w:tr>
      <w:tr w:rsidR="00281ACD" w:rsidRPr="006B6E19" w14:paraId="6726F80B" w14:textId="77777777" w:rsidTr="00D748A6">
        <w:trPr>
          <w:trHeight w:val="426"/>
        </w:trPr>
        <w:tc>
          <w:tcPr>
            <w:tcW w:w="674" w:type="dxa"/>
            <w:tcBorders>
              <w:top w:val="single" w:sz="16" w:space="0" w:color="525B65"/>
              <w:left w:val="nil"/>
              <w:bottom w:val="single" w:sz="16" w:space="0" w:color="525B65"/>
              <w:right w:val="nil"/>
            </w:tcBorders>
            <w:shd w:val="clear" w:color="auto" w:fill="F4F3F3"/>
            <w:vAlign w:val="center"/>
          </w:tcPr>
          <w:p w14:paraId="78B80611"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F4F3F3"/>
            <w:vAlign w:val="center"/>
          </w:tcPr>
          <w:p w14:paraId="46CDBF06" w14:textId="77777777" w:rsidR="00281ACD" w:rsidRPr="006B6E19" w:rsidRDefault="00281ACD" w:rsidP="000A299C">
            <w:pPr>
              <w:spacing w:line="264" w:lineRule="auto"/>
              <w:jc w:val="center"/>
              <w:rPr>
                <w:bCs/>
                <w:sz w:val="18"/>
                <w:szCs w:val="18"/>
              </w:rPr>
            </w:pPr>
            <w:r w:rsidRPr="006B6E19">
              <w:rPr>
                <w:bCs/>
                <w:sz w:val="18"/>
                <w:szCs w:val="18"/>
              </w:rPr>
              <w:t>200</w:t>
            </w:r>
          </w:p>
        </w:tc>
        <w:tc>
          <w:tcPr>
            <w:tcW w:w="539" w:type="dxa"/>
            <w:tcBorders>
              <w:top w:val="single" w:sz="16" w:space="0" w:color="525B65"/>
              <w:left w:val="nil"/>
              <w:bottom w:val="single" w:sz="16" w:space="0" w:color="525B65"/>
              <w:right w:val="nil"/>
            </w:tcBorders>
            <w:shd w:val="clear" w:color="auto" w:fill="F4F3F3"/>
            <w:vAlign w:val="center"/>
          </w:tcPr>
          <w:p w14:paraId="5E2624F7" w14:textId="77777777" w:rsidR="00281ACD" w:rsidRPr="006B6E19" w:rsidRDefault="00281ACD" w:rsidP="000A299C">
            <w:pPr>
              <w:spacing w:line="264" w:lineRule="auto"/>
              <w:jc w:val="center"/>
              <w:rPr>
                <w:bCs/>
                <w:sz w:val="18"/>
                <w:szCs w:val="18"/>
              </w:rPr>
            </w:pPr>
            <w:r w:rsidRPr="006B6E19">
              <w:rPr>
                <w:bCs/>
                <w:sz w:val="18"/>
                <w:szCs w:val="18"/>
              </w:rPr>
              <w:t>4</w:t>
            </w:r>
          </w:p>
        </w:tc>
        <w:tc>
          <w:tcPr>
            <w:tcW w:w="1473" w:type="dxa"/>
            <w:tcBorders>
              <w:top w:val="single" w:sz="16" w:space="0" w:color="525B65"/>
              <w:left w:val="nil"/>
              <w:bottom w:val="single" w:sz="16" w:space="0" w:color="525B65"/>
              <w:right w:val="nil"/>
            </w:tcBorders>
            <w:shd w:val="clear" w:color="auto" w:fill="F4F3F3"/>
            <w:vAlign w:val="center"/>
          </w:tcPr>
          <w:p w14:paraId="7865051F" w14:textId="77777777" w:rsidR="00281ACD" w:rsidRPr="006B6E19" w:rsidRDefault="00281ACD" w:rsidP="000A299C">
            <w:pPr>
              <w:spacing w:line="264" w:lineRule="auto"/>
              <w:jc w:val="center"/>
              <w:rPr>
                <w:bCs/>
                <w:sz w:val="18"/>
                <w:szCs w:val="18"/>
              </w:rPr>
            </w:pPr>
            <w:r w:rsidRPr="006B6E19">
              <w:rPr>
                <w:bCs/>
                <w:sz w:val="18"/>
                <w:szCs w:val="18"/>
              </w:rPr>
              <w:t>80 cm x 120 cm</w:t>
            </w:r>
          </w:p>
        </w:tc>
        <w:tc>
          <w:tcPr>
            <w:tcW w:w="1367" w:type="dxa"/>
            <w:tcBorders>
              <w:top w:val="single" w:sz="16" w:space="0" w:color="525B65"/>
              <w:left w:val="nil"/>
              <w:bottom w:val="single" w:sz="16" w:space="0" w:color="525B65"/>
              <w:right w:val="nil"/>
            </w:tcBorders>
            <w:shd w:val="clear" w:color="auto" w:fill="F4F3F3"/>
            <w:vAlign w:val="center"/>
          </w:tcPr>
          <w:p w14:paraId="56827DF5" w14:textId="77777777" w:rsidR="00281ACD" w:rsidRPr="006B6E19" w:rsidRDefault="00281ACD" w:rsidP="000A299C">
            <w:pPr>
              <w:spacing w:line="264" w:lineRule="auto"/>
              <w:jc w:val="center"/>
              <w:rPr>
                <w:bCs/>
                <w:sz w:val="18"/>
                <w:szCs w:val="18"/>
              </w:rPr>
            </w:pPr>
            <w:r w:rsidRPr="006B6E19">
              <w:rPr>
                <w:bCs/>
                <w:sz w:val="18"/>
                <w:szCs w:val="18"/>
              </w:rPr>
              <w:t>30 cm x 80 cm</w:t>
            </w:r>
          </w:p>
        </w:tc>
      </w:tr>
      <w:tr w:rsidR="00281ACD" w:rsidRPr="006B6E19" w14:paraId="4CE6EAA2" w14:textId="77777777" w:rsidTr="00D748A6">
        <w:trPr>
          <w:trHeight w:val="426"/>
        </w:trPr>
        <w:tc>
          <w:tcPr>
            <w:tcW w:w="674" w:type="dxa"/>
            <w:tcBorders>
              <w:top w:val="single" w:sz="16" w:space="0" w:color="525B65"/>
              <w:left w:val="nil"/>
              <w:bottom w:val="single" w:sz="16" w:space="0" w:color="525B65"/>
              <w:right w:val="nil"/>
            </w:tcBorders>
            <w:shd w:val="clear" w:color="auto" w:fill="E2E1DF"/>
            <w:vAlign w:val="center"/>
          </w:tcPr>
          <w:p w14:paraId="5D06A83E"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E2E1DF"/>
            <w:vAlign w:val="center"/>
          </w:tcPr>
          <w:p w14:paraId="63714217" w14:textId="77777777" w:rsidR="00281ACD" w:rsidRPr="006B6E19" w:rsidRDefault="00281ACD" w:rsidP="000A299C">
            <w:pPr>
              <w:spacing w:line="264" w:lineRule="auto"/>
              <w:jc w:val="center"/>
              <w:rPr>
                <w:bCs/>
                <w:sz w:val="18"/>
                <w:szCs w:val="18"/>
              </w:rPr>
            </w:pPr>
            <w:r w:rsidRPr="006B6E19">
              <w:rPr>
                <w:bCs/>
                <w:sz w:val="18"/>
                <w:szCs w:val="18"/>
              </w:rPr>
              <w:t>250</w:t>
            </w:r>
          </w:p>
        </w:tc>
        <w:tc>
          <w:tcPr>
            <w:tcW w:w="539" w:type="dxa"/>
            <w:tcBorders>
              <w:top w:val="single" w:sz="16" w:space="0" w:color="525B65"/>
              <w:left w:val="nil"/>
              <w:bottom w:val="single" w:sz="16" w:space="0" w:color="525B65"/>
              <w:right w:val="nil"/>
            </w:tcBorders>
            <w:shd w:val="clear" w:color="auto" w:fill="E2E1DF"/>
            <w:vAlign w:val="center"/>
          </w:tcPr>
          <w:p w14:paraId="0B0157F5" w14:textId="77777777" w:rsidR="00281ACD" w:rsidRPr="006B6E19" w:rsidRDefault="00281ACD" w:rsidP="000A299C">
            <w:pPr>
              <w:spacing w:line="264" w:lineRule="auto"/>
              <w:jc w:val="center"/>
              <w:rPr>
                <w:bCs/>
                <w:sz w:val="18"/>
                <w:szCs w:val="18"/>
              </w:rPr>
            </w:pPr>
            <w:r w:rsidRPr="006B6E19">
              <w:rPr>
                <w:bCs/>
                <w:sz w:val="18"/>
                <w:szCs w:val="18"/>
              </w:rPr>
              <w:t>5</w:t>
            </w:r>
          </w:p>
        </w:tc>
        <w:tc>
          <w:tcPr>
            <w:tcW w:w="1473" w:type="dxa"/>
            <w:tcBorders>
              <w:top w:val="single" w:sz="16" w:space="0" w:color="525B65"/>
              <w:left w:val="nil"/>
              <w:bottom w:val="single" w:sz="16" w:space="0" w:color="525B65"/>
              <w:right w:val="nil"/>
            </w:tcBorders>
            <w:shd w:val="clear" w:color="auto" w:fill="E2E1DF"/>
            <w:vAlign w:val="center"/>
          </w:tcPr>
          <w:p w14:paraId="4D97FF2F" w14:textId="77777777" w:rsidR="00281ACD" w:rsidRPr="006B6E19" w:rsidRDefault="00281ACD" w:rsidP="000A299C">
            <w:pPr>
              <w:spacing w:line="264" w:lineRule="auto"/>
              <w:jc w:val="center"/>
              <w:rPr>
                <w:bCs/>
                <w:sz w:val="18"/>
                <w:szCs w:val="18"/>
              </w:rPr>
            </w:pPr>
            <w:r w:rsidRPr="006B6E19">
              <w:rPr>
                <w:bCs/>
                <w:sz w:val="18"/>
                <w:szCs w:val="18"/>
              </w:rPr>
              <w:t>80 cm x 120 cm</w:t>
            </w:r>
          </w:p>
        </w:tc>
        <w:tc>
          <w:tcPr>
            <w:tcW w:w="1367" w:type="dxa"/>
            <w:tcBorders>
              <w:top w:val="single" w:sz="16" w:space="0" w:color="525B65"/>
              <w:left w:val="nil"/>
              <w:bottom w:val="single" w:sz="16" w:space="0" w:color="525B65"/>
              <w:right w:val="nil"/>
            </w:tcBorders>
            <w:shd w:val="clear" w:color="auto" w:fill="E2E1DF"/>
            <w:vAlign w:val="center"/>
          </w:tcPr>
          <w:p w14:paraId="5B259C38" w14:textId="77777777" w:rsidR="00281ACD" w:rsidRPr="006B6E19" w:rsidRDefault="00281ACD" w:rsidP="000A299C">
            <w:pPr>
              <w:spacing w:line="264" w:lineRule="auto"/>
              <w:jc w:val="center"/>
              <w:rPr>
                <w:bCs/>
                <w:sz w:val="18"/>
                <w:szCs w:val="18"/>
              </w:rPr>
            </w:pPr>
            <w:r w:rsidRPr="006B6E19">
              <w:rPr>
                <w:bCs/>
                <w:sz w:val="18"/>
                <w:szCs w:val="18"/>
              </w:rPr>
              <w:t>30 cm x 80 cm</w:t>
            </w:r>
          </w:p>
        </w:tc>
      </w:tr>
      <w:tr w:rsidR="00281ACD" w:rsidRPr="006B6E19" w14:paraId="2A1A6B8C" w14:textId="77777777" w:rsidTr="00D748A6">
        <w:trPr>
          <w:trHeight w:val="426"/>
        </w:trPr>
        <w:tc>
          <w:tcPr>
            <w:tcW w:w="674" w:type="dxa"/>
            <w:tcBorders>
              <w:top w:val="single" w:sz="16" w:space="0" w:color="525B65"/>
              <w:left w:val="nil"/>
              <w:bottom w:val="single" w:sz="16" w:space="0" w:color="525B65"/>
              <w:right w:val="nil"/>
            </w:tcBorders>
            <w:shd w:val="clear" w:color="auto" w:fill="F4F3F3"/>
            <w:vAlign w:val="center"/>
          </w:tcPr>
          <w:p w14:paraId="51C41DF8"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F4F3F3"/>
            <w:vAlign w:val="center"/>
          </w:tcPr>
          <w:p w14:paraId="6BBE9A1E" w14:textId="77777777" w:rsidR="00281ACD" w:rsidRPr="006B6E19" w:rsidRDefault="00281ACD" w:rsidP="000A299C">
            <w:pPr>
              <w:spacing w:line="264" w:lineRule="auto"/>
              <w:jc w:val="center"/>
              <w:rPr>
                <w:bCs/>
                <w:sz w:val="18"/>
                <w:szCs w:val="18"/>
              </w:rPr>
            </w:pPr>
            <w:r w:rsidRPr="006B6E19">
              <w:rPr>
                <w:bCs/>
                <w:sz w:val="18"/>
                <w:szCs w:val="18"/>
              </w:rPr>
              <w:t>300</w:t>
            </w:r>
          </w:p>
        </w:tc>
        <w:tc>
          <w:tcPr>
            <w:tcW w:w="539" w:type="dxa"/>
            <w:tcBorders>
              <w:top w:val="single" w:sz="16" w:space="0" w:color="525B65"/>
              <w:left w:val="nil"/>
              <w:bottom w:val="single" w:sz="16" w:space="0" w:color="525B65"/>
              <w:right w:val="nil"/>
            </w:tcBorders>
            <w:shd w:val="clear" w:color="auto" w:fill="F4F3F3"/>
            <w:vAlign w:val="center"/>
          </w:tcPr>
          <w:p w14:paraId="0A2B67BD" w14:textId="77777777" w:rsidR="00281ACD" w:rsidRPr="006B6E19" w:rsidRDefault="00281ACD" w:rsidP="000A299C">
            <w:pPr>
              <w:spacing w:line="264" w:lineRule="auto"/>
              <w:jc w:val="center"/>
              <w:rPr>
                <w:bCs/>
                <w:sz w:val="18"/>
                <w:szCs w:val="18"/>
              </w:rPr>
            </w:pPr>
            <w:r w:rsidRPr="006B6E19">
              <w:rPr>
                <w:bCs/>
                <w:sz w:val="18"/>
                <w:szCs w:val="18"/>
              </w:rPr>
              <w:t>6</w:t>
            </w:r>
          </w:p>
        </w:tc>
        <w:tc>
          <w:tcPr>
            <w:tcW w:w="1473" w:type="dxa"/>
            <w:tcBorders>
              <w:top w:val="single" w:sz="16" w:space="0" w:color="525B65"/>
              <w:left w:val="nil"/>
              <w:bottom w:val="single" w:sz="16" w:space="0" w:color="525B65"/>
              <w:right w:val="nil"/>
            </w:tcBorders>
            <w:shd w:val="clear" w:color="auto" w:fill="F4F3F3"/>
            <w:vAlign w:val="center"/>
          </w:tcPr>
          <w:p w14:paraId="3E37746F" w14:textId="77777777" w:rsidR="00281ACD" w:rsidRPr="006B6E19" w:rsidRDefault="00281ACD" w:rsidP="000A299C">
            <w:pPr>
              <w:spacing w:line="264" w:lineRule="auto"/>
              <w:jc w:val="center"/>
              <w:rPr>
                <w:bCs/>
                <w:sz w:val="18"/>
                <w:szCs w:val="18"/>
              </w:rPr>
            </w:pPr>
            <w:r w:rsidRPr="006B6E19">
              <w:rPr>
                <w:bCs/>
                <w:sz w:val="18"/>
                <w:szCs w:val="18"/>
              </w:rPr>
              <w:t>120 cm x 120 cm</w:t>
            </w:r>
          </w:p>
        </w:tc>
        <w:tc>
          <w:tcPr>
            <w:tcW w:w="1367" w:type="dxa"/>
            <w:tcBorders>
              <w:top w:val="single" w:sz="16" w:space="0" w:color="525B65"/>
              <w:left w:val="nil"/>
              <w:bottom w:val="single" w:sz="16" w:space="0" w:color="525B65"/>
              <w:right w:val="nil"/>
            </w:tcBorders>
            <w:shd w:val="clear" w:color="auto" w:fill="F4F3F3"/>
            <w:vAlign w:val="center"/>
          </w:tcPr>
          <w:p w14:paraId="707A97B2" w14:textId="77777777" w:rsidR="00281ACD" w:rsidRPr="006B6E19" w:rsidRDefault="00281ACD" w:rsidP="000A299C">
            <w:pPr>
              <w:spacing w:line="264" w:lineRule="auto"/>
              <w:jc w:val="center"/>
              <w:rPr>
                <w:bCs/>
                <w:sz w:val="18"/>
                <w:szCs w:val="18"/>
              </w:rPr>
            </w:pPr>
            <w:r w:rsidRPr="006B6E19">
              <w:rPr>
                <w:bCs/>
                <w:sz w:val="18"/>
                <w:szCs w:val="18"/>
              </w:rPr>
              <w:t>30 cm x 120 cm</w:t>
            </w:r>
          </w:p>
        </w:tc>
      </w:tr>
      <w:tr w:rsidR="00281ACD" w:rsidRPr="006B6E19" w14:paraId="60E73572" w14:textId="77777777" w:rsidTr="00D748A6">
        <w:trPr>
          <w:trHeight w:val="426"/>
        </w:trPr>
        <w:tc>
          <w:tcPr>
            <w:tcW w:w="674" w:type="dxa"/>
            <w:tcBorders>
              <w:top w:val="single" w:sz="16" w:space="0" w:color="525B65"/>
              <w:left w:val="nil"/>
              <w:bottom w:val="nil"/>
              <w:right w:val="nil"/>
            </w:tcBorders>
            <w:shd w:val="clear" w:color="auto" w:fill="E2E1DF"/>
            <w:vAlign w:val="center"/>
          </w:tcPr>
          <w:p w14:paraId="529C9248"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nil"/>
              <w:right w:val="nil"/>
            </w:tcBorders>
            <w:shd w:val="clear" w:color="auto" w:fill="E2E1DF"/>
            <w:vAlign w:val="center"/>
          </w:tcPr>
          <w:p w14:paraId="5BA4A561" w14:textId="77777777" w:rsidR="00281ACD" w:rsidRPr="006B6E19" w:rsidRDefault="00281ACD" w:rsidP="000A299C">
            <w:pPr>
              <w:spacing w:line="264" w:lineRule="auto"/>
              <w:jc w:val="center"/>
              <w:rPr>
                <w:bCs/>
                <w:sz w:val="18"/>
                <w:szCs w:val="18"/>
              </w:rPr>
            </w:pPr>
            <w:r w:rsidRPr="006B6E19">
              <w:rPr>
                <w:bCs/>
                <w:sz w:val="18"/>
                <w:szCs w:val="18"/>
              </w:rPr>
              <w:t>400</w:t>
            </w:r>
          </w:p>
        </w:tc>
        <w:tc>
          <w:tcPr>
            <w:tcW w:w="539" w:type="dxa"/>
            <w:tcBorders>
              <w:top w:val="single" w:sz="16" w:space="0" w:color="525B65"/>
              <w:left w:val="nil"/>
              <w:bottom w:val="nil"/>
              <w:right w:val="nil"/>
            </w:tcBorders>
            <w:shd w:val="clear" w:color="auto" w:fill="E2E1DF"/>
            <w:vAlign w:val="center"/>
          </w:tcPr>
          <w:p w14:paraId="5669502E" w14:textId="77777777" w:rsidR="00281ACD" w:rsidRPr="006B6E19" w:rsidRDefault="00281ACD" w:rsidP="000A299C">
            <w:pPr>
              <w:spacing w:line="264" w:lineRule="auto"/>
              <w:jc w:val="center"/>
              <w:rPr>
                <w:bCs/>
                <w:sz w:val="18"/>
                <w:szCs w:val="18"/>
              </w:rPr>
            </w:pPr>
            <w:r w:rsidRPr="006B6E19">
              <w:rPr>
                <w:bCs/>
                <w:sz w:val="18"/>
                <w:szCs w:val="18"/>
              </w:rPr>
              <w:t>8</w:t>
            </w:r>
          </w:p>
        </w:tc>
        <w:tc>
          <w:tcPr>
            <w:tcW w:w="1473" w:type="dxa"/>
            <w:tcBorders>
              <w:top w:val="single" w:sz="16" w:space="0" w:color="525B65"/>
              <w:left w:val="nil"/>
              <w:bottom w:val="nil"/>
              <w:right w:val="nil"/>
            </w:tcBorders>
            <w:shd w:val="clear" w:color="auto" w:fill="E2E1DF"/>
            <w:vAlign w:val="center"/>
          </w:tcPr>
          <w:p w14:paraId="2135DBAA" w14:textId="77777777" w:rsidR="00281ACD" w:rsidRPr="006B6E19" w:rsidRDefault="00281ACD" w:rsidP="000A299C">
            <w:pPr>
              <w:spacing w:line="264" w:lineRule="auto"/>
              <w:jc w:val="center"/>
              <w:rPr>
                <w:bCs/>
                <w:sz w:val="18"/>
                <w:szCs w:val="18"/>
              </w:rPr>
            </w:pPr>
            <w:r w:rsidRPr="006B6E19">
              <w:rPr>
                <w:bCs/>
                <w:sz w:val="18"/>
                <w:szCs w:val="18"/>
              </w:rPr>
              <w:t>120 cm x 120 cm</w:t>
            </w:r>
          </w:p>
        </w:tc>
        <w:tc>
          <w:tcPr>
            <w:tcW w:w="1367" w:type="dxa"/>
            <w:tcBorders>
              <w:top w:val="single" w:sz="16" w:space="0" w:color="525B65"/>
              <w:left w:val="nil"/>
              <w:bottom w:val="nil"/>
              <w:right w:val="nil"/>
            </w:tcBorders>
            <w:shd w:val="clear" w:color="auto" w:fill="E2E1DF"/>
            <w:vAlign w:val="center"/>
          </w:tcPr>
          <w:p w14:paraId="2A38D244" w14:textId="77777777" w:rsidR="00281ACD" w:rsidRPr="006B6E19" w:rsidRDefault="00281ACD" w:rsidP="000A299C">
            <w:pPr>
              <w:spacing w:line="264" w:lineRule="auto"/>
              <w:jc w:val="center"/>
              <w:rPr>
                <w:bCs/>
                <w:sz w:val="18"/>
                <w:szCs w:val="18"/>
              </w:rPr>
            </w:pPr>
            <w:r w:rsidRPr="006B6E19">
              <w:rPr>
                <w:bCs/>
                <w:sz w:val="18"/>
                <w:szCs w:val="18"/>
              </w:rPr>
              <w:t>30 cm x 120 cm</w:t>
            </w:r>
          </w:p>
        </w:tc>
      </w:tr>
    </w:tbl>
    <w:p w14:paraId="37CD2B91" w14:textId="3A3D8D3E" w:rsidR="002028D9" w:rsidRPr="006B6E19" w:rsidRDefault="00281ACD" w:rsidP="000432E3">
      <w:pPr>
        <w:pStyle w:val="Corpsdetexte"/>
        <w:rPr>
          <w:lang w:val="fr-FR"/>
        </w:rPr>
      </w:pPr>
      <w:r w:rsidRPr="006B6E19">
        <w:rPr>
          <w:b/>
          <w:bCs/>
          <w:lang w:val="fr-FR"/>
        </w:rPr>
        <w:t>Zone Exclusion</w:t>
      </w:r>
      <w:r w:rsidRPr="006B6E19">
        <w:rPr>
          <w:lang w:val="fr-FR"/>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302736B5" w14:textId="5CDCE63C" w:rsidR="00401C76" w:rsidRPr="006B6E19" w:rsidRDefault="00D748A6" w:rsidP="000432E3">
      <w:pPr>
        <w:pStyle w:val="Corpsdetexte"/>
        <w:rPr>
          <w:lang w:val="fr-FR"/>
        </w:rPr>
      </w:pPr>
      <w:r w:rsidRPr="006B6E19">
        <w:rPr>
          <w:lang w:val="fr-FR"/>
        </w:rPr>
        <w:t>Il n'est pas permis de se déployer en contact Silhouette avec les Consoles.</w:t>
      </w:r>
    </w:p>
    <w:p w14:paraId="41DCC174" w14:textId="77777777" w:rsidR="00254997" w:rsidRPr="006B6E19" w:rsidRDefault="00254997" w:rsidP="000432E3">
      <w:pPr>
        <w:pStyle w:val="Corpsdetexte"/>
        <w:rPr>
          <w:lang w:val="fr-FR"/>
        </w:rPr>
      </w:pPr>
    </w:p>
    <w:p w14:paraId="7521C986" w14:textId="4AD03322" w:rsidR="00401C76" w:rsidRPr="006B6E19" w:rsidRDefault="00281ACD" w:rsidP="00EC785A">
      <w:pPr>
        <w:pStyle w:val="Titre2"/>
        <w:rPr>
          <w:lang w:val="fr-FR"/>
        </w:rPr>
      </w:pPr>
      <w:r w:rsidRPr="006B6E19">
        <w:rPr>
          <w:lang w:val="fr-FR"/>
        </w:rPr>
        <w:t>RÈGLES SPÉCIALES DE SCÉNARIO</w:t>
      </w:r>
    </w:p>
    <w:p w14:paraId="2C3D0654" w14:textId="60412CD0" w:rsidR="00401C76" w:rsidRPr="006B6E19" w:rsidRDefault="00D748A6" w:rsidP="00EC785A">
      <w:pPr>
        <w:pStyle w:val="Titre3"/>
        <w:rPr>
          <w:noProof w:val="0"/>
        </w:rPr>
      </w:pPr>
      <w:r w:rsidRPr="006B6E19">
        <w:rPr>
          <w:noProof w:val="0"/>
        </w:rPr>
        <w:t>AUTOSTOPPEURS GALACTIQUE</w:t>
      </w:r>
    </w:p>
    <w:p w14:paraId="28CEF3FB" w14:textId="27D2A58E" w:rsidR="00266219" w:rsidRPr="006B6E19" w:rsidRDefault="00266219" w:rsidP="000432E3">
      <w:pPr>
        <w:pStyle w:val="Corpsdetexte"/>
        <w:rPr>
          <w:lang w:val="fr-FR"/>
        </w:rPr>
      </w:pPr>
      <w:r w:rsidRPr="006B6E19">
        <w:rPr>
          <w:lang w:val="fr-FR"/>
        </w:rPr>
        <w:t xml:space="preserve">Il y a 1 </w:t>
      </w:r>
      <w:r w:rsidR="00D748A6" w:rsidRPr="006B6E19">
        <w:rPr>
          <w:lang w:val="fr-FR"/>
        </w:rPr>
        <w:t>Autostoppeuse Galactique</w:t>
      </w:r>
      <w:r w:rsidRPr="006B6E19">
        <w:rPr>
          <w:lang w:val="fr-FR"/>
        </w:rPr>
        <w:t xml:space="preserve"> posé au centre de la table.</w:t>
      </w:r>
    </w:p>
    <w:p w14:paraId="02868A44" w14:textId="77777777" w:rsidR="00D748A6" w:rsidRPr="006B6E19" w:rsidRDefault="00D748A6" w:rsidP="00D748A6">
      <w:pPr>
        <w:pStyle w:val="Corpsdetexte"/>
        <w:rPr>
          <w:lang w:val="fr-FR"/>
        </w:rPr>
      </w:pPr>
      <w:r w:rsidRPr="006B6E19">
        <w:rPr>
          <w:lang w:val="fr-FR"/>
        </w:rPr>
        <w:t>Dans ce scénario, l'Autostoppeur Galactique est une figurine de Civil Neutre qui ne peut être activée ou CivEvac par aucun joueur.</w:t>
      </w:r>
    </w:p>
    <w:p w14:paraId="1C176041" w14:textId="0F340BCC" w:rsidR="00D748A6" w:rsidRPr="006B6E19" w:rsidRDefault="00D748A6" w:rsidP="00D748A6">
      <w:pPr>
        <w:pStyle w:val="Corpsdetexte"/>
        <w:rPr>
          <w:lang w:val="fr-FR"/>
        </w:rPr>
      </w:pPr>
      <w:r w:rsidRPr="006B6E19">
        <w:rPr>
          <w:lang w:val="fr-FR"/>
        </w:rPr>
        <w:t xml:space="preserve">Les joueurs peuvent utiliser la figurine </w:t>
      </w:r>
      <w:proofErr w:type="spellStart"/>
      <w:r w:rsidRPr="006B6E19">
        <w:rPr>
          <w:lang w:val="fr-FR"/>
        </w:rPr>
        <w:t>Galactic</w:t>
      </w:r>
      <w:proofErr w:type="spellEnd"/>
      <w:r w:rsidRPr="006B6E19">
        <w:rPr>
          <w:lang w:val="fr-FR"/>
        </w:rPr>
        <w:t xml:space="preserve"> </w:t>
      </w:r>
      <w:proofErr w:type="spellStart"/>
      <w:r w:rsidRPr="006B6E19">
        <w:rPr>
          <w:lang w:val="fr-FR"/>
        </w:rPr>
        <w:t>Hitchhiker</w:t>
      </w:r>
      <w:proofErr w:type="spellEnd"/>
      <w:r w:rsidRPr="006B6E19">
        <w:rPr>
          <w:lang w:val="fr-FR"/>
        </w:rPr>
        <w:t xml:space="preserve"> du pack de missions Dire </w:t>
      </w:r>
      <w:proofErr w:type="spellStart"/>
      <w:r w:rsidRPr="006B6E19">
        <w:rPr>
          <w:lang w:val="fr-FR"/>
        </w:rPr>
        <w:t>Foes</w:t>
      </w:r>
      <w:proofErr w:type="spellEnd"/>
      <w:r w:rsidRPr="006B6E19">
        <w:rPr>
          <w:lang w:val="fr-FR"/>
        </w:rPr>
        <w:t xml:space="preserve"> : </w:t>
      </w:r>
      <w:proofErr w:type="spellStart"/>
      <w:r w:rsidRPr="006B6E19">
        <w:rPr>
          <w:lang w:val="fr-FR"/>
        </w:rPr>
        <w:t>Blindspot</w:t>
      </w:r>
      <w:proofErr w:type="spellEnd"/>
      <w:r w:rsidRPr="006B6E19">
        <w:rPr>
          <w:lang w:val="fr-FR"/>
        </w:rPr>
        <w:t>.</w:t>
      </w:r>
    </w:p>
    <w:p w14:paraId="1AA83C36" w14:textId="6DFD4E85" w:rsidR="00401C76" w:rsidRPr="006B6E19" w:rsidRDefault="00401C76" w:rsidP="00D748A6">
      <w:pPr>
        <w:pStyle w:val="Corpsdetexte"/>
        <w:rPr>
          <w:lang w:val="fr-FR"/>
        </w:rPr>
      </w:pPr>
    </w:p>
    <w:p w14:paraId="6A6C0D66" w14:textId="77777777" w:rsidR="00401C76" w:rsidRPr="006B6E19" w:rsidRDefault="00401C76" w:rsidP="00EF2042">
      <w:pPr>
        <w:sectPr w:rsidR="00401C76" w:rsidRPr="006B6E19" w:rsidSect="00401C76">
          <w:type w:val="continuous"/>
          <w:pgSz w:w="11910" w:h="16840"/>
          <w:pgMar w:top="1418" w:right="851" w:bottom="1418" w:left="851" w:header="720" w:footer="720" w:gutter="0"/>
          <w:cols w:num="2" w:space="284"/>
        </w:sectPr>
      </w:pPr>
    </w:p>
    <w:p w14:paraId="4E4AF4D8" w14:textId="1058C730" w:rsidR="00B72DBF" w:rsidRPr="006B6E19" w:rsidRDefault="00B72DBF" w:rsidP="00401C76"/>
    <w:p w14:paraId="2C9FE6CD" w14:textId="77777777" w:rsidR="00B72DBF" w:rsidRPr="006B6E19" w:rsidRDefault="00B72DBF" w:rsidP="00401C76">
      <w:pPr>
        <w:sectPr w:rsidR="00B72DBF" w:rsidRPr="006B6E19" w:rsidSect="006E6752">
          <w:type w:val="continuous"/>
          <w:pgSz w:w="11910" w:h="16840"/>
          <w:pgMar w:top="1418" w:right="851" w:bottom="1418" w:left="851" w:header="720" w:footer="720" w:gutter="0"/>
          <w:cols w:space="720"/>
        </w:sectPr>
      </w:pPr>
    </w:p>
    <w:p w14:paraId="3BC28F0C" w14:textId="77777777" w:rsidR="00254997" w:rsidRPr="006B6E19" w:rsidRDefault="00254997" w:rsidP="000432E3">
      <w:pPr>
        <w:pStyle w:val="Corpsdetexte"/>
        <w:rPr>
          <w:sz w:val="12"/>
          <w:szCs w:val="12"/>
          <w:lang w:val="fr-FR"/>
        </w:rPr>
      </w:pPr>
    </w:p>
    <w:p w14:paraId="0CC947D6" w14:textId="77777777" w:rsidR="00B72DBF" w:rsidRPr="006B6E19" w:rsidRDefault="00B72DBF" w:rsidP="00EF2042">
      <w:pPr>
        <w:rPr>
          <w:rFonts w:ascii="Times New Roman"/>
          <w:sz w:val="14"/>
          <w:szCs w:val="14"/>
        </w:rPr>
        <w:sectPr w:rsidR="00B72DBF" w:rsidRPr="006B6E19" w:rsidSect="006E6752">
          <w:pgSz w:w="11910" w:h="16840"/>
          <w:pgMar w:top="1418" w:right="851" w:bottom="1418" w:left="851" w:header="720" w:footer="720" w:gutter="0"/>
          <w:cols w:space="720"/>
        </w:sectPr>
      </w:pPr>
    </w:p>
    <w:tbl>
      <w:tblPr>
        <w:tblStyle w:val="TableNormal"/>
        <w:tblW w:w="4955" w:type="dxa"/>
        <w:tblLayout w:type="fixed"/>
        <w:tblLook w:val="01E0" w:firstRow="1" w:lastRow="1" w:firstColumn="1" w:lastColumn="1" w:noHBand="0" w:noVBand="0"/>
      </w:tblPr>
      <w:tblGrid>
        <w:gridCol w:w="4955"/>
      </w:tblGrid>
      <w:tr w:rsidR="0058522D" w:rsidRPr="006B6E19" w14:paraId="7E1A8BE7" w14:textId="77777777" w:rsidTr="00ED3840">
        <w:trPr>
          <w:trHeight w:val="374"/>
        </w:trPr>
        <w:tc>
          <w:tcPr>
            <w:tcW w:w="4955" w:type="dxa"/>
            <w:shd w:val="clear" w:color="auto" w:fill="86AA66"/>
          </w:tcPr>
          <w:p w14:paraId="61F1E0CA" w14:textId="68766421" w:rsidR="0058522D" w:rsidRPr="006B6E19" w:rsidRDefault="0058522D" w:rsidP="00ED3840">
            <w:pPr>
              <w:pStyle w:val="TableParagraph"/>
              <w:shd w:val="clear" w:color="auto" w:fill="86AA66"/>
              <w:spacing w:before="0" w:line="264" w:lineRule="auto"/>
              <w:ind w:left="57"/>
              <w:jc w:val="left"/>
              <w:rPr>
                <w:rFonts w:ascii="Alegreya Sans Medium" w:hAnsi="Alegreya Sans Medium"/>
                <w:b/>
                <w:caps/>
                <w:sz w:val="24"/>
                <w:szCs w:val="24"/>
              </w:rPr>
            </w:pPr>
            <w:r w:rsidRPr="006B6E19">
              <w:rPr>
                <w:rFonts w:ascii="Alegreya Sans Medium" w:hAnsi="Alegreya Sans Medium"/>
                <w:b/>
                <w:caps/>
                <w:color w:val="FFFFFF"/>
                <w:sz w:val="24"/>
                <w:szCs w:val="24"/>
              </w:rPr>
              <w:t>Interroger l’Autostoppeuse Galactique</w:t>
            </w:r>
          </w:p>
          <w:p w14:paraId="17499D0C" w14:textId="77777777" w:rsidR="0058522D" w:rsidRPr="006B6E19" w:rsidRDefault="0058522D" w:rsidP="009A5D94">
            <w:pPr>
              <w:pStyle w:val="TableParagraph"/>
              <w:shd w:val="clear" w:color="auto" w:fill="86AA66"/>
              <w:spacing w:before="68" w:line="264" w:lineRule="auto"/>
              <w:ind w:right="55"/>
              <w:jc w:val="right"/>
              <w:rPr>
                <w:rFonts w:ascii="Alegreya Sans Medium" w:hAnsi="Alegreya Sans Medium"/>
                <w:bCs/>
                <w:sz w:val="18"/>
                <w:szCs w:val="18"/>
              </w:rPr>
            </w:pPr>
            <w:r w:rsidRPr="006B6E19">
              <w:rPr>
                <w:rFonts w:ascii="Alegreya Sans Medium" w:hAnsi="Alegreya Sans Medium"/>
                <w:bCs/>
                <w:color w:val="FFFFFF"/>
                <w:sz w:val="18"/>
                <w:szCs w:val="18"/>
              </w:rPr>
              <w:t>COMPÉTENCE COURTE</w:t>
            </w:r>
          </w:p>
        </w:tc>
      </w:tr>
      <w:tr w:rsidR="0058522D" w:rsidRPr="006B6E19" w14:paraId="5EA0F07D" w14:textId="77777777" w:rsidTr="00ED3840">
        <w:trPr>
          <w:trHeight w:val="215"/>
        </w:trPr>
        <w:tc>
          <w:tcPr>
            <w:tcW w:w="4955" w:type="dxa"/>
            <w:tcBorders>
              <w:bottom w:val="single" w:sz="4" w:space="0" w:color="FFFFFF"/>
            </w:tcBorders>
            <w:shd w:val="clear" w:color="auto" w:fill="C9C2B4"/>
          </w:tcPr>
          <w:p w14:paraId="5B76261C" w14:textId="77777777" w:rsidR="0058522D" w:rsidRPr="006B6E19" w:rsidRDefault="0058522D" w:rsidP="009A5D94">
            <w:pPr>
              <w:pStyle w:val="TableParagraph"/>
              <w:spacing w:before="88" w:line="264" w:lineRule="auto"/>
              <w:ind w:left="56"/>
              <w:jc w:val="left"/>
              <w:rPr>
                <w:rFonts w:ascii="Alegreya Sans Medium" w:hAnsi="Alegreya Sans Medium"/>
                <w:sz w:val="18"/>
                <w:szCs w:val="18"/>
              </w:rPr>
            </w:pPr>
            <w:r w:rsidRPr="006B6E19">
              <w:rPr>
                <w:rFonts w:ascii="Alegreya Sans Medium" w:hAnsi="Alegreya Sans Medium"/>
                <w:color w:val="231F20"/>
                <w:sz w:val="18"/>
                <w:szCs w:val="18"/>
              </w:rPr>
              <w:t>Attaque.</w:t>
            </w:r>
          </w:p>
        </w:tc>
      </w:tr>
      <w:tr w:rsidR="0058522D" w:rsidRPr="006B6E19" w14:paraId="67B9E2D8" w14:textId="77777777" w:rsidTr="00ED3840">
        <w:trPr>
          <w:trHeight w:val="464"/>
        </w:trPr>
        <w:tc>
          <w:tcPr>
            <w:tcW w:w="4955" w:type="dxa"/>
            <w:tcBorders>
              <w:top w:val="single" w:sz="4" w:space="0" w:color="FFFFFF"/>
              <w:bottom w:val="single" w:sz="4" w:space="0" w:color="FFFFFF"/>
            </w:tcBorders>
            <w:shd w:val="clear" w:color="auto" w:fill="94A6AA"/>
          </w:tcPr>
          <w:p w14:paraId="5F36CFF6" w14:textId="77777777" w:rsidR="0058522D" w:rsidRPr="006B6E19" w:rsidRDefault="0058522D" w:rsidP="009A5D94">
            <w:pPr>
              <w:pStyle w:val="TableParagraph"/>
              <w:spacing w:before="58" w:after="60"/>
              <w:ind w:left="56"/>
              <w:jc w:val="left"/>
              <w:rPr>
                <w:rFonts w:ascii="Alegreya Sans Medium" w:hAnsi="Alegreya Sans Medium"/>
                <w:b/>
                <w:sz w:val="20"/>
                <w:szCs w:val="20"/>
              </w:rPr>
            </w:pPr>
            <w:r w:rsidRPr="006B6E19">
              <w:rPr>
                <w:rFonts w:ascii="Alegreya Sans Medium" w:hAnsi="Alegreya Sans Medium"/>
                <w:b/>
                <w:color w:val="FAF9F8"/>
                <w:sz w:val="20"/>
                <w:szCs w:val="20"/>
              </w:rPr>
              <w:t>CONDITIONS</w:t>
            </w:r>
          </w:p>
          <w:p w14:paraId="54D5076D" w14:textId="77777777" w:rsidR="0058522D" w:rsidRPr="006B6E19" w:rsidRDefault="0058522D" w:rsidP="009A5D94">
            <w:pPr>
              <w:pStyle w:val="TableParagraph"/>
              <w:tabs>
                <w:tab w:val="left" w:pos="341"/>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Seules les Troupes Spécialistes peuvent déclarer cette Compétence.</w:t>
            </w:r>
          </w:p>
          <w:p w14:paraId="378BD012" w14:textId="77777777" w:rsidR="0058522D" w:rsidRPr="006B6E19" w:rsidRDefault="0058522D" w:rsidP="009A5D94">
            <w:pPr>
              <w:pStyle w:val="TableParagraph"/>
              <w:tabs>
                <w:tab w:val="left" w:pos="320"/>
              </w:tabs>
              <w:spacing w:after="60"/>
              <w:ind w:left="169"/>
              <w:jc w:val="left"/>
              <w:rPr>
                <w:rFonts w:ascii="Alegreya Sans Medium" w:hAnsi="Alegreya Sans Medium"/>
                <w:color w:val="231F20"/>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La Troupe Spécialiste doit être en contact Silhouette avec l</w:t>
            </w:r>
            <w:r w:rsidR="00BF630D" w:rsidRPr="006B6E19">
              <w:rPr>
                <w:rFonts w:ascii="Alegreya Sans Medium" w:hAnsi="Alegreya Sans Medium"/>
                <w:color w:val="231F20"/>
                <w:sz w:val="18"/>
                <w:szCs w:val="18"/>
              </w:rPr>
              <w:t>’Autostoppeuse Galactique</w:t>
            </w:r>
            <w:r w:rsidRPr="006B6E19">
              <w:rPr>
                <w:rFonts w:ascii="Alegreya Sans Medium" w:hAnsi="Alegreya Sans Medium"/>
                <w:color w:val="231F20"/>
                <w:sz w:val="18"/>
                <w:szCs w:val="18"/>
              </w:rPr>
              <w:t>.</w:t>
            </w:r>
          </w:p>
          <w:p w14:paraId="0B8AD27E" w14:textId="14C5C603" w:rsidR="00BF630D" w:rsidRPr="006B6E19" w:rsidRDefault="00BF630D" w:rsidP="009A5D94">
            <w:pPr>
              <w:pStyle w:val="TableParagraph"/>
              <w:tabs>
                <w:tab w:val="left" w:pos="320"/>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Il ne peut pas y avoir de Troupes ennemies en contact Silhouette avec l’Autostoppeuse Galactique.</w:t>
            </w:r>
          </w:p>
        </w:tc>
      </w:tr>
      <w:tr w:rsidR="0058522D" w:rsidRPr="006B6E19" w14:paraId="5E0EB3A8" w14:textId="77777777" w:rsidTr="00ED3840">
        <w:trPr>
          <w:trHeight w:val="805"/>
        </w:trPr>
        <w:tc>
          <w:tcPr>
            <w:tcW w:w="4955" w:type="dxa"/>
            <w:tcBorders>
              <w:top w:val="single" w:sz="4" w:space="0" w:color="FFFFFF"/>
              <w:bottom w:val="single" w:sz="18" w:space="0" w:color="C9C2B4"/>
            </w:tcBorders>
            <w:shd w:val="clear" w:color="auto" w:fill="9B999A"/>
          </w:tcPr>
          <w:p w14:paraId="614065B6" w14:textId="77777777" w:rsidR="0058522D" w:rsidRPr="006B6E19" w:rsidRDefault="0058522D" w:rsidP="009A5D94">
            <w:pPr>
              <w:pStyle w:val="TableParagraph"/>
              <w:spacing w:before="118" w:after="60"/>
              <w:ind w:left="56"/>
              <w:jc w:val="left"/>
              <w:rPr>
                <w:rFonts w:ascii="Alegreya Sans Medium" w:hAnsi="Alegreya Sans Medium"/>
                <w:b/>
                <w:sz w:val="20"/>
                <w:szCs w:val="20"/>
              </w:rPr>
            </w:pPr>
            <w:r w:rsidRPr="006B6E19">
              <w:rPr>
                <w:rFonts w:ascii="Alegreya Sans Medium" w:hAnsi="Alegreya Sans Medium"/>
                <w:b/>
                <w:color w:val="FFFFFF"/>
                <w:sz w:val="20"/>
                <w:szCs w:val="20"/>
              </w:rPr>
              <w:t>EFFETS</w:t>
            </w:r>
          </w:p>
          <w:p w14:paraId="7E8AF0DF" w14:textId="3DFF416A" w:rsidR="0058522D" w:rsidRPr="006B6E19" w:rsidRDefault="0058522D" w:rsidP="009A5D94">
            <w:pPr>
              <w:pStyle w:val="TableParagraph"/>
              <w:spacing w:after="60"/>
              <w:ind w:left="215" w:right="112"/>
              <w:jc w:val="left"/>
              <w:rPr>
                <w:rFonts w:ascii="Alegreya Sans Medium" w:hAnsi="Alegreya Sans Medium" w:cs="Times New Roman"/>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Permet à la Troupe Spécialiste de faire un Jet Normal de VOL pour </w:t>
            </w:r>
            <w:r w:rsidR="00BF630D" w:rsidRPr="006B6E19">
              <w:rPr>
                <w:rFonts w:ascii="Alegreya Sans Medium" w:hAnsi="Alegreya Sans Medium" w:cs="Times New Roman"/>
                <w:color w:val="231F20"/>
                <w:sz w:val="18"/>
                <w:szCs w:val="18"/>
              </w:rPr>
              <w:t>Interroger l’Autostoppeuse Galactique</w:t>
            </w:r>
            <w:r w:rsidRPr="006B6E19">
              <w:rPr>
                <w:rFonts w:ascii="Alegreya Sans Medium" w:hAnsi="Alegreya Sans Medium" w:cs="Times New Roman"/>
                <w:color w:val="231F20"/>
                <w:sz w:val="18"/>
                <w:szCs w:val="18"/>
              </w:rPr>
              <w:t xml:space="preserve">, en cas de succès un Marqueur </w:t>
            </w:r>
            <w:proofErr w:type="spellStart"/>
            <w:r w:rsidR="00BF630D" w:rsidRPr="006B6E19">
              <w:rPr>
                <w:rFonts w:ascii="Alegreya Sans Medium" w:hAnsi="Alegreya Sans Medium" w:cs="Times New Roman"/>
                <w:color w:val="231F20"/>
                <w:sz w:val="18"/>
                <w:szCs w:val="18"/>
              </w:rPr>
              <w:t>Datapack</w:t>
            </w:r>
            <w:proofErr w:type="spellEnd"/>
            <w:r w:rsidRPr="006B6E19">
              <w:rPr>
                <w:rFonts w:ascii="Alegreya Sans Medium" w:hAnsi="Alegreya Sans Medium" w:cs="Times New Roman"/>
                <w:color w:val="231F20"/>
                <w:sz w:val="18"/>
                <w:szCs w:val="18"/>
              </w:rPr>
              <w:t xml:space="preserve"> doit être placé à côté de </w:t>
            </w:r>
            <w:r w:rsidR="00BF630D" w:rsidRPr="006B6E19">
              <w:rPr>
                <w:rFonts w:ascii="Alegreya Sans Medium" w:hAnsi="Alegreya Sans Medium" w:cs="Times New Roman"/>
                <w:color w:val="231F20"/>
                <w:sz w:val="18"/>
                <w:szCs w:val="18"/>
              </w:rPr>
              <w:t>la Troupe</w:t>
            </w:r>
            <w:r w:rsidRPr="006B6E19">
              <w:rPr>
                <w:rFonts w:ascii="Alegreya Sans Medium" w:hAnsi="Alegreya Sans Medium" w:cs="Times New Roman"/>
                <w:color w:val="231F20"/>
                <w:sz w:val="18"/>
                <w:szCs w:val="18"/>
              </w:rPr>
              <w:t>.</w:t>
            </w:r>
          </w:p>
          <w:p w14:paraId="0D19B084" w14:textId="77777777" w:rsidR="0058522D" w:rsidRPr="006B6E19" w:rsidRDefault="0058522D" w:rsidP="009A5D94">
            <w:pPr>
              <w:spacing w:after="60"/>
              <w:ind w:left="215"/>
              <w:rPr>
                <w:rFonts w:ascii="Alegreya Sans Medium" w:hAnsi="Alegreya Sans Medium" w:cs="Times New Roman"/>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Si le Jet est raté, il peut être répété autant de fois que nécessaire, en dépensant à chaque fois la Compétence Courte correspondante et en refaisant le Jet.</w:t>
            </w:r>
          </w:p>
          <w:p w14:paraId="3347A196" w14:textId="641E8C7F" w:rsidR="00BF630D" w:rsidRPr="006B6E19" w:rsidRDefault="00BF630D" w:rsidP="009A5D94">
            <w:pPr>
              <w:spacing w:after="60"/>
              <w:ind w:left="215"/>
              <w:rPr>
                <w:rFonts w:ascii="Alegreya Sans Medium" w:eastAsia="Arial MT" w:hAnsi="Alegreya Sans Medium"/>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L'Autostoppeuse Galactique Interrogée peut être à nouveau Interrogée par l'autre joueur, en appliquant la même procédure. Dans ce cas, les deux joueurs compteront cette Autostoppeuse Galactique comme Interrogé.</w:t>
            </w:r>
          </w:p>
        </w:tc>
      </w:tr>
    </w:tbl>
    <w:p w14:paraId="2E29D1EE" w14:textId="77777777" w:rsidR="00D748A6" w:rsidRPr="006B6E19" w:rsidRDefault="00D748A6" w:rsidP="00ED3840">
      <w:pPr>
        <w:pStyle w:val="Corpsdetexte"/>
        <w:spacing w:after="0"/>
        <w:rPr>
          <w:sz w:val="12"/>
          <w:szCs w:val="12"/>
          <w:lang w:val="fr-FR"/>
        </w:rPr>
      </w:pPr>
    </w:p>
    <w:tbl>
      <w:tblPr>
        <w:tblStyle w:val="TableNormal"/>
        <w:tblW w:w="4958" w:type="dxa"/>
        <w:tblLayout w:type="fixed"/>
        <w:tblLook w:val="01E0" w:firstRow="1" w:lastRow="1" w:firstColumn="1" w:lastColumn="1" w:noHBand="0" w:noVBand="0"/>
      </w:tblPr>
      <w:tblGrid>
        <w:gridCol w:w="4958"/>
      </w:tblGrid>
      <w:tr w:rsidR="0058522D" w:rsidRPr="006B6E19" w14:paraId="35420411" w14:textId="77777777" w:rsidTr="00ED3840">
        <w:trPr>
          <w:trHeight w:val="393"/>
        </w:trPr>
        <w:tc>
          <w:tcPr>
            <w:tcW w:w="4958" w:type="dxa"/>
            <w:shd w:val="clear" w:color="auto" w:fill="86AA66"/>
          </w:tcPr>
          <w:p w14:paraId="59EE4E1C" w14:textId="5B8EA718" w:rsidR="0058522D" w:rsidRPr="006B6E19" w:rsidRDefault="00BF630D" w:rsidP="00ED3840">
            <w:pPr>
              <w:pStyle w:val="TableParagraph"/>
              <w:shd w:val="clear" w:color="auto" w:fill="86AA66"/>
              <w:spacing w:before="0" w:line="264" w:lineRule="auto"/>
              <w:ind w:left="57"/>
              <w:jc w:val="left"/>
              <w:rPr>
                <w:rFonts w:ascii="Alegreya Sans Medium" w:hAnsi="Alegreya Sans Medium"/>
                <w:b/>
                <w:caps/>
                <w:sz w:val="24"/>
                <w:szCs w:val="24"/>
              </w:rPr>
            </w:pPr>
            <w:r w:rsidRPr="006B6E19">
              <w:rPr>
                <w:rFonts w:ascii="Alegreya Sans Medium" w:hAnsi="Alegreya Sans Medium"/>
                <w:b/>
                <w:caps/>
                <w:color w:val="FFFFFF"/>
                <w:sz w:val="24"/>
                <w:szCs w:val="24"/>
              </w:rPr>
              <w:t>Ramasser le Datapack</w:t>
            </w:r>
          </w:p>
          <w:p w14:paraId="26375EF1" w14:textId="77777777" w:rsidR="0058522D" w:rsidRPr="006B6E19" w:rsidRDefault="0058522D" w:rsidP="009A5D94">
            <w:pPr>
              <w:pStyle w:val="TableParagraph"/>
              <w:shd w:val="clear" w:color="auto" w:fill="86AA66"/>
              <w:spacing w:before="68" w:line="264" w:lineRule="auto"/>
              <w:ind w:right="55"/>
              <w:jc w:val="right"/>
              <w:rPr>
                <w:rFonts w:ascii="Alegreya Sans Medium" w:hAnsi="Alegreya Sans Medium"/>
                <w:bCs/>
                <w:sz w:val="18"/>
                <w:szCs w:val="18"/>
              </w:rPr>
            </w:pPr>
            <w:r w:rsidRPr="006B6E19">
              <w:rPr>
                <w:rFonts w:ascii="Alegreya Sans Medium" w:hAnsi="Alegreya Sans Medium"/>
                <w:bCs/>
                <w:color w:val="FFFFFF"/>
                <w:sz w:val="18"/>
                <w:szCs w:val="18"/>
              </w:rPr>
              <w:t>COMPÉTENCE COURTE</w:t>
            </w:r>
          </w:p>
        </w:tc>
      </w:tr>
      <w:tr w:rsidR="0058522D" w:rsidRPr="006B6E19" w14:paraId="3F14A558" w14:textId="77777777" w:rsidTr="00ED3840">
        <w:trPr>
          <w:trHeight w:val="227"/>
        </w:trPr>
        <w:tc>
          <w:tcPr>
            <w:tcW w:w="4958" w:type="dxa"/>
            <w:tcBorders>
              <w:bottom w:val="single" w:sz="4" w:space="0" w:color="FFFFFF"/>
            </w:tcBorders>
            <w:shd w:val="clear" w:color="auto" w:fill="C9C2B4"/>
          </w:tcPr>
          <w:p w14:paraId="40A2C2B6" w14:textId="77777777" w:rsidR="0058522D" w:rsidRPr="006B6E19" w:rsidRDefault="0058522D" w:rsidP="009A5D94">
            <w:pPr>
              <w:pStyle w:val="TableParagraph"/>
              <w:spacing w:before="88" w:line="264" w:lineRule="auto"/>
              <w:ind w:left="56"/>
              <w:jc w:val="left"/>
              <w:rPr>
                <w:rFonts w:ascii="Alegreya Sans Medium" w:hAnsi="Alegreya Sans Medium"/>
                <w:sz w:val="18"/>
                <w:szCs w:val="18"/>
              </w:rPr>
            </w:pPr>
            <w:r w:rsidRPr="006B6E19">
              <w:rPr>
                <w:rFonts w:ascii="Alegreya Sans Medium" w:hAnsi="Alegreya Sans Medium"/>
                <w:color w:val="231F20"/>
                <w:sz w:val="18"/>
                <w:szCs w:val="18"/>
              </w:rPr>
              <w:t>Attaque.</w:t>
            </w:r>
          </w:p>
        </w:tc>
      </w:tr>
      <w:tr w:rsidR="0058522D" w:rsidRPr="006B6E19" w14:paraId="0AB772CF" w14:textId="77777777" w:rsidTr="00ED3840">
        <w:trPr>
          <w:trHeight w:val="489"/>
        </w:trPr>
        <w:tc>
          <w:tcPr>
            <w:tcW w:w="4958" w:type="dxa"/>
            <w:tcBorders>
              <w:top w:val="single" w:sz="4" w:space="0" w:color="FFFFFF"/>
              <w:bottom w:val="single" w:sz="4" w:space="0" w:color="FFFFFF"/>
            </w:tcBorders>
            <w:shd w:val="clear" w:color="auto" w:fill="94A6AA"/>
          </w:tcPr>
          <w:p w14:paraId="16180A05" w14:textId="77777777" w:rsidR="0058522D" w:rsidRPr="006B6E19" w:rsidRDefault="0058522D" w:rsidP="009A5D94">
            <w:pPr>
              <w:pStyle w:val="TableParagraph"/>
              <w:spacing w:before="58" w:after="60"/>
              <w:ind w:left="56"/>
              <w:jc w:val="left"/>
              <w:rPr>
                <w:rFonts w:ascii="Alegreya Sans Medium" w:hAnsi="Alegreya Sans Medium"/>
                <w:b/>
                <w:sz w:val="18"/>
                <w:szCs w:val="18"/>
              </w:rPr>
            </w:pPr>
            <w:r w:rsidRPr="006B6E19">
              <w:rPr>
                <w:rFonts w:ascii="Alegreya Sans Medium" w:hAnsi="Alegreya Sans Medium"/>
                <w:b/>
                <w:color w:val="FAF9F8"/>
                <w:sz w:val="18"/>
                <w:szCs w:val="18"/>
              </w:rPr>
              <w:t>CONDITIONS</w:t>
            </w:r>
          </w:p>
          <w:p w14:paraId="53F72D17" w14:textId="77777777" w:rsidR="00ED3840" w:rsidRPr="006B6E19" w:rsidRDefault="00ED3840" w:rsidP="00ED3840">
            <w:pPr>
              <w:pStyle w:val="TableParagraph"/>
              <w:spacing w:after="60"/>
              <w:ind w:left="160"/>
              <w:jc w:val="left"/>
              <w:rPr>
                <w:rFonts w:ascii="Alegreya Sans Medium" w:hAnsi="Alegreya Sans Medium"/>
                <w:sz w:val="18"/>
                <w:szCs w:val="18"/>
              </w:rPr>
            </w:pPr>
            <w:r w:rsidRPr="006B6E19">
              <w:rPr>
                <w:rFonts w:ascii="Alegreya Sans Medium" w:hAnsi="Alegreya Sans Medium"/>
                <w:color w:val="231F20"/>
                <w:sz w:val="18"/>
                <w:szCs w:val="18"/>
              </w:rPr>
              <w:t>La Troupe doit se trouver dans l’une des situations suivantes :</w:t>
            </w:r>
          </w:p>
          <w:p w14:paraId="4C89A6EB" w14:textId="03A0D553" w:rsidR="00ED3840" w:rsidRPr="006B6E19" w:rsidRDefault="00ED3840" w:rsidP="00ED3840">
            <w:pPr>
              <w:pStyle w:val="TableParagraph"/>
              <w:tabs>
                <w:tab w:val="left" w:pos="310"/>
              </w:tabs>
              <w:spacing w:after="60"/>
              <w:ind w:left="180"/>
              <w:jc w:val="left"/>
              <w:rPr>
                <w:rFonts w:ascii="Alegreya Sans Medium" w:hAnsi="Alegreya Sans Medium"/>
                <w:color w:val="231F20"/>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Être en contact Silhouette avec une </w:t>
            </w:r>
            <w:r w:rsidRPr="006B6E19">
              <w:rPr>
                <w:rFonts w:ascii="Alegreya Sans Medium" w:hAnsi="Alegreya Sans Medium"/>
                <w:color w:val="231F20"/>
                <w:sz w:val="18"/>
                <w:szCs w:val="18"/>
              </w:rPr>
              <w:t xml:space="preserve">Troupe alliée en État Normal avec le Marqueur </w:t>
            </w:r>
            <w:proofErr w:type="spellStart"/>
            <w:r w:rsidRPr="006B6E19">
              <w:rPr>
                <w:rFonts w:ascii="Alegreya Sans Medium" w:hAnsi="Alegreya Sans Medium"/>
                <w:color w:val="231F20"/>
                <w:sz w:val="18"/>
                <w:szCs w:val="18"/>
              </w:rPr>
              <w:t>Datapack</w:t>
            </w:r>
            <w:proofErr w:type="spellEnd"/>
            <w:r w:rsidRPr="006B6E19">
              <w:rPr>
                <w:rFonts w:ascii="Alegreya Sans Medium" w:hAnsi="Alegreya Sans Medium"/>
                <w:color w:val="231F20"/>
                <w:sz w:val="18"/>
                <w:szCs w:val="18"/>
              </w:rPr>
              <w:t xml:space="preserve">. </w:t>
            </w:r>
          </w:p>
          <w:p w14:paraId="001A4436" w14:textId="5DD32C15" w:rsidR="0058522D" w:rsidRPr="006B6E19" w:rsidRDefault="00ED3840" w:rsidP="00ED3840">
            <w:pPr>
              <w:pStyle w:val="TableParagraph"/>
              <w:tabs>
                <w:tab w:val="left" w:pos="320"/>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Être</w:t>
            </w:r>
            <w:r w:rsidRPr="006B6E19">
              <w:rPr>
                <w:rFonts w:ascii="Alegreya Sans Medium" w:hAnsi="Alegreya Sans Medium"/>
                <w:color w:val="231F20"/>
                <w:sz w:val="18"/>
                <w:szCs w:val="18"/>
              </w:rPr>
              <w:t xml:space="preserve"> en contact Silhouette avec </w:t>
            </w:r>
            <w:r w:rsidRPr="006B6E19">
              <w:rPr>
                <w:rFonts w:ascii="Alegreya Sans Medium" w:hAnsi="Alegreya Sans Medium"/>
                <w:color w:val="231F20"/>
                <w:sz w:val="18"/>
                <w:szCs w:val="18"/>
              </w:rPr>
              <w:t xml:space="preserve">un Marqueur </w:t>
            </w:r>
            <w:proofErr w:type="spellStart"/>
            <w:r w:rsidRPr="006B6E19">
              <w:rPr>
                <w:rFonts w:ascii="Alegreya Sans Medium" w:hAnsi="Alegreya Sans Medium"/>
                <w:color w:val="231F20"/>
                <w:sz w:val="18"/>
                <w:szCs w:val="18"/>
              </w:rPr>
              <w:t>Datapack</w:t>
            </w:r>
            <w:proofErr w:type="spellEnd"/>
            <w:r w:rsidRPr="006B6E19">
              <w:rPr>
                <w:rFonts w:ascii="Alegreya Sans Medium" w:hAnsi="Alegreya Sans Medium"/>
                <w:color w:val="231F20"/>
                <w:sz w:val="18"/>
                <w:szCs w:val="18"/>
              </w:rPr>
              <w:t xml:space="preserve"> non accompagné</w:t>
            </w:r>
            <w:r w:rsidRPr="006B6E19">
              <w:rPr>
                <w:rFonts w:ascii="Alegreya Sans Medium" w:hAnsi="Alegreya Sans Medium"/>
                <w:color w:val="231F20"/>
                <w:sz w:val="18"/>
                <w:szCs w:val="18"/>
              </w:rPr>
              <w:t>.</w:t>
            </w:r>
          </w:p>
        </w:tc>
      </w:tr>
      <w:tr w:rsidR="0058522D" w:rsidRPr="006B6E19" w14:paraId="4B414A98" w14:textId="77777777" w:rsidTr="00ED3840">
        <w:trPr>
          <w:trHeight w:val="849"/>
        </w:trPr>
        <w:tc>
          <w:tcPr>
            <w:tcW w:w="4958" w:type="dxa"/>
            <w:tcBorders>
              <w:top w:val="single" w:sz="4" w:space="0" w:color="FFFFFF"/>
              <w:bottom w:val="single" w:sz="18" w:space="0" w:color="C9C2B4"/>
            </w:tcBorders>
            <w:shd w:val="clear" w:color="auto" w:fill="9B999A"/>
          </w:tcPr>
          <w:p w14:paraId="3ABC229A" w14:textId="77777777" w:rsidR="0058522D" w:rsidRPr="006B6E19" w:rsidRDefault="0058522D" w:rsidP="009A5D94">
            <w:pPr>
              <w:pStyle w:val="TableParagraph"/>
              <w:spacing w:before="118" w:after="60"/>
              <w:ind w:left="56"/>
              <w:jc w:val="left"/>
              <w:rPr>
                <w:rFonts w:ascii="Alegreya Sans Medium" w:hAnsi="Alegreya Sans Medium"/>
                <w:b/>
                <w:sz w:val="18"/>
                <w:szCs w:val="18"/>
              </w:rPr>
            </w:pPr>
            <w:r w:rsidRPr="006B6E19">
              <w:rPr>
                <w:rFonts w:ascii="Alegreya Sans Medium" w:hAnsi="Alegreya Sans Medium"/>
                <w:b/>
                <w:color w:val="FFFFFF"/>
                <w:sz w:val="18"/>
                <w:szCs w:val="18"/>
              </w:rPr>
              <w:t>EFFETS</w:t>
            </w:r>
          </w:p>
          <w:p w14:paraId="50198817" w14:textId="4044500E" w:rsidR="00ED3840" w:rsidRPr="006B6E19" w:rsidRDefault="00ED3840" w:rsidP="00ED3840">
            <w:pPr>
              <w:pStyle w:val="TableParagraph"/>
              <w:tabs>
                <w:tab w:val="left" w:pos="310"/>
              </w:tabs>
              <w:spacing w:after="60"/>
              <w:ind w:left="213" w:right="206"/>
              <w:jc w:val="left"/>
              <w:rPr>
                <w:rFonts w:ascii="Alegreya Sans Medium" w:hAnsi="Alegreya Sans Medium"/>
                <w:color w:val="231F20"/>
                <w:spacing w:val="-10"/>
                <w:sz w:val="18"/>
                <w:szCs w:val="18"/>
              </w:rPr>
            </w:pPr>
            <w:r w:rsidRPr="006B6E19">
              <w:rPr>
                <w:rFonts w:ascii="Times New Roman" w:hAnsi="Times New Roman" w:cs="Times New Roman"/>
                <w:color w:val="231F20"/>
                <w:spacing w:val="-10"/>
                <w:sz w:val="18"/>
                <w:szCs w:val="18"/>
              </w:rPr>
              <w:t>►</w:t>
            </w:r>
            <w:r w:rsidRPr="006B6E19">
              <w:rPr>
                <w:rFonts w:ascii="Alegreya Sans Medium" w:hAnsi="Alegreya Sans Medium"/>
                <w:color w:val="231F20"/>
                <w:spacing w:val="-10"/>
                <w:sz w:val="18"/>
                <w:szCs w:val="18"/>
              </w:rPr>
              <w:t xml:space="preserve"> En dépensant une Compétence Courte, sans besoin de Jet de dé, n'importe quelle troupe peut Ramasser </w:t>
            </w:r>
            <w:r w:rsidRPr="006B6E19">
              <w:rPr>
                <w:rFonts w:ascii="Alegreya Sans Medium" w:hAnsi="Alegreya Sans Medium"/>
                <w:color w:val="231F20"/>
                <w:spacing w:val="-10"/>
                <w:sz w:val="18"/>
                <w:szCs w:val="18"/>
              </w:rPr>
              <w:t xml:space="preserve">un </w:t>
            </w:r>
            <w:proofErr w:type="spellStart"/>
            <w:r w:rsidRPr="006B6E19">
              <w:rPr>
                <w:rFonts w:ascii="Alegreya Sans Medium" w:hAnsi="Alegreya Sans Medium"/>
                <w:color w:val="231F20"/>
                <w:spacing w:val="-10"/>
                <w:sz w:val="18"/>
                <w:szCs w:val="18"/>
              </w:rPr>
              <w:t>Datapack</w:t>
            </w:r>
            <w:proofErr w:type="spellEnd"/>
            <w:r w:rsidRPr="006B6E19">
              <w:rPr>
                <w:rFonts w:ascii="Alegreya Sans Medium" w:hAnsi="Alegreya Sans Medium"/>
                <w:color w:val="231F20"/>
                <w:spacing w:val="-10"/>
                <w:sz w:val="18"/>
                <w:szCs w:val="18"/>
              </w:rPr>
              <w:t xml:space="preserve">, dans n'importe laquelle des situations mentionnées précédemment. </w:t>
            </w:r>
            <w:r w:rsidRPr="006B6E19">
              <w:rPr>
                <w:rFonts w:ascii="Times New Roman" w:hAnsi="Times New Roman" w:cs="Times New Roman"/>
                <w:color w:val="231F20"/>
                <w:spacing w:val="-10"/>
                <w:sz w:val="18"/>
                <w:szCs w:val="18"/>
              </w:rPr>
              <w:t> </w:t>
            </w:r>
          </w:p>
          <w:p w14:paraId="2D19A0F9" w14:textId="5DB5B10E" w:rsidR="0058522D" w:rsidRPr="006B6E19" w:rsidRDefault="00ED3840" w:rsidP="00ED3840">
            <w:pPr>
              <w:spacing w:after="60"/>
              <w:ind w:left="215"/>
              <w:rPr>
                <w:rFonts w:ascii="Alegreya Sans Medium" w:eastAsia="Arial MT" w:hAnsi="Alegreya Sans Medium"/>
                <w:color w:val="231F20"/>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Les Troupes peuvent accomplir les Règles Communes de </w:t>
            </w:r>
            <w:proofErr w:type="spellStart"/>
            <w:r w:rsidRPr="006B6E19">
              <w:rPr>
                <w:rFonts w:ascii="Alegreya Sans Medium" w:hAnsi="Alegreya Sans Medium"/>
                <w:color w:val="231F20"/>
                <w:sz w:val="18"/>
                <w:szCs w:val="18"/>
              </w:rPr>
              <w:t>Datapacks</w:t>
            </w:r>
            <w:proofErr w:type="spellEnd"/>
            <w:r w:rsidRPr="006B6E19">
              <w:rPr>
                <w:rFonts w:ascii="Alegreya Sans Medium" w:hAnsi="Alegreya Sans Medium"/>
                <w:color w:val="231F20"/>
                <w:sz w:val="18"/>
                <w:szCs w:val="18"/>
              </w:rPr>
              <w:t>.</w:t>
            </w:r>
          </w:p>
        </w:tc>
      </w:tr>
    </w:tbl>
    <w:p w14:paraId="563B9EEF" w14:textId="77777777" w:rsidR="00D748A6" w:rsidRPr="006B6E19" w:rsidRDefault="00D748A6" w:rsidP="00ED3840">
      <w:pPr>
        <w:pStyle w:val="Corpsdetexte"/>
        <w:spacing w:after="0"/>
        <w:rPr>
          <w:lang w:val="fr-FR"/>
        </w:rPr>
      </w:pPr>
    </w:p>
    <w:p w14:paraId="2411C736" w14:textId="69538714" w:rsidR="00254997" w:rsidRPr="006B6E19" w:rsidRDefault="00ED3840" w:rsidP="00ED3840">
      <w:pPr>
        <w:pStyle w:val="Titre4"/>
        <w:rPr>
          <w:noProof w:val="0"/>
        </w:rPr>
      </w:pPr>
      <w:r w:rsidRPr="006B6E19">
        <w:rPr>
          <w:noProof w:val="0"/>
        </w:rPr>
        <w:t xml:space="preserve">Règles communes des </w:t>
      </w:r>
      <w:r w:rsidR="00254997" w:rsidRPr="006B6E19">
        <w:rPr>
          <w:noProof w:val="0"/>
        </w:rPr>
        <w:t>DATAPACKS</w:t>
      </w:r>
    </w:p>
    <w:p w14:paraId="6500DC93" w14:textId="26491023" w:rsidR="00ED3840" w:rsidRPr="006B6E19" w:rsidRDefault="00ED3840" w:rsidP="00ED3840">
      <w:pPr>
        <w:pStyle w:val="Corpsdetexte"/>
        <w:numPr>
          <w:ilvl w:val="0"/>
          <w:numId w:val="13"/>
        </w:numPr>
        <w:ind w:left="284" w:hanging="284"/>
        <w:rPr>
          <w:lang w:val="fr-FR"/>
        </w:rPr>
      </w:pPr>
      <w:r w:rsidRPr="006B6E19">
        <w:rPr>
          <w:lang w:val="fr-FR"/>
        </w:rPr>
        <w:t xml:space="preserve">Chaque figurine peut porter un maximum de 1 </w:t>
      </w:r>
      <w:proofErr w:type="spellStart"/>
      <w:r w:rsidRPr="006B6E19">
        <w:rPr>
          <w:lang w:val="fr-FR"/>
        </w:rPr>
        <w:t>Datapack</w:t>
      </w:r>
      <w:proofErr w:type="spellEnd"/>
      <w:r w:rsidRPr="006B6E19">
        <w:rPr>
          <w:lang w:val="fr-FR"/>
        </w:rPr>
        <w:t>.</w:t>
      </w:r>
    </w:p>
    <w:p w14:paraId="6D1AD40F" w14:textId="475B45C6" w:rsidR="00ED3840" w:rsidRPr="006B6E19" w:rsidRDefault="00ED3840" w:rsidP="00ED3840">
      <w:pPr>
        <w:pStyle w:val="Corpsdetexte"/>
        <w:numPr>
          <w:ilvl w:val="0"/>
          <w:numId w:val="13"/>
        </w:numPr>
        <w:ind w:left="284" w:hanging="284"/>
        <w:rPr>
          <w:lang w:val="fr-FR"/>
        </w:rPr>
      </w:pPr>
      <w:r w:rsidRPr="006B6E19">
        <w:rPr>
          <w:lang w:val="fr-FR"/>
        </w:rPr>
        <w:t>Seules les figurines</w:t>
      </w:r>
      <w:r w:rsidRPr="006B6E19">
        <w:rPr>
          <w:lang w:val="fr-FR"/>
        </w:rPr>
        <w:t xml:space="preserve">, et non les marqueurs (Camouflage, Supplantation, </w:t>
      </w:r>
      <w:proofErr w:type="spellStart"/>
      <w:r w:rsidRPr="006B6E19">
        <w:rPr>
          <w:lang w:val="fr-FR"/>
        </w:rPr>
        <w:t>Holoechoes</w:t>
      </w:r>
      <w:proofErr w:type="spellEnd"/>
      <w:r w:rsidRPr="006B6E19">
        <w:rPr>
          <w:lang w:val="fr-FR"/>
        </w:rPr>
        <w:t xml:space="preserve">...), peuvent porter le </w:t>
      </w:r>
      <w:proofErr w:type="spellStart"/>
      <w:r w:rsidRPr="006B6E19">
        <w:rPr>
          <w:lang w:val="fr-FR"/>
        </w:rPr>
        <w:t>Datapack</w:t>
      </w:r>
      <w:proofErr w:type="spellEnd"/>
      <w:r w:rsidRPr="006B6E19">
        <w:rPr>
          <w:lang w:val="fr-FR"/>
        </w:rPr>
        <w:t>.</w:t>
      </w:r>
    </w:p>
    <w:p w14:paraId="2AB054F8" w14:textId="1671E067" w:rsidR="00254997" w:rsidRPr="006B6E19" w:rsidRDefault="00ED3840" w:rsidP="00ED3840">
      <w:pPr>
        <w:pStyle w:val="Corpsdetexte"/>
        <w:numPr>
          <w:ilvl w:val="0"/>
          <w:numId w:val="13"/>
        </w:numPr>
        <w:ind w:left="284" w:hanging="284"/>
        <w:rPr>
          <w:lang w:val="fr-FR"/>
        </w:rPr>
      </w:pPr>
      <w:r w:rsidRPr="006B6E19">
        <w:rPr>
          <w:lang w:val="fr-FR"/>
        </w:rPr>
        <w:t xml:space="preserve">Si la figurine porteuse d'un </w:t>
      </w:r>
      <w:proofErr w:type="spellStart"/>
      <w:r w:rsidRPr="006B6E19">
        <w:rPr>
          <w:lang w:val="fr-FR"/>
        </w:rPr>
        <w:t>Datapack</w:t>
      </w:r>
      <w:proofErr w:type="spellEnd"/>
      <w:r w:rsidRPr="006B6E19">
        <w:rPr>
          <w:lang w:val="fr-FR"/>
        </w:rPr>
        <w:t xml:space="preserve"> entre dans un état Inapte, le joueur doit laisser le marqueur </w:t>
      </w:r>
      <w:proofErr w:type="spellStart"/>
      <w:r w:rsidRPr="006B6E19">
        <w:rPr>
          <w:lang w:val="fr-FR"/>
        </w:rPr>
        <w:t>Datapack</w:t>
      </w:r>
      <w:proofErr w:type="spellEnd"/>
      <w:r w:rsidRPr="006B6E19">
        <w:rPr>
          <w:lang w:val="fr-FR"/>
        </w:rPr>
        <w:t xml:space="preserve"> sur la table.</w:t>
      </w:r>
    </w:p>
    <w:p w14:paraId="5654EA52" w14:textId="0AEC63A9" w:rsidR="00254997" w:rsidRPr="006B6E19" w:rsidRDefault="00D245AE" w:rsidP="00ED3840">
      <w:pPr>
        <w:pStyle w:val="Titre3"/>
        <w:rPr>
          <w:noProof w:val="0"/>
        </w:rPr>
      </w:pPr>
      <w:r w:rsidRPr="006B6E19">
        <w:rPr>
          <w:noProof w:val="0"/>
        </w:rPr>
        <w:t>CERCUEIL TECHNOLOGIQUE (TECH-COFFINS)</w:t>
      </w:r>
    </w:p>
    <w:p w14:paraId="23FA1DBA" w14:textId="38C8FF10" w:rsidR="00D245AE" w:rsidRPr="006B6E19" w:rsidRDefault="00D245AE" w:rsidP="00254997">
      <w:pPr>
        <w:pStyle w:val="Corpsdetexte"/>
        <w:rPr>
          <w:lang w:val="fr-FR"/>
        </w:rPr>
      </w:pPr>
      <w:r w:rsidRPr="006B6E19">
        <w:rPr>
          <w:lang w:val="fr-FR"/>
        </w:rPr>
        <w:t xml:space="preserve">Il y’a un total de </w:t>
      </w:r>
      <w:r w:rsidRPr="006B6E19">
        <w:rPr>
          <w:lang w:val="fr-FR"/>
        </w:rPr>
        <w:t>2</w:t>
      </w:r>
      <w:r w:rsidRPr="006B6E19">
        <w:rPr>
          <w:lang w:val="fr-FR"/>
        </w:rPr>
        <w:t xml:space="preserve"> Cercueils-Technologiques (Tech-Coffin) placés sur la ligne centrale de la table. Dans les parties de 300/350/400 pts, </w:t>
      </w:r>
      <w:r w:rsidRPr="006B6E19">
        <w:rPr>
          <w:lang w:val="fr-FR"/>
        </w:rPr>
        <w:t>chacun d’eux</w:t>
      </w:r>
      <w:r w:rsidRPr="006B6E19">
        <w:rPr>
          <w:lang w:val="fr-FR"/>
        </w:rPr>
        <w:t xml:space="preserve"> doivent être placés à 30 cm des bords de table</w:t>
      </w:r>
      <w:r w:rsidRPr="006B6E19">
        <w:rPr>
          <w:lang w:val="fr-FR"/>
        </w:rPr>
        <w:t xml:space="preserve"> et du centre</w:t>
      </w:r>
      <w:r w:rsidRPr="006B6E19">
        <w:rPr>
          <w:lang w:val="fr-FR"/>
        </w:rPr>
        <w:t xml:space="preserve"> ; Dans les parties de 200/250 pts à 20 cm des bords</w:t>
      </w:r>
      <w:r w:rsidRPr="006B6E19">
        <w:rPr>
          <w:lang w:val="fr-FR"/>
        </w:rPr>
        <w:t xml:space="preserve"> et du centre</w:t>
      </w:r>
      <w:r w:rsidRPr="006B6E19">
        <w:rPr>
          <w:lang w:val="fr-FR"/>
        </w:rPr>
        <w:t xml:space="preserve"> ; Et dans les parties de 150 pts à 15 cm des bords</w:t>
      </w:r>
      <w:r w:rsidRPr="006B6E19">
        <w:rPr>
          <w:lang w:val="fr-FR"/>
        </w:rPr>
        <w:t xml:space="preserve"> et du centre (voir la carte)</w:t>
      </w:r>
      <w:r w:rsidRPr="006B6E19">
        <w:rPr>
          <w:lang w:val="fr-FR"/>
        </w:rPr>
        <w:t xml:space="preserve">. </w:t>
      </w:r>
    </w:p>
    <w:p w14:paraId="05D54FF1" w14:textId="7D1F4C14" w:rsidR="00D245AE" w:rsidRPr="006B6E19" w:rsidRDefault="00D245AE" w:rsidP="00254997">
      <w:pPr>
        <w:pStyle w:val="Corpsdetexte"/>
        <w:rPr>
          <w:lang w:val="fr-FR"/>
        </w:rPr>
      </w:pPr>
      <w:r w:rsidRPr="006B6E19">
        <w:rPr>
          <w:lang w:val="fr-FR"/>
        </w:rPr>
        <w:t xml:space="preserve">Le Cercueil-Technologique doit être représentée par un Marqueur Tech-Coffin </w:t>
      </w:r>
      <w:r w:rsidRPr="006B6E19">
        <w:rPr>
          <w:lang w:val="fr-FR"/>
        </w:rPr>
        <w:t xml:space="preserve">de 40mm </w:t>
      </w:r>
      <w:r w:rsidRPr="006B6E19">
        <w:rPr>
          <w:lang w:val="fr-FR"/>
        </w:rPr>
        <w:t xml:space="preserve">ou un élément de décor de même diamètre (comme les Tech-Coffins du ITS Objective Pack </w:t>
      </w:r>
      <w:proofErr w:type="gramStart"/>
      <w:r w:rsidRPr="006B6E19">
        <w:rPr>
          <w:lang w:val="fr-FR"/>
        </w:rPr>
        <w:t>Alpha ,</w:t>
      </w:r>
      <w:proofErr w:type="gramEnd"/>
      <w:r w:rsidRPr="006B6E19">
        <w:rPr>
          <w:lang w:val="fr-FR"/>
        </w:rPr>
        <w:t xml:space="preserve"> les </w:t>
      </w:r>
      <w:proofErr w:type="spellStart"/>
      <w:r w:rsidRPr="006B6E19">
        <w:rPr>
          <w:lang w:val="fr-FR"/>
        </w:rPr>
        <w:t>Stasis</w:t>
      </w:r>
      <w:proofErr w:type="spellEnd"/>
      <w:r w:rsidRPr="006B6E19">
        <w:rPr>
          <w:lang w:val="fr-FR"/>
        </w:rPr>
        <w:t xml:space="preserve"> Coffins de Warsenal ou les Cryo </w:t>
      </w:r>
      <w:proofErr w:type="spellStart"/>
      <w:r w:rsidRPr="006B6E19">
        <w:rPr>
          <w:lang w:val="fr-FR"/>
        </w:rPr>
        <w:t>Pods</w:t>
      </w:r>
      <w:proofErr w:type="spellEnd"/>
      <w:r w:rsidRPr="006B6E19">
        <w:rPr>
          <w:lang w:val="fr-FR"/>
        </w:rPr>
        <w:t xml:space="preserve"> de Customeeple).</w:t>
      </w:r>
    </w:p>
    <w:tbl>
      <w:tblPr>
        <w:tblStyle w:val="TableNormal"/>
        <w:tblW w:w="4955" w:type="dxa"/>
        <w:tblLayout w:type="fixed"/>
        <w:tblLook w:val="01E0" w:firstRow="1" w:lastRow="1" w:firstColumn="1" w:lastColumn="1" w:noHBand="0" w:noVBand="0"/>
      </w:tblPr>
      <w:tblGrid>
        <w:gridCol w:w="4955"/>
      </w:tblGrid>
      <w:tr w:rsidR="00D245AE" w:rsidRPr="006B6E19" w14:paraId="2BC8B334" w14:textId="77777777" w:rsidTr="009A5D94">
        <w:trPr>
          <w:trHeight w:val="374"/>
        </w:trPr>
        <w:tc>
          <w:tcPr>
            <w:tcW w:w="4955" w:type="dxa"/>
            <w:shd w:val="clear" w:color="auto" w:fill="86AA66"/>
          </w:tcPr>
          <w:p w14:paraId="15B5136D" w14:textId="6DC75843" w:rsidR="00D245AE" w:rsidRPr="006B6E19" w:rsidRDefault="00D245AE" w:rsidP="009A5D94">
            <w:pPr>
              <w:pStyle w:val="TableParagraph"/>
              <w:shd w:val="clear" w:color="auto" w:fill="86AA66"/>
              <w:spacing w:before="0" w:line="264" w:lineRule="auto"/>
              <w:ind w:left="57"/>
              <w:jc w:val="left"/>
              <w:rPr>
                <w:rFonts w:ascii="Alegreya Sans Medium" w:hAnsi="Alegreya Sans Medium"/>
                <w:b/>
                <w:caps/>
                <w:sz w:val="24"/>
                <w:szCs w:val="24"/>
              </w:rPr>
            </w:pPr>
            <w:r w:rsidRPr="006B6E19">
              <w:rPr>
                <w:rFonts w:ascii="Alegreya Sans Medium" w:hAnsi="Alegreya Sans Medium"/>
                <w:b/>
                <w:caps/>
                <w:color w:val="FFFFFF"/>
                <w:sz w:val="24"/>
                <w:szCs w:val="24"/>
              </w:rPr>
              <w:t>Analyse de tech-coffin/Console</w:t>
            </w:r>
          </w:p>
          <w:p w14:paraId="5EB6F458" w14:textId="77777777" w:rsidR="00D245AE" w:rsidRPr="006B6E19" w:rsidRDefault="00D245AE" w:rsidP="009A5D94">
            <w:pPr>
              <w:pStyle w:val="TableParagraph"/>
              <w:shd w:val="clear" w:color="auto" w:fill="86AA66"/>
              <w:spacing w:before="68" w:line="264" w:lineRule="auto"/>
              <w:ind w:right="55"/>
              <w:jc w:val="right"/>
              <w:rPr>
                <w:rFonts w:ascii="Alegreya Sans Medium" w:hAnsi="Alegreya Sans Medium"/>
                <w:bCs/>
                <w:sz w:val="18"/>
                <w:szCs w:val="18"/>
              </w:rPr>
            </w:pPr>
            <w:r w:rsidRPr="006B6E19">
              <w:rPr>
                <w:rFonts w:ascii="Alegreya Sans Medium" w:hAnsi="Alegreya Sans Medium"/>
                <w:bCs/>
                <w:color w:val="FFFFFF"/>
                <w:sz w:val="18"/>
                <w:szCs w:val="18"/>
              </w:rPr>
              <w:t>COMPÉTENCE COURTE</w:t>
            </w:r>
          </w:p>
        </w:tc>
      </w:tr>
      <w:tr w:rsidR="00D245AE" w:rsidRPr="006B6E19" w14:paraId="1AF59F88" w14:textId="77777777" w:rsidTr="009A5D94">
        <w:trPr>
          <w:trHeight w:val="215"/>
        </w:trPr>
        <w:tc>
          <w:tcPr>
            <w:tcW w:w="4955" w:type="dxa"/>
            <w:tcBorders>
              <w:bottom w:val="single" w:sz="4" w:space="0" w:color="FFFFFF"/>
            </w:tcBorders>
            <w:shd w:val="clear" w:color="auto" w:fill="C9C2B4"/>
          </w:tcPr>
          <w:p w14:paraId="4D8FA68F" w14:textId="77777777" w:rsidR="00D245AE" w:rsidRPr="006B6E19" w:rsidRDefault="00D245AE" w:rsidP="009A5D94">
            <w:pPr>
              <w:pStyle w:val="TableParagraph"/>
              <w:spacing w:before="88" w:line="264" w:lineRule="auto"/>
              <w:ind w:left="56"/>
              <w:jc w:val="left"/>
              <w:rPr>
                <w:rFonts w:ascii="Alegreya Sans Medium" w:hAnsi="Alegreya Sans Medium"/>
                <w:sz w:val="18"/>
                <w:szCs w:val="18"/>
              </w:rPr>
            </w:pPr>
            <w:r w:rsidRPr="006B6E19">
              <w:rPr>
                <w:rFonts w:ascii="Alegreya Sans Medium" w:hAnsi="Alegreya Sans Medium"/>
                <w:color w:val="231F20"/>
                <w:sz w:val="18"/>
                <w:szCs w:val="18"/>
              </w:rPr>
              <w:t>Attaque.</w:t>
            </w:r>
          </w:p>
        </w:tc>
      </w:tr>
      <w:tr w:rsidR="00D245AE" w:rsidRPr="006B6E19" w14:paraId="09F1F2DA" w14:textId="77777777" w:rsidTr="009A5D94">
        <w:trPr>
          <w:trHeight w:val="464"/>
        </w:trPr>
        <w:tc>
          <w:tcPr>
            <w:tcW w:w="4955" w:type="dxa"/>
            <w:tcBorders>
              <w:top w:val="single" w:sz="4" w:space="0" w:color="FFFFFF"/>
              <w:bottom w:val="single" w:sz="4" w:space="0" w:color="FFFFFF"/>
            </w:tcBorders>
            <w:shd w:val="clear" w:color="auto" w:fill="94A6AA"/>
          </w:tcPr>
          <w:p w14:paraId="5BF5E73E" w14:textId="77777777" w:rsidR="00D245AE" w:rsidRPr="006B6E19" w:rsidRDefault="00D245AE" w:rsidP="009A5D94">
            <w:pPr>
              <w:pStyle w:val="TableParagraph"/>
              <w:spacing w:before="58" w:after="60"/>
              <w:ind w:left="56"/>
              <w:jc w:val="left"/>
              <w:rPr>
                <w:rFonts w:ascii="Alegreya Sans Medium" w:hAnsi="Alegreya Sans Medium"/>
                <w:b/>
                <w:sz w:val="20"/>
                <w:szCs w:val="20"/>
              </w:rPr>
            </w:pPr>
            <w:r w:rsidRPr="006B6E19">
              <w:rPr>
                <w:rFonts w:ascii="Alegreya Sans Medium" w:hAnsi="Alegreya Sans Medium"/>
                <w:b/>
                <w:color w:val="FAF9F8"/>
                <w:sz w:val="20"/>
                <w:szCs w:val="20"/>
              </w:rPr>
              <w:t>CONDITIONS</w:t>
            </w:r>
          </w:p>
          <w:p w14:paraId="03B51044" w14:textId="77777777" w:rsidR="00D245AE" w:rsidRPr="006B6E19" w:rsidRDefault="00D245AE" w:rsidP="009A5D94">
            <w:pPr>
              <w:pStyle w:val="TableParagraph"/>
              <w:tabs>
                <w:tab w:val="left" w:pos="341"/>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Seules les Troupes Spécialistes peuvent déclarer cette Compétence.</w:t>
            </w:r>
          </w:p>
          <w:p w14:paraId="5E053C94" w14:textId="753DDAC8" w:rsidR="00D245AE" w:rsidRPr="006B6E19" w:rsidRDefault="00D245AE" w:rsidP="009A5D94">
            <w:pPr>
              <w:pStyle w:val="TableParagraph"/>
              <w:tabs>
                <w:tab w:val="left" w:pos="320"/>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007C452A" w:rsidRPr="006B6E19">
              <w:rPr>
                <w:rFonts w:ascii="Alegreya Sans Medium" w:hAnsi="Alegreya Sans Medium"/>
                <w:color w:val="231F20"/>
                <w:sz w:val="18"/>
                <w:szCs w:val="18"/>
              </w:rPr>
              <w:t xml:space="preserve">La Console/Tech-Coffin ennemie doit être dans la </w:t>
            </w:r>
            <w:r w:rsidR="007C452A" w:rsidRPr="006B6E19">
              <w:rPr>
                <w:rFonts w:ascii="Alegreya Sans Medium" w:hAnsi="Alegreya Sans Medium"/>
                <w:b/>
                <w:bCs/>
                <w:color w:val="231F20"/>
                <w:sz w:val="18"/>
                <w:szCs w:val="18"/>
              </w:rPr>
              <w:t>LDV</w:t>
            </w:r>
            <w:r w:rsidR="007C452A" w:rsidRPr="006B6E19">
              <w:rPr>
                <w:rFonts w:ascii="Alegreya Sans Medium" w:hAnsi="Alegreya Sans Medium"/>
                <w:color w:val="231F20"/>
                <w:sz w:val="18"/>
                <w:szCs w:val="18"/>
              </w:rPr>
              <w:t xml:space="preserve"> de la Troupe Spécialiste, et à une distance maximale de </w:t>
            </w:r>
            <w:r w:rsidR="007C452A" w:rsidRPr="006B6E19">
              <w:rPr>
                <w:rFonts w:ascii="Alegreya Sans Medium" w:hAnsi="Alegreya Sans Medium"/>
                <w:b/>
                <w:bCs/>
                <w:color w:val="231F20"/>
                <w:sz w:val="18"/>
                <w:szCs w:val="18"/>
              </w:rPr>
              <w:t>10 cm</w:t>
            </w:r>
            <w:r w:rsidR="007C452A" w:rsidRPr="006B6E19">
              <w:rPr>
                <w:rFonts w:ascii="Alegreya Sans Medium" w:hAnsi="Alegreya Sans Medium"/>
                <w:color w:val="231F20"/>
                <w:sz w:val="18"/>
                <w:szCs w:val="18"/>
              </w:rPr>
              <w:t xml:space="preserve"> d'elle.</w:t>
            </w:r>
          </w:p>
        </w:tc>
      </w:tr>
      <w:tr w:rsidR="00D245AE" w:rsidRPr="006B6E19" w14:paraId="468FAB7D" w14:textId="77777777" w:rsidTr="009A5D94">
        <w:trPr>
          <w:trHeight w:val="805"/>
        </w:trPr>
        <w:tc>
          <w:tcPr>
            <w:tcW w:w="4955" w:type="dxa"/>
            <w:tcBorders>
              <w:top w:val="single" w:sz="4" w:space="0" w:color="FFFFFF"/>
              <w:bottom w:val="single" w:sz="18" w:space="0" w:color="C9C2B4"/>
            </w:tcBorders>
            <w:shd w:val="clear" w:color="auto" w:fill="9B999A"/>
          </w:tcPr>
          <w:p w14:paraId="21FE5D0E" w14:textId="77777777" w:rsidR="00D245AE" w:rsidRPr="006B6E19" w:rsidRDefault="00D245AE" w:rsidP="009A5D94">
            <w:pPr>
              <w:pStyle w:val="TableParagraph"/>
              <w:spacing w:before="118" w:after="60"/>
              <w:ind w:left="56"/>
              <w:jc w:val="left"/>
              <w:rPr>
                <w:rFonts w:ascii="Alegreya Sans Medium" w:hAnsi="Alegreya Sans Medium"/>
                <w:b/>
                <w:sz w:val="20"/>
                <w:szCs w:val="20"/>
              </w:rPr>
            </w:pPr>
            <w:r w:rsidRPr="006B6E19">
              <w:rPr>
                <w:rFonts w:ascii="Alegreya Sans Medium" w:hAnsi="Alegreya Sans Medium"/>
                <w:b/>
                <w:color w:val="FFFFFF"/>
                <w:sz w:val="20"/>
                <w:szCs w:val="20"/>
              </w:rPr>
              <w:t>EFFETS</w:t>
            </w:r>
          </w:p>
          <w:p w14:paraId="7ABD7EA7" w14:textId="77777777" w:rsidR="007C452A" w:rsidRPr="006B6E19" w:rsidRDefault="007C452A" w:rsidP="007C452A">
            <w:pPr>
              <w:pStyle w:val="Corpsdetexte"/>
              <w:ind w:left="142" w:right="134"/>
              <w:rPr>
                <w:sz w:val="18"/>
                <w:szCs w:val="18"/>
                <w:lang w:val="fr-FR"/>
              </w:rPr>
            </w:pPr>
            <w:r w:rsidRPr="006B6E19">
              <w:rPr>
                <w:rFonts w:ascii="Arial" w:hAnsi="Arial" w:cs="Arial"/>
                <w:sz w:val="18"/>
                <w:szCs w:val="18"/>
                <w:lang w:val="fr-FR"/>
              </w:rPr>
              <w:t>►</w:t>
            </w:r>
            <w:r w:rsidRPr="006B6E19">
              <w:rPr>
                <w:sz w:val="18"/>
                <w:szCs w:val="18"/>
                <w:lang w:val="fr-FR"/>
              </w:rPr>
              <w:t xml:space="preserve"> En réussissant un Jet Normal de VOL, placez un Marqueur </w:t>
            </w:r>
            <w:proofErr w:type="spellStart"/>
            <w:r w:rsidRPr="006B6E19">
              <w:rPr>
                <w:sz w:val="18"/>
                <w:szCs w:val="18"/>
                <w:lang w:val="fr-FR"/>
              </w:rPr>
              <w:t>Stunned</w:t>
            </w:r>
            <w:proofErr w:type="spellEnd"/>
            <w:r w:rsidRPr="006B6E19">
              <w:rPr>
                <w:sz w:val="18"/>
                <w:szCs w:val="18"/>
                <w:lang w:val="fr-FR"/>
              </w:rPr>
              <w:t xml:space="preserve"> à côté de la Troupe Spécialiste. Ce Marqueur ne peut être évité ou retiré par aucune Compétence Spéciale ou pièce d'équipement. A la fin du Tour du Joueur, lors de la Phase d'Etats, si la Troupe Spécialiste est encore en vie, en état non Inapte, le Marqueur est alors retiré et la Console/Tech-Coffin ennemie est considérée comme ayant été Analysée par le Joueur.</w:t>
            </w:r>
          </w:p>
          <w:p w14:paraId="52B0D7A9" w14:textId="77777777" w:rsidR="007C452A" w:rsidRPr="006B6E19" w:rsidRDefault="007C452A" w:rsidP="007C452A">
            <w:pPr>
              <w:pStyle w:val="Corpsdetexte"/>
              <w:ind w:left="142" w:right="134"/>
              <w:rPr>
                <w:sz w:val="18"/>
                <w:szCs w:val="18"/>
                <w:lang w:val="fr-FR"/>
              </w:rPr>
            </w:pPr>
            <w:r w:rsidRPr="006B6E19">
              <w:rPr>
                <w:rFonts w:ascii="Arial" w:hAnsi="Arial" w:cs="Arial"/>
                <w:sz w:val="18"/>
                <w:szCs w:val="18"/>
                <w:lang w:val="fr-FR"/>
              </w:rPr>
              <w:t>►</w:t>
            </w:r>
            <w:r w:rsidRPr="006B6E19">
              <w:rPr>
                <w:sz w:val="18"/>
                <w:szCs w:val="18"/>
                <w:lang w:val="fr-FR"/>
              </w:rPr>
              <w:t xml:space="preserve"> Si le Jet est raté, il peut être répété autant de fois que nécessaire, en dépensant à chaque fois la Compétence Courte correspondante et en effectuant le Jet.</w:t>
            </w:r>
          </w:p>
          <w:p w14:paraId="654E4622" w14:textId="77777777" w:rsidR="007C452A" w:rsidRPr="006B6E19" w:rsidRDefault="007C452A" w:rsidP="007C452A">
            <w:pPr>
              <w:pStyle w:val="Corpsdetexte"/>
              <w:ind w:left="142" w:right="134"/>
              <w:rPr>
                <w:sz w:val="18"/>
                <w:szCs w:val="18"/>
                <w:lang w:val="fr-FR"/>
              </w:rPr>
            </w:pPr>
            <w:r w:rsidRPr="006B6E19">
              <w:rPr>
                <w:rFonts w:ascii="Arial" w:hAnsi="Arial" w:cs="Arial"/>
                <w:sz w:val="18"/>
                <w:szCs w:val="18"/>
                <w:lang w:val="fr-FR"/>
              </w:rPr>
              <w:t>►</w:t>
            </w:r>
            <w:r w:rsidRPr="006B6E19">
              <w:rPr>
                <w:sz w:val="18"/>
                <w:szCs w:val="18"/>
                <w:lang w:val="fr-FR"/>
              </w:rPr>
              <w:t xml:space="preserve"> Un Tech-Coffin Analysé peut être analysé à nouveau par l'autre joueur, en appliquant la même procédure. Dans ce cas, les deux joueurs compteront ce Tech-Coffin comme Analysé.</w:t>
            </w:r>
          </w:p>
          <w:p w14:paraId="1FC43E1D" w14:textId="06E57B18" w:rsidR="00D245AE" w:rsidRPr="006B6E19" w:rsidRDefault="007C452A" w:rsidP="007C452A">
            <w:pPr>
              <w:pStyle w:val="Corpsdetexte"/>
              <w:ind w:left="142" w:right="134"/>
              <w:rPr>
                <w:rFonts w:eastAsia="Arial MT"/>
                <w:lang w:val="fr-FR"/>
              </w:rPr>
            </w:pPr>
            <w:r w:rsidRPr="006B6E19">
              <w:rPr>
                <w:rFonts w:ascii="Arial" w:hAnsi="Arial" w:cs="Arial"/>
                <w:sz w:val="18"/>
                <w:szCs w:val="18"/>
                <w:lang w:val="fr-FR"/>
              </w:rPr>
              <w:t>►</w:t>
            </w:r>
            <w:r w:rsidRPr="006B6E19">
              <w:rPr>
                <w:sz w:val="18"/>
                <w:szCs w:val="18"/>
                <w:lang w:val="fr-FR"/>
              </w:rPr>
              <w:t xml:space="preserve"> Les marqueurs Player A et Player B peuvent être utilisés pour marquer le Tech-Coffin / Console ennemie Analysé(e). Il est recommandé que chaque joueur utilise un type de marqueur différent.</w:t>
            </w:r>
          </w:p>
        </w:tc>
      </w:tr>
    </w:tbl>
    <w:p w14:paraId="54DBF78F" w14:textId="77777777" w:rsidR="00D245AE" w:rsidRPr="006B6E19" w:rsidRDefault="00D245AE" w:rsidP="00254997">
      <w:pPr>
        <w:pStyle w:val="Corpsdetexte"/>
        <w:rPr>
          <w:lang w:val="fr-FR"/>
        </w:rPr>
      </w:pPr>
    </w:p>
    <w:p w14:paraId="76E6C78A" w14:textId="77777777" w:rsidR="00254997" w:rsidRPr="006B6E19" w:rsidRDefault="00254997" w:rsidP="00D245AE">
      <w:pPr>
        <w:pStyle w:val="Titre3"/>
        <w:rPr>
          <w:noProof w:val="0"/>
        </w:rPr>
      </w:pPr>
      <w:r w:rsidRPr="006B6E19">
        <w:rPr>
          <w:noProof w:val="0"/>
        </w:rPr>
        <w:t>CONSOLES</w:t>
      </w:r>
    </w:p>
    <w:p w14:paraId="1B1E3078" w14:textId="79369D17" w:rsidR="00F32ED3" w:rsidRPr="006B6E19" w:rsidRDefault="00F32ED3" w:rsidP="00254997">
      <w:pPr>
        <w:pStyle w:val="Corpsdetexte"/>
        <w:rPr>
          <w:lang w:val="fr-FR"/>
        </w:rPr>
      </w:pPr>
      <w:r w:rsidRPr="006B6E19">
        <w:rPr>
          <w:lang w:val="fr-FR"/>
        </w:rPr>
        <w:t>Il y a un total de 2 Consoles, placées dans les différentes moitiés de la table, chacune au milieu du bord avant de la Zone de Déploiement (voir la carte ci-dessous).</w:t>
      </w:r>
    </w:p>
    <w:p w14:paraId="4D11C44A" w14:textId="752E030F" w:rsidR="00254997" w:rsidRPr="006B6E19" w:rsidRDefault="00F32ED3" w:rsidP="00254997">
      <w:pPr>
        <w:pStyle w:val="Corpsdetexte"/>
        <w:rPr>
          <w:lang w:val="fr-FR"/>
        </w:rPr>
      </w:pPr>
      <w:r w:rsidRPr="006B6E19">
        <w:rPr>
          <w:lang w:val="fr-FR"/>
        </w:rPr>
        <w:t>La Console placée dans la moitié de table de l'adversaire est la Console ennemie.</w:t>
      </w:r>
    </w:p>
    <w:p w14:paraId="32D2B542" w14:textId="45E9FF9F" w:rsidR="00254997" w:rsidRPr="006B6E19" w:rsidRDefault="00F32ED3" w:rsidP="00254997">
      <w:pPr>
        <w:pStyle w:val="Corpsdetexte"/>
        <w:rPr>
          <w:lang w:val="fr-FR"/>
        </w:rPr>
      </w:pPr>
      <w:r w:rsidRPr="006B6E19">
        <w:rPr>
          <w:lang w:val="fr-FR"/>
        </w:rPr>
        <w:lastRenderedPageBreak/>
        <w:t xml:space="preserve">Chaque Console doit être représentée par un Marqueur de Console A ou par un élément de décor de même diamètre (comme les Human Consoles de Micro Art Studio, les Consoles du ITS Objectives Pack Alpha, les Tech Consoles and the Communications </w:t>
      </w:r>
      <w:proofErr w:type="spellStart"/>
      <w:r w:rsidRPr="006B6E19">
        <w:rPr>
          <w:lang w:val="fr-FR"/>
        </w:rPr>
        <w:t>Array</w:t>
      </w:r>
      <w:proofErr w:type="spellEnd"/>
      <w:r w:rsidRPr="006B6E19">
        <w:rPr>
          <w:lang w:val="fr-FR"/>
        </w:rPr>
        <w:t xml:space="preserve"> de Warsenal ou la </w:t>
      </w:r>
      <w:proofErr w:type="spellStart"/>
      <w:r w:rsidRPr="006B6E19">
        <w:rPr>
          <w:lang w:val="fr-FR"/>
        </w:rPr>
        <w:t>Comlink</w:t>
      </w:r>
      <w:proofErr w:type="spellEnd"/>
      <w:r w:rsidRPr="006B6E19">
        <w:rPr>
          <w:lang w:val="fr-FR"/>
        </w:rPr>
        <w:t xml:space="preserve"> Console de Customeeple).</w:t>
      </w:r>
    </w:p>
    <w:p w14:paraId="528E409E" w14:textId="77777777" w:rsidR="00254997" w:rsidRPr="006B6E19" w:rsidRDefault="00254997" w:rsidP="00254997">
      <w:pPr>
        <w:pStyle w:val="Corpsdetexte"/>
        <w:rPr>
          <w:lang w:val="fr-FR"/>
        </w:rPr>
      </w:pPr>
    </w:p>
    <w:tbl>
      <w:tblPr>
        <w:tblStyle w:val="TableNormal"/>
        <w:tblW w:w="4955" w:type="dxa"/>
        <w:tblLayout w:type="fixed"/>
        <w:tblLook w:val="01E0" w:firstRow="1" w:lastRow="1" w:firstColumn="1" w:lastColumn="1" w:noHBand="0" w:noVBand="0"/>
      </w:tblPr>
      <w:tblGrid>
        <w:gridCol w:w="4955"/>
      </w:tblGrid>
      <w:tr w:rsidR="00F32ED3" w:rsidRPr="006B6E19" w14:paraId="21773B99" w14:textId="77777777" w:rsidTr="009A5D94">
        <w:trPr>
          <w:trHeight w:val="374"/>
        </w:trPr>
        <w:tc>
          <w:tcPr>
            <w:tcW w:w="4955" w:type="dxa"/>
            <w:shd w:val="clear" w:color="auto" w:fill="86AA66"/>
          </w:tcPr>
          <w:p w14:paraId="3FB3448E" w14:textId="3DE01753" w:rsidR="00F32ED3" w:rsidRPr="006B6E19" w:rsidRDefault="00F32ED3" w:rsidP="009A5D94">
            <w:pPr>
              <w:pStyle w:val="TableParagraph"/>
              <w:shd w:val="clear" w:color="auto" w:fill="86AA66"/>
              <w:spacing w:before="0" w:line="264" w:lineRule="auto"/>
              <w:ind w:left="57"/>
              <w:jc w:val="left"/>
              <w:rPr>
                <w:rFonts w:ascii="Alegreya Sans Medium" w:hAnsi="Alegreya Sans Medium"/>
                <w:b/>
                <w:caps/>
                <w:sz w:val="24"/>
                <w:szCs w:val="24"/>
              </w:rPr>
            </w:pPr>
            <w:r w:rsidRPr="006B6E19">
              <w:rPr>
                <w:rFonts w:ascii="Alegreya Sans Medium" w:hAnsi="Alegreya Sans Medium"/>
                <w:b/>
                <w:caps/>
                <w:color w:val="FFFFFF"/>
                <w:sz w:val="24"/>
                <w:szCs w:val="24"/>
              </w:rPr>
              <w:t>téléchargement du datapack</w:t>
            </w:r>
          </w:p>
          <w:p w14:paraId="5B59DCC4" w14:textId="77777777" w:rsidR="00F32ED3" w:rsidRPr="006B6E19" w:rsidRDefault="00F32ED3" w:rsidP="009A5D94">
            <w:pPr>
              <w:pStyle w:val="TableParagraph"/>
              <w:shd w:val="clear" w:color="auto" w:fill="86AA66"/>
              <w:spacing w:before="68" w:line="264" w:lineRule="auto"/>
              <w:ind w:right="55"/>
              <w:jc w:val="right"/>
              <w:rPr>
                <w:rFonts w:ascii="Alegreya Sans Medium" w:hAnsi="Alegreya Sans Medium"/>
                <w:bCs/>
                <w:sz w:val="18"/>
                <w:szCs w:val="18"/>
              </w:rPr>
            </w:pPr>
            <w:r w:rsidRPr="006B6E19">
              <w:rPr>
                <w:rFonts w:ascii="Alegreya Sans Medium" w:hAnsi="Alegreya Sans Medium"/>
                <w:bCs/>
                <w:color w:val="FFFFFF"/>
                <w:sz w:val="18"/>
                <w:szCs w:val="18"/>
              </w:rPr>
              <w:t>COMPÉTENCE COURTE</w:t>
            </w:r>
          </w:p>
        </w:tc>
      </w:tr>
      <w:tr w:rsidR="00F32ED3" w:rsidRPr="006B6E19" w14:paraId="15B9429A" w14:textId="77777777" w:rsidTr="009A5D94">
        <w:trPr>
          <w:trHeight w:val="215"/>
        </w:trPr>
        <w:tc>
          <w:tcPr>
            <w:tcW w:w="4955" w:type="dxa"/>
            <w:tcBorders>
              <w:bottom w:val="single" w:sz="4" w:space="0" w:color="FFFFFF"/>
            </w:tcBorders>
            <w:shd w:val="clear" w:color="auto" w:fill="C9C2B4"/>
          </w:tcPr>
          <w:p w14:paraId="763621BD" w14:textId="77777777" w:rsidR="00F32ED3" w:rsidRPr="006B6E19" w:rsidRDefault="00F32ED3" w:rsidP="009A5D94">
            <w:pPr>
              <w:pStyle w:val="TableParagraph"/>
              <w:spacing w:before="88" w:line="264" w:lineRule="auto"/>
              <w:ind w:left="56"/>
              <w:jc w:val="left"/>
              <w:rPr>
                <w:rFonts w:ascii="Alegreya Sans Medium" w:hAnsi="Alegreya Sans Medium"/>
                <w:sz w:val="18"/>
                <w:szCs w:val="18"/>
              </w:rPr>
            </w:pPr>
            <w:r w:rsidRPr="006B6E19">
              <w:rPr>
                <w:rFonts w:ascii="Alegreya Sans Medium" w:hAnsi="Alegreya Sans Medium"/>
                <w:color w:val="231F20"/>
                <w:sz w:val="18"/>
                <w:szCs w:val="18"/>
              </w:rPr>
              <w:t>Attaque.</w:t>
            </w:r>
          </w:p>
        </w:tc>
      </w:tr>
      <w:tr w:rsidR="00F32ED3" w:rsidRPr="006B6E19" w14:paraId="50E170AE" w14:textId="77777777" w:rsidTr="009A5D94">
        <w:trPr>
          <w:trHeight w:val="464"/>
        </w:trPr>
        <w:tc>
          <w:tcPr>
            <w:tcW w:w="4955" w:type="dxa"/>
            <w:tcBorders>
              <w:top w:val="single" w:sz="4" w:space="0" w:color="FFFFFF"/>
              <w:bottom w:val="single" w:sz="4" w:space="0" w:color="FFFFFF"/>
            </w:tcBorders>
            <w:shd w:val="clear" w:color="auto" w:fill="94A6AA"/>
          </w:tcPr>
          <w:p w14:paraId="7F3CD9FE" w14:textId="77777777" w:rsidR="00F32ED3" w:rsidRPr="006B6E19" w:rsidRDefault="00F32ED3" w:rsidP="009A5D94">
            <w:pPr>
              <w:pStyle w:val="TableParagraph"/>
              <w:spacing w:before="58" w:after="60"/>
              <w:ind w:left="56"/>
              <w:jc w:val="left"/>
              <w:rPr>
                <w:rFonts w:ascii="Alegreya Sans Medium" w:hAnsi="Alegreya Sans Medium"/>
                <w:b/>
                <w:sz w:val="20"/>
                <w:szCs w:val="20"/>
              </w:rPr>
            </w:pPr>
            <w:r w:rsidRPr="006B6E19">
              <w:rPr>
                <w:rFonts w:ascii="Alegreya Sans Medium" w:hAnsi="Alegreya Sans Medium"/>
                <w:b/>
                <w:color w:val="FAF9F8"/>
                <w:sz w:val="20"/>
                <w:szCs w:val="20"/>
              </w:rPr>
              <w:t>CONDITIONS</w:t>
            </w:r>
          </w:p>
          <w:p w14:paraId="5C83F37C" w14:textId="25B995B9" w:rsidR="00F32ED3" w:rsidRPr="006B6E19" w:rsidRDefault="00F32ED3" w:rsidP="009A5D94">
            <w:pPr>
              <w:pStyle w:val="TableParagraph"/>
              <w:tabs>
                <w:tab w:val="left" w:pos="341"/>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Seules les Troupes Spécialistes </w:t>
            </w:r>
            <w:r w:rsidR="005C19EE" w:rsidRPr="006B6E19">
              <w:rPr>
                <w:rFonts w:ascii="Alegreya Sans Medium" w:hAnsi="Alegreya Sans Medium"/>
                <w:color w:val="231F20"/>
                <w:sz w:val="18"/>
                <w:szCs w:val="18"/>
              </w:rPr>
              <w:t xml:space="preserve">avec un </w:t>
            </w:r>
            <w:proofErr w:type="spellStart"/>
            <w:r w:rsidR="005C19EE" w:rsidRPr="006B6E19">
              <w:rPr>
                <w:rFonts w:ascii="Alegreya Sans Medium" w:hAnsi="Alegreya Sans Medium"/>
                <w:color w:val="231F20"/>
                <w:sz w:val="18"/>
                <w:szCs w:val="18"/>
              </w:rPr>
              <w:t>Datapack</w:t>
            </w:r>
            <w:proofErr w:type="spellEnd"/>
            <w:r w:rsidR="005C19EE" w:rsidRPr="006B6E19">
              <w:rPr>
                <w:rFonts w:ascii="Alegreya Sans Medium" w:hAnsi="Alegreya Sans Medium"/>
                <w:color w:val="231F20"/>
                <w:sz w:val="18"/>
                <w:szCs w:val="18"/>
              </w:rPr>
              <w:t xml:space="preserve"> </w:t>
            </w:r>
            <w:r w:rsidRPr="006B6E19">
              <w:rPr>
                <w:rFonts w:ascii="Alegreya Sans Medium" w:hAnsi="Alegreya Sans Medium"/>
                <w:color w:val="231F20"/>
                <w:sz w:val="18"/>
                <w:szCs w:val="18"/>
              </w:rPr>
              <w:t>peuvent déclarer cette Compétence.</w:t>
            </w:r>
          </w:p>
          <w:p w14:paraId="4D20D2F5" w14:textId="0542600B" w:rsidR="00F32ED3" w:rsidRPr="006B6E19" w:rsidRDefault="00F32ED3" w:rsidP="009A5D94">
            <w:pPr>
              <w:pStyle w:val="TableParagraph"/>
              <w:tabs>
                <w:tab w:val="left" w:pos="320"/>
              </w:tabs>
              <w:spacing w:after="60"/>
              <w:ind w:left="169"/>
              <w:jc w:val="left"/>
              <w:rPr>
                <w:rFonts w:ascii="Alegreya Sans Medium" w:hAnsi="Alegreya Sans Medium"/>
                <w:color w:val="231F20"/>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La Troupe Spécialiste doit être en contact Silhouette avec </w:t>
            </w:r>
            <w:r w:rsidR="005C19EE" w:rsidRPr="006B6E19">
              <w:rPr>
                <w:rFonts w:ascii="Alegreya Sans Medium" w:hAnsi="Alegreya Sans Medium"/>
                <w:color w:val="231F20"/>
                <w:sz w:val="18"/>
                <w:szCs w:val="18"/>
              </w:rPr>
              <w:t>la Console dans leur moitié de table</w:t>
            </w:r>
            <w:r w:rsidRPr="006B6E19">
              <w:rPr>
                <w:rFonts w:ascii="Alegreya Sans Medium" w:hAnsi="Alegreya Sans Medium"/>
                <w:color w:val="231F20"/>
                <w:sz w:val="18"/>
                <w:szCs w:val="18"/>
              </w:rPr>
              <w:t>.</w:t>
            </w:r>
          </w:p>
          <w:p w14:paraId="7F49E4F4" w14:textId="00277B94" w:rsidR="00F32ED3" w:rsidRPr="006B6E19" w:rsidRDefault="00F32ED3" w:rsidP="009A5D94">
            <w:pPr>
              <w:pStyle w:val="TableParagraph"/>
              <w:tabs>
                <w:tab w:val="left" w:pos="320"/>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Il ne peut pas y avoir de Troupes ennemies en contact Silhouette avec </w:t>
            </w:r>
            <w:r w:rsidR="005C19EE" w:rsidRPr="006B6E19">
              <w:rPr>
                <w:rFonts w:ascii="Alegreya Sans Medium" w:hAnsi="Alegreya Sans Medium"/>
                <w:color w:val="231F20"/>
                <w:sz w:val="18"/>
                <w:szCs w:val="18"/>
              </w:rPr>
              <w:t>la Console</w:t>
            </w:r>
            <w:r w:rsidRPr="006B6E19">
              <w:rPr>
                <w:rFonts w:ascii="Alegreya Sans Medium" w:hAnsi="Alegreya Sans Medium"/>
                <w:color w:val="231F20"/>
                <w:sz w:val="18"/>
                <w:szCs w:val="18"/>
              </w:rPr>
              <w:t>.</w:t>
            </w:r>
          </w:p>
        </w:tc>
      </w:tr>
      <w:tr w:rsidR="00F32ED3" w:rsidRPr="006B6E19" w14:paraId="5CA3138F" w14:textId="77777777" w:rsidTr="009A5D94">
        <w:trPr>
          <w:trHeight w:val="805"/>
        </w:trPr>
        <w:tc>
          <w:tcPr>
            <w:tcW w:w="4955" w:type="dxa"/>
            <w:tcBorders>
              <w:top w:val="single" w:sz="4" w:space="0" w:color="FFFFFF"/>
              <w:bottom w:val="single" w:sz="18" w:space="0" w:color="C9C2B4"/>
            </w:tcBorders>
            <w:shd w:val="clear" w:color="auto" w:fill="9B999A"/>
          </w:tcPr>
          <w:p w14:paraId="73ACAFC7" w14:textId="77777777" w:rsidR="00F32ED3" w:rsidRPr="006B6E19" w:rsidRDefault="00F32ED3" w:rsidP="009A5D94">
            <w:pPr>
              <w:pStyle w:val="TableParagraph"/>
              <w:spacing w:before="118" w:after="60"/>
              <w:ind w:left="56"/>
              <w:jc w:val="left"/>
              <w:rPr>
                <w:rFonts w:ascii="Alegreya Sans Medium" w:hAnsi="Alegreya Sans Medium"/>
                <w:b/>
                <w:sz w:val="20"/>
                <w:szCs w:val="20"/>
              </w:rPr>
            </w:pPr>
            <w:r w:rsidRPr="006B6E19">
              <w:rPr>
                <w:rFonts w:ascii="Alegreya Sans Medium" w:hAnsi="Alegreya Sans Medium"/>
                <w:b/>
                <w:color w:val="FFFFFF"/>
                <w:sz w:val="20"/>
                <w:szCs w:val="20"/>
              </w:rPr>
              <w:t>EFFETS</w:t>
            </w:r>
          </w:p>
          <w:p w14:paraId="42E06D10" w14:textId="491D3DBF" w:rsidR="00F32ED3" w:rsidRPr="006B6E19" w:rsidRDefault="00F32ED3" w:rsidP="009A5D94">
            <w:pPr>
              <w:pStyle w:val="TableParagraph"/>
              <w:spacing w:after="60"/>
              <w:ind w:left="215" w:right="112"/>
              <w:jc w:val="left"/>
              <w:rPr>
                <w:rFonts w:ascii="Alegreya Sans Medium" w:hAnsi="Alegreya Sans Medium" w:cs="Times New Roman"/>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Permet à la Troupe Spécialiste de faire un Jet Normal de VOL pour </w:t>
            </w:r>
            <w:r w:rsidR="005C19EE" w:rsidRPr="006B6E19">
              <w:rPr>
                <w:rFonts w:ascii="Alegreya Sans Medium" w:hAnsi="Alegreya Sans Medium" w:cs="Times New Roman"/>
                <w:color w:val="231F20"/>
                <w:sz w:val="18"/>
                <w:szCs w:val="18"/>
              </w:rPr>
              <w:t xml:space="preserve">Télécharger le </w:t>
            </w:r>
            <w:proofErr w:type="spellStart"/>
            <w:r w:rsidR="005C19EE" w:rsidRPr="006B6E19">
              <w:rPr>
                <w:rFonts w:ascii="Alegreya Sans Medium" w:hAnsi="Alegreya Sans Medium" w:cs="Times New Roman"/>
                <w:color w:val="231F20"/>
                <w:sz w:val="18"/>
                <w:szCs w:val="18"/>
              </w:rPr>
              <w:t>Datapack</w:t>
            </w:r>
            <w:proofErr w:type="spellEnd"/>
            <w:r w:rsidRPr="006B6E19">
              <w:rPr>
                <w:rFonts w:ascii="Alegreya Sans Medium" w:hAnsi="Alegreya Sans Medium" w:cs="Times New Roman"/>
                <w:color w:val="231F20"/>
                <w:sz w:val="18"/>
                <w:szCs w:val="18"/>
              </w:rPr>
              <w:t xml:space="preserve">, en cas de succès </w:t>
            </w:r>
            <w:r w:rsidR="005C19EE" w:rsidRPr="006B6E19">
              <w:rPr>
                <w:rFonts w:ascii="Alegreya Sans Medium" w:hAnsi="Alegreya Sans Medium" w:cs="Times New Roman"/>
                <w:color w:val="231F20"/>
                <w:sz w:val="18"/>
                <w:szCs w:val="18"/>
              </w:rPr>
              <w:t>le</w:t>
            </w:r>
            <w:r w:rsidRPr="006B6E19">
              <w:rPr>
                <w:rFonts w:ascii="Alegreya Sans Medium" w:hAnsi="Alegreya Sans Medium" w:cs="Times New Roman"/>
                <w:color w:val="231F20"/>
                <w:sz w:val="18"/>
                <w:szCs w:val="18"/>
              </w:rPr>
              <w:t xml:space="preserve"> Marqueur </w:t>
            </w:r>
            <w:proofErr w:type="spellStart"/>
            <w:r w:rsidRPr="006B6E19">
              <w:rPr>
                <w:rFonts w:ascii="Alegreya Sans Medium" w:hAnsi="Alegreya Sans Medium" w:cs="Times New Roman"/>
                <w:color w:val="231F20"/>
                <w:sz w:val="18"/>
                <w:szCs w:val="18"/>
              </w:rPr>
              <w:t>Datapack</w:t>
            </w:r>
            <w:proofErr w:type="spellEnd"/>
            <w:r w:rsidRPr="006B6E19">
              <w:rPr>
                <w:rFonts w:ascii="Alegreya Sans Medium" w:hAnsi="Alegreya Sans Medium" w:cs="Times New Roman"/>
                <w:color w:val="231F20"/>
                <w:sz w:val="18"/>
                <w:szCs w:val="18"/>
              </w:rPr>
              <w:t xml:space="preserve"> doit être </w:t>
            </w:r>
            <w:r w:rsidR="005C19EE" w:rsidRPr="006B6E19">
              <w:rPr>
                <w:rFonts w:ascii="Alegreya Sans Medium" w:hAnsi="Alegreya Sans Medium" w:cs="Times New Roman"/>
                <w:color w:val="231F20"/>
                <w:sz w:val="18"/>
                <w:szCs w:val="18"/>
              </w:rPr>
              <w:t>retiré de la table</w:t>
            </w:r>
            <w:r w:rsidRPr="006B6E19">
              <w:rPr>
                <w:rFonts w:ascii="Alegreya Sans Medium" w:hAnsi="Alegreya Sans Medium" w:cs="Times New Roman"/>
                <w:color w:val="231F20"/>
                <w:sz w:val="18"/>
                <w:szCs w:val="18"/>
              </w:rPr>
              <w:t>.</w:t>
            </w:r>
          </w:p>
          <w:p w14:paraId="36C4DDBF" w14:textId="77777777" w:rsidR="00F32ED3" w:rsidRPr="006B6E19" w:rsidRDefault="00F32ED3" w:rsidP="009A5D94">
            <w:pPr>
              <w:spacing w:after="60"/>
              <w:ind w:left="215"/>
              <w:rPr>
                <w:rFonts w:ascii="Alegreya Sans Medium" w:hAnsi="Alegreya Sans Medium" w:cs="Times New Roman"/>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Si le Jet est raté, il peut être répété autant de fois que nécessaire, en dépensant à chaque fois la Compétence Courte correspondante et en refaisant le Jet.</w:t>
            </w:r>
          </w:p>
          <w:p w14:paraId="397BC78C" w14:textId="4566E76B" w:rsidR="00F32ED3" w:rsidRPr="006B6E19" w:rsidRDefault="00F32ED3" w:rsidP="009A5D94">
            <w:pPr>
              <w:spacing w:after="60"/>
              <w:ind w:left="215"/>
              <w:rPr>
                <w:rFonts w:ascii="Alegreya Sans Medium" w:eastAsia="Arial MT" w:hAnsi="Alegreya Sans Medium"/>
                <w:color w:val="231F20"/>
                <w:sz w:val="18"/>
                <w:szCs w:val="18"/>
              </w:rPr>
            </w:pPr>
            <w:r w:rsidRPr="006B6E19">
              <w:rPr>
                <w:rFonts w:ascii="Times New Roman" w:hAnsi="Times New Roman" w:cs="Times New Roman"/>
                <w:color w:val="231F20"/>
                <w:sz w:val="18"/>
                <w:szCs w:val="18"/>
              </w:rPr>
              <w:t>►</w:t>
            </w:r>
            <w:r w:rsidRPr="006B6E19">
              <w:rPr>
                <w:rFonts w:ascii="Alegreya Sans Medium" w:hAnsi="Alegreya Sans Medium" w:cs="Times New Roman"/>
                <w:color w:val="231F20"/>
                <w:sz w:val="18"/>
                <w:szCs w:val="18"/>
              </w:rPr>
              <w:t xml:space="preserve"> </w:t>
            </w:r>
            <w:r w:rsidR="005C19EE" w:rsidRPr="006B6E19">
              <w:rPr>
                <w:rFonts w:ascii="Alegreya Sans Medium" w:hAnsi="Alegreya Sans Medium" w:cs="Times New Roman"/>
                <w:color w:val="231F20"/>
                <w:sz w:val="18"/>
                <w:szCs w:val="18"/>
              </w:rPr>
              <w:t>Des marqueur Player A ou B peuvent être placé à côté de la Console pour marquer que l’Objectif a été rempli</w:t>
            </w:r>
            <w:r w:rsidRPr="006B6E19">
              <w:rPr>
                <w:rFonts w:ascii="Alegreya Sans Medium" w:hAnsi="Alegreya Sans Medium" w:cs="Times New Roman"/>
                <w:color w:val="231F20"/>
                <w:sz w:val="18"/>
                <w:szCs w:val="18"/>
              </w:rPr>
              <w:t>.</w:t>
            </w:r>
          </w:p>
        </w:tc>
      </w:tr>
    </w:tbl>
    <w:p w14:paraId="396524C3" w14:textId="77777777" w:rsidR="00F32ED3" w:rsidRPr="006B6E19" w:rsidRDefault="00F32ED3" w:rsidP="00254997">
      <w:pPr>
        <w:pStyle w:val="Corpsdetexte"/>
        <w:rPr>
          <w:lang w:val="fr-FR"/>
        </w:rPr>
      </w:pPr>
    </w:p>
    <w:p w14:paraId="7E93BE2C" w14:textId="77777777" w:rsidR="005C19EE" w:rsidRPr="006B6E19" w:rsidRDefault="005C19EE" w:rsidP="005C19EE">
      <w:pPr>
        <w:pStyle w:val="Titre3"/>
        <w:rPr>
          <w:noProof w:val="0"/>
        </w:rPr>
      </w:pPr>
      <w:r w:rsidRPr="006B6E19">
        <w:rPr>
          <w:noProof w:val="0"/>
        </w:rPr>
        <w:t>TROUPES SPÉCIALISTES</w:t>
      </w:r>
    </w:p>
    <w:p w14:paraId="04F39DBE" w14:textId="39882011" w:rsidR="005C19EE" w:rsidRPr="006B6E19" w:rsidRDefault="005C19EE" w:rsidP="005C19EE">
      <w:pPr>
        <w:pStyle w:val="Corpsdetexte"/>
        <w:rPr>
          <w:lang w:val="fr-FR"/>
        </w:rPr>
      </w:pPr>
      <w:r w:rsidRPr="006B6E19">
        <w:rPr>
          <w:lang w:val="fr-FR"/>
        </w:rPr>
        <w:t>Dans ce scénario, seuls les Hackers, Médecins, Ingénieurs, Observateurs d’Artillerie, Infirmiers, et les troupes possédant les Compétences Spéciales Chaîne de Commandement</w:t>
      </w:r>
      <w:r w:rsidRPr="006B6E19">
        <w:rPr>
          <w:lang w:val="fr-FR"/>
        </w:rPr>
        <w:t xml:space="preserve">, </w:t>
      </w:r>
      <w:proofErr w:type="spellStart"/>
      <w:r w:rsidRPr="006B6E19">
        <w:rPr>
          <w:lang w:val="fr-FR"/>
        </w:rPr>
        <w:t>Comlinck</w:t>
      </w:r>
      <w:proofErr w:type="spellEnd"/>
      <w:r w:rsidRPr="006B6E19">
        <w:rPr>
          <w:lang w:val="fr-FR"/>
        </w:rPr>
        <w:t xml:space="preserve"> ou Agent Spécialiste (</w:t>
      </w:r>
      <w:proofErr w:type="spellStart"/>
      <w:r w:rsidRPr="006B6E19">
        <w:rPr>
          <w:lang w:val="fr-FR"/>
        </w:rPr>
        <w:t>Specialist</w:t>
      </w:r>
      <w:proofErr w:type="spellEnd"/>
      <w:r w:rsidRPr="006B6E19">
        <w:rPr>
          <w:lang w:val="fr-FR"/>
        </w:rPr>
        <w:t xml:space="preserve"> Opérative) sont considérés comme étant des Troupes Spécialistes.</w:t>
      </w:r>
    </w:p>
    <w:p w14:paraId="4C7BD6E8" w14:textId="10F729F7" w:rsidR="005C19EE" w:rsidRPr="006B6E19" w:rsidRDefault="005C19EE" w:rsidP="005C19EE">
      <w:pPr>
        <w:pStyle w:val="Corpsdetexte"/>
        <w:rPr>
          <w:lang w:val="fr-FR"/>
        </w:rPr>
      </w:pPr>
      <w:r w:rsidRPr="006B6E19">
        <w:rPr>
          <w:lang w:val="fr-FR"/>
        </w:rPr>
        <w:t>Les Hacker, Médecins et Ingénieurs ne peuvent pas utiliser de Répétiteur ou de Périphériques (serviteur) pour accomplir des tâches réservées aux Troupes Spécialistes.</w:t>
      </w:r>
    </w:p>
    <w:p w14:paraId="57C624CF" w14:textId="77777777" w:rsidR="00254997" w:rsidRPr="006B6E19" w:rsidRDefault="00254997" w:rsidP="00254997">
      <w:pPr>
        <w:pStyle w:val="Corpsdetexte"/>
        <w:rPr>
          <w:lang w:val="fr-FR"/>
        </w:rPr>
      </w:pPr>
    </w:p>
    <w:p w14:paraId="68C7D8F0" w14:textId="210A660A" w:rsidR="00254997" w:rsidRPr="006B6E19" w:rsidRDefault="005C19EE" w:rsidP="005C19EE">
      <w:pPr>
        <w:pStyle w:val="Titre3"/>
        <w:rPr>
          <w:noProof w:val="0"/>
        </w:rPr>
      </w:pPr>
      <w:r w:rsidRPr="006B6E19">
        <w:rPr>
          <w:noProof w:val="0"/>
        </w:rPr>
        <w:t>BONUS</w:t>
      </w:r>
      <w:r w:rsidRPr="006B6E19">
        <w:rPr>
          <w:noProof w:val="0"/>
        </w:rPr>
        <w:t xml:space="preserve"> </w:t>
      </w:r>
      <w:r w:rsidR="00254997" w:rsidRPr="006B6E19">
        <w:rPr>
          <w:noProof w:val="0"/>
        </w:rPr>
        <w:t xml:space="preserve">SPECIAL </w:t>
      </w:r>
    </w:p>
    <w:p w14:paraId="7AF63996" w14:textId="6D6DB520" w:rsidR="00254997" w:rsidRPr="006B6E19" w:rsidRDefault="005C19EE" w:rsidP="00254997">
      <w:pPr>
        <w:pStyle w:val="Corpsdetexte"/>
        <w:rPr>
          <w:lang w:val="fr-FR"/>
        </w:rPr>
      </w:pPr>
      <w:r w:rsidRPr="006B6E19">
        <w:rPr>
          <w:lang w:val="fr-FR"/>
        </w:rPr>
        <w:t xml:space="preserve">Les Troupes possédant la Compétence Spéciale Chaîne de Commandement ou Observateur d'Artillerie ont un MOD +3 aux Jets de VOL nécessaires pour Interroger l'Autostoppeuse Galactique et pour Télécharger le </w:t>
      </w:r>
      <w:proofErr w:type="spellStart"/>
      <w:r w:rsidRPr="006B6E19">
        <w:rPr>
          <w:lang w:val="fr-FR"/>
        </w:rPr>
        <w:t>Datapack</w:t>
      </w:r>
      <w:proofErr w:type="spellEnd"/>
      <w:r w:rsidRPr="006B6E19">
        <w:rPr>
          <w:lang w:val="fr-FR"/>
        </w:rPr>
        <w:t xml:space="preserve">. Ce bonus est cumulable avec les autres Bonus ou </w:t>
      </w:r>
      <w:proofErr w:type="spellStart"/>
      <w:r w:rsidRPr="006B6E19">
        <w:rPr>
          <w:lang w:val="fr-FR"/>
        </w:rPr>
        <w:t>MODs</w:t>
      </w:r>
      <w:proofErr w:type="spellEnd"/>
      <w:r w:rsidRPr="006B6E19">
        <w:rPr>
          <w:lang w:val="fr-FR"/>
        </w:rPr>
        <w:t>.</w:t>
      </w:r>
    </w:p>
    <w:p w14:paraId="15665339" w14:textId="77777777" w:rsidR="00254997" w:rsidRPr="006B6E19" w:rsidRDefault="00254997" w:rsidP="00254997">
      <w:pPr>
        <w:pStyle w:val="Corpsdetexte"/>
        <w:rPr>
          <w:lang w:val="fr-FR"/>
        </w:rPr>
      </w:pPr>
    </w:p>
    <w:p w14:paraId="617693E3" w14:textId="77777777" w:rsidR="005C19EE" w:rsidRPr="006B6E19" w:rsidRDefault="005C19EE" w:rsidP="00254997">
      <w:pPr>
        <w:pStyle w:val="Corpsdetexte"/>
        <w:rPr>
          <w:lang w:val="fr-FR"/>
        </w:rPr>
      </w:pPr>
    </w:p>
    <w:p w14:paraId="4F21B845" w14:textId="77777777" w:rsidR="005C19EE" w:rsidRPr="006B6E19" w:rsidRDefault="005C19EE" w:rsidP="005C19EE">
      <w:pPr>
        <w:pStyle w:val="Titre3"/>
        <w:rPr>
          <w:noProof w:val="0"/>
        </w:rPr>
      </w:pPr>
      <w:r w:rsidRPr="006B6E19">
        <w:rPr>
          <w:noProof w:val="0"/>
        </w:rPr>
        <w:t>HVT ET PAQUET CLASSIFIÉ NON UTILISÉ</w:t>
      </w:r>
    </w:p>
    <w:p w14:paraId="08463D19" w14:textId="5BA71604" w:rsidR="005C19EE" w:rsidRPr="006B6E19" w:rsidRDefault="005C19EE" w:rsidP="005C19EE">
      <w:pPr>
        <w:pStyle w:val="Corpsdetexte"/>
        <w:rPr>
          <w:lang w:val="fr-FR"/>
        </w:rPr>
      </w:pPr>
      <w:r w:rsidRPr="006B6E19">
        <w:rPr>
          <w:lang w:val="fr-FR"/>
        </w:rPr>
        <w:t>Dans ce scénario, la figurine HVT et la règle Sécuriser la HVT, ne sont pas appliquées. Les Joueurs ne déploieront pas de figurine HVT sur la table de jeu et ils ne pourront pas utiliser le Paquet Classifié dans ce scénario.</w:t>
      </w:r>
    </w:p>
    <w:p w14:paraId="424C77D0" w14:textId="77777777" w:rsidR="00254997" w:rsidRPr="006B6E19" w:rsidRDefault="00254997" w:rsidP="00254997">
      <w:pPr>
        <w:pStyle w:val="Corpsdetexte"/>
        <w:rPr>
          <w:lang w:val="fr-FR"/>
        </w:rPr>
      </w:pPr>
    </w:p>
    <w:p w14:paraId="2EF2008C" w14:textId="5666BE1B" w:rsidR="00731092" w:rsidRPr="006B6E19" w:rsidRDefault="00731092" w:rsidP="00EC785A">
      <w:pPr>
        <w:pStyle w:val="Titre2"/>
        <w:rPr>
          <w:lang w:val="fr-FR"/>
        </w:rPr>
      </w:pPr>
      <w:r w:rsidRPr="006B6E19">
        <w:rPr>
          <w:lang w:val="fr-FR"/>
        </w:rPr>
        <w:t>Fin de mission</w:t>
      </w:r>
    </w:p>
    <w:p w14:paraId="074D719E" w14:textId="77777777" w:rsidR="00136A46" w:rsidRPr="006B6E19" w:rsidRDefault="00136A46" w:rsidP="000432E3">
      <w:pPr>
        <w:pStyle w:val="Corpsdetexte"/>
        <w:rPr>
          <w:lang w:val="fr-FR"/>
        </w:rPr>
      </w:pPr>
      <w:r w:rsidRPr="006B6E19">
        <w:rPr>
          <w:lang w:val="fr-FR"/>
        </w:rPr>
        <w:t xml:space="preserve">Ce scénario est limité dans le temps et il se terminera automatiquement à la </w:t>
      </w:r>
      <w:r w:rsidRPr="006B6E19">
        <w:rPr>
          <w:b/>
          <w:bCs/>
          <w:lang w:val="fr-FR"/>
        </w:rPr>
        <w:t>fin du troisième Round de Jeu</w:t>
      </w:r>
      <w:r w:rsidRPr="006B6E19">
        <w:rPr>
          <w:lang w:val="fr-FR"/>
        </w:rPr>
        <w:t>.</w:t>
      </w:r>
    </w:p>
    <w:p w14:paraId="761476D4" w14:textId="410C7B36" w:rsidR="00B72DBF" w:rsidRPr="006B6E19" w:rsidRDefault="00136A46" w:rsidP="000432E3">
      <w:pPr>
        <w:pStyle w:val="Corpsdetexte"/>
        <w:rPr>
          <w:lang w:val="fr-FR"/>
        </w:rPr>
      </w:pPr>
      <w:r w:rsidRPr="006B6E19">
        <w:rPr>
          <w:lang w:val="fr-FR"/>
        </w:rPr>
        <w:t xml:space="preserve">Si un des joueurs commence son Tour Actif en Situation de </w:t>
      </w:r>
      <w:proofErr w:type="gramStart"/>
      <w:r w:rsidRPr="006B6E19">
        <w:rPr>
          <w:lang w:val="fr-FR"/>
        </w:rPr>
        <w:t>Retraite!,</w:t>
      </w:r>
      <w:proofErr w:type="gramEnd"/>
      <w:r w:rsidRPr="006B6E19">
        <w:rPr>
          <w:lang w:val="fr-FR"/>
        </w:rPr>
        <w:t xml:space="preserve"> la partie se termine à la fin de ce Tour de Joueur.</w:t>
      </w:r>
    </w:p>
    <w:p w14:paraId="7B04AA3E" w14:textId="77777777" w:rsidR="00B72DBF" w:rsidRPr="006B6E19" w:rsidRDefault="00B72DBF" w:rsidP="000432E3">
      <w:pPr>
        <w:pStyle w:val="Corpsdetexte"/>
        <w:rPr>
          <w:lang w:val="fr-FR"/>
        </w:rPr>
      </w:pPr>
    </w:p>
    <w:p w14:paraId="7D04054E" w14:textId="413B422E" w:rsidR="00B72DBF" w:rsidRPr="006B6E19" w:rsidRDefault="00136A46" w:rsidP="00EC785A">
      <w:pPr>
        <w:pStyle w:val="Titre2"/>
        <w:rPr>
          <w:lang w:val="fr-FR"/>
        </w:rPr>
      </w:pPr>
      <w:r w:rsidRPr="006B6E19">
        <w:rPr>
          <w:lang w:val="fr-FR"/>
        </w:rPr>
        <w:t>MODE NARRATIF</w:t>
      </w:r>
    </w:p>
    <w:p w14:paraId="1E4C7A0C" w14:textId="169A07D7" w:rsidR="00B72DBF" w:rsidRPr="006B6E19" w:rsidRDefault="00136A46" w:rsidP="000432E3">
      <w:pPr>
        <w:pStyle w:val="Corpsdetexte"/>
        <w:rPr>
          <w:lang w:val="fr-FR"/>
        </w:rPr>
      </w:pPr>
      <w:r w:rsidRPr="006B6E19">
        <w:rPr>
          <w:lang w:val="fr-FR"/>
        </w:rPr>
        <w:t>Ce scénario peut être joué en mode narratif, reflétant certains événements de l'histoire récente de l'univers d'Infinity.</w:t>
      </w:r>
    </w:p>
    <w:p w14:paraId="37035B71" w14:textId="4FC98420" w:rsidR="00136A46" w:rsidRPr="006B6E19" w:rsidRDefault="00136A46" w:rsidP="000432E3">
      <w:pPr>
        <w:pStyle w:val="Corpsdetexte"/>
        <w:rPr>
          <w:b/>
          <w:bCs/>
          <w:lang w:val="fr-FR"/>
        </w:rPr>
      </w:pPr>
      <w:r w:rsidRPr="006B6E19">
        <w:rPr>
          <w:b/>
          <w:bCs/>
          <w:lang w:val="fr-FR"/>
        </w:rPr>
        <w:t>Mode Narratif. Règles Spéciales du Scénario.</w:t>
      </w:r>
    </w:p>
    <w:p w14:paraId="263EC67E" w14:textId="0B7CB4EB" w:rsidR="00136A46" w:rsidRPr="006B6E19" w:rsidRDefault="00136A46" w:rsidP="000432E3">
      <w:pPr>
        <w:pStyle w:val="Corpsdetexte"/>
        <w:rPr>
          <w:lang w:val="fr-FR"/>
        </w:rPr>
      </w:pPr>
      <w:r w:rsidRPr="006B6E19">
        <w:rPr>
          <w:b/>
          <w:lang w:val="fr-FR"/>
        </w:rPr>
        <w:t xml:space="preserve">Camp A. </w:t>
      </w:r>
      <w:r w:rsidRPr="006B6E19">
        <w:rPr>
          <w:lang w:val="fr-FR"/>
        </w:rPr>
        <w:t xml:space="preserve">En mode narratif, le Camp A sera toujours une Armée Sectorielle </w:t>
      </w:r>
      <w:r w:rsidR="005C19EE" w:rsidRPr="006B6E19">
        <w:rPr>
          <w:lang w:val="fr-FR"/>
        </w:rPr>
        <w:t xml:space="preserve">de l’Hassassin </w:t>
      </w:r>
      <w:proofErr w:type="spellStart"/>
      <w:r w:rsidR="005C19EE" w:rsidRPr="006B6E19">
        <w:rPr>
          <w:lang w:val="fr-FR"/>
        </w:rPr>
        <w:t>Bahram</w:t>
      </w:r>
      <w:proofErr w:type="spellEnd"/>
      <w:r w:rsidRPr="006B6E19">
        <w:rPr>
          <w:lang w:val="fr-FR"/>
        </w:rPr>
        <w:t>.</w:t>
      </w:r>
    </w:p>
    <w:p w14:paraId="419D6378" w14:textId="2F20D043" w:rsidR="00136A46" w:rsidRPr="006B6E19" w:rsidRDefault="00136A46" w:rsidP="000432E3">
      <w:pPr>
        <w:pStyle w:val="Corpsdetexte"/>
        <w:rPr>
          <w:lang w:val="fr-FR"/>
        </w:rPr>
      </w:pPr>
      <w:r w:rsidRPr="006B6E19">
        <w:rPr>
          <w:lang w:val="fr-FR"/>
        </w:rPr>
        <w:t xml:space="preserve">Le joueur du Camp A peut ajouter </w:t>
      </w:r>
      <w:r w:rsidR="005C19EE" w:rsidRPr="006B6E19">
        <w:rPr>
          <w:lang w:val="fr-FR"/>
        </w:rPr>
        <w:t xml:space="preserve">le </w:t>
      </w:r>
      <w:proofErr w:type="spellStart"/>
      <w:r w:rsidR="005C19EE" w:rsidRPr="006B6E19">
        <w:rPr>
          <w:lang w:val="fr-FR"/>
        </w:rPr>
        <w:t>Husam</w:t>
      </w:r>
      <w:proofErr w:type="spellEnd"/>
      <w:r w:rsidR="005C19EE" w:rsidRPr="006B6E19">
        <w:rPr>
          <w:lang w:val="fr-FR"/>
        </w:rPr>
        <w:t xml:space="preserve"> Hassassin </w:t>
      </w:r>
      <w:proofErr w:type="spellStart"/>
      <w:r w:rsidR="005C19EE" w:rsidRPr="006B6E19">
        <w:rPr>
          <w:lang w:val="fr-FR"/>
        </w:rPr>
        <w:t>Yasbir</w:t>
      </w:r>
      <w:proofErr w:type="spellEnd"/>
      <w:r w:rsidRPr="006B6E19">
        <w:rPr>
          <w:lang w:val="fr-FR"/>
        </w:rPr>
        <w:t xml:space="preserve"> sans appliquer de coût ou de </w:t>
      </w:r>
      <w:r w:rsidR="00333D17" w:rsidRPr="006B6E19">
        <w:rPr>
          <w:lang w:val="fr-FR"/>
        </w:rPr>
        <w:t>CAP (</w:t>
      </w:r>
      <w:r w:rsidRPr="006B6E19">
        <w:rPr>
          <w:lang w:val="fr-FR"/>
        </w:rPr>
        <w:t>SWC</w:t>
      </w:r>
      <w:r w:rsidR="00333D17" w:rsidRPr="006B6E19">
        <w:rPr>
          <w:lang w:val="fr-FR"/>
        </w:rPr>
        <w:t>)</w:t>
      </w:r>
      <w:r w:rsidRPr="006B6E19">
        <w:rPr>
          <w:lang w:val="fr-FR"/>
        </w:rPr>
        <w:t>. Cette Troupe ne compte pas dans la limite de 10 Troupes par Groupe de Combat ni dans la limite de 15 Troupes par Liste d'Armée.</w:t>
      </w:r>
    </w:p>
    <w:p w14:paraId="1EA3B876" w14:textId="5836C297" w:rsidR="00136A46" w:rsidRPr="006B6E19" w:rsidRDefault="00136A46" w:rsidP="000432E3">
      <w:pPr>
        <w:pStyle w:val="Corpsdetexte"/>
        <w:rPr>
          <w:lang w:val="fr-FR"/>
        </w:rPr>
      </w:pPr>
      <w:r w:rsidRPr="006B6E19">
        <w:rPr>
          <w:b/>
          <w:lang w:val="fr-FR"/>
        </w:rPr>
        <w:t xml:space="preserve">Camp B. </w:t>
      </w:r>
      <w:r w:rsidRPr="006B6E19">
        <w:rPr>
          <w:lang w:val="fr-FR"/>
        </w:rPr>
        <w:t xml:space="preserve">En mode Narratif, le Camp B sera toujours une Armée Sectorielle </w:t>
      </w:r>
      <w:r w:rsidR="00BD4AD2" w:rsidRPr="006B6E19">
        <w:rPr>
          <w:lang w:val="fr-FR"/>
        </w:rPr>
        <w:t>de la Phalange d’Acier</w:t>
      </w:r>
      <w:r w:rsidRPr="006B6E19">
        <w:rPr>
          <w:lang w:val="fr-FR"/>
        </w:rPr>
        <w:t>.</w:t>
      </w:r>
    </w:p>
    <w:p w14:paraId="076A262F" w14:textId="135A3CDB" w:rsidR="00B72DBF" w:rsidRPr="006B6E19" w:rsidRDefault="00136A46" w:rsidP="000432E3">
      <w:pPr>
        <w:pStyle w:val="Corpsdetexte"/>
        <w:rPr>
          <w:lang w:val="fr-FR"/>
        </w:rPr>
      </w:pPr>
      <w:r w:rsidRPr="006B6E19">
        <w:rPr>
          <w:lang w:val="fr-FR"/>
        </w:rPr>
        <w:t xml:space="preserve">Le joueur du Camp B peut ajouter </w:t>
      </w:r>
      <w:r w:rsidR="00BD4AD2" w:rsidRPr="006B6E19">
        <w:rPr>
          <w:lang w:val="fr-FR"/>
        </w:rPr>
        <w:t xml:space="preserve">le Sergent Chandra </w:t>
      </w:r>
      <w:proofErr w:type="spellStart"/>
      <w:r w:rsidR="00BD4AD2" w:rsidRPr="006B6E19">
        <w:rPr>
          <w:lang w:val="fr-FR"/>
        </w:rPr>
        <w:t>Thrasymedes</w:t>
      </w:r>
      <w:proofErr w:type="spellEnd"/>
      <w:r w:rsidRPr="006B6E19">
        <w:rPr>
          <w:lang w:val="fr-FR"/>
        </w:rPr>
        <w:t xml:space="preserve"> sans appliquer de coût ou de </w:t>
      </w:r>
      <w:r w:rsidR="00333D17" w:rsidRPr="006B6E19">
        <w:rPr>
          <w:lang w:val="fr-FR"/>
        </w:rPr>
        <w:t>CAP (SWC)</w:t>
      </w:r>
      <w:r w:rsidRPr="006B6E19">
        <w:rPr>
          <w:lang w:val="fr-FR"/>
        </w:rPr>
        <w:t>. Cette Troupe ne compte pas dans la limite de 10 Troupes par Groupe de Combat ni dans la limite de 15 Troupes par Liste d'Armée.</w:t>
      </w:r>
    </w:p>
    <w:p w14:paraId="69B8C383" w14:textId="77777777" w:rsidR="00333D17" w:rsidRPr="006B6E19" w:rsidRDefault="00333D17" w:rsidP="000432E3">
      <w:pPr>
        <w:pStyle w:val="Corpsdetexte"/>
        <w:rPr>
          <w:lang w:val="fr-FR"/>
        </w:rPr>
      </w:pPr>
    </w:p>
    <w:p w14:paraId="34C8B75C" w14:textId="5519CD19" w:rsidR="00333D17" w:rsidRPr="006B6E19" w:rsidRDefault="00BD4AD2" w:rsidP="000432E3">
      <w:pPr>
        <w:pStyle w:val="Corpsdetexte"/>
        <w:rPr>
          <w:lang w:val="fr-FR"/>
        </w:rPr>
      </w:pPr>
      <w:r w:rsidRPr="006B6E19">
        <w:rPr>
          <w:lang w:val="fr-FR"/>
        </w:rPr>
        <w:t xml:space="preserve">Les deux personnages bénéficient d'un </w:t>
      </w:r>
      <w:r w:rsidRPr="006B6E19">
        <w:rPr>
          <w:b/>
          <w:bCs/>
          <w:lang w:val="fr-FR"/>
        </w:rPr>
        <w:t>MOD +3</w:t>
      </w:r>
      <w:r w:rsidRPr="006B6E19">
        <w:rPr>
          <w:lang w:val="fr-FR"/>
        </w:rPr>
        <w:t xml:space="preserve"> aux Jets de VOL nécessaires pour Interroger l'Autostoppeuse Galactique, Télécharger le </w:t>
      </w:r>
      <w:proofErr w:type="spellStart"/>
      <w:r w:rsidRPr="006B6E19">
        <w:rPr>
          <w:lang w:val="fr-FR"/>
        </w:rPr>
        <w:t>Datapack</w:t>
      </w:r>
      <w:proofErr w:type="spellEnd"/>
      <w:r w:rsidRPr="006B6E19">
        <w:rPr>
          <w:lang w:val="fr-FR"/>
        </w:rPr>
        <w:t>, et Analyser le Tech-Coffin/Console. Ce Bonus est cumulable avec d'autres Bonus ou MOD.</w:t>
      </w:r>
    </w:p>
    <w:p w14:paraId="0F5E5C66" w14:textId="77777777" w:rsidR="00333D17" w:rsidRPr="006B6E19" w:rsidRDefault="00333D17" w:rsidP="000432E3">
      <w:pPr>
        <w:pStyle w:val="Corpsdetexte"/>
        <w:rPr>
          <w:lang w:val="fr-FR"/>
        </w:rPr>
      </w:pPr>
    </w:p>
    <w:p w14:paraId="3D0EC712" w14:textId="77777777" w:rsidR="00333D17" w:rsidRPr="006B6E19" w:rsidRDefault="00333D17" w:rsidP="000432E3">
      <w:pPr>
        <w:pStyle w:val="Corpsdetexte"/>
        <w:rPr>
          <w:lang w:val="fr-FR"/>
        </w:rPr>
      </w:pPr>
    </w:p>
    <w:p w14:paraId="111435A8" w14:textId="77777777" w:rsidR="00333D17" w:rsidRPr="006B6E19" w:rsidRDefault="00333D17" w:rsidP="000432E3">
      <w:pPr>
        <w:pStyle w:val="Corpsdetexte"/>
        <w:rPr>
          <w:lang w:val="fr-FR"/>
        </w:rPr>
      </w:pPr>
    </w:p>
    <w:p w14:paraId="74D3D8E6" w14:textId="77777777" w:rsidR="00333D17" w:rsidRPr="006B6E19" w:rsidRDefault="00333D17" w:rsidP="000432E3">
      <w:pPr>
        <w:pStyle w:val="Corpsdetexte"/>
        <w:rPr>
          <w:lang w:val="fr-FR"/>
        </w:rPr>
      </w:pPr>
    </w:p>
    <w:p w14:paraId="4CB41BB1" w14:textId="77777777" w:rsidR="00333D17" w:rsidRPr="006B6E19" w:rsidRDefault="00333D17" w:rsidP="000432E3">
      <w:pPr>
        <w:pStyle w:val="Corpsdetexte"/>
        <w:rPr>
          <w:lang w:val="fr-FR"/>
        </w:rPr>
      </w:pPr>
    </w:p>
    <w:p w14:paraId="29A46AF9" w14:textId="77777777" w:rsidR="00333D17" w:rsidRPr="006B6E19" w:rsidRDefault="00333D17" w:rsidP="000432E3">
      <w:pPr>
        <w:pStyle w:val="Corpsdetexte"/>
        <w:rPr>
          <w:lang w:val="fr-FR"/>
        </w:rPr>
      </w:pPr>
    </w:p>
    <w:p w14:paraId="0E47850F" w14:textId="77777777" w:rsidR="00B72DBF" w:rsidRPr="006B6E19" w:rsidRDefault="00B72DBF" w:rsidP="00EF2042">
      <w:pPr>
        <w:sectPr w:rsidR="00B72DBF" w:rsidRPr="006B6E19" w:rsidSect="00136A46">
          <w:type w:val="continuous"/>
          <w:pgSz w:w="11910" w:h="16840"/>
          <w:pgMar w:top="1418" w:right="851" w:bottom="1418" w:left="851" w:header="720" w:footer="720" w:gutter="0"/>
          <w:cols w:num="2" w:space="284"/>
        </w:sectPr>
      </w:pPr>
    </w:p>
    <w:p w14:paraId="77EA183B" w14:textId="0B35C31F" w:rsidR="00333D17" w:rsidRPr="006B6E19" w:rsidRDefault="00BD4AD2" w:rsidP="000432E3">
      <w:pPr>
        <w:pStyle w:val="Corpsdetexte"/>
        <w:rPr>
          <w:lang w:val="fr-FR"/>
        </w:rPr>
      </w:pPr>
      <w:r w:rsidRPr="006B6E19">
        <w:rPr>
          <w:lang w:val="fr-FR"/>
        </w:rPr>
        <w:lastRenderedPageBreak/>
        <w:drawing>
          <wp:inline distT="0" distB="0" distL="0" distR="0" wp14:anchorId="288B2446" wp14:editId="522A9B8B">
            <wp:extent cx="6482080" cy="3152140"/>
            <wp:effectExtent l="0" t="0" r="0" b="0"/>
            <wp:docPr id="1081348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48968" name=""/>
                    <pic:cNvPicPr/>
                  </pic:nvPicPr>
                  <pic:blipFill>
                    <a:blip r:embed="rId19"/>
                    <a:stretch>
                      <a:fillRect/>
                    </a:stretch>
                  </pic:blipFill>
                  <pic:spPr>
                    <a:xfrm>
                      <a:off x="0" y="0"/>
                      <a:ext cx="6482080" cy="3152140"/>
                    </a:xfrm>
                    <a:prstGeom prst="rect">
                      <a:avLst/>
                    </a:prstGeom>
                  </pic:spPr>
                </pic:pic>
              </a:graphicData>
            </a:graphic>
          </wp:inline>
        </w:drawing>
      </w:r>
    </w:p>
    <w:p w14:paraId="1A30E8CD" w14:textId="77777777" w:rsidR="00333D17" w:rsidRPr="006B6E19" w:rsidRDefault="00333D17" w:rsidP="000432E3">
      <w:pPr>
        <w:pStyle w:val="Corpsdetexte"/>
        <w:rPr>
          <w:lang w:val="fr-FR"/>
        </w:rPr>
      </w:pPr>
    </w:p>
    <w:p w14:paraId="11FE6A13" w14:textId="77777777" w:rsidR="00BD4AD2" w:rsidRPr="006B6E19" w:rsidRDefault="00BD4AD2" w:rsidP="000432E3">
      <w:pPr>
        <w:pStyle w:val="Corpsdetexte"/>
        <w:rPr>
          <w:lang w:val="fr-FR"/>
        </w:rPr>
      </w:pPr>
    </w:p>
    <w:p w14:paraId="4A0AEB38" w14:textId="77777777" w:rsidR="00BD4AD2" w:rsidRPr="006B6E19" w:rsidRDefault="00BD4AD2" w:rsidP="000432E3">
      <w:pPr>
        <w:pStyle w:val="Corpsdetexte"/>
        <w:rPr>
          <w:lang w:val="fr-FR"/>
        </w:rPr>
      </w:pPr>
    </w:p>
    <w:p w14:paraId="2192146B" w14:textId="77777777" w:rsidR="00BD4AD2" w:rsidRPr="006B6E19" w:rsidRDefault="00BD4AD2" w:rsidP="000432E3">
      <w:pPr>
        <w:pStyle w:val="Corpsdetexte"/>
        <w:rPr>
          <w:lang w:val="fr-FR"/>
        </w:rPr>
      </w:pPr>
    </w:p>
    <w:p w14:paraId="5C5200B0" w14:textId="77777777" w:rsidR="00BD4AD2" w:rsidRPr="006B6E19" w:rsidRDefault="00BD4AD2" w:rsidP="000432E3">
      <w:pPr>
        <w:pStyle w:val="Corpsdetexte"/>
        <w:rPr>
          <w:lang w:val="fr-FR"/>
        </w:rPr>
      </w:pPr>
    </w:p>
    <w:p w14:paraId="5330C2B8" w14:textId="77777777" w:rsidR="00BD4AD2" w:rsidRPr="006B6E19" w:rsidRDefault="00BD4AD2" w:rsidP="000432E3">
      <w:pPr>
        <w:pStyle w:val="Corpsdetexte"/>
        <w:rPr>
          <w:lang w:val="fr-FR"/>
        </w:rPr>
      </w:pPr>
    </w:p>
    <w:p w14:paraId="0A51B75E" w14:textId="77777777" w:rsidR="00BD4AD2" w:rsidRPr="006B6E19" w:rsidRDefault="00BD4AD2" w:rsidP="000432E3">
      <w:pPr>
        <w:pStyle w:val="Corpsdetexte"/>
        <w:rPr>
          <w:lang w:val="fr-FR"/>
        </w:rPr>
      </w:pPr>
    </w:p>
    <w:p w14:paraId="64138A24" w14:textId="77777777" w:rsidR="00BD4AD2" w:rsidRPr="006B6E19" w:rsidRDefault="00BD4AD2" w:rsidP="000432E3">
      <w:pPr>
        <w:pStyle w:val="Corpsdetexte"/>
        <w:rPr>
          <w:lang w:val="fr-FR"/>
        </w:rPr>
      </w:pPr>
    </w:p>
    <w:p w14:paraId="1F9C423F" w14:textId="77777777" w:rsidR="00BD4AD2" w:rsidRPr="006B6E19" w:rsidRDefault="00BD4AD2" w:rsidP="000432E3">
      <w:pPr>
        <w:pStyle w:val="Corpsdetexte"/>
        <w:rPr>
          <w:lang w:val="fr-FR"/>
        </w:rPr>
      </w:pPr>
    </w:p>
    <w:p w14:paraId="2C48B505" w14:textId="77777777" w:rsidR="00BD4AD2" w:rsidRPr="006B6E19" w:rsidRDefault="00BD4AD2" w:rsidP="000432E3">
      <w:pPr>
        <w:pStyle w:val="Corpsdetexte"/>
        <w:rPr>
          <w:lang w:val="fr-FR"/>
        </w:rPr>
      </w:pPr>
    </w:p>
    <w:p w14:paraId="720DAA7E" w14:textId="77777777" w:rsidR="00BD4AD2" w:rsidRPr="006B6E19" w:rsidRDefault="00BD4AD2" w:rsidP="000432E3">
      <w:pPr>
        <w:pStyle w:val="Corpsdetexte"/>
        <w:rPr>
          <w:lang w:val="fr-FR"/>
        </w:rPr>
      </w:pPr>
    </w:p>
    <w:p w14:paraId="29780A6F" w14:textId="77777777" w:rsidR="00BD4AD2" w:rsidRPr="006B6E19" w:rsidRDefault="00BD4AD2" w:rsidP="000432E3">
      <w:pPr>
        <w:pStyle w:val="Corpsdetexte"/>
        <w:rPr>
          <w:lang w:val="fr-FR"/>
        </w:rPr>
      </w:pPr>
    </w:p>
    <w:p w14:paraId="752FD857" w14:textId="77777777" w:rsidR="00BD4AD2" w:rsidRPr="006B6E19" w:rsidRDefault="00BD4AD2" w:rsidP="000432E3">
      <w:pPr>
        <w:pStyle w:val="Corpsdetexte"/>
        <w:rPr>
          <w:lang w:val="fr-FR"/>
        </w:rPr>
      </w:pPr>
    </w:p>
    <w:p w14:paraId="4A4B1EA0" w14:textId="77777777" w:rsidR="00BD4AD2" w:rsidRPr="006B6E19" w:rsidRDefault="00BD4AD2" w:rsidP="000432E3">
      <w:pPr>
        <w:pStyle w:val="Corpsdetexte"/>
        <w:rPr>
          <w:lang w:val="fr-FR"/>
        </w:rPr>
      </w:pPr>
    </w:p>
    <w:p w14:paraId="18D483A0" w14:textId="77777777" w:rsidR="00BD4AD2" w:rsidRPr="006B6E19" w:rsidRDefault="00BD4AD2" w:rsidP="000432E3">
      <w:pPr>
        <w:pStyle w:val="Corpsdetexte"/>
        <w:rPr>
          <w:lang w:val="fr-FR"/>
        </w:rPr>
      </w:pPr>
    </w:p>
    <w:p w14:paraId="0957BDE3" w14:textId="77777777" w:rsidR="00BD4AD2" w:rsidRPr="006B6E19" w:rsidRDefault="00BD4AD2" w:rsidP="000432E3">
      <w:pPr>
        <w:pStyle w:val="Corpsdetexte"/>
        <w:rPr>
          <w:lang w:val="fr-FR"/>
        </w:rPr>
      </w:pPr>
    </w:p>
    <w:p w14:paraId="577BEFA9" w14:textId="77777777" w:rsidR="00BD4AD2" w:rsidRPr="006B6E19" w:rsidRDefault="00BD4AD2" w:rsidP="000432E3">
      <w:pPr>
        <w:pStyle w:val="Corpsdetexte"/>
        <w:rPr>
          <w:lang w:val="fr-FR"/>
        </w:rPr>
      </w:pPr>
    </w:p>
    <w:p w14:paraId="3202865F" w14:textId="77777777" w:rsidR="00333D17" w:rsidRPr="006B6E19" w:rsidRDefault="00333D17" w:rsidP="000432E3">
      <w:pPr>
        <w:pStyle w:val="Corpsdetexte"/>
        <w:rPr>
          <w:lang w:val="fr-FR"/>
        </w:rPr>
      </w:pPr>
    </w:p>
    <w:p w14:paraId="105A3559" w14:textId="77777777" w:rsidR="00333D17" w:rsidRPr="006B6E19" w:rsidRDefault="00333D17" w:rsidP="000432E3">
      <w:pPr>
        <w:pStyle w:val="Corpsdetexte"/>
        <w:rPr>
          <w:lang w:val="fr-FR"/>
        </w:rPr>
      </w:pPr>
    </w:p>
    <w:p w14:paraId="4E21FF65" w14:textId="77777777" w:rsidR="00333D17" w:rsidRPr="006B6E19" w:rsidRDefault="00333D17" w:rsidP="000432E3">
      <w:pPr>
        <w:pStyle w:val="Corpsdetexte"/>
        <w:rPr>
          <w:lang w:val="fr-FR"/>
        </w:rPr>
      </w:pPr>
    </w:p>
    <w:p w14:paraId="4DAB0175" w14:textId="77777777" w:rsidR="00333D17" w:rsidRPr="006B6E19" w:rsidRDefault="00333D17" w:rsidP="000432E3">
      <w:pPr>
        <w:pStyle w:val="Corpsdetexte"/>
        <w:rPr>
          <w:lang w:val="fr-FR"/>
        </w:rPr>
      </w:pPr>
    </w:p>
    <w:p w14:paraId="743A0769" w14:textId="77777777" w:rsidR="00333D17" w:rsidRPr="006B6E19" w:rsidRDefault="00333D17" w:rsidP="000432E3">
      <w:pPr>
        <w:pStyle w:val="Corpsdetexte"/>
        <w:rPr>
          <w:lang w:val="fr-FR"/>
        </w:rPr>
      </w:pPr>
    </w:p>
    <w:p w14:paraId="10773B9E" w14:textId="041B08FA" w:rsidR="00333D17" w:rsidRPr="006B6E19" w:rsidRDefault="00333D17" w:rsidP="00EF2042">
      <w:pPr>
        <w:rPr>
          <w:rFonts w:ascii="Arial"/>
          <w:b/>
          <w:sz w:val="20"/>
        </w:rPr>
      </w:pPr>
    </w:p>
    <w:p w14:paraId="02B4CB8B" w14:textId="77777777" w:rsidR="006D717F" w:rsidRPr="006B6E19" w:rsidRDefault="006D717F" w:rsidP="00EF2042">
      <w:pPr>
        <w:rPr>
          <w:rFonts w:ascii="Arial"/>
          <w:b/>
          <w:sz w:val="20"/>
        </w:rPr>
      </w:pPr>
    </w:p>
    <w:p w14:paraId="7DF1FF00" w14:textId="1BF7C0D5" w:rsidR="006D717F" w:rsidRPr="006B6E19" w:rsidRDefault="006D717F" w:rsidP="00EF2042">
      <w:pPr>
        <w:rPr>
          <w:rFonts w:ascii="Arial"/>
          <w:b/>
          <w:sz w:val="20"/>
        </w:rPr>
      </w:pPr>
      <w:r w:rsidRPr="006B6E19">
        <w:drawing>
          <wp:anchor distT="0" distB="0" distL="114300" distR="114300" simplePos="0" relativeHeight="487077376" behindDoc="0" locked="0" layoutInCell="1" allowOverlap="1" wp14:anchorId="79F073A1" wp14:editId="602B81BE">
            <wp:simplePos x="0" y="0"/>
            <wp:positionH relativeFrom="column">
              <wp:posOffset>68250</wp:posOffset>
            </wp:positionH>
            <wp:positionV relativeFrom="paragraph">
              <wp:posOffset>39370</wp:posOffset>
            </wp:positionV>
            <wp:extent cx="347980" cy="346075"/>
            <wp:effectExtent l="0" t="0" r="0" b="0"/>
            <wp:wrapNone/>
            <wp:docPr id="14158444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4455" name="Image 14158444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980" cy="346075"/>
                    </a:xfrm>
                    <a:prstGeom prst="rect">
                      <a:avLst/>
                    </a:prstGeom>
                  </pic:spPr>
                </pic:pic>
              </a:graphicData>
            </a:graphic>
            <wp14:sizeRelH relativeFrom="margin">
              <wp14:pctWidth>0</wp14:pctWidth>
            </wp14:sizeRelH>
            <wp14:sizeRelV relativeFrom="margin">
              <wp14:pctHeight>0</wp14:pctHeight>
            </wp14:sizeRelV>
          </wp:anchor>
        </w:drawing>
      </w:r>
    </w:p>
    <w:p w14:paraId="6EA3D27F" w14:textId="3D87C0AF" w:rsidR="006D717F" w:rsidRPr="006B6E19" w:rsidRDefault="006D717F" w:rsidP="006D717F">
      <w:pPr>
        <w:shd w:val="clear" w:color="auto" w:fill="FFC000"/>
        <w:jc w:val="right"/>
        <w:rPr>
          <w:rFonts w:ascii="Arial"/>
          <w:b/>
          <w:bCs/>
          <w:sz w:val="20"/>
        </w:rPr>
      </w:pPr>
      <w:r w:rsidRPr="006B6E19">
        <w:rPr>
          <w:rFonts w:ascii="Alegreya Sans Medium" w:hAnsi="Alegreya Sans Medium"/>
          <w:b/>
          <w:bCs/>
          <w:sz w:val="16"/>
          <w:szCs w:val="16"/>
        </w:rPr>
        <w:t xml:space="preserve">Pour assurer la pérennité du stockage des </w:t>
      </w:r>
      <w:proofErr w:type="spellStart"/>
      <w:r w:rsidRPr="006B6E19">
        <w:rPr>
          <w:rFonts w:ascii="Alegreya Sans Medium" w:hAnsi="Alegreya Sans Medium"/>
          <w:b/>
          <w:bCs/>
          <w:sz w:val="16"/>
          <w:szCs w:val="16"/>
        </w:rPr>
        <w:t>fantrads</w:t>
      </w:r>
      <w:proofErr w:type="spellEnd"/>
      <w:r w:rsidRPr="006B6E19">
        <w:rPr>
          <w:rFonts w:ascii="Alegreya Sans Medium" w:hAnsi="Alegreya Sans Medium"/>
          <w:b/>
          <w:bCs/>
          <w:sz w:val="16"/>
          <w:szCs w:val="16"/>
        </w:rPr>
        <w:t xml:space="preserve"> en français d’Infinity, pensez à soutenir le forum du </w:t>
      </w:r>
      <w:r w:rsidRPr="006B6E19">
        <w:rPr>
          <w:rFonts w:ascii="Alegreya Sans Medium" w:hAnsi="Alegreya Sans Medium"/>
          <w:b/>
          <w:bCs/>
          <w:color w:val="7030A0"/>
          <w:sz w:val="16"/>
          <w:szCs w:val="16"/>
        </w:rPr>
        <w:t>Bureau-Aegis</w:t>
      </w:r>
      <w:r w:rsidRPr="006B6E19">
        <w:rPr>
          <w:rFonts w:ascii="Alegreya Sans Medium" w:hAnsi="Alegreya Sans Medium"/>
          <w:b/>
          <w:bCs/>
          <w:sz w:val="16"/>
          <w:szCs w:val="16"/>
        </w:rPr>
        <w:t xml:space="preserve">. </w:t>
      </w:r>
      <w:hyperlink r:id="rId21" w:history="1">
        <w:r w:rsidRPr="006B6E19">
          <w:rPr>
            <w:rStyle w:val="Lienhypertexte"/>
            <w:rFonts w:ascii="Alegreya Sans Medium" w:hAnsi="Alegreya Sans Medium"/>
            <w:b/>
            <w:bCs/>
            <w:color w:val="C00000"/>
            <w:sz w:val="16"/>
            <w:szCs w:val="16"/>
          </w:rPr>
          <w:t xml:space="preserve">Lien </w:t>
        </w:r>
        <w:proofErr w:type="spellStart"/>
        <w:r w:rsidRPr="006B6E19">
          <w:rPr>
            <w:rStyle w:val="Lienhypertexte"/>
            <w:rFonts w:ascii="Alegreya Sans Medium" w:hAnsi="Alegreya Sans Medium"/>
            <w:b/>
            <w:bCs/>
            <w:color w:val="C00000"/>
            <w:sz w:val="16"/>
            <w:szCs w:val="16"/>
          </w:rPr>
          <w:t>HelloAsso</w:t>
        </w:r>
        <w:proofErr w:type="spellEnd"/>
      </w:hyperlink>
    </w:p>
    <w:p w14:paraId="2DB47CE6" w14:textId="77777777" w:rsidR="00B72DBF" w:rsidRPr="006B6E19" w:rsidRDefault="00B72DBF" w:rsidP="006D717F">
      <w:pPr>
        <w:shd w:val="clear" w:color="auto" w:fill="FFC000"/>
        <w:jc w:val="right"/>
        <w:rPr>
          <w:rFonts w:ascii="Arial"/>
          <w:b/>
          <w:bCs/>
          <w:sz w:val="20"/>
        </w:rPr>
        <w:sectPr w:rsidR="00B72DBF" w:rsidRPr="006B6E19" w:rsidSect="006E6752">
          <w:type w:val="continuous"/>
          <w:pgSz w:w="11910" w:h="16840"/>
          <w:pgMar w:top="1418" w:right="851" w:bottom="1418" w:left="851" w:header="720" w:footer="720" w:gutter="0"/>
          <w:cols w:space="720"/>
        </w:sectPr>
      </w:pPr>
    </w:p>
    <w:p w14:paraId="00CD7DAC" w14:textId="3E2F3453" w:rsidR="007C74C7" w:rsidRPr="006B6E19" w:rsidRDefault="007C74C7" w:rsidP="007C74C7">
      <w:pPr>
        <w:spacing w:before="49"/>
        <w:ind w:right="354"/>
        <w:jc w:val="right"/>
        <w:rPr>
          <w:rFonts w:ascii="Times New Roman"/>
          <w:color w:val="F2F2F2"/>
          <w:sz w:val="28"/>
        </w:rPr>
      </w:pPr>
      <w:r w:rsidRPr="006B6E19">
        <w:lastRenderedPageBreak/>
        <w:drawing>
          <wp:anchor distT="0" distB="0" distL="114300" distR="114300" simplePos="0" relativeHeight="487074304" behindDoc="0" locked="0" layoutInCell="1" allowOverlap="1" wp14:anchorId="49235922" wp14:editId="42CF9DF1">
            <wp:simplePos x="0" y="0"/>
            <wp:positionH relativeFrom="column">
              <wp:posOffset>-457201</wp:posOffset>
            </wp:positionH>
            <wp:positionV relativeFrom="paragraph">
              <wp:posOffset>-617855</wp:posOffset>
            </wp:positionV>
            <wp:extent cx="7559675" cy="10696182"/>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71711" cy="10713212"/>
                    </a:xfrm>
                    <a:prstGeom prst="rect">
                      <a:avLst/>
                    </a:prstGeom>
                  </pic:spPr>
                </pic:pic>
              </a:graphicData>
            </a:graphic>
            <wp14:sizeRelH relativeFrom="margin">
              <wp14:pctWidth>0</wp14:pctWidth>
            </wp14:sizeRelH>
            <wp14:sizeRelV relativeFrom="margin">
              <wp14:pctHeight>0</wp14:pctHeight>
            </wp14:sizeRelV>
          </wp:anchor>
        </w:drawing>
      </w:r>
    </w:p>
    <w:p w14:paraId="665AEC2D" w14:textId="0626A170" w:rsidR="007C74C7" w:rsidRPr="006B6E19" w:rsidRDefault="007C74C7" w:rsidP="007C74C7">
      <w:pPr>
        <w:spacing w:before="49"/>
        <w:ind w:right="354"/>
        <w:jc w:val="right"/>
        <w:rPr>
          <w:rFonts w:ascii="Times New Roman"/>
          <w:sz w:val="28"/>
        </w:rPr>
      </w:pPr>
      <w:r w:rsidRPr="006B6E19">
        <w:rPr>
          <w:rFonts w:ascii="Times New Roman"/>
          <w:color w:val="F2F2F2"/>
          <w:sz w:val="28"/>
        </w:rPr>
        <w:t>9</w:t>
      </w:r>
      <w:r w:rsidRPr="006B6E19">
        <w:t xml:space="preserve"> </w:t>
      </w:r>
    </w:p>
    <w:p w14:paraId="0E916A6C" w14:textId="0C2ED98B" w:rsidR="00B72DBF" w:rsidRPr="006B6E19" w:rsidRDefault="006B6E19" w:rsidP="000432E3">
      <w:pPr>
        <w:pStyle w:val="Corpsdetexte"/>
        <w:rPr>
          <w:rFonts w:ascii="Times New Roman"/>
          <w:sz w:val="28"/>
          <w:lang w:val="fr-FR"/>
        </w:rPr>
      </w:pPr>
      <w:r w:rsidRPr="006B6E19">
        <w:rPr>
          <w:lang w:val="fr-FR"/>
        </w:rPr>
        <mc:AlternateContent>
          <mc:Choice Requires="wps">
            <w:drawing>
              <wp:anchor distT="0" distB="0" distL="114300" distR="114300" simplePos="0" relativeHeight="487079424" behindDoc="0" locked="0" layoutInCell="1" allowOverlap="1" wp14:anchorId="6B3A53A5" wp14:editId="3A3C3D9B">
                <wp:simplePos x="0" y="0"/>
                <wp:positionH relativeFrom="margin">
                  <wp:posOffset>933806</wp:posOffset>
                </wp:positionH>
                <wp:positionV relativeFrom="margin">
                  <wp:posOffset>9314536</wp:posOffset>
                </wp:positionV>
                <wp:extent cx="4201065" cy="431800"/>
                <wp:effectExtent l="0" t="0" r="0" b="6350"/>
                <wp:wrapNone/>
                <wp:docPr id="861284141" name="Zone de texte 5"/>
                <wp:cNvGraphicFramePr/>
                <a:graphic xmlns:a="http://schemas.openxmlformats.org/drawingml/2006/main">
                  <a:graphicData uri="http://schemas.microsoft.com/office/word/2010/wordprocessingShape">
                    <wps:wsp>
                      <wps:cNvSpPr txBox="1"/>
                      <wps:spPr>
                        <a:xfrm>
                          <a:off x="0" y="0"/>
                          <a:ext cx="4201065" cy="431800"/>
                        </a:xfrm>
                        <a:prstGeom prst="rect">
                          <a:avLst/>
                        </a:prstGeom>
                        <a:noFill/>
                        <a:ln w="6350">
                          <a:noFill/>
                        </a:ln>
                      </wps:spPr>
                      <wps:txbx>
                        <w:txbxContent>
                          <w:p w14:paraId="356B20E6" w14:textId="77777777" w:rsidR="006D717F" w:rsidRDefault="006D717F" w:rsidP="006B6E19">
                            <w:pP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000000" w:rsidP="006B6E19">
                            <w:pPr>
                              <w:rPr>
                                <w:rFonts w:ascii="Alegreya Sans Medium" w:hAnsi="Alegreya Sans Medium"/>
                                <w:b/>
                                <w:bCs/>
                                <w:color w:val="FFC000"/>
                                <w:sz w:val="18"/>
                                <w:szCs w:val="18"/>
                              </w:rPr>
                            </w:pPr>
                            <w:hyperlink r:id="rId23" w:tgtFrame="_blank" w:history="1">
                              <w:r w:rsidR="006D717F" w:rsidRPr="00B72DAB">
                                <w:rPr>
                                  <w:rStyle w:val="Lienhypertexte"/>
                                  <w:color w:val="FFC000"/>
                                  <w:sz w:val="20"/>
                                  <w:szCs w:val="20"/>
                                </w:rPr>
                                <w:t>https://www.helloasso.com/associations/bureau-aegis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53A5" id="_x0000_t202" coordsize="21600,21600" o:spt="202" path="m,l,21600r21600,l21600,xe">
                <v:stroke joinstyle="miter"/>
                <v:path gradientshapeok="t" o:connecttype="rect"/>
              </v:shapetype>
              <v:shape id="Zone de texte 5" o:spid="_x0000_s1026" type="#_x0000_t202" style="position:absolute;left:0;text-align:left;margin-left:73.55pt;margin-top:733.45pt;width:330.8pt;height:34pt;z-index:48707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9zFgIAACwEAAAOAAAAZHJzL2Uyb0RvYy54bWysU01vGyEQvVfqf0Dc6107tpu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" filled="f" stroked="f" strokeweight=".5pt">
                <v:textbox>
                  <w:txbxContent>
                    <w:p w14:paraId="356B20E6" w14:textId="77777777" w:rsidR="006D717F" w:rsidRDefault="006D717F" w:rsidP="006B6E19">
                      <w:pP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000000" w:rsidP="006B6E19">
                      <w:pPr>
                        <w:rPr>
                          <w:rFonts w:ascii="Alegreya Sans Medium" w:hAnsi="Alegreya Sans Medium"/>
                          <w:b/>
                          <w:bCs/>
                          <w:color w:val="FFC000"/>
                          <w:sz w:val="18"/>
                          <w:szCs w:val="18"/>
                        </w:rPr>
                      </w:pPr>
                      <w:hyperlink r:id="rId24" w:tgtFrame="_blank" w:history="1">
                        <w:r w:rsidR="006D717F" w:rsidRPr="00B72DAB">
                          <w:rPr>
                            <w:rStyle w:val="Lienhypertexte"/>
                            <w:color w:val="FFC000"/>
                            <w:sz w:val="20"/>
                            <w:szCs w:val="20"/>
                          </w:rPr>
                          <w:t>https://www.helloasso.com/associations/bureau-aegis</w:t>
                        </w:r>
                      </w:hyperlink>
                    </w:p>
                  </w:txbxContent>
                </v:textbox>
                <w10:wrap anchorx="margin" anchory="margin"/>
              </v:shape>
            </w:pict>
          </mc:Fallback>
        </mc:AlternateContent>
      </w:r>
      <w:r w:rsidRPr="006B6E19">
        <w:rPr>
          <w:lang w:val="fr-FR"/>
        </w:rPr>
        <w:drawing>
          <wp:anchor distT="0" distB="0" distL="114300" distR="114300" simplePos="0" relativeHeight="487075328" behindDoc="0" locked="0" layoutInCell="1" allowOverlap="1" wp14:anchorId="07682F90" wp14:editId="6D8B5DED">
            <wp:simplePos x="0" y="0"/>
            <wp:positionH relativeFrom="margin">
              <wp:align>left</wp:align>
            </wp:positionH>
            <wp:positionV relativeFrom="margin">
              <wp:posOffset>9264371</wp:posOffset>
            </wp:positionV>
            <wp:extent cx="899769" cy="516323"/>
            <wp:effectExtent l="0" t="0" r="0" b="0"/>
            <wp:wrapNone/>
            <wp:docPr id="2"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908863" cy="521542"/>
                    </a:xfrm>
                    <a:prstGeom prst="rect">
                      <a:avLst/>
                    </a:prstGeom>
                    <a:effectLst/>
                  </pic:spPr>
                </pic:pic>
              </a:graphicData>
            </a:graphic>
            <wp14:sizeRelH relativeFrom="margin">
              <wp14:pctWidth>0</wp14:pctWidth>
            </wp14:sizeRelH>
            <wp14:sizeRelV relativeFrom="margin">
              <wp14:pctHeight>0</wp14:pctHeight>
            </wp14:sizeRelV>
          </wp:anchor>
        </w:drawing>
      </w:r>
    </w:p>
    <w:sectPr w:rsidR="00B72DBF" w:rsidRPr="006B6E19" w:rsidSect="003C0409">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BB31" w14:textId="77777777" w:rsidR="008520F9" w:rsidRDefault="008520F9" w:rsidP="00EF2042">
      <w:r>
        <w:separator/>
      </w:r>
    </w:p>
  </w:endnote>
  <w:endnote w:type="continuationSeparator" w:id="0">
    <w:p w14:paraId="79F4827E" w14:textId="77777777" w:rsidR="008520F9" w:rsidRDefault="008520F9" w:rsidP="00EF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egreya Sans Medium">
    <w:altName w:val="Calibri"/>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ClonoidW03-Black">
    <w:altName w:val="Calibri"/>
    <w:charset w:val="00"/>
    <w:family w:val="decorative"/>
    <w:pitch w:val="variable"/>
    <w:sig w:usb0="A000002F"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21A1" w14:textId="2848B2B0" w:rsidR="00330DA2" w:rsidRDefault="00330DA2">
    <w:pPr>
      <w:pStyle w:val="Pieddepage"/>
    </w:pPr>
    <w:r>
      <w:rPr>
        <w:noProof/>
      </w:rPr>
      <w:drawing>
        <wp:anchor distT="0" distB="0" distL="114300" distR="114300" simplePos="0" relativeHeight="251661312" behindDoc="0" locked="1" layoutInCell="1" allowOverlap="1" wp14:anchorId="07FBCA61" wp14:editId="4B0BE01B">
          <wp:simplePos x="0" y="0"/>
          <wp:positionH relativeFrom="page">
            <wp:align>left</wp:align>
          </wp:positionH>
          <wp:positionV relativeFrom="page">
            <wp:align>bottom</wp:align>
          </wp:positionV>
          <wp:extent cx="7560000" cy="1000800"/>
          <wp:effectExtent l="0" t="0" r="3175" b="8890"/>
          <wp:wrapNone/>
          <wp:docPr id="14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291F" w14:textId="77777777" w:rsidR="008520F9" w:rsidRDefault="008520F9" w:rsidP="00EF2042">
      <w:r>
        <w:separator/>
      </w:r>
    </w:p>
  </w:footnote>
  <w:footnote w:type="continuationSeparator" w:id="0">
    <w:p w14:paraId="043DCCE0" w14:textId="77777777" w:rsidR="008520F9" w:rsidRDefault="008520F9" w:rsidP="00EF2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12BB" w14:textId="29621CC2" w:rsidR="00EF2042" w:rsidRDefault="00EF2042">
    <w:pPr>
      <w:pStyle w:val="En-tte"/>
    </w:pPr>
    <w:r>
      <w:rPr>
        <w:noProof/>
      </w:rPr>
      <w:drawing>
        <wp:anchor distT="0" distB="0" distL="114300" distR="114300" simplePos="0" relativeHeight="251659264" behindDoc="0" locked="1" layoutInCell="1" allowOverlap="1" wp14:anchorId="33F618C4" wp14:editId="44DFF8B9">
          <wp:simplePos x="0" y="0"/>
          <wp:positionH relativeFrom="page">
            <wp:align>left</wp:align>
          </wp:positionH>
          <wp:positionV relativeFrom="page">
            <wp:align>top</wp:align>
          </wp:positionV>
          <wp:extent cx="7560000" cy="1029600"/>
          <wp:effectExtent l="0" t="0" r="3175"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6"/>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48CE"/>
    <w:multiLevelType w:val="hybridMultilevel"/>
    <w:tmpl w:val="742088B6"/>
    <w:lvl w:ilvl="0" w:tplc="36C69E56">
      <w:numFmt w:val="bullet"/>
      <w:lvlText w:val="◼"/>
      <w:lvlJc w:val="left"/>
      <w:pPr>
        <w:ind w:left="1210" w:hanging="360"/>
      </w:pPr>
      <w:rPr>
        <w:rFonts w:ascii="Cambria" w:eastAsia="Cambria" w:hAnsi="Cambria" w:cs="Cambria" w:hint="default"/>
        <w:color w:val="231F20"/>
        <w:w w:val="54"/>
        <w:sz w:val="20"/>
        <w:szCs w:val="20"/>
        <w:lang w:val="en-US" w:eastAsia="en-US" w:bidi="ar-SA"/>
      </w:rPr>
    </w:lvl>
    <w:lvl w:ilvl="1" w:tplc="C9429714">
      <w:numFmt w:val="bullet"/>
      <w:lvlText w:val="•"/>
      <w:lvlJc w:val="left"/>
      <w:pPr>
        <w:ind w:left="1663" w:hanging="360"/>
      </w:pPr>
      <w:rPr>
        <w:rFonts w:hint="default"/>
        <w:lang w:val="en-US" w:eastAsia="en-US" w:bidi="ar-SA"/>
      </w:rPr>
    </w:lvl>
    <w:lvl w:ilvl="2" w:tplc="41FA804A">
      <w:numFmt w:val="bullet"/>
      <w:lvlText w:val="•"/>
      <w:lvlJc w:val="left"/>
      <w:pPr>
        <w:ind w:left="2107" w:hanging="360"/>
      </w:pPr>
      <w:rPr>
        <w:rFonts w:hint="default"/>
        <w:lang w:val="en-US" w:eastAsia="en-US" w:bidi="ar-SA"/>
      </w:rPr>
    </w:lvl>
    <w:lvl w:ilvl="3" w:tplc="3BCC90DC">
      <w:numFmt w:val="bullet"/>
      <w:lvlText w:val="•"/>
      <w:lvlJc w:val="left"/>
      <w:pPr>
        <w:ind w:left="2551" w:hanging="360"/>
      </w:pPr>
      <w:rPr>
        <w:rFonts w:hint="default"/>
        <w:lang w:val="en-US" w:eastAsia="en-US" w:bidi="ar-SA"/>
      </w:rPr>
    </w:lvl>
    <w:lvl w:ilvl="4" w:tplc="C72C72EC">
      <w:numFmt w:val="bullet"/>
      <w:lvlText w:val="•"/>
      <w:lvlJc w:val="left"/>
      <w:pPr>
        <w:ind w:left="2995" w:hanging="360"/>
      </w:pPr>
      <w:rPr>
        <w:rFonts w:hint="default"/>
        <w:lang w:val="en-US" w:eastAsia="en-US" w:bidi="ar-SA"/>
      </w:rPr>
    </w:lvl>
    <w:lvl w:ilvl="5" w:tplc="354885F2">
      <w:numFmt w:val="bullet"/>
      <w:lvlText w:val="•"/>
      <w:lvlJc w:val="left"/>
      <w:pPr>
        <w:ind w:left="3439" w:hanging="360"/>
      </w:pPr>
      <w:rPr>
        <w:rFonts w:hint="default"/>
        <w:lang w:val="en-US" w:eastAsia="en-US" w:bidi="ar-SA"/>
      </w:rPr>
    </w:lvl>
    <w:lvl w:ilvl="6" w:tplc="1BDE6414">
      <w:numFmt w:val="bullet"/>
      <w:lvlText w:val="•"/>
      <w:lvlJc w:val="left"/>
      <w:pPr>
        <w:ind w:left="3883" w:hanging="360"/>
      </w:pPr>
      <w:rPr>
        <w:rFonts w:hint="default"/>
        <w:lang w:val="en-US" w:eastAsia="en-US" w:bidi="ar-SA"/>
      </w:rPr>
    </w:lvl>
    <w:lvl w:ilvl="7" w:tplc="C8469C3C">
      <w:numFmt w:val="bullet"/>
      <w:lvlText w:val="•"/>
      <w:lvlJc w:val="left"/>
      <w:pPr>
        <w:ind w:left="4327" w:hanging="360"/>
      </w:pPr>
      <w:rPr>
        <w:rFonts w:hint="default"/>
        <w:lang w:val="en-US" w:eastAsia="en-US" w:bidi="ar-SA"/>
      </w:rPr>
    </w:lvl>
    <w:lvl w:ilvl="8" w:tplc="4502C550">
      <w:numFmt w:val="bullet"/>
      <w:lvlText w:val="•"/>
      <w:lvlJc w:val="left"/>
      <w:pPr>
        <w:ind w:left="4771" w:hanging="360"/>
      </w:pPr>
      <w:rPr>
        <w:rFonts w:hint="default"/>
        <w:lang w:val="en-US" w:eastAsia="en-US" w:bidi="ar-SA"/>
      </w:rPr>
    </w:lvl>
  </w:abstractNum>
  <w:abstractNum w:abstractNumId="1" w15:restartNumberingAfterBreak="0">
    <w:nsid w:val="1D84190C"/>
    <w:multiLevelType w:val="hybridMultilevel"/>
    <w:tmpl w:val="2110AC84"/>
    <w:lvl w:ilvl="0" w:tplc="D5B8B262">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CE4483A6">
      <w:numFmt w:val="bullet"/>
      <w:lvlText w:val="•"/>
      <w:lvlJc w:val="left"/>
      <w:pPr>
        <w:ind w:left="785" w:hanging="150"/>
      </w:pPr>
      <w:rPr>
        <w:rFonts w:hint="default"/>
        <w:lang w:val="en-US" w:eastAsia="en-US" w:bidi="ar-SA"/>
      </w:rPr>
    </w:lvl>
    <w:lvl w:ilvl="2" w:tplc="0D32A75E">
      <w:numFmt w:val="bullet"/>
      <w:lvlText w:val="•"/>
      <w:lvlJc w:val="left"/>
      <w:pPr>
        <w:ind w:left="1231" w:hanging="150"/>
      </w:pPr>
      <w:rPr>
        <w:rFonts w:hint="default"/>
        <w:lang w:val="en-US" w:eastAsia="en-US" w:bidi="ar-SA"/>
      </w:rPr>
    </w:lvl>
    <w:lvl w:ilvl="3" w:tplc="7414A270">
      <w:numFmt w:val="bullet"/>
      <w:lvlText w:val="•"/>
      <w:lvlJc w:val="left"/>
      <w:pPr>
        <w:ind w:left="1677" w:hanging="150"/>
      </w:pPr>
      <w:rPr>
        <w:rFonts w:hint="default"/>
        <w:lang w:val="en-US" w:eastAsia="en-US" w:bidi="ar-SA"/>
      </w:rPr>
    </w:lvl>
    <w:lvl w:ilvl="4" w:tplc="4D147276">
      <w:numFmt w:val="bullet"/>
      <w:lvlText w:val="•"/>
      <w:lvlJc w:val="left"/>
      <w:pPr>
        <w:ind w:left="2123" w:hanging="150"/>
      </w:pPr>
      <w:rPr>
        <w:rFonts w:hint="default"/>
        <w:lang w:val="en-US" w:eastAsia="en-US" w:bidi="ar-SA"/>
      </w:rPr>
    </w:lvl>
    <w:lvl w:ilvl="5" w:tplc="934C5AE4">
      <w:numFmt w:val="bullet"/>
      <w:lvlText w:val="•"/>
      <w:lvlJc w:val="left"/>
      <w:pPr>
        <w:ind w:left="2569" w:hanging="150"/>
      </w:pPr>
      <w:rPr>
        <w:rFonts w:hint="default"/>
        <w:lang w:val="en-US" w:eastAsia="en-US" w:bidi="ar-SA"/>
      </w:rPr>
    </w:lvl>
    <w:lvl w:ilvl="6" w:tplc="61E0680C">
      <w:numFmt w:val="bullet"/>
      <w:lvlText w:val="•"/>
      <w:lvlJc w:val="left"/>
      <w:pPr>
        <w:ind w:left="3015" w:hanging="150"/>
      </w:pPr>
      <w:rPr>
        <w:rFonts w:hint="default"/>
        <w:lang w:val="en-US" w:eastAsia="en-US" w:bidi="ar-SA"/>
      </w:rPr>
    </w:lvl>
    <w:lvl w:ilvl="7" w:tplc="1298B1E2">
      <w:numFmt w:val="bullet"/>
      <w:lvlText w:val="•"/>
      <w:lvlJc w:val="left"/>
      <w:pPr>
        <w:ind w:left="3461" w:hanging="150"/>
      </w:pPr>
      <w:rPr>
        <w:rFonts w:hint="default"/>
        <w:lang w:val="en-US" w:eastAsia="en-US" w:bidi="ar-SA"/>
      </w:rPr>
    </w:lvl>
    <w:lvl w:ilvl="8" w:tplc="B108ED34">
      <w:numFmt w:val="bullet"/>
      <w:lvlText w:val="•"/>
      <w:lvlJc w:val="left"/>
      <w:pPr>
        <w:ind w:left="3907" w:hanging="150"/>
      </w:pPr>
      <w:rPr>
        <w:rFonts w:hint="default"/>
        <w:lang w:val="en-US" w:eastAsia="en-US" w:bidi="ar-SA"/>
      </w:rPr>
    </w:lvl>
  </w:abstractNum>
  <w:abstractNum w:abstractNumId="2" w15:restartNumberingAfterBreak="0">
    <w:nsid w:val="24C6772A"/>
    <w:multiLevelType w:val="hybridMultilevel"/>
    <w:tmpl w:val="AB9A9E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903522"/>
    <w:multiLevelType w:val="hybridMultilevel"/>
    <w:tmpl w:val="3E1C01C2"/>
    <w:lvl w:ilvl="0" w:tplc="D5B8B262">
      <w:numFmt w:val="bullet"/>
      <w:lvlText w:val="►"/>
      <w:lvlJc w:val="left"/>
      <w:pPr>
        <w:ind w:left="720" w:hanging="360"/>
      </w:pPr>
      <w:rPr>
        <w:rFonts w:ascii="Cambria" w:eastAsia="Cambria" w:hAnsi="Cambria" w:cs="Cambria" w:hint="default"/>
        <w:color w:val="231F20"/>
        <w:w w:val="77"/>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5D2D27"/>
    <w:multiLevelType w:val="hybridMultilevel"/>
    <w:tmpl w:val="5B9E4BE2"/>
    <w:lvl w:ilvl="0" w:tplc="7D6AD67E">
      <w:numFmt w:val="bullet"/>
      <w:lvlText w:val="-"/>
      <w:lvlJc w:val="left"/>
      <w:pPr>
        <w:ind w:left="720" w:hanging="360"/>
      </w:pPr>
      <w:rPr>
        <w:rFonts w:ascii="Alegreya Sans Medium" w:eastAsia="Cambria" w:hAnsi="Alegreya Sans Medium"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216021"/>
    <w:multiLevelType w:val="hybridMultilevel"/>
    <w:tmpl w:val="46FA5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6E23FF"/>
    <w:multiLevelType w:val="hybridMultilevel"/>
    <w:tmpl w:val="3E12AE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486A1C"/>
    <w:multiLevelType w:val="hybridMultilevel"/>
    <w:tmpl w:val="76B6817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9" w15:restartNumberingAfterBreak="0">
    <w:nsid w:val="5D8F7663"/>
    <w:multiLevelType w:val="hybridMultilevel"/>
    <w:tmpl w:val="078A9CBA"/>
    <w:lvl w:ilvl="0" w:tplc="7D6AD67E">
      <w:numFmt w:val="bullet"/>
      <w:lvlText w:val="-"/>
      <w:lvlJc w:val="left"/>
      <w:pPr>
        <w:ind w:left="720" w:hanging="360"/>
      </w:pPr>
      <w:rPr>
        <w:rFonts w:ascii="Alegreya Sans Medium" w:eastAsia="Cambria" w:hAnsi="Alegreya Sans Medium"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662AEC"/>
    <w:multiLevelType w:val="hybridMultilevel"/>
    <w:tmpl w:val="95A8D504"/>
    <w:lvl w:ilvl="0" w:tplc="7DB27D7A">
      <w:numFmt w:val="bullet"/>
      <w:lvlText w:val="►"/>
      <w:lvlJc w:val="left"/>
      <w:pPr>
        <w:ind w:left="310" w:hanging="151"/>
      </w:pPr>
      <w:rPr>
        <w:rFonts w:ascii="Cambria" w:eastAsia="Cambria" w:hAnsi="Cambria" w:cs="Cambria" w:hint="default"/>
        <w:color w:val="231F20"/>
        <w:w w:val="77"/>
        <w:sz w:val="16"/>
        <w:szCs w:val="16"/>
        <w:lang w:val="en-US" w:eastAsia="en-US" w:bidi="ar-SA"/>
      </w:rPr>
    </w:lvl>
    <w:lvl w:ilvl="1" w:tplc="18A85472">
      <w:numFmt w:val="bullet"/>
      <w:lvlText w:val="•"/>
      <w:lvlJc w:val="left"/>
      <w:pPr>
        <w:ind w:left="767" w:hanging="151"/>
      </w:pPr>
      <w:rPr>
        <w:rFonts w:hint="default"/>
        <w:lang w:val="en-US" w:eastAsia="en-US" w:bidi="ar-SA"/>
      </w:rPr>
    </w:lvl>
    <w:lvl w:ilvl="2" w:tplc="F408779E">
      <w:numFmt w:val="bullet"/>
      <w:lvlText w:val="•"/>
      <w:lvlJc w:val="left"/>
      <w:pPr>
        <w:ind w:left="1215" w:hanging="151"/>
      </w:pPr>
      <w:rPr>
        <w:rFonts w:hint="default"/>
        <w:lang w:val="en-US" w:eastAsia="en-US" w:bidi="ar-SA"/>
      </w:rPr>
    </w:lvl>
    <w:lvl w:ilvl="3" w:tplc="6E16CF98">
      <w:numFmt w:val="bullet"/>
      <w:lvlText w:val="•"/>
      <w:lvlJc w:val="left"/>
      <w:pPr>
        <w:ind w:left="1663" w:hanging="151"/>
      </w:pPr>
      <w:rPr>
        <w:rFonts w:hint="default"/>
        <w:lang w:val="en-US" w:eastAsia="en-US" w:bidi="ar-SA"/>
      </w:rPr>
    </w:lvl>
    <w:lvl w:ilvl="4" w:tplc="B136E2E4">
      <w:numFmt w:val="bullet"/>
      <w:lvlText w:val="•"/>
      <w:lvlJc w:val="left"/>
      <w:pPr>
        <w:ind w:left="2111" w:hanging="151"/>
      </w:pPr>
      <w:rPr>
        <w:rFonts w:hint="default"/>
        <w:lang w:val="en-US" w:eastAsia="en-US" w:bidi="ar-SA"/>
      </w:rPr>
    </w:lvl>
    <w:lvl w:ilvl="5" w:tplc="C910FFB0">
      <w:numFmt w:val="bullet"/>
      <w:lvlText w:val="•"/>
      <w:lvlJc w:val="left"/>
      <w:pPr>
        <w:ind w:left="2559" w:hanging="151"/>
      </w:pPr>
      <w:rPr>
        <w:rFonts w:hint="default"/>
        <w:lang w:val="en-US" w:eastAsia="en-US" w:bidi="ar-SA"/>
      </w:rPr>
    </w:lvl>
    <w:lvl w:ilvl="6" w:tplc="89BC9A56">
      <w:numFmt w:val="bullet"/>
      <w:lvlText w:val="•"/>
      <w:lvlJc w:val="left"/>
      <w:pPr>
        <w:ind w:left="3007" w:hanging="151"/>
      </w:pPr>
      <w:rPr>
        <w:rFonts w:hint="default"/>
        <w:lang w:val="en-US" w:eastAsia="en-US" w:bidi="ar-SA"/>
      </w:rPr>
    </w:lvl>
    <w:lvl w:ilvl="7" w:tplc="85D27394">
      <w:numFmt w:val="bullet"/>
      <w:lvlText w:val="•"/>
      <w:lvlJc w:val="left"/>
      <w:pPr>
        <w:ind w:left="3455" w:hanging="151"/>
      </w:pPr>
      <w:rPr>
        <w:rFonts w:hint="default"/>
        <w:lang w:val="en-US" w:eastAsia="en-US" w:bidi="ar-SA"/>
      </w:rPr>
    </w:lvl>
    <w:lvl w:ilvl="8" w:tplc="603AF9CE">
      <w:numFmt w:val="bullet"/>
      <w:lvlText w:val="•"/>
      <w:lvlJc w:val="left"/>
      <w:pPr>
        <w:ind w:left="3903" w:hanging="151"/>
      </w:pPr>
      <w:rPr>
        <w:rFonts w:hint="default"/>
        <w:lang w:val="en-US" w:eastAsia="en-US" w:bidi="ar-SA"/>
      </w:rPr>
    </w:lvl>
  </w:abstractNum>
  <w:abstractNum w:abstractNumId="11" w15:restartNumberingAfterBreak="0">
    <w:nsid w:val="65DB4C42"/>
    <w:multiLevelType w:val="hybridMultilevel"/>
    <w:tmpl w:val="64EC3270"/>
    <w:lvl w:ilvl="0" w:tplc="54084238">
      <w:numFmt w:val="bullet"/>
      <w:lvlText w:val="►"/>
      <w:lvlJc w:val="left"/>
      <w:pPr>
        <w:ind w:left="330" w:hanging="151"/>
      </w:pPr>
      <w:rPr>
        <w:rFonts w:ascii="Cambria" w:eastAsia="Cambria" w:hAnsi="Cambria" w:cs="Cambria" w:hint="default"/>
        <w:color w:val="231F20"/>
        <w:w w:val="77"/>
        <w:sz w:val="16"/>
        <w:szCs w:val="16"/>
        <w:lang w:val="en-US" w:eastAsia="en-US" w:bidi="ar-SA"/>
      </w:rPr>
    </w:lvl>
    <w:lvl w:ilvl="1" w:tplc="DC50840E">
      <w:numFmt w:val="bullet"/>
      <w:lvlText w:val="•"/>
      <w:lvlJc w:val="left"/>
      <w:pPr>
        <w:ind w:left="785" w:hanging="151"/>
      </w:pPr>
      <w:rPr>
        <w:rFonts w:hint="default"/>
        <w:lang w:val="en-US" w:eastAsia="en-US" w:bidi="ar-SA"/>
      </w:rPr>
    </w:lvl>
    <w:lvl w:ilvl="2" w:tplc="A5F088C8">
      <w:numFmt w:val="bullet"/>
      <w:lvlText w:val="•"/>
      <w:lvlJc w:val="left"/>
      <w:pPr>
        <w:ind w:left="1231" w:hanging="151"/>
      </w:pPr>
      <w:rPr>
        <w:rFonts w:hint="default"/>
        <w:lang w:val="en-US" w:eastAsia="en-US" w:bidi="ar-SA"/>
      </w:rPr>
    </w:lvl>
    <w:lvl w:ilvl="3" w:tplc="C794030E">
      <w:numFmt w:val="bullet"/>
      <w:lvlText w:val="•"/>
      <w:lvlJc w:val="left"/>
      <w:pPr>
        <w:ind w:left="1677" w:hanging="151"/>
      </w:pPr>
      <w:rPr>
        <w:rFonts w:hint="default"/>
        <w:lang w:val="en-US" w:eastAsia="en-US" w:bidi="ar-SA"/>
      </w:rPr>
    </w:lvl>
    <w:lvl w:ilvl="4" w:tplc="9DBE247C">
      <w:numFmt w:val="bullet"/>
      <w:lvlText w:val="•"/>
      <w:lvlJc w:val="left"/>
      <w:pPr>
        <w:ind w:left="2123" w:hanging="151"/>
      </w:pPr>
      <w:rPr>
        <w:rFonts w:hint="default"/>
        <w:lang w:val="en-US" w:eastAsia="en-US" w:bidi="ar-SA"/>
      </w:rPr>
    </w:lvl>
    <w:lvl w:ilvl="5" w:tplc="3544BE12">
      <w:numFmt w:val="bullet"/>
      <w:lvlText w:val="•"/>
      <w:lvlJc w:val="left"/>
      <w:pPr>
        <w:ind w:left="2569" w:hanging="151"/>
      </w:pPr>
      <w:rPr>
        <w:rFonts w:hint="default"/>
        <w:lang w:val="en-US" w:eastAsia="en-US" w:bidi="ar-SA"/>
      </w:rPr>
    </w:lvl>
    <w:lvl w:ilvl="6" w:tplc="68A87A40">
      <w:numFmt w:val="bullet"/>
      <w:lvlText w:val="•"/>
      <w:lvlJc w:val="left"/>
      <w:pPr>
        <w:ind w:left="3015" w:hanging="151"/>
      </w:pPr>
      <w:rPr>
        <w:rFonts w:hint="default"/>
        <w:lang w:val="en-US" w:eastAsia="en-US" w:bidi="ar-SA"/>
      </w:rPr>
    </w:lvl>
    <w:lvl w:ilvl="7" w:tplc="74C04910">
      <w:numFmt w:val="bullet"/>
      <w:lvlText w:val="•"/>
      <w:lvlJc w:val="left"/>
      <w:pPr>
        <w:ind w:left="3461" w:hanging="151"/>
      </w:pPr>
      <w:rPr>
        <w:rFonts w:hint="default"/>
        <w:lang w:val="en-US" w:eastAsia="en-US" w:bidi="ar-SA"/>
      </w:rPr>
    </w:lvl>
    <w:lvl w:ilvl="8" w:tplc="43E400DE">
      <w:numFmt w:val="bullet"/>
      <w:lvlText w:val="•"/>
      <w:lvlJc w:val="left"/>
      <w:pPr>
        <w:ind w:left="3907" w:hanging="151"/>
      </w:pPr>
      <w:rPr>
        <w:rFonts w:hint="default"/>
        <w:lang w:val="en-US" w:eastAsia="en-US" w:bidi="ar-SA"/>
      </w:rPr>
    </w:lvl>
  </w:abstractNum>
  <w:abstractNum w:abstractNumId="12"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num w:numId="1" w16cid:durableId="1240556278">
    <w:abstractNumId w:val="0"/>
  </w:num>
  <w:num w:numId="2" w16cid:durableId="1481115478">
    <w:abstractNumId w:val="1"/>
  </w:num>
  <w:num w:numId="3" w16cid:durableId="515074393">
    <w:abstractNumId w:val="11"/>
  </w:num>
  <w:num w:numId="4" w16cid:durableId="782188326">
    <w:abstractNumId w:val="10"/>
  </w:num>
  <w:num w:numId="5" w16cid:durableId="579558340">
    <w:abstractNumId w:val="5"/>
  </w:num>
  <w:num w:numId="6" w16cid:durableId="111219159">
    <w:abstractNumId w:val="3"/>
  </w:num>
  <w:num w:numId="7" w16cid:durableId="1416706968">
    <w:abstractNumId w:val="8"/>
  </w:num>
  <w:num w:numId="8" w16cid:durableId="155265104">
    <w:abstractNumId w:val="12"/>
  </w:num>
  <w:num w:numId="9" w16cid:durableId="1812556881">
    <w:abstractNumId w:val="4"/>
  </w:num>
  <w:num w:numId="10" w16cid:durableId="1366902984">
    <w:abstractNumId w:val="9"/>
  </w:num>
  <w:num w:numId="11" w16cid:durableId="2040353615">
    <w:abstractNumId w:val="7"/>
  </w:num>
  <w:num w:numId="12" w16cid:durableId="199124112">
    <w:abstractNumId w:val="6"/>
  </w:num>
  <w:num w:numId="13" w16cid:durableId="1225525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BF"/>
    <w:rsid w:val="000432E3"/>
    <w:rsid w:val="000514AB"/>
    <w:rsid w:val="00067975"/>
    <w:rsid w:val="00071B93"/>
    <w:rsid w:val="001011E2"/>
    <w:rsid w:val="00136A46"/>
    <w:rsid w:val="001446D6"/>
    <w:rsid w:val="001832C8"/>
    <w:rsid w:val="001909A5"/>
    <w:rsid w:val="00194BF5"/>
    <w:rsid w:val="001B214B"/>
    <w:rsid w:val="001E677E"/>
    <w:rsid w:val="002028D9"/>
    <w:rsid w:val="00254997"/>
    <w:rsid w:val="00266219"/>
    <w:rsid w:val="00281ACD"/>
    <w:rsid w:val="002C2473"/>
    <w:rsid w:val="00330DA2"/>
    <w:rsid w:val="00333D17"/>
    <w:rsid w:val="003A0F13"/>
    <w:rsid w:val="00401C76"/>
    <w:rsid w:val="004F4CFC"/>
    <w:rsid w:val="005205EE"/>
    <w:rsid w:val="00567774"/>
    <w:rsid w:val="0057241A"/>
    <w:rsid w:val="00583285"/>
    <w:rsid w:val="0058522D"/>
    <w:rsid w:val="005B205D"/>
    <w:rsid w:val="005C19EE"/>
    <w:rsid w:val="0068555A"/>
    <w:rsid w:val="006950AC"/>
    <w:rsid w:val="006B6E19"/>
    <w:rsid w:val="006C25F9"/>
    <w:rsid w:val="006D717F"/>
    <w:rsid w:val="006E6752"/>
    <w:rsid w:val="007038EB"/>
    <w:rsid w:val="00731092"/>
    <w:rsid w:val="00737ACE"/>
    <w:rsid w:val="007C452A"/>
    <w:rsid w:val="007C74C7"/>
    <w:rsid w:val="0082324E"/>
    <w:rsid w:val="00826B09"/>
    <w:rsid w:val="008520F9"/>
    <w:rsid w:val="008A2E99"/>
    <w:rsid w:val="008D6050"/>
    <w:rsid w:val="00901BB6"/>
    <w:rsid w:val="009536F4"/>
    <w:rsid w:val="00B338F4"/>
    <w:rsid w:val="00B72DBF"/>
    <w:rsid w:val="00B95CD2"/>
    <w:rsid w:val="00BD4AD2"/>
    <w:rsid w:val="00BF630D"/>
    <w:rsid w:val="00CE30D6"/>
    <w:rsid w:val="00D245AE"/>
    <w:rsid w:val="00D254FC"/>
    <w:rsid w:val="00D34D30"/>
    <w:rsid w:val="00D748A6"/>
    <w:rsid w:val="00DE5674"/>
    <w:rsid w:val="00E672BE"/>
    <w:rsid w:val="00EC1B47"/>
    <w:rsid w:val="00EC785A"/>
    <w:rsid w:val="00ED3840"/>
    <w:rsid w:val="00EF2042"/>
    <w:rsid w:val="00F32ED3"/>
    <w:rsid w:val="00F50716"/>
    <w:rsid w:val="00F56DCB"/>
    <w:rsid w:val="00FB6074"/>
    <w:rsid w:val="00FB62BF"/>
    <w:rsid w:val="00FE362D"/>
    <w:rsid w:val="00FE72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D9604"/>
  <w15:docId w15:val="{85BC0708-D9EE-4C97-9AE4-E96C8738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1B214B"/>
    <w:pPr>
      <w:pBdr>
        <w:bottom w:val="single" w:sz="18" w:space="1" w:color="FF3300"/>
      </w:pBdr>
      <w:spacing w:after="120"/>
      <w:outlineLvl w:val="0"/>
    </w:pPr>
    <w:rPr>
      <w:rFonts w:ascii="ClonoidW03-Black" w:eastAsia="Trebuchet MS" w:hAnsi="ClonoidW03-Black" w:cs="Trebuchet MS"/>
      <w:b/>
      <w:bCs/>
      <w:caps/>
      <w:color w:val="FF3300"/>
      <w:sz w:val="32"/>
      <w:szCs w:val="32"/>
      <w:lang w:val="en-US"/>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style>
  <w:style w:type="paragraph" w:styleId="Titre2">
    <w:name w:val="heading 2"/>
    <w:basedOn w:val="Titre1"/>
    <w:uiPriority w:val="9"/>
    <w:unhideWhenUsed/>
    <w:qFormat/>
    <w:rsid w:val="00EC785A"/>
    <w:pPr>
      <w:spacing w:after="240"/>
      <w:outlineLvl w:val="1"/>
    </w:pPr>
  </w:style>
  <w:style w:type="paragraph" w:styleId="Titre3">
    <w:name w:val="heading 3"/>
    <w:basedOn w:val="Titre2"/>
    <w:uiPriority w:val="9"/>
    <w:unhideWhenUsed/>
    <w:qFormat/>
    <w:rsid w:val="00EC785A"/>
    <w:pPr>
      <w:pBdr>
        <w:bottom w:val="none" w:sz="0" w:space="0" w:color="auto"/>
      </w:pBdr>
      <w:outlineLvl w:val="2"/>
    </w:pPr>
    <w:rPr>
      <w:noProof/>
      <w:color w:val="006666"/>
      <w:sz w:val="28"/>
      <w:szCs w:val="28"/>
      <w:lang w:val="fr-FR"/>
      <w14:textFill>
        <w14:solidFill>
          <w14:srgbClr w14:val="006666"/>
        </w14:solidFill>
      </w14:textFill>
    </w:rPr>
  </w:style>
  <w:style w:type="paragraph" w:styleId="Titre4">
    <w:name w:val="heading 4"/>
    <w:basedOn w:val="Titre3"/>
    <w:uiPriority w:val="9"/>
    <w:unhideWhenUsed/>
    <w:qFormat/>
    <w:rsid w:val="00ED3840"/>
    <w:pPr>
      <w:spacing w:after="120"/>
      <w:outlineLvl w:val="3"/>
    </w:pPr>
    <w:rPr>
      <w:color w:val="FF330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0432E3"/>
    <w:pPr>
      <w:spacing w:after="120"/>
      <w:jc w:val="both"/>
    </w:pPr>
    <w:rPr>
      <w:rFonts w:ascii="Alegreya Sans Medium" w:hAnsi="Alegreya Sans Medium"/>
      <w:color w:val="000000" w:themeColor="text1"/>
      <w:sz w:val="20"/>
      <w:szCs w:val="20"/>
      <w:lang w:val="en-US"/>
    </w:rPr>
  </w:style>
  <w:style w:type="paragraph" w:styleId="Paragraphedeliste">
    <w:name w:val="List Paragraph"/>
    <w:basedOn w:val="Normal"/>
    <w:uiPriority w:val="1"/>
    <w:qFormat/>
    <w:pPr>
      <w:ind w:left="1210" w:hanging="360"/>
    </w:pPr>
  </w:style>
  <w:style w:type="paragraph" w:customStyle="1" w:styleId="TableParagraph">
    <w:name w:val="Table Paragraph"/>
    <w:basedOn w:val="Normal"/>
    <w:uiPriority w:val="1"/>
    <w:pPr>
      <w:spacing w:before="116"/>
      <w:ind w:left="37"/>
      <w:jc w:val="center"/>
    </w:pPr>
  </w:style>
  <w:style w:type="paragraph" w:styleId="En-tte">
    <w:name w:val="header"/>
    <w:basedOn w:val="Normal"/>
    <w:link w:val="En-tteCar"/>
    <w:uiPriority w:val="99"/>
    <w:unhideWhenUsed/>
    <w:rsid w:val="00EF2042"/>
    <w:pPr>
      <w:tabs>
        <w:tab w:val="center" w:pos="4536"/>
        <w:tab w:val="right" w:pos="9072"/>
      </w:tabs>
    </w:pPr>
  </w:style>
  <w:style w:type="character" w:customStyle="1" w:styleId="En-tteCar">
    <w:name w:val="En-tête Car"/>
    <w:basedOn w:val="Policepardfaut"/>
    <w:link w:val="En-tte"/>
    <w:uiPriority w:val="99"/>
    <w:rsid w:val="00EF2042"/>
    <w:rPr>
      <w:rFonts w:ascii="Cambria" w:eastAsia="Cambria" w:hAnsi="Cambria" w:cs="Cambria"/>
    </w:rPr>
  </w:style>
  <w:style w:type="paragraph" w:styleId="Pieddepage">
    <w:name w:val="footer"/>
    <w:basedOn w:val="Normal"/>
    <w:link w:val="PieddepageCar"/>
    <w:uiPriority w:val="99"/>
    <w:unhideWhenUsed/>
    <w:rsid w:val="00EF2042"/>
    <w:pPr>
      <w:tabs>
        <w:tab w:val="center" w:pos="4536"/>
        <w:tab w:val="right" w:pos="9072"/>
      </w:tabs>
    </w:pPr>
  </w:style>
  <w:style w:type="character" w:customStyle="1" w:styleId="PieddepageCar">
    <w:name w:val="Pied de page Car"/>
    <w:basedOn w:val="Policepardfaut"/>
    <w:link w:val="Pieddepage"/>
    <w:uiPriority w:val="99"/>
    <w:rsid w:val="00EF2042"/>
    <w:rPr>
      <w:rFonts w:ascii="Cambria" w:eastAsia="Cambria" w:hAnsi="Cambria" w:cs="Cambria"/>
    </w:rPr>
  </w:style>
  <w:style w:type="table" w:customStyle="1" w:styleId="TableGrid">
    <w:name w:val="TableGrid"/>
    <w:rsid w:val="00281ACD"/>
    <w:pPr>
      <w:widowControl/>
      <w:autoSpaceDE/>
      <w:autoSpaceDN/>
    </w:pPr>
    <w:rPr>
      <w:rFonts w:eastAsiaTheme="minorEastAsia"/>
    </w:rPr>
    <w:tblPr>
      <w:tblCellMar>
        <w:top w:w="0" w:type="dxa"/>
        <w:left w:w="0" w:type="dxa"/>
        <w:bottom w:w="0" w:type="dxa"/>
        <w:right w:w="0" w:type="dxa"/>
      </w:tblCellMar>
    </w:tblPr>
  </w:style>
  <w:style w:type="character" w:styleId="Lienhypertexte">
    <w:name w:val="Hyperlink"/>
    <w:basedOn w:val="Policepardfaut"/>
    <w:uiPriority w:val="99"/>
    <w:unhideWhenUsed/>
    <w:rsid w:val="006D7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helloasso.com/associations/bureau-aegi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helloasso.com/associations/bureau-aegi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helloasso.com/associations/bureau-aegis" TargetMode="External"/><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1131</TotalTime>
  <Pages>10</Pages>
  <Words>4304</Words>
  <Characters>23677</Characters>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2023-12-17T12:30:00Z</cp:lastPrinted>
  <dcterms:created xsi:type="dcterms:W3CDTF">2023-03-27T10:59:00Z</dcterms:created>
  <dcterms:modified xsi:type="dcterms:W3CDTF">2023-12-17T12:31:00Z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Adobe InDesign 18.1 (Windows)</vt:lpwstr>
  </property>
  <property fmtid="{D5CDD505-2E9C-101B-9397-08002B2CF9AE}" pid="4" name="LastSaved">
    <vt:filetime>2023-03-27T00:00:00Z</vt:filetime>
  </property>
</Properties>
</file>