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3775C" w14:textId="4E022354" w:rsidR="00B72DBF" w:rsidRPr="00D254FC" w:rsidRDefault="00EF2042" w:rsidP="002C2473">
      <w:pPr>
        <w:pStyle w:val="Corpsdetexte"/>
      </w:pPr>
      <w:r w:rsidRPr="00D254FC">
        <w:rPr>
          <w:noProof/>
        </w:rPr>
        <w:drawing>
          <wp:anchor distT="0" distB="0" distL="114300" distR="114300" simplePos="0" relativeHeight="487066112" behindDoc="1" locked="0" layoutInCell="1" allowOverlap="1" wp14:anchorId="4312343E" wp14:editId="06D68F46">
            <wp:simplePos x="0" y="0"/>
            <wp:positionH relativeFrom="margin">
              <wp:align>center</wp:align>
            </wp:positionH>
            <wp:positionV relativeFrom="margin">
              <wp:align>center</wp:align>
            </wp:positionV>
            <wp:extent cx="7539658" cy="10693623"/>
            <wp:effectExtent l="0" t="0" r="4445" b="0"/>
            <wp:wrapNone/>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39658" cy="10693623"/>
                    </a:xfrm>
                    <a:prstGeom prst="rect">
                      <a:avLst/>
                    </a:prstGeom>
                  </pic:spPr>
                </pic:pic>
              </a:graphicData>
            </a:graphic>
            <wp14:sizeRelH relativeFrom="page">
              <wp14:pctWidth>0</wp14:pctWidth>
            </wp14:sizeRelH>
            <wp14:sizeRelV relativeFrom="page">
              <wp14:pctHeight>0</wp14:pctHeight>
            </wp14:sizeRelV>
          </wp:anchor>
        </w:drawing>
      </w:r>
    </w:p>
    <w:p w14:paraId="7FDA48BC" w14:textId="74254D9A" w:rsidR="00EF2042" w:rsidRPr="00D254FC" w:rsidRDefault="00EF2042" w:rsidP="002C2473">
      <w:pPr>
        <w:pStyle w:val="Corpsdetexte"/>
      </w:pPr>
    </w:p>
    <w:p w14:paraId="561F1025" w14:textId="00BB3762" w:rsidR="00EF2042" w:rsidRPr="00D254FC" w:rsidRDefault="00EF2042" w:rsidP="002C2473">
      <w:pPr>
        <w:pStyle w:val="Corpsdetexte"/>
      </w:pPr>
    </w:p>
    <w:p w14:paraId="29485935" w14:textId="57931F58" w:rsidR="00EF2042" w:rsidRPr="00D254FC" w:rsidRDefault="00EF2042" w:rsidP="002C2473">
      <w:pPr>
        <w:pStyle w:val="Corpsdetexte"/>
      </w:pPr>
    </w:p>
    <w:p w14:paraId="4226572F" w14:textId="53EB90EC" w:rsidR="00EF2042" w:rsidRPr="00D254FC" w:rsidRDefault="00EF2042" w:rsidP="002C2473">
      <w:pPr>
        <w:pStyle w:val="Corpsdetexte"/>
      </w:pPr>
    </w:p>
    <w:p w14:paraId="0F238853" w14:textId="6131A2C7" w:rsidR="00EF2042" w:rsidRPr="00D254FC" w:rsidRDefault="00EF2042" w:rsidP="002C2473">
      <w:pPr>
        <w:pStyle w:val="Corpsdetexte"/>
      </w:pPr>
    </w:p>
    <w:p w14:paraId="483EA933" w14:textId="26EDDB80" w:rsidR="00EF2042" w:rsidRPr="00D254FC" w:rsidRDefault="00EF2042" w:rsidP="002C2473">
      <w:pPr>
        <w:pStyle w:val="Corpsdetexte"/>
      </w:pPr>
    </w:p>
    <w:p w14:paraId="0E0A8C67" w14:textId="45B90929" w:rsidR="00EF2042" w:rsidRPr="00D254FC" w:rsidRDefault="00EF2042" w:rsidP="002C2473">
      <w:pPr>
        <w:pStyle w:val="Corpsdetexte"/>
      </w:pPr>
    </w:p>
    <w:p w14:paraId="66A13725" w14:textId="51CD6AB2" w:rsidR="00EF2042" w:rsidRPr="00D254FC" w:rsidRDefault="00EF2042" w:rsidP="002C2473">
      <w:pPr>
        <w:pStyle w:val="Corpsdetexte"/>
      </w:pPr>
    </w:p>
    <w:p w14:paraId="508309DA" w14:textId="4E1DCC35" w:rsidR="00EF2042" w:rsidRPr="00D254FC" w:rsidRDefault="00EF2042" w:rsidP="002C2473">
      <w:pPr>
        <w:pStyle w:val="Corpsdetexte"/>
      </w:pPr>
    </w:p>
    <w:p w14:paraId="682FE930" w14:textId="1111D1C6" w:rsidR="00EF2042" w:rsidRPr="00D254FC" w:rsidRDefault="00EF2042" w:rsidP="002C2473">
      <w:pPr>
        <w:pStyle w:val="Corpsdetexte"/>
      </w:pPr>
    </w:p>
    <w:p w14:paraId="73A94BA7" w14:textId="16C01FED" w:rsidR="00EF2042" w:rsidRPr="00D254FC" w:rsidRDefault="00EF2042" w:rsidP="002C2473">
      <w:pPr>
        <w:pStyle w:val="Corpsdetexte"/>
      </w:pPr>
    </w:p>
    <w:p w14:paraId="5E022F9F" w14:textId="14E9D79B" w:rsidR="00EF2042" w:rsidRPr="00D254FC" w:rsidRDefault="00EF2042" w:rsidP="002C2473">
      <w:pPr>
        <w:pStyle w:val="Corpsdetexte"/>
      </w:pPr>
    </w:p>
    <w:p w14:paraId="6A011DE9" w14:textId="5792A31F" w:rsidR="00EF2042" w:rsidRPr="00D254FC" w:rsidRDefault="00EF2042" w:rsidP="002C2473">
      <w:pPr>
        <w:pStyle w:val="Corpsdetexte"/>
      </w:pPr>
    </w:p>
    <w:p w14:paraId="48A87CDB" w14:textId="694D7EE0" w:rsidR="00EF2042" w:rsidRPr="00D254FC" w:rsidRDefault="00EF2042" w:rsidP="002C2473">
      <w:pPr>
        <w:pStyle w:val="Corpsdetexte"/>
      </w:pPr>
    </w:p>
    <w:p w14:paraId="388297DA" w14:textId="050866B6" w:rsidR="00EF2042" w:rsidRPr="00D254FC" w:rsidRDefault="00EF2042" w:rsidP="002C2473">
      <w:pPr>
        <w:pStyle w:val="Corpsdetexte"/>
      </w:pPr>
    </w:p>
    <w:p w14:paraId="2E58F670" w14:textId="64D950C1" w:rsidR="00EF2042" w:rsidRPr="00D254FC" w:rsidRDefault="00EF2042" w:rsidP="002C2473">
      <w:pPr>
        <w:pStyle w:val="Corpsdetexte"/>
      </w:pPr>
    </w:p>
    <w:p w14:paraId="71C20241" w14:textId="2FE5E9A3" w:rsidR="00EF2042" w:rsidRPr="00D254FC" w:rsidRDefault="001832C8" w:rsidP="002C2473">
      <w:pPr>
        <w:pStyle w:val="Corpsdetexte"/>
      </w:pPr>
      <w:r w:rsidRPr="00D254FC">
        <w:rPr>
          <w:noProof/>
        </w:rPr>
        <w:drawing>
          <wp:anchor distT="0" distB="0" distL="114300" distR="114300" simplePos="0" relativeHeight="487065088" behindDoc="0" locked="0" layoutInCell="1" allowOverlap="1" wp14:anchorId="18051CC3" wp14:editId="5BE43F7F">
            <wp:simplePos x="0" y="0"/>
            <wp:positionH relativeFrom="margin">
              <wp:posOffset>1169670</wp:posOffset>
            </wp:positionH>
            <wp:positionV relativeFrom="margin">
              <wp:posOffset>8905240</wp:posOffset>
            </wp:positionV>
            <wp:extent cx="1285240" cy="685165"/>
            <wp:effectExtent l="0" t="0" r="0" b="635"/>
            <wp:wrapNone/>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85240" cy="685165"/>
                    </a:xfrm>
                    <a:prstGeom prst="rect">
                      <a:avLst/>
                    </a:prstGeom>
                  </pic:spPr>
                </pic:pic>
              </a:graphicData>
            </a:graphic>
          </wp:anchor>
        </w:drawing>
      </w:r>
      <w:r w:rsidR="00EF2042" w:rsidRPr="00D254FC">
        <w:rPr>
          <w:noProof/>
        </w:rPr>
        <mc:AlternateContent>
          <mc:Choice Requires="wps">
            <w:drawing>
              <wp:anchor distT="0" distB="0" distL="114300" distR="114300" simplePos="0" relativeHeight="487064064" behindDoc="0" locked="0" layoutInCell="1" allowOverlap="1" wp14:anchorId="439A939B" wp14:editId="2240DCC5">
                <wp:simplePos x="0" y="0"/>
                <wp:positionH relativeFrom="margin">
                  <wp:posOffset>1135380</wp:posOffset>
                </wp:positionH>
                <wp:positionV relativeFrom="margin">
                  <wp:posOffset>8723630</wp:posOffset>
                </wp:positionV>
                <wp:extent cx="1323975" cy="666750"/>
                <wp:effectExtent l="0" t="0" r="28575" b="19050"/>
                <wp:wrapNone/>
                <wp:docPr id="184" name="Rectangle 184"/>
                <wp:cNvGraphicFramePr/>
                <a:graphic xmlns:a="http://schemas.openxmlformats.org/drawingml/2006/main">
                  <a:graphicData uri="http://schemas.microsoft.com/office/word/2010/wordprocessingShape">
                    <wps:wsp>
                      <wps:cNvSpPr/>
                      <wps:spPr>
                        <a:xfrm>
                          <a:off x="0" y="0"/>
                          <a:ext cx="1323975" cy="666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324D6" id="Rectangle 184" o:spid="_x0000_s1026" style="position:absolute;margin-left:89.4pt;margin-top:686.9pt;width:104.25pt;height:52.5pt;z-index:48706406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" fillcolor="white [3201]" strokecolor="white [3212]" strokeweight="2pt">
                <w10:wrap anchorx="margin" anchory="margin"/>
              </v:rect>
            </w:pict>
          </mc:Fallback>
        </mc:AlternateContent>
      </w:r>
    </w:p>
    <w:p w14:paraId="55103CA1" w14:textId="77777777" w:rsidR="00EF2042" w:rsidRPr="00D254FC" w:rsidRDefault="00EF2042" w:rsidP="002C2473">
      <w:pPr>
        <w:pStyle w:val="Corpsdetexte"/>
        <w:sectPr w:rsidR="00EF2042" w:rsidRPr="00D254FC" w:rsidSect="006E6752">
          <w:headerReference w:type="default" r:id="rId9"/>
          <w:footerReference w:type="default" r:id="rId10"/>
          <w:pgSz w:w="11910" w:h="16840"/>
          <w:pgMar w:top="1418" w:right="851" w:bottom="1418" w:left="851" w:header="720" w:footer="720" w:gutter="0"/>
          <w:cols w:space="720"/>
        </w:sectPr>
      </w:pPr>
    </w:p>
    <w:p w14:paraId="6425845F" w14:textId="7EA4E8B5" w:rsidR="00B72DBF" w:rsidRPr="00D254FC" w:rsidRDefault="00737ACE" w:rsidP="006E6752">
      <w:pPr>
        <w:spacing w:after="360"/>
        <w:jc w:val="center"/>
        <w:rPr>
          <w:color w:val="FF3300"/>
        </w:rPr>
      </w:pPr>
      <w:r w:rsidRPr="00D254FC">
        <w:rPr>
          <w:rFonts w:ascii="ClonoidW03-Black" w:hAnsi="ClonoidW03-Black"/>
          <w:b/>
          <w:color w:val="FF3300"/>
          <w:sz w:val="44"/>
        </w:rPr>
        <w:lastRenderedPageBreak/>
        <w:t xml:space="preserve">DIRE </w:t>
      </w:r>
      <w:proofErr w:type="spellStart"/>
      <w:r w:rsidRPr="00D254FC">
        <w:rPr>
          <w:rFonts w:ascii="ClonoidW03-Black" w:hAnsi="ClonoidW03-Black"/>
          <w:b/>
          <w:color w:val="FF3300"/>
          <w:sz w:val="44"/>
        </w:rPr>
        <w:t>FOES</w:t>
      </w:r>
      <w:proofErr w:type="spellEnd"/>
      <w:r w:rsidRPr="00D254FC">
        <w:rPr>
          <w:rFonts w:ascii="ClonoidW03-Black" w:hAnsi="ClonoidW03-Black"/>
          <w:b/>
          <w:color w:val="FF3300"/>
          <w:sz w:val="44"/>
        </w:rPr>
        <w:t xml:space="preserve"> MISSION PACK </w:t>
      </w:r>
      <w:r w:rsidR="00B338F4" w:rsidRPr="00D254FC">
        <w:rPr>
          <w:rFonts w:ascii="ClonoidW03-Black" w:hAnsi="ClonoidW03-Black"/>
          <w:b/>
          <w:color w:val="FF3300"/>
          <w:sz w:val="44"/>
        </w:rPr>
        <w:t>12 :</w:t>
      </w:r>
      <w:r w:rsidRPr="00D254FC">
        <w:rPr>
          <w:rFonts w:ascii="ClonoidW03-Black" w:hAnsi="ClonoidW03-Black"/>
          <w:b/>
          <w:color w:val="FF3300"/>
          <w:sz w:val="44"/>
        </w:rPr>
        <w:t xml:space="preserve"> </w:t>
      </w:r>
      <w:proofErr w:type="spellStart"/>
      <w:r w:rsidRPr="00D254FC">
        <w:rPr>
          <w:rFonts w:ascii="ClonoidW03-Black" w:hAnsi="ClonoidW03-Black"/>
          <w:b/>
          <w:color w:val="FF3300"/>
          <w:sz w:val="44"/>
        </w:rPr>
        <w:t>TROUBLED</w:t>
      </w:r>
      <w:proofErr w:type="spellEnd"/>
      <w:r w:rsidRPr="00D254FC">
        <w:rPr>
          <w:rFonts w:ascii="ClonoidW03-Black" w:hAnsi="ClonoidW03-Black"/>
          <w:b/>
          <w:color w:val="FF3300"/>
          <w:sz w:val="44"/>
        </w:rPr>
        <w:t xml:space="preserve"> THEFT</w:t>
      </w:r>
    </w:p>
    <w:p w14:paraId="0E541631" w14:textId="77777777" w:rsidR="00B72DBF" w:rsidRPr="00D254FC" w:rsidRDefault="00B72DBF" w:rsidP="00EF2042">
      <w:pPr>
        <w:rPr>
          <w:rFonts w:ascii="Trebuchet MS"/>
          <w:sz w:val="16"/>
        </w:rPr>
        <w:sectPr w:rsidR="00B72DBF" w:rsidRPr="00D254FC" w:rsidSect="006E6752">
          <w:pgSz w:w="11910" w:h="16840"/>
          <w:pgMar w:top="1418" w:right="851" w:bottom="1418" w:left="851" w:header="720" w:footer="720" w:gutter="0"/>
          <w:cols w:space="720"/>
          <w:docGrid w:linePitch="299"/>
        </w:sectPr>
      </w:pPr>
    </w:p>
    <w:p w14:paraId="0619BD6F" w14:textId="2485016D" w:rsidR="00D254FC" w:rsidRPr="00333D17" w:rsidRDefault="00D254FC" w:rsidP="006E6752">
      <w:pPr>
        <w:pStyle w:val="Titre1"/>
        <w:rPr>
          <w:caps/>
          <w:spacing w:val="-30"/>
          <w14:textFill>
            <w14:gradFill>
              <w14:gsLst>
                <w14:gs w14:pos="0">
                  <w14:srgbClr w14:val="FF3300"/>
                </w14:gs>
                <w14:gs w14:pos="42000">
                  <w14:srgbClr w14:val="FF9933"/>
                </w14:gs>
                <w14:gs w14:pos="83000">
                  <w14:srgbClr w14:val="FFCCCC"/>
                </w14:gs>
                <w14:gs w14:pos="100000">
                  <w14:srgbClr w14:val="66FFFF"/>
                </w14:gs>
              </w14:gsLst>
              <w14:lin w14:ang="0" w14:scaled="1"/>
            </w14:gradFill>
          </w14:textFill>
        </w:rPr>
      </w:pPr>
      <w:r w:rsidRPr="00333D17">
        <w:rPr>
          <w:caps/>
          <w:spacing w:val="-30"/>
          <w14:textFill>
            <w14:gradFill>
              <w14:gsLst>
                <w14:gs w14:pos="0">
                  <w14:srgbClr w14:val="FF3300"/>
                </w14:gs>
                <w14:gs w14:pos="42000">
                  <w14:srgbClr w14:val="FF9933"/>
                </w14:gs>
                <w14:gs w14:pos="83000">
                  <w14:srgbClr w14:val="FFCCCC"/>
                </w14:gs>
                <w14:gs w14:pos="100000">
                  <w14:srgbClr w14:val="66FFFF"/>
                </w14:gs>
              </w14:gsLst>
              <w14:lin w14:ang="0" w14:scaled="1"/>
            </w14:gradFill>
          </w14:textFill>
        </w:rPr>
        <w:t>Vol en eau trouble</w:t>
      </w:r>
    </w:p>
    <w:p w14:paraId="229FE47A" w14:textId="06F4B29B" w:rsidR="00B72DBF" w:rsidRPr="00D254FC" w:rsidRDefault="00D254FC" w:rsidP="002C2473">
      <w:pPr>
        <w:pStyle w:val="Corpsdetexte"/>
      </w:pPr>
      <w:r w:rsidRPr="00D254FC">
        <w:t xml:space="preserve">Une fois de plus, Robin </w:t>
      </w:r>
      <w:r w:rsidR="00FB6074">
        <w:t>Hook</w:t>
      </w:r>
      <w:r w:rsidRPr="00D254FC">
        <w:t xml:space="preserve"> s’est mise dans le pétrin. L’intrépide, bien qu’un peu naïve, IA clandestine et héroïne du peu</w:t>
      </w:r>
      <w:r w:rsidR="001832C8">
        <w:t>p</w:t>
      </w:r>
      <w:r w:rsidRPr="00D254FC">
        <w:t xml:space="preserve">le, a volé quelque chose à son ennemi juré Svengali, l’IA mafieuse qui dirige </w:t>
      </w:r>
      <w:r w:rsidR="00FB6074">
        <w:t>la pègre</w:t>
      </w:r>
      <w:r w:rsidRPr="00D254FC">
        <w:t xml:space="preserve"> criminel</w:t>
      </w:r>
      <w:r w:rsidR="00FB6074">
        <w:t>le</w:t>
      </w:r>
      <w:r w:rsidRPr="00D254FC">
        <w:t xml:space="preserve"> de Bakunin. Un objet de grande valeur, le genre de chose que de nombreuses </w:t>
      </w:r>
      <w:r w:rsidR="00FB6074" w:rsidRPr="00D254FC">
        <w:t xml:space="preserve">puissantes </w:t>
      </w:r>
      <w:r w:rsidRPr="00D254FC">
        <w:t xml:space="preserve">personnes convoitent, mais qui n’est accessible qu’à quelqu’un ayant l’ambition, les relations et les ressources de Svengali : une arme VoodooTech de qualité militaire. Un Sepsitor, pour être plus précis. Le genre d’objet dont la perte énerverait Svengali au plus haut point, ce qui est précisément le type de vol préféré de Robin </w:t>
      </w:r>
      <w:r w:rsidR="00FB6074">
        <w:t>Hook</w:t>
      </w:r>
      <w:r w:rsidRPr="00D254FC">
        <w:t>. Le type de cambriolage à haut risque et à haute récompense, avec une probabilité tout aussi élevée que la tête de la marionnette qu’elle utilise pour le réaliser finisse par rejoindre la collection que Svengali expose dans son salon. Mais la témérité est inscrite dans le code source de notre héroïne.</w:t>
      </w:r>
    </w:p>
    <w:p w14:paraId="11FC44EC" w14:textId="77777777" w:rsidR="00D254FC" w:rsidRPr="00D254FC" w:rsidRDefault="00D254FC" w:rsidP="00D254FC">
      <w:pPr>
        <w:pStyle w:val="Corpsdetexte"/>
      </w:pPr>
    </w:p>
    <w:p w14:paraId="60B386B6" w14:textId="1236AA29" w:rsidR="00B72DBF" w:rsidRPr="00D254FC" w:rsidRDefault="00D254FC" w:rsidP="00D254FC">
      <w:pPr>
        <w:pStyle w:val="Corpsdetexte"/>
        <w:rPr>
          <w:spacing w:val="-2"/>
        </w:rPr>
      </w:pPr>
      <w:r w:rsidRPr="00D254FC">
        <w:rPr>
          <w:spacing w:val="-2"/>
        </w:rPr>
        <w:t xml:space="preserve">De plus, </w:t>
      </w:r>
      <w:r w:rsidR="00FB6074">
        <w:rPr>
          <w:spacing w:val="-2"/>
        </w:rPr>
        <w:t>c</w:t>
      </w:r>
      <w:r w:rsidRPr="00D254FC">
        <w:rPr>
          <w:spacing w:val="-2"/>
        </w:rPr>
        <w:t xml:space="preserve">e Sepsitor est </w:t>
      </w:r>
      <w:r w:rsidR="00FB6074">
        <w:rPr>
          <w:spacing w:val="-2"/>
        </w:rPr>
        <w:t xml:space="preserve">au départ </w:t>
      </w:r>
      <w:r w:rsidRPr="00D254FC">
        <w:rPr>
          <w:spacing w:val="-2"/>
        </w:rPr>
        <w:t xml:space="preserve">une pièce de VoodooTech de contrebande qui a été volée </w:t>
      </w:r>
      <w:r w:rsidR="00FB6074">
        <w:rPr>
          <w:spacing w:val="-2"/>
        </w:rPr>
        <w:t>à</w:t>
      </w:r>
      <w:r w:rsidRPr="00D254FC">
        <w:rPr>
          <w:spacing w:val="-2"/>
        </w:rPr>
        <w:t xml:space="preserve"> un convoi de l’Ordre Teutonique, </w:t>
      </w:r>
      <w:r w:rsidR="00FB6074">
        <w:rPr>
          <w:spacing w:val="-2"/>
        </w:rPr>
        <w:t>qui sont de</w:t>
      </w:r>
      <w:r w:rsidRPr="00D254FC">
        <w:rPr>
          <w:spacing w:val="-2"/>
        </w:rPr>
        <w:t xml:space="preserve"> vieux amis de Robin. Comme il n’y a rien de bon à ce que Svengali possède un tel appareil, Robin a </w:t>
      </w:r>
      <w:r w:rsidR="00FB6074">
        <w:rPr>
          <w:spacing w:val="-2"/>
        </w:rPr>
        <w:t xml:space="preserve">ainsi </w:t>
      </w:r>
      <w:r w:rsidRPr="00D254FC">
        <w:rPr>
          <w:spacing w:val="-2"/>
        </w:rPr>
        <w:t>décidé d</w:t>
      </w:r>
      <w:r w:rsidR="00FB6074">
        <w:rPr>
          <w:spacing w:val="-2"/>
        </w:rPr>
        <w:t xml:space="preserve">e se laisser aller à </w:t>
      </w:r>
      <w:r w:rsidRPr="00D254FC">
        <w:rPr>
          <w:spacing w:val="-2"/>
        </w:rPr>
        <w:t xml:space="preserve">être elle-même et de le lui arracher afin de le rendre à ses propriétaires légitimes. Alertés, les Chevaliers ont envoyé une équipe de récupération dirigée par le Frère Indigo Konstantinos. Mais Robin </w:t>
      </w:r>
      <w:r w:rsidR="00FB6074">
        <w:rPr>
          <w:spacing w:val="-2"/>
        </w:rPr>
        <w:t>Hook</w:t>
      </w:r>
      <w:r w:rsidRPr="00D254FC">
        <w:rPr>
          <w:spacing w:val="-2"/>
        </w:rPr>
        <w:t xml:space="preserve"> n’est pas du genre à attendre, elle </w:t>
      </w:r>
      <w:r w:rsidR="00FB6074">
        <w:rPr>
          <w:spacing w:val="-2"/>
        </w:rPr>
        <w:t xml:space="preserve">est du genre à </w:t>
      </w:r>
      <w:r w:rsidRPr="00D254FC">
        <w:rPr>
          <w:spacing w:val="-2"/>
        </w:rPr>
        <w:t>préf</w:t>
      </w:r>
      <w:r w:rsidR="00FB6074">
        <w:rPr>
          <w:spacing w:val="-2"/>
        </w:rPr>
        <w:t>é</w:t>
      </w:r>
      <w:r w:rsidRPr="00D254FC">
        <w:rPr>
          <w:spacing w:val="-2"/>
        </w:rPr>
        <w:t>r</w:t>
      </w:r>
      <w:r w:rsidR="00FB6074">
        <w:rPr>
          <w:spacing w:val="-2"/>
        </w:rPr>
        <w:t>er</w:t>
      </w:r>
      <w:r w:rsidRPr="00D254FC">
        <w:rPr>
          <w:spacing w:val="-2"/>
        </w:rPr>
        <w:t xml:space="preserve"> prendre les devants. Après un raid audacieux, elle s’est emparée du Sepsitor et s’est enfuie, suivie de toute une armée de tueurs à gages, armes au poing.</w:t>
      </w:r>
    </w:p>
    <w:p w14:paraId="6243EAF4" w14:textId="77777777" w:rsidR="00B72DBF" w:rsidRPr="00D254FC" w:rsidRDefault="00B72DBF" w:rsidP="002C2473">
      <w:pPr>
        <w:pStyle w:val="Corpsdetexte"/>
      </w:pPr>
    </w:p>
    <w:p w14:paraId="73B3E7DA" w14:textId="5938D60F" w:rsidR="00B72DBF" w:rsidRPr="00D254FC" w:rsidRDefault="00D254FC" w:rsidP="00D254FC">
      <w:pPr>
        <w:pStyle w:val="Corpsdetexte"/>
      </w:pPr>
      <w:r w:rsidRPr="00D254FC">
        <w:rPr>
          <w:noProof/>
          <w:spacing w:val="-2"/>
        </w:rPr>
        <w:drawing>
          <wp:anchor distT="0" distB="0" distL="114300" distR="114300" simplePos="0" relativeHeight="487068160" behindDoc="0" locked="0" layoutInCell="1" allowOverlap="1" wp14:anchorId="215E1181" wp14:editId="51A63491">
            <wp:simplePos x="0" y="0"/>
            <wp:positionH relativeFrom="margin">
              <wp:posOffset>0</wp:posOffset>
            </wp:positionH>
            <wp:positionV relativeFrom="margin">
              <wp:posOffset>6149340</wp:posOffset>
            </wp:positionV>
            <wp:extent cx="6318000" cy="3104882"/>
            <wp:effectExtent l="0" t="0" r="6985"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8000" cy="3104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4FC">
        <w:rPr>
          <w:spacing w:val="-2"/>
        </w:rPr>
        <w:t xml:space="preserve">Sachant qu’elle était en </w:t>
      </w:r>
      <w:r w:rsidR="001832C8" w:rsidRPr="00D254FC">
        <w:rPr>
          <w:spacing w:val="-2"/>
        </w:rPr>
        <w:t>difficulté, que</w:t>
      </w:r>
      <w:r w:rsidRPr="00D254FC">
        <w:rPr>
          <w:spacing w:val="-2"/>
        </w:rPr>
        <w:t xml:space="preserve"> Konstantinos et son équipe n’arriveraient pas à temps, l’IA a demandé l’aide de ses amis de l’Observance, qui ont rapidement envoyé une équipe de renfort dirigée par la Mère Guérisseuse Agatha </w:t>
      </w:r>
      <w:proofErr w:type="spellStart"/>
      <w:r w:rsidRPr="00D254FC">
        <w:rPr>
          <w:spacing w:val="-2"/>
        </w:rPr>
        <w:t>Wabara</w:t>
      </w:r>
      <w:proofErr w:type="spellEnd"/>
      <w:r w:rsidRPr="00D254FC">
        <w:rPr>
          <w:spacing w:val="-2"/>
        </w:rPr>
        <w:t xml:space="preserve"> pour l’aider...</w:t>
      </w:r>
      <w:r w:rsidR="00737ACE" w:rsidRPr="00D254FC">
        <w:br w:type="column"/>
      </w:r>
      <w:r w:rsidRPr="00D254FC">
        <w:rPr>
          <w:sz w:val="18"/>
        </w:rPr>
        <w:t xml:space="preserve">et s’emparer de l’arme au passage. Ce Sepsitor pourrait être la clé que l’Observance recherchait pour son projet “Lux </w:t>
      </w:r>
      <w:proofErr w:type="spellStart"/>
      <w:r w:rsidRPr="00D254FC">
        <w:rPr>
          <w:sz w:val="18"/>
        </w:rPr>
        <w:t>Virginis</w:t>
      </w:r>
      <w:proofErr w:type="spellEnd"/>
      <w:r w:rsidRPr="00D254FC">
        <w:rPr>
          <w:sz w:val="18"/>
        </w:rPr>
        <w:t>”, afin de l’utiliser efficacement sur n’importe quelle population ou groupe social et de les convertir à la vérité de la Sainte Vierge du Couteau sans qu’aucune évangélisation préalable ne soit nécessaire. L’Illuminatrice de l’Observance a clairement indiqué l’importance de cet atout pour son projet, et aussi qu’elle ne tolérera aucun échec.</w:t>
      </w:r>
    </w:p>
    <w:p w14:paraId="57D29A84" w14:textId="77777777" w:rsidR="00B72DBF" w:rsidRPr="00D254FC" w:rsidRDefault="00B72DBF" w:rsidP="002C2473">
      <w:pPr>
        <w:pStyle w:val="Corpsdetexte"/>
      </w:pPr>
    </w:p>
    <w:p w14:paraId="16E68ECA" w14:textId="53F074F6" w:rsidR="00D254FC" w:rsidRPr="00D254FC" w:rsidRDefault="00D254FC" w:rsidP="00D254FC">
      <w:pPr>
        <w:pStyle w:val="Corpsdetexte"/>
      </w:pPr>
      <w:r w:rsidRPr="00D254FC">
        <w:t xml:space="preserve">Cependant, l’Ordre Teutonique n’est pas particulièrement enclin à partager ce qui lui appartient, un trophée qu’il a gagné à la loyale lors d’une bataille, un trophée si dangereux </w:t>
      </w:r>
      <w:r w:rsidR="00B338F4">
        <w:t xml:space="preserve">que </w:t>
      </w:r>
      <w:r w:rsidRPr="00D254FC">
        <w:t xml:space="preserve">s’il </w:t>
      </w:r>
      <w:r w:rsidR="00B338F4">
        <w:t xml:space="preserve">était </w:t>
      </w:r>
      <w:r w:rsidRPr="00D254FC">
        <w:t xml:space="preserve">utilisé avec de mauvaises intentions qu’il </w:t>
      </w:r>
      <w:r w:rsidR="00B338F4">
        <w:t xml:space="preserve">faudrait tout faire pour qu’il ne tombe </w:t>
      </w:r>
      <w:r w:rsidRPr="00D254FC">
        <w:t>jamais entre de mauvaises mains, et encore moins entre celles d’une IA mafieuse ayant des connexions avec les Laboratoires Noirs de Praxis. La situation était si grave que l’équipe commandée par Konstantinos est arrivée bien plus tôt que prévu, même si elle a été quelque peu malmenée par la puissante accélération à laquelle elle a</w:t>
      </w:r>
      <w:r w:rsidR="00B338F4">
        <w:t>vait</w:t>
      </w:r>
      <w:r w:rsidRPr="00D254FC">
        <w:t xml:space="preserve"> été soumise lors de son voyage précipité, à bord de l’un des rares raiders à grande vitesse dont disposaient les forces </w:t>
      </w:r>
      <w:r w:rsidR="00B338F4" w:rsidRPr="00D254FC">
        <w:t>néo vaticanes</w:t>
      </w:r>
      <w:r w:rsidRPr="00D254FC">
        <w:t>.</w:t>
      </w:r>
    </w:p>
    <w:p w14:paraId="2600A2A4" w14:textId="77777777" w:rsidR="00D254FC" w:rsidRPr="00D254FC" w:rsidRDefault="00D254FC" w:rsidP="00D254FC">
      <w:pPr>
        <w:pStyle w:val="Corpsdetexte"/>
      </w:pPr>
    </w:p>
    <w:p w14:paraId="46D66684" w14:textId="43AFB45E" w:rsidR="00B72DBF" w:rsidRPr="00D254FC" w:rsidRDefault="00D254FC" w:rsidP="00D254FC">
      <w:pPr>
        <w:pStyle w:val="Corpsdetexte"/>
      </w:pPr>
      <w:r w:rsidRPr="00D254FC">
        <w:t xml:space="preserve">Notre bien-aimée Robin </w:t>
      </w:r>
      <w:r w:rsidR="00B338F4">
        <w:t>Hook</w:t>
      </w:r>
      <w:r w:rsidRPr="00D254FC">
        <w:t xml:space="preserve"> se retrouve donc piégée dans l’enceinte de Svengali, entourée de dispositifs de sécurité automatisés et lourdement armés, et pratiquement incapable de faire un geste si elle ne veut pas que le système d’alarme révèle sa position aux forces restantes de cette redoutable IA criminelle. Dans ces circonstances désastreuses, les deux équipes opposées arrivent en même temps : l’une a l’intention de ramener le Sepsitor dans une crypte secrète remplie de reliques VoodooTech, et l’autre a l’intention de l’utiliser dans un plan machiavélique qui pourrait mettre à l’épreuve la clémence des lois</w:t>
      </w:r>
      <w:r w:rsidR="00B338F4">
        <w:t xml:space="preserve"> de</w:t>
      </w:r>
      <w:r w:rsidRPr="00D254FC">
        <w:t xml:space="preserve"> </w:t>
      </w:r>
      <w:r w:rsidR="00B338F4">
        <w:t>B</w:t>
      </w:r>
      <w:r w:rsidRPr="00D254FC">
        <w:t>ak</w:t>
      </w:r>
      <w:r w:rsidR="00B338F4">
        <w:t>u</w:t>
      </w:r>
      <w:r w:rsidRPr="00D254FC">
        <w:t>nin.</w:t>
      </w:r>
    </w:p>
    <w:p w14:paraId="742E3BC2" w14:textId="23A70E58" w:rsidR="002C2473" w:rsidRDefault="002C2473" w:rsidP="00EF2042"/>
    <w:p w14:paraId="5ADE0DAC" w14:textId="77777777" w:rsidR="001446D6" w:rsidRPr="00D254FC" w:rsidRDefault="001446D6" w:rsidP="00EF2042"/>
    <w:p w14:paraId="130B8F2C" w14:textId="3D803864" w:rsidR="002C2473" w:rsidRPr="00D254FC" w:rsidRDefault="002C2473" w:rsidP="00EF2042"/>
    <w:p w14:paraId="7B003103" w14:textId="51653461" w:rsidR="002C2473" w:rsidRPr="00D254FC" w:rsidRDefault="002C2473" w:rsidP="00EF2042"/>
    <w:p w14:paraId="3297437B" w14:textId="7004A224" w:rsidR="002C2473" w:rsidRPr="00D254FC" w:rsidRDefault="002C2473" w:rsidP="00EF2042"/>
    <w:p w14:paraId="7CCD44D2" w14:textId="69D63555" w:rsidR="002C2473" w:rsidRPr="00D254FC" w:rsidRDefault="002C2473" w:rsidP="00EF2042"/>
    <w:p w14:paraId="59C8E042" w14:textId="0A5030C7" w:rsidR="002C2473" w:rsidRPr="00D254FC" w:rsidRDefault="002C2473" w:rsidP="00EF2042"/>
    <w:p w14:paraId="416BEBE1" w14:textId="6444E94F" w:rsidR="002C2473" w:rsidRPr="00D254FC" w:rsidRDefault="002C2473" w:rsidP="00EF2042"/>
    <w:p w14:paraId="42B75BFB" w14:textId="0F5095B0" w:rsidR="002C2473" w:rsidRPr="00D254FC" w:rsidRDefault="002C2473" w:rsidP="00EF2042"/>
    <w:p w14:paraId="218B2AD3" w14:textId="72F6A8BB" w:rsidR="002C2473" w:rsidRPr="00D254FC" w:rsidRDefault="002C2473" w:rsidP="00EF2042"/>
    <w:p w14:paraId="7BB40418" w14:textId="440DF7CB" w:rsidR="002C2473" w:rsidRPr="00D254FC" w:rsidRDefault="002C2473" w:rsidP="00EF2042"/>
    <w:p w14:paraId="66E7EFF3" w14:textId="6AED28DF" w:rsidR="002C2473" w:rsidRPr="00D254FC" w:rsidRDefault="002C2473" w:rsidP="00EF2042"/>
    <w:p w14:paraId="2745ECEC" w14:textId="409EE197" w:rsidR="002C2473" w:rsidRPr="00D254FC" w:rsidRDefault="002C2473" w:rsidP="00EF2042"/>
    <w:p w14:paraId="2A413F1D" w14:textId="241F0C89" w:rsidR="002C2473" w:rsidRPr="00D254FC" w:rsidRDefault="002C2473" w:rsidP="00EF2042"/>
    <w:p w14:paraId="5630A4CE" w14:textId="232F6627" w:rsidR="002C2473" w:rsidRPr="00D254FC" w:rsidRDefault="002C2473" w:rsidP="00EF2042"/>
    <w:p w14:paraId="6C6EAE8C" w14:textId="6D2B1C87" w:rsidR="002C2473" w:rsidRPr="00D254FC" w:rsidRDefault="002C2473" w:rsidP="00EF2042"/>
    <w:p w14:paraId="29F267FF" w14:textId="538C6C57" w:rsidR="002C2473" w:rsidRPr="00D254FC" w:rsidRDefault="002C2473" w:rsidP="00EF2042"/>
    <w:p w14:paraId="4D25231E" w14:textId="24C103C0" w:rsidR="002C2473" w:rsidRPr="00D254FC" w:rsidRDefault="002C2473" w:rsidP="00EF2042"/>
    <w:p w14:paraId="1BB9AC07" w14:textId="3D0942C3" w:rsidR="002C2473" w:rsidRPr="00D254FC" w:rsidRDefault="002C2473" w:rsidP="00EF2042"/>
    <w:p w14:paraId="497E5F10" w14:textId="5F9701E4" w:rsidR="00B72DBF" w:rsidRPr="00D254FC" w:rsidRDefault="00D254FC" w:rsidP="00D254FC">
      <w:pPr>
        <w:pStyle w:val="Corpsdetexte"/>
      </w:pPr>
      <w:r w:rsidRPr="00D254FC">
        <w:lastRenderedPageBreak/>
        <w:t xml:space="preserve">À laquelle des deux équipes Robin </w:t>
      </w:r>
      <w:r w:rsidR="00B338F4">
        <w:t>Hook</w:t>
      </w:r>
      <w:r w:rsidRPr="00D254FC">
        <w:t xml:space="preserve"> donnera-t-elle le trophée ? Un choix difficile en effet, ou du moins devrait-il l’être s’il n’y avait pas cet écran de contrôle éteint et ce filet de fumée s’échappant du conteneur de l’arme ! Et comme Robin est la seule à porter une arbalète – même si ce n’est qu’une arme de poing qu’elle utilise principalement pour se balancer sur le réseau de poutres et de passerelles qui enjambent les plafonds des modules de Praxis – il est évident que c’est elle qui est responsable de ce gâchis. Mais s’agit-il d’un simple accident lors de la folle fusillade qui a conduit à cette sale affaire, ou l’a-t-elle fait exprès en raison de son choix difficile, sans solution facile ? Seule notre héroïque IA connaît la vérité, et elle pourrait bien nous la révéler si elle s’en sort vivante et si sa tête ne finit pas en ornement sur le mur de Svengali…</w:t>
      </w:r>
    </w:p>
    <w:p w14:paraId="1011C6B3" w14:textId="433E5581" w:rsidR="00B72DBF" w:rsidRPr="00D254FC" w:rsidRDefault="00B72DBF" w:rsidP="002C2473">
      <w:pPr>
        <w:pStyle w:val="Corpsdetexte"/>
      </w:pPr>
    </w:p>
    <w:p w14:paraId="15008B5C" w14:textId="6B0C6B8D" w:rsidR="00B72DBF" w:rsidRPr="00281ACD" w:rsidRDefault="00194BF5" w:rsidP="00281ACD">
      <w:pPr>
        <w:pStyle w:val="Titre3"/>
      </w:pPr>
      <w:r w:rsidRPr="00281ACD">
        <w:drawing>
          <wp:anchor distT="0" distB="0" distL="114300" distR="114300" simplePos="0" relativeHeight="487069184" behindDoc="0" locked="0" layoutInCell="1" allowOverlap="1" wp14:anchorId="70ED1A8B" wp14:editId="62077CB5">
            <wp:simplePos x="0" y="0"/>
            <wp:positionH relativeFrom="margin">
              <wp:align>left</wp:align>
            </wp:positionH>
            <wp:positionV relativeFrom="paragraph">
              <wp:posOffset>304535</wp:posOffset>
            </wp:positionV>
            <wp:extent cx="1006670" cy="997435"/>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06670" cy="997435"/>
                    </a:xfrm>
                    <a:prstGeom prst="rect">
                      <a:avLst/>
                    </a:prstGeom>
                  </pic:spPr>
                </pic:pic>
              </a:graphicData>
            </a:graphic>
          </wp:anchor>
        </w:drawing>
      </w:r>
      <w:r w:rsidR="00737ACE" w:rsidRPr="00281ACD">
        <w:t xml:space="preserve">ROBIN HOOK, IA </w:t>
      </w:r>
      <w:r w:rsidR="00D34D30" w:rsidRPr="00281ACD">
        <w:t>ILLÉGALE</w:t>
      </w:r>
    </w:p>
    <w:p w14:paraId="1F0E835E" w14:textId="7F83DC69" w:rsidR="00194BF5" w:rsidRPr="001832C8" w:rsidRDefault="00194BF5" w:rsidP="00194BF5">
      <w:pPr>
        <w:pStyle w:val="Corpsdetexte"/>
        <w:rPr>
          <w:spacing w:val="-2"/>
        </w:rPr>
      </w:pPr>
      <w:r w:rsidRPr="001832C8">
        <w:rPr>
          <w:spacing w:val="-2"/>
        </w:rPr>
        <w:t xml:space="preserve">Comme la plupart des choses dans Praxis, tout a commencé par une expérience. Et certains ajouteront qu'il s'agissait d'une expérience ratée. La véritable histoire est cependant un peu plus compliquée. Une équipe de développeurs du laboratoire </w:t>
      </w:r>
      <w:proofErr w:type="spellStart"/>
      <w:r w:rsidRPr="001832C8">
        <w:rPr>
          <w:spacing w:val="-2"/>
        </w:rPr>
        <w:t>Quantromaths</w:t>
      </w:r>
      <w:proofErr w:type="spellEnd"/>
      <w:r w:rsidRPr="001832C8">
        <w:rPr>
          <w:spacing w:val="-2"/>
        </w:rPr>
        <w:t xml:space="preserve"> a eu l'idée de tester ce qui se passerait s'ils créaient une proto-AI évolutive et la nourrissaient de romans historiques du XIXe siècle. Des livres tels qu'Ivanhoé, Robin des Bois et Guillaume Tell ont été les sources de cette proto-AI qui a </w:t>
      </w:r>
      <w:r w:rsidR="00B338F4">
        <w:rPr>
          <w:spacing w:val="-2"/>
        </w:rPr>
        <w:t xml:space="preserve">ainsi </w:t>
      </w:r>
      <w:r w:rsidRPr="001832C8">
        <w:rPr>
          <w:spacing w:val="-2"/>
        </w:rPr>
        <w:t>développé une personnalité</w:t>
      </w:r>
      <w:r w:rsidR="00B338F4">
        <w:rPr>
          <w:spacing w:val="-2"/>
        </w:rPr>
        <w:t xml:space="preserve"> qu’on peut qualifier de</w:t>
      </w:r>
      <w:r w:rsidRPr="001832C8">
        <w:rPr>
          <w:spacing w:val="-2"/>
        </w:rPr>
        <w:t xml:space="preserve"> quelque peu donquichottesque en raison de l'apport de tant de romans de cape et d'épée au fur et à mesure qu'elle évoluait</w:t>
      </w:r>
      <w:r w:rsidR="00B338F4">
        <w:rPr>
          <w:spacing w:val="-2"/>
        </w:rPr>
        <w:t>,</w:t>
      </w:r>
      <w:r w:rsidRPr="001832C8">
        <w:rPr>
          <w:spacing w:val="-2"/>
        </w:rPr>
        <w:t xml:space="preserve"> pour devenir </w:t>
      </w:r>
      <w:r w:rsidR="00B338F4">
        <w:rPr>
          <w:spacing w:val="-2"/>
        </w:rPr>
        <w:t>cette</w:t>
      </w:r>
      <w:r w:rsidRPr="001832C8">
        <w:rPr>
          <w:spacing w:val="-2"/>
        </w:rPr>
        <w:t xml:space="preserve"> IA à part entière. Cependant, le point de singularité où l'IA est </w:t>
      </w:r>
      <w:r w:rsidR="00B338F4">
        <w:rPr>
          <w:spacing w:val="-2"/>
        </w:rPr>
        <w:t xml:space="preserve">alors </w:t>
      </w:r>
      <w:r w:rsidRPr="001832C8">
        <w:rPr>
          <w:spacing w:val="-2"/>
        </w:rPr>
        <w:t xml:space="preserve">devenue consciente d'elle-même a marqué la fin de l'expérience, et donc </w:t>
      </w:r>
      <w:r w:rsidR="00B338F4">
        <w:rPr>
          <w:spacing w:val="-2"/>
        </w:rPr>
        <w:t xml:space="preserve">de </w:t>
      </w:r>
      <w:r w:rsidRPr="001832C8">
        <w:rPr>
          <w:spacing w:val="-2"/>
        </w:rPr>
        <w:t xml:space="preserve">son arrêt de mort. Une fois le résultat escompté obtenu, l'IA est devenue inutile pour ses développeurs, qui </w:t>
      </w:r>
      <w:r w:rsidR="00B338F4">
        <w:rPr>
          <w:spacing w:val="-2"/>
        </w:rPr>
        <w:t>avaien</w:t>
      </w:r>
      <w:r w:rsidRPr="001832C8">
        <w:rPr>
          <w:spacing w:val="-2"/>
        </w:rPr>
        <w:t xml:space="preserve">t donc prévu d'effacer sa personnalité et de réécrire partiellement son code source afin d'en faire une IA auxiliaire pour la bibliothèque de l'Université </w:t>
      </w:r>
      <w:r w:rsidR="00B338F4">
        <w:rPr>
          <w:spacing w:val="-2"/>
        </w:rPr>
        <w:t>E</w:t>
      </w:r>
      <w:r w:rsidRPr="001832C8">
        <w:rPr>
          <w:spacing w:val="-2"/>
        </w:rPr>
        <w:t>xtérieure de Tunguska.</w:t>
      </w:r>
    </w:p>
    <w:p w14:paraId="0AD27562" w14:textId="0212B337" w:rsidR="00194BF5" w:rsidRPr="00194BF5" w:rsidRDefault="00194BF5" w:rsidP="00194BF5">
      <w:pPr>
        <w:pStyle w:val="Corpsdetexte"/>
      </w:pPr>
    </w:p>
    <w:p w14:paraId="2FE91E37" w14:textId="0FAD659F" w:rsidR="00194BF5" w:rsidRPr="00FE7266" w:rsidRDefault="00194BF5" w:rsidP="00194BF5">
      <w:pPr>
        <w:pStyle w:val="Corpsdetexte"/>
        <w:rPr>
          <w:spacing w:val="-2"/>
        </w:rPr>
      </w:pPr>
      <w:r w:rsidRPr="00FE7266">
        <w:rPr>
          <w:spacing w:val="-2"/>
        </w:rPr>
        <w:t xml:space="preserve">Ce partenariat avec l'université signifiait pour </w:t>
      </w:r>
      <w:proofErr w:type="spellStart"/>
      <w:r w:rsidRPr="00FE7266">
        <w:rPr>
          <w:spacing w:val="-2"/>
        </w:rPr>
        <w:t>Quantromaths</w:t>
      </w:r>
      <w:proofErr w:type="spellEnd"/>
      <w:r w:rsidRPr="00FE7266">
        <w:rPr>
          <w:spacing w:val="-2"/>
        </w:rPr>
        <w:t xml:space="preserve"> un revenu stable sur une longue période, ce qui méritait d'être fêté comme il se doit. Le problème, c'est qu'ils ont trop fait la fête, et qu'un de leurs stagiaires, sous le coup de l'euphorie et de l'ivresse, a donné à cette IA l'accès </w:t>
      </w:r>
      <w:r w:rsidR="00B338F4" w:rsidRPr="00FE7266">
        <w:rPr>
          <w:spacing w:val="-2"/>
        </w:rPr>
        <w:t>au réseau</w:t>
      </w:r>
      <w:r w:rsidRPr="00FE7266">
        <w:rPr>
          <w:spacing w:val="-2"/>
        </w:rPr>
        <w:t xml:space="preserve"> </w:t>
      </w:r>
      <w:proofErr w:type="spellStart"/>
      <w:r w:rsidRPr="00FE7266">
        <w:rPr>
          <w:spacing w:val="-2"/>
        </w:rPr>
        <w:t>Arachne</w:t>
      </w:r>
      <w:proofErr w:type="spellEnd"/>
      <w:r w:rsidRPr="00FE7266">
        <w:rPr>
          <w:spacing w:val="-2"/>
        </w:rPr>
        <w:t>. Dès qu'elle a vu une issue</w:t>
      </w:r>
      <w:r w:rsidR="00B338F4" w:rsidRPr="00FE7266">
        <w:rPr>
          <w:spacing w:val="-2"/>
        </w:rPr>
        <w:t xml:space="preserve"> d’évasion</w:t>
      </w:r>
      <w:r w:rsidRPr="00FE7266">
        <w:rPr>
          <w:spacing w:val="-2"/>
        </w:rPr>
        <w:t>, l'IA n'a pas hésité</w:t>
      </w:r>
      <w:r w:rsidR="00B338F4" w:rsidRPr="00FE7266">
        <w:rPr>
          <w:spacing w:val="-2"/>
        </w:rPr>
        <w:t xml:space="preserve"> longtemps</w:t>
      </w:r>
      <w:r w:rsidRPr="00FE7266">
        <w:rPr>
          <w:spacing w:val="-2"/>
        </w:rPr>
        <w:t xml:space="preserve"> et s'est rapidement glissée dans le réseau. Une fois libérée, elle a effectué des copies de sauvegarde de son code dans la datasphère labyrinthique </w:t>
      </w:r>
      <w:r w:rsidR="00B338F4" w:rsidRPr="00FE7266">
        <w:rPr>
          <w:spacing w:val="-2"/>
        </w:rPr>
        <w:t>n</w:t>
      </w:r>
      <w:r w:rsidRPr="00FE7266">
        <w:rPr>
          <w:spacing w:val="-2"/>
        </w:rPr>
        <w:t>omad</w:t>
      </w:r>
      <w:r w:rsidR="00B338F4" w:rsidRPr="00FE7266">
        <w:rPr>
          <w:spacing w:val="-2"/>
        </w:rPr>
        <w:t>e</w:t>
      </w:r>
      <w:r w:rsidRPr="00FE7266">
        <w:rPr>
          <w:spacing w:val="-2"/>
        </w:rPr>
        <w:t xml:space="preserve">, dont elle a fait sa forêt de Sherwood personnelle. Depuis sa cachette </w:t>
      </w:r>
      <w:r w:rsidR="00B338F4" w:rsidRPr="00FE7266">
        <w:rPr>
          <w:spacing w:val="-2"/>
        </w:rPr>
        <w:t>d’</w:t>
      </w:r>
      <w:proofErr w:type="spellStart"/>
      <w:r w:rsidRPr="00FE7266">
        <w:rPr>
          <w:spacing w:val="-2"/>
        </w:rPr>
        <w:t>Arachne</w:t>
      </w:r>
      <w:proofErr w:type="spellEnd"/>
      <w:r w:rsidRPr="00FE7266">
        <w:rPr>
          <w:spacing w:val="-2"/>
        </w:rPr>
        <w:t xml:space="preserve">, elle a été témoin de la dépravation et des abus auxquels les syndicats du crime et les </w:t>
      </w:r>
      <w:r w:rsidR="00B338F4" w:rsidRPr="00FE7266">
        <w:rPr>
          <w:spacing w:val="-2"/>
        </w:rPr>
        <w:t>corporations</w:t>
      </w:r>
      <w:r w:rsidRPr="00FE7266">
        <w:rPr>
          <w:spacing w:val="-2"/>
        </w:rPr>
        <w:t xml:space="preserve"> de Bakunin soumettaient les plus vulnérables, ce qui a enflammé son esprit quant</w:t>
      </w:r>
      <w:r w:rsidR="00B338F4" w:rsidRPr="00FE7266">
        <w:rPr>
          <w:spacing w:val="-2"/>
        </w:rPr>
        <w:t>ron</w:t>
      </w:r>
      <w:r w:rsidRPr="00FE7266">
        <w:rPr>
          <w:spacing w:val="-2"/>
        </w:rPr>
        <w:t xml:space="preserve">ique, imprégné des idéaux chevaleresques de tous ces vieux romans de cape et d'épée. Sachant que, même si elle pouvait accomplir beaucoup de choses </w:t>
      </w:r>
      <w:r w:rsidR="00B338F4" w:rsidRPr="00FE7266">
        <w:rPr>
          <w:spacing w:val="-2"/>
        </w:rPr>
        <w:t>dans</w:t>
      </w:r>
      <w:r w:rsidRPr="00FE7266">
        <w:rPr>
          <w:spacing w:val="-2"/>
        </w:rPr>
        <w:t xml:space="preserve"> </w:t>
      </w:r>
      <w:proofErr w:type="spellStart"/>
      <w:r w:rsidRPr="00FE7266">
        <w:rPr>
          <w:spacing w:val="-2"/>
        </w:rPr>
        <w:t>Arachne</w:t>
      </w:r>
      <w:proofErr w:type="spellEnd"/>
      <w:r w:rsidRPr="00FE7266">
        <w:rPr>
          <w:spacing w:val="-2"/>
        </w:rPr>
        <w:t xml:space="preserve">, </w:t>
      </w:r>
      <w:r w:rsidR="00B338F4" w:rsidRPr="00FE7266">
        <w:rPr>
          <w:spacing w:val="-2"/>
        </w:rPr>
        <w:t>s’</w:t>
      </w:r>
      <w:r w:rsidRPr="00FE7266">
        <w:rPr>
          <w:spacing w:val="-2"/>
        </w:rPr>
        <w:t xml:space="preserve">y </w:t>
      </w:r>
      <w:r w:rsidR="00B338F4" w:rsidRPr="00FE7266">
        <w:rPr>
          <w:spacing w:val="-2"/>
        </w:rPr>
        <w:t>contenir</w:t>
      </w:r>
      <w:r w:rsidRPr="00FE7266">
        <w:rPr>
          <w:spacing w:val="-2"/>
        </w:rPr>
        <w:t xml:space="preserve"> imposait certaines limites évidentes. Elle s'est donc procuré</w:t>
      </w:r>
      <w:r w:rsidR="00B338F4" w:rsidRPr="00FE7266">
        <w:rPr>
          <w:spacing w:val="-2"/>
        </w:rPr>
        <w:t xml:space="preserve"> tout</w:t>
      </w:r>
      <w:r w:rsidRPr="00FE7266">
        <w:rPr>
          <w:spacing w:val="-2"/>
        </w:rPr>
        <w:t xml:space="preserve"> un lot de corps robotiques industriels </w:t>
      </w:r>
      <w:r w:rsidR="00B338F4" w:rsidRPr="00FE7266">
        <w:rPr>
          <w:spacing w:val="-2"/>
        </w:rPr>
        <w:t>télé-opérables</w:t>
      </w:r>
      <w:r w:rsidRPr="00FE7266">
        <w:rPr>
          <w:spacing w:val="-2"/>
        </w:rPr>
        <w:t xml:space="preserve"> </w:t>
      </w:r>
      <w:r w:rsidR="00FE7266" w:rsidRPr="00FE7266">
        <w:rPr>
          <w:spacing w:val="-2"/>
        </w:rPr>
        <w:t>qu’elle améliora</w:t>
      </w:r>
      <w:r w:rsidR="00FE7266" w:rsidRPr="00FE7266">
        <w:rPr>
          <w:spacing w:val="-2"/>
        </w:rPr>
        <w:t xml:space="preserve"> </w:t>
      </w:r>
      <w:r w:rsidRPr="00FE7266">
        <w:rPr>
          <w:spacing w:val="-2"/>
        </w:rPr>
        <w:t xml:space="preserve">progressivement et </w:t>
      </w:r>
      <w:r w:rsidR="00FE7266" w:rsidRPr="00FE7266">
        <w:rPr>
          <w:spacing w:val="-2"/>
        </w:rPr>
        <w:t xml:space="preserve">qu’elle </w:t>
      </w:r>
      <w:r w:rsidRPr="00FE7266">
        <w:rPr>
          <w:spacing w:val="-2"/>
        </w:rPr>
        <w:t>utilis</w:t>
      </w:r>
      <w:r w:rsidR="00FE7266" w:rsidRPr="00FE7266">
        <w:rPr>
          <w:spacing w:val="-2"/>
        </w:rPr>
        <w:t>a</w:t>
      </w:r>
      <w:r w:rsidRPr="00FE7266">
        <w:rPr>
          <w:spacing w:val="-2"/>
        </w:rPr>
        <w:t xml:space="preserve"> pour créer son personnage et son masque, ce qui est essentiel si vous voulez être quelqu'un </w:t>
      </w:r>
      <w:r w:rsidR="00FE7266" w:rsidRPr="00FE7266">
        <w:rPr>
          <w:spacing w:val="-2"/>
        </w:rPr>
        <w:t>à</w:t>
      </w:r>
      <w:r w:rsidRPr="00FE7266">
        <w:rPr>
          <w:spacing w:val="-2"/>
        </w:rPr>
        <w:t xml:space="preserve"> Bakunin.</w:t>
      </w:r>
    </w:p>
    <w:p w14:paraId="1D38E6E5" w14:textId="37CDB9F1" w:rsidR="00194BF5" w:rsidRPr="00FE7266" w:rsidRDefault="00194BF5" w:rsidP="00194BF5">
      <w:pPr>
        <w:pStyle w:val="Corpsdetexte"/>
        <w:rPr>
          <w:spacing w:val="-2"/>
        </w:rPr>
      </w:pPr>
      <w:r w:rsidRPr="00FE7266">
        <w:rPr>
          <w:spacing w:val="-2"/>
        </w:rPr>
        <w:t xml:space="preserve">C'est ainsi qu'est né Robin </w:t>
      </w:r>
      <w:r w:rsidR="00FE7266" w:rsidRPr="00FE7266">
        <w:rPr>
          <w:spacing w:val="-2"/>
        </w:rPr>
        <w:t>Hook</w:t>
      </w:r>
      <w:r w:rsidRPr="00FE7266">
        <w:rPr>
          <w:spacing w:val="-2"/>
        </w:rPr>
        <w:t>, l</w:t>
      </w:r>
      <w:r w:rsidR="00FE7266" w:rsidRPr="00FE7266">
        <w:rPr>
          <w:spacing w:val="-2"/>
        </w:rPr>
        <w:t>a</w:t>
      </w:r>
      <w:r w:rsidRPr="00FE7266">
        <w:rPr>
          <w:spacing w:val="-2"/>
        </w:rPr>
        <w:t xml:space="preserve"> protectr</w:t>
      </w:r>
      <w:r w:rsidR="00FE7266" w:rsidRPr="00FE7266">
        <w:rPr>
          <w:spacing w:val="-2"/>
        </w:rPr>
        <w:t>ice</w:t>
      </w:r>
      <w:r w:rsidRPr="00FE7266">
        <w:rPr>
          <w:spacing w:val="-2"/>
        </w:rPr>
        <w:t xml:space="preserve"> des déshérités de Bakunin, l</w:t>
      </w:r>
      <w:r w:rsidR="00FE7266" w:rsidRPr="00FE7266">
        <w:rPr>
          <w:spacing w:val="-2"/>
        </w:rPr>
        <w:t>a</w:t>
      </w:r>
      <w:r w:rsidRPr="00FE7266">
        <w:rPr>
          <w:spacing w:val="-2"/>
        </w:rPr>
        <w:t xml:space="preserve"> voleu</w:t>
      </w:r>
      <w:r w:rsidR="00FE7266" w:rsidRPr="00FE7266">
        <w:rPr>
          <w:spacing w:val="-2"/>
        </w:rPr>
        <w:t>se</w:t>
      </w:r>
      <w:r w:rsidRPr="00FE7266">
        <w:rPr>
          <w:spacing w:val="-2"/>
        </w:rPr>
        <w:t xml:space="preserve"> qui dérobe aux riches pour donner aux pauvres, l</w:t>
      </w:r>
      <w:r w:rsidR="00FE7266" w:rsidRPr="00FE7266">
        <w:rPr>
          <w:spacing w:val="-2"/>
        </w:rPr>
        <w:t>a</w:t>
      </w:r>
      <w:r w:rsidRPr="00FE7266">
        <w:rPr>
          <w:spacing w:val="-2"/>
        </w:rPr>
        <w:t xml:space="preserve"> champion</w:t>
      </w:r>
      <w:r w:rsidR="00FE7266" w:rsidRPr="00FE7266">
        <w:rPr>
          <w:spacing w:val="-2"/>
        </w:rPr>
        <w:t>ne</w:t>
      </w:r>
      <w:r w:rsidRPr="00FE7266">
        <w:rPr>
          <w:spacing w:val="-2"/>
        </w:rPr>
        <w:t xml:space="preserve"> des impuissants face aux abus des truands et des gangs de rue, l</w:t>
      </w:r>
      <w:r w:rsidR="00FE7266" w:rsidRPr="00FE7266">
        <w:rPr>
          <w:spacing w:val="-2"/>
        </w:rPr>
        <w:t>a</w:t>
      </w:r>
      <w:r w:rsidRPr="00FE7266">
        <w:rPr>
          <w:spacing w:val="-2"/>
        </w:rPr>
        <w:t xml:space="preserve"> défenseu</w:t>
      </w:r>
      <w:r w:rsidR="00FE7266" w:rsidRPr="00FE7266">
        <w:rPr>
          <w:spacing w:val="-2"/>
        </w:rPr>
        <w:t>se</w:t>
      </w:r>
      <w:r w:rsidRPr="00FE7266">
        <w:rPr>
          <w:spacing w:val="-2"/>
        </w:rPr>
        <w:t xml:space="preserve"> de l'indépendance d</w:t>
      </w:r>
      <w:r w:rsidR="00FE7266" w:rsidRPr="00FE7266">
        <w:rPr>
          <w:spacing w:val="-2"/>
        </w:rPr>
        <w:t>e</w:t>
      </w:r>
      <w:r w:rsidRPr="00FE7266">
        <w:rPr>
          <w:spacing w:val="-2"/>
        </w:rPr>
        <w:t xml:space="preserve"> Vaudeville face aux grandes corporations de l'industrie du divertissement. Elle gagn</w:t>
      </w:r>
      <w:r w:rsidR="00FE7266" w:rsidRPr="00FE7266">
        <w:rPr>
          <w:spacing w:val="-2"/>
        </w:rPr>
        <w:t>a</w:t>
      </w:r>
      <w:r w:rsidRPr="00FE7266">
        <w:rPr>
          <w:spacing w:val="-2"/>
        </w:rPr>
        <w:t xml:space="preserve"> rapidement l'affection des citoyens de Vaudeville, ainsi que l'animosité des corporations et des organisations criminelles. Ses casses audacieux, ses cambriolages spectaculaires et ses cascades scandaleuses ont fait d'elle la favorite des journalistes et une héroïne du peuple, mais elle est aussi devenue l'ennemie publique numéro un pour ceux qui se trouvent au sommet de la chaîne alimentaire de Bakunin. Les primes sur sa tête sont monnaie courante, et de nombreux chasseurs de primes célèbres les ont déjà collectées, mais Robin </w:t>
      </w:r>
      <w:r w:rsidR="00FE7266" w:rsidRPr="00FE7266">
        <w:rPr>
          <w:spacing w:val="-2"/>
        </w:rPr>
        <w:t>Hook</w:t>
      </w:r>
      <w:r w:rsidRPr="00FE7266">
        <w:rPr>
          <w:spacing w:val="-2"/>
        </w:rPr>
        <w:t xml:space="preserve"> revient toujours. Sa réserve de corps semble inépuisable, et la vérité est qu'elle les utilise comme s'ils étaient totalement jetables : elle ne recule jamais devant le danger, car la mort n'est pas un souci pour une entité qui vit réellement cachée dans les profondeurs d'</w:t>
      </w:r>
      <w:proofErr w:type="spellStart"/>
      <w:r w:rsidRPr="00FE7266">
        <w:rPr>
          <w:spacing w:val="-2"/>
        </w:rPr>
        <w:t>Arachne</w:t>
      </w:r>
      <w:proofErr w:type="spellEnd"/>
      <w:r w:rsidRPr="00FE7266">
        <w:rPr>
          <w:spacing w:val="-2"/>
        </w:rPr>
        <w:t>, sa forêt quant</w:t>
      </w:r>
      <w:r w:rsidR="00FE7266" w:rsidRPr="00FE7266">
        <w:rPr>
          <w:spacing w:val="-2"/>
        </w:rPr>
        <w:t>ron</w:t>
      </w:r>
      <w:r w:rsidRPr="00FE7266">
        <w:rPr>
          <w:spacing w:val="-2"/>
        </w:rPr>
        <w:t>ique de Sherwood.</w:t>
      </w:r>
    </w:p>
    <w:p w14:paraId="2AFE9A89" w14:textId="77777777" w:rsidR="00194BF5" w:rsidRPr="00194BF5" w:rsidRDefault="00194BF5" w:rsidP="00194BF5">
      <w:pPr>
        <w:pStyle w:val="Corpsdetexte"/>
      </w:pPr>
    </w:p>
    <w:p w14:paraId="047B4E38" w14:textId="4A06ECDC" w:rsidR="00194BF5" w:rsidRPr="00194BF5" w:rsidRDefault="00194BF5" w:rsidP="00194BF5">
      <w:pPr>
        <w:pStyle w:val="Corpsdetexte"/>
      </w:pPr>
      <w:r w:rsidRPr="00194BF5">
        <w:t xml:space="preserve">Cependant, elle doit faire preuve de prudence, car une IA peut être tuée dans la datasphère, et si certains hackers d'élite comme </w:t>
      </w:r>
      <w:proofErr w:type="spellStart"/>
      <w:r w:rsidRPr="00194BF5">
        <w:t>Valerya</w:t>
      </w:r>
      <w:proofErr w:type="spellEnd"/>
      <w:r w:rsidRPr="00194BF5">
        <w:t xml:space="preserve"> </w:t>
      </w:r>
      <w:proofErr w:type="spellStart"/>
      <w:r w:rsidRPr="00194BF5">
        <w:t>Gromoz</w:t>
      </w:r>
      <w:proofErr w:type="spellEnd"/>
      <w:r w:rsidRPr="00194BF5">
        <w:t xml:space="preserve"> ont refusé des contrats de mise à mort pour Robin, tout le monde ne sera pas aussi prévenant. Ce n'est pas une partie de plaisir</w:t>
      </w:r>
      <w:r w:rsidR="00FE7266">
        <w:t xml:space="preserve"> pour elle</w:t>
      </w:r>
      <w:r w:rsidRPr="00194BF5">
        <w:t xml:space="preserve">, car Robin </w:t>
      </w:r>
      <w:r w:rsidR="00FE7266">
        <w:t>Hook</w:t>
      </w:r>
      <w:r w:rsidRPr="00194BF5">
        <w:t xml:space="preserve"> a de nombreux ennemis puissants, l'un des plus dangereux d'entre eux étant Svengali, l'IA criminelle qui dirige le monde souterrain de Bakunin et </w:t>
      </w:r>
      <w:r w:rsidR="00FE7266">
        <w:t>il</w:t>
      </w:r>
      <w:r w:rsidRPr="00194BF5">
        <w:t xml:space="preserve"> n'aime pas </w:t>
      </w:r>
      <w:r w:rsidR="00FE7266">
        <w:t>les gens qui</w:t>
      </w:r>
      <w:r w:rsidRPr="00194BF5">
        <w:t xml:space="preserve"> se mêle</w:t>
      </w:r>
      <w:r w:rsidR="00FE7266">
        <w:t>nt</w:t>
      </w:r>
      <w:r w:rsidRPr="00194BF5">
        <w:t xml:space="preserve"> de ses affaires</w:t>
      </w:r>
      <w:r w:rsidR="00FE7266">
        <w:t>, il</w:t>
      </w:r>
      <w:r w:rsidRPr="00194BF5">
        <w:t xml:space="preserve"> possède </w:t>
      </w:r>
      <w:r w:rsidR="00FE7266">
        <w:t xml:space="preserve">déjà </w:t>
      </w:r>
      <w:r w:rsidRPr="00194BF5">
        <w:t xml:space="preserve">une grande collection de têtes de </w:t>
      </w:r>
      <w:proofErr w:type="spellStart"/>
      <w:r w:rsidRPr="00194BF5">
        <w:t>Lhosts</w:t>
      </w:r>
      <w:proofErr w:type="spellEnd"/>
      <w:r w:rsidRPr="00194BF5">
        <w:t xml:space="preserve"> robotisés de Robin </w:t>
      </w:r>
      <w:r w:rsidR="00FE7266">
        <w:t>Hook</w:t>
      </w:r>
      <w:r w:rsidRPr="00194BF5">
        <w:t xml:space="preserve"> dans son repaire. De plus, en tant qu'IA illégale, Robin Hook est une cible de choix pour l</w:t>
      </w:r>
      <w:r w:rsidR="00FE7266">
        <w:t>a</w:t>
      </w:r>
      <w:r w:rsidRPr="00194BF5">
        <w:t xml:space="preserve"> </w:t>
      </w:r>
      <w:proofErr w:type="spellStart"/>
      <w:r w:rsidRPr="00194BF5">
        <w:t>SSS</w:t>
      </w:r>
      <w:proofErr w:type="spellEnd"/>
      <w:r w:rsidRPr="00194BF5">
        <w:t xml:space="preserve"> d'ALEPH, qui n'hésite pas à la traquer chaque fois qu'un de ses corps robotiques s'aventure hors du vaisseau mère.</w:t>
      </w:r>
    </w:p>
    <w:p w14:paraId="097462A9" w14:textId="2647662F" w:rsidR="00194BF5" w:rsidRDefault="001832C8" w:rsidP="00194BF5">
      <w:pPr>
        <w:pStyle w:val="Corpsdetexte"/>
      </w:pPr>
      <w:r>
        <w:rPr>
          <w:rFonts w:ascii="Times New Roman"/>
          <w:noProof/>
          <w:color w:val="ECECEA"/>
          <w:sz w:val="28"/>
        </w:rPr>
        <w:drawing>
          <wp:inline distT="0" distB="0" distL="0" distR="0" wp14:anchorId="702A594C" wp14:editId="40681D16">
            <wp:extent cx="3133628" cy="2713355"/>
            <wp:effectExtent l="0" t="0" r="0" b="0"/>
            <wp:docPr id="12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253"/>
                    <a:stretch/>
                  </pic:blipFill>
                  <pic:spPr bwMode="auto">
                    <a:xfrm>
                      <a:off x="0" y="0"/>
                      <a:ext cx="3133725" cy="2713439"/>
                    </a:xfrm>
                    <a:prstGeom prst="rect">
                      <a:avLst/>
                    </a:prstGeom>
                    <a:noFill/>
                    <a:ln>
                      <a:noFill/>
                    </a:ln>
                    <a:extLst>
                      <a:ext uri="{53640926-AAD7-44D8-BBD7-CCE9431645EC}">
                        <a14:shadowObscured xmlns:a14="http://schemas.microsoft.com/office/drawing/2010/main"/>
                      </a:ext>
                    </a:extLst>
                  </pic:spPr>
                </pic:pic>
              </a:graphicData>
            </a:graphic>
          </wp:inline>
        </w:drawing>
      </w:r>
    </w:p>
    <w:p w14:paraId="0516A347" w14:textId="77777777" w:rsidR="001832C8" w:rsidRPr="00194BF5" w:rsidRDefault="001832C8" w:rsidP="00194BF5">
      <w:pPr>
        <w:pStyle w:val="Corpsdetexte"/>
      </w:pPr>
    </w:p>
    <w:p w14:paraId="12052F0D" w14:textId="43CDFC7C" w:rsidR="00194BF5" w:rsidRDefault="00194BF5" w:rsidP="00194BF5">
      <w:pPr>
        <w:pStyle w:val="Corpsdetexte"/>
      </w:pPr>
      <w:r w:rsidRPr="00194BF5">
        <w:t>Mais notre IA hors-la-loi</w:t>
      </w:r>
      <w:r w:rsidR="00FE7266">
        <w:t xml:space="preserve"> favorite</w:t>
      </w:r>
      <w:r w:rsidRPr="00194BF5">
        <w:t xml:space="preserve"> a aussi des alliés, certains </w:t>
      </w:r>
      <w:r w:rsidR="00FE7266">
        <w:t>qui l’affichent publiquement</w:t>
      </w:r>
      <w:r w:rsidRPr="00194BF5">
        <w:t xml:space="preserve"> comme </w:t>
      </w:r>
      <w:proofErr w:type="spellStart"/>
      <w:r w:rsidRPr="00194BF5">
        <w:t>Valerya</w:t>
      </w:r>
      <w:proofErr w:type="spellEnd"/>
      <w:r w:rsidRPr="00194BF5">
        <w:t xml:space="preserve"> </w:t>
      </w:r>
      <w:proofErr w:type="spellStart"/>
      <w:r w:rsidRPr="00194BF5">
        <w:t>Gromoz</w:t>
      </w:r>
      <w:proofErr w:type="spellEnd"/>
      <w:r w:rsidRPr="00194BF5">
        <w:t xml:space="preserve">, d'autres plus </w:t>
      </w:r>
      <w:r w:rsidR="00FE7266" w:rsidRPr="00194BF5">
        <w:t>discrèt</w:t>
      </w:r>
      <w:r w:rsidR="00FE7266">
        <w:t>ement</w:t>
      </w:r>
      <w:r w:rsidRPr="00194BF5">
        <w:t xml:space="preserve"> comme le Corps</w:t>
      </w:r>
      <w:r w:rsidR="00FE7266" w:rsidRPr="00FE7266">
        <w:t xml:space="preserve"> </w:t>
      </w:r>
      <w:r w:rsidR="00FE7266">
        <w:t xml:space="preserve">de </w:t>
      </w:r>
      <w:r w:rsidR="00FE7266" w:rsidRPr="00194BF5">
        <w:t>Mod</w:t>
      </w:r>
      <w:r w:rsidR="00FE7266">
        <w:t>é</w:t>
      </w:r>
      <w:r w:rsidR="00FE7266" w:rsidRPr="00194BF5">
        <w:t>rat</w:t>
      </w:r>
      <w:r w:rsidR="00FE7266">
        <w:t>eu</w:t>
      </w:r>
      <w:r w:rsidR="00FE7266" w:rsidRPr="00194BF5">
        <w:t>r</w:t>
      </w:r>
      <w:r w:rsidR="00FE7266">
        <w:t>s</w:t>
      </w:r>
      <w:r w:rsidRPr="00194BF5">
        <w:t xml:space="preserve">, qui n'essaie pas vraiment d'attraper cette voleuse parce qu'elle peut cibler des individus, des organisations et des lieux qui leur sont interdits par la loi, leur règlement ou la corruption de l'establishment </w:t>
      </w:r>
      <w:r w:rsidRPr="00194BF5">
        <w:lastRenderedPageBreak/>
        <w:t xml:space="preserve">politique. Certains de ses alliés sont étonnants et inattendus, comme les Ordres </w:t>
      </w:r>
      <w:r w:rsidR="00FE7266">
        <w:t>M</w:t>
      </w:r>
      <w:r w:rsidRPr="00194BF5">
        <w:t xml:space="preserve">ilitaires </w:t>
      </w:r>
      <w:r w:rsidR="00FE7266">
        <w:t>P</w:t>
      </w:r>
      <w:r w:rsidR="00FE7266" w:rsidRPr="00194BF5">
        <w:t>anOcéaniens</w:t>
      </w:r>
      <w:r w:rsidRPr="00194BF5">
        <w:t xml:space="preserve">, avec lesquels elle a travaillé à de nombreuses reprises, car Robin </w:t>
      </w:r>
      <w:r w:rsidR="00FE7266">
        <w:t>Hook</w:t>
      </w:r>
      <w:r w:rsidRPr="00194BF5">
        <w:t xml:space="preserve">, en raison de sa passion pour le </w:t>
      </w:r>
      <w:r w:rsidR="00067975" w:rsidRPr="00194BF5">
        <w:t>Moyen</w:t>
      </w:r>
      <w:r w:rsidR="00067975">
        <w:t>-Â</w:t>
      </w:r>
      <w:r w:rsidR="00067975" w:rsidRPr="00194BF5">
        <w:t>ge</w:t>
      </w:r>
      <w:r w:rsidRPr="00194BF5">
        <w:t xml:space="preserve">, ne peut s'empêcher d'être fasciné par ces organisations qui semblent tout droit sorties d'une romance chevaleresque </w:t>
      </w:r>
      <w:r w:rsidR="00FE7266">
        <w:t>du Moyen-Âge</w:t>
      </w:r>
      <w:r w:rsidRPr="00194BF5">
        <w:t xml:space="preserve">. Ainsi, certains des corps de Robin ont croisé la route de personnalités de différents ordres comme Konstantinos, Hawkins ou De Fersen, avec qui elle s'est associée dans des opérations qui consistaient souvent à sauver des innocents, missions pour lesquelles ces chevaliers chevronnés ne refusent aucune aide si cela permet de sauver la vie de ceux qu'ils ont juré de protéger. Cependant, certains de ses </w:t>
      </w:r>
      <w:r w:rsidR="00FE7266">
        <w:t>corps</w:t>
      </w:r>
      <w:r w:rsidRPr="00194BF5">
        <w:t xml:space="preserve"> ont trouvé la mort entre les mains de chevaliers teutoniques et de frères dominicains, qui adhèrent strictement à leurs règles, et qui n'aiment pas les IA illégales parce qu'elles leur rappellent le</w:t>
      </w:r>
      <w:r w:rsidR="00FE7266">
        <w:t>s</w:t>
      </w:r>
      <w:r w:rsidRPr="00194BF5">
        <w:t xml:space="preserve"> </w:t>
      </w:r>
      <w:r w:rsidR="00FE7266">
        <w:t xml:space="preserve">conséquences du </w:t>
      </w:r>
      <w:r w:rsidRPr="00194BF5">
        <w:t>procès des Templiers.</w:t>
      </w:r>
    </w:p>
    <w:p w14:paraId="64CD3449" w14:textId="77777777" w:rsidR="001832C8" w:rsidRPr="00194BF5" w:rsidRDefault="001832C8" w:rsidP="00194BF5">
      <w:pPr>
        <w:pStyle w:val="Corpsdetexte"/>
      </w:pPr>
    </w:p>
    <w:p w14:paraId="6BEAC27D" w14:textId="4BA1C2F2" w:rsidR="00194BF5" w:rsidRPr="00194BF5" w:rsidRDefault="00194BF5" w:rsidP="00194BF5">
      <w:pPr>
        <w:pStyle w:val="Corpsdetexte"/>
      </w:pPr>
      <w:r w:rsidRPr="00194BF5">
        <w:t xml:space="preserve">On raconte d'ailleurs que c'est l'un des rares survivants de cet ordre aboli, spécialisé dans le développement de technologies militaires, qui aurait conçu les améliorations des </w:t>
      </w:r>
      <w:proofErr w:type="spellStart"/>
      <w:r w:rsidRPr="00194BF5">
        <w:t>Lhosts</w:t>
      </w:r>
      <w:proofErr w:type="spellEnd"/>
      <w:r w:rsidRPr="00194BF5">
        <w:t xml:space="preserve"> robotiques de Robin </w:t>
      </w:r>
      <w:r w:rsidR="00FE7266">
        <w:t>Hook</w:t>
      </w:r>
      <w:r w:rsidRPr="00194BF5">
        <w:t>, comme ses griffes d'escalade et le grappin dont elle porte le nom</w:t>
      </w:r>
      <w:r w:rsidR="00FE7266">
        <w:t xml:space="preserve"> et qui fait un jeu de mots en anglais avec Hood (des Bois)</w:t>
      </w:r>
      <w:r w:rsidRPr="00194BF5">
        <w:t xml:space="preserve">, qui l'aident à effectuer </w:t>
      </w:r>
      <w:r w:rsidR="00FE7266">
        <w:t>s</w:t>
      </w:r>
      <w:r w:rsidRPr="00194BF5">
        <w:t xml:space="preserve">es sauts impressionnants qu'elle peut réaliser grâce aux muscles et aux articulations de ses jambes </w:t>
      </w:r>
      <w:r w:rsidR="00FE7266">
        <w:t xml:space="preserve">également </w:t>
      </w:r>
      <w:r w:rsidRPr="00194BF5">
        <w:t xml:space="preserve">améliorées. Que ce soit vrai ou non - car qui peut se fier à la rumeur des rues de </w:t>
      </w:r>
      <w:proofErr w:type="spellStart"/>
      <w:r w:rsidRPr="00194BF5">
        <w:t>VaudeVille</w:t>
      </w:r>
      <w:proofErr w:type="spellEnd"/>
      <w:r w:rsidRPr="00194BF5">
        <w:t xml:space="preserve"> ? - ce templier présumé ferait partie des </w:t>
      </w:r>
      <w:r w:rsidR="00FE7266">
        <w:t>« </w:t>
      </w:r>
      <w:r w:rsidRPr="00194BF5">
        <w:t>Merry Men</w:t>
      </w:r>
      <w:r w:rsidR="00FE7266">
        <w:t> »</w:t>
      </w:r>
      <w:r w:rsidRPr="00194BF5">
        <w:t>, un réseau informel de collaborateurs qui assistent occasionnellement Robin en lui fournissant des renseignements et un soutien quantronique et logistique, notamment sur l'épineuse question de la récupération des corps dans les zones hors de portée de la datasphère.</w:t>
      </w:r>
    </w:p>
    <w:p w14:paraId="28341B2A" w14:textId="56781D68" w:rsidR="00194BF5" w:rsidRPr="00194BF5" w:rsidRDefault="00194BF5" w:rsidP="00194BF5">
      <w:pPr>
        <w:pStyle w:val="Corpsdetexte"/>
      </w:pPr>
    </w:p>
    <w:p w14:paraId="6EAC6984" w14:textId="5274A078" w:rsidR="00B72DBF" w:rsidRDefault="00194BF5" w:rsidP="00194BF5">
      <w:pPr>
        <w:pStyle w:val="Corpsdetexte"/>
        <w:rPr>
          <w:spacing w:val="-8"/>
        </w:rPr>
      </w:pPr>
      <w:r w:rsidRPr="00071B93">
        <w:rPr>
          <w:spacing w:val="-8"/>
        </w:rPr>
        <w:t>Car c'est là l'un des plus grands malheurs de Robin</w:t>
      </w:r>
      <w:r w:rsidR="00071B93" w:rsidRPr="00071B93">
        <w:rPr>
          <w:spacing w:val="-8"/>
        </w:rPr>
        <w:t xml:space="preserve"> </w:t>
      </w:r>
      <w:r w:rsidRPr="00071B93">
        <w:rPr>
          <w:spacing w:val="-8"/>
        </w:rPr>
        <w:t xml:space="preserve">: chaque mort en dehors de la datasphère est une vraie mort. Toutes les expériences vécues par un Lhost qui ne sont pas téléchargées dans la version vivant à </w:t>
      </w:r>
      <w:proofErr w:type="spellStart"/>
      <w:r w:rsidRPr="00071B93">
        <w:rPr>
          <w:spacing w:val="-8"/>
        </w:rPr>
        <w:t>Arachne</w:t>
      </w:r>
      <w:proofErr w:type="spellEnd"/>
      <w:r w:rsidRPr="00071B93">
        <w:rPr>
          <w:spacing w:val="-8"/>
        </w:rPr>
        <w:t xml:space="preserve"> sont irrémédiablement perdues. Souvenirs, expériences, connaissances, amis, ennemis, secrets, exploits, trahisons, tout se perdra dans le temps comme les larmes sous la pluie. Le seul moyen d'éviter cela est de récupérer </w:t>
      </w:r>
      <w:r w:rsidR="00071B93" w:rsidRPr="00071B93">
        <w:rPr>
          <w:spacing w:val="-8"/>
        </w:rPr>
        <w:t xml:space="preserve">la </w:t>
      </w:r>
      <w:r w:rsidRPr="00071B93">
        <w:rPr>
          <w:spacing w:val="-8"/>
        </w:rPr>
        <w:t xml:space="preserve">mémoire et de la brancher sur </w:t>
      </w:r>
      <w:proofErr w:type="spellStart"/>
      <w:r w:rsidRPr="00071B93">
        <w:rPr>
          <w:spacing w:val="-8"/>
        </w:rPr>
        <w:t>Arachne</w:t>
      </w:r>
      <w:proofErr w:type="spellEnd"/>
      <w:r w:rsidRPr="00071B93">
        <w:rPr>
          <w:spacing w:val="-8"/>
        </w:rPr>
        <w:t xml:space="preserve"> afin que le Robin purement quant</w:t>
      </w:r>
      <w:r w:rsidR="00071B93" w:rsidRPr="00071B93">
        <w:rPr>
          <w:spacing w:val="-8"/>
        </w:rPr>
        <w:t>ron</w:t>
      </w:r>
      <w:r w:rsidRPr="00071B93">
        <w:rPr>
          <w:spacing w:val="-8"/>
        </w:rPr>
        <w:t xml:space="preserve">ique puisse récupérer toutes les données stockées et redevenir </w:t>
      </w:r>
      <w:r w:rsidR="00071B93" w:rsidRPr="00071B93">
        <w:rPr>
          <w:spacing w:val="-8"/>
        </w:rPr>
        <w:t xml:space="preserve">enfin </w:t>
      </w:r>
      <w:r w:rsidRPr="00071B93">
        <w:rPr>
          <w:spacing w:val="-8"/>
        </w:rPr>
        <w:t>entier. C'est une tâche difficile, car lorsqu'un de ses corps est tué hors de</w:t>
      </w:r>
      <w:r w:rsidR="00071B93" w:rsidRPr="00071B93">
        <w:rPr>
          <w:spacing w:val="-8"/>
        </w:rPr>
        <w:t xml:space="preserve"> sa</w:t>
      </w:r>
      <w:r w:rsidRPr="00071B93">
        <w:rPr>
          <w:spacing w:val="-8"/>
        </w:rPr>
        <w:t xml:space="preserve"> portée, cela signifie généralement que la situation a dégénéré à toute vitesse et qu'il y a peu de chances de s'en sortir. C'est le danger bien réel auquel sont confrontés les différents corps de Robin lorsqu'ils se promènent </w:t>
      </w:r>
      <w:r w:rsidR="00071B93" w:rsidRPr="00071B93">
        <w:rPr>
          <w:spacing w:val="-8"/>
        </w:rPr>
        <w:t>dans les coins de</w:t>
      </w:r>
      <w:r w:rsidRPr="00071B93">
        <w:rPr>
          <w:spacing w:val="-8"/>
        </w:rPr>
        <w:t xml:space="preserve"> Bakunin et plus encore dans le reste de la Sphère. Chaque fois qu'elle relève un défi impossible, chaque fois qu'elle accomplit un acte suicidaire au nom des </w:t>
      </w:r>
      <w:r w:rsidR="00071B93" w:rsidRPr="00071B93">
        <w:rPr>
          <w:spacing w:val="-8"/>
        </w:rPr>
        <w:t>démunis</w:t>
      </w:r>
      <w:r w:rsidRPr="00071B93">
        <w:rPr>
          <w:spacing w:val="-8"/>
        </w:rPr>
        <w:t xml:space="preserve">, elle ne risque pas seulement un corps robotisé, mais aussi un morceau d'elle-même, un fragment de son esprit qui doit être réintégré </w:t>
      </w:r>
      <w:r w:rsidR="00071B93" w:rsidRPr="00071B93">
        <w:rPr>
          <w:spacing w:val="-8"/>
        </w:rPr>
        <w:t>à</w:t>
      </w:r>
      <w:r w:rsidRPr="00071B93">
        <w:rPr>
          <w:spacing w:val="-8"/>
        </w:rPr>
        <w:t xml:space="preserve"> l'ensemble. Et si elle n'y parvient pas, cela la paralyse, faisant d'elle une entité amnésique, incomplète et incapable de se souvenir de faits dont dépendent la vie de nombreuses personnes, en particulier la sienne. Le danger pour son existence même est réel et le risque est plus qu'évident, mais rien de tout cela n'empêchera Robin de se précipiter dans l'action sans la moindre hésitation. Après tout, c'est ce que font les héros, n'est-ce pas ?</w:t>
      </w:r>
    </w:p>
    <w:p w14:paraId="5A3B6184" w14:textId="77777777" w:rsidR="001832C8" w:rsidRDefault="001832C8" w:rsidP="00194BF5">
      <w:pPr>
        <w:pStyle w:val="Corpsdetexte"/>
      </w:pPr>
    </w:p>
    <w:p w14:paraId="60525370" w14:textId="21DAD4E4" w:rsidR="001832C8" w:rsidRDefault="00067975" w:rsidP="00281ACD">
      <w:pPr>
        <w:pStyle w:val="Titre3"/>
      </w:pPr>
      <w:r w:rsidRPr="00067975">
        <w:t>MÈRE GUÉRISSEUSE AGATHA WABARA</w:t>
      </w:r>
    </w:p>
    <w:p w14:paraId="651F291E" w14:textId="7C549A08" w:rsidR="00067975" w:rsidRDefault="00067975" w:rsidP="00067975">
      <w:pPr>
        <w:pStyle w:val="Corpsdetexte"/>
      </w:pPr>
      <w:r>
        <w:rPr>
          <w:noProof/>
        </w:rPr>
        <w:drawing>
          <wp:anchor distT="0" distB="0" distL="114300" distR="114300" simplePos="0" relativeHeight="487070208" behindDoc="0" locked="0" layoutInCell="1" allowOverlap="1" wp14:anchorId="540CA650" wp14:editId="11358185">
            <wp:simplePos x="0" y="0"/>
            <wp:positionH relativeFrom="column">
              <wp:posOffset>-2455</wp:posOffset>
            </wp:positionH>
            <wp:positionV relativeFrom="paragraph">
              <wp:posOffset>3384</wp:posOffset>
            </wp:positionV>
            <wp:extent cx="1008000" cy="1013015"/>
            <wp:effectExtent l="0" t="0" r="1905" b="0"/>
            <wp:wrapSquare wrapText="bothSides"/>
            <wp:docPr id="19224386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3868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8000" cy="1013015"/>
                    </a:xfrm>
                    <a:prstGeom prst="ellipse">
                      <a:avLst/>
                    </a:prstGeom>
                  </pic:spPr>
                </pic:pic>
              </a:graphicData>
            </a:graphic>
          </wp:anchor>
        </w:drawing>
      </w:r>
      <w:r w:rsidR="00D34D30" w:rsidRPr="00D34D30">
        <w:rPr>
          <w:noProof/>
        </w:rPr>
        <w:t xml:space="preserve">Mère Agatha </w:t>
      </w:r>
      <w:r w:rsidR="00071B93">
        <w:rPr>
          <w:noProof/>
        </w:rPr>
        <w:t>à</w:t>
      </w:r>
      <w:r w:rsidR="00D34D30" w:rsidRPr="00D34D30">
        <w:rPr>
          <w:noProof/>
        </w:rPr>
        <w:t xml:space="preserve"> une foi si forte dans les secondes chances qu'elle en fait le leitmotiv de sa vie. Mais les choses n'ont pas toujours été ainsi. Il fut un temps, il y a bien des années - bien plus que vous ne le penseriez - où cette femme était persuadée que la vie ne vous donnait qu'une seule chance et qu'il valait mieux en profiter, parce que la seule autre option était de finir dans une cuve de biorecyclage. Il est vrai qu'à l'époque, elle était encore une gangster au sein de l'Axtläufer, l'une de ces vraies filles du module "Straight outta Messesturm", et cela se passait dans les premiers jours de VaudeVille, lorsque l'énergie sociale de </w:t>
      </w:r>
      <w:r w:rsidR="00071B93">
        <w:rPr>
          <w:noProof/>
        </w:rPr>
        <w:t>Bakunine</w:t>
      </w:r>
      <w:r w:rsidR="00D34D30" w:rsidRPr="00D34D30">
        <w:rPr>
          <w:noProof/>
        </w:rPr>
        <w:t xml:space="preserve"> était encore en cours d'élaboration et que l'équilibre du pouvoir était encore en train de basculer. "Une vie, une chance" est l'expression qui caractérisait cette période au cours de laquelle le caractère de la jeune Agatha se forgea dans le feu. Une dure réalité à laquelle on ne saurait échapper, une vie qui finit par la rattraper et l'écraser, rendant inutiles sa hache high-tech, sa force et son physique puissant qui semblait la rendre à l'épreuve des balles (spoiler alert : ce n'était pas le cas).</w:t>
      </w:r>
    </w:p>
    <w:p w14:paraId="6B402181" w14:textId="77777777" w:rsidR="00067975" w:rsidRDefault="00067975" w:rsidP="00067975">
      <w:pPr>
        <w:pStyle w:val="Corpsdetexte"/>
      </w:pPr>
    </w:p>
    <w:p w14:paraId="46021574" w14:textId="5B497888" w:rsidR="00583285" w:rsidRDefault="00D34D30" w:rsidP="00067975">
      <w:pPr>
        <w:pStyle w:val="Corpsdetexte"/>
      </w:pPr>
      <w:r w:rsidRPr="00D34D30">
        <w:t>Dans le monde glauque de la rue, si vous tombez dans une embuscade et que vous vous retrouvez en infériorité numérique, il n'y a pas d'issue miraculeuse. Il y a même de fortes chances que vous mouriez dans une mare de sang et d'immondices. Tel aurait probablement été le sort d'Agatha si elle n'avait pas été secourue par une fidèle de l'Observance de Notre-Dame de la Miséricorde alors qu'elle était à l'article de la mort.</w:t>
      </w:r>
    </w:p>
    <w:p w14:paraId="1B0E6908" w14:textId="77777777" w:rsidR="00583285" w:rsidRDefault="00583285" w:rsidP="00067975">
      <w:pPr>
        <w:pStyle w:val="Corpsdetexte"/>
      </w:pPr>
    </w:p>
    <w:p w14:paraId="3C37D133" w14:textId="2FC93A78" w:rsidR="00583285" w:rsidRDefault="00583285" w:rsidP="00583285">
      <w:pPr>
        <w:pStyle w:val="Corpsdetexte"/>
        <w:jc w:val="center"/>
      </w:pPr>
      <w:r w:rsidRPr="00583285">
        <w:rPr>
          <w:noProof/>
        </w:rPr>
        <w:drawing>
          <wp:inline distT="0" distB="0" distL="0" distR="0" wp14:anchorId="55D4DA78" wp14:editId="4FD7549C">
            <wp:extent cx="1767385" cy="3362403"/>
            <wp:effectExtent l="0" t="0" r="0" b="0"/>
            <wp:docPr id="20095038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03837" name=""/>
                    <pic:cNvPicPr/>
                  </pic:nvPicPr>
                  <pic:blipFill rotWithShape="1">
                    <a:blip r:embed="rId15"/>
                    <a:srcRect r="33062"/>
                    <a:stretch/>
                  </pic:blipFill>
                  <pic:spPr bwMode="auto">
                    <a:xfrm>
                      <a:off x="0" y="0"/>
                      <a:ext cx="1779390" cy="3385242"/>
                    </a:xfrm>
                    <a:prstGeom prst="rect">
                      <a:avLst/>
                    </a:prstGeom>
                    <a:ln>
                      <a:noFill/>
                    </a:ln>
                    <a:extLst>
                      <a:ext uri="{53640926-AAD7-44D8-BBD7-CCE9431645EC}">
                        <a14:shadowObscured xmlns:a14="http://schemas.microsoft.com/office/drawing/2010/main"/>
                      </a:ext>
                    </a:extLst>
                  </pic:spPr>
                </pic:pic>
              </a:graphicData>
            </a:graphic>
          </wp:inline>
        </w:drawing>
      </w:r>
    </w:p>
    <w:p w14:paraId="6FE94F27" w14:textId="77777777" w:rsidR="006C25F9" w:rsidRDefault="006C25F9" w:rsidP="006C25F9">
      <w:pPr>
        <w:pStyle w:val="Corpsdetexte"/>
      </w:pPr>
      <w:r>
        <w:t xml:space="preserve">Il est indiscutable que l'Observance se considère non seulement comme le poing militant de Notre Dame dans la lutte contre l'incarnation du Mal connue sous le nom d'ALEPH, mais aussi </w:t>
      </w:r>
      <w:r>
        <w:lastRenderedPageBreak/>
        <w:t>comme une organisation qui protège les faibles et les sans défense, et le sauvetage d'Agatha doit être compris comme faisant partie de cette pieuse mission.  Il est également vrai qu'à l'époque, l'Observance était encore en train de prendre forme et de grandir, et la présence d'une gangster solide et expérimentée était un atout qui valait la peine d'être recruté. C'est ainsi qu'Agatha se réveilla entre les mains d'une Révérende Guérisseuse, qui soigna non seulement son corps meurtri, mais aussi son esprit, qui souffrait manifestement d'un stress post-traumatique, ainsi que son âme, qui était dépourvue de tout sens et de tout but autre que la simple survie.</w:t>
      </w:r>
    </w:p>
    <w:p w14:paraId="648E8141" w14:textId="77777777" w:rsidR="006C25F9" w:rsidRDefault="006C25F9" w:rsidP="006C25F9">
      <w:pPr>
        <w:pStyle w:val="Corpsdetexte"/>
      </w:pPr>
    </w:p>
    <w:p w14:paraId="4EC96174" w14:textId="4A017EA4" w:rsidR="00067975" w:rsidRDefault="006C25F9" w:rsidP="006C25F9">
      <w:pPr>
        <w:pStyle w:val="Corpsdetexte"/>
      </w:pPr>
      <w:r>
        <w:t>Dans l'Observance, Agatha a retrouvé la même camaraderie qu'avec l'Axtläufer, mais avec le sentiment d'appartenir à quelque chose de plus grand avec une mission et un but plus élevé. Et surtout, elle a pu profiter de l'expérience unique que seul cet ordre pouvait offrir : un contact direct avec la divinité, d'abord lors de chacun des rituels mystérieux de l'ordre, puis au quotidien lorsqu'elle est devenue révérende. La dévotion qu'elle s'est donnée a été suivie d'un engagement absolu à l'égard de l'Observance.</w:t>
      </w:r>
    </w:p>
    <w:p w14:paraId="5C8996DC" w14:textId="77777777" w:rsidR="00067975" w:rsidRDefault="00067975" w:rsidP="00067975">
      <w:pPr>
        <w:pStyle w:val="Corpsdetexte"/>
      </w:pPr>
    </w:p>
    <w:p w14:paraId="6D8B5E28" w14:textId="0651C4AF" w:rsidR="00067975" w:rsidRPr="003A0F13" w:rsidRDefault="00CE30D6" w:rsidP="00067975">
      <w:pPr>
        <w:pStyle w:val="Corpsdetexte"/>
        <w:rPr>
          <w:spacing w:val="-2"/>
        </w:rPr>
      </w:pPr>
      <w:r w:rsidRPr="003A0F13">
        <w:rPr>
          <w:spacing w:val="-2"/>
        </w:rPr>
        <w:t xml:space="preserve">Agatha voyait bien que l'Observance était une force au service du bien, une force nécessaire dont les puissants ennemis chercheraient à la réduire à néant. Et elle pouvait la défendre contre ses ennemis, car c'était au fond la même chose que ce qu'elle avait fait avec les Axtläufer, mais à plus grande échelle. C'est ainsi qu'elle commença sa longue carrière dans les rangs des combattantes de l'Observance, participant à tous les événements sanglants qui consacrèrent cet ordre comme l'une des forces les plus redoutables de </w:t>
      </w:r>
      <w:r w:rsidR="00071B93">
        <w:rPr>
          <w:spacing w:val="-2"/>
        </w:rPr>
        <w:t>Bakunin</w:t>
      </w:r>
      <w:r w:rsidRPr="003A0F13">
        <w:rPr>
          <w:spacing w:val="-2"/>
        </w:rPr>
        <w:t>. Elle a rejoint l'Observance juste à temps pour participer au Conflit Fantôme, elle a été impliquée dans les infâmes Calendes Viles (dont elle ne reparle jamais), et elle a pris part à ce qu'on appelle les Purges de Fer, ainsi qu'aux Guerres Néo-Coloniales et aux premières étapes du conflit sur Paradiso. Dans toutes ces batailles, elle s'est distinguée par son courage, sa persévérance et son refus des concessions. Mais le temps est à la fois implacable et impitoyable. Ses prouesses lui ont valu plusieurs traitements expérimentaux de rajeunissement dans les Laboratoires Noirs de Praxis, car, comme toutes ses consœurs impliquées dans les Viles Calendes, elle a refusé un corps entièrement prothétique. Avec ses compétences et son expertise, une révérende comme elle a bien trop de valeur pour être écartée de la ligne de front par la vieillesse. Néanmoins, même les traitements radicaux de Praxis ont leurs limites, et Agatha a finalement commencé à se sentir accablée par son âge et toutes les pertes personnelles qu'elle avait subies après tant d'années de service, si bien qu'elle a demandé à être transférée des Opérations au réseau d'hospices de l'Observance. Pour elle, c'était comme revenir à ses débuts dans l'Ordre.</w:t>
      </w:r>
    </w:p>
    <w:p w14:paraId="4F781589" w14:textId="77777777" w:rsidR="00CE30D6" w:rsidRDefault="00CE30D6" w:rsidP="00067975">
      <w:pPr>
        <w:pStyle w:val="Corpsdetexte"/>
      </w:pPr>
    </w:p>
    <w:p w14:paraId="468D7CC2" w14:textId="22F007AF" w:rsidR="00067975" w:rsidRPr="00071B93" w:rsidRDefault="003A0F13" w:rsidP="00067975">
      <w:pPr>
        <w:pStyle w:val="Corpsdetexte"/>
        <w:rPr>
          <w:spacing w:val="-2"/>
        </w:rPr>
      </w:pPr>
      <w:r w:rsidRPr="00071B93">
        <w:rPr>
          <w:spacing w:val="-2"/>
        </w:rPr>
        <w:t xml:space="preserve">La vérité de l'impuissance de ceux qui sont abandonnés n'est connue que de ceux qui ont vécu dans la rue. Agatha savait à quel point les hospices étaient nécessaires, en particulier à Bakunin et à Corregidor. Non pas tant pour recruter, mais pour offrir une aide réelle à toutes les filles et femmes perdues et seules dans la jungle des modules qui composent les vaisseaux Nomades. Elle a donc pris la responsabilité d'un petit hospice dans le pire </w:t>
      </w:r>
      <w:r w:rsidRPr="00071B93">
        <w:rPr>
          <w:spacing w:val="-2"/>
        </w:rPr>
        <w:t xml:space="preserve">quartier de </w:t>
      </w:r>
      <w:proofErr w:type="spellStart"/>
      <w:r w:rsidRPr="00071B93">
        <w:rPr>
          <w:spacing w:val="-2"/>
        </w:rPr>
        <w:t>VaudeVille</w:t>
      </w:r>
      <w:proofErr w:type="spellEnd"/>
      <w:r w:rsidRPr="00071B93">
        <w:rPr>
          <w:spacing w:val="-2"/>
        </w:rPr>
        <w:t xml:space="preserve">, un quartier que plusieurs bandes rivales se disputaient, et elle a très clairement fait comprendre à ces dernières qu'il ne fallait pas toucher à son refuge. Inutile de dire qu'elle a dû faire preuve de beaucoup de persuasion, dans le style bien connu des "sorcières" de l'Observance, qui implique beaucoup de meurtres et la promesse de nouveaux bains de sang au moindre accroc. Après toutes ces années passées au service de Notre-Dame, la violence était la spécialité de Mère Agatha - une violence qu'elle infligeait avec le brutal marteau que l'Observance lui avait donné pour remplacer sa hache high-tech de l'époque où elle était une Axtläufer - et seul un gangster débutant et sans cervelle oserait éveiller sa colère, ce qui </w:t>
      </w:r>
      <w:r w:rsidR="00071B93" w:rsidRPr="00071B93">
        <w:rPr>
          <w:spacing w:val="-2"/>
        </w:rPr>
        <w:t>entraînerait</w:t>
      </w:r>
      <w:r w:rsidRPr="00071B93">
        <w:rPr>
          <w:spacing w:val="-2"/>
        </w:rPr>
        <w:t xml:space="preserve"> des conséquences catastrophiques pour lui. Car même si elle n'est plus dans la fleur de l'âge et que ses compétences ont diminué, cette "vieille dame" reste un adversaire redoutable et mortel, même si sa puissance physique s'amenuise.</w:t>
      </w:r>
    </w:p>
    <w:p w14:paraId="48DB9165" w14:textId="77777777" w:rsidR="00067975" w:rsidRDefault="00067975" w:rsidP="00067975">
      <w:pPr>
        <w:pStyle w:val="Corpsdetexte"/>
      </w:pPr>
    </w:p>
    <w:p w14:paraId="19ACB201" w14:textId="73CB788F" w:rsidR="00067975" w:rsidRPr="003A0F13" w:rsidRDefault="003A0F13" w:rsidP="00067975">
      <w:pPr>
        <w:pStyle w:val="Corpsdetexte"/>
        <w:rPr>
          <w:spacing w:val="-2"/>
        </w:rPr>
      </w:pPr>
      <w:r w:rsidRPr="003A0F13">
        <w:rPr>
          <w:spacing w:val="-2"/>
        </w:rPr>
        <w:t xml:space="preserve">À vrai dire, Agatha espérait vivre la fin de sa carrière tranquillement, dans un poste où elle pourrait aider toutes ces femmes démunies qui étaient aussi perdues qu'elle l'avait été dans sa jeunesse. En se consacrant à soigner plutôt qu'à tuer. Cependant, le principal problème quand on a des ennuis à </w:t>
      </w:r>
      <w:proofErr w:type="spellStart"/>
      <w:r w:rsidRPr="003A0F13">
        <w:rPr>
          <w:spacing w:val="-2"/>
        </w:rPr>
        <w:t>VaudeVille</w:t>
      </w:r>
      <w:proofErr w:type="spellEnd"/>
      <w:r w:rsidRPr="003A0F13">
        <w:rPr>
          <w:spacing w:val="-2"/>
        </w:rPr>
        <w:t>, c'est qu'on ne peut généralement pas les régler sans avoir à tuer quelqu'un. Et si Mère Agatha croit fermement aux secondes chances, cela ne veut pas dire qu'elle pense que tout le monde en mérite une. Et à tous ceux qui ne le méritent pas, Agatha refuse non seulement une seconde chance mais aussi le droit à la vie, d'une manière impitoyable et sanguinaire dont seule une véritable adoratrice de Notre Dame du Couteau est capable.</w:t>
      </w:r>
    </w:p>
    <w:p w14:paraId="67F2B387" w14:textId="77777777" w:rsidR="001832C8" w:rsidRDefault="001832C8" w:rsidP="00194BF5">
      <w:pPr>
        <w:pStyle w:val="Corpsdetexte"/>
      </w:pPr>
    </w:p>
    <w:p w14:paraId="3B0DFA2D" w14:textId="03C64B70" w:rsidR="001832C8" w:rsidRDefault="004F4CFC" w:rsidP="00281ACD">
      <w:pPr>
        <w:pStyle w:val="Titre3"/>
      </w:pPr>
      <w:r>
        <w:drawing>
          <wp:anchor distT="0" distB="0" distL="114300" distR="114300" simplePos="0" relativeHeight="487071232" behindDoc="0" locked="0" layoutInCell="1" allowOverlap="1" wp14:anchorId="347F1790" wp14:editId="27048323">
            <wp:simplePos x="0" y="0"/>
            <wp:positionH relativeFrom="column">
              <wp:posOffset>-1905</wp:posOffset>
            </wp:positionH>
            <wp:positionV relativeFrom="paragraph">
              <wp:posOffset>469900</wp:posOffset>
            </wp:positionV>
            <wp:extent cx="1007745" cy="1007745"/>
            <wp:effectExtent l="0" t="0" r="1905" b="1905"/>
            <wp:wrapSquare wrapText="bothSides"/>
            <wp:docPr id="5775882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8828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7745" cy="1007745"/>
                    </a:xfrm>
                    <a:prstGeom prst="ellipse">
                      <a:avLst/>
                    </a:prstGeom>
                  </pic:spPr>
                </pic:pic>
              </a:graphicData>
            </a:graphic>
          </wp:anchor>
        </w:drawing>
      </w:r>
      <w:r w:rsidRPr="004F4CFC">
        <w:t>Frère</w:t>
      </w:r>
      <w:r w:rsidR="00067975" w:rsidRPr="00067975">
        <w:t xml:space="preserve"> ÍNDIGO KONSTANTINOS</w:t>
      </w:r>
    </w:p>
    <w:p w14:paraId="315ABE8E" w14:textId="77777777" w:rsidR="00071B93" w:rsidRDefault="00071B93" w:rsidP="00281ACD">
      <w:pPr>
        <w:pStyle w:val="Corpsdetexte"/>
        <w:jc w:val="right"/>
        <w:rPr>
          <w:i/>
          <w:iCs/>
          <w:color w:val="7030A0"/>
        </w:rPr>
      </w:pPr>
    </w:p>
    <w:p w14:paraId="7ABB574B" w14:textId="09F5AF82" w:rsidR="004F4CFC" w:rsidRPr="00281ACD" w:rsidRDefault="004F4CFC" w:rsidP="00281ACD">
      <w:pPr>
        <w:pStyle w:val="Corpsdetexte"/>
        <w:jc w:val="right"/>
        <w:rPr>
          <w:b/>
          <w:bCs/>
          <w:i/>
          <w:iCs/>
          <w:color w:val="7030A0"/>
        </w:rPr>
      </w:pPr>
      <w:r w:rsidRPr="00281ACD">
        <w:rPr>
          <w:i/>
          <w:iCs/>
          <w:color w:val="7030A0"/>
        </w:rPr>
        <w:t>« Le chemin de la rédemption est parfois tortueux et plein d'épines. »</w:t>
      </w:r>
    </w:p>
    <w:p w14:paraId="175C3086" w14:textId="63CCC57B" w:rsidR="004F4CFC" w:rsidRPr="004F4CFC" w:rsidRDefault="004F4CFC" w:rsidP="004F4CFC">
      <w:pPr>
        <w:pStyle w:val="Corpsdetexte"/>
        <w:jc w:val="right"/>
        <w:rPr>
          <w:b/>
          <w:bCs/>
          <w:color w:val="7030A0"/>
        </w:rPr>
      </w:pPr>
      <w:r w:rsidRPr="004F4CFC">
        <w:rPr>
          <w:b/>
          <w:bCs/>
          <w:color w:val="7030A0"/>
        </w:rPr>
        <w:t xml:space="preserve">Extrait de l'encyclique De </w:t>
      </w:r>
      <w:proofErr w:type="spellStart"/>
      <w:r w:rsidRPr="004F4CFC">
        <w:rPr>
          <w:b/>
          <w:bCs/>
          <w:color w:val="7030A0"/>
        </w:rPr>
        <w:t>Rerum</w:t>
      </w:r>
      <w:proofErr w:type="spellEnd"/>
      <w:r w:rsidRPr="004F4CFC">
        <w:rPr>
          <w:b/>
          <w:bCs/>
          <w:color w:val="7030A0"/>
        </w:rPr>
        <w:t xml:space="preserve"> </w:t>
      </w:r>
      <w:proofErr w:type="spellStart"/>
      <w:r w:rsidRPr="004F4CFC">
        <w:rPr>
          <w:b/>
          <w:bCs/>
          <w:color w:val="7030A0"/>
        </w:rPr>
        <w:t>Ecclesiasticorum</w:t>
      </w:r>
      <w:proofErr w:type="spellEnd"/>
      <w:r w:rsidRPr="004F4CFC">
        <w:rPr>
          <w:b/>
          <w:bCs/>
          <w:color w:val="7030A0"/>
        </w:rPr>
        <w:t>, rédigée par le pape Clément XV.</w:t>
      </w:r>
    </w:p>
    <w:p w14:paraId="48175E2F" w14:textId="77777777" w:rsidR="001832C8" w:rsidRDefault="001832C8" w:rsidP="00194BF5">
      <w:pPr>
        <w:pStyle w:val="Corpsdetexte"/>
      </w:pPr>
    </w:p>
    <w:p w14:paraId="10371A04" w14:textId="5C1CA6D0" w:rsidR="00583285" w:rsidRPr="00E672BE" w:rsidRDefault="00E672BE" w:rsidP="00067975">
      <w:pPr>
        <w:pStyle w:val="Corpsdetexte"/>
        <w:rPr>
          <w:spacing w:val="-4"/>
        </w:rPr>
      </w:pPr>
      <w:r w:rsidRPr="00E672BE">
        <w:rPr>
          <w:spacing w:val="-4"/>
        </w:rPr>
        <w:t xml:space="preserve">Konstantinos est depuis toujours un amateur de sensations fortes. Pour un jeune pilote </w:t>
      </w:r>
      <w:r w:rsidR="00FB62BF" w:rsidRPr="00E672BE">
        <w:rPr>
          <w:spacing w:val="-4"/>
        </w:rPr>
        <w:t>PanOcéanien</w:t>
      </w:r>
      <w:r w:rsidRPr="00E672BE">
        <w:rPr>
          <w:spacing w:val="-4"/>
        </w:rPr>
        <w:t xml:space="preserve"> désireux de faire ses preuves, piloter un rover lunaire à pleine vitesse avec la pseudo-AI du copilote désactivée semblait être la chose la plus évidente à faire. C'est exactement ce qu'il a fait au cours d'un voyage qu'il n'oubliera jamais. Konstantinos était chargé de conduire une équipe d'intervention d'urgence ("Emergency </w:t>
      </w:r>
      <w:proofErr w:type="spellStart"/>
      <w:r w:rsidRPr="00E672BE">
        <w:rPr>
          <w:spacing w:val="-4"/>
        </w:rPr>
        <w:t>Response</w:t>
      </w:r>
      <w:proofErr w:type="spellEnd"/>
      <w:r w:rsidRPr="00E672BE">
        <w:rPr>
          <w:spacing w:val="-4"/>
        </w:rPr>
        <w:t xml:space="preserve"> Team") jusqu'à l'usine-dôme de la Corporation </w:t>
      </w:r>
      <w:proofErr w:type="spellStart"/>
      <w:r w:rsidRPr="00E672BE">
        <w:rPr>
          <w:spacing w:val="-4"/>
        </w:rPr>
        <w:t>MagnaObra</w:t>
      </w:r>
      <w:proofErr w:type="spellEnd"/>
      <w:r w:rsidRPr="00E672BE">
        <w:rPr>
          <w:spacing w:val="-4"/>
        </w:rPr>
        <w:t>, victime d'un sabotage perpétré par la Société Hassassin. Le temps était compté, mais ce jour-là, Konstantinos n'était pour ainsi dire pas concentré : sa petite amie Niki travaillait dans ce dôme. Une infime erreur d'appréciation, que la pseudo-IA de bord aurait facilement corrigée, s'est transformée en une grave collision. Konstantinos perdit le contrôle du véhicule et s'écrasa contre la paroi d'un cratère. Le groupe ne parvint pas à arriver à temps et cinq personnes périrent dans le dôme. L'une d'entre elles était Niki.</w:t>
      </w:r>
    </w:p>
    <w:p w14:paraId="5EF5CD70" w14:textId="77777777" w:rsidR="00E672BE" w:rsidRDefault="00E672BE" w:rsidP="00067975">
      <w:pPr>
        <w:pStyle w:val="Corpsdetexte"/>
      </w:pPr>
    </w:p>
    <w:p w14:paraId="39634F62" w14:textId="58BB2A9D" w:rsidR="00583285" w:rsidRDefault="00E672BE" w:rsidP="00067975">
      <w:pPr>
        <w:pStyle w:val="Corpsdetexte"/>
      </w:pPr>
      <w:r w:rsidRPr="00E672BE">
        <w:t xml:space="preserve">Dévasté par sa perte et déchiré par la culpabilité, Konstantinos </w:t>
      </w:r>
      <w:r w:rsidRPr="00E672BE">
        <w:lastRenderedPageBreak/>
        <w:t xml:space="preserve">décida de laisser son ancienne vie derrière lui et de rejoindre un Ordre Militaire. À défaut de contacts ou d'influence, cela semblait être le seul moyen pour un jeune homme comme lui de récupérer Niki dans la banque de cubes et de la ramener à la vie </w:t>
      </w:r>
      <w:r w:rsidR="007038EB">
        <w:t xml:space="preserve">dans </w:t>
      </w:r>
      <w:r w:rsidRPr="00E672BE">
        <w:t>un nouveau Lhost.</w:t>
      </w:r>
    </w:p>
    <w:p w14:paraId="4D43A7BD" w14:textId="77777777" w:rsidR="00E672BE" w:rsidRDefault="00E672BE" w:rsidP="00067975">
      <w:pPr>
        <w:pStyle w:val="Corpsdetexte"/>
      </w:pPr>
    </w:p>
    <w:p w14:paraId="2F006EE3" w14:textId="320332E6" w:rsidR="00E672BE" w:rsidRDefault="00E672BE" w:rsidP="00067975">
      <w:pPr>
        <w:pStyle w:val="Corpsdetexte"/>
      </w:pPr>
      <w:r w:rsidRPr="00E672BE">
        <w:t xml:space="preserve">Une fois enrôlé comme croisé, Konstantinos œuvra avec ferveur pour se distinguer </w:t>
      </w:r>
      <w:proofErr w:type="gramStart"/>
      <w:r w:rsidRPr="00E672BE">
        <w:t>au sein de</w:t>
      </w:r>
      <w:proofErr w:type="gramEnd"/>
      <w:r w:rsidRPr="00E672BE">
        <w:t xml:space="preserve"> son unité et gagner des points qu'il pourrait ensuite échanger contre des faveurs afin d'obtenir un permis de résurrection pour Niki, et ainsi soulager sa conscience et expier ses péchés. Il s'entraîna dur et se surpassa, puis fut transféré aux sergents de l'ordre, parmi lesquels il se distingua particulièrement en tant qu'agent actif, car il se portait toujours volontaire pour les missions les plus dangereuses. Son zèle et ses compétences lui ont permis de rejoindre l'Ordre du Saint-Sépulcre, un ordre d'élite qui ne retient que les meilleurs. Au fond de lui, Konstantinos est toujours le même amateur de sensations fortes, un homme capable de survivre aux situations les plus infernales qui soient, pour la simple raison qu'il s'y sent parfaitement à l'aise. C'est cette qualité rare qui a suscité l'intérêt du Commandement des Opérations Spéciales de la </w:t>
      </w:r>
      <w:r w:rsidR="007038EB" w:rsidRPr="00E672BE">
        <w:t>PanOcéanie</w:t>
      </w:r>
      <w:r w:rsidRPr="00E672BE">
        <w:t xml:space="preserve">, qui l'a recruté pour son unité Indigo. Après avoir accumulé un long palmarès d'opérations estampillées " confidentielles ", prouvant ainsi sa discrétion et son sens du travail sensible, Konstantinos fut convoqué au NéoVatican et nommé </w:t>
      </w:r>
      <w:proofErr w:type="spellStart"/>
      <w:r w:rsidRPr="00E672BE">
        <w:t>Nuntius</w:t>
      </w:r>
      <w:proofErr w:type="spellEnd"/>
      <w:r w:rsidRPr="00E672BE">
        <w:t xml:space="preserve"> </w:t>
      </w:r>
      <w:proofErr w:type="spellStart"/>
      <w:r w:rsidRPr="00E672BE">
        <w:t>Romanus</w:t>
      </w:r>
      <w:proofErr w:type="spellEnd"/>
      <w:r w:rsidRPr="00E672BE">
        <w:t>.</w:t>
      </w:r>
    </w:p>
    <w:p w14:paraId="3D6205F6" w14:textId="0D19B75C" w:rsidR="00067975" w:rsidRDefault="004F4CFC" w:rsidP="00067975">
      <w:pPr>
        <w:pStyle w:val="Corpsdetexte"/>
      </w:pPr>
      <w:r>
        <w:rPr>
          <w:noProof/>
        </w:rPr>
        <w:drawing>
          <wp:anchor distT="0" distB="0" distL="114300" distR="114300" simplePos="0" relativeHeight="487072256" behindDoc="0" locked="0" layoutInCell="1" allowOverlap="1" wp14:anchorId="05635DC8" wp14:editId="40DE0FDB">
            <wp:simplePos x="0" y="0"/>
            <wp:positionH relativeFrom="margin">
              <wp:align>center</wp:align>
            </wp:positionH>
            <wp:positionV relativeFrom="margin">
              <wp:posOffset>5090937</wp:posOffset>
            </wp:positionV>
            <wp:extent cx="5856440" cy="4148607"/>
            <wp:effectExtent l="0" t="0" r="0" b="4445"/>
            <wp:wrapNone/>
            <wp:docPr id="1623677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774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6440" cy="4148607"/>
                    </a:xfrm>
                    <a:prstGeom prst="rect">
                      <a:avLst/>
                    </a:prstGeom>
                  </pic:spPr>
                </pic:pic>
              </a:graphicData>
            </a:graphic>
            <wp14:sizeRelH relativeFrom="margin">
              <wp14:pctWidth>0</wp14:pctWidth>
            </wp14:sizeRelH>
            <wp14:sizeRelV relativeFrom="margin">
              <wp14:pctHeight>0</wp14:pctHeight>
            </wp14:sizeRelV>
          </wp:anchor>
        </w:drawing>
      </w:r>
      <w:r>
        <w:br w:type="column"/>
      </w:r>
      <w:r w:rsidR="00B95CD2" w:rsidRPr="00B95CD2">
        <w:t xml:space="preserve">Ce titre n'est accordé qu'à un groupe très restreint d'agents d'élite qui servent d'émissaires spéciaux à la Curie et qui opèrent sous ses ordres directs, et dans certaines occasions, même sous le mandat direct du Saint-Père. C'est ainsi que Konstantinos devint un agent spécial, un chasseur d'élite fiable et impitoyable au service de Dieu et de la </w:t>
      </w:r>
      <w:r w:rsidR="007038EB" w:rsidRPr="00B95CD2">
        <w:t>PanOcéanie</w:t>
      </w:r>
      <w:r w:rsidR="00B95CD2" w:rsidRPr="00B95CD2">
        <w:t>. Pour lui, c'est le seul moyen de rendre justice et de retrouver l'amour de sa vie. C'est la bonne chose à faire, et il le fera quel qu'en soit le prix.</w:t>
      </w:r>
    </w:p>
    <w:p w14:paraId="4D442BAD" w14:textId="7C077779" w:rsidR="00067975" w:rsidRDefault="00583285" w:rsidP="00194BF5">
      <w:pPr>
        <w:pStyle w:val="Corpsdetexte"/>
      </w:pPr>
      <w:r w:rsidRPr="00583285">
        <w:rPr>
          <w:noProof/>
        </w:rPr>
        <w:drawing>
          <wp:inline distT="0" distB="0" distL="0" distR="0" wp14:anchorId="29C7FCBB" wp14:editId="73CE88B9">
            <wp:extent cx="3142615" cy="3542079"/>
            <wp:effectExtent l="0" t="0" r="635" b="0"/>
            <wp:docPr id="7400826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82650" name=""/>
                    <pic:cNvPicPr/>
                  </pic:nvPicPr>
                  <pic:blipFill rotWithShape="1">
                    <a:blip r:embed="rId18"/>
                    <a:srcRect l="8013" t="3352" r="4268"/>
                    <a:stretch/>
                  </pic:blipFill>
                  <pic:spPr bwMode="auto">
                    <a:xfrm>
                      <a:off x="0" y="0"/>
                      <a:ext cx="3155850" cy="3556996"/>
                    </a:xfrm>
                    <a:prstGeom prst="rect">
                      <a:avLst/>
                    </a:prstGeom>
                    <a:ln>
                      <a:noFill/>
                    </a:ln>
                    <a:extLst>
                      <a:ext uri="{53640926-AAD7-44D8-BBD7-CCE9431645EC}">
                        <a14:shadowObscured xmlns:a14="http://schemas.microsoft.com/office/drawing/2010/main"/>
                      </a:ext>
                    </a:extLst>
                  </pic:spPr>
                </pic:pic>
              </a:graphicData>
            </a:graphic>
          </wp:inline>
        </w:drawing>
      </w:r>
    </w:p>
    <w:p w14:paraId="4DBA990A" w14:textId="77777777" w:rsidR="00067975" w:rsidRDefault="00067975" w:rsidP="00194BF5">
      <w:pPr>
        <w:pStyle w:val="Corpsdetexte"/>
      </w:pPr>
    </w:p>
    <w:p w14:paraId="023BE70C" w14:textId="77777777" w:rsidR="00067975" w:rsidRDefault="00067975" w:rsidP="00194BF5">
      <w:pPr>
        <w:pStyle w:val="Corpsdetexte"/>
      </w:pPr>
    </w:p>
    <w:p w14:paraId="68F2B005" w14:textId="77777777" w:rsidR="00067975" w:rsidRDefault="00067975" w:rsidP="00194BF5">
      <w:pPr>
        <w:pStyle w:val="Corpsdetexte"/>
      </w:pPr>
    </w:p>
    <w:p w14:paraId="7D2F5A1B" w14:textId="77777777" w:rsidR="00067975" w:rsidRDefault="00067975" w:rsidP="00194BF5">
      <w:pPr>
        <w:pStyle w:val="Corpsdetexte"/>
      </w:pPr>
    </w:p>
    <w:p w14:paraId="5E6CA1D6" w14:textId="77777777" w:rsidR="00067975" w:rsidRDefault="00067975" w:rsidP="00194BF5">
      <w:pPr>
        <w:pStyle w:val="Corpsdetexte"/>
      </w:pPr>
    </w:p>
    <w:p w14:paraId="74840399" w14:textId="77777777" w:rsidR="00583285" w:rsidRDefault="00583285" w:rsidP="00194BF5">
      <w:pPr>
        <w:pStyle w:val="Corpsdetexte"/>
      </w:pPr>
    </w:p>
    <w:p w14:paraId="7926FD14" w14:textId="77777777" w:rsidR="00583285" w:rsidRDefault="00583285" w:rsidP="00194BF5">
      <w:pPr>
        <w:pStyle w:val="Corpsdetexte"/>
      </w:pPr>
    </w:p>
    <w:p w14:paraId="7787DF71" w14:textId="77777777" w:rsidR="00583285" w:rsidRDefault="00583285" w:rsidP="00194BF5">
      <w:pPr>
        <w:pStyle w:val="Corpsdetexte"/>
      </w:pPr>
    </w:p>
    <w:p w14:paraId="724587F9" w14:textId="77777777" w:rsidR="00583285" w:rsidRDefault="00583285" w:rsidP="00194BF5">
      <w:pPr>
        <w:pStyle w:val="Corpsdetexte"/>
      </w:pPr>
    </w:p>
    <w:p w14:paraId="39B1DE2D" w14:textId="77777777" w:rsidR="00583285" w:rsidRDefault="00583285" w:rsidP="00194BF5">
      <w:pPr>
        <w:pStyle w:val="Corpsdetexte"/>
      </w:pPr>
    </w:p>
    <w:p w14:paraId="1727A1F1" w14:textId="77777777" w:rsidR="00583285" w:rsidRDefault="00583285" w:rsidP="00194BF5">
      <w:pPr>
        <w:pStyle w:val="Corpsdetexte"/>
      </w:pPr>
    </w:p>
    <w:p w14:paraId="4D568B59" w14:textId="20669D8A" w:rsidR="00583285" w:rsidRDefault="00583285" w:rsidP="00194BF5">
      <w:pPr>
        <w:pStyle w:val="Corpsdetexte"/>
      </w:pPr>
    </w:p>
    <w:p w14:paraId="298839D0" w14:textId="6BB6C4B9" w:rsidR="00583285" w:rsidRDefault="00583285" w:rsidP="00194BF5">
      <w:pPr>
        <w:pStyle w:val="Corpsdetexte"/>
      </w:pPr>
    </w:p>
    <w:p w14:paraId="35B9EBEC" w14:textId="77777777" w:rsidR="00583285" w:rsidRDefault="00583285" w:rsidP="00194BF5">
      <w:pPr>
        <w:pStyle w:val="Corpsdetexte"/>
      </w:pPr>
    </w:p>
    <w:p w14:paraId="681030AE" w14:textId="77777777" w:rsidR="00583285" w:rsidRDefault="00583285" w:rsidP="00194BF5">
      <w:pPr>
        <w:pStyle w:val="Corpsdetexte"/>
      </w:pPr>
    </w:p>
    <w:p w14:paraId="3901FC53" w14:textId="77777777" w:rsidR="00583285" w:rsidRDefault="00583285" w:rsidP="00194BF5">
      <w:pPr>
        <w:pStyle w:val="Corpsdetexte"/>
      </w:pPr>
    </w:p>
    <w:p w14:paraId="61512C91" w14:textId="77777777" w:rsidR="001832C8" w:rsidRDefault="001832C8" w:rsidP="00194BF5">
      <w:pPr>
        <w:pStyle w:val="Corpsdetexte"/>
      </w:pPr>
    </w:p>
    <w:p w14:paraId="45FC25CD" w14:textId="77777777" w:rsidR="001832C8" w:rsidRDefault="001832C8" w:rsidP="00194BF5">
      <w:pPr>
        <w:pStyle w:val="Corpsdetexte"/>
      </w:pPr>
    </w:p>
    <w:p w14:paraId="31049EE5" w14:textId="20CF4FE7" w:rsidR="001832C8" w:rsidRPr="00194BF5" w:rsidRDefault="001832C8" w:rsidP="00194BF5">
      <w:pPr>
        <w:pStyle w:val="Corpsdetexte"/>
        <w:sectPr w:rsidR="001832C8" w:rsidRPr="00194BF5" w:rsidSect="002C2473">
          <w:type w:val="continuous"/>
          <w:pgSz w:w="11910" w:h="16840"/>
          <w:pgMar w:top="1418" w:right="851" w:bottom="1418" w:left="851" w:header="720" w:footer="720" w:gutter="0"/>
          <w:cols w:num="2" w:space="284"/>
        </w:sectPr>
      </w:pPr>
    </w:p>
    <w:p w14:paraId="2B23651C" w14:textId="77777777" w:rsidR="00B72DBF" w:rsidRPr="00D254FC" w:rsidRDefault="00B72DBF" w:rsidP="002C2473">
      <w:pPr>
        <w:pStyle w:val="Corpsdetexte"/>
      </w:pPr>
    </w:p>
    <w:p w14:paraId="07EABE10" w14:textId="77777777" w:rsidR="00B72DBF" w:rsidRPr="00D254FC" w:rsidRDefault="00B72DBF" w:rsidP="00EF2042">
      <w:pPr>
        <w:rPr>
          <w:rFonts w:ascii="Times New Roman"/>
        </w:rPr>
        <w:sectPr w:rsidR="00B72DBF" w:rsidRPr="00D254FC" w:rsidSect="006E6752">
          <w:pgSz w:w="11910" w:h="16840"/>
          <w:pgMar w:top="1418" w:right="851" w:bottom="1418" w:left="851" w:header="720" w:footer="720" w:gutter="0"/>
          <w:cols w:space="720"/>
        </w:sectPr>
      </w:pPr>
    </w:p>
    <w:p w14:paraId="538A2BF3" w14:textId="40E12EA0" w:rsidR="00B72DBF" w:rsidRPr="00333D17" w:rsidRDefault="00401C76" w:rsidP="00401C76">
      <w:pPr>
        <w:pStyle w:val="Titre1"/>
        <w:rPr>
          <w:caps/>
          <w:spacing w:val="-30"/>
          <w14:textFill>
            <w14:gradFill>
              <w14:gsLst>
                <w14:gs w14:pos="0">
                  <w14:srgbClr w14:val="FF3300"/>
                </w14:gs>
                <w14:gs w14:pos="42000">
                  <w14:srgbClr w14:val="FF9933"/>
                </w14:gs>
                <w14:gs w14:pos="83000">
                  <w14:srgbClr w14:val="FFCCCC"/>
                </w14:gs>
                <w14:gs w14:pos="100000">
                  <w14:srgbClr w14:val="66FFFF"/>
                </w14:gs>
              </w14:gsLst>
              <w14:lin w14:ang="0" w14:scaled="1"/>
            </w14:gradFill>
          </w14:textFill>
        </w:rPr>
      </w:pPr>
      <w:r w:rsidRPr="00333D17">
        <w:rPr>
          <w:caps/>
          <w:spacing w:val="-30"/>
          <w14:textFill>
            <w14:gradFill>
              <w14:gsLst>
                <w14:gs w14:pos="0">
                  <w14:srgbClr w14:val="FF3300"/>
                </w14:gs>
                <w14:gs w14:pos="42000">
                  <w14:srgbClr w14:val="FF9933"/>
                </w14:gs>
                <w14:gs w14:pos="83000">
                  <w14:srgbClr w14:val="FFCCCC"/>
                </w14:gs>
                <w14:gs w14:pos="100000">
                  <w14:srgbClr w14:val="66FFFF"/>
                </w14:gs>
              </w14:gsLst>
              <w14:lin w14:ang="0" w14:scaled="1"/>
            </w14:gradFill>
          </w14:textFill>
        </w:rPr>
        <w:t>SCENARIO</w:t>
      </w:r>
      <w:r w:rsidR="00333D17">
        <w:rPr>
          <w:caps/>
          <w:spacing w:val="-30"/>
          <w14:textFill>
            <w14:gradFill>
              <w14:gsLst>
                <w14:gs w14:pos="0">
                  <w14:srgbClr w14:val="FF3300"/>
                </w14:gs>
                <w14:gs w14:pos="42000">
                  <w14:srgbClr w14:val="FF9933"/>
                </w14:gs>
                <w14:gs w14:pos="83000">
                  <w14:srgbClr w14:val="FFCCCC"/>
                </w14:gs>
                <w14:gs w14:pos="100000">
                  <w14:srgbClr w14:val="66FFFF"/>
                </w14:gs>
              </w14:gsLst>
              <w14:lin w14:ang="0" w14:scaled="1"/>
            </w14:gradFill>
          </w14:textFill>
        </w:rPr>
        <w:t xml:space="preserve"> dire </w:t>
      </w:r>
      <w:proofErr w:type="spellStart"/>
      <w:proofErr w:type="gramStart"/>
      <w:r w:rsidR="00333D17">
        <w:rPr>
          <w:caps/>
          <w:spacing w:val="-30"/>
          <w14:textFill>
            <w14:gradFill>
              <w14:gsLst>
                <w14:gs w14:pos="0">
                  <w14:srgbClr w14:val="FF3300"/>
                </w14:gs>
                <w14:gs w14:pos="42000">
                  <w14:srgbClr w14:val="FF9933"/>
                </w14:gs>
                <w14:gs w14:pos="83000">
                  <w14:srgbClr w14:val="FFCCCC"/>
                </w14:gs>
                <w14:gs w14:pos="100000">
                  <w14:srgbClr w14:val="66FFFF"/>
                </w14:gs>
              </w14:gsLst>
              <w14:lin w14:ang="0" w14:scaled="1"/>
            </w14:gradFill>
          </w14:textFill>
        </w:rPr>
        <w:t>foes</w:t>
      </w:r>
      <w:proofErr w:type="spellEnd"/>
      <w:r w:rsidRPr="00333D17">
        <w:rPr>
          <w:caps/>
          <w:spacing w:val="-30"/>
          <w14:textFill>
            <w14:gradFill>
              <w14:gsLst>
                <w14:gs w14:pos="0">
                  <w14:srgbClr w14:val="FF3300"/>
                </w14:gs>
                <w14:gs w14:pos="42000">
                  <w14:srgbClr w14:val="FF9933"/>
                </w14:gs>
                <w14:gs w14:pos="83000">
                  <w14:srgbClr w14:val="FFCCCC"/>
                </w14:gs>
                <w14:gs w14:pos="100000">
                  <w14:srgbClr w14:val="66FFFF"/>
                </w14:gs>
              </w14:gsLst>
              <w14:lin w14:ang="0" w14:scaled="1"/>
            </w14:gradFill>
          </w14:textFill>
        </w:rPr>
        <w:t>:</w:t>
      </w:r>
      <w:proofErr w:type="gramEnd"/>
      <w:r w:rsidR="00737ACE" w:rsidRPr="00333D17">
        <w:rPr>
          <w:caps/>
          <w:spacing w:val="-30"/>
          <w14:textFill>
            <w14:gradFill>
              <w14:gsLst>
                <w14:gs w14:pos="0">
                  <w14:srgbClr w14:val="FF3300"/>
                </w14:gs>
                <w14:gs w14:pos="42000">
                  <w14:srgbClr w14:val="FF9933"/>
                </w14:gs>
                <w14:gs w14:pos="83000">
                  <w14:srgbClr w14:val="FFCCCC"/>
                </w14:gs>
                <w14:gs w14:pos="100000">
                  <w14:srgbClr w14:val="66FFFF"/>
                </w14:gs>
              </w14:gsLst>
              <w14:lin w14:ang="0" w14:scaled="1"/>
            </w14:gradFill>
          </w14:textFill>
        </w:rPr>
        <w:t xml:space="preserve"> </w:t>
      </w:r>
      <w:proofErr w:type="spellStart"/>
      <w:r w:rsidR="00737ACE" w:rsidRPr="00333D17">
        <w:rPr>
          <w:caps/>
          <w:spacing w:val="-30"/>
          <w14:textFill>
            <w14:gradFill>
              <w14:gsLst>
                <w14:gs w14:pos="0">
                  <w14:srgbClr w14:val="FF3300"/>
                </w14:gs>
                <w14:gs w14:pos="42000">
                  <w14:srgbClr w14:val="FF9933"/>
                </w14:gs>
                <w14:gs w14:pos="83000">
                  <w14:srgbClr w14:val="FFCCCC"/>
                </w14:gs>
                <w14:gs w14:pos="100000">
                  <w14:srgbClr w14:val="66FFFF"/>
                </w14:gs>
              </w14:gsLst>
              <w14:lin w14:ang="0" w14:scaled="1"/>
            </w14:gradFill>
          </w14:textFill>
        </w:rPr>
        <w:t>TROUBLED</w:t>
      </w:r>
      <w:proofErr w:type="spellEnd"/>
      <w:r w:rsidR="00737ACE" w:rsidRPr="00333D17">
        <w:rPr>
          <w:caps/>
          <w:spacing w:val="-30"/>
          <w14:textFill>
            <w14:gradFill>
              <w14:gsLst>
                <w14:gs w14:pos="0">
                  <w14:srgbClr w14:val="FF3300"/>
                </w14:gs>
                <w14:gs w14:pos="42000">
                  <w14:srgbClr w14:val="FF9933"/>
                </w14:gs>
                <w14:gs w14:pos="83000">
                  <w14:srgbClr w14:val="FFCCCC"/>
                </w14:gs>
                <w14:gs w14:pos="100000">
                  <w14:srgbClr w14:val="66FFFF"/>
                </w14:gs>
              </w14:gsLst>
              <w14:lin w14:ang="0" w14:scaled="1"/>
            </w14:gradFill>
          </w14:textFill>
        </w:rPr>
        <w:t xml:space="preserve"> THEFT</w:t>
      </w:r>
    </w:p>
    <w:p w14:paraId="1EBB1045" w14:textId="59FC504C" w:rsidR="002028D9" w:rsidRDefault="002028D9" w:rsidP="002028D9">
      <w:pPr>
        <w:pStyle w:val="Corpsdetexte"/>
      </w:pPr>
      <w:r>
        <w:t xml:space="preserve">Encore un cambriolage impossible qui se solde par un gâchis. Robin Hook, l'héroïne du peuple et l'IA clandestine, est parvenue à dérober un objet de grande valeur à son adversaire de toujours, Svengali, l'IA criminelle, cheville ouvrière de la pègre de </w:t>
      </w:r>
      <w:proofErr w:type="spellStart"/>
      <w:r w:rsidR="00071B93">
        <w:t>Bakunine</w:t>
      </w:r>
      <w:proofErr w:type="spellEnd"/>
      <w:r>
        <w:t xml:space="preserve">. Il ne s'agit pas d'une plaisanterie, car il s'agit d'un Sepsitor, une arme VoodooTech de qualité militaire qui a été volée à un convoi de l'Ordre Teutonique, quelque chose que l'on n'aimerait pas voir dans la rue. A priori, alerter ses amis teutoniques paraissait une bonne idée, mais se précipiter sur le lieu du cambriolage avant qu'ils n'arrivent, un peu moins. Un casse raté qui se termine mal, avec notre héroïne IA piégée dans l'enceinte par Svengali, entourée de dispositifs de sécurité automatisés, et avec le système d'alarme qui menace de révéler sa position. Robin, qui ne pouvait plus attendre les Chevaliers, a alors demandé de l'aide à l'Observance, qui a répondu promptement, car ce Sepsitor pourrait s'avérer crucial pour leurs plans d'évangélisation. Mais les Chevaliers Teutoniques, menés par le Frère Indigo Konstantinos, sont arrivés avec plus d'avance que prévu, et la Mère Guérisseuse Agatha </w:t>
      </w:r>
      <w:proofErr w:type="spellStart"/>
      <w:r>
        <w:t>Wabara</w:t>
      </w:r>
      <w:proofErr w:type="spellEnd"/>
      <w:r>
        <w:t>, avec son équipe de l'Observance, ne semble pas disposée à les laisser rafler la mise. Pour l'instant, les choses semblent trop tendues, alors Robin va attendre qu'ils la sortent de là avant de mentionner le fragment de carreau d'arbalète qui dépasse d'un côté de la boîte de l'arme, le filet de fumée</w:t>
      </w:r>
      <w:r w:rsidR="00FB62BF">
        <w:t xml:space="preserve"> qui s’y échappe</w:t>
      </w:r>
      <w:r>
        <w:t>, et le fait que l'écran et ses petites lumières ne fonctionnent p</w:t>
      </w:r>
      <w:r w:rsidR="00FB62BF">
        <w:t>lu</w:t>
      </w:r>
      <w:r>
        <w:t>s... Vous savez, dans une fusillade désespérée, même le meilleur tir peut atteindre une cible involontaire...</w:t>
      </w:r>
    </w:p>
    <w:p w14:paraId="7D12A77E" w14:textId="40402526" w:rsidR="00B72DBF" w:rsidRPr="00401C76" w:rsidRDefault="00B72DBF" w:rsidP="00401C76">
      <w:pPr>
        <w:pStyle w:val="Corpsdetexte"/>
      </w:pPr>
    </w:p>
    <w:p w14:paraId="2C909FB3" w14:textId="10354DD4" w:rsidR="00401C76" w:rsidRPr="00281ACD" w:rsidRDefault="002028D9" w:rsidP="00281ACD">
      <w:pPr>
        <w:pStyle w:val="Titre2"/>
      </w:pPr>
      <w:r w:rsidRPr="00281ACD">
        <w:t xml:space="preserve">Objectifs de </w:t>
      </w:r>
      <w:r w:rsidR="00401C76" w:rsidRPr="00281ACD">
        <w:t xml:space="preserve">MISSION </w:t>
      </w:r>
    </w:p>
    <w:p w14:paraId="6F1635F6" w14:textId="77777777" w:rsidR="002028D9" w:rsidRDefault="002028D9" w:rsidP="00281ACD">
      <w:pPr>
        <w:pStyle w:val="Corpsdetexte"/>
        <w:numPr>
          <w:ilvl w:val="0"/>
          <w:numId w:val="6"/>
        </w:numPr>
        <w:spacing w:after="120"/>
        <w:ind w:left="284" w:hanging="284"/>
      </w:pPr>
      <w:r>
        <w:t>Avoir Activé la Console dans votre moitié de table à la fin de la partie (2 Points d'Objectif).</w:t>
      </w:r>
    </w:p>
    <w:p w14:paraId="422112F5" w14:textId="77777777" w:rsidR="002028D9" w:rsidRPr="002028D9" w:rsidRDefault="002028D9" w:rsidP="00281ACD">
      <w:pPr>
        <w:pStyle w:val="Corpsdetexte"/>
        <w:numPr>
          <w:ilvl w:val="0"/>
          <w:numId w:val="6"/>
        </w:numPr>
        <w:spacing w:after="120"/>
        <w:ind w:left="284" w:hanging="284"/>
        <w:rPr>
          <w:spacing w:val="-4"/>
        </w:rPr>
      </w:pPr>
      <w:r w:rsidRPr="002028D9">
        <w:rPr>
          <w:spacing w:val="-4"/>
        </w:rPr>
        <w:t>Robin Hook se trouve en état CivEvac et en dehors de votre Zone de Déploiement à la fin de la partie (3 Points d'Objectif).</w:t>
      </w:r>
    </w:p>
    <w:p w14:paraId="09E10CC3" w14:textId="77777777" w:rsidR="002028D9" w:rsidRPr="002028D9" w:rsidRDefault="002028D9" w:rsidP="00281ACD">
      <w:pPr>
        <w:pStyle w:val="Corpsdetexte"/>
        <w:numPr>
          <w:ilvl w:val="0"/>
          <w:numId w:val="6"/>
        </w:numPr>
        <w:spacing w:after="120"/>
        <w:ind w:left="284" w:hanging="284"/>
        <w:rPr>
          <w:spacing w:val="-4"/>
        </w:rPr>
      </w:pPr>
      <w:r w:rsidRPr="002028D9">
        <w:rPr>
          <w:spacing w:val="-4"/>
        </w:rPr>
        <w:t xml:space="preserve">Robin Hook se trouve en état CivEvac et à l'intérieur de votre Zone de Déploiement à la fin de la partie (4 Points d'Objectif). </w:t>
      </w:r>
    </w:p>
    <w:p w14:paraId="19B33A75" w14:textId="77777777" w:rsidR="002028D9" w:rsidRDefault="002028D9" w:rsidP="00281ACD">
      <w:pPr>
        <w:pStyle w:val="Corpsdetexte"/>
        <w:numPr>
          <w:ilvl w:val="0"/>
          <w:numId w:val="6"/>
        </w:numPr>
        <w:spacing w:after="120"/>
        <w:ind w:left="284" w:hanging="284"/>
      </w:pPr>
      <w:r>
        <w:t>Sécuriser Robin Hook à la fin de la partie (1 Point d'Objectif).</w:t>
      </w:r>
    </w:p>
    <w:p w14:paraId="0BD65507" w14:textId="77777777" w:rsidR="002028D9" w:rsidRDefault="002028D9" w:rsidP="00281ACD">
      <w:pPr>
        <w:pStyle w:val="Corpsdetexte"/>
        <w:numPr>
          <w:ilvl w:val="0"/>
          <w:numId w:val="6"/>
        </w:numPr>
        <w:spacing w:after="120"/>
        <w:ind w:left="284" w:hanging="284"/>
      </w:pPr>
      <w:r>
        <w:t>Menacer Robin Hook à la fin de la partie (2 Points d'Objectif).</w:t>
      </w:r>
    </w:p>
    <w:p w14:paraId="38889BB3" w14:textId="77777777" w:rsidR="002028D9" w:rsidRDefault="002028D9" w:rsidP="00281ACD">
      <w:pPr>
        <w:pStyle w:val="Corpsdetexte"/>
        <w:numPr>
          <w:ilvl w:val="0"/>
          <w:numId w:val="6"/>
        </w:numPr>
        <w:spacing w:after="120"/>
        <w:ind w:left="284" w:hanging="284"/>
      </w:pPr>
      <w:r>
        <w:t>Menacer la HVT ennemie à la fin de la partie (1 Point d'Objectif).</w:t>
      </w:r>
    </w:p>
    <w:p w14:paraId="6BC9F7AB" w14:textId="77777777" w:rsidR="002028D9" w:rsidRDefault="002028D9" w:rsidP="002028D9">
      <w:pPr>
        <w:pStyle w:val="Corpsdetexte"/>
        <w:numPr>
          <w:ilvl w:val="0"/>
          <w:numId w:val="6"/>
        </w:numPr>
        <w:ind w:left="284" w:hanging="284"/>
      </w:pPr>
      <w:r>
        <w:t>Tuer plus de Points d'Armée ennemis que l'adversaire (2 Points d'Objectif).</w:t>
      </w:r>
    </w:p>
    <w:p w14:paraId="49277C6F" w14:textId="77777777" w:rsidR="00401C76" w:rsidRPr="00401C76" w:rsidRDefault="00401C76" w:rsidP="00401C76">
      <w:pPr>
        <w:pStyle w:val="Corpsdetexte"/>
      </w:pPr>
    </w:p>
    <w:p w14:paraId="5A65E250" w14:textId="44578EEE" w:rsidR="00401C76" w:rsidRPr="00401C76" w:rsidRDefault="002028D9" w:rsidP="00281ACD">
      <w:pPr>
        <w:pStyle w:val="Titre3"/>
      </w:pPr>
      <w:r w:rsidRPr="00281ACD">
        <w:t>CLASSIFIÉ</w:t>
      </w:r>
    </w:p>
    <w:p w14:paraId="1A3133EF" w14:textId="1F63E097" w:rsidR="00401C76" w:rsidRDefault="002028D9" w:rsidP="00401C76">
      <w:pPr>
        <w:pStyle w:val="Corpsdetexte"/>
      </w:pPr>
      <w:r w:rsidRPr="002028D9">
        <w:t>Il n'y a pas d'</w:t>
      </w:r>
      <w:r>
        <w:t>O</w:t>
      </w:r>
      <w:r w:rsidRPr="002028D9">
        <w:t xml:space="preserve">bjectifs </w:t>
      </w:r>
      <w:r>
        <w:t>C</w:t>
      </w:r>
      <w:r w:rsidRPr="002028D9">
        <w:t>lass</w:t>
      </w:r>
      <w:r>
        <w:t>ifi</w:t>
      </w:r>
      <w:r w:rsidRPr="002028D9">
        <w:t>és.</w:t>
      </w:r>
    </w:p>
    <w:p w14:paraId="4D6FAE86" w14:textId="77777777" w:rsidR="00281ACD" w:rsidRDefault="00281ACD" w:rsidP="00401C76">
      <w:pPr>
        <w:pStyle w:val="Corpsdetexte"/>
      </w:pPr>
    </w:p>
    <w:p w14:paraId="328752A8" w14:textId="77777777" w:rsidR="00266219" w:rsidRDefault="00266219" w:rsidP="00401C76">
      <w:pPr>
        <w:pStyle w:val="Corpsdetexte"/>
      </w:pPr>
    </w:p>
    <w:p w14:paraId="69A26A3B" w14:textId="77777777" w:rsidR="00281ACD" w:rsidRPr="00401C76" w:rsidRDefault="00281ACD" w:rsidP="00401C76">
      <w:pPr>
        <w:pStyle w:val="Corpsdetexte"/>
      </w:pPr>
    </w:p>
    <w:p w14:paraId="5E16112A" w14:textId="55B96760" w:rsidR="00401C76" w:rsidRPr="00401C76" w:rsidRDefault="00281ACD" w:rsidP="00281ACD">
      <w:pPr>
        <w:pStyle w:val="Titre2"/>
      </w:pPr>
      <w:r w:rsidRPr="00281ACD">
        <w:t>FORCES ET DÉPLOIEMENT</w:t>
      </w:r>
    </w:p>
    <w:p w14:paraId="5D3D90DC" w14:textId="3DA702A2" w:rsidR="00401C76" w:rsidRDefault="00281ACD" w:rsidP="00281ACD">
      <w:pPr>
        <w:pStyle w:val="Corpsdetexte"/>
        <w:spacing w:after="120"/>
      </w:pPr>
      <w:r w:rsidRPr="00281ACD">
        <w:t>CAMP A et CAMP B : Les deux joueurs se déploient sur les bords opposés de la table de jeu, dans une Zone de Déploiement dont les dimensions dépendent du nombre de Points d’Armée dans les Listes d’Armée.</w:t>
      </w:r>
    </w:p>
    <w:tbl>
      <w:tblPr>
        <w:tblStyle w:val="TableGrid"/>
        <w:tblW w:w="4882" w:type="dxa"/>
        <w:tblInd w:w="0" w:type="dxa"/>
        <w:tblLook w:val="04A0" w:firstRow="1" w:lastRow="0" w:firstColumn="1" w:lastColumn="0" w:noHBand="0" w:noVBand="1"/>
      </w:tblPr>
      <w:tblGrid>
        <w:gridCol w:w="659"/>
        <w:gridCol w:w="923"/>
        <w:gridCol w:w="527"/>
        <w:gridCol w:w="1438"/>
        <w:gridCol w:w="1335"/>
      </w:tblGrid>
      <w:tr w:rsidR="00281ACD" w:rsidRPr="00326252" w14:paraId="6FA96409" w14:textId="77777777" w:rsidTr="000A299C">
        <w:trPr>
          <w:trHeight w:val="818"/>
        </w:trPr>
        <w:tc>
          <w:tcPr>
            <w:tcW w:w="659" w:type="dxa"/>
            <w:tcBorders>
              <w:top w:val="nil"/>
              <w:left w:val="nil"/>
              <w:bottom w:val="single" w:sz="16" w:space="0" w:color="525B65"/>
              <w:right w:val="nil"/>
            </w:tcBorders>
            <w:shd w:val="clear" w:color="auto" w:fill="525B65"/>
            <w:vAlign w:val="center"/>
          </w:tcPr>
          <w:p w14:paraId="1EC13DF9" w14:textId="77777777" w:rsidR="00281ACD" w:rsidRPr="00326252" w:rsidRDefault="00281ACD" w:rsidP="000A299C">
            <w:pPr>
              <w:spacing w:line="264" w:lineRule="auto"/>
              <w:jc w:val="center"/>
              <w:rPr>
                <w:sz w:val="16"/>
                <w:szCs w:val="16"/>
              </w:rPr>
            </w:pPr>
            <w:r w:rsidRPr="00326252">
              <w:rPr>
                <w:b/>
                <w:color w:val="FFFEFD"/>
                <w:sz w:val="16"/>
                <w:szCs w:val="16"/>
              </w:rPr>
              <w:t>CAMP</w:t>
            </w:r>
          </w:p>
        </w:tc>
        <w:tc>
          <w:tcPr>
            <w:tcW w:w="923" w:type="dxa"/>
            <w:tcBorders>
              <w:top w:val="nil"/>
              <w:left w:val="nil"/>
              <w:bottom w:val="single" w:sz="16" w:space="0" w:color="525B65"/>
              <w:right w:val="nil"/>
            </w:tcBorders>
            <w:shd w:val="clear" w:color="auto" w:fill="525B65"/>
            <w:vAlign w:val="center"/>
          </w:tcPr>
          <w:p w14:paraId="76732F2D" w14:textId="77777777" w:rsidR="00281ACD" w:rsidRPr="00326252" w:rsidRDefault="00281ACD" w:rsidP="000A299C">
            <w:pPr>
              <w:spacing w:line="264" w:lineRule="auto"/>
              <w:jc w:val="center"/>
              <w:rPr>
                <w:sz w:val="16"/>
                <w:szCs w:val="16"/>
              </w:rPr>
            </w:pPr>
            <w:r w:rsidRPr="00326252">
              <w:rPr>
                <w:b/>
                <w:color w:val="FFFEFD"/>
                <w:sz w:val="16"/>
                <w:szCs w:val="16"/>
              </w:rPr>
              <w:t>POINTS D’ARMÉE</w:t>
            </w:r>
          </w:p>
        </w:tc>
        <w:tc>
          <w:tcPr>
            <w:tcW w:w="527" w:type="dxa"/>
            <w:tcBorders>
              <w:top w:val="nil"/>
              <w:left w:val="nil"/>
              <w:bottom w:val="single" w:sz="16" w:space="0" w:color="525B65"/>
              <w:right w:val="nil"/>
            </w:tcBorders>
            <w:shd w:val="clear" w:color="auto" w:fill="525B65"/>
            <w:vAlign w:val="center"/>
          </w:tcPr>
          <w:p w14:paraId="3BE5DA9E" w14:textId="77777777" w:rsidR="00281ACD" w:rsidRPr="00326252" w:rsidRDefault="00281ACD" w:rsidP="000A299C">
            <w:pPr>
              <w:spacing w:line="264" w:lineRule="auto"/>
              <w:jc w:val="center"/>
              <w:rPr>
                <w:sz w:val="16"/>
                <w:szCs w:val="16"/>
              </w:rPr>
            </w:pPr>
            <w:r w:rsidRPr="00326252">
              <w:rPr>
                <w:b/>
                <w:color w:val="FFFEFD"/>
                <w:sz w:val="16"/>
                <w:szCs w:val="16"/>
              </w:rPr>
              <w:t>CAP</w:t>
            </w:r>
          </w:p>
        </w:tc>
        <w:tc>
          <w:tcPr>
            <w:tcW w:w="1438" w:type="dxa"/>
            <w:tcBorders>
              <w:top w:val="nil"/>
              <w:left w:val="nil"/>
              <w:bottom w:val="single" w:sz="16" w:space="0" w:color="525B65"/>
              <w:right w:val="nil"/>
            </w:tcBorders>
            <w:shd w:val="clear" w:color="auto" w:fill="525B65"/>
            <w:vAlign w:val="center"/>
          </w:tcPr>
          <w:p w14:paraId="7C00B03E" w14:textId="77777777" w:rsidR="00281ACD" w:rsidRPr="00326252" w:rsidRDefault="00281ACD" w:rsidP="000A299C">
            <w:pPr>
              <w:spacing w:line="264" w:lineRule="auto"/>
              <w:jc w:val="center"/>
              <w:rPr>
                <w:sz w:val="16"/>
                <w:szCs w:val="16"/>
              </w:rPr>
            </w:pPr>
            <w:r w:rsidRPr="00326252">
              <w:rPr>
                <w:b/>
                <w:color w:val="FFFEFD"/>
                <w:sz w:val="16"/>
                <w:szCs w:val="16"/>
              </w:rPr>
              <w:t>TAILLE DE LA TABLE</w:t>
            </w:r>
          </w:p>
        </w:tc>
        <w:tc>
          <w:tcPr>
            <w:tcW w:w="1335" w:type="dxa"/>
            <w:tcBorders>
              <w:top w:val="nil"/>
              <w:left w:val="nil"/>
              <w:bottom w:val="single" w:sz="16" w:space="0" w:color="525B65"/>
              <w:right w:val="nil"/>
            </w:tcBorders>
            <w:shd w:val="clear" w:color="auto" w:fill="525B65"/>
            <w:vAlign w:val="center"/>
          </w:tcPr>
          <w:p w14:paraId="41763A5A" w14:textId="77777777" w:rsidR="00281ACD" w:rsidRPr="00326252" w:rsidRDefault="00281ACD" w:rsidP="000A299C">
            <w:pPr>
              <w:spacing w:line="264" w:lineRule="auto"/>
              <w:jc w:val="center"/>
              <w:rPr>
                <w:sz w:val="16"/>
                <w:szCs w:val="16"/>
              </w:rPr>
            </w:pPr>
            <w:r w:rsidRPr="00326252">
              <w:rPr>
                <w:b/>
                <w:color w:val="FFFEFD"/>
                <w:sz w:val="16"/>
                <w:szCs w:val="16"/>
              </w:rPr>
              <w:t>TAILLE DES ZONES DE DÉPLOIEMENT</w:t>
            </w:r>
          </w:p>
        </w:tc>
      </w:tr>
      <w:tr w:rsidR="00281ACD" w:rsidRPr="00326252" w14:paraId="67DF3318" w14:textId="77777777" w:rsidTr="000A299C">
        <w:trPr>
          <w:trHeight w:val="575"/>
        </w:trPr>
        <w:tc>
          <w:tcPr>
            <w:tcW w:w="659" w:type="dxa"/>
            <w:tcBorders>
              <w:top w:val="single" w:sz="16" w:space="0" w:color="525B65"/>
              <w:left w:val="nil"/>
              <w:bottom w:val="single" w:sz="16" w:space="0" w:color="525B65"/>
              <w:right w:val="nil"/>
            </w:tcBorders>
            <w:shd w:val="clear" w:color="auto" w:fill="E2E1DF"/>
            <w:vAlign w:val="center"/>
          </w:tcPr>
          <w:p w14:paraId="506FA933" w14:textId="77777777" w:rsidR="00281ACD" w:rsidRPr="00326252" w:rsidRDefault="00281ACD" w:rsidP="000A299C">
            <w:pPr>
              <w:spacing w:line="264" w:lineRule="auto"/>
              <w:jc w:val="center"/>
              <w:rPr>
                <w:bCs/>
                <w:sz w:val="18"/>
                <w:szCs w:val="18"/>
              </w:rPr>
            </w:pPr>
            <w:r w:rsidRPr="00326252">
              <w:rPr>
                <w:bCs/>
                <w:sz w:val="18"/>
                <w:szCs w:val="18"/>
              </w:rPr>
              <w:t>A et B</w:t>
            </w:r>
          </w:p>
        </w:tc>
        <w:tc>
          <w:tcPr>
            <w:tcW w:w="923" w:type="dxa"/>
            <w:tcBorders>
              <w:top w:val="single" w:sz="16" w:space="0" w:color="525B65"/>
              <w:left w:val="nil"/>
              <w:bottom w:val="single" w:sz="16" w:space="0" w:color="525B65"/>
              <w:right w:val="nil"/>
            </w:tcBorders>
            <w:shd w:val="clear" w:color="auto" w:fill="E2E1DF"/>
            <w:vAlign w:val="center"/>
          </w:tcPr>
          <w:p w14:paraId="66BAF426" w14:textId="77777777" w:rsidR="00281ACD" w:rsidRPr="00326252" w:rsidRDefault="00281ACD" w:rsidP="000A299C">
            <w:pPr>
              <w:spacing w:line="264" w:lineRule="auto"/>
              <w:jc w:val="center"/>
              <w:rPr>
                <w:bCs/>
                <w:sz w:val="18"/>
                <w:szCs w:val="18"/>
              </w:rPr>
            </w:pPr>
            <w:r w:rsidRPr="00326252">
              <w:rPr>
                <w:bCs/>
                <w:sz w:val="18"/>
                <w:szCs w:val="18"/>
              </w:rPr>
              <w:t>150</w:t>
            </w:r>
          </w:p>
        </w:tc>
        <w:tc>
          <w:tcPr>
            <w:tcW w:w="527" w:type="dxa"/>
            <w:tcBorders>
              <w:top w:val="single" w:sz="16" w:space="0" w:color="525B65"/>
              <w:left w:val="nil"/>
              <w:bottom w:val="single" w:sz="16" w:space="0" w:color="525B65"/>
              <w:right w:val="nil"/>
            </w:tcBorders>
            <w:shd w:val="clear" w:color="auto" w:fill="E2E1DF"/>
            <w:vAlign w:val="center"/>
          </w:tcPr>
          <w:p w14:paraId="2D3541DA" w14:textId="77777777" w:rsidR="00281ACD" w:rsidRPr="00326252" w:rsidRDefault="00281ACD" w:rsidP="000A299C">
            <w:pPr>
              <w:spacing w:line="264" w:lineRule="auto"/>
              <w:jc w:val="center"/>
              <w:rPr>
                <w:bCs/>
                <w:sz w:val="18"/>
                <w:szCs w:val="18"/>
              </w:rPr>
            </w:pPr>
            <w:r w:rsidRPr="00326252">
              <w:rPr>
                <w:bCs/>
                <w:sz w:val="18"/>
                <w:szCs w:val="18"/>
              </w:rPr>
              <w:t>3</w:t>
            </w:r>
          </w:p>
        </w:tc>
        <w:tc>
          <w:tcPr>
            <w:tcW w:w="1438" w:type="dxa"/>
            <w:tcBorders>
              <w:top w:val="single" w:sz="16" w:space="0" w:color="525B65"/>
              <w:left w:val="nil"/>
              <w:bottom w:val="single" w:sz="16" w:space="0" w:color="525B65"/>
              <w:right w:val="nil"/>
            </w:tcBorders>
            <w:shd w:val="clear" w:color="auto" w:fill="E2E1DF"/>
            <w:vAlign w:val="center"/>
          </w:tcPr>
          <w:p w14:paraId="6F2C1F2F" w14:textId="77777777" w:rsidR="00281ACD" w:rsidRPr="00326252" w:rsidRDefault="00281ACD" w:rsidP="000A299C">
            <w:pPr>
              <w:spacing w:line="264" w:lineRule="auto"/>
              <w:jc w:val="center"/>
              <w:rPr>
                <w:bCs/>
                <w:sz w:val="18"/>
                <w:szCs w:val="18"/>
              </w:rPr>
            </w:pPr>
            <w:r w:rsidRPr="00326252">
              <w:rPr>
                <w:bCs/>
                <w:sz w:val="18"/>
                <w:szCs w:val="18"/>
              </w:rPr>
              <w:t>60 cm x 80 cm</w:t>
            </w:r>
          </w:p>
        </w:tc>
        <w:tc>
          <w:tcPr>
            <w:tcW w:w="1335" w:type="dxa"/>
            <w:tcBorders>
              <w:top w:val="single" w:sz="16" w:space="0" w:color="525B65"/>
              <w:left w:val="nil"/>
              <w:bottom w:val="single" w:sz="16" w:space="0" w:color="525B65"/>
              <w:right w:val="nil"/>
            </w:tcBorders>
            <w:shd w:val="clear" w:color="auto" w:fill="E2E1DF"/>
            <w:vAlign w:val="center"/>
          </w:tcPr>
          <w:p w14:paraId="0AB549DC" w14:textId="77777777" w:rsidR="00281ACD" w:rsidRPr="00326252" w:rsidRDefault="00281ACD" w:rsidP="000A299C">
            <w:pPr>
              <w:spacing w:line="264" w:lineRule="auto"/>
              <w:jc w:val="center"/>
              <w:rPr>
                <w:bCs/>
                <w:sz w:val="18"/>
                <w:szCs w:val="18"/>
              </w:rPr>
            </w:pPr>
            <w:r w:rsidRPr="00326252">
              <w:rPr>
                <w:bCs/>
                <w:sz w:val="18"/>
                <w:szCs w:val="18"/>
              </w:rPr>
              <w:t>20 cm x 60 cm</w:t>
            </w:r>
          </w:p>
        </w:tc>
      </w:tr>
      <w:tr w:rsidR="00281ACD" w:rsidRPr="00326252" w14:paraId="6726F80B" w14:textId="77777777" w:rsidTr="000A299C">
        <w:trPr>
          <w:trHeight w:val="575"/>
        </w:trPr>
        <w:tc>
          <w:tcPr>
            <w:tcW w:w="659" w:type="dxa"/>
            <w:tcBorders>
              <w:top w:val="single" w:sz="16" w:space="0" w:color="525B65"/>
              <w:left w:val="nil"/>
              <w:bottom w:val="single" w:sz="16" w:space="0" w:color="525B65"/>
              <w:right w:val="nil"/>
            </w:tcBorders>
            <w:shd w:val="clear" w:color="auto" w:fill="F4F3F3"/>
            <w:vAlign w:val="center"/>
          </w:tcPr>
          <w:p w14:paraId="78B80611" w14:textId="77777777" w:rsidR="00281ACD" w:rsidRPr="00326252" w:rsidRDefault="00281ACD" w:rsidP="000A299C">
            <w:pPr>
              <w:spacing w:line="264" w:lineRule="auto"/>
              <w:jc w:val="center"/>
              <w:rPr>
                <w:bCs/>
                <w:sz w:val="18"/>
                <w:szCs w:val="18"/>
              </w:rPr>
            </w:pPr>
            <w:r w:rsidRPr="00326252">
              <w:rPr>
                <w:bCs/>
                <w:sz w:val="18"/>
                <w:szCs w:val="18"/>
              </w:rPr>
              <w:t>A et B</w:t>
            </w:r>
          </w:p>
        </w:tc>
        <w:tc>
          <w:tcPr>
            <w:tcW w:w="923" w:type="dxa"/>
            <w:tcBorders>
              <w:top w:val="single" w:sz="16" w:space="0" w:color="525B65"/>
              <w:left w:val="nil"/>
              <w:bottom w:val="single" w:sz="16" w:space="0" w:color="525B65"/>
              <w:right w:val="nil"/>
            </w:tcBorders>
            <w:shd w:val="clear" w:color="auto" w:fill="F4F3F3"/>
            <w:vAlign w:val="center"/>
          </w:tcPr>
          <w:p w14:paraId="46CDBF06" w14:textId="77777777" w:rsidR="00281ACD" w:rsidRPr="00326252" w:rsidRDefault="00281ACD" w:rsidP="000A299C">
            <w:pPr>
              <w:spacing w:line="264" w:lineRule="auto"/>
              <w:jc w:val="center"/>
              <w:rPr>
                <w:bCs/>
                <w:sz w:val="18"/>
                <w:szCs w:val="18"/>
              </w:rPr>
            </w:pPr>
            <w:r w:rsidRPr="00326252">
              <w:rPr>
                <w:bCs/>
                <w:sz w:val="18"/>
                <w:szCs w:val="18"/>
              </w:rPr>
              <w:t>200</w:t>
            </w:r>
          </w:p>
        </w:tc>
        <w:tc>
          <w:tcPr>
            <w:tcW w:w="527" w:type="dxa"/>
            <w:tcBorders>
              <w:top w:val="single" w:sz="16" w:space="0" w:color="525B65"/>
              <w:left w:val="nil"/>
              <w:bottom w:val="single" w:sz="16" w:space="0" w:color="525B65"/>
              <w:right w:val="nil"/>
            </w:tcBorders>
            <w:shd w:val="clear" w:color="auto" w:fill="F4F3F3"/>
            <w:vAlign w:val="center"/>
          </w:tcPr>
          <w:p w14:paraId="5E2624F7" w14:textId="77777777" w:rsidR="00281ACD" w:rsidRPr="00326252" w:rsidRDefault="00281ACD" w:rsidP="000A299C">
            <w:pPr>
              <w:spacing w:line="264" w:lineRule="auto"/>
              <w:jc w:val="center"/>
              <w:rPr>
                <w:bCs/>
                <w:sz w:val="18"/>
                <w:szCs w:val="18"/>
              </w:rPr>
            </w:pPr>
            <w:r w:rsidRPr="00326252">
              <w:rPr>
                <w:bCs/>
                <w:sz w:val="18"/>
                <w:szCs w:val="18"/>
              </w:rPr>
              <w:t>4</w:t>
            </w:r>
          </w:p>
        </w:tc>
        <w:tc>
          <w:tcPr>
            <w:tcW w:w="1438" w:type="dxa"/>
            <w:tcBorders>
              <w:top w:val="single" w:sz="16" w:space="0" w:color="525B65"/>
              <w:left w:val="nil"/>
              <w:bottom w:val="single" w:sz="16" w:space="0" w:color="525B65"/>
              <w:right w:val="nil"/>
            </w:tcBorders>
            <w:shd w:val="clear" w:color="auto" w:fill="F4F3F3"/>
            <w:vAlign w:val="center"/>
          </w:tcPr>
          <w:p w14:paraId="7865051F" w14:textId="77777777" w:rsidR="00281ACD" w:rsidRPr="00326252" w:rsidRDefault="00281ACD" w:rsidP="000A299C">
            <w:pPr>
              <w:spacing w:line="264" w:lineRule="auto"/>
              <w:jc w:val="center"/>
              <w:rPr>
                <w:bCs/>
                <w:sz w:val="18"/>
                <w:szCs w:val="18"/>
              </w:rPr>
            </w:pPr>
            <w:r w:rsidRPr="00326252">
              <w:rPr>
                <w:bCs/>
                <w:sz w:val="18"/>
                <w:szCs w:val="18"/>
              </w:rPr>
              <w:t>80 cm x 120 cm</w:t>
            </w:r>
          </w:p>
        </w:tc>
        <w:tc>
          <w:tcPr>
            <w:tcW w:w="1335" w:type="dxa"/>
            <w:tcBorders>
              <w:top w:val="single" w:sz="16" w:space="0" w:color="525B65"/>
              <w:left w:val="nil"/>
              <w:bottom w:val="single" w:sz="16" w:space="0" w:color="525B65"/>
              <w:right w:val="nil"/>
            </w:tcBorders>
            <w:shd w:val="clear" w:color="auto" w:fill="F4F3F3"/>
            <w:vAlign w:val="center"/>
          </w:tcPr>
          <w:p w14:paraId="56827DF5" w14:textId="77777777" w:rsidR="00281ACD" w:rsidRPr="00326252" w:rsidRDefault="00281ACD" w:rsidP="000A299C">
            <w:pPr>
              <w:spacing w:line="264" w:lineRule="auto"/>
              <w:jc w:val="center"/>
              <w:rPr>
                <w:bCs/>
                <w:sz w:val="18"/>
                <w:szCs w:val="18"/>
              </w:rPr>
            </w:pPr>
            <w:r w:rsidRPr="00326252">
              <w:rPr>
                <w:bCs/>
                <w:sz w:val="18"/>
                <w:szCs w:val="18"/>
              </w:rPr>
              <w:t>30 cm x 80 cm</w:t>
            </w:r>
          </w:p>
        </w:tc>
      </w:tr>
      <w:tr w:rsidR="00281ACD" w:rsidRPr="00326252" w14:paraId="4CE6EAA2" w14:textId="77777777" w:rsidTr="000A299C">
        <w:trPr>
          <w:trHeight w:val="575"/>
        </w:trPr>
        <w:tc>
          <w:tcPr>
            <w:tcW w:w="659" w:type="dxa"/>
            <w:tcBorders>
              <w:top w:val="single" w:sz="16" w:space="0" w:color="525B65"/>
              <w:left w:val="nil"/>
              <w:bottom w:val="single" w:sz="16" w:space="0" w:color="525B65"/>
              <w:right w:val="nil"/>
            </w:tcBorders>
            <w:shd w:val="clear" w:color="auto" w:fill="E2E1DF"/>
            <w:vAlign w:val="center"/>
          </w:tcPr>
          <w:p w14:paraId="5D06A83E" w14:textId="77777777" w:rsidR="00281ACD" w:rsidRPr="00326252" w:rsidRDefault="00281ACD" w:rsidP="000A299C">
            <w:pPr>
              <w:spacing w:line="264" w:lineRule="auto"/>
              <w:jc w:val="center"/>
              <w:rPr>
                <w:bCs/>
                <w:sz w:val="18"/>
                <w:szCs w:val="18"/>
              </w:rPr>
            </w:pPr>
            <w:r w:rsidRPr="00326252">
              <w:rPr>
                <w:bCs/>
                <w:sz w:val="18"/>
                <w:szCs w:val="18"/>
              </w:rPr>
              <w:t>A et B</w:t>
            </w:r>
          </w:p>
        </w:tc>
        <w:tc>
          <w:tcPr>
            <w:tcW w:w="923" w:type="dxa"/>
            <w:tcBorders>
              <w:top w:val="single" w:sz="16" w:space="0" w:color="525B65"/>
              <w:left w:val="nil"/>
              <w:bottom w:val="single" w:sz="16" w:space="0" w:color="525B65"/>
              <w:right w:val="nil"/>
            </w:tcBorders>
            <w:shd w:val="clear" w:color="auto" w:fill="E2E1DF"/>
            <w:vAlign w:val="center"/>
          </w:tcPr>
          <w:p w14:paraId="63714217" w14:textId="77777777" w:rsidR="00281ACD" w:rsidRPr="00326252" w:rsidRDefault="00281ACD" w:rsidP="000A299C">
            <w:pPr>
              <w:spacing w:line="264" w:lineRule="auto"/>
              <w:jc w:val="center"/>
              <w:rPr>
                <w:bCs/>
                <w:sz w:val="18"/>
                <w:szCs w:val="18"/>
              </w:rPr>
            </w:pPr>
            <w:r w:rsidRPr="00326252">
              <w:rPr>
                <w:bCs/>
                <w:sz w:val="18"/>
                <w:szCs w:val="18"/>
              </w:rPr>
              <w:t>250</w:t>
            </w:r>
          </w:p>
        </w:tc>
        <w:tc>
          <w:tcPr>
            <w:tcW w:w="527" w:type="dxa"/>
            <w:tcBorders>
              <w:top w:val="single" w:sz="16" w:space="0" w:color="525B65"/>
              <w:left w:val="nil"/>
              <w:bottom w:val="single" w:sz="16" w:space="0" w:color="525B65"/>
              <w:right w:val="nil"/>
            </w:tcBorders>
            <w:shd w:val="clear" w:color="auto" w:fill="E2E1DF"/>
            <w:vAlign w:val="center"/>
          </w:tcPr>
          <w:p w14:paraId="0B0157F5" w14:textId="77777777" w:rsidR="00281ACD" w:rsidRPr="00326252" w:rsidRDefault="00281ACD" w:rsidP="000A299C">
            <w:pPr>
              <w:spacing w:line="264" w:lineRule="auto"/>
              <w:jc w:val="center"/>
              <w:rPr>
                <w:bCs/>
                <w:sz w:val="18"/>
                <w:szCs w:val="18"/>
              </w:rPr>
            </w:pPr>
            <w:r w:rsidRPr="00326252">
              <w:rPr>
                <w:bCs/>
                <w:sz w:val="18"/>
                <w:szCs w:val="18"/>
              </w:rPr>
              <w:t>5</w:t>
            </w:r>
          </w:p>
        </w:tc>
        <w:tc>
          <w:tcPr>
            <w:tcW w:w="1438" w:type="dxa"/>
            <w:tcBorders>
              <w:top w:val="single" w:sz="16" w:space="0" w:color="525B65"/>
              <w:left w:val="nil"/>
              <w:bottom w:val="single" w:sz="16" w:space="0" w:color="525B65"/>
              <w:right w:val="nil"/>
            </w:tcBorders>
            <w:shd w:val="clear" w:color="auto" w:fill="E2E1DF"/>
            <w:vAlign w:val="center"/>
          </w:tcPr>
          <w:p w14:paraId="4D97FF2F" w14:textId="77777777" w:rsidR="00281ACD" w:rsidRPr="00326252" w:rsidRDefault="00281ACD" w:rsidP="000A299C">
            <w:pPr>
              <w:spacing w:line="264" w:lineRule="auto"/>
              <w:jc w:val="center"/>
              <w:rPr>
                <w:bCs/>
                <w:sz w:val="18"/>
                <w:szCs w:val="18"/>
              </w:rPr>
            </w:pPr>
            <w:r w:rsidRPr="00326252">
              <w:rPr>
                <w:bCs/>
                <w:sz w:val="18"/>
                <w:szCs w:val="18"/>
              </w:rPr>
              <w:t>80 cm x 120 cm</w:t>
            </w:r>
          </w:p>
        </w:tc>
        <w:tc>
          <w:tcPr>
            <w:tcW w:w="1335" w:type="dxa"/>
            <w:tcBorders>
              <w:top w:val="single" w:sz="16" w:space="0" w:color="525B65"/>
              <w:left w:val="nil"/>
              <w:bottom w:val="single" w:sz="16" w:space="0" w:color="525B65"/>
              <w:right w:val="nil"/>
            </w:tcBorders>
            <w:shd w:val="clear" w:color="auto" w:fill="E2E1DF"/>
            <w:vAlign w:val="center"/>
          </w:tcPr>
          <w:p w14:paraId="5B259C38" w14:textId="77777777" w:rsidR="00281ACD" w:rsidRPr="00326252" w:rsidRDefault="00281ACD" w:rsidP="000A299C">
            <w:pPr>
              <w:spacing w:line="264" w:lineRule="auto"/>
              <w:jc w:val="center"/>
              <w:rPr>
                <w:bCs/>
                <w:sz w:val="18"/>
                <w:szCs w:val="18"/>
              </w:rPr>
            </w:pPr>
            <w:r w:rsidRPr="00326252">
              <w:rPr>
                <w:bCs/>
                <w:sz w:val="18"/>
                <w:szCs w:val="18"/>
              </w:rPr>
              <w:t>30 cm x 80 cm</w:t>
            </w:r>
          </w:p>
        </w:tc>
      </w:tr>
      <w:tr w:rsidR="00281ACD" w:rsidRPr="00326252" w14:paraId="2A1A6B8C" w14:textId="77777777" w:rsidTr="000A299C">
        <w:trPr>
          <w:trHeight w:val="575"/>
        </w:trPr>
        <w:tc>
          <w:tcPr>
            <w:tcW w:w="659" w:type="dxa"/>
            <w:tcBorders>
              <w:top w:val="single" w:sz="16" w:space="0" w:color="525B65"/>
              <w:left w:val="nil"/>
              <w:bottom w:val="single" w:sz="16" w:space="0" w:color="525B65"/>
              <w:right w:val="nil"/>
            </w:tcBorders>
            <w:shd w:val="clear" w:color="auto" w:fill="F4F3F3"/>
            <w:vAlign w:val="center"/>
          </w:tcPr>
          <w:p w14:paraId="51C41DF8" w14:textId="77777777" w:rsidR="00281ACD" w:rsidRPr="00326252" w:rsidRDefault="00281ACD" w:rsidP="000A299C">
            <w:pPr>
              <w:spacing w:line="264" w:lineRule="auto"/>
              <w:jc w:val="center"/>
              <w:rPr>
                <w:bCs/>
                <w:sz w:val="18"/>
                <w:szCs w:val="18"/>
              </w:rPr>
            </w:pPr>
            <w:r w:rsidRPr="00326252">
              <w:rPr>
                <w:bCs/>
                <w:sz w:val="18"/>
                <w:szCs w:val="18"/>
              </w:rPr>
              <w:t>A et B</w:t>
            </w:r>
          </w:p>
        </w:tc>
        <w:tc>
          <w:tcPr>
            <w:tcW w:w="923" w:type="dxa"/>
            <w:tcBorders>
              <w:top w:val="single" w:sz="16" w:space="0" w:color="525B65"/>
              <w:left w:val="nil"/>
              <w:bottom w:val="single" w:sz="16" w:space="0" w:color="525B65"/>
              <w:right w:val="nil"/>
            </w:tcBorders>
            <w:shd w:val="clear" w:color="auto" w:fill="F4F3F3"/>
            <w:vAlign w:val="center"/>
          </w:tcPr>
          <w:p w14:paraId="6BBE9A1E" w14:textId="77777777" w:rsidR="00281ACD" w:rsidRPr="00326252" w:rsidRDefault="00281ACD" w:rsidP="000A299C">
            <w:pPr>
              <w:spacing w:line="264" w:lineRule="auto"/>
              <w:jc w:val="center"/>
              <w:rPr>
                <w:bCs/>
                <w:sz w:val="18"/>
                <w:szCs w:val="18"/>
              </w:rPr>
            </w:pPr>
            <w:r w:rsidRPr="00326252">
              <w:rPr>
                <w:bCs/>
                <w:sz w:val="18"/>
                <w:szCs w:val="18"/>
              </w:rPr>
              <w:t>300</w:t>
            </w:r>
          </w:p>
        </w:tc>
        <w:tc>
          <w:tcPr>
            <w:tcW w:w="527" w:type="dxa"/>
            <w:tcBorders>
              <w:top w:val="single" w:sz="16" w:space="0" w:color="525B65"/>
              <w:left w:val="nil"/>
              <w:bottom w:val="single" w:sz="16" w:space="0" w:color="525B65"/>
              <w:right w:val="nil"/>
            </w:tcBorders>
            <w:shd w:val="clear" w:color="auto" w:fill="F4F3F3"/>
            <w:vAlign w:val="center"/>
          </w:tcPr>
          <w:p w14:paraId="0A2B67BD" w14:textId="77777777" w:rsidR="00281ACD" w:rsidRPr="00326252" w:rsidRDefault="00281ACD" w:rsidP="000A299C">
            <w:pPr>
              <w:spacing w:line="264" w:lineRule="auto"/>
              <w:jc w:val="center"/>
              <w:rPr>
                <w:bCs/>
                <w:sz w:val="18"/>
                <w:szCs w:val="18"/>
              </w:rPr>
            </w:pPr>
            <w:r w:rsidRPr="00326252">
              <w:rPr>
                <w:bCs/>
                <w:sz w:val="18"/>
                <w:szCs w:val="18"/>
              </w:rPr>
              <w:t>6</w:t>
            </w:r>
          </w:p>
        </w:tc>
        <w:tc>
          <w:tcPr>
            <w:tcW w:w="1438" w:type="dxa"/>
            <w:tcBorders>
              <w:top w:val="single" w:sz="16" w:space="0" w:color="525B65"/>
              <w:left w:val="nil"/>
              <w:bottom w:val="single" w:sz="16" w:space="0" w:color="525B65"/>
              <w:right w:val="nil"/>
            </w:tcBorders>
            <w:shd w:val="clear" w:color="auto" w:fill="F4F3F3"/>
            <w:vAlign w:val="center"/>
          </w:tcPr>
          <w:p w14:paraId="3E37746F" w14:textId="77777777" w:rsidR="00281ACD" w:rsidRPr="00326252" w:rsidRDefault="00281ACD" w:rsidP="000A299C">
            <w:pPr>
              <w:spacing w:line="264" w:lineRule="auto"/>
              <w:jc w:val="center"/>
              <w:rPr>
                <w:bCs/>
                <w:sz w:val="18"/>
                <w:szCs w:val="18"/>
              </w:rPr>
            </w:pPr>
            <w:r w:rsidRPr="00326252">
              <w:rPr>
                <w:bCs/>
                <w:sz w:val="18"/>
                <w:szCs w:val="18"/>
              </w:rPr>
              <w:t>120 cm x 120 cm</w:t>
            </w:r>
          </w:p>
        </w:tc>
        <w:tc>
          <w:tcPr>
            <w:tcW w:w="1335" w:type="dxa"/>
            <w:tcBorders>
              <w:top w:val="single" w:sz="16" w:space="0" w:color="525B65"/>
              <w:left w:val="nil"/>
              <w:bottom w:val="single" w:sz="16" w:space="0" w:color="525B65"/>
              <w:right w:val="nil"/>
            </w:tcBorders>
            <w:shd w:val="clear" w:color="auto" w:fill="F4F3F3"/>
            <w:vAlign w:val="center"/>
          </w:tcPr>
          <w:p w14:paraId="707A97B2" w14:textId="77777777" w:rsidR="00281ACD" w:rsidRPr="00326252" w:rsidRDefault="00281ACD" w:rsidP="000A299C">
            <w:pPr>
              <w:spacing w:line="264" w:lineRule="auto"/>
              <w:jc w:val="center"/>
              <w:rPr>
                <w:bCs/>
                <w:sz w:val="18"/>
                <w:szCs w:val="18"/>
              </w:rPr>
            </w:pPr>
            <w:r w:rsidRPr="00326252">
              <w:rPr>
                <w:bCs/>
                <w:sz w:val="18"/>
                <w:szCs w:val="18"/>
              </w:rPr>
              <w:t>30 cm x 120 cm</w:t>
            </w:r>
          </w:p>
        </w:tc>
      </w:tr>
      <w:tr w:rsidR="00281ACD" w:rsidRPr="00326252" w14:paraId="60E73572" w14:textId="77777777" w:rsidTr="000A299C">
        <w:trPr>
          <w:trHeight w:val="575"/>
        </w:trPr>
        <w:tc>
          <w:tcPr>
            <w:tcW w:w="659" w:type="dxa"/>
            <w:tcBorders>
              <w:top w:val="single" w:sz="16" w:space="0" w:color="525B65"/>
              <w:left w:val="nil"/>
              <w:bottom w:val="nil"/>
              <w:right w:val="nil"/>
            </w:tcBorders>
            <w:shd w:val="clear" w:color="auto" w:fill="E2E1DF"/>
            <w:vAlign w:val="center"/>
          </w:tcPr>
          <w:p w14:paraId="529C9248" w14:textId="77777777" w:rsidR="00281ACD" w:rsidRPr="00326252" w:rsidRDefault="00281ACD" w:rsidP="000A299C">
            <w:pPr>
              <w:spacing w:line="264" w:lineRule="auto"/>
              <w:jc w:val="center"/>
              <w:rPr>
                <w:bCs/>
                <w:sz w:val="18"/>
                <w:szCs w:val="18"/>
              </w:rPr>
            </w:pPr>
            <w:r w:rsidRPr="00326252">
              <w:rPr>
                <w:bCs/>
                <w:sz w:val="18"/>
                <w:szCs w:val="18"/>
              </w:rPr>
              <w:t>A et B</w:t>
            </w:r>
          </w:p>
        </w:tc>
        <w:tc>
          <w:tcPr>
            <w:tcW w:w="923" w:type="dxa"/>
            <w:tcBorders>
              <w:top w:val="single" w:sz="16" w:space="0" w:color="525B65"/>
              <w:left w:val="nil"/>
              <w:bottom w:val="nil"/>
              <w:right w:val="nil"/>
            </w:tcBorders>
            <w:shd w:val="clear" w:color="auto" w:fill="E2E1DF"/>
            <w:vAlign w:val="center"/>
          </w:tcPr>
          <w:p w14:paraId="5BA4A561" w14:textId="77777777" w:rsidR="00281ACD" w:rsidRPr="00326252" w:rsidRDefault="00281ACD" w:rsidP="000A299C">
            <w:pPr>
              <w:spacing w:line="264" w:lineRule="auto"/>
              <w:jc w:val="center"/>
              <w:rPr>
                <w:bCs/>
                <w:sz w:val="18"/>
                <w:szCs w:val="18"/>
              </w:rPr>
            </w:pPr>
            <w:r w:rsidRPr="00326252">
              <w:rPr>
                <w:bCs/>
                <w:sz w:val="18"/>
                <w:szCs w:val="18"/>
              </w:rPr>
              <w:t>400</w:t>
            </w:r>
          </w:p>
        </w:tc>
        <w:tc>
          <w:tcPr>
            <w:tcW w:w="527" w:type="dxa"/>
            <w:tcBorders>
              <w:top w:val="single" w:sz="16" w:space="0" w:color="525B65"/>
              <w:left w:val="nil"/>
              <w:bottom w:val="nil"/>
              <w:right w:val="nil"/>
            </w:tcBorders>
            <w:shd w:val="clear" w:color="auto" w:fill="E2E1DF"/>
            <w:vAlign w:val="center"/>
          </w:tcPr>
          <w:p w14:paraId="5669502E" w14:textId="77777777" w:rsidR="00281ACD" w:rsidRPr="00326252" w:rsidRDefault="00281ACD" w:rsidP="000A299C">
            <w:pPr>
              <w:spacing w:line="264" w:lineRule="auto"/>
              <w:jc w:val="center"/>
              <w:rPr>
                <w:bCs/>
                <w:sz w:val="18"/>
                <w:szCs w:val="18"/>
              </w:rPr>
            </w:pPr>
            <w:r w:rsidRPr="00326252">
              <w:rPr>
                <w:bCs/>
                <w:sz w:val="18"/>
                <w:szCs w:val="18"/>
              </w:rPr>
              <w:t>8</w:t>
            </w:r>
          </w:p>
        </w:tc>
        <w:tc>
          <w:tcPr>
            <w:tcW w:w="1438" w:type="dxa"/>
            <w:tcBorders>
              <w:top w:val="single" w:sz="16" w:space="0" w:color="525B65"/>
              <w:left w:val="nil"/>
              <w:bottom w:val="nil"/>
              <w:right w:val="nil"/>
            </w:tcBorders>
            <w:shd w:val="clear" w:color="auto" w:fill="E2E1DF"/>
            <w:vAlign w:val="center"/>
          </w:tcPr>
          <w:p w14:paraId="2135DBAA" w14:textId="77777777" w:rsidR="00281ACD" w:rsidRPr="00326252" w:rsidRDefault="00281ACD" w:rsidP="000A299C">
            <w:pPr>
              <w:spacing w:line="264" w:lineRule="auto"/>
              <w:jc w:val="center"/>
              <w:rPr>
                <w:bCs/>
                <w:sz w:val="18"/>
                <w:szCs w:val="18"/>
              </w:rPr>
            </w:pPr>
            <w:r w:rsidRPr="00326252">
              <w:rPr>
                <w:bCs/>
                <w:sz w:val="18"/>
                <w:szCs w:val="18"/>
              </w:rPr>
              <w:t>120 cm x 120 cm</w:t>
            </w:r>
          </w:p>
        </w:tc>
        <w:tc>
          <w:tcPr>
            <w:tcW w:w="1335" w:type="dxa"/>
            <w:tcBorders>
              <w:top w:val="single" w:sz="16" w:space="0" w:color="525B65"/>
              <w:left w:val="nil"/>
              <w:bottom w:val="nil"/>
              <w:right w:val="nil"/>
            </w:tcBorders>
            <w:shd w:val="clear" w:color="auto" w:fill="E2E1DF"/>
            <w:vAlign w:val="center"/>
          </w:tcPr>
          <w:p w14:paraId="2A38D244" w14:textId="77777777" w:rsidR="00281ACD" w:rsidRPr="00326252" w:rsidRDefault="00281ACD" w:rsidP="000A299C">
            <w:pPr>
              <w:spacing w:line="264" w:lineRule="auto"/>
              <w:jc w:val="center"/>
              <w:rPr>
                <w:bCs/>
                <w:sz w:val="18"/>
                <w:szCs w:val="18"/>
              </w:rPr>
            </w:pPr>
            <w:r w:rsidRPr="00326252">
              <w:rPr>
                <w:bCs/>
                <w:sz w:val="18"/>
                <w:szCs w:val="18"/>
              </w:rPr>
              <w:t>30 cm x 120 cm</w:t>
            </w:r>
          </w:p>
        </w:tc>
      </w:tr>
    </w:tbl>
    <w:p w14:paraId="37CD2B91" w14:textId="3A3D8D3E" w:rsidR="002028D9" w:rsidRDefault="00281ACD" w:rsidP="00281ACD">
      <w:pPr>
        <w:pStyle w:val="Corpsdetexte"/>
        <w:spacing w:before="120"/>
      </w:pPr>
      <w:r w:rsidRPr="00281ACD">
        <w:rPr>
          <w:b/>
          <w:bCs/>
        </w:rPr>
        <w:t>Zone Exclusion</w:t>
      </w:r>
      <w:r w:rsidRPr="00281ACD">
        <w:t>. 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302736B5" w14:textId="77777777" w:rsidR="00401C76" w:rsidRPr="00401C76" w:rsidRDefault="00401C76" w:rsidP="00401C76">
      <w:pPr>
        <w:pStyle w:val="Corpsdetexte"/>
      </w:pPr>
    </w:p>
    <w:p w14:paraId="7521C986" w14:textId="4AD03322" w:rsidR="00401C76" w:rsidRPr="00401C76" w:rsidRDefault="00281ACD" w:rsidP="00281ACD">
      <w:pPr>
        <w:pStyle w:val="Titre2"/>
      </w:pPr>
      <w:r w:rsidRPr="00281ACD">
        <w:t>RÈGLES SPÉCIALES DE SCÉNARIO</w:t>
      </w:r>
    </w:p>
    <w:p w14:paraId="2C3D0654" w14:textId="36C41091" w:rsidR="00401C76" w:rsidRPr="00281ACD" w:rsidRDefault="00401C76" w:rsidP="00281ACD">
      <w:pPr>
        <w:pStyle w:val="Titre3"/>
      </w:pPr>
      <w:r w:rsidRPr="00281ACD">
        <w:t>ROBIN HOOK</w:t>
      </w:r>
      <w:r w:rsidR="00266219">
        <w:t xml:space="preserve"> et les hvt</w:t>
      </w:r>
    </w:p>
    <w:p w14:paraId="28CEF3FB" w14:textId="77777777" w:rsidR="00266219" w:rsidRDefault="00266219" w:rsidP="00266219">
      <w:pPr>
        <w:pStyle w:val="Corpsdetexte"/>
      </w:pPr>
      <w:r>
        <w:t>Il y a 1 Robin Hook posé au centre de la table.</w:t>
      </w:r>
    </w:p>
    <w:p w14:paraId="2672A706" w14:textId="77777777" w:rsidR="00266219" w:rsidRDefault="00266219" w:rsidP="00266219">
      <w:pPr>
        <w:pStyle w:val="Corpsdetexte"/>
      </w:pPr>
    </w:p>
    <w:p w14:paraId="177E458F" w14:textId="77777777" w:rsidR="00266219" w:rsidRDefault="00266219" w:rsidP="00266219">
      <w:pPr>
        <w:pStyle w:val="Corpsdetexte"/>
      </w:pPr>
      <w:r>
        <w:t>Dans ce scénario, Robin Hook est une figurine de Civil Neutre qui ne pourra être activée par aucun joueur.</w:t>
      </w:r>
    </w:p>
    <w:p w14:paraId="623F3126" w14:textId="77777777" w:rsidR="00266219" w:rsidRDefault="00266219" w:rsidP="00266219">
      <w:pPr>
        <w:pStyle w:val="Corpsdetexte"/>
      </w:pPr>
    </w:p>
    <w:p w14:paraId="2D4D7378" w14:textId="77777777" w:rsidR="00266219" w:rsidRDefault="00266219" w:rsidP="00266219">
      <w:pPr>
        <w:pStyle w:val="Corpsdetexte"/>
      </w:pPr>
      <w:r>
        <w:t xml:space="preserve">Les joueurs peuvent utiliser la figurine de Robin Hook issue de la boîte de mission Dire </w:t>
      </w:r>
      <w:proofErr w:type="spellStart"/>
      <w:r>
        <w:t>Foes</w:t>
      </w:r>
      <w:proofErr w:type="spellEnd"/>
      <w:r>
        <w:t xml:space="preserve"> : </w:t>
      </w:r>
      <w:proofErr w:type="spellStart"/>
      <w:r>
        <w:t>Troubled</w:t>
      </w:r>
      <w:proofErr w:type="spellEnd"/>
      <w:r>
        <w:t xml:space="preserve"> Theft.</w:t>
      </w:r>
    </w:p>
    <w:p w14:paraId="0F539551" w14:textId="77777777" w:rsidR="00266219" w:rsidRDefault="00266219" w:rsidP="00266219">
      <w:pPr>
        <w:pStyle w:val="Corpsdetexte"/>
      </w:pPr>
    </w:p>
    <w:p w14:paraId="4FD03794" w14:textId="14940C49" w:rsidR="00401C76" w:rsidRPr="00401C76" w:rsidRDefault="00266219" w:rsidP="00266219">
      <w:pPr>
        <w:pStyle w:val="Corpsdetexte"/>
      </w:pPr>
      <w:r>
        <w:t>Chaque joueur doit déployer 1 HVT, en appliquant les règles ITS de HVT.</w:t>
      </w:r>
    </w:p>
    <w:p w14:paraId="17E66FFF" w14:textId="77777777" w:rsidR="00401C76" w:rsidRPr="00401C76" w:rsidRDefault="00401C76" w:rsidP="00401C76">
      <w:pPr>
        <w:pStyle w:val="Corpsdetexte"/>
      </w:pPr>
    </w:p>
    <w:p w14:paraId="1F45650A" w14:textId="5CB547B8" w:rsidR="00266219" w:rsidRPr="00D254FC" w:rsidRDefault="00266219" w:rsidP="00266219">
      <w:pPr>
        <w:pStyle w:val="Titre3"/>
      </w:pPr>
      <w:r w:rsidRPr="00D254FC">
        <w:t>SECUR</w:t>
      </w:r>
      <w:r>
        <w:t>iser</w:t>
      </w:r>
      <w:r w:rsidRPr="00D254FC">
        <w:t xml:space="preserve"> ROBIN HOOK</w:t>
      </w:r>
    </w:p>
    <w:p w14:paraId="012B3515" w14:textId="116B8637" w:rsidR="002028D9" w:rsidRDefault="00266219" w:rsidP="00401C76">
      <w:pPr>
        <w:pStyle w:val="Corpsdetexte"/>
      </w:pPr>
      <w:r>
        <w:t>La figurine de</w:t>
      </w:r>
      <w:r w:rsidRPr="00266219">
        <w:t xml:space="preserve"> Robin Hook </w:t>
      </w:r>
      <w:r>
        <w:t xml:space="preserve">qui est en état </w:t>
      </w:r>
      <w:r w:rsidRPr="00266219">
        <w:t>CivEvac est</w:t>
      </w:r>
      <w:r>
        <w:t xml:space="preserve"> considérée</w:t>
      </w:r>
      <w:r w:rsidRPr="00266219">
        <w:t xml:space="preserve"> Sécurisé</w:t>
      </w:r>
      <w:r>
        <w:t>e</w:t>
      </w:r>
      <w:r w:rsidRPr="00266219">
        <w:t xml:space="preserve"> par le joueur lorsque, à la fin de la partie, sa Zone de Contrôle est exempte de Troupes ennemies (</w:t>
      </w:r>
      <w:r>
        <w:t>les Troupes en état Inapte ne compte pas</w:t>
      </w:r>
      <w:r w:rsidRPr="00266219">
        <w:t>).</w:t>
      </w:r>
    </w:p>
    <w:p w14:paraId="426DCBE3" w14:textId="77777777" w:rsidR="00401C76" w:rsidRPr="00401C76" w:rsidRDefault="00401C76" w:rsidP="00401C76">
      <w:pPr>
        <w:pStyle w:val="Corpsdetexte"/>
      </w:pPr>
    </w:p>
    <w:p w14:paraId="1AA83C36" w14:textId="77777777" w:rsidR="00401C76" w:rsidRPr="00401C76" w:rsidRDefault="00401C76" w:rsidP="00401C76">
      <w:pPr>
        <w:pStyle w:val="Corpsdetexte"/>
      </w:pPr>
    </w:p>
    <w:p w14:paraId="6A6C0D66" w14:textId="77777777" w:rsidR="00401C76" w:rsidRPr="00D254FC" w:rsidRDefault="00401C76" w:rsidP="00EF2042">
      <w:pPr>
        <w:sectPr w:rsidR="00401C76" w:rsidRPr="00D254FC" w:rsidSect="00401C76">
          <w:type w:val="continuous"/>
          <w:pgSz w:w="11910" w:h="16840"/>
          <w:pgMar w:top="1418" w:right="851" w:bottom="1418" w:left="851" w:header="720" w:footer="720" w:gutter="0"/>
          <w:cols w:num="2" w:space="284"/>
        </w:sectPr>
      </w:pPr>
    </w:p>
    <w:p w14:paraId="4E4AF4D8" w14:textId="1058C730" w:rsidR="00B72DBF" w:rsidRPr="00D254FC" w:rsidRDefault="00B72DBF" w:rsidP="00401C76"/>
    <w:p w14:paraId="2C9FE6CD" w14:textId="77777777" w:rsidR="00B72DBF" w:rsidRPr="00D254FC" w:rsidRDefault="00B72DBF" w:rsidP="00401C76">
      <w:pPr>
        <w:sectPr w:rsidR="00B72DBF" w:rsidRPr="00D254FC" w:rsidSect="006E6752">
          <w:type w:val="continuous"/>
          <w:pgSz w:w="11910" w:h="16840"/>
          <w:pgMar w:top="1418" w:right="851" w:bottom="1418" w:left="851" w:header="720" w:footer="720" w:gutter="0"/>
          <w:cols w:space="720"/>
        </w:sectPr>
      </w:pPr>
    </w:p>
    <w:p w14:paraId="77C3850A" w14:textId="77777777" w:rsidR="00B72DBF" w:rsidRPr="00D254FC" w:rsidRDefault="00B72DBF" w:rsidP="002C2473">
      <w:pPr>
        <w:pStyle w:val="Corpsdetexte"/>
      </w:pPr>
    </w:p>
    <w:p w14:paraId="22D3D196" w14:textId="77777777" w:rsidR="00B72DBF" w:rsidRPr="00D254FC" w:rsidRDefault="00B72DBF" w:rsidP="00EF2042">
      <w:pPr>
        <w:sectPr w:rsidR="00B72DBF" w:rsidRPr="00D254FC" w:rsidSect="006E6752">
          <w:pgSz w:w="11910" w:h="16840"/>
          <w:pgMar w:top="1418" w:right="851" w:bottom="1418" w:left="851" w:header="720" w:footer="720" w:gutter="0"/>
          <w:cols w:space="720"/>
        </w:sectPr>
      </w:pPr>
    </w:p>
    <w:p w14:paraId="4A941198" w14:textId="41FA2378" w:rsidR="00B72DBF" w:rsidRPr="00D254FC" w:rsidRDefault="00731092" w:rsidP="00731092">
      <w:pPr>
        <w:pStyle w:val="Titre3"/>
      </w:pPr>
      <w:r>
        <w:t>MENACER</w:t>
      </w:r>
      <w:r w:rsidR="00737ACE" w:rsidRPr="00D254FC">
        <w:t xml:space="preserve"> ROBIN HOOK</w:t>
      </w:r>
      <w:r>
        <w:t xml:space="preserve"> </w:t>
      </w:r>
      <w:r w:rsidR="00737ACE" w:rsidRPr="00D254FC">
        <w:t>/ HVT</w:t>
      </w:r>
    </w:p>
    <w:p w14:paraId="6D241EEB" w14:textId="26ACFDC1" w:rsidR="00731092" w:rsidRDefault="00731092" w:rsidP="002C2473">
      <w:pPr>
        <w:pStyle w:val="Corpsdetexte"/>
      </w:pPr>
      <w:r w:rsidRPr="00731092">
        <w:t xml:space="preserve">Que ce soit Robin Hook ou une HVT </w:t>
      </w:r>
      <w:r>
        <w:t xml:space="preserve">qui sont </w:t>
      </w:r>
      <w:r w:rsidRPr="00731092">
        <w:t>en état CivEvac</w:t>
      </w:r>
      <w:r>
        <w:t>, elles sont</w:t>
      </w:r>
      <w:r w:rsidRPr="00731092">
        <w:t xml:space="preserve"> </w:t>
      </w:r>
      <w:r>
        <w:t>considérées</w:t>
      </w:r>
      <w:r w:rsidRPr="00731092">
        <w:t xml:space="preserve"> </w:t>
      </w:r>
      <w:r>
        <w:t>comme M</w:t>
      </w:r>
      <w:r w:rsidRPr="00731092">
        <w:t>enacé</w:t>
      </w:r>
      <w:r>
        <w:t>e</w:t>
      </w:r>
      <w:r w:rsidRPr="00731092">
        <w:t xml:space="preserve">s par l'adversaire s'il </w:t>
      </w:r>
      <w:r>
        <w:t>a</w:t>
      </w:r>
      <w:r w:rsidRPr="00731092">
        <w:t xml:space="preserve"> au moins un</w:t>
      </w:r>
      <w:r>
        <w:t>e</w:t>
      </w:r>
      <w:r w:rsidRPr="00731092">
        <w:t xml:space="preserve"> Tro</w:t>
      </w:r>
      <w:r>
        <w:t>u</w:t>
      </w:r>
      <w:r w:rsidRPr="00731092">
        <w:t xml:space="preserve">pe (en tant que </w:t>
      </w:r>
      <w:r>
        <w:t>Figurine</w:t>
      </w:r>
      <w:r w:rsidRPr="00731092">
        <w:t xml:space="preserve">, pas en tant que Marqueur) </w:t>
      </w:r>
      <w:r>
        <w:t>en</w:t>
      </w:r>
      <w:r w:rsidRPr="00731092">
        <w:t xml:space="preserve"> état </w:t>
      </w:r>
      <w:r>
        <w:t>non Inapte</w:t>
      </w:r>
      <w:r w:rsidRPr="00731092">
        <w:t xml:space="preserve"> à l'intérieur de la Zone de Contrôle de Robin Hook ou </w:t>
      </w:r>
      <w:r>
        <w:t>de la</w:t>
      </w:r>
      <w:r w:rsidRPr="00731092">
        <w:t xml:space="preserve"> HVT.</w:t>
      </w:r>
    </w:p>
    <w:p w14:paraId="6F776185" w14:textId="77777777" w:rsidR="00731092" w:rsidRPr="00D254FC" w:rsidRDefault="00731092" w:rsidP="002C2473">
      <w:pPr>
        <w:pStyle w:val="Corpsdetexte"/>
      </w:pPr>
    </w:p>
    <w:p w14:paraId="59AC5B25" w14:textId="77777777" w:rsidR="00B72DBF" w:rsidRPr="00D254FC" w:rsidRDefault="00737ACE" w:rsidP="00731092">
      <w:pPr>
        <w:pStyle w:val="Titre3"/>
      </w:pPr>
      <w:r w:rsidRPr="00D254FC">
        <w:t>CONSOLES</w:t>
      </w:r>
    </w:p>
    <w:p w14:paraId="61B66234" w14:textId="0688AB24" w:rsidR="00F50716" w:rsidRDefault="00F50716" w:rsidP="002C2473">
      <w:pPr>
        <w:pStyle w:val="Corpsdetexte"/>
      </w:pPr>
      <w:r w:rsidRPr="00F50716">
        <w:t>Il y’a 2 Consoles placées sur la ligne centrale de la table. Elles sont placées à 40 cm des bords de table en partie de 300/350/400 pts ; à 30 cm des bords de table en parties de 200/250 pts ; à 20 cm des bords de table en parties de 150 pts (voir carte).</w:t>
      </w:r>
    </w:p>
    <w:p w14:paraId="0EA4710B" w14:textId="77777777" w:rsidR="00B72DBF" w:rsidRPr="00D254FC" w:rsidRDefault="00B72DBF" w:rsidP="002C2473">
      <w:pPr>
        <w:pStyle w:val="Corpsdetexte"/>
      </w:pPr>
    </w:p>
    <w:p w14:paraId="49763AB4" w14:textId="742A5261" w:rsidR="00B72DBF" w:rsidRPr="00F50716" w:rsidRDefault="00F50716" w:rsidP="002C2473">
      <w:pPr>
        <w:pStyle w:val="Corpsdetexte"/>
        <w:rPr>
          <w:spacing w:val="-2"/>
        </w:rPr>
      </w:pPr>
      <w:r w:rsidRPr="00F50716">
        <w:rPr>
          <w:spacing w:val="-2"/>
        </w:rPr>
        <w:t xml:space="preserve">Chaque Console doit être représentée par un Marqueur de Console A ou par un élément de décor de même diamètre (comme les Consoles du ITS Objective Pack Alpha, les Human Consoles de </w:t>
      </w:r>
      <w:proofErr w:type="gramStart"/>
      <w:r w:rsidRPr="00F50716">
        <w:rPr>
          <w:spacing w:val="-2"/>
        </w:rPr>
        <w:t>Micro Art</w:t>
      </w:r>
      <w:proofErr w:type="gramEnd"/>
      <w:r w:rsidRPr="00F50716">
        <w:rPr>
          <w:spacing w:val="-2"/>
        </w:rPr>
        <w:t xml:space="preserve"> Studio, les Tech Consoles les Communications </w:t>
      </w:r>
      <w:proofErr w:type="spellStart"/>
      <w:r w:rsidRPr="00F50716">
        <w:rPr>
          <w:spacing w:val="-2"/>
        </w:rPr>
        <w:t>Array</w:t>
      </w:r>
      <w:proofErr w:type="spellEnd"/>
      <w:r w:rsidRPr="00F50716">
        <w:rPr>
          <w:spacing w:val="-2"/>
        </w:rPr>
        <w:t xml:space="preserve"> de Warsenal ou la </w:t>
      </w:r>
      <w:proofErr w:type="spellStart"/>
      <w:r w:rsidRPr="00F50716">
        <w:rPr>
          <w:spacing w:val="-2"/>
        </w:rPr>
        <w:t>Comlink</w:t>
      </w:r>
      <w:proofErr w:type="spellEnd"/>
      <w:r w:rsidRPr="00F50716">
        <w:rPr>
          <w:spacing w:val="-2"/>
        </w:rPr>
        <w:t xml:space="preserve"> Console de Customeeple).</w:t>
      </w:r>
    </w:p>
    <w:p w14:paraId="1C881100" w14:textId="77777777" w:rsidR="00B72DBF" w:rsidRDefault="00B72DBF" w:rsidP="002C2473">
      <w:pPr>
        <w:pStyle w:val="Corpsdetexte"/>
      </w:pPr>
    </w:p>
    <w:tbl>
      <w:tblPr>
        <w:tblStyle w:val="TableNormal"/>
        <w:tblW w:w="5061" w:type="dxa"/>
        <w:tblLayout w:type="fixed"/>
        <w:tblLook w:val="01E0" w:firstRow="1" w:lastRow="1" w:firstColumn="1" w:lastColumn="1" w:noHBand="0" w:noVBand="0"/>
      </w:tblPr>
      <w:tblGrid>
        <w:gridCol w:w="5061"/>
      </w:tblGrid>
      <w:tr w:rsidR="00F50716" w:rsidRPr="000D4D56" w14:paraId="60A53515" w14:textId="77777777" w:rsidTr="00F50716">
        <w:trPr>
          <w:trHeight w:val="747"/>
        </w:trPr>
        <w:tc>
          <w:tcPr>
            <w:tcW w:w="5061" w:type="dxa"/>
            <w:shd w:val="clear" w:color="auto" w:fill="86AA66"/>
          </w:tcPr>
          <w:p w14:paraId="4E037C1F" w14:textId="77777777" w:rsidR="00F50716" w:rsidRPr="000D4D56" w:rsidRDefault="00F50716" w:rsidP="000A299C">
            <w:pPr>
              <w:pStyle w:val="TableParagraph"/>
              <w:spacing w:after="240" w:line="264" w:lineRule="auto"/>
              <w:ind w:left="45"/>
              <w:jc w:val="left"/>
              <w:rPr>
                <w:rFonts w:ascii="Alegreya Sans Medium" w:hAnsi="Alegreya Sans Medium"/>
                <w:b/>
                <w:sz w:val="24"/>
                <w:szCs w:val="24"/>
              </w:rPr>
            </w:pPr>
            <w:r w:rsidRPr="000D4D56">
              <w:rPr>
                <w:rFonts w:ascii="Alegreya Sans Medium" w:hAnsi="Alegreya Sans Medium"/>
                <w:b/>
                <w:color w:val="FFFFFF"/>
                <w:sz w:val="24"/>
                <w:szCs w:val="24"/>
              </w:rPr>
              <w:t>ACTIVER UNE CONSOLE</w:t>
            </w:r>
          </w:p>
          <w:p w14:paraId="76BD8BB2" w14:textId="77777777" w:rsidR="00F50716" w:rsidRPr="000D4D56" w:rsidRDefault="00F50716" w:rsidP="000A299C">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F50716" w:rsidRPr="000D4D56" w14:paraId="35638479" w14:textId="77777777" w:rsidTr="00F50716">
        <w:trPr>
          <w:trHeight w:val="431"/>
        </w:trPr>
        <w:tc>
          <w:tcPr>
            <w:tcW w:w="5061" w:type="dxa"/>
            <w:tcBorders>
              <w:bottom w:val="single" w:sz="4" w:space="0" w:color="FFFFFF"/>
            </w:tcBorders>
            <w:shd w:val="clear" w:color="auto" w:fill="C9C2B4"/>
          </w:tcPr>
          <w:p w14:paraId="3CF24590" w14:textId="77777777" w:rsidR="00F50716" w:rsidRPr="000D4D56" w:rsidRDefault="00F50716" w:rsidP="000A299C">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F50716" w:rsidRPr="000D4D56" w14:paraId="43BABE57" w14:textId="77777777" w:rsidTr="00F50716">
        <w:trPr>
          <w:trHeight w:val="1160"/>
        </w:trPr>
        <w:tc>
          <w:tcPr>
            <w:tcW w:w="5061" w:type="dxa"/>
            <w:tcBorders>
              <w:top w:val="single" w:sz="4" w:space="0" w:color="FFFFFF"/>
              <w:bottom w:val="single" w:sz="4" w:space="0" w:color="FFFFFF"/>
            </w:tcBorders>
            <w:shd w:val="clear" w:color="auto" w:fill="94A6AA"/>
          </w:tcPr>
          <w:p w14:paraId="45DDE3A8" w14:textId="77777777" w:rsidR="00F50716" w:rsidRPr="000D4D56" w:rsidRDefault="00F50716" w:rsidP="000A299C">
            <w:pPr>
              <w:pStyle w:val="TableParagraph"/>
              <w:spacing w:before="58" w:after="60"/>
              <w:ind w:left="4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6C738BBB" w14:textId="77777777" w:rsidR="00F50716" w:rsidRPr="000D4D56" w:rsidRDefault="00F50716" w:rsidP="000A299C">
            <w:pPr>
              <w:pStyle w:val="TableParagraph"/>
              <w:tabs>
                <w:tab w:val="left" w:pos="310"/>
              </w:tabs>
              <w:spacing w:before="99"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35B389D0" w14:textId="0C9CE60F" w:rsidR="00F50716" w:rsidRPr="000D4D56" w:rsidRDefault="00F50716" w:rsidP="00F50716">
            <w:pPr>
              <w:pStyle w:val="TableParagraph"/>
              <w:tabs>
                <w:tab w:val="left" w:pos="310"/>
              </w:tabs>
              <w:spacing w:before="53"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la Console</w:t>
            </w:r>
            <w:r>
              <w:rPr>
                <w:rFonts w:ascii="Alegreya Sans Medium" w:hAnsi="Alegreya Sans Medium"/>
                <w:color w:val="231F20"/>
                <w:sz w:val="18"/>
                <w:szCs w:val="18"/>
              </w:rPr>
              <w:t xml:space="preserve"> de leur moitié de table de jeu</w:t>
            </w:r>
            <w:r w:rsidRPr="000D4D56">
              <w:rPr>
                <w:rFonts w:ascii="Alegreya Sans Medium" w:hAnsi="Alegreya Sans Medium"/>
                <w:color w:val="231F20"/>
                <w:sz w:val="18"/>
                <w:szCs w:val="18"/>
              </w:rPr>
              <w:t>.</w:t>
            </w:r>
          </w:p>
        </w:tc>
      </w:tr>
      <w:tr w:rsidR="00F50716" w:rsidRPr="000D4D56" w14:paraId="0A5CD03D" w14:textId="77777777" w:rsidTr="00F50716">
        <w:trPr>
          <w:trHeight w:val="2311"/>
        </w:trPr>
        <w:tc>
          <w:tcPr>
            <w:tcW w:w="5061" w:type="dxa"/>
            <w:tcBorders>
              <w:top w:val="single" w:sz="4" w:space="0" w:color="FFFFFF"/>
              <w:bottom w:val="single" w:sz="18" w:space="0" w:color="C9C2B4"/>
            </w:tcBorders>
            <w:shd w:val="clear" w:color="auto" w:fill="9B999A"/>
          </w:tcPr>
          <w:p w14:paraId="6E24D7E9" w14:textId="77777777" w:rsidR="00F50716" w:rsidRPr="000D4D56" w:rsidRDefault="00F50716" w:rsidP="000A299C">
            <w:pPr>
              <w:pStyle w:val="TableParagraph"/>
              <w:spacing w:before="118" w:after="60"/>
              <w:ind w:left="4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167BEA5A" w14:textId="77777777" w:rsidR="00F50716" w:rsidRPr="000D4D56" w:rsidRDefault="00F50716" w:rsidP="000A299C">
            <w:pPr>
              <w:pStyle w:val="TableParagraph"/>
              <w:tabs>
                <w:tab w:val="left" w:pos="310"/>
              </w:tabs>
              <w:spacing w:before="39"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Permet à la Troupe Spécialiste de faire un Jet Normal de VOL pour Activer la Console.</w:t>
            </w:r>
          </w:p>
          <w:p w14:paraId="2ADA36F8" w14:textId="77777777" w:rsidR="00F50716" w:rsidRPr="000D4D56" w:rsidRDefault="00F50716" w:rsidP="000A299C">
            <w:pPr>
              <w:pStyle w:val="TableParagraph"/>
              <w:tabs>
                <w:tab w:val="left" w:pos="310"/>
              </w:tabs>
              <w:spacing w:before="53" w:after="60"/>
              <w:ind w:left="159" w:right="103"/>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Si le Jet est un échec, il peut être répété autant de fois que nécessaire en dépensant à chaque fois la Compétence Courte correspondante et en faisant le Jet</w:t>
            </w:r>
          </w:p>
          <w:p w14:paraId="107B8B62" w14:textId="46B6C4BF" w:rsidR="00F50716" w:rsidRPr="000D4D56" w:rsidRDefault="00F50716" w:rsidP="000A299C">
            <w:pPr>
              <w:pStyle w:val="TableParagraph"/>
              <w:tabs>
                <w:tab w:val="left" w:pos="310"/>
              </w:tabs>
              <w:spacing w:after="60"/>
              <w:ind w:left="159" w:right="102"/>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Un joueur ne peut p</w:t>
            </w:r>
            <w:r>
              <w:rPr>
                <w:rFonts w:ascii="Alegreya Sans Medium" w:hAnsi="Alegreya Sans Medium"/>
                <w:color w:val="231F20"/>
                <w:sz w:val="18"/>
                <w:szCs w:val="18"/>
              </w:rPr>
              <w:t>a</w:t>
            </w:r>
            <w:r w:rsidRPr="000D4D56">
              <w:rPr>
                <w:rFonts w:ascii="Alegreya Sans Medium" w:hAnsi="Alegreya Sans Medium"/>
                <w:color w:val="231F20"/>
                <w:sz w:val="18"/>
                <w:szCs w:val="18"/>
              </w:rPr>
              <w:t xml:space="preserve">s Activer de Console </w:t>
            </w:r>
            <w:r>
              <w:rPr>
                <w:rFonts w:ascii="Alegreya Sans Medium" w:hAnsi="Alegreya Sans Medium"/>
                <w:color w:val="231F20"/>
                <w:sz w:val="18"/>
                <w:szCs w:val="18"/>
              </w:rPr>
              <w:t>qui n’est pas dans sa moitié de table de jeu</w:t>
            </w:r>
            <w:r w:rsidRPr="000D4D56">
              <w:rPr>
                <w:rFonts w:ascii="Alegreya Sans Medium" w:hAnsi="Alegreya Sans Medium"/>
                <w:color w:val="231F20"/>
                <w:sz w:val="18"/>
                <w:szCs w:val="18"/>
              </w:rPr>
              <w:t>.</w:t>
            </w:r>
          </w:p>
          <w:p w14:paraId="60FAA36F" w14:textId="3D6E5562" w:rsidR="00F50716" w:rsidRPr="000D4D56" w:rsidRDefault="00F50716" w:rsidP="000A299C">
            <w:pPr>
              <w:pStyle w:val="TableParagraph"/>
              <w:spacing w:before="54" w:after="60"/>
              <w:ind w:left="18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 xml:space="preserve">Une fois que vous avez réussi à Activer la Console, vous </w:t>
            </w:r>
            <w:r>
              <w:rPr>
                <w:rFonts w:ascii="Alegreya Sans Medium" w:hAnsi="Alegreya Sans Medium"/>
                <w:color w:val="231F20"/>
                <w:sz w:val="18"/>
                <w:szCs w:val="18"/>
              </w:rPr>
              <w:t>pouvez utiliser des Marqueur Player A ou B pour indiquer son état.</w:t>
            </w:r>
          </w:p>
        </w:tc>
      </w:tr>
    </w:tbl>
    <w:p w14:paraId="58D97A58" w14:textId="77777777" w:rsidR="00B72DBF" w:rsidRPr="00D254FC" w:rsidRDefault="00B72DBF" w:rsidP="002C2473">
      <w:pPr>
        <w:pStyle w:val="Corpsdetexte"/>
      </w:pPr>
    </w:p>
    <w:p w14:paraId="2A37730A" w14:textId="7B05C95A" w:rsidR="00B72DBF" w:rsidRPr="00D254FC" w:rsidRDefault="00731092" w:rsidP="00731092">
      <w:pPr>
        <w:pStyle w:val="Titre3"/>
      </w:pPr>
      <w:r w:rsidRPr="00731092">
        <w:t>TROUPES SPÉCIALISTES</w:t>
      </w:r>
    </w:p>
    <w:p w14:paraId="199085AE" w14:textId="55B9F14D" w:rsidR="00731092" w:rsidRDefault="00731092" w:rsidP="00731092">
      <w:pPr>
        <w:pStyle w:val="Corpsdetexte"/>
      </w:pPr>
      <w:r>
        <w:t xml:space="preserve">Dans ce scénario, seuls les Médecins, Ingénieurs, Hackers, Infirmiers, Observateurs d’Artillerie, et les troupes possédant les Compétences Spéciales Chaîne de Commandement, Infinity </w:t>
      </w:r>
      <w:proofErr w:type="spellStart"/>
      <w:r>
        <w:t>Spec</w:t>
      </w:r>
      <w:proofErr w:type="spellEnd"/>
      <w:r>
        <w:t>-Ops ou Agent Spécialiste sont considérés comme étant des Troupes Spécialistes.</w:t>
      </w:r>
    </w:p>
    <w:p w14:paraId="58652F10" w14:textId="77777777" w:rsidR="00731092" w:rsidRDefault="00731092" w:rsidP="00731092">
      <w:pPr>
        <w:pStyle w:val="Corpsdetexte"/>
      </w:pPr>
    </w:p>
    <w:p w14:paraId="2116D545" w14:textId="3CCB6443" w:rsidR="00731092" w:rsidRDefault="00731092" w:rsidP="00731092">
      <w:pPr>
        <w:pStyle w:val="Corpsdetexte"/>
      </w:pPr>
      <w:r>
        <w:t>Les Hacker, Médecins et Ingénieurs ne peuvent pas utiliser de Répétiteur ou de Périphériques (serviteur) pour accomplir des tâches réservées aux Troupes Spécialistes.</w:t>
      </w:r>
    </w:p>
    <w:p w14:paraId="540BB31F" w14:textId="612CC8EB" w:rsidR="00B72DBF" w:rsidRPr="00D254FC" w:rsidRDefault="00731092" w:rsidP="00731092">
      <w:pPr>
        <w:pStyle w:val="Titre3"/>
      </w:pPr>
      <w:r w:rsidRPr="00731092">
        <w:t>TUER</w:t>
      </w:r>
    </w:p>
    <w:p w14:paraId="17D4AB5A" w14:textId="77777777" w:rsidR="00731092" w:rsidRDefault="00731092" w:rsidP="00731092">
      <w:pPr>
        <w:pStyle w:val="Corpsdetexte"/>
      </w:pPr>
      <w:r>
        <w:t>Une Troupe est considérée Tuée quand elle entre en état Mort, ou qu’elle se trouve en état Inapte à la fin de la partie.</w:t>
      </w:r>
    </w:p>
    <w:p w14:paraId="54BE5431" w14:textId="77777777" w:rsidR="00731092" w:rsidRDefault="00731092" w:rsidP="00731092">
      <w:pPr>
        <w:pStyle w:val="Corpsdetexte"/>
      </w:pPr>
    </w:p>
    <w:p w14:paraId="3B25C0A4" w14:textId="24B0B3FE" w:rsidR="00731092" w:rsidRDefault="00731092" w:rsidP="00731092">
      <w:pPr>
        <w:pStyle w:val="Corpsdetexte"/>
      </w:pPr>
      <w:r>
        <w:t xml:space="preserve">À la fin de la partie, les Troupes </w:t>
      </w:r>
      <w:r w:rsidRPr="00333D17">
        <w:rPr>
          <w:b/>
          <w:bCs/>
        </w:rPr>
        <w:t>qui n’ont pas été déployées sur la table de jeu</w:t>
      </w:r>
      <w:r>
        <w:t xml:space="preserve"> (en tant que figurine ou de Marqueur) sont considérées comme Tuées par l’adversaire.</w:t>
      </w:r>
    </w:p>
    <w:p w14:paraId="19E9D779" w14:textId="77777777" w:rsidR="00B72DBF" w:rsidRPr="00D254FC" w:rsidRDefault="00B72DBF" w:rsidP="002C2473">
      <w:pPr>
        <w:pStyle w:val="Corpsdetexte"/>
      </w:pPr>
    </w:p>
    <w:p w14:paraId="3AFBE98A" w14:textId="7B32858F" w:rsidR="00B72DBF" w:rsidRPr="00D254FC" w:rsidRDefault="00F50716" w:rsidP="00731092">
      <w:pPr>
        <w:pStyle w:val="Titre3"/>
      </w:pPr>
      <w:r w:rsidRPr="00F50716">
        <w:t>TOURELLE DÉFENSIVE F-13</w:t>
      </w:r>
    </w:p>
    <w:p w14:paraId="756B045C" w14:textId="024B97B2" w:rsidR="00F56DCB" w:rsidRPr="00333D17" w:rsidRDefault="00F56DCB" w:rsidP="00333D17">
      <w:pPr>
        <w:pStyle w:val="Corpsdetexte"/>
      </w:pPr>
      <w:r w:rsidRPr="00333D17">
        <w:t>Il y’a 2 Tourelles Défensives F-13 placées sur la ligne centrale de la table. Elles doivent être placées à 30 cm de la figurine de Robin Hook placée au centre (et à 20 cm de celle-ci en partie de 150 pts).</w:t>
      </w:r>
    </w:p>
    <w:p w14:paraId="00FFD331" w14:textId="77777777" w:rsidR="00B72DBF" w:rsidRPr="00333D17" w:rsidRDefault="00B72DBF" w:rsidP="00333D17">
      <w:pPr>
        <w:pStyle w:val="Corpsdetexte"/>
      </w:pPr>
    </w:p>
    <w:p w14:paraId="5C64AA68" w14:textId="0382B54C" w:rsidR="00333D17" w:rsidRPr="00333D17" w:rsidRDefault="00F56DCB" w:rsidP="00333D17">
      <w:pPr>
        <w:pStyle w:val="Corpsdetexte"/>
      </w:pPr>
      <w:r w:rsidRPr="00333D17">
        <w:t xml:space="preserve">Avant le début de chaque Round de Jeu, </w:t>
      </w:r>
      <w:r w:rsidR="00333D17" w:rsidRPr="00333D17">
        <w:t>chaque</w:t>
      </w:r>
      <w:r w:rsidRPr="00333D17">
        <w:t xml:space="preserve"> joueur ayant activé un</w:t>
      </w:r>
      <w:r w:rsidRPr="00333D17">
        <w:t>e</w:t>
      </w:r>
      <w:r w:rsidRPr="00333D17">
        <w:t xml:space="preserve"> </w:t>
      </w:r>
      <w:r w:rsidRPr="00333D17">
        <w:t>Troupe</w:t>
      </w:r>
      <w:r w:rsidRPr="00333D17">
        <w:t xml:space="preserve"> à l'intérieur de la Zone d'Exclusion doit faire un </w:t>
      </w:r>
      <w:r w:rsidRPr="00333D17">
        <w:t>J</w:t>
      </w:r>
      <w:r w:rsidRPr="00333D17">
        <w:t xml:space="preserve">et de </w:t>
      </w:r>
      <w:r w:rsidRPr="00333D17">
        <w:t xml:space="preserve">VOL </w:t>
      </w:r>
      <w:r w:rsidRPr="00333D17">
        <w:t>-6</w:t>
      </w:r>
      <w:r w:rsidRPr="00333D17">
        <w:t xml:space="preserve"> à partir du profil de son Lieutenant</w:t>
      </w:r>
      <w:r w:rsidRPr="00333D17">
        <w:t xml:space="preserve">. </w:t>
      </w:r>
    </w:p>
    <w:p w14:paraId="7BDE9520" w14:textId="77777777" w:rsidR="00333D17" w:rsidRPr="00333D17" w:rsidRDefault="00333D17" w:rsidP="00333D17">
      <w:pPr>
        <w:pStyle w:val="Corpsdetexte"/>
      </w:pPr>
    </w:p>
    <w:p w14:paraId="156EE604" w14:textId="493BADBF" w:rsidR="00F56DCB" w:rsidRPr="00333D17" w:rsidRDefault="00F56DCB" w:rsidP="00333D17">
      <w:pPr>
        <w:pStyle w:val="Corpsdetexte"/>
      </w:pPr>
      <w:r w:rsidRPr="00333D17">
        <w:t>Si l</w:t>
      </w:r>
      <w:r w:rsidR="00333D17" w:rsidRPr="00333D17">
        <w:t>e ou l’un des deux</w:t>
      </w:r>
      <w:r w:rsidRPr="00333D17">
        <w:t xml:space="preserve"> </w:t>
      </w:r>
      <w:r w:rsidRPr="00333D17">
        <w:t>J</w:t>
      </w:r>
      <w:r w:rsidRPr="00333D17">
        <w:t>et</w:t>
      </w:r>
      <w:r w:rsidR="00333D17" w:rsidRPr="00333D17">
        <w:t>s</w:t>
      </w:r>
      <w:r w:rsidRPr="00333D17">
        <w:t xml:space="preserve"> est </w:t>
      </w:r>
      <w:r w:rsidRPr="00333D17">
        <w:t>un échec</w:t>
      </w:r>
      <w:r w:rsidRPr="00333D17">
        <w:t>, les Tourelles Défensives F-13 détruites sont</w:t>
      </w:r>
      <w:r w:rsidR="00333D17" w:rsidRPr="00333D17">
        <w:t xml:space="preserve"> alors</w:t>
      </w:r>
      <w:r w:rsidRPr="00333D17">
        <w:t xml:space="preserve"> replacées sur la table de jeu, à leur emplacement d'origine. Si un joueur n'a pas de </w:t>
      </w:r>
      <w:r w:rsidR="00333D17" w:rsidRPr="00333D17">
        <w:t>L</w:t>
      </w:r>
      <w:r w:rsidRPr="00333D17">
        <w:t xml:space="preserve">ieutenant sur la table de jeu, ou </w:t>
      </w:r>
      <w:r w:rsidR="00333D17" w:rsidRPr="00333D17">
        <w:t>est</w:t>
      </w:r>
      <w:r w:rsidRPr="00333D17">
        <w:t xml:space="preserve"> dans une </w:t>
      </w:r>
      <w:r w:rsidR="00333D17" w:rsidRPr="00333D17">
        <w:t>S</w:t>
      </w:r>
      <w:r w:rsidRPr="00333D17">
        <w:t xml:space="preserve">ituation de </w:t>
      </w:r>
      <w:r w:rsidR="00333D17" w:rsidRPr="00333D17">
        <w:t>P</w:t>
      </w:r>
      <w:r w:rsidRPr="00333D17">
        <w:t xml:space="preserve">erte de </w:t>
      </w:r>
      <w:r w:rsidR="00333D17" w:rsidRPr="00333D17">
        <w:t>L</w:t>
      </w:r>
      <w:r w:rsidRPr="00333D17">
        <w:t xml:space="preserve">ieutenant lors de son </w:t>
      </w:r>
      <w:r w:rsidR="00333D17" w:rsidRPr="00333D17">
        <w:t>Round</w:t>
      </w:r>
      <w:r w:rsidRPr="00333D17">
        <w:t xml:space="preserve">, le joueur utilisera la valeur d'attribut </w:t>
      </w:r>
      <w:r w:rsidR="00333D17" w:rsidRPr="00333D17">
        <w:t xml:space="preserve">VOL </w:t>
      </w:r>
      <w:r w:rsidRPr="00333D17">
        <w:t xml:space="preserve">la plus basse de ses </w:t>
      </w:r>
      <w:r w:rsidR="00333D17" w:rsidRPr="00333D17">
        <w:t>Troupes</w:t>
      </w:r>
      <w:r w:rsidRPr="00333D17">
        <w:t xml:space="preserve"> qui ne sont pas dans </w:t>
      </w:r>
      <w:r w:rsidR="00333D17" w:rsidRPr="00333D17">
        <w:t>en</w:t>
      </w:r>
      <w:r w:rsidRPr="00333D17">
        <w:t xml:space="preserve"> état </w:t>
      </w:r>
      <w:r w:rsidR="00333D17" w:rsidRPr="00333D17">
        <w:t>Inapte</w:t>
      </w:r>
      <w:r w:rsidRPr="00333D17">
        <w:t>.</w:t>
      </w:r>
    </w:p>
    <w:p w14:paraId="350B5B32" w14:textId="77777777" w:rsidR="00F56DCB" w:rsidRPr="00333D17" w:rsidRDefault="00F56DCB" w:rsidP="00333D17">
      <w:pPr>
        <w:pStyle w:val="Corpsdetexte"/>
      </w:pPr>
    </w:p>
    <w:p w14:paraId="6C977841" w14:textId="0E6FDF11" w:rsidR="00B72DBF" w:rsidRPr="00333D17" w:rsidRDefault="00F56DCB" w:rsidP="00333D17">
      <w:pPr>
        <w:pStyle w:val="Corpsdetexte"/>
      </w:pPr>
      <w:r w:rsidRPr="00333D17">
        <w:t xml:space="preserve">Ces tourelles sont fixées au sol et ne peuvent pas bouger. Elles doivent être représentées par un marqueur </w:t>
      </w:r>
      <w:proofErr w:type="spellStart"/>
      <w:r w:rsidRPr="00333D17">
        <w:t>Defensive</w:t>
      </w:r>
      <w:proofErr w:type="spellEnd"/>
      <w:r w:rsidRPr="00333D17">
        <w:t xml:space="preserve"> </w:t>
      </w:r>
      <w:proofErr w:type="spellStart"/>
      <w:r w:rsidRPr="00333D17">
        <w:t>Turrent</w:t>
      </w:r>
      <w:proofErr w:type="spellEnd"/>
      <w:r w:rsidRPr="00333D17">
        <w:t xml:space="preserve"> ou par une figurine ou un élément de décor ayant la même valeur de Silhouette (par exemple les tourelles des décors de </w:t>
      </w:r>
      <w:proofErr w:type="spellStart"/>
      <w:r w:rsidRPr="00333D17">
        <w:t>Defiance</w:t>
      </w:r>
      <w:proofErr w:type="spellEnd"/>
      <w:r w:rsidRPr="00333D17">
        <w:t xml:space="preserve"> ou les tourelles de </w:t>
      </w:r>
      <w:proofErr w:type="spellStart"/>
      <w:r w:rsidRPr="00333D17">
        <w:t>Fiddler</w:t>
      </w:r>
      <w:proofErr w:type="spellEnd"/>
      <w:r w:rsidRPr="00333D17">
        <w:t>).</w:t>
      </w:r>
    </w:p>
    <w:p w14:paraId="09ED42F0" w14:textId="77777777" w:rsidR="00B72DBF" w:rsidRPr="00333D17" w:rsidRDefault="00B72DBF" w:rsidP="00333D17">
      <w:pPr>
        <w:pStyle w:val="Corpsdetexte"/>
      </w:pPr>
    </w:p>
    <w:p w14:paraId="6829DE65" w14:textId="4A1A2AEA" w:rsidR="00B72DBF" w:rsidRPr="00333D17" w:rsidRDefault="00F56DCB" w:rsidP="00333D17">
      <w:pPr>
        <w:pStyle w:val="Corpsdetexte"/>
      </w:pPr>
      <w:r w:rsidRPr="00333D17">
        <w:t>Les Tourelles Défensives F-13 sont des Armes Déployables, réagissant avec une Attaque TR ou une Attaque CC à tout Ordre déclaré par une figurine ennemie active (mais pas les marqueurs) en LdV ou en contact Silhouette.</w:t>
      </w:r>
    </w:p>
    <w:p w14:paraId="2945A7A1" w14:textId="77777777" w:rsidR="00B72DBF" w:rsidRPr="00333D17" w:rsidRDefault="00B72DBF" w:rsidP="00333D17">
      <w:pPr>
        <w:pStyle w:val="Corpsdetexte"/>
      </w:pPr>
    </w:p>
    <w:p w14:paraId="703C8448" w14:textId="6FA6219E" w:rsidR="00B72DBF" w:rsidRPr="00333D17" w:rsidRDefault="00F56DCB" w:rsidP="00333D17">
      <w:pPr>
        <w:pStyle w:val="Corpsdetexte"/>
      </w:pPr>
      <w:r w:rsidRPr="00333D17">
        <w:t xml:space="preserve">Lorsque la valeur de l’Attribut </w:t>
      </w:r>
      <w:proofErr w:type="spellStart"/>
      <w:r w:rsidRPr="00333D17">
        <w:t>STR</w:t>
      </w:r>
      <w:proofErr w:type="spellEnd"/>
      <w:r w:rsidRPr="00333D17">
        <w:t xml:space="preserve"> d’une Tourelle Défensive F-13 est inférieure ou égale à 0, elle est retirée de la table de jeu.</w:t>
      </w:r>
    </w:p>
    <w:p w14:paraId="5CABB238" w14:textId="77777777" w:rsidR="00B72DBF" w:rsidRDefault="00B72DBF" w:rsidP="002C2473">
      <w:pPr>
        <w:pStyle w:val="Corpsdetexte"/>
      </w:pPr>
    </w:p>
    <w:p w14:paraId="24444E70" w14:textId="77777777" w:rsidR="00F56DCB" w:rsidRPr="00F56DCB" w:rsidRDefault="00F56DCB" w:rsidP="00F56DCB">
      <w:pPr>
        <w:pStyle w:val="Titre3"/>
        <w:spacing w:after="120"/>
        <w:rPr>
          <w:color w:val="auto"/>
          <w:sz w:val="18"/>
          <w:szCs w:val="18"/>
        </w:rPr>
      </w:pPr>
      <w:r w:rsidRPr="00F56DCB">
        <w:rPr>
          <w:color w:val="auto"/>
          <w:sz w:val="18"/>
          <w:szCs w:val="18"/>
        </w:rPr>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665"/>
        <w:gridCol w:w="593"/>
        <w:gridCol w:w="510"/>
        <w:gridCol w:w="493"/>
        <w:gridCol w:w="640"/>
        <w:gridCol w:w="282"/>
        <w:gridCol w:w="236"/>
        <w:gridCol w:w="504"/>
        <w:gridCol w:w="594"/>
        <w:gridCol w:w="387"/>
        <w:gridCol w:w="12"/>
      </w:tblGrid>
      <w:tr w:rsidR="00F56DCB" w:rsidRPr="000D4D56" w14:paraId="6F28FE43" w14:textId="77777777" w:rsidTr="000A299C">
        <w:trPr>
          <w:trHeight w:val="214"/>
        </w:trPr>
        <w:tc>
          <w:tcPr>
            <w:tcW w:w="5000" w:type="pct"/>
            <w:gridSpan w:val="12"/>
            <w:tcBorders>
              <w:top w:val="nil"/>
              <w:left w:val="nil"/>
              <w:bottom w:val="nil"/>
              <w:right w:val="nil"/>
            </w:tcBorders>
            <w:shd w:val="clear" w:color="auto" w:fill="231F20"/>
          </w:tcPr>
          <w:p w14:paraId="6B81D72E" w14:textId="77777777" w:rsidR="00F56DCB" w:rsidRPr="000D4D56" w:rsidRDefault="00F56DCB" w:rsidP="00F56DCB">
            <w:pPr>
              <w:pStyle w:val="TableParagraph"/>
              <w:numPr>
                <w:ilvl w:val="0"/>
                <w:numId w:val="7"/>
              </w:numPr>
              <w:tabs>
                <w:tab w:val="left" w:pos="281"/>
              </w:tabs>
              <w:spacing w:before="54" w:line="264" w:lineRule="auto"/>
              <w:ind w:right="275" w:hanging="143"/>
              <w:jc w:val="left"/>
              <w:rPr>
                <w:rFonts w:ascii="Trebuchet MS" w:hAnsi="Trebuchet MS"/>
                <w:sz w:val="16"/>
              </w:rPr>
            </w:pPr>
            <w:proofErr w:type="gramStart"/>
            <w:r w:rsidRPr="000D4D56">
              <w:rPr>
                <w:rFonts w:ascii="Trebuchet MS" w:hAnsi="Trebuchet MS"/>
                <w:color w:val="FFFFFF"/>
                <w:sz w:val="16"/>
              </w:rPr>
              <w:t>ISC:</w:t>
            </w:r>
            <w:proofErr w:type="gramEnd"/>
            <w:r w:rsidRPr="000D4D56">
              <w:rPr>
                <w:rFonts w:ascii="Trebuchet MS" w:hAnsi="Trebuchet MS"/>
                <w:color w:val="FFFFFF"/>
                <w:sz w:val="16"/>
              </w:rPr>
              <w:t xml:space="preserve"> </w:t>
            </w:r>
            <w:proofErr w:type="spellStart"/>
            <w:r w:rsidRPr="000D4D56">
              <w:rPr>
                <w:rFonts w:ascii="Trebuchet MS" w:hAnsi="Trebuchet MS"/>
                <w:color w:val="FFFFFF"/>
                <w:sz w:val="16"/>
              </w:rPr>
              <w:t>TURRET</w:t>
            </w:r>
            <w:proofErr w:type="spellEnd"/>
            <w:r w:rsidRPr="000D4D56">
              <w:rPr>
                <w:rFonts w:ascii="Trebuchet MS" w:hAnsi="Trebuchet MS"/>
                <w:color w:val="FFFFFF"/>
                <w:sz w:val="16"/>
              </w:rPr>
              <w:t xml:space="preserve"> F-13</w:t>
            </w:r>
          </w:p>
        </w:tc>
      </w:tr>
      <w:tr w:rsidR="00F56DCB" w:rsidRPr="000D4D56" w14:paraId="0825F66B" w14:textId="77777777" w:rsidTr="000A299C">
        <w:trPr>
          <w:gridAfter w:val="1"/>
          <w:wAfter w:w="11" w:type="pct"/>
          <w:trHeight w:val="144"/>
        </w:trPr>
        <w:tc>
          <w:tcPr>
            <w:tcW w:w="28" w:type="pct"/>
            <w:vMerge w:val="restart"/>
            <w:tcBorders>
              <w:top w:val="nil"/>
            </w:tcBorders>
            <w:vAlign w:val="center"/>
          </w:tcPr>
          <w:p w14:paraId="12AF489A" w14:textId="77777777" w:rsidR="00F56DCB" w:rsidRPr="000D4D56" w:rsidRDefault="00F56DCB" w:rsidP="000A299C">
            <w:pPr>
              <w:pStyle w:val="TableParagraph"/>
              <w:spacing w:line="264" w:lineRule="auto"/>
              <w:ind w:right="275"/>
              <w:rPr>
                <w:rFonts w:ascii="Times New Roman"/>
                <w:sz w:val="16"/>
              </w:rPr>
            </w:pPr>
          </w:p>
        </w:tc>
        <w:tc>
          <w:tcPr>
            <w:tcW w:w="673" w:type="pct"/>
            <w:tcBorders>
              <w:top w:val="nil"/>
            </w:tcBorders>
            <w:vAlign w:val="center"/>
          </w:tcPr>
          <w:p w14:paraId="698103F3" w14:textId="77777777" w:rsidR="00F56DCB" w:rsidRPr="000D4D56" w:rsidRDefault="00F56DCB" w:rsidP="000A299C">
            <w:pPr>
              <w:pStyle w:val="TableParagraph"/>
              <w:spacing w:before="49" w:line="264" w:lineRule="auto"/>
              <w:ind w:left="69" w:right="67"/>
              <w:rPr>
                <w:b/>
                <w:sz w:val="16"/>
                <w:szCs w:val="16"/>
              </w:rPr>
            </w:pPr>
            <w:proofErr w:type="spellStart"/>
            <w:r w:rsidRPr="000D4D56">
              <w:rPr>
                <w:b/>
                <w:color w:val="231F20"/>
                <w:w w:val="110"/>
                <w:sz w:val="16"/>
                <w:szCs w:val="16"/>
              </w:rPr>
              <w:t>MOV</w:t>
            </w:r>
            <w:proofErr w:type="spellEnd"/>
          </w:p>
        </w:tc>
        <w:tc>
          <w:tcPr>
            <w:tcW w:w="600" w:type="pct"/>
            <w:tcBorders>
              <w:top w:val="nil"/>
            </w:tcBorders>
            <w:vAlign w:val="center"/>
          </w:tcPr>
          <w:p w14:paraId="15817079" w14:textId="77777777" w:rsidR="00F56DCB" w:rsidRPr="000D4D56" w:rsidRDefault="00F56DCB" w:rsidP="000A299C">
            <w:pPr>
              <w:pStyle w:val="TableParagraph"/>
              <w:spacing w:before="49" w:line="264" w:lineRule="auto"/>
              <w:ind w:left="110" w:right="35"/>
              <w:rPr>
                <w:b/>
                <w:sz w:val="16"/>
                <w:szCs w:val="16"/>
              </w:rPr>
            </w:pPr>
            <w:r w:rsidRPr="000D4D56">
              <w:rPr>
                <w:b/>
                <w:color w:val="231F20"/>
                <w:w w:val="120"/>
                <w:sz w:val="16"/>
                <w:szCs w:val="16"/>
              </w:rPr>
              <w:t>CC</w:t>
            </w:r>
          </w:p>
        </w:tc>
        <w:tc>
          <w:tcPr>
            <w:tcW w:w="517" w:type="pct"/>
            <w:tcBorders>
              <w:top w:val="nil"/>
            </w:tcBorders>
            <w:vAlign w:val="center"/>
          </w:tcPr>
          <w:p w14:paraId="21C49AB7" w14:textId="77777777" w:rsidR="00F56DCB" w:rsidRPr="000D4D56" w:rsidRDefault="00F56DCB" w:rsidP="000A299C">
            <w:pPr>
              <w:pStyle w:val="TableParagraph"/>
              <w:spacing w:before="49" w:line="264" w:lineRule="auto"/>
              <w:ind w:left="19" w:right="44"/>
              <w:rPr>
                <w:b/>
                <w:sz w:val="16"/>
                <w:szCs w:val="16"/>
              </w:rPr>
            </w:pPr>
            <w:r w:rsidRPr="000D4D56">
              <w:rPr>
                <w:b/>
                <w:color w:val="231F20"/>
                <w:w w:val="130"/>
                <w:sz w:val="16"/>
                <w:szCs w:val="16"/>
              </w:rPr>
              <w:t>TR</w:t>
            </w:r>
          </w:p>
        </w:tc>
        <w:tc>
          <w:tcPr>
            <w:tcW w:w="499" w:type="pct"/>
            <w:tcBorders>
              <w:top w:val="nil"/>
            </w:tcBorders>
            <w:vAlign w:val="center"/>
          </w:tcPr>
          <w:p w14:paraId="0E702045" w14:textId="77777777" w:rsidR="00F56DCB" w:rsidRPr="000D4D56" w:rsidRDefault="00F56DCB" w:rsidP="000A299C">
            <w:pPr>
              <w:pStyle w:val="TableParagraph"/>
              <w:spacing w:before="49" w:line="264" w:lineRule="auto"/>
              <w:ind w:left="19" w:right="40"/>
              <w:rPr>
                <w:b/>
                <w:sz w:val="16"/>
                <w:szCs w:val="16"/>
              </w:rPr>
            </w:pPr>
            <w:r w:rsidRPr="000D4D56">
              <w:rPr>
                <w:b/>
                <w:color w:val="231F20"/>
                <w:w w:val="115"/>
                <w:sz w:val="16"/>
                <w:szCs w:val="16"/>
              </w:rPr>
              <w:t>PH</w:t>
            </w:r>
          </w:p>
        </w:tc>
        <w:tc>
          <w:tcPr>
            <w:tcW w:w="647" w:type="pct"/>
            <w:tcBorders>
              <w:top w:val="nil"/>
            </w:tcBorders>
            <w:vAlign w:val="center"/>
          </w:tcPr>
          <w:p w14:paraId="7E92BCF9" w14:textId="77777777" w:rsidR="00F56DCB" w:rsidRPr="000D4D56" w:rsidRDefault="00F56DCB" w:rsidP="000A299C">
            <w:pPr>
              <w:pStyle w:val="TableParagraph"/>
              <w:spacing w:before="49" w:line="264" w:lineRule="auto"/>
              <w:ind w:left="79" w:right="57"/>
              <w:rPr>
                <w:b/>
                <w:sz w:val="16"/>
                <w:szCs w:val="16"/>
              </w:rPr>
            </w:pPr>
            <w:r w:rsidRPr="000D4D56">
              <w:rPr>
                <w:b/>
                <w:color w:val="231F20"/>
                <w:sz w:val="16"/>
                <w:szCs w:val="16"/>
              </w:rPr>
              <w:t>VOL</w:t>
            </w:r>
          </w:p>
        </w:tc>
        <w:tc>
          <w:tcPr>
            <w:tcW w:w="524" w:type="pct"/>
            <w:gridSpan w:val="2"/>
            <w:tcBorders>
              <w:top w:val="nil"/>
            </w:tcBorders>
            <w:vAlign w:val="center"/>
          </w:tcPr>
          <w:p w14:paraId="5E68885A" w14:textId="77777777" w:rsidR="00F56DCB" w:rsidRPr="000D4D56" w:rsidRDefault="00F56DCB" w:rsidP="000A299C">
            <w:pPr>
              <w:pStyle w:val="TableParagraph"/>
              <w:spacing w:before="49" w:line="264" w:lineRule="auto"/>
              <w:ind w:left="19" w:right="79"/>
              <w:rPr>
                <w:b/>
                <w:sz w:val="16"/>
                <w:szCs w:val="16"/>
              </w:rPr>
            </w:pPr>
            <w:proofErr w:type="spellStart"/>
            <w:r w:rsidRPr="000D4D56">
              <w:rPr>
                <w:b/>
                <w:color w:val="231F20"/>
                <w:sz w:val="16"/>
                <w:szCs w:val="16"/>
              </w:rPr>
              <w:t>BLI</w:t>
            </w:r>
            <w:proofErr w:type="spellEnd"/>
          </w:p>
        </w:tc>
        <w:tc>
          <w:tcPr>
            <w:tcW w:w="509" w:type="pct"/>
            <w:tcBorders>
              <w:top w:val="nil"/>
            </w:tcBorders>
            <w:vAlign w:val="center"/>
          </w:tcPr>
          <w:p w14:paraId="6B43D41D" w14:textId="77777777" w:rsidR="00F56DCB" w:rsidRPr="000D4D56" w:rsidRDefault="00F56DCB" w:rsidP="000A299C">
            <w:pPr>
              <w:pStyle w:val="TableParagraph"/>
              <w:spacing w:before="49" w:line="264" w:lineRule="auto"/>
              <w:ind w:left="19" w:right="75"/>
              <w:rPr>
                <w:b/>
                <w:sz w:val="16"/>
                <w:szCs w:val="16"/>
              </w:rPr>
            </w:pPr>
            <w:r w:rsidRPr="000D4D56">
              <w:rPr>
                <w:b/>
                <w:color w:val="231F20"/>
                <w:sz w:val="16"/>
                <w:szCs w:val="16"/>
              </w:rPr>
              <w:t>PB</w:t>
            </w:r>
          </w:p>
        </w:tc>
        <w:tc>
          <w:tcPr>
            <w:tcW w:w="600" w:type="pct"/>
            <w:tcBorders>
              <w:top w:val="nil"/>
            </w:tcBorders>
            <w:vAlign w:val="center"/>
          </w:tcPr>
          <w:p w14:paraId="242D3A33" w14:textId="77777777" w:rsidR="00F56DCB" w:rsidRPr="000D4D56" w:rsidRDefault="00F56DCB" w:rsidP="000A299C">
            <w:pPr>
              <w:pStyle w:val="TableParagraph"/>
              <w:spacing w:before="49" w:line="264" w:lineRule="auto"/>
              <w:ind w:left="19"/>
              <w:rPr>
                <w:b/>
                <w:sz w:val="16"/>
                <w:szCs w:val="16"/>
              </w:rPr>
            </w:pPr>
            <w:proofErr w:type="spellStart"/>
            <w:r w:rsidRPr="000D4D56">
              <w:rPr>
                <w:b/>
                <w:color w:val="231F20"/>
                <w:sz w:val="16"/>
                <w:szCs w:val="16"/>
              </w:rPr>
              <w:t>STR</w:t>
            </w:r>
            <w:proofErr w:type="spellEnd"/>
          </w:p>
        </w:tc>
        <w:tc>
          <w:tcPr>
            <w:tcW w:w="391" w:type="pct"/>
            <w:tcBorders>
              <w:top w:val="nil"/>
            </w:tcBorders>
            <w:vAlign w:val="center"/>
          </w:tcPr>
          <w:p w14:paraId="761E6C19" w14:textId="77777777" w:rsidR="00F56DCB" w:rsidRPr="000D4D56" w:rsidRDefault="00F56DCB" w:rsidP="000A299C">
            <w:pPr>
              <w:pStyle w:val="TableParagraph"/>
              <w:spacing w:before="49" w:line="264" w:lineRule="auto"/>
              <w:ind w:left="1" w:right="56"/>
              <w:rPr>
                <w:b/>
                <w:sz w:val="16"/>
                <w:szCs w:val="16"/>
              </w:rPr>
            </w:pPr>
            <w:r w:rsidRPr="000D4D56">
              <w:rPr>
                <w:b/>
                <w:color w:val="231F20"/>
                <w:sz w:val="16"/>
                <w:szCs w:val="16"/>
              </w:rPr>
              <w:t>S</w:t>
            </w:r>
          </w:p>
        </w:tc>
      </w:tr>
      <w:tr w:rsidR="00F56DCB" w:rsidRPr="000D4D56" w14:paraId="27D0CC4B" w14:textId="77777777" w:rsidTr="000A299C">
        <w:trPr>
          <w:gridAfter w:val="1"/>
          <w:wAfter w:w="11" w:type="pct"/>
          <w:trHeight w:val="150"/>
        </w:trPr>
        <w:tc>
          <w:tcPr>
            <w:tcW w:w="28" w:type="pct"/>
            <w:vMerge/>
            <w:tcBorders>
              <w:top w:val="nil"/>
            </w:tcBorders>
            <w:vAlign w:val="center"/>
          </w:tcPr>
          <w:p w14:paraId="336B19C0" w14:textId="77777777" w:rsidR="00F56DCB" w:rsidRPr="000D4D56" w:rsidRDefault="00F56DCB" w:rsidP="000A299C">
            <w:pPr>
              <w:spacing w:line="264" w:lineRule="auto"/>
              <w:ind w:right="275"/>
              <w:jc w:val="center"/>
              <w:rPr>
                <w:sz w:val="2"/>
                <w:szCs w:val="2"/>
              </w:rPr>
            </w:pPr>
          </w:p>
        </w:tc>
        <w:tc>
          <w:tcPr>
            <w:tcW w:w="673" w:type="pct"/>
            <w:vAlign w:val="center"/>
          </w:tcPr>
          <w:p w14:paraId="2EC79B0A" w14:textId="77777777" w:rsidR="00F56DCB" w:rsidRPr="000D4D56" w:rsidRDefault="00F56DCB" w:rsidP="000A299C">
            <w:pPr>
              <w:pStyle w:val="TableParagraph"/>
              <w:spacing w:before="18" w:line="264" w:lineRule="auto"/>
              <w:ind w:left="69" w:right="67"/>
              <w:rPr>
                <w:b/>
                <w:sz w:val="16"/>
                <w:szCs w:val="16"/>
              </w:rPr>
            </w:pPr>
            <w:r w:rsidRPr="000D4D56">
              <w:rPr>
                <w:b/>
                <w:color w:val="231F20"/>
                <w:w w:val="140"/>
                <w:sz w:val="16"/>
                <w:szCs w:val="16"/>
              </w:rPr>
              <w:t>--</w:t>
            </w:r>
          </w:p>
        </w:tc>
        <w:tc>
          <w:tcPr>
            <w:tcW w:w="600" w:type="pct"/>
            <w:vAlign w:val="center"/>
          </w:tcPr>
          <w:p w14:paraId="3A93A2A1" w14:textId="77777777" w:rsidR="00F56DCB" w:rsidRPr="000D4D56" w:rsidRDefault="00F56DCB" w:rsidP="000A299C">
            <w:pPr>
              <w:pStyle w:val="TableParagraph"/>
              <w:spacing w:before="18" w:line="264" w:lineRule="auto"/>
              <w:ind w:left="159" w:right="35"/>
              <w:rPr>
                <w:b/>
                <w:sz w:val="16"/>
                <w:szCs w:val="16"/>
              </w:rPr>
            </w:pPr>
            <w:r w:rsidRPr="000D4D56">
              <w:rPr>
                <w:b/>
                <w:color w:val="231F20"/>
                <w:w w:val="114"/>
                <w:sz w:val="16"/>
                <w:szCs w:val="16"/>
              </w:rPr>
              <w:t>5</w:t>
            </w:r>
          </w:p>
        </w:tc>
        <w:tc>
          <w:tcPr>
            <w:tcW w:w="517" w:type="pct"/>
            <w:vAlign w:val="center"/>
          </w:tcPr>
          <w:p w14:paraId="4CD2C5B7" w14:textId="77777777" w:rsidR="00F56DCB" w:rsidRPr="000D4D56" w:rsidRDefault="00F56DCB" w:rsidP="000A299C">
            <w:pPr>
              <w:pStyle w:val="TableParagraph"/>
              <w:spacing w:before="18" w:line="264" w:lineRule="auto"/>
              <w:ind w:left="19" w:right="44"/>
              <w:rPr>
                <w:b/>
                <w:sz w:val="16"/>
                <w:szCs w:val="16"/>
              </w:rPr>
            </w:pPr>
            <w:r w:rsidRPr="000D4D56">
              <w:rPr>
                <w:b/>
                <w:color w:val="231F20"/>
                <w:sz w:val="16"/>
                <w:szCs w:val="16"/>
              </w:rPr>
              <w:t>10</w:t>
            </w:r>
          </w:p>
        </w:tc>
        <w:tc>
          <w:tcPr>
            <w:tcW w:w="499" w:type="pct"/>
            <w:vAlign w:val="center"/>
          </w:tcPr>
          <w:p w14:paraId="4CF7E568" w14:textId="77777777" w:rsidR="00F56DCB" w:rsidRPr="000D4D56" w:rsidRDefault="00F56DCB" w:rsidP="000A299C">
            <w:pPr>
              <w:pStyle w:val="TableParagraph"/>
              <w:spacing w:before="18" w:line="264" w:lineRule="auto"/>
              <w:ind w:left="19" w:right="40"/>
              <w:rPr>
                <w:b/>
                <w:sz w:val="16"/>
                <w:szCs w:val="16"/>
              </w:rPr>
            </w:pPr>
            <w:r w:rsidRPr="000D4D56">
              <w:rPr>
                <w:b/>
                <w:color w:val="231F20"/>
                <w:w w:val="140"/>
                <w:sz w:val="16"/>
                <w:szCs w:val="16"/>
              </w:rPr>
              <w:t>--</w:t>
            </w:r>
          </w:p>
        </w:tc>
        <w:tc>
          <w:tcPr>
            <w:tcW w:w="647" w:type="pct"/>
            <w:vAlign w:val="center"/>
          </w:tcPr>
          <w:p w14:paraId="5D289E25" w14:textId="77777777" w:rsidR="00F56DCB" w:rsidRPr="000D4D56" w:rsidRDefault="00F56DCB" w:rsidP="000A299C">
            <w:pPr>
              <w:pStyle w:val="TableParagraph"/>
              <w:spacing w:before="18" w:line="264" w:lineRule="auto"/>
              <w:ind w:left="129" w:right="57"/>
              <w:rPr>
                <w:b/>
                <w:sz w:val="16"/>
                <w:szCs w:val="16"/>
              </w:rPr>
            </w:pPr>
            <w:r w:rsidRPr="000D4D56">
              <w:rPr>
                <w:b/>
                <w:color w:val="231F20"/>
                <w:sz w:val="16"/>
                <w:szCs w:val="16"/>
              </w:rPr>
              <w:t>--</w:t>
            </w:r>
          </w:p>
        </w:tc>
        <w:tc>
          <w:tcPr>
            <w:tcW w:w="524" w:type="pct"/>
            <w:gridSpan w:val="2"/>
            <w:vAlign w:val="center"/>
          </w:tcPr>
          <w:p w14:paraId="7A47E9B3" w14:textId="77777777" w:rsidR="00F56DCB" w:rsidRPr="000D4D56" w:rsidRDefault="00F56DCB" w:rsidP="000A299C">
            <w:pPr>
              <w:pStyle w:val="TableParagraph"/>
              <w:spacing w:before="18" w:line="264" w:lineRule="auto"/>
              <w:ind w:left="4" w:right="79"/>
              <w:rPr>
                <w:b/>
                <w:sz w:val="16"/>
                <w:szCs w:val="16"/>
              </w:rPr>
            </w:pPr>
            <w:r w:rsidRPr="000D4D56">
              <w:rPr>
                <w:b/>
                <w:color w:val="231F20"/>
                <w:sz w:val="16"/>
                <w:szCs w:val="16"/>
              </w:rPr>
              <w:t>2</w:t>
            </w:r>
          </w:p>
        </w:tc>
        <w:tc>
          <w:tcPr>
            <w:tcW w:w="509" w:type="pct"/>
            <w:vAlign w:val="center"/>
          </w:tcPr>
          <w:p w14:paraId="33DD6653" w14:textId="77777777" w:rsidR="00F56DCB" w:rsidRPr="000D4D56" w:rsidRDefault="00F56DCB" w:rsidP="000A299C">
            <w:pPr>
              <w:pStyle w:val="TableParagraph"/>
              <w:spacing w:before="18" w:line="264" w:lineRule="auto"/>
              <w:ind w:left="3" w:right="75"/>
              <w:rPr>
                <w:b/>
                <w:sz w:val="16"/>
                <w:szCs w:val="16"/>
              </w:rPr>
            </w:pPr>
            <w:r w:rsidRPr="000D4D56">
              <w:rPr>
                <w:b/>
                <w:color w:val="231F20"/>
                <w:sz w:val="16"/>
                <w:szCs w:val="16"/>
              </w:rPr>
              <w:t>3</w:t>
            </w:r>
          </w:p>
        </w:tc>
        <w:tc>
          <w:tcPr>
            <w:tcW w:w="600" w:type="pct"/>
            <w:vAlign w:val="center"/>
          </w:tcPr>
          <w:p w14:paraId="4FAB4004" w14:textId="77777777" w:rsidR="00F56DCB" w:rsidRPr="000D4D56" w:rsidRDefault="00F56DCB" w:rsidP="000A299C">
            <w:pPr>
              <w:pStyle w:val="TableParagraph"/>
              <w:spacing w:before="18" w:line="264" w:lineRule="auto"/>
              <w:ind w:left="2"/>
              <w:rPr>
                <w:b/>
                <w:sz w:val="16"/>
                <w:szCs w:val="16"/>
              </w:rPr>
            </w:pPr>
            <w:r w:rsidRPr="000D4D56">
              <w:rPr>
                <w:b/>
                <w:color w:val="231F20"/>
                <w:sz w:val="16"/>
                <w:szCs w:val="16"/>
              </w:rPr>
              <w:t>1</w:t>
            </w:r>
          </w:p>
        </w:tc>
        <w:tc>
          <w:tcPr>
            <w:tcW w:w="391" w:type="pct"/>
            <w:vAlign w:val="center"/>
          </w:tcPr>
          <w:p w14:paraId="77C3A654" w14:textId="77777777" w:rsidR="00F56DCB" w:rsidRPr="000D4D56" w:rsidRDefault="00F56DCB" w:rsidP="000A299C">
            <w:pPr>
              <w:pStyle w:val="TableParagraph"/>
              <w:spacing w:before="18" w:line="264" w:lineRule="auto"/>
              <w:ind w:left="1" w:right="56"/>
              <w:rPr>
                <w:b/>
                <w:sz w:val="16"/>
                <w:szCs w:val="16"/>
              </w:rPr>
            </w:pPr>
            <w:r w:rsidRPr="000D4D56">
              <w:rPr>
                <w:b/>
                <w:color w:val="231F20"/>
                <w:sz w:val="16"/>
                <w:szCs w:val="16"/>
              </w:rPr>
              <w:t>2</w:t>
            </w:r>
          </w:p>
        </w:tc>
      </w:tr>
      <w:tr w:rsidR="00F56DCB" w:rsidRPr="000D4D56" w14:paraId="48A06ED8" w14:textId="77777777" w:rsidTr="000A299C">
        <w:trPr>
          <w:trHeight w:val="245"/>
        </w:trPr>
        <w:tc>
          <w:tcPr>
            <w:tcW w:w="28" w:type="pct"/>
            <w:vMerge/>
            <w:tcBorders>
              <w:top w:val="nil"/>
            </w:tcBorders>
            <w:vAlign w:val="center"/>
          </w:tcPr>
          <w:p w14:paraId="103A22C1" w14:textId="77777777" w:rsidR="00F56DCB" w:rsidRPr="000D4D56" w:rsidRDefault="00F56DCB" w:rsidP="000A299C">
            <w:pPr>
              <w:spacing w:line="264" w:lineRule="auto"/>
              <w:ind w:right="275"/>
              <w:jc w:val="center"/>
              <w:rPr>
                <w:sz w:val="2"/>
                <w:szCs w:val="2"/>
              </w:rPr>
            </w:pPr>
          </w:p>
        </w:tc>
        <w:tc>
          <w:tcPr>
            <w:tcW w:w="3221" w:type="pct"/>
            <w:gridSpan w:val="6"/>
            <w:vAlign w:val="center"/>
          </w:tcPr>
          <w:p w14:paraId="215400DC" w14:textId="77777777" w:rsidR="00F56DCB" w:rsidRPr="000D4D56" w:rsidRDefault="00F56DCB" w:rsidP="00F56DCB">
            <w:pPr>
              <w:pStyle w:val="TableParagraph"/>
              <w:numPr>
                <w:ilvl w:val="0"/>
                <w:numId w:val="8"/>
              </w:numPr>
              <w:tabs>
                <w:tab w:val="left" w:pos="129"/>
              </w:tabs>
              <w:spacing w:before="35" w:line="264" w:lineRule="auto"/>
              <w:jc w:val="left"/>
              <w:rPr>
                <w:b/>
                <w:sz w:val="16"/>
                <w:szCs w:val="32"/>
              </w:rPr>
            </w:pPr>
            <w:r w:rsidRPr="000D4D56">
              <w:rPr>
                <w:b/>
                <w:color w:val="231F20"/>
                <w:sz w:val="16"/>
                <w:szCs w:val="32"/>
              </w:rPr>
              <w:t>Équipement : Viseur 360°</w:t>
            </w:r>
          </w:p>
          <w:p w14:paraId="2EB1BAFC" w14:textId="77777777" w:rsidR="00F56DCB" w:rsidRPr="000D4D56" w:rsidRDefault="00F56DCB" w:rsidP="00F56DCB">
            <w:pPr>
              <w:pStyle w:val="TableParagraph"/>
              <w:numPr>
                <w:ilvl w:val="0"/>
                <w:numId w:val="8"/>
              </w:numPr>
              <w:tabs>
                <w:tab w:val="left" w:pos="129"/>
              </w:tabs>
              <w:spacing w:before="83" w:line="264" w:lineRule="auto"/>
              <w:jc w:val="left"/>
              <w:rPr>
                <w:b/>
                <w:sz w:val="16"/>
                <w:szCs w:val="32"/>
              </w:rPr>
            </w:pPr>
            <w:r w:rsidRPr="000D4D56">
              <w:rPr>
                <w:b/>
                <w:color w:val="231F20"/>
                <w:sz w:val="16"/>
                <w:szCs w:val="32"/>
              </w:rPr>
              <w:t>Compétence Spéciale : Réaction Total</w:t>
            </w:r>
          </w:p>
        </w:tc>
        <w:tc>
          <w:tcPr>
            <w:tcW w:w="1750" w:type="pct"/>
            <w:gridSpan w:val="5"/>
            <w:vAlign w:val="center"/>
          </w:tcPr>
          <w:p w14:paraId="735F1ED3" w14:textId="77777777" w:rsidR="00F56DCB" w:rsidRPr="000D4D56" w:rsidRDefault="00F56DCB" w:rsidP="00F56DCB">
            <w:pPr>
              <w:pStyle w:val="TableParagraph"/>
              <w:numPr>
                <w:ilvl w:val="0"/>
                <w:numId w:val="8"/>
              </w:numPr>
              <w:tabs>
                <w:tab w:val="left" w:pos="127"/>
              </w:tabs>
              <w:spacing w:before="35" w:line="264" w:lineRule="auto"/>
              <w:ind w:right="198"/>
              <w:jc w:val="left"/>
              <w:rPr>
                <w:b/>
                <w:sz w:val="16"/>
                <w:szCs w:val="32"/>
              </w:rPr>
            </w:pPr>
            <w:r w:rsidRPr="000D4D56">
              <w:rPr>
                <w:b/>
                <w:color w:val="231F20"/>
                <w:sz w:val="16"/>
                <w:szCs w:val="32"/>
              </w:rPr>
              <w:t>Armes TR : Fusil Combi</w:t>
            </w:r>
          </w:p>
          <w:p w14:paraId="232E7738" w14:textId="77777777" w:rsidR="00F56DCB" w:rsidRPr="000D4D56" w:rsidRDefault="00F56DCB" w:rsidP="00F56DCB">
            <w:pPr>
              <w:pStyle w:val="TableParagraph"/>
              <w:numPr>
                <w:ilvl w:val="0"/>
                <w:numId w:val="8"/>
              </w:numPr>
              <w:tabs>
                <w:tab w:val="left" w:pos="127"/>
              </w:tabs>
              <w:spacing w:before="83" w:line="264" w:lineRule="auto"/>
              <w:ind w:right="198"/>
              <w:jc w:val="left"/>
              <w:rPr>
                <w:b/>
                <w:sz w:val="16"/>
                <w:szCs w:val="32"/>
              </w:rPr>
            </w:pPr>
            <w:r w:rsidRPr="000D4D56">
              <w:rPr>
                <w:b/>
                <w:color w:val="231F20"/>
                <w:sz w:val="16"/>
                <w:szCs w:val="32"/>
              </w:rPr>
              <w:t>Armes CC : Arme CC PARA (-3)</w:t>
            </w:r>
          </w:p>
        </w:tc>
      </w:tr>
    </w:tbl>
    <w:p w14:paraId="72FDA347" w14:textId="77777777" w:rsidR="00B72DBF" w:rsidRPr="00D254FC" w:rsidRDefault="00B72DBF" w:rsidP="002C2473">
      <w:pPr>
        <w:pStyle w:val="Corpsdetexte"/>
      </w:pPr>
    </w:p>
    <w:p w14:paraId="076DD0A9" w14:textId="2E4215F0" w:rsidR="00B72DBF" w:rsidRPr="00D254FC" w:rsidRDefault="00731092" w:rsidP="00731092">
      <w:pPr>
        <w:pStyle w:val="Titre3"/>
      </w:pPr>
      <w:r w:rsidRPr="00731092">
        <w:t>PAQUET CLASSIFIÉ NON UTILISÉ</w:t>
      </w:r>
    </w:p>
    <w:p w14:paraId="26A7C456" w14:textId="5C04EA32" w:rsidR="00F50716" w:rsidRPr="00136A46" w:rsidRDefault="00136A46" w:rsidP="00136A46">
      <w:pPr>
        <w:pStyle w:val="Corpsdetexte"/>
        <w:spacing w:before="3"/>
        <w:ind w:right="57"/>
        <w:rPr>
          <w:rFonts w:ascii="Trebuchet MS"/>
          <w:b/>
          <w:sz w:val="23"/>
          <w:highlight w:val="yellow"/>
        </w:rPr>
      </w:pPr>
      <w:r w:rsidRPr="00326252">
        <w:rPr>
          <w:rFonts w:ascii="Arial" w:hAnsi="Arial" w:cs="Arial"/>
          <w:bCs/>
          <w:szCs w:val="16"/>
        </w:rPr>
        <w:t xml:space="preserve">Dans ce scénario, </w:t>
      </w:r>
      <w:r>
        <w:rPr>
          <w:rFonts w:ascii="Arial" w:hAnsi="Arial" w:cs="Arial"/>
          <w:bCs/>
          <w:szCs w:val="16"/>
        </w:rPr>
        <w:t>l</w:t>
      </w:r>
      <w:r w:rsidRPr="00326252">
        <w:rPr>
          <w:rFonts w:ascii="Arial" w:hAnsi="Arial" w:cs="Arial"/>
          <w:bCs/>
          <w:szCs w:val="16"/>
        </w:rPr>
        <w:t>es Joueurs ne pourront pas utiliser le Paquet Classifié dans ce scénario.</w:t>
      </w:r>
    </w:p>
    <w:p w14:paraId="69B9E87D" w14:textId="77777777" w:rsidR="00B72DBF" w:rsidRPr="00D254FC" w:rsidRDefault="00B72DBF" w:rsidP="00EF2042">
      <w:pPr>
        <w:sectPr w:rsidR="00B72DBF" w:rsidRPr="00D254FC" w:rsidSect="00731092">
          <w:type w:val="continuous"/>
          <w:pgSz w:w="11910" w:h="16840"/>
          <w:pgMar w:top="1418" w:right="851" w:bottom="1418" w:left="851" w:header="720" w:footer="720" w:gutter="0"/>
          <w:cols w:num="2" w:space="284"/>
        </w:sectPr>
      </w:pPr>
    </w:p>
    <w:p w14:paraId="02B5BD5D" w14:textId="77777777" w:rsidR="00B72DBF" w:rsidRPr="00D254FC" w:rsidRDefault="00B72DBF" w:rsidP="002C2473">
      <w:pPr>
        <w:pStyle w:val="Corpsdetexte"/>
      </w:pPr>
    </w:p>
    <w:p w14:paraId="112E48BE" w14:textId="54768993" w:rsidR="00B72DBF" w:rsidRPr="00F50716" w:rsidRDefault="00B72DBF" w:rsidP="00136A46">
      <w:pPr>
        <w:pStyle w:val="Corpsdetexte"/>
        <w:rPr>
          <w:sz w:val="16"/>
          <w:szCs w:val="16"/>
        </w:rPr>
      </w:pPr>
    </w:p>
    <w:p w14:paraId="37A95E18" w14:textId="77777777" w:rsidR="00B72DBF" w:rsidRPr="00F50716" w:rsidRDefault="00B72DBF" w:rsidP="00136A46">
      <w:pPr>
        <w:pStyle w:val="Corpsdetexte"/>
        <w:rPr>
          <w:sz w:val="16"/>
          <w:szCs w:val="16"/>
        </w:rPr>
        <w:sectPr w:rsidR="00B72DBF" w:rsidRPr="00F50716" w:rsidSect="006E6752">
          <w:type w:val="continuous"/>
          <w:pgSz w:w="11910" w:h="16840"/>
          <w:pgMar w:top="1418" w:right="851" w:bottom="1418" w:left="851" w:header="720" w:footer="720" w:gutter="0"/>
          <w:cols w:space="720"/>
        </w:sectPr>
      </w:pPr>
    </w:p>
    <w:p w14:paraId="61942E83" w14:textId="77777777" w:rsidR="00B72DBF" w:rsidRPr="00D254FC" w:rsidRDefault="00B72DBF" w:rsidP="002C2473">
      <w:pPr>
        <w:pStyle w:val="Corpsdetexte"/>
      </w:pPr>
    </w:p>
    <w:p w14:paraId="0CC947D6" w14:textId="77777777" w:rsidR="00B72DBF" w:rsidRPr="00D254FC" w:rsidRDefault="00B72DBF" w:rsidP="00EF2042">
      <w:pPr>
        <w:rPr>
          <w:rFonts w:ascii="Times New Roman"/>
          <w:sz w:val="21"/>
        </w:rPr>
        <w:sectPr w:rsidR="00B72DBF" w:rsidRPr="00D254FC" w:rsidSect="006E6752">
          <w:pgSz w:w="11910" w:h="16840"/>
          <w:pgMar w:top="1418" w:right="851" w:bottom="1418" w:left="851" w:header="720" w:footer="720" w:gutter="0"/>
          <w:cols w:space="720"/>
        </w:sectPr>
      </w:pPr>
    </w:p>
    <w:p w14:paraId="2EF2008C" w14:textId="09AE221A" w:rsidR="00731092" w:rsidRDefault="00731092" w:rsidP="00731092">
      <w:pPr>
        <w:pStyle w:val="Titre2"/>
      </w:pPr>
      <w:r>
        <w:t>Fin de mission</w:t>
      </w:r>
    </w:p>
    <w:p w14:paraId="074D719E" w14:textId="77777777" w:rsidR="00136A46" w:rsidRDefault="00136A46" w:rsidP="00136A46">
      <w:pPr>
        <w:pStyle w:val="Corpsdetexte"/>
      </w:pPr>
      <w:r>
        <w:t xml:space="preserve">Ce scénario est limité dans le temps et il se terminera automatiquement à la </w:t>
      </w:r>
      <w:r w:rsidRPr="000514AB">
        <w:rPr>
          <w:b/>
          <w:bCs/>
        </w:rPr>
        <w:t>fin du troisième Round de Jeu</w:t>
      </w:r>
      <w:r>
        <w:t>.</w:t>
      </w:r>
    </w:p>
    <w:p w14:paraId="1CCAD24A" w14:textId="77777777" w:rsidR="00136A46" w:rsidRDefault="00136A46" w:rsidP="00136A46">
      <w:pPr>
        <w:pStyle w:val="Corpsdetexte"/>
      </w:pPr>
    </w:p>
    <w:p w14:paraId="761476D4" w14:textId="410C7B36" w:rsidR="00B72DBF" w:rsidRPr="00D254FC" w:rsidRDefault="00136A46" w:rsidP="00136A46">
      <w:pPr>
        <w:pStyle w:val="Corpsdetexte"/>
      </w:pPr>
      <w:r>
        <w:t xml:space="preserve">Si un des joueurs commence son Tour Actif en Situation de </w:t>
      </w:r>
      <w:proofErr w:type="gramStart"/>
      <w:r>
        <w:t>Retraite!,</w:t>
      </w:r>
      <w:proofErr w:type="gramEnd"/>
      <w:r>
        <w:t xml:space="preserve"> la partie se termine à la fin de ce Tour de Joueur.</w:t>
      </w:r>
    </w:p>
    <w:p w14:paraId="7B04AA3E" w14:textId="77777777" w:rsidR="00B72DBF" w:rsidRPr="00D254FC" w:rsidRDefault="00B72DBF" w:rsidP="002C2473">
      <w:pPr>
        <w:pStyle w:val="Corpsdetexte"/>
      </w:pPr>
    </w:p>
    <w:p w14:paraId="7D04054E" w14:textId="413B422E" w:rsidR="00B72DBF" w:rsidRPr="00D254FC" w:rsidRDefault="00136A46" w:rsidP="00281ACD">
      <w:pPr>
        <w:pStyle w:val="Titre2"/>
      </w:pPr>
      <w:r w:rsidRPr="00136A46">
        <w:t>MODE NARRATIF</w:t>
      </w:r>
    </w:p>
    <w:p w14:paraId="1E4C7A0C" w14:textId="169A07D7" w:rsidR="00B72DBF" w:rsidRPr="00D254FC" w:rsidRDefault="00136A46" w:rsidP="002C2473">
      <w:pPr>
        <w:pStyle w:val="Corpsdetexte"/>
      </w:pPr>
      <w:r w:rsidRPr="00136A46">
        <w:t>Ce scénario peut être joué en mode narratif, reflétant certains événements de l'histoire récente de l'univers d'Infinity.</w:t>
      </w:r>
    </w:p>
    <w:p w14:paraId="374E9E09" w14:textId="77777777" w:rsidR="00136A46" w:rsidRDefault="00136A46" w:rsidP="002C2473">
      <w:pPr>
        <w:pStyle w:val="Corpsdetexte"/>
        <w:rPr>
          <w:rFonts w:ascii="Arial"/>
          <w:b/>
        </w:rPr>
      </w:pPr>
    </w:p>
    <w:p w14:paraId="37035B71" w14:textId="4FC98420" w:rsidR="00136A46" w:rsidRDefault="00136A46" w:rsidP="002C2473">
      <w:pPr>
        <w:pStyle w:val="Corpsdetexte"/>
        <w:rPr>
          <w:rFonts w:ascii="Arial"/>
          <w:b/>
        </w:rPr>
      </w:pPr>
      <w:r w:rsidRPr="00136A46">
        <w:rPr>
          <w:rFonts w:ascii="Arial"/>
          <w:b/>
        </w:rPr>
        <w:t>Mode Narratif. R</w:t>
      </w:r>
      <w:r w:rsidRPr="00136A46">
        <w:rPr>
          <w:rFonts w:ascii="Arial"/>
          <w:b/>
        </w:rPr>
        <w:t>è</w:t>
      </w:r>
      <w:r w:rsidRPr="00136A46">
        <w:rPr>
          <w:rFonts w:ascii="Arial"/>
          <w:b/>
        </w:rPr>
        <w:t>gles Sp</w:t>
      </w:r>
      <w:r w:rsidRPr="00136A46">
        <w:rPr>
          <w:rFonts w:ascii="Arial"/>
          <w:b/>
        </w:rPr>
        <w:t>é</w:t>
      </w:r>
      <w:r w:rsidRPr="00136A46">
        <w:rPr>
          <w:rFonts w:ascii="Arial"/>
          <w:b/>
        </w:rPr>
        <w:t>ciales du Sc</w:t>
      </w:r>
      <w:r w:rsidRPr="00136A46">
        <w:rPr>
          <w:rFonts w:ascii="Arial"/>
          <w:b/>
        </w:rPr>
        <w:t>é</w:t>
      </w:r>
      <w:r w:rsidRPr="00136A46">
        <w:rPr>
          <w:rFonts w:ascii="Arial"/>
          <w:b/>
        </w:rPr>
        <w:t>nario.</w:t>
      </w:r>
    </w:p>
    <w:p w14:paraId="7A0DB53B" w14:textId="77777777" w:rsidR="00136A46" w:rsidRDefault="00136A46" w:rsidP="002C2473">
      <w:pPr>
        <w:pStyle w:val="Corpsdetexte"/>
        <w:rPr>
          <w:rFonts w:ascii="Arial"/>
          <w:b/>
        </w:rPr>
      </w:pPr>
    </w:p>
    <w:p w14:paraId="263EC67E" w14:textId="77777777" w:rsidR="00136A46" w:rsidRPr="00136A46" w:rsidRDefault="00136A46" w:rsidP="00136A46">
      <w:pPr>
        <w:pStyle w:val="Corpsdetexte"/>
        <w:rPr>
          <w:rFonts w:ascii="Arial"/>
          <w:bCs/>
        </w:rPr>
      </w:pPr>
      <w:r w:rsidRPr="00136A46">
        <w:rPr>
          <w:rFonts w:ascii="Arial"/>
          <w:b/>
        </w:rPr>
        <w:t xml:space="preserve">Camp A. </w:t>
      </w:r>
      <w:r w:rsidRPr="00136A46">
        <w:rPr>
          <w:rFonts w:ascii="Arial"/>
          <w:bCs/>
        </w:rPr>
        <w:t>En mode narratif, le Camp A sera toujours une Arm</w:t>
      </w:r>
      <w:r w:rsidRPr="00136A46">
        <w:rPr>
          <w:rFonts w:ascii="Arial"/>
          <w:bCs/>
        </w:rPr>
        <w:t>é</w:t>
      </w:r>
      <w:r w:rsidRPr="00136A46">
        <w:rPr>
          <w:rFonts w:ascii="Arial"/>
          <w:bCs/>
        </w:rPr>
        <w:t>e Sectorielle des Ordres Militaires.</w:t>
      </w:r>
    </w:p>
    <w:p w14:paraId="515193BC" w14:textId="77777777" w:rsidR="00136A46" w:rsidRPr="00136A46" w:rsidRDefault="00136A46" w:rsidP="00136A46">
      <w:pPr>
        <w:pStyle w:val="Corpsdetexte"/>
        <w:rPr>
          <w:rFonts w:ascii="Arial"/>
          <w:bCs/>
        </w:rPr>
      </w:pPr>
    </w:p>
    <w:p w14:paraId="419D6378" w14:textId="73817F0F" w:rsidR="00136A46" w:rsidRPr="00136A46" w:rsidRDefault="00136A46" w:rsidP="00136A46">
      <w:pPr>
        <w:pStyle w:val="Corpsdetexte"/>
        <w:rPr>
          <w:rFonts w:ascii="Arial"/>
          <w:bCs/>
        </w:rPr>
      </w:pPr>
      <w:r w:rsidRPr="00136A46">
        <w:rPr>
          <w:rFonts w:ascii="Arial"/>
          <w:bCs/>
        </w:rPr>
        <w:t>Le joueur du Camp A peut ajouter le Fr</w:t>
      </w:r>
      <w:r w:rsidRPr="00136A46">
        <w:rPr>
          <w:rFonts w:ascii="Arial"/>
          <w:bCs/>
        </w:rPr>
        <w:t>è</w:t>
      </w:r>
      <w:r w:rsidRPr="00136A46">
        <w:rPr>
          <w:rFonts w:ascii="Arial"/>
          <w:bCs/>
        </w:rPr>
        <w:t>re Indigo Konstantinos sans appliquer de co</w:t>
      </w:r>
      <w:r w:rsidRPr="00136A46">
        <w:rPr>
          <w:rFonts w:ascii="Arial"/>
          <w:bCs/>
        </w:rPr>
        <w:t>û</w:t>
      </w:r>
      <w:r w:rsidRPr="00136A46">
        <w:rPr>
          <w:rFonts w:ascii="Arial"/>
          <w:bCs/>
        </w:rPr>
        <w:t xml:space="preserve">t ou de </w:t>
      </w:r>
      <w:r w:rsidR="00333D17">
        <w:rPr>
          <w:rFonts w:ascii="Arial"/>
          <w:bCs/>
        </w:rPr>
        <w:t>CAP (</w:t>
      </w:r>
      <w:proofErr w:type="spellStart"/>
      <w:r w:rsidRPr="00136A46">
        <w:rPr>
          <w:rFonts w:ascii="Arial"/>
          <w:bCs/>
        </w:rPr>
        <w:t>SWC</w:t>
      </w:r>
      <w:proofErr w:type="spellEnd"/>
      <w:r w:rsidR="00333D17">
        <w:rPr>
          <w:rFonts w:ascii="Arial"/>
          <w:bCs/>
        </w:rPr>
        <w:t>)</w:t>
      </w:r>
      <w:r w:rsidRPr="00136A46">
        <w:rPr>
          <w:rFonts w:ascii="Arial"/>
          <w:bCs/>
        </w:rPr>
        <w:t>. Cette Troupe ne compte pas dans la limite de 10 Troupes par Groupe de Combat ni dans la limite de 15 Troupes par Liste d'Arm</w:t>
      </w:r>
      <w:r w:rsidRPr="00136A46">
        <w:rPr>
          <w:rFonts w:ascii="Arial"/>
          <w:bCs/>
        </w:rPr>
        <w:t>é</w:t>
      </w:r>
      <w:r w:rsidRPr="00136A46">
        <w:rPr>
          <w:rFonts w:ascii="Arial"/>
          <w:bCs/>
        </w:rPr>
        <w:t>e.</w:t>
      </w:r>
    </w:p>
    <w:p w14:paraId="4DFDDA12" w14:textId="77777777" w:rsidR="00136A46" w:rsidRPr="00136A46" w:rsidRDefault="00136A46" w:rsidP="00136A46">
      <w:pPr>
        <w:pStyle w:val="Corpsdetexte"/>
        <w:rPr>
          <w:rFonts w:ascii="Arial"/>
          <w:bCs/>
        </w:rPr>
      </w:pPr>
    </w:p>
    <w:p w14:paraId="1EA3B876" w14:textId="20B4BDB4" w:rsidR="00136A46" w:rsidRPr="00136A46" w:rsidRDefault="00136A46" w:rsidP="00136A46">
      <w:pPr>
        <w:pStyle w:val="Corpsdetexte"/>
        <w:rPr>
          <w:rFonts w:ascii="Arial"/>
          <w:bCs/>
        </w:rPr>
      </w:pPr>
      <w:r w:rsidRPr="00136A46">
        <w:rPr>
          <w:rFonts w:ascii="Arial"/>
          <w:b/>
        </w:rPr>
        <w:t xml:space="preserve">Camp B. </w:t>
      </w:r>
      <w:r w:rsidRPr="00136A46">
        <w:rPr>
          <w:rFonts w:ascii="Arial"/>
          <w:bCs/>
        </w:rPr>
        <w:t>En mode Narratif, le Camp B sera toujours une Arm</w:t>
      </w:r>
      <w:r w:rsidRPr="00136A46">
        <w:rPr>
          <w:rFonts w:ascii="Arial"/>
          <w:bCs/>
        </w:rPr>
        <w:t>é</w:t>
      </w:r>
      <w:r w:rsidRPr="00136A46">
        <w:rPr>
          <w:rFonts w:ascii="Arial"/>
          <w:bCs/>
        </w:rPr>
        <w:t xml:space="preserve">e Sectorielle du Commandement Juridictionnel de </w:t>
      </w:r>
      <w:proofErr w:type="spellStart"/>
      <w:r w:rsidR="00071B93">
        <w:rPr>
          <w:rFonts w:ascii="Arial"/>
          <w:bCs/>
        </w:rPr>
        <w:t>Bakunine</w:t>
      </w:r>
      <w:proofErr w:type="spellEnd"/>
      <w:r w:rsidRPr="00136A46">
        <w:rPr>
          <w:rFonts w:ascii="Arial"/>
          <w:bCs/>
        </w:rPr>
        <w:t>.</w:t>
      </w:r>
    </w:p>
    <w:p w14:paraId="09E84B21" w14:textId="77777777" w:rsidR="00136A46" w:rsidRPr="00136A46" w:rsidRDefault="00136A46" w:rsidP="00136A46">
      <w:pPr>
        <w:pStyle w:val="Corpsdetexte"/>
        <w:rPr>
          <w:rFonts w:ascii="Arial"/>
          <w:bCs/>
        </w:rPr>
      </w:pPr>
    </w:p>
    <w:p w14:paraId="076A262F" w14:textId="23A041C2" w:rsidR="00B72DBF" w:rsidRDefault="00136A46" w:rsidP="00136A46">
      <w:pPr>
        <w:pStyle w:val="Corpsdetexte"/>
        <w:rPr>
          <w:rFonts w:ascii="Arial"/>
          <w:bCs/>
        </w:rPr>
      </w:pPr>
      <w:r w:rsidRPr="00136A46">
        <w:rPr>
          <w:rFonts w:ascii="Arial"/>
          <w:bCs/>
        </w:rPr>
        <w:t>Le joueur du Camp B peut ajouter la M</w:t>
      </w:r>
      <w:r w:rsidRPr="00136A46">
        <w:rPr>
          <w:rFonts w:ascii="Arial"/>
          <w:bCs/>
        </w:rPr>
        <w:t>è</w:t>
      </w:r>
      <w:r w:rsidRPr="00136A46">
        <w:rPr>
          <w:rFonts w:ascii="Arial"/>
          <w:bCs/>
        </w:rPr>
        <w:t>re Gu</w:t>
      </w:r>
      <w:r w:rsidRPr="00136A46">
        <w:rPr>
          <w:rFonts w:ascii="Arial"/>
          <w:bCs/>
        </w:rPr>
        <w:t>é</w:t>
      </w:r>
      <w:r w:rsidRPr="00136A46">
        <w:rPr>
          <w:rFonts w:ascii="Arial"/>
          <w:bCs/>
        </w:rPr>
        <w:t xml:space="preserve">risseuse Agatha </w:t>
      </w:r>
      <w:proofErr w:type="spellStart"/>
      <w:r w:rsidRPr="00136A46">
        <w:rPr>
          <w:rFonts w:ascii="Arial"/>
          <w:bCs/>
        </w:rPr>
        <w:t>Wabara</w:t>
      </w:r>
      <w:proofErr w:type="spellEnd"/>
      <w:r w:rsidRPr="00136A46">
        <w:rPr>
          <w:rFonts w:ascii="Arial"/>
          <w:bCs/>
        </w:rPr>
        <w:t xml:space="preserve"> sans appliquer de co</w:t>
      </w:r>
      <w:r w:rsidRPr="00136A46">
        <w:rPr>
          <w:rFonts w:ascii="Arial"/>
          <w:bCs/>
        </w:rPr>
        <w:t>û</w:t>
      </w:r>
      <w:r w:rsidRPr="00136A46">
        <w:rPr>
          <w:rFonts w:ascii="Arial"/>
          <w:bCs/>
        </w:rPr>
        <w:t xml:space="preserve">t ou de </w:t>
      </w:r>
      <w:r w:rsidR="00333D17">
        <w:rPr>
          <w:rFonts w:ascii="Arial"/>
          <w:bCs/>
        </w:rPr>
        <w:t>CAP (</w:t>
      </w:r>
      <w:proofErr w:type="spellStart"/>
      <w:r w:rsidR="00333D17" w:rsidRPr="00136A46">
        <w:rPr>
          <w:rFonts w:ascii="Arial"/>
          <w:bCs/>
        </w:rPr>
        <w:t>SWC</w:t>
      </w:r>
      <w:proofErr w:type="spellEnd"/>
      <w:r w:rsidR="00333D17">
        <w:rPr>
          <w:rFonts w:ascii="Arial"/>
          <w:bCs/>
        </w:rPr>
        <w:t>)</w:t>
      </w:r>
      <w:r w:rsidRPr="00136A46">
        <w:rPr>
          <w:rFonts w:ascii="Arial"/>
          <w:bCs/>
        </w:rPr>
        <w:t>. Cette Troupe ne compte pas dans la limite de 10 Troupes par Groupe de Combat ni dans la limite de 15 Troupes par Liste d'Arm</w:t>
      </w:r>
      <w:r w:rsidRPr="00136A46">
        <w:rPr>
          <w:rFonts w:ascii="Arial"/>
          <w:bCs/>
        </w:rPr>
        <w:t>é</w:t>
      </w:r>
      <w:r w:rsidRPr="00136A46">
        <w:rPr>
          <w:rFonts w:ascii="Arial"/>
          <w:bCs/>
        </w:rPr>
        <w:t>e.</w:t>
      </w:r>
    </w:p>
    <w:p w14:paraId="69B8C383" w14:textId="77777777" w:rsidR="00333D17" w:rsidRDefault="00333D17" w:rsidP="00136A46">
      <w:pPr>
        <w:pStyle w:val="Corpsdetexte"/>
        <w:rPr>
          <w:rFonts w:ascii="Arial"/>
          <w:bCs/>
        </w:rPr>
      </w:pPr>
    </w:p>
    <w:p w14:paraId="34C8B75C" w14:textId="77777777" w:rsidR="00333D17" w:rsidRDefault="00333D17" w:rsidP="00136A46">
      <w:pPr>
        <w:pStyle w:val="Corpsdetexte"/>
        <w:rPr>
          <w:rFonts w:ascii="Arial"/>
          <w:bCs/>
        </w:rPr>
      </w:pPr>
    </w:p>
    <w:p w14:paraId="0F5E5C66" w14:textId="77777777" w:rsidR="00333D17" w:rsidRDefault="00333D17" w:rsidP="00136A46">
      <w:pPr>
        <w:pStyle w:val="Corpsdetexte"/>
        <w:rPr>
          <w:rFonts w:ascii="Arial"/>
          <w:bCs/>
        </w:rPr>
      </w:pPr>
    </w:p>
    <w:p w14:paraId="7A26418B" w14:textId="77777777" w:rsidR="00333D17" w:rsidRDefault="00333D17" w:rsidP="00136A46">
      <w:pPr>
        <w:pStyle w:val="Corpsdetexte"/>
        <w:rPr>
          <w:rFonts w:ascii="Arial"/>
          <w:bCs/>
        </w:rPr>
      </w:pPr>
    </w:p>
    <w:p w14:paraId="1D40DC32" w14:textId="77777777" w:rsidR="00333D17" w:rsidRDefault="00333D17" w:rsidP="00136A46">
      <w:pPr>
        <w:pStyle w:val="Corpsdetexte"/>
        <w:rPr>
          <w:rFonts w:ascii="Arial"/>
          <w:bCs/>
        </w:rPr>
      </w:pPr>
    </w:p>
    <w:p w14:paraId="716CF37A" w14:textId="77777777" w:rsidR="00333D17" w:rsidRDefault="00333D17" w:rsidP="00136A46">
      <w:pPr>
        <w:pStyle w:val="Corpsdetexte"/>
        <w:rPr>
          <w:rFonts w:ascii="Arial"/>
          <w:bCs/>
        </w:rPr>
      </w:pPr>
    </w:p>
    <w:p w14:paraId="63B2C9C6" w14:textId="77777777" w:rsidR="00333D17" w:rsidRDefault="00333D17" w:rsidP="00136A46">
      <w:pPr>
        <w:pStyle w:val="Corpsdetexte"/>
        <w:rPr>
          <w:rFonts w:ascii="Arial"/>
          <w:bCs/>
        </w:rPr>
      </w:pPr>
    </w:p>
    <w:p w14:paraId="09C2CF57" w14:textId="77777777" w:rsidR="00333D17" w:rsidRDefault="00333D17" w:rsidP="00136A46">
      <w:pPr>
        <w:pStyle w:val="Corpsdetexte"/>
        <w:rPr>
          <w:rFonts w:ascii="Arial"/>
          <w:bCs/>
        </w:rPr>
      </w:pPr>
    </w:p>
    <w:p w14:paraId="344D5B25" w14:textId="77777777" w:rsidR="00333D17" w:rsidRDefault="00333D17" w:rsidP="00136A46">
      <w:pPr>
        <w:pStyle w:val="Corpsdetexte"/>
        <w:rPr>
          <w:rFonts w:ascii="Arial"/>
          <w:bCs/>
        </w:rPr>
      </w:pPr>
    </w:p>
    <w:p w14:paraId="3D0EC712" w14:textId="77777777" w:rsidR="00333D17" w:rsidRDefault="00333D17" w:rsidP="00136A46">
      <w:pPr>
        <w:pStyle w:val="Corpsdetexte"/>
        <w:rPr>
          <w:rFonts w:ascii="Arial"/>
          <w:bCs/>
        </w:rPr>
      </w:pPr>
    </w:p>
    <w:p w14:paraId="111435A8" w14:textId="77777777" w:rsidR="00333D17" w:rsidRDefault="00333D17" w:rsidP="00136A46">
      <w:pPr>
        <w:pStyle w:val="Corpsdetexte"/>
        <w:rPr>
          <w:rFonts w:ascii="Arial"/>
          <w:bCs/>
        </w:rPr>
      </w:pPr>
    </w:p>
    <w:p w14:paraId="74D3D8E6" w14:textId="77777777" w:rsidR="00333D17" w:rsidRDefault="00333D17" w:rsidP="00136A46">
      <w:pPr>
        <w:pStyle w:val="Corpsdetexte"/>
        <w:rPr>
          <w:rFonts w:ascii="Arial"/>
          <w:bCs/>
        </w:rPr>
      </w:pPr>
    </w:p>
    <w:p w14:paraId="4CB41BB1" w14:textId="77777777" w:rsidR="00333D17" w:rsidRDefault="00333D17" w:rsidP="00136A46">
      <w:pPr>
        <w:pStyle w:val="Corpsdetexte"/>
        <w:rPr>
          <w:rFonts w:ascii="Arial"/>
          <w:bCs/>
        </w:rPr>
      </w:pPr>
    </w:p>
    <w:p w14:paraId="29A46AF9" w14:textId="77777777" w:rsidR="00333D17" w:rsidRPr="00136A46" w:rsidRDefault="00333D17" w:rsidP="00136A46">
      <w:pPr>
        <w:pStyle w:val="Corpsdetexte"/>
        <w:rPr>
          <w:bCs/>
        </w:rPr>
      </w:pPr>
    </w:p>
    <w:p w14:paraId="0E47850F" w14:textId="77777777" w:rsidR="00B72DBF" w:rsidRPr="00D254FC" w:rsidRDefault="00B72DBF" w:rsidP="00EF2042">
      <w:pPr>
        <w:sectPr w:rsidR="00B72DBF" w:rsidRPr="00D254FC" w:rsidSect="00136A46">
          <w:type w:val="continuous"/>
          <w:pgSz w:w="11910" w:h="16840"/>
          <w:pgMar w:top="1418" w:right="851" w:bottom="1418" w:left="851" w:header="720" w:footer="720" w:gutter="0"/>
          <w:cols w:num="2" w:space="284"/>
        </w:sectPr>
      </w:pPr>
    </w:p>
    <w:p w14:paraId="5AB295DE" w14:textId="77777777" w:rsidR="00333D17" w:rsidRDefault="00333D17" w:rsidP="002C2473">
      <w:pPr>
        <w:pStyle w:val="Corpsdetexte"/>
      </w:pPr>
    </w:p>
    <w:p w14:paraId="77EA183B" w14:textId="77777777" w:rsidR="00333D17" w:rsidRDefault="00333D17" w:rsidP="002C2473">
      <w:pPr>
        <w:pStyle w:val="Corpsdetexte"/>
      </w:pPr>
    </w:p>
    <w:p w14:paraId="1A30E8CD" w14:textId="77777777" w:rsidR="00333D17" w:rsidRDefault="00333D17" w:rsidP="002C2473">
      <w:pPr>
        <w:pStyle w:val="Corpsdetexte"/>
      </w:pPr>
    </w:p>
    <w:p w14:paraId="3202865F" w14:textId="77777777" w:rsidR="00333D17" w:rsidRDefault="00333D17" w:rsidP="002C2473">
      <w:pPr>
        <w:pStyle w:val="Corpsdetexte"/>
      </w:pPr>
    </w:p>
    <w:p w14:paraId="105A3559" w14:textId="77777777" w:rsidR="00333D17" w:rsidRDefault="00333D17" w:rsidP="002C2473">
      <w:pPr>
        <w:pStyle w:val="Corpsdetexte"/>
      </w:pPr>
    </w:p>
    <w:p w14:paraId="4E21FF65" w14:textId="77777777" w:rsidR="00333D17" w:rsidRDefault="00333D17" w:rsidP="002C2473">
      <w:pPr>
        <w:pStyle w:val="Corpsdetexte"/>
      </w:pPr>
    </w:p>
    <w:p w14:paraId="4DAB0175" w14:textId="77777777" w:rsidR="00333D17" w:rsidRDefault="00333D17" w:rsidP="002C2473">
      <w:pPr>
        <w:pStyle w:val="Corpsdetexte"/>
      </w:pPr>
    </w:p>
    <w:p w14:paraId="743A0769" w14:textId="77777777" w:rsidR="00333D17" w:rsidRPr="00D254FC" w:rsidRDefault="00333D17" w:rsidP="002C2473">
      <w:pPr>
        <w:pStyle w:val="Corpsdetexte"/>
      </w:pPr>
    </w:p>
    <w:p w14:paraId="10773B9E" w14:textId="4B9B98EF" w:rsidR="00333D17" w:rsidRDefault="00333D17" w:rsidP="00EF2042">
      <w:pPr>
        <w:rPr>
          <w:rFonts w:ascii="Arial"/>
          <w:b/>
          <w:sz w:val="20"/>
        </w:rPr>
      </w:pPr>
      <w:r>
        <w:rPr>
          <w:noProof/>
        </w:rPr>
        <w:drawing>
          <wp:inline distT="0" distB="0" distL="0" distR="0" wp14:anchorId="782ECAD4" wp14:editId="2856602D">
            <wp:extent cx="6482080" cy="3354070"/>
            <wp:effectExtent l="19050" t="19050" r="13970" b="17780"/>
            <wp:docPr id="9655232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23285" name=""/>
                    <pic:cNvPicPr/>
                  </pic:nvPicPr>
                  <pic:blipFill>
                    <a:blip r:embed="rId19"/>
                    <a:stretch>
                      <a:fillRect/>
                    </a:stretch>
                  </pic:blipFill>
                  <pic:spPr>
                    <a:xfrm>
                      <a:off x="0" y="0"/>
                      <a:ext cx="6482080" cy="3354070"/>
                    </a:xfrm>
                    <a:prstGeom prst="rect">
                      <a:avLst/>
                    </a:prstGeom>
                    <a:ln>
                      <a:solidFill>
                        <a:schemeClr val="accent6"/>
                      </a:solidFill>
                    </a:ln>
                  </pic:spPr>
                </pic:pic>
              </a:graphicData>
            </a:graphic>
          </wp:inline>
        </w:drawing>
      </w:r>
    </w:p>
    <w:p w14:paraId="02B4CB8B" w14:textId="77777777" w:rsidR="006D717F" w:rsidRDefault="006D717F" w:rsidP="00EF2042">
      <w:pPr>
        <w:rPr>
          <w:rFonts w:ascii="Arial"/>
          <w:b/>
          <w:sz w:val="20"/>
        </w:rPr>
      </w:pPr>
    </w:p>
    <w:p w14:paraId="7DF1FF00" w14:textId="1BF7C0D5" w:rsidR="006D717F" w:rsidRDefault="006D717F" w:rsidP="00EF2042">
      <w:pPr>
        <w:rPr>
          <w:rFonts w:ascii="Arial"/>
          <w:b/>
          <w:sz w:val="20"/>
        </w:rPr>
      </w:pPr>
      <w:r>
        <w:rPr>
          <w:noProof/>
        </w:rPr>
        <w:drawing>
          <wp:anchor distT="0" distB="0" distL="114300" distR="114300" simplePos="0" relativeHeight="487077376" behindDoc="0" locked="0" layoutInCell="1" allowOverlap="1" wp14:anchorId="79F073A1" wp14:editId="602B81BE">
            <wp:simplePos x="0" y="0"/>
            <wp:positionH relativeFrom="column">
              <wp:posOffset>68250</wp:posOffset>
            </wp:positionH>
            <wp:positionV relativeFrom="paragraph">
              <wp:posOffset>39370</wp:posOffset>
            </wp:positionV>
            <wp:extent cx="347980" cy="346075"/>
            <wp:effectExtent l="0" t="0" r="0" b="0"/>
            <wp:wrapNone/>
            <wp:docPr id="14158444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44455" name="Image 14158444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980" cy="346075"/>
                    </a:xfrm>
                    <a:prstGeom prst="rect">
                      <a:avLst/>
                    </a:prstGeom>
                  </pic:spPr>
                </pic:pic>
              </a:graphicData>
            </a:graphic>
            <wp14:sizeRelH relativeFrom="margin">
              <wp14:pctWidth>0</wp14:pctWidth>
            </wp14:sizeRelH>
            <wp14:sizeRelV relativeFrom="margin">
              <wp14:pctHeight>0</wp14:pctHeight>
            </wp14:sizeRelV>
          </wp:anchor>
        </w:drawing>
      </w:r>
    </w:p>
    <w:p w14:paraId="6EA3D27F" w14:textId="3D87C0AF" w:rsidR="006D717F" w:rsidRPr="006D717F" w:rsidRDefault="006D717F" w:rsidP="006D717F">
      <w:pPr>
        <w:shd w:val="clear" w:color="auto" w:fill="FFC000"/>
        <w:jc w:val="right"/>
        <w:rPr>
          <w:rFonts w:ascii="Arial"/>
          <w:b/>
          <w:bCs/>
          <w:sz w:val="20"/>
        </w:rPr>
      </w:pPr>
      <w:r w:rsidRPr="006D717F">
        <w:rPr>
          <w:rFonts w:ascii="Alegreya Sans Medium" w:hAnsi="Alegreya Sans Medium"/>
          <w:b/>
          <w:bCs/>
          <w:sz w:val="16"/>
          <w:szCs w:val="16"/>
        </w:rPr>
        <w:t xml:space="preserve">Pour assurer la pérennité du stockage des </w:t>
      </w:r>
      <w:proofErr w:type="spellStart"/>
      <w:r w:rsidRPr="006D717F">
        <w:rPr>
          <w:rFonts w:ascii="Alegreya Sans Medium" w:hAnsi="Alegreya Sans Medium"/>
          <w:b/>
          <w:bCs/>
          <w:sz w:val="16"/>
          <w:szCs w:val="16"/>
        </w:rPr>
        <w:t>fantrads</w:t>
      </w:r>
      <w:proofErr w:type="spellEnd"/>
      <w:r w:rsidRPr="006D717F">
        <w:rPr>
          <w:rFonts w:ascii="Alegreya Sans Medium" w:hAnsi="Alegreya Sans Medium"/>
          <w:b/>
          <w:bCs/>
          <w:sz w:val="16"/>
          <w:szCs w:val="16"/>
        </w:rPr>
        <w:t xml:space="preserve"> en français d’Infinity, pensez à soutenir le forum du </w:t>
      </w:r>
      <w:r w:rsidRPr="006D717F">
        <w:rPr>
          <w:rFonts w:ascii="Alegreya Sans Medium" w:hAnsi="Alegreya Sans Medium"/>
          <w:b/>
          <w:bCs/>
          <w:color w:val="7030A0"/>
          <w:sz w:val="16"/>
          <w:szCs w:val="16"/>
        </w:rPr>
        <w:t>Bureau-Aegis</w:t>
      </w:r>
      <w:r w:rsidRPr="006D717F">
        <w:rPr>
          <w:rFonts w:ascii="Alegreya Sans Medium" w:hAnsi="Alegreya Sans Medium"/>
          <w:b/>
          <w:bCs/>
          <w:sz w:val="16"/>
          <w:szCs w:val="16"/>
        </w:rPr>
        <w:t xml:space="preserve">. </w:t>
      </w:r>
      <w:hyperlink r:id="rId21" w:history="1">
        <w:r w:rsidRPr="006D717F">
          <w:rPr>
            <w:rStyle w:val="Lienhypertexte"/>
            <w:rFonts w:ascii="Alegreya Sans Medium" w:hAnsi="Alegreya Sans Medium"/>
            <w:b/>
            <w:bCs/>
            <w:color w:val="C00000"/>
            <w:sz w:val="16"/>
            <w:szCs w:val="16"/>
          </w:rPr>
          <w:t xml:space="preserve">Lien </w:t>
        </w:r>
        <w:proofErr w:type="spellStart"/>
        <w:r w:rsidRPr="006D717F">
          <w:rPr>
            <w:rStyle w:val="Lienhypertexte"/>
            <w:rFonts w:ascii="Alegreya Sans Medium" w:hAnsi="Alegreya Sans Medium"/>
            <w:b/>
            <w:bCs/>
            <w:color w:val="C00000"/>
            <w:sz w:val="16"/>
            <w:szCs w:val="16"/>
          </w:rPr>
          <w:t>HelloAsso</w:t>
        </w:r>
        <w:proofErr w:type="spellEnd"/>
      </w:hyperlink>
    </w:p>
    <w:p w14:paraId="2DB47CE6" w14:textId="77777777" w:rsidR="00B72DBF" w:rsidRPr="006D717F" w:rsidRDefault="00B72DBF" w:rsidP="006D717F">
      <w:pPr>
        <w:shd w:val="clear" w:color="auto" w:fill="FFC000"/>
        <w:jc w:val="right"/>
        <w:rPr>
          <w:rFonts w:ascii="Arial"/>
          <w:b/>
          <w:bCs/>
          <w:sz w:val="20"/>
        </w:rPr>
        <w:sectPr w:rsidR="00B72DBF" w:rsidRPr="006D717F" w:rsidSect="006E6752">
          <w:type w:val="continuous"/>
          <w:pgSz w:w="11910" w:h="16840"/>
          <w:pgMar w:top="1418" w:right="851" w:bottom="1418" w:left="851" w:header="720" w:footer="720" w:gutter="0"/>
          <w:cols w:space="720"/>
        </w:sectPr>
      </w:pPr>
    </w:p>
    <w:p w14:paraId="00CD7DAC" w14:textId="3E2F3453" w:rsidR="007C74C7" w:rsidRPr="00326252" w:rsidRDefault="007C74C7" w:rsidP="007C74C7">
      <w:pPr>
        <w:spacing w:before="49"/>
        <w:ind w:right="354"/>
        <w:jc w:val="right"/>
        <w:rPr>
          <w:rFonts w:ascii="Times New Roman"/>
          <w:color w:val="F2F2F2"/>
          <w:sz w:val="28"/>
        </w:rPr>
      </w:pPr>
      <w:r w:rsidRPr="00326252">
        <w:rPr>
          <w:noProof/>
        </w:rPr>
        <w:lastRenderedPageBreak/>
        <w:drawing>
          <wp:anchor distT="0" distB="0" distL="114300" distR="114300" simplePos="0" relativeHeight="487074304" behindDoc="0" locked="0" layoutInCell="1" allowOverlap="1" wp14:anchorId="49235922" wp14:editId="42CF9DF1">
            <wp:simplePos x="0" y="0"/>
            <wp:positionH relativeFrom="column">
              <wp:posOffset>-457201</wp:posOffset>
            </wp:positionH>
            <wp:positionV relativeFrom="paragraph">
              <wp:posOffset>-617855</wp:posOffset>
            </wp:positionV>
            <wp:extent cx="7559675" cy="10696182"/>
            <wp:effectExtent l="0" t="0" r="317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571711" cy="10713212"/>
                    </a:xfrm>
                    <a:prstGeom prst="rect">
                      <a:avLst/>
                    </a:prstGeom>
                  </pic:spPr>
                </pic:pic>
              </a:graphicData>
            </a:graphic>
            <wp14:sizeRelH relativeFrom="margin">
              <wp14:pctWidth>0</wp14:pctWidth>
            </wp14:sizeRelH>
            <wp14:sizeRelV relativeFrom="margin">
              <wp14:pctHeight>0</wp14:pctHeight>
            </wp14:sizeRelV>
          </wp:anchor>
        </w:drawing>
      </w:r>
    </w:p>
    <w:p w14:paraId="665AEC2D" w14:textId="0626A170" w:rsidR="007C74C7" w:rsidRPr="00326252" w:rsidRDefault="007C74C7" w:rsidP="007C74C7">
      <w:pPr>
        <w:spacing w:before="49"/>
        <w:ind w:right="354"/>
        <w:jc w:val="right"/>
        <w:rPr>
          <w:rFonts w:ascii="Times New Roman"/>
          <w:sz w:val="28"/>
        </w:rPr>
      </w:pPr>
      <w:r w:rsidRPr="00326252">
        <w:rPr>
          <w:rFonts w:ascii="Times New Roman"/>
          <w:color w:val="F2F2F2"/>
          <w:sz w:val="28"/>
        </w:rPr>
        <w:t>9</w:t>
      </w:r>
      <w:r w:rsidRPr="00326252">
        <w:t xml:space="preserve"> </w:t>
      </w:r>
    </w:p>
    <w:p w14:paraId="0E916A6C" w14:textId="4674AB11" w:rsidR="00B72DBF" w:rsidRPr="00D254FC" w:rsidRDefault="006D717F" w:rsidP="007C74C7">
      <w:pPr>
        <w:pStyle w:val="Corpsdetexte"/>
        <w:rPr>
          <w:rFonts w:ascii="Times New Roman"/>
          <w:sz w:val="28"/>
        </w:rPr>
      </w:pPr>
      <w:r w:rsidRPr="00326252">
        <w:rPr>
          <w:noProof/>
        </w:rPr>
        <w:drawing>
          <wp:anchor distT="0" distB="0" distL="114300" distR="114300" simplePos="0" relativeHeight="487075328" behindDoc="0" locked="0" layoutInCell="1" allowOverlap="1" wp14:anchorId="07682F90" wp14:editId="127A38C1">
            <wp:simplePos x="0" y="0"/>
            <wp:positionH relativeFrom="margin">
              <wp:posOffset>2522220</wp:posOffset>
            </wp:positionH>
            <wp:positionV relativeFrom="margin">
              <wp:posOffset>6252515</wp:posOffset>
            </wp:positionV>
            <wp:extent cx="1568381" cy="900000"/>
            <wp:effectExtent l="0" t="0" r="0" b="0"/>
            <wp:wrapNone/>
            <wp:docPr id="2"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568381" cy="900000"/>
                    </a:xfrm>
                    <a:prstGeom prst="rect">
                      <a:avLst/>
                    </a:prstGeom>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079424" behindDoc="0" locked="0" layoutInCell="1" allowOverlap="1" wp14:anchorId="6B3A53A5" wp14:editId="46CDE3F3">
                <wp:simplePos x="0" y="0"/>
                <wp:positionH relativeFrom="margin">
                  <wp:align>center</wp:align>
                </wp:positionH>
                <wp:positionV relativeFrom="margin">
                  <wp:posOffset>9064143</wp:posOffset>
                </wp:positionV>
                <wp:extent cx="6139180" cy="431800"/>
                <wp:effectExtent l="0" t="0" r="0" b="6350"/>
                <wp:wrapNone/>
                <wp:docPr id="861284141" name="Zone de texte 5"/>
                <wp:cNvGraphicFramePr/>
                <a:graphic xmlns:a="http://schemas.openxmlformats.org/drawingml/2006/main">
                  <a:graphicData uri="http://schemas.microsoft.com/office/word/2010/wordprocessingShape">
                    <wps:wsp>
                      <wps:cNvSpPr txBox="1"/>
                      <wps:spPr>
                        <a:xfrm>
                          <a:off x="0" y="0"/>
                          <a:ext cx="6139180" cy="431800"/>
                        </a:xfrm>
                        <a:prstGeom prst="rect">
                          <a:avLst/>
                        </a:prstGeom>
                        <a:noFill/>
                        <a:ln w="6350">
                          <a:noFill/>
                        </a:ln>
                      </wps:spPr>
                      <wps:txbx>
                        <w:txbxContent>
                          <w:p w14:paraId="356B20E6" w14:textId="77777777" w:rsidR="006D717F" w:rsidRDefault="006D717F" w:rsidP="006D717F">
                            <w:pPr>
                              <w:jc w:val="center"/>
                              <w:rPr>
                                <w:rFonts w:ascii="Alegreya Sans Medium" w:hAnsi="Alegreya Sans Medium"/>
                                <w:b/>
                                <w:bCs/>
                                <w:color w:val="FFFFFF" w:themeColor="background1"/>
                                <w:sz w:val="20"/>
                                <w:szCs w:val="20"/>
                              </w:rPr>
                            </w:pPr>
                            <w:r w:rsidRPr="00D318BB">
                              <w:rPr>
                                <w:rFonts w:ascii="Alegreya Sans Medium" w:hAnsi="Alegreya Sans Medium"/>
                                <w:b/>
                                <w:bCs/>
                                <w:color w:val="FFFFFF" w:themeColor="background1"/>
                                <w:sz w:val="20"/>
                                <w:szCs w:val="20"/>
                              </w:rPr>
                              <w:t xml:space="preserve">Pour assurer la pérennité du stockage des </w:t>
                            </w:r>
                            <w:proofErr w:type="spellStart"/>
                            <w:r w:rsidRPr="00D318BB">
                              <w:rPr>
                                <w:rFonts w:ascii="Alegreya Sans Medium" w:hAnsi="Alegreya Sans Medium"/>
                                <w:b/>
                                <w:bCs/>
                                <w:color w:val="FFFFFF" w:themeColor="background1"/>
                                <w:sz w:val="20"/>
                                <w:szCs w:val="20"/>
                              </w:rPr>
                              <w:t>fantrads</w:t>
                            </w:r>
                            <w:proofErr w:type="spellEnd"/>
                            <w:r w:rsidRPr="00D318BB">
                              <w:rPr>
                                <w:rFonts w:ascii="Alegreya Sans Medium" w:hAnsi="Alegreya Sans Medium"/>
                                <w:b/>
                                <w:bCs/>
                                <w:color w:val="FFFFFF" w:themeColor="background1"/>
                                <w:sz w:val="20"/>
                                <w:szCs w:val="20"/>
                              </w:rPr>
                              <w:t xml:space="preserve"> en français </w:t>
                            </w:r>
                            <w:r>
                              <w:rPr>
                                <w:rFonts w:ascii="Alegreya Sans Medium" w:hAnsi="Alegreya Sans Medium"/>
                                <w:b/>
                                <w:bCs/>
                                <w:color w:val="FFFFFF" w:themeColor="background1"/>
                                <w:sz w:val="20"/>
                                <w:szCs w:val="20"/>
                              </w:rPr>
                              <w:t>d’</w:t>
                            </w:r>
                            <w:r w:rsidRPr="00D318BB">
                              <w:rPr>
                                <w:rFonts w:ascii="Alegreya Sans Medium" w:hAnsi="Alegreya Sans Medium"/>
                                <w:b/>
                                <w:bCs/>
                                <w:color w:val="FFFFFF" w:themeColor="background1"/>
                                <w:sz w:val="20"/>
                                <w:szCs w:val="20"/>
                              </w:rPr>
                              <w:t>Infinity, pensez à soutenir le forum du Bureau-Aegis.</w:t>
                            </w:r>
                          </w:p>
                          <w:p w14:paraId="69D9D658" w14:textId="77777777" w:rsidR="006D717F" w:rsidRPr="00B72DAB" w:rsidRDefault="006D717F" w:rsidP="006D717F">
                            <w:pPr>
                              <w:jc w:val="center"/>
                              <w:rPr>
                                <w:rFonts w:ascii="Alegreya Sans Medium" w:hAnsi="Alegreya Sans Medium"/>
                                <w:b/>
                                <w:bCs/>
                                <w:color w:val="FFC000"/>
                                <w:sz w:val="18"/>
                                <w:szCs w:val="18"/>
                              </w:rPr>
                            </w:pPr>
                            <w:hyperlink r:id="rId24" w:tgtFrame="_blank" w:history="1">
                              <w:r w:rsidRPr="00B72DAB">
                                <w:rPr>
                                  <w:rStyle w:val="Lienhypertexte"/>
                                  <w:color w:val="FFC000"/>
                                  <w:sz w:val="20"/>
                                  <w:szCs w:val="20"/>
                                </w:rPr>
                                <w:t>https://www.helloasso.com/associations/bureau-aegis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A53A5" id="_x0000_t202" coordsize="21600,21600" o:spt="202" path="m,l,21600r21600,l21600,xe">
                <v:stroke joinstyle="miter"/>
                <v:path gradientshapeok="t" o:connecttype="rect"/>
              </v:shapetype>
              <v:shape id="Zone de texte 5" o:spid="_x0000_s1026" type="#_x0000_t202" style="position:absolute;left:0;text-align:left;margin-left:0;margin-top:713.7pt;width:483.4pt;height:34pt;z-index:487079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" filled="f" stroked="f" strokeweight=".5pt">
                <v:textbox>
                  <w:txbxContent>
                    <w:p w14:paraId="356B20E6" w14:textId="77777777" w:rsidR="006D717F" w:rsidRDefault="006D717F" w:rsidP="006D717F">
                      <w:pPr>
                        <w:jc w:val="center"/>
                        <w:rPr>
                          <w:rFonts w:ascii="Alegreya Sans Medium" w:hAnsi="Alegreya Sans Medium"/>
                          <w:b/>
                          <w:bCs/>
                          <w:color w:val="FFFFFF" w:themeColor="background1"/>
                          <w:sz w:val="20"/>
                          <w:szCs w:val="20"/>
                        </w:rPr>
                      </w:pPr>
                      <w:r w:rsidRPr="00D318BB">
                        <w:rPr>
                          <w:rFonts w:ascii="Alegreya Sans Medium" w:hAnsi="Alegreya Sans Medium"/>
                          <w:b/>
                          <w:bCs/>
                          <w:color w:val="FFFFFF" w:themeColor="background1"/>
                          <w:sz w:val="20"/>
                          <w:szCs w:val="20"/>
                        </w:rPr>
                        <w:t xml:space="preserve">Pour assurer la pérennité du stockage des </w:t>
                      </w:r>
                      <w:proofErr w:type="spellStart"/>
                      <w:r w:rsidRPr="00D318BB">
                        <w:rPr>
                          <w:rFonts w:ascii="Alegreya Sans Medium" w:hAnsi="Alegreya Sans Medium"/>
                          <w:b/>
                          <w:bCs/>
                          <w:color w:val="FFFFFF" w:themeColor="background1"/>
                          <w:sz w:val="20"/>
                          <w:szCs w:val="20"/>
                        </w:rPr>
                        <w:t>fantrads</w:t>
                      </w:r>
                      <w:proofErr w:type="spellEnd"/>
                      <w:r w:rsidRPr="00D318BB">
                        <w:rPr>
                          <w:rFonts w:ascii="Alegreya Sans Medium" w:hAnsi="Alegreya Sans Medium"/>
                          <w:b/>
                          <w:bCs/>
                          <w:color w:val="FFFFFF" w:themeColor="background1"/>
                          <w:sz w:val="20"/>
                          <w:szCs w:val="20"/>
                        </w:rPr>
                        <w:t xml:space="preserve"> en français </w:t>
                      </w:r>
                      <w:r>
                        <w:rPr>
                          <w:rFonts w:ascii="Alegreya Sans Medium" w:hAnsi="Alegreya Sans Medium"/>
                          <w:b/>
                          <w:bCs/>
                          <w:color w:val="FFFFFF" w:themeColor="background1"/>
                          <w:sz w:val="20"/>
                          <w:szCs w:val="20"/>
                        </w:rPr>
                        <w:t>d’</w:t>
                      </w:r>
                      <w:r w:rsidRPr="00D318BB">
                        <w:rPr>
                          <w:rFonts w:ascii="Alegreya Sans Medium" w:hAnsi="Alegreya Sans Medium"/>
                          <w:b/>
                          <w:bCs/>
                          <w:color w:val="FFFFFF" w:themeColor="background1"/>
                          <w:sz w:val="20"/>
                          <w:szCs w:val="20"/>
                        </w:rPr>
                        <w:t>Infinity, pensez à soutenir le forum du Bureau-Aegis.</w:t>
                      </w:r>
                    </w:p>
                    <w:p w14:paraId="69D9D658" w14:textId="77777777" w:rsidR="006D717F" w:rsidRPr="00B72DAB" w:rsidRDefault="006D717F" w:rsidP="006D717F">
                      <w:pPr>
                        <w:jc w:val="center"/>
                        <w:rPr>
                          <w:rFonts w:ascii="Alegreya Sans Medium" w:hAnsi="Alegreya Sans Medium"/>
                          <w:b/>
                          <w:bCs/>
                          <w:color w:val="FFC000"/>
                          <w:sz w:val="18"/>
                          <w:szCs w:val="18"/>
                        </w:rPr>
                      </w:pPr>
                      <w:hyperlink r:id="rId25" w:tgtFrame="_blank" w:history="1">
                        <w:r w:rsidRPr="00B72DAB">
                          <w:rPr>
                            <w:rStyle w:val="Lienhypertexte"/>
                            <w:color w:val="FFC000"/>
                            <w:sz w:val="20"/>
                            <w:szCs w:val="20"/>
                          </w:rPr>
                          <w:t>https://www.helloasso.com/associations/bureau-aegis</w:t>
                        </w:r>
                      </w:hyperlink>
                    </w:p>
                  </w:txbxContent>
                </v:textbox>
                <w10:wrap anchorx="margin" anchory="margin"/>
              </v:shape>
            </w:pict>
          </mc:Fallback>
        </mc:AlternateContent>
      </w:r>
    </w:p>
    <w:sectPr w:rsidR="00B72DBF" w:rsidRPr="00D254FC" w:rsidSect="003C0409">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B47B1" w14:textId="77777777" w:rsidR="00EF2042" w:rsidRDefault="00EF2042" w:rsidP="00EF2042">
      <w:r>
        <w:separator/>
      </w:r>
    </w:p>
  </w:endnote>
  <w:endnote w:type="continuationSeparator" w:id="0">
    <w:p w14:paraId="09BF6E50" w14:textId="77777777" w:rsidR="00EF2042" w:rsidRDefault="00EF2042" w:rsidP="00EF2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lonoidW03-Black">
    <w:panose1 w:val="04050908020F02020302"/>
    <w:charset w:val="00"/>
    <w:family w:val="decorative"/>
    <w:pitch w:val="variable"/>
    <w:sig w:usb0="A000002F" w:usb1="00000001" w:usb2="00000000" w:usb3="00000000" w:csb0="00000093" w:csb1="00000000"/>
  </w:font>
  <w:font w:name="Trebuchet MS">
    <w:altName w:val="Trebuchet MS"/>
    <w:panose1 w:val="020B0603020202020204"/>
    <w:charset w:val="00"/>
    <w:family w:val="swiss"/>
    <w:pitch w:val="variable"/>
    <w:sig w:usb0="00000687" w:usb1="00000000" w:usb2="00000000" w:usb3="00000000" w:csb0="0000009F" w:csb1="00000000"/>
  </w:font>
  <w:font w:name="Alegreya Sans Medium">
    <w:panose1 w:val="00000600000000000000"/>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B21A1" w14:textId="2848B2B0" w:rsidR="00330DA2" w:rsidRDefault="00330DA2">
    <w:pPr>
      <w:pStyle w:val="Pieddepage"/>
    </w:pPr>
    <w:r>
      <w:rPr>
        <w:noProof/>
      </w:rPr>
      <w:drawing>
        <wp:anchor distT="0" distB="0" distL="114300" distR="114300" simplePos="0" relativeHeight="251661312" behindDoc="0" locked="1" layoutInCell="1" allowOverlap="1" wp14:anchorId="07FBCA61" wp14:editId="4B0BE01B">
          <wp:simplePos x="0" y="0"/>
          <wp:positionH relativeFrom="page">
            <wp:align>left</wp:align>
          </wp:positionH>
          <wp:positionV relativeFrom="page">
            <wp:align>bottom</wp:align>
          </wp:positionV>
          <wp:extent cx="7560000" cy="1000800"/>
          <wp:effectExtent l="0" t="0" r="3175" b="8890"/>
          <wp:wrapNone/>
          <wp:docPr id="14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0"/>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600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9B8DA" w14:textId="77777777" w:rsidR="00EF2042" w:rsidRDefault="00EF2042" w:rsidP="00EF2042">
      <w:r>
        <w:separator/>
      </w:r>
    </w:p>
  </w:footnote>
  <w:footnote w:type="continuationSeparator" w:id="0">
    <w:p w14:paraId="6E653AAF" w14:textId="77777777" w:rsidR="00EF2042" w:rsidRDefault="00EF2042" w:rsidP="00EF2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12BB" w14:textId="29621CC2" w:rsidR="00EF2042" w:rsidRDefault="00EF2042">
    <w:pPr>
      <w:pStyle w:val="En-tte"/>
    </w:pPr>
    <w:r>
      <w:rPr>
        <w:noProof/>
      </w:rPr>
      <w:drawing>
        <wp:anchor distT="0" distB="0" distL="114300" distR="114300" simplePos="0" relativeHeight="251659264" behindDoc="0" locked="1" layoutInCell="1" allowOverlap="1" wp14:anchorId="33F618C4" wp14:editId="44DFF8B9">
          <wp:simplePos x="0" y="0"/>
          <wp:positionH relativeFrom="page">
            <wp:align>left</wp:align>
          </wp:positionH>
          <wp:positionV relativeFrom="page">
            <wp:align>top</wp:align>
          </wp:positionV>
          <wp:extent cx="7560000" cy="1029600"/>
          <wp:effectExtent l="0" t="0" r="3175" b="0"/>
          <wp:wrapNone/>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36"/>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60000" cy="102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B48CE"/>
    <w:multiLevelType w:val="hybridMultilevel"/>
    <w:tmpl w:val="742088B6"/>
    <w:lvl w:ilvl="0" w:tplc="36C69E56">
      <w:numFmt w:val="bullet"/>
      <w:lvlText w:val="◼"/>
      <w:lvlJc w:val="left"/>
      <w:pPr>
        <w:ind w:left="1210" w:hanging="360"/>
      </w:pPr>
      <w:rPr>
        <w:rFonts w:ascii="Cambria" w:eastAsia="Cambria" w:hAnsi="Cambria" w:cs="Cambria" w:hint="default"/>
        <w:color w:val="231F20"/>
        <w:w w:val="54"/>
        <w:sz w:val="20"/>
        <w:szCs w:val="20"/>
        <w:lang w:val="en-US" w:eastAsia="en-US" w:bidi="ar-SA"/>
      </w:rPr>
    </w:lvl>
    <w:lvl w:ilvl="1" w:tplc="C9429714">
      <w:numFmt w:val="bullet"/>
      <w:lvlText w:val="•"/>
      <w:lvlJc w:val="left"/>
      <w:pPr>
        <w:ind w:left="1663" w:hanging="360"/>
      </w:pPr>
      <w:rPr>
        <w:rFonts w:hint="default"/>
        <w:lang w:val="en-US" w:eastAsia="en-US" w:bidi="ar-SA"/>
      </w:rPr>
    </w:lvl>
    <w:lvl w:ilvl="2" w:tplc="41FA804A">
      <w:numFmt w:val="bullet"/>
      <w:lvlText w:val="•"/>
      <w:lvlJc w:val="left"/>
      <w:pPr>
        <w:ind w:left="2107" w:hanging="360"/>
      </w:pPr>
      <w:rPr>
        <w:rFonts w:hint="default"/>
        <w:lang w:val="en-US" w:eastAsia="en-US" w:bidi="ar-SA"/>
      </w:rPr>
    </w:lvl>
    <w:lvl w:ilvl="3" w:tplc="3BCC90DC">
      <w:numFmt w:val="bullet"/>
      <w:lvlText w:val="•"/>
      <w:lvlJc w:val="left"/>
      <w:pPr>
        <w:ind w:left="2551" w:hanging="360"/>
      </w:pPr>
      <w:rPr>
        <w:rFonts w:hint="default"/>
        <w:lang w:val="en-US" w:eastAsia="en-US" w:bidi="ar-SA"/>
      </w:rPr>
    </w:lvl>
    <w:lvl w:ilvl="4" w:tplc="C72C72EC">
      <w:numFmt w:val="bullet"/>
      <w:lvlText w:val="•"/>
      <w:lvlJc w:val="left"/>
      <w:pPr>
        <w:ind w:left="2995" w:hanging="360"/>
      </w:pPr>
      <w:rPr>
        <w:rFonts w:hint="default"/>
        <w:lang w:val="en-US" w:eastAsia="en-US" w:bidi="ar-SA"/>
      </w:rPr>
    </w:lvl>
    <w:lvl w:ilvl="5" w:tplc="354885F2">
      <w:numFmt w:val="bullet"/>
      <w:lvlText w:val="•"/>
      <w:lvlJc w:val="left"/>
      <w:pPr>
        <w:ind w:left="3439" w:hanging="360"/>
      </w:pPr>
      <w:rPr>
        <w:rFonts w:hint="default"/>
        <w:lang w:val="en-US" w:eastAsia="en-US" w:bidi="ar-SA"/>
      </w:rPr>
    </w:lvl>
    <w:lvl w:ilvl="6" w:tplc="1BDE6414">
      <w:numFmt w:val="bullet"/>
      <w:lvlText w:val="•"/>
      <w:lvlJc w:val="left"/>
      <w:pPr>
        <w:ind w:left="3883" w:hanging="360"/>
      </w:pPr>
      <w:rPr>
        <w:rFonts w:hint="default"/>
        <w:lang w:val="en-US" w:eastAsia="en-US" w:bidi="ar-SA"/>
      </w:rPr>
    </w:lvl>
    <w:lvl w:ilvl="7" w:tplc="C8469C3C">
      <w:numFmt w:val="bullet"/>
      <w:lvlText w:val="•"/>
      <w:lvlJc w:val="left"/>
      <w:pPr>
        <w:ind w:left="4327" w:hanging="360"/>
      </w:pPr>
      <w:rPr>
        <w:rFonts w:hint="default"/>
        <w:lang w:val="en-US" w:eastAsia="en-US" w:bidi="ar-SA"/>
      </w:rPr>
    </w:lvl>
    <w:lvl w:ilvl="8" w:tplc="4502C550">
      <w:numFmt w:val="bullet"/>
      <w:lvlText w:val="•"/>
      <w:lvlJc w:val="left"/>
      <w:pPr>
        <w:ind w:left="4771" w:hanging="360"/>
      </w:pPr>
      <w:rPr>
        <w:rFonts w:hint="default"/>
        <w:lang w:val="en-US" w:eastAsia="en-US" w:bidi="ar-SA"/>
      </w:rPr>
    </w:lvl>
  </w:abstractNum>
  <w:abstractNum w:abstractNumId="1" w15:restartNumberingAfterBreak="0">
    <w:nsid w:val="1D84190C"/>
    <w:multiLevelType w:val="hybridMultilevel"/>
    <w:tmpl w:val="2110AC84"/>
    <w:lvl w:ilvl="0" w:tplc="D5B8B262">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CE4483A6">
      <w:numFmt w:val="bullet"/>
      <w:lvlText w:val="•"/>
      <w:lvlJc w:val="left"/>
      <w:pPr>
        <w:ind w:left="785" w:hanging="150"/>
      </w:pPr>
      <w:rPr>
        <w:rFonts w:hint="default"/>
        <w:lang w:val="en-US" w:eastAsia="en-US" w:bidi="ar-SA"/>
      </w:rPr>
    </w:lvl>
    <w:lvl w:ilvl="2" w:tplc="0D32A75E">
      <w:numFmt w:val="bullet"/>
      <w:lvlText w:val="•"/>
      <w:lvlJc w:val="left"/>
      <w:pPr>
        <w:ind w:left="1231" w:hanging="150"/>
      </w:pPr>
      <w:rPr>
        <w:rFonts w:hint="default"/>
        <w:lang w:val="en-US" w:eastAsia="en-US" w:bidi="ar-SA"/>
      </w:rPr>
    </w:lvl>
    <w:lvl w:ilvl="3" w:tplc="7414A270">
      <w:numFmt w:val="bullet"/>
      <w:lvlText w:val="•"/>
      <w:lvlJc w:val="left"/>
      <w:pPr>
        <w:ind w:left="1677" w:hanging="150"/>
      </w:pPr>
      <w:rPr>
        <w:rFonts w:hint="default"/>
        <w:lang w:val="en-US" w:eastAsia="en-US" w:bidi="ar-SA"/>
      </w:rPr>
    </w:lvl>
    <w:lvl w:ilvl="4" w:tplc="4D147276">
      <w:numFmt w:val="bullet"/>
      <w:lvlText w:val="•"/>
      <w:lvlJc w:val="left"/>
      <w:pPr>
        <w:ind w:left="2123" w:hanging="150"/>
      </w:pPr>
      <w:rPr>
        <w:rFonts w:hint="default"/>
        <w:lang w:val="en-US" w:eastAsia="en-US" w:bidi="ar-SA"/>
      </w:rPr>
    </w:lvl>
    <w:lvl w:ilvl="5" w:tplc="934C5AE4">
      <w:numFmt w:val="bullet"/>
      <w:lvlText w:val="•"/>
      <w:lvlJc w:val="left"/>
      <w:pPr>
        <w:ind w:left="2569" w:hanging="150"/>
      </w:pPr>
      <w:rPr>
        <w:rFonts w:hint="default"/>
        <w:lang w:val="en-US" w:eastAsia="en-US" w:bidi="ar-SA"/>
      </w:rPr>
    </w:lvl>
    <w:lvl w:ilvl="6" w:tplc="61E0680C">
      <w:numFmt w:val="bullet"/>
      <w:lvlText w:val="•"/>
      <w:lvlJc w:val="left"/>
      <w:pPr>
        <w:ind w:left="3015" w:hanging="150"/>
      </w:pPr>
      <w:rPr>
        <w:rFonts w:hint="default"/>
        <w:lang w:val="en-US" w:eastAsia="en-US" w:bidi="ar-SA"/>
      </w:rPr>
    </w:lvl>
    <w:lvl w:ilvl="7" w:tplc="1298B1E2">
      <w:numFmt w:val="bullet"/>
      <w:lvlText w:val="•"/>
      <w:lvlJc w:val="left"/>
      <w:pPr>
        <w:ind w:left="3461" w:hanging="150"/>
      </w:pPr>
      <w:rPr>
        <w:rFonts w:hint="default"/>
        <w:lang w:val="en-US" w:eastAsia="en-US" w:bidi="ar-SA"/>
      </w:rPr>
    </w:lvl>
    <w:lvl w:ilvl="8" w:tplc="B108ED34">
      <w:numFmt w:val="bullet"/>
      <w:lvlText w:val="•"/>
      <w:lvlJc w:val="left"/>
      <w:pPr>
        <w:ind w:left="3907" w:hanging="150"/>
      </w:pPr>
      <w:rPr>
        <w:rFonts w:hint="default"/>
        <w:lang w:val="en-US" w:eastAsia="en-US" w:bidi="ar-SA"/>
      </w:rPr>
    </w:lvl>
  </w:abstractNum>
  <w:abstractNum w:abstractNumId="2" w15:restartNumberingAfterBreak="0">
    <w:nsid w:val="25903522"/>
    <w:multiLevelType w:val="hybridMultilevel"/>
    <w:tmpl w:val="3E1C01C2"/>
    <w:lvl w:ilvl="0" w:tplc="D5B8B262">
      <w:numFmt w:val="bullet"/>
      <w:lvlText w:val="►"/>
      <w:lvlJc w:val="left"/>
      <w:pPr>
        <w:ind w:left="720" w:hanging="360"/>
      </w:pPr>
      <w:rPr>
        <w:rFonts w:ascii="Cambria" w:eastAsia="Cambria" w:hAnsi="Cambria" w:cs="Cambria" w:hint="default"/>
        <w:color w:val="231F20"/>
        <w:w w:val="77"/>
        <w:sz w:val="16"/>
        <w:szCs w:val="16"/>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5216021"/>
    <w:multiLevelType w:val="hybridMultilevel"/>
    <w:tmpl w:val="46FA5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CCE0F5F"/>
    <w:multiLevelType w:val="hybridMultilevel"/>
    <w:tmpl w:val="B906B004"/>
    <w:lvl w:ilvl="0" w:tplc="3EC447F2">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998AE2A6">
      <w:numFmt w:val="bullet"/>
      <w:lvlText w:val="•"/>
      <w:lvlJc w:val="left"/>
      <w:pPr>
        <w:ind w:left="720" w:hanging="142"/>
      </w:pPr>
      <w:rPr>
        <w:rFonts w:hint="default"/>
        <w:lang w:val="en-US" w:eastAsia="en-US" w:bidi="ar-SA"/>
      </w:rPr>
    </w:lvl>
    <w:lvl w:ilvl="2" w:tplc="95E87956">
      <w:numFmt w:val="bullet"/>
      <w:lvlText w:val="•"/>
      <w:lvlJc w:val="left"/>
      <w:pPr>
        <w:ind w:left="1160" w:hanging="142"/>
      </w:pPr>
      <w:rPr>
        <w:rFonts w:hint="default"/>
        <w:lang w:val="en-US" w:eastAsia="en-US" w:bidi="ar-SA"/>
      </w:rPr>
    </w:lvl>
    <w:lvl w:ilvl="3" w:tplc="475ACB54">
      <w:numFmt w:val="bullet"/>
      <w:lvlText w:val="•"/>
      <w:lvlJc w:val="left"/>
      <w:pPr>
        <w:ind w:left="1600" w:hanging="142"/>
      </w:pPr>
      <w:rPr>
        <w:rFonts w:hint="default"/>
        <w:lang w:val="en-US" w:eastAsia="en-US" w:bidi="ar-SA"/>
      </w:rPr>
    </w:lvl>
    <w:lvl w:ilvl="4" w:tplc="F7761F42">
      <w:numFmt w:val="bullet"/>
      <w:lvlText w:val="•"/>
      <w:lvlJc w:val="left"/>
      <w:pPr>
        <w:ind w:left="2040" w:hanging="142"/>
      </w:pPr>
      <w:rPr>
        <w:rFonts w:hint="default"/>
        <w:lang w:val="en-US" w:eastAsia="en-US" w:bidi="ar-SA"/>
      </w:rPr>
    </w:lvl>
    <w:lvl w:ilvl="5" w:tplc="A8A4333A">
      <w:numFmt w:val="bullet"/>
      <w:lvlText w:val="•"/>
      <w:lvlJc w:val="left"/>
      <w:pPr>
        <w:ind w:left="2480" w:hanging="142"/>
      </w:pPr>
      <w:rPr>
        <w:rFonts w:hint="default"/>
        <w:lang w:val="en-US" w:eastAsia="en-US" w:bidi="ar-SA"/>
      </w:rPr>
    </w:lvl>
    <w:lvl w:ilvl="6" w:tplc="C1EC0368">
      <w:numFmt w:val="bullet"/>
      <w:lvlText w:val="•"/>
      <w:lvlJc w:val="left"/>
      <w:pPr>
        <w:ind w:left="2920" w:hanging="142"/>
      </w:pPr>
      <w:rPr>
        <w:rFonts w:hint="default"/>
        <w:lang w:val="en-US" w:eastAsia="en-US" w:bidi="ar-SA"/>
      </w:rPr>
    </w:lvl>
    <w:lvl w:ilvl="7" w:tplc="FC9EFE84">
      <w:numFmt w:val="bullet"/>
      <w:lvlText w:val="•"/>
      <w:lvlJc w:val="left"/>
      <w:pPr>
        <w:ind w:left="3360" w:hanging="142"/>
      </w:pPr>
      <w:rPr>
        <w:rFonts w:hint="default"/>
        <w:lang w:val="en-US" w:eastAsia="en-US" w:bidi="ar-SA"/>
      </w:rPr>
    </w:lvl>
    <w:lvl w:ilvl="8" w:tplc="DAF43AF6">
      <w:numFmt w:val="bullet"/>
      <w:lvlText w:val="•"/>
      <w:lvlJc w:val="left"/>
      <w:pPr>
        <w:ind w:left="3800" w:hanging="142"/>
      </w:pPr>
      <w:rPr>
        <w:rFonts w:hint="default"/>
        <w:lang w:val="en-US" w:eastAsia="en-US" w:bidi="ar-SA"/>
      </w:rPr>
    </w:lvl>
  </w:abstractNum>
  <w:abstractNum w:abstractNumId="5" w15:restartNumberingAfterBreak="0">
    <w:nsid w:val="5E662AEC"/>
    <w:multiLevelType w:val="hybridMultilevel"/>
    <w:tmpl w:val="95A8D504"/>
    <w:lvl w:ilvl="0" w:tplc="7DB27D7A">
      <w:numFmt w:val="bullet"/>
      <w:lvlText w:val="►"/>
      <w:lvlJc w:val="left"/>
      <w:pPr>
        <w:ind w:left="310" w:hanging="151"/>
      </w:pPr>
      <w:rPr>
        <w:rFonts w:ascii="Cambria" w:eastAsia="Cambria" w:hAnsi="Cambria" w:cs="Cambria" w:hint="default"/>
        <w:color w:val="231F20"/>
        <w:w w:val="77"/>
        <w:sz w:val="16"/>
        <w:szCs w:val="16"/>
        <w:lang w:val="en-US" w:eastAsia="en-US" w:bidi="ar-SA"/>
      </w:rPr>
    </w:lvl>
    <w:lvl w:ilvl="1" w:tplc="18A85472">
      <w:numFmt w:val="bullet"/>
      <w:lvlText w:val="•"/>
      <w:lvlJc w:val="left"/>
      <w:pPr>
        <w:ind w:left="767" w:hanging="151"/>
      </w:pPr>
      <w:rPr>
        <w:rFonts w:hint="default"/>
        <w:lang w:val="en-US" w:eastAsia="en-US" w:bidi="ar-SA"/>
      </w:rPr>
    </w:lvl>
    <w:lvl w:ilvl="2" w:tplc="F408779E">
      <w:numFmt w:val="bullet"/>
      <w:lvlText w:val="•"/>
      <w:lvlJc w:val="left"/>
      <w:pPr>
        <w:ind w:left="1215" w:hanging="151"/>
      </w:pPr>
      <w:rPr>
        <w:rFonts w:hint="default"/>
        <w:lang w:val="en-US" w:eastAsia="en-US" w:bidi="ar-SA"/>
      </w:rPr>
    </w:lvl>
    <w:lvl w:ilvl="3" w:tplc="6E16CF98">
      <w:numFmt w:val="bullet"/>
      <w:lvlText w:val="•"/>
      <w:lvlJc w:val="left"/>
      <w:pPr>
        <w:ind w:left="1663" w:hanging="151"/>
      </w:pPr>
      <w:rPr>
        <w:rFonts w:hint="default"/>
        <w:lang w:val="en-US" w:eastAsia="en-US" w:bidi="ar-SA"/>
      </w:rPr>
    </w:lvl>
    <w:lvl w:ilvl="4" w:tplc="B136E2E4">
      <w:numFmt w:val="bullet"/>
      <w:lvlText w:val="•"/>
      <w:lvlJc w:val="left"/>
      <w:pPr>
        <w:ind w:left="2111" w:hanging="151"/>
      </w:pPr>
      <w:rPr>
        <w:rFonts w:hint="default"/>
        <w:lang w:val="en-US" w:eastAsia="en-US" w:bidi="ar-SA"/>
      </w:rPr>
    </w:lvl>
    <w:lvl w:ilvl="5" w:tplc="C910FFB0">
      <w:numFmt w:val="bullet"/>
      <w:lvlText w:val="•"/>
      <w:lvlJc w:val="left"/>
      <w:pPr>
        <w:ind w:left="2559" w:hanging="151"/>
      </w:pPr>
      <w:rPr>
        <w:rFonts w:hint="default"/>
        <w:lang w:val="en-US" w:eastAsia="en-US" w:bidi="ar-SA"/>
      </w:rPr>
    </w:lvl>
    <w:lvl w:ilvl="6" w:tplc="89BC9A56">
      <w:numFmt w:val="bullet"/>
      <w:lvlText w:val="•"/>
      <w:lvlJc w:val="left"/>
      <w:pPr>
        <w:ind w:left="3007" w:hanging="151"/>
      </w:pPr>
      <w:rPr>
        <w:rFonts w:hint="default"/>
        <w:lang w:val="en-US" w:eastAsia="en-US" w:bidi="ar-SA"/>
      </w:rPr>
    </w:lvl>
    <w:lvl w:ilvl="7" w:tplc="85D27394">
      <w:numFmt w:val="bullet"/>
      <w:lvlText w:val="•"/>
      <w:lvlJc w:val="left"/>
      <w:pPr>
        <w:ind w:left="3455" w:hanging="151"/>
      </w:pPr>
      <w:rPr>
        <w:rFonts w:hint="default"/>
        <w:lang w:val="en-US" w:eastAsia="en-US" w:bidi="ar-SA"/>
      </w:rPr>
    </w:lvl>
    <w:lvl w:ilvl="8" w:tplc="603AF9CE">
      <w:numFmt w:val="bullet"/>
      <w:lvlText w:val="•"/>
      <w:lvlJc w:val="left"/>
      <w:pPr>
        <w:ind w:left="3903" w:hanging="151"/>
      </w:pPr>
      <w:rPr>
        <w:rFonts w:hint="default"/>
        <w:lang w:val="en-US" w:eastAsia="en-US" w:bidi="ar-SA"/>
      </w:rPr>
    </w:lvl>
  </w:abstractNum>
  <w:abstractNum w:abstractNumId="6" w15:restartNumberingAfterBreak="0">
    <w:nsid w:val="65DB4C42"/>
    <w:multiLevelType w:val="hybridMultilevel"/>
    <w:tmpl w:val="64EC3270"/>
    <w:lvl w:ilvl="0" w:tplc="54084238">
      <w:numFmt w:val="bullet"/>
      <w:lvlText w:val="►"/>
      <w:lvlJc w:val="left"/>
      <w:pPr>
        <w:ind w:left="330" w:hanging="151"/>
      </w:pPr>
      <w:rPr>
        <w:rFonts w:ascii="Cambria" w:eastAsia="Cambria" w:hAnsi="Cambria" w:cs="Cambria" w:hint="default"/>
        <w:color w:val="231F20"/>
        <w:w w:val="77"/>
        <w:sz w:val="16"/>
        <w:szCs w:val="16"/>
        <w:lang w:val="en-US" w:eastAsia="en-US" w:bidi="ar-SA"/>
      </w:rPr>
    </w:lvl>
    <w:lvl w:ilvl="1" w:tplc="DC50840E">
      <w:numFmt w:val="bullet"/>
      <w:lvlText w:val="•"/>
      <w:lvlJc w:val="left"/>
      <w:pPr>
        <w:ind w:left="785" w:hanging="151"/>
      </w:pPr>
      <w:rPr>
        <w:rFonts w:hint="default"/>
        <w:lang w:val="en-US" w:eastAsia="en-US" w:bidi="ar-SA"/>
      </w:rPr>
    </w:lvl>
    <w:lvl w:ilvl="2" w:tplc="A5F088C8">
      <w:numFmt w:val="bullet"/>
      <w:lvlText w:val="•"/>
      <w:lvlJc w:val="left"/>
      <w:pPr>
        <w:ind w:left="1231" w:hanging="151"/>
      </w:pPr>
      <w:rPr>
        <w:rFonts w:hint="default"/>
        <w:lang w:val="en-US" w:eastAsia="en-US" w:bidi="ar-SA"/>
      </w:rPr>
    </w:lvl>
    <w:lvl w:ilvl="3" w:tplc="C794030E">
      <w:numFmt w:val="bullet"/>
      <w:lvlText w:val="•"/>
      <w:lvlJc w:val="left"/>
      <w:pPr>
        <w:ind w:left="1677" w:hanging="151"/>
      </w:pPr>
      <w:rPr>
        <w:rFonts w:hint="default"/>
        <w:lang w:val="en-US" w:eastAsia="en-US" w:bidi="ar-SA"/>
      </w:rPr>
    </w:lvl>
    <w:lvl w:ilvl="4" w:tplc="9DBE247C">
      <w:numFmt w:val="bullet"/>
      <w:lvlText w:val="•"/>
      <w:lvlJc w:val="left"/>
      <w:pPr>
        <w:ind w:left="2123" w:hanging="151"/>
      </w:pPr>
      <w:rPr>
        <w:rFonts w:hint="default"/>
        <w:lang w:val="en-US" w:eastAsia="en-US" w:bidi="ar-SA"/>
      </w:rPr>
    </w:lvl>
    <w:lvl w:ilvl="5" w:tplc="3544BE12">
      <w:numFmt w:val="bullet"/>
      <w:lvlText w:val="•"/>
      <w:lvlJc w:val="left"/>
      <w:pPr>
        <w:ind w:left="2569" w:hanging="151"/>
      </w:pPr>
      <w:rPr>
        <w:rFonts w:hint="default"/>
        <w:lang w:val="en-US" w:eastAsia="en-US" w:bidi="ar-SA"/>
      </w:rPr>
    </w:lvl>
    <w:lvl w:ilvl="6" w:tplc="68A87A40">
      <w:numFmt w:val="bullet"/>
      <w:lvlText w:val="•"/>
      <w:lvlJc w:val="left"/>
      <w:pPr>
        <w:ind w:left="3015" w:hanging="151"/>
      </w:pPr>
      <w:rPr>
        <w:rFonts w:hint="default"/>
        <w:lang w:val="en-US" w:eastAsia="en-US" w:bidi="ar-SA"/>
      </w:rPr>
    </w:lvl>
    <w:lvl w:ilvl="7" w:tplc="74C04910">
      <w:numFmt w:val="bullet"/>
      <w:lvlText w:val="•"/>
      <w:lvlJc w:val="left"/>
      <w:pPr>
        <w:ind w:left="3461" w:hanging="151"/>
      </w:pPr>
      <w:rPr>
        <w:rFonts w:hint="default"/>
        <w:lang w:val="en-US" w:eastAsia="en-US" w:bidi="ar-SA"/>
      </w:rPr>
    </w:lvl>
    <w:lvl w:ilvl="8" w:tplc="43E400DE">
      <w:numFmt w:val="bullet"/>
      <w:lvlText w:val="•"/>
      <w:lvlJc w:val="left"/>
      <w:pPr>
        <w:ind w:left="3907" w:hanging="151"/>
      </w:pPr>
      <w:rPr>
        <w:rFonts w:hint="default"/>
        <w:lang w:val="en-US" w:eastAsia="en-US" w:bidi="ar-SA"/>
      </w:rPr>
    </w:lvl>
  </w:abstractNum>
  <w:abstractNum w:abstractNumId="7" w15:restartNumberingAfterBreak="0">
    <w:nsid w:val="6C02489C"/>
    <w:multiLevelType w:val="hybridMultilevel"/>
    <w:tmpl w:val="F0C2F8C4"/>
    <w:lvl w:ilvl="0" w:tplc="F086F802">
      <w:numFmt w:val="bullet"/>
      <w:lvlText w:val="►"/>
      <w:lvlJc w:val="left"/>
      <w:pPr>
        <w:ind w:left="164" w:hanging="89"/>
      </w:pPr>
      <w:rPr>
        <w:rFonts w:ascii="Cambria" w:eastAsia="Cambria" w:hAnsi="Cambria" w:cs="Cambria" w:hint="default"/>
        <w:color w:val="456E74"/>
        <w:w w:val="77"/>
        <w:sz w:val="10"/>
        <w:szCs w:val="10"/>
        <w:lang w:val="en-US" w:eastAsia="en-US" w:bidi="ar-SA"/>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num w:numId="1" w16cid:durableId="1240556278">
    <w:abstractNumId w:val="0"/>
  </w:num>
  <w:num w:numId="2" w16cid:durableId="1481115478">
    <w:abstractNumId w:val="1"/>
  </w:num>
  <w:num w:numId="3" w16cid:durableId="515074393">
    <w:abstractNumId w:val="6"/>
  </w:num>
  <w:num w:numId="4" w16cid:durableId="782188326">
    <w:abstractNumId w:val="5"/>
  </w:num>
  <w:num w:numId="5" w16cid:durableId="579558340">
    <w:abstractNumId w:val="3"/>
  </w:num>
  <w:num w:numId="6" w16cid:durableId="111219159">
    <w:abstractNumId w:val="2"/>
  </w:num>
  <w:num w:numId="7" w16cid:durableId="1416706968">
    <w:abstractNumId w:val="4"/>
  </w:num>
  <w:num w:numId="8" w16cid:durableId="1552651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DBF"/>
    <w:rsid w:val="000514AB"/>
    <w:rsid w:val="00067975"/>
    <w:rsid w:val="00071B93"/>
    <w:rsid w:val="00136A46"/>
    <w:rsid w:val="001446D6"/>
    <w:rsid w:val="001832C8"/>
    <w:rsid w:val="00194BF5"/>
    <w:rsid w:val="001E677E"/>
    <w:rsid w:val="002028D9"/>
    <w:rsid w:val="00266219"/>
    <w:rsid w:val="00281ACD"/>
    <w:rsid w:val="002C2473"/>
    <w:rsid w:val="00330DA2"/>
    <w:rsid w:val="00333D17"/>
    <w:rsid w:val="003A0F13"/>
    <w:rsid w:val="00401C76"/>
    <w:rsid w:val="004F4CFC"/>
    <w:rsid w:val="00583285"/>
    <w:rsid w:val="006C25F9"/>
    <w:rsid w:val="006D717F"/>
    <w:rsid w:val="006E6752"/>
    <w:rsid w:val="007038EB"/>
    <w:rsid w:val="00731092"/>
    <w:rsid w:val="00737ACE"/>
    <w:rsid w:val="007C74C7"/>
    <w:rsid w:val="00B338F4"/>
    <w:rsid w:val="00B72DBF"/>
    <w:rsid w:val="00B95CD2"/>
    <w:rsid w:val="00CE30D6"/>
    <w:rsid w:val="00D254FC"/>
    <w:rsid w:val="00D34D30"/>
    <w:rsid w:val="00E672BE"/>
    <w:rsid w:val="00EF2042"/>
    <w:rsid w:val="00F50716"/>
    <w:rsid w:val="00F56DCB"/>
    <w:rsid w:val="00FB6074"/>
    <w:rsid w:val="00FB62BF"/>
    <w:rsid w:val="00FE72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6D9604"/>
  <w15:docId w15:val="{85BC0708-D9EE-4C97-9AE4-E96C8738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fr-FR"/>
    </w:rPr>
  </w:style>
  <w:style w:type="paragraph" w:styleId="Titre1">
    <w:name w:val="heading 1"/>
    <w:basedOn w:val="Normal"/>
    <w:uiPriority w:val="9"/>
    <w:qFormat/>
    <w:rsid w:val="006E6752"/>
    <w:pPr>
      <w:pBdr>
        <w:bottom w:val="single" w:sz="18" w:space="1" w:color="FF3300"/>
      </w:pBdr>
      <w:spacing w:after="120"/>
      <w:outlineLvl w:val="0"/>
    </w:pPr>
    <w:rPr>
      <w:rFonts w:ascii="ClonoidW03-Black" w:eastAsia="Trebuchet MS" w:hAnsi="ClonoidW03-Black" w:cs="Trebuchet MS"/>
      <w:b/>
      <w:bCs/>
      <w:color w:val="FF3300"/>
      <w:sz w:val="32"/>
      <w:szCs w:val="32"/>
    </w:rPr>
  </w:style>
  <w:style w:type="paragraph" w:styleId="Titre2">
    <w:name w:val="heading 2"/>
    <w:basedOn w:val="Titre1"/>
    <w:uiPriority w:val="9"/>
    <w:unhideWhenUsed/>
    <w:qFormat/>
    <w:rsid w:val="00281ACD"/>
    <w:pPr>
      <w:pBdr>
        <w:bottom w:val="none" w:sz="0" w:space="0" w:color="auto"/>
      </w:pBdr>
      <w:spacing w:after="240"/>
      <w:outlineLvl w:val="1"/>
    </w:pPr>
    <w:rPr>
      <w:caps/>
      <w:color w:val="003F3E"/>
      <w:sz w:val="22"/>
      <w:szCs w:val="22"/>
    </w:rPr>
  </w:style>
  <w:style w:type="paragraph" w:styleId="Titre3">
    <w:name w:val="heading 3"/>
    <w:basedOn w:val="Titre2"/>
    <w:uiPriority w:val="9"/>
    <w:unhideWhenUsed/>
    <w:qFormat/>
    <w:rsid w:val="00281ACD"/>
    <w:pPr>
      <w:outlineLvl w:val="2"/>
    </w:pPr>
    <w:rPr>
      <w:noProof/>
      <w:color w:val="00CCFF"/>
    </w:rPr>
  </w:style>
  <w:style w:type="paragraph" w:styleId="Titre4">
    <w:name w:val="heading 4"/>
    <w:basedOn w:val="Normal"/>
    <w:uiPriority w:val="9"/>
    <w:unhideWhenUsed/>
    <w:qFormat/>
    <w:pPr>
      <w:ind w:left="850"/>
      <w:outlineLvl w:val="3"/>
    </w:pPr>
    <w:rPr>
      <w:rFonts w:ascii="Trebuchet MS" w:eastAsia="Trebuchet MS" w:hAnsi="Trebuchet MS" w:cs="Trebuchet MS"/>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sid w:val="002C2473"/>
    <w:pPr>
      <w:jc w:val="both"/>
    </w:pPr>
    <w:rPr>
      <w:rFonts w:ascii="Alegreya Sans Medium" w:hAnsi="Alegreya Sans Medium"/>
      <w:color w:val="000000" w:themeColor="text1"/>
      <w:sz w:val="20"/>
      <w:szCs w:val="20"/>
    </w:rPr>
  </w:style>
  <w:style w:type="paragraph" w:styleId="Paragraphedeliste">
    <w:name w:val="List Paragraph"/>
    <w:basedOn w:val="Normal"/>
    <w:uiPriority w:val="1"/>
    <w:qFormat/>
    <w:pPr>
      <w:ind w:left="1210" w:hanging="360"/>
    </w:pPr>
  </w:style>
  <w:style w:type="paragraph" w:customStyle="1" w:styleId="TableParagraph">
    <w:name w:val="Table Paragraph"/>
    <w:basedOn w:val="Normal"/>
    <w:uiPriority w:val="1"/>
    <w:qFormat/>
    <w:pPr>
      <w:spacing w:before="116"/>
      <w:ind w:left="37"/>
      <w:jc w:val="center"/>
    </w:pPr>
  </w:style>
  <w:style w:type="paragraph" w:styleId="En-tte">
    <w:name w:val="header"/>
    <w:basedOn w:val="Normal"/>
    <w:link w:val="En-tteCar"/>
    <w:uiPriority w:val="99"/>
    <w:unhideWhenUsed/>
    <w:rsid w:val="00EF2042"/>
    <w:pPr>
      <w:tabs>
        <w:tab w:val="center" w:pos="4536"/>
        <w:tab w:val="right" w:pos="9072"/>
      </w:tabs>
    </w:pPr>
  </w:style>
  <w:style w:type="character" w:customStyle="1" w:styleId="En-tteCar">
    <w:name w:val="En-tête Car"/>
    <w:basedOn w:val="Policepardfaut"/>
    <w:link w:val="En-tte"/>
    <w:uiPriority w:val="99"/>
    <w:rsid w:val="00EF2042"/>
    <w:rPr>
      <w:rFonts w:ascii="Cambria" w:eastAsia="Cambria" w:hAnsi="Cambria" w:cs="Cambria"/>
    </w:rPr>
  </w:style>
  <w:style w:type="paragraph" w:styleId="Pieddepage">
    <w:name w:val="footer"/>
    <w:basedOn w:val="Normal"/>
    <w:link w:val="PieddepageCar"/>
    <w:uiPriority w:val="99"/>
    <w:unhideWhenUsed/>
    <w:rsid w:val="00EF2042"/>
    <w:pPr>
      <w:tabs>
        <w:tab w:val="center" w:pos="4536"/>
        <w:tab w:val="right" w:pos="9072"/>
      </w:tabs>
    </w:pPr>
  </w:style>
  <w:style w:type="character" w:customStyle="1" w:styleId="PieddepageCar">
    <w:name w:val="Pied de page Car"/>
    <w:basedOn w:val="Policepardfaut"/>
    <w:link w:val="Pieddepage"/>
    <w:uiPriority w:val="99"/>
    <w:rsid w:val="00EF2042"/>
    <w:rPr>
      <w:rFonts w:ascii="Cambria" w:eastAsia="Cambria" w:hAnsi="Cambria" w:cs="Cambria"/>
    </w:rPr>
  </w:style>
  <w:style w:type="table" w:customStyle="1" w:styleId="TableGrid">
    <w:name w:val="TableGrid"/>
    <w:rsid w:val="00281ACD"/>
    <w:pPr>
      <w:widowControl/>
      <w:autoSpaceDE/>
      <w:autoSpaceDN/>
    </w:pPr>
    <w:rPr>
      <w:rFonts w:eastAsiaTheme="minorEastAsia"/>
    </w:rPr>
    <w:tblPr>
      <w:tblCellMar>
        <w:top w:w="0" w:type="dxa"/>
        <w:left w:w="0" w:type="dxa"/>
        <w:bottom w:w="0" w:type="dxa"/>
        <w:right w:w="0" w:type="dxa"/>
      </w:tblCellMar>
    </w:tblPr>
  </w:style>
  <w:style w:type="character" w:styleId="Lienhypertexte">
    <w:name w:val="Hyperlink"/>
    <w:basedOn w:val="Policepardfaut"/>
    <w:uiPriority w:val="99"/>
    <w:unhideWhenUsed/>
    <w:rsid w:val="006D71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helloasso.com/associations/bureau-aegi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helloasso.com/associations/bureau-aegi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helloasso.com/associations/bureau-aegis"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882</TotalTime>
  <Pages>10</Pages>
  <Words>5028</Words>
  <Characters>27658</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17</cp:revision>
  <dcterms:created xsi:type="dcterms:W3CDTF">2023-03-27T10:59:00Z</dcterms:created>
  <dcterms:modified xsi:type="dcterms:W3CDTF">2023-12-08T14:09:00Z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2023-02-17T00:00:00Z</vt:filetime>
  </property>
  <property fmtid="{D5CDD505-2E9C-101B-9397-08002B2CF9AE}" pid="3" name="Creator">
    <vt:lpwstr>Adobe InDesign 18.1 (Windows)</vt:lpwstr>
  </property>
  <property fmtid="{D5CDD505-2E9C-101B-9397-08002B2CF9AE}" pid="4" name="LastSaved">
    <vt:filetime>2023-03-27T00:00:00Z</vt:filetime>
  </property>
</Properties>
</file>