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54" w:rsidRDefault="00F74569">
      <w:pPr>
        <w:rPr>
          <w:rFonts w:ascii="Verdana" w:hAnsi="Verdana"/>
          <w:b/>
        </w:rPr>
      </w:pPr>
      <w:r w:rsidRPr="00283DAF">
        <w:rPr>
          <w:rFonts w:ascii="Verdana" w:hAnsi="Verdana"/>
          <w:b/>
          <w:sz w:val="24"/>
          <w:szCs w:val="24"/>
        </w:rPr>
        <w:t xml:space="preserve">Pourquoi et comment se protéger des </w:t>
      </w:r>
      <w:r w:rsidR="00840A7D" w:rsidRPr="00283DAF">
        <w:rPr>
          <w:rFonts w:ascii="Verdana" w:hAnsi="Verdana"/>
          <w:b/>
          <w:sz w:val="24"/>
          <w:szCs w:val="24"/>
        </w:rPr>
        <w:t>OEM ?</w:t>
      </w:r>
      <w:r w:rsidR="00840A7D">
        <w:rPr>
          <w:rFonts w:ascii="Verdana" w:hAnsi="Verdana"/>
          <w:b/>
          <w:sz w:val="28"/>
          <w:szCs w:val="28"/>
        </w:rPr>
        <w:t xml:space="preserve"> </w:t>
      </w:r>
      <w:r w:rsidR="0099384E">
        <w:rPr>
          <w:rFonts w:ascii="Verdana" w:hAnsi="Verdana"/>
        </w:rPr>
        <w:t>(</w:t>
      </w:r>
      <w:proofErr w:type="gramStart"/>
      <w:r w:rsidR="0099384E">
        <w:rPr>
          <w:rFonts w:ascii="Verdana" w:hAnsi="Verdana"/>
        </w:rPr>
        <w:t>ondes</w:t>
      </w:r>
      <w:proofErr w:type="gramEnd"/>
      <w:r w:rsidR="0099384E">
        <w:rPr>
          <w:rFonts w:ascii="Verdana" w:hAnsi="Verdana"/>
        </w:rPr>
        <w:t xml:space="preserve"> électromagnétiques</w:t>
      </w:r>
      <w:r w:rsidR="00840A7D" w:rsidRPr="00840A7D">
        <w:rPr>
          <w:rFonts w:ascii="Verdana" w:hAnsi="Verdana"/>
        </w:rPr>
        <w:t>)</w:t>
      </w:r>
      <w:r w:rsidRPr="00840A7D">
        <w:rPr>
          <w:rFonts w:ascii="Verdana" w:hAnsi="Verdana"/>
          <w:b/>
        </w:rPr>
        <w:t> </w:t>
      </w:r>
    </w:p>
    <w:p w:rsidR="00A51F71" w:rsidRPr="00840A7D" w:rsidRDefault="00A51F71">
      <w:pPr>
        <w:rPr>
          <w:rFonts w:ascii="Verdana" w:hAnsi="Verdana"/>
          <w:b/>
        </w:rPr>
      </w:pPr>
      <w:r>
        <w:rPr>
          <w:rFonts w:ascii="Verdana" w:hAnsi="Verdana"/>
          <w:b/>
        </w:rPr>
        <w:t>Tract offert par l’</w:t>
      </w:r>
      <w:r w:rsidR="008604BC">
        <w:rPr>
          <w:rFonts w:ascii="Verdana" w:hAnsi="Verdana"/>
          <w:b/>
        </w:rPr>
        <w:t>association p</w:t>
      </w:r>
      <w:r>
        <w:rPr>
          <w:rFonts w:ascii="Verdana" w:hAnsi="Verdana"/>
          <w:b/>
        </w:rPr>
        <w:t xml:space="preserve">ernoise : « Collectif </w:t>
      </w:r>
      <w:r w:rsidR="00AE27F6">
        <w:rPr>
          <w:rFonts w:ascii="Verdana" w:hAnsi="Verdana"/>
          <w:b/>
        </w:rPr>
        <w:t xml:space="preserve">Stop </w:t>
      </w:r>
      <w:proofErr w:type="spellStart"/>
      <w:r w:rsidR="00AE27F6">
        <w:rPr>
          <w:rFonts w:ascii="Verdana" w:hAnsi="Verdana"/>
          <w:b/>
        </w:rPr>
        <w:t>Linky</w:t>
      </w:r>
      <w:proofErr w:type="spellEnd"/>
      <w:r w:rsidR="00AE27F6">
        <w:rPr>
          <w:rFonts w:ascii="Verdana" w:hAnsi="Verdana"/>
          <w:b/>
        </w:rPr>
        <w:t xml:space="preserve"> C</w:t>
      </w:r>
      <w:r>
        <w:rPr>
          <w:rFonts w:ascii="Verdana" w:hAnsi="Verdana"/>
          <w:b/>
        </w:rPr>
        <w:t>omtat Ventoux »</w:t>
      </w:r>
    </w:p>
    <w:p w:rsidR="00F74569" w:rsidRPr="00A51F71" w:rsidRDefault="00F74569" w:rsidP="00F74569">
      <w:pPr>
        <w:rPr>
          <w:sz w:val="24"/>
          <w:szCs w:val="24"/>
        </w:rPr>
      </w:pPr>
      <w:r w:rsidRPr="00F74569">
        <w:rPr>
          <w:sz w:val="24"/>
          <w:szCs w:val="24"/>
        </w:rPr>
        <w:t xml:space="preserve">Nous vivons dans un brouillard d’ondes électromagnétique permanent. Les ondes artificielles interfèrent avec les ondes naturelles du vivant. </w:t>
      </w:r>
      <w:r w:rsidRPr="007238A4">
        <w:rPr>
          <w:sz w:val="24"/>
          <w:szCs w:val="24"/>
        </w:rPr>
        <w:t>Nos cellules communiquent entre elles par ondes électromagnétiques.</w:t>
      </w:r>
      <w:r w:rsidR="00A51F71">
        <w:rPr>
          <w:sz w:val="24"/>
          <w:szCs w:val="24"/>
        </w:rPr>
        <w:t xml:space="preserve"> </w:t>
      </w:r>
      <w:r w:rsidR="007C7514">
        <w:rPr>
          <w:sz w:val="24"/>
          <w:szCs w:val="24"/>
        </w:rPr>
        <w:t xml:space="preserve">De </w:t>
      </w:r>
      <w:r w:rsidRPr="007238A4">
        <w:rPr>
          <w:sz w:val="24"/>
          <w:szCs w:val="24"/>
        </w:rPr>
        <w:t>la même façon que nous avons un « capital soleil », il existe un seuil d’exposition spécifique à chaque individu. A l’instar de la goutte d’eau qui fait déborder un vase, l’entrée dans la pathologie de l’électro-sensibilité</w:t>
      </w:r>
      <w:r>
        <w:t xml:space="preserve"> </w:t>
      </w:r>
      <w:r w:rsidRPr="007238A4">
        <w:rPr>
          <w:rFonts w:ascii="Verdana" w:hAnsi="Verdana"/>
          <w:b/>
          <w:sz w:val="20"/>
          <w:szCs w:val="20"/>
        </w:rPr>
        <w:t>peut être immédiate</w:t>
      </w:r>
      <w:r>
        <w:rPr>
          <w:rFonts w:ascii="Verdana" w:hAnsi="Verdana"/>
          <w:b/>
          <w:sz w:val="20"/>
          <w:szCs w:val="20"/>
        </w:rPr>
        <w:t xml:space="preserve"> </w:t>
      </w:r>
      <w:r w:rsidRPr="00290041">
        <w:rPr>
          <w:rFonts w:cstheme="minorHAnsi"/>
          <w:sz w:val="24"/>
          <w:szCs w:val="24"/>
        </w:rPr>
        <w:t>et</w:t>
      </w:r>
      <w:r>
        <w:rPr>
          <w:rFonts w:cstheme="minorHAnsi"/>
          <w:sz w:val="24"/>
          <w:szCs w:val="24"/>
        </w:rPr>
        <w:t xml:space="preserve"> devenir source de contrainte et d’inconfort, voire même bouleverser la v</w:t>
      </w:r>
      <w:r w:rsidR="00850A91">
        <w:rPr>
          <w:rFonts w:cstheme="minorHAnsi"/>
          <w:sz w:val="24"/>
          <w:szCs w:val="24"/>
        </w:rPr>
        <w:t xml:space="preserve">ie de ceux qui en sont victimes. </w:t>
      </w:r>
      <w:r>
        <w:rPr>
          <w:rFonts w:cstheme="minorHAnsi"/>
          <w:sz w:val="24"/>
          <w:szCs w:val="24"/>
        </w:rPr>
        <w:t xml:space="preserve">Une exposition aux OEM d’intensité </w:t>
      </w:r>
      <w:r w:rsidRPr="00E05107">
        <w:rPr>
          <w:rFonts w:ascii="Verdana" w:hAnsi="Verdana" w:cstheme="minorHAnsi"/>
          <w:b/>
          <w:sz w:val="20"/>
          <w:szCs w:val="20"/>
        </w:rPr>
        <w:t>peu élevée mais durable</w:t>
      </w:r>
      <w:r>
        <w:rPr>
          <w:rFonts w:cstheme="minorHAnsi"/>
          <w:sz w:val="24"/>
          <w:szCs w:val="24"/>
        </w:rPr>
        <w:t xml:space="preserve"> peut faire basculer dans la pathologie de l’électro-sensibilité.</w:t>
      </w:r>
    </w:p>
    <w:p w:rsidR="00F74569" w:rsidRDefault="00F74569" w:rsidP="00F74569">
      <w:pPr>
        <w:rPr>
          <w:sz w:val="24"/>
          <w:szCs w:val="24"/>
        </w:rPr>
      </w:pPr>
      <w:r w:rsidRPr="00D8271B">
        <w:rPr>
          <w:rFonts w:ascii="Verdana" w:hAnsi="Verdana" w:cstheme="minorHAnsi"/>
          <w:b/>
          <w:sz w:val="20"/>
          <w:szCs w:val="20"/>
        </w:rPr>
        <w:t>Symptômes évoquant une sensibilité aux ondes:</w:t>
      </w:r>
      <w:r w:rsidRPr="00D8271B">
        <w:rPr>
          <w:rFonts w:cstheme="minorHAnsi"/>
          <w:sz w:val="24"/>
          <w:szCs w:val="24"/>
        </w:rPr>
        <w:t xml:space="preserve"> </w:t>
      </w:r>
      <w:r>
        <w:rPr>
          <w:sz w:val="24"/>
          <w:szCs w:val="24"/>
        </w:rPr>
        <w:t>i</w:t>
      </w:r>
      <w:r w:rsidRPr="00D8271B">
        <w:rPr>
          <w:sz w:val="24"/>
          <w:szCs w:val="24"/>
        </w:rPr>
        <w:t>nsomnies, fatigue, maux de tête, nausées, saignements de nez,</w:t>
      </w:r>
      <w:r>
        <w:rPr>
          <w:sz w:val="24"/>
          <w:szCs w:val="24"/>
        </w:rPr>
        <w:t xml:space="preserve"> p</w:t>
      </w:r>
      <w:r w:rsidRPr="00D8271B">
        <w:rPr>
          <w:sz w:val="24"/>
          <w:szCs w:val="24"/>
        </w:rPr>
        <w:t>roblèmes respiratoires</w:t>
      </w:r>
      <w:r>
        <w:rPr>
          <w:sz w:val="24"/>
          <w:szCs w:val="24"/>
        </w:rPr>
        <w:t>, a</w:t>
      </w:r>
      <w:r w:rsidRPr="00D8271B">
        <w:rPr>
          <w:sz w:val="24"/>
          <w:szCs w:val="24"/>
        </w:rPr>
        <w:t>couphènes</w:t>
      </w:r>
      <w:r>
        <w:rPr>
          <w:sz w:val="24"/>
          <w:szCs w:val="24"/>
        </w:rPr>
        <w:t>, t</w:t>
      </w:r>
      <w:r w:rsidRPr="00D8271B">
        <w:rPr>
          <w:sz w:val="24"/>
          <w:szCs w:val="24"/>
        </w:rPr>
        <w:t>achycardie</w:t>
      </w:r>
      <w:r>
        <w:rPr>
          <w:sz w:val="24"/>
          <w:szCs w:val="24"/>
        </w:rPr>
        <w:t>, d</w:t>
      </w:r>
      <w:r w:rsidRPr="00D8271B">
        <w:rPr>
          <w:sz w:val="24"/>
          <w:szCs w:val="24"/>
        </w:rPr>
        <w:t>ouleurs oculaires</w:t>
      </w:r>
      <w:r>
        <w:rPr>
          <w:sz w:val="24"/>
          <w:szCs w:val="24"/>
        </w:rPr>
        <w:t>, d</w:t>
      </w:r>
      <w:r w:rsidRPr="00D8271B">
        <w:rPr>
          <w:sz w:val="24"/>
          <w:szCs w:val="24"/>
        </w:rPr>
        <w:t>ouleurs thoraciques</w:t>
      </w:r>
      <w:r>
        <w:rPr>
          <w:sz w:val="24"/>
          <w:szCs w:val="24"/>
        </w:rPr>
        <w:t>, d</w:t>
      </w:r>
      <w:r w:rsidRPr="00D8271B">
        <w:rPr>
          <w:sz w:val="24"/>
          <w:szCs w:val="24"/>
        </w:rPr>
        <w:t>ouleurs cardiaques</w:t>
      </w:r>
      <w:r>
        <w:rPr>
          <w:sz w:val="24"/>
          <w:szCs w:val="24"/>
        </w:rPr>
        <w:t>, v</w:t>
      </w:r>
      <w:r w:rsidRPr="00D8271B">
        <w:rPr>
          <w:sz w:val="24"/>
          <w:szCs w:val="24"/>
        </w:rPr>
        <w:t>ertiges</w:t>
      </w:r>
      <w:r>
        <w:rPr>
          <w:sz w:val="24"/>
          <w:szCs w:val="24"/>
        </w:rPr>
        <w:t>, étourdissement, s</w:t>
      </w:r>
      <w:r w:rsidRPr="00D8271B">
        <w:rPr>
          <w:sz w:val="24"/>
          <w:szCs w:val="24"/>
        </w:rPr>
        <w:t>ymptômes pseudo grippaux</w:t>
      </w:r>
      <w:r>
        <w:rPr>
          <w:sz w:val="24"/>
          <w:szCs w:val="24"/>
        </w:rPr>
        <w:t>, a</w:t>
      </w:r>
      <w:r w:rsidRPr="00D8271B">
        <w:rPr>
          <w:sz w:val="24"/>
          <w:szCs w:val="24"/>
        </w:rPr>
        <w:t>nxiété</w:t>
      </w:r>
      <w:r>
        <w:rPr>
          <w:sz w:val="24"/>
          <w:szCs w:val="24"/>
        </w:rPr>
        <w:t>, p</w:t>
      </w:r>
      <w:r w:rsidRPr="00D8271B">
        <w:rPr>
          <w:sz w:val="24"/>
          <w:szCs w:val="24"/>
        </w:rPr>
        <w:t>ertes de mémoire à court terme</w:t>
      </w:r>
      <w:r>
        <w:rPr>
          <w:sz w:val="24"/>
          <w:szCs w:val="24"/>
        </w:rPr>
        <w:t>, puis à long terme, m</w:t>
      </w:r>
      <w:r w:rsidRPr="00D8271B">
        <w:rPr>
          <w:sz w:val="24"/>
          <w:szCs w:val="24"/>
        </w:rPr>
        <w:t>anque de concentration</w:t>
      </w:r>
      <w:r>
        <w:rPr>
          <w:sz w:val="24"/>
          <w:szCs w:val="24"/>
        </w:rPr>
        <w:t>, r</w:t>
      </w:r>
      <w:r w:rsidRPr="00D8271B">
        <w:rPr>
          <w:sz w:val="24"/>
          <w:szCs w:val="24"/>
        </w:rPr>
        <w:t>éduction de l’immunité</w:t>
      </w:r>
      <w:r>
        <w:rPr>
          <w:sz w:val="24"/>
          <w:szCs w:val="24"/>
        </w:rPr>
        <w:t>…</w:t>
      </w:r>
    </w:p>
    <w:p w:rsidR="00F74569" w:rsidRDefault="00F74569" w:rsidP="00F74569">
      <w:pPr>
        <w:rPr>
          <w:rFonts w:cstheme="minorHAnsi"/>
          <w:sz w:val="24"/>
          <w:szCs w:val="24"/>
        </w:rPr>
      </w:pPr>
      <w:r>
        <w:rPr>
          <w:rFonts w:cstheme="minorHAnsi"/>
          <w:sz w:val="24"/>
          <w:szCs w:val="24"/>
        </w:rPr>
        <w:t>Le retour à une situation de non sensibilité aux OEM étant actuellement délicate, il est important de ne pas épuiser son « capital ondes » et d’adopter des règles d’hygiène électromagnétiques permettant d’éviter d’atteindre le seuil faisant basculer dans un état d’électro-sensibilité contraignant.</w:t>
      </w:r>
    </w:p>
    <w:p w:rsidR="00F74569" w:rsidRPr="00850A91" w:rsidRDefault="00850A91" w:rsidP="00F74569">
      <w:pPr>
        <w:rPr>
          <w:rFonts w:ascii="Verdana" w:hAnsi="Verdana" w:cstheme="minorHAnsi"/>
          <w:b/>
          <w:sz w:val="20"/>
          <w:szCs w:val="20"/>
        </w:rPr>
      </w:pPr>
      <w:r>
        <w:rPr>
          <w:rFonts w:ascii="Verdana" w:hAnsi="Verdana" w:cstheme="minorHAnsi"/>
          <w:b/>
          <w:sz w:val="20"/>
          <w:szCs w:val="20"/>
        </w:rPr>
        <w:t>Dans le logement.</w:t>
      </w:r>
    </w:p>
    <w:p w:rsidR="00840A7D" w:rsidRDefault="00840A7D" w:rsidP="00F74569">
      <w:pPr>
        <w:rPr>
          <w:rFonts w:cstheme="minorHAnsi"/>
          <w:sz w:val="24"/>
          <w:szCs w:val="24"/>
        </w:rPr>
      </w:pPr>
      <w:r>
        <w:rPr>
          <w:rFonts w:cstheme="minorHAnsi"/>
          <w:sz w:val="24"/>
          <w:szCs w:val="24"/>
        </w:rPr>
        <w:t xml:space="preserve">C’est surtout </w:t>
      </w:r>
      <w:r w:rsidR="0099384E">
        <w:rPr>
          <w:rFonts w:cstheme="minorHAnsi"/>
          <w:sz w:val="24"/>
          <w:szCs w:val="24"/>
        </w:rPr>
        <w:t>chez</w:t>
      </w:r>
      <w:r>
        <w:rPr>
          <w:rFonts w:cstheme="minorHAnsi"/>
          <w:sz w:val="24"/>
          <w:szCs w:val="24"/>
        </w:rPr>
        <w:t xml:space="preserve"> </w:t>
      </w:r>
      <w:r w:rsidR="00BB7013">
        <w:rPr>
          <w:rFonts w:cstheme="minorHAnsi"/>
          <w:sz w:val="24"/>
          <w:szCs w:val="24"/>
        </w:rPr>
        <w:t xml:space="preserve">nous </w:t>
      </w:r>
      <w:r>
        <w:rPr>
          <w:rFonts w:cstheme="minorHAnsi"/>
          <w:sz w:val="24"/>
          <w:szCs w:val="24"/>
        </w:rPr>
        <w:t xml:space="preserve">que nous sommes le plus impactés par les </w:t>
      </w:r>
      <w:r w:rsidR="0099384E">
        <w:rPr>
          <w:rFonts w:cstheme="minorHAnsi"/>
          <w:sz w:val="24"/>
          <w:szCs w:val="24"/>
        </w:rPr>
        <w:t xml:space="preserve">OEM et </w:t>
      </w:r>
      <w:r w:rsidR="00A51F71">
        <w:rPr>
          <w:rFonts w:cstheme="minorHAnsi"/>
          <w:sz w:val="24"/>
          <w:szCs w:val="24"/>
        </w:rPr>
        <w:t xml:space="preserve">c’est </w:t>
      </w:r>
      <w:r w:rsidR="0099384E">
        <w:rPr>
          <w:rFonts w:cstheme="minorHAnsi"/>
          <w:sz w:val="24"/>
          <w:szCs w:val="24"/>
        </w:rPr>
        <w:t xml:space="preserve">aussi </w:t>
      </w:r>
      <w:r w:rsidR="00A51F71">
        <w:rPr>
          <w:rFonts w:cstheme="minorHAnsi"/>
          <w:sz w:val="24"/>
          <w:szCs w:val="24"/>
        </w:rPr>
        <w:t xml:space="preserve">là </w:t>
      </w:r>
      <w:r w:rsidR="0099384E">
        <w:rPr>
          <w:rFonts w:cstheme="minorHAnsi"/>
          <w:sz w:val="24"/>
          <w:szCs w:val="24"/>
        </w:rPr>
        <w:t xml:space="preserve">que nous pouvons agir. De nombreux appareils génèrent des OEM sans que nous </w:t>
      </w:r>
      <w:r w:rsidR="001A31AA">
        <w:rPr>
          <w:rFonts w:cstheme="minorHAnsi"/>
          <w:sz w:val="24"/>
          <w:szCs w:val="24"/>
        </w:rPr>
        <w:t xml:space="preserve">nous </w:t>
      </w:r>
      <w:r w:rsidR="0099384E">
        <w:rPr>
          <w:rFonts w:cstheme="minorHAnsi"/>
          <w:sz w:val="24"/>
          <w:szCs w:val="24"/>
        </w:rPr>
        <w:t xml:space="preserve">en doutions. </w:t>
      </w:r>
      <w:r w:rsidR="00381EF8">
        <w:rPr>
          <w:rFonts w:cstheme="minorHAnsi"/>
          <w:sz w:val="24"/>
          <w:szCs w:val="24"/>
        </w:rPr>
        <w:t>Les</w:t>
      </w:r>
      <w:r w:rsidR="00FC7B45">
        <w:rPr>
          <w:rFonts w:cstheme="minorHAnsi"/>
          <w:sz w:val="24"/>
          <w:szCs w:val="24"/>
        </w:rPr>
        <w:t xml:space="preserve"> </w:t>
      </w:r>
      <w:r w:rsidR="00381EF8">
        <w:rPr>
          <w:rFonts w:cstheme="minorHAnsi"/>
          <w:sz w:val="24"/>
          <w:szCs w:val="24"/>
        </w:rPr>
        <w:t>deux sources d’OEM les plus toxiques dans la maison sont le wifi et les téléphones sans fil</w:t>
      </w:r>
      <w:r w:rsidR="004A74DC">
        <w:rPr>
          <w:rFonts w:cstheme="minorHAnsi"/>
          <w:sz w:val="24"/>
          <w:szCs w:val="24"/>
        </w:rPr>
        <w:t xml:space="preserve"> DECT</w:t>
      </w:r>
      <w:r w:rsidR="00381EF8">
        <w:rPr>
          <w:rFonts w:cstheme="minorHAnsi"/>
          <w:sz w:val="24"/>
          <w:szCs w:val="24"/>
        </w:rPr>
        <w:t xml:space="preserve">. </w:t>
      </w:r>
      <w:r w:rsidR="00FC7B45">
        <w:rPr>
          <w:rFonts w:cstheme="minorHAnsi"/>
          <w:sz w:val="24"/>
          <w:szCs w:val="24"/>
        </w:rPr>
        <w:t>Des personnes EHS ont vu leurs symptômes régresser en les supprimant</w:t>
      </w:r>
      <w:r w:rsidR="00C02D38">
        <w:rPr>
          <w:rFonts w:cstheme="minorHAnsi"/>
          <w:sz w:val="24"/>
          <w:szCs w:val="24"/>
        </w:rPr>
        <w:t> :</w:t>
      </w:r>
    </w:p>
    <w:p w:rsidR="00FC7B45" w:rsidRPr="00C02D38" w:rsidRDefault="00C02D38" w:rsidP="00F74569">
      <w:r w:rsidRPr="00850A91">
        <w:rPr>
          <w:rFonts w:ascii="Verdana" w:hAnsi="Verdana"/>
          <w:b/>
          <w:sz w:val="20"/>
          <w:szCs w:val="20"/>
        </w:rPr>
        <w:t xml:space="preserve">Le </w:t>
      </w:r>
      <w:r w:rsidR="00FC7B45" w:rsidRPr="00850A91">
        <w:rPr>
          <w:rFonts w:ascii="Verdana" w:hAnsi="Verdana"/>
          <w:b/>
          <w:sz w:val="20"/>
          <w:szCs w:val="20"/>
        </w:rPr>
        <w:t>wifi</w:t>
      </w:r>
      <w:r>
        <w:rPr>
          <w:sz w:val="24"/>
          <w:szCs w:val="24"/>
        </w:rPr>
        <w:t xml:space="preserve"> </w:t>
      </w:r>
      <w:r w:rsidR="00FC7B45">
        <w:rPr>
          <w:sz w:val="24"/>
          <w:szCs w:val="24"/>
        </w:rPr>
        <w:t>est à couper lorsque l’on ne s’en sert pas. Pensez aussi à votre voisinage!</w:t>
      </w:r>
      <w:r>
        <w:rPr>
          <w:sz w:val="24"/>
          <w:szCs w:val="24"/>
        </w:rPr>
        <w:t xml:space="preserve">  Le supprimer complètement en cas d’électro-hypersensibilité.</w:t>
      </w:r>
      <w:r w:rsidR="00A51F71">
        <w:rPr>
          <w:sz w:val="24"/>
          <w:szCs w:val="24"/>
        </w:rPr>
        <w:t xml:space="preserve"> Bien se r</w:t>
      </w:r>
      <w:r w:rsidR="009826CA">
        <w:rPr>
          <w:sz w:val="24"/>
          <w:szCs w:val="24"/>
        </w:rPr>
        <w:t xml:space="preserve">enseigner, </w:t>
      </w:r>
      <w:r w:rsidR="00B3109D">
        <w:rPr>
          <w:sz w:val="24"/>
          <w:szCs w:val="24"/>
        </w:rPr>
        <w:t xml:space="preserve">même </w:t>
      </w:r>
      <w:r w:rsidR="009826CA">
        <w:rPr>
          <w:sz w:val="24"/>
          <w:szCs w:val="24"/>
        </w:rPr>
        <w:t xml:space="preserve">coupé à la box, </w:t>
      </w:r>
      <w:r w:rsidR="00A51F71">
        <w:rPr>
          <w:sz w:val="24"/>
          <w:szCs w:val="24"/>
        </w:rPr>
        <w:t xml:space="preserve"> </w:t>
      </w:r>
      <w:r w:rsidR="00B3109D">
        <w:rPr>
          <w:sz w:val="24"/>
          <w:szCs w:val="24"/>
        </w:rPr>
        <w:t xml:space="preserve">le Wifi </w:t>
      </w:r>
      <w:bookmarkStart w:id="0" w:name="_GoBack"/>
      <w:bookmarkEnd w:id="0"/>
      <w:r w:rsidR="00A51F71">
        <w:rPr>
          <w:sz w:val="24"/>
          <w:szCs w:val="24"/>
        </w:rPr>
        <w:t>peut être encore actif !</w:t>
      </w:r>
    </w:p>
    <w:p w:rsidR="001A6E4C" w:rsidRDefault="00FC7B45" w:rsidP="001A6E4C">
      <w:pPr>
        <w:rPr>
          <w:sz w:val="24"/>
          <w:szCs w:val="24"/>
        </w:rPr>
      </w:pPr>
      <w:r w:rsidRPr="00850A91">
        <w:rPr>
          <w:rFonts w:ascii="Verdana" w:hAnsi="Verdana"/>
          <w:b/>
          <w:sz w:val="20"/>
          <w:szCs w:val="20"/>
        </w:rPr>
        <w:t>Le télé</w:t>
      </w:r>
      <w:r w:rsidR="00C02D38" w:rsidRPr="00850A91">
        <w:rPr>
          <w:rFonts w:ascii="Verdana" w:hAnsi="Verdana"/>
          <w:b/>
          <w:sz w:val="20"/>
          <w:szCs w:val="20"/>
        </w:rPr>
        <w:t>phone sans fil</w:t>
      </w:r>
      <w:r w:rsidR="00A51F71">
        <w:rPr>
          <w:rFonts w:ascii="Verdana" w:hAnsi="Verdana"/>
          <w:b/>
          <w:sz w:val="20"/>
          <w:szCs w:val="20"/>
        </w:rPr>
        <w:t xml:space="preserve"> type DECT</w:t>
      </w:r>
      <w:r w:rsidR="00C02D38" w:rsidRPr="00C02D38">
        <w:rPr>
          <w:b/>
          <w:sz w:val="24"/>
          <w:szCs w:val="24"/>
        </w:rPr>
        <w:t>.</w:t>
      </w:r>
      <w:r w:rsidR="00C02D38">
        <w:rPr>
          <w:sz w:val="24"/>
          <w:szCs w:val="24"/>
        </w:rPr>
        <w:t xml:space="preserve"> Il émet même lorsque vous ne vous en servez pas ! Soit vous revenez</w:t>
      </w:r>
      <w:r w:rsidR="00A51F71">
        <w:rPr>
          <w:sz w:val="24"/>
          <w:szCs w:val="24"/>
        </w:rPr>
        <w:t xml:space="preserve"> au téléphone filaire, soit</w:t>
      </w:r>
      <w:r w:rsidR="00C02D38">
        <w:rPr>
          <w:sz w:val="24"/>
          <w:szCs w:val="24"/>
        </w:rPr>
        <w:t xml:space="preserve"> vous installez un téléphone ECO-DEC</w:t>
      </w:r>
      <w:r w:rsidR="00A51F71">
        <w:rPr>
          <w:sz w:val="24"/>
          <w:szCs w:val="24"/>
        </w:rPr>
        <w:t xml:space="preserve">T (on en trouve dans la marque </w:t>
      </w:r>
      <w:proofErr w:type="spellStart"/>
      <w:r w:rsidR="00A51F71">
        <w:rPr>
          <w:sz w:val="24"/>
          <w:szCs w:val="24"/>
        </w:rPr>
        <w:t>G</w:t>
      </w:r>
      <w:r w:rsidR="00C02D38">
        <w:rPr>
          <w:sz w:val="24"/>
          <w:szCs w:val="24"/>
        </w:rPr>
        <w:t>igaset</w:t>
      </w:r>
      <w:proofErr w:type="spellEnd"/>
      <w:r w:rsidR="00C02D38">
        <w:rPr>
          <w:sz w:val="24"/>
          <w:szCs w:val="24"/>
        </w:rPr>
        <w:t>). Ce téléphone a la particularité de ne plus émettre quand on ne s’en sert pas et les ondes sont réduites lors de l’utilisation.</w:t>
      </w:r>
      <w:r w:rsidR="001A6E4C">
        <w:rPr>
          <w:sz w:val="24"/>
          <w:szCs w:val="24"/>
        </w:rPr>
        <w:t xml:space="preserve"> Pour les </w:t>
      </w:r>
      <w:r w:rsidR="001A6E4C" w:rsidRPr="00850A91">
        <w:rPr>
          <w:rFonts w:ascii="Verdana" w:hAnsi="Verdana"/>
          <w:b/>
          <w:sz w:val="20"/>
          <w:szCs w:val="20"/>
        </w:rPr>
        <w:t>téléphones portables</w:t>
      </w:r>
      <w:r w:rsidR="001A6E4C">
        <w:rPr>
          <w:rFonts w:ascii="Verdana" w:hAnsi="Verdana"/>
          <w:b/>
          <w:sz w:val="20"/>
          <w:szCs w:val="20"/>
        </w:rPr>
        <w:t xml:space="preserve">, </w:t>
      </w:r>
      <w:r w:rsidR="001A6E4C" w:rsidRPr="001A6E4C">
        <w:rPr>
          <w:rFonts w:ascii="Verdana" w:hAnsi="Verdana"/>
          <w:sz w:val="20"/>
          <w:szCs w:val="20"/>
        </w:rPr>
        <w:t>les conseils sont</w:t>
      </w:r>
      <w:r w:rsidR="001A6E4C" w:rsidRPr="00C02D38">
        <w:rPr>
          <w:sz w:val="24"/>
          <w:szCs w:val="24"/>
        </w:rPr>
        <w:t xml:space="preserve"> au dos de la fiche</w:t>
      </w:r>
      <w:r w:rsidR="001A6E4C">
        <w:rPr>
          <w:sz w:val="24"/>
          <w:szCs w:val="24"/>
        </w:rPr>
        <w:t>.</w:t>
      </w:r>
    </w:p>
    <w:p w:rsidR="00C02D38" w:rsidRPr="003D5944" w:rsidRDefault="00C02D38" w:rsidP="00C02D38">
      <w:pPr>
        <w:rPr>
          <w:sz w:val="24"/>
          <w:szCs w:val="24"/>
        </w:rPr>
      </w:pPr>
      <w:r w:rsidRPr="00850A91">
        <w:rPr>
          <w:rFonts w:ascii="Verdana" w:hAnsi="Verdana"/>
          <w:b/>
          <w:sz w:val="20"/>
          <w:szCs w:val="20"/>
        </w:rPr>
        <w:t>Les prises de terre</w:t>
      </w:r>
      <w:r w:rsidRPr="0099384E">
        <w:rPr>
          <w:sz w:val="24"/>
          <w:szCs w:val="24"/>
        </w:rPr>
        <w:t xml:space="preserve"> </w:t>
      </w:r>
      <w:r>
        <w:rPr>
          <w:sz w:val="24"/>
          <w:szCs w:val="24"/>
        </w:rPr>
        <w:t>(très important) doivent possé</w:t>
      </w:r>
      <w:r w:rsidRPr="0099384E">
        <w:rPr>
          <w:sz w:val="24"/>
          <w:szCs w:val="24"/>
        </w:rPr>
        <w:t>de</w:t>
      </w:r>
      <w:r>
        <w:rPr>
          <w:sz w:val="24"/>
          <w:szCs w:val="24"/>
        </w:rPr>
        <w:t>r</w:t>
      </w:r>
      <w:r w:rsidRPr="0099384E">
        <w:rPr>
          <w:sz w:val="24"/>
          <w:szCs w:val="24"/>
        </w:rPr>
        <w:t xml:space="preserve"> la résistance la plus basse possible : l</w:t>
      </w:r>
      <w:r w:rsidR="003D5944">
        <w:rPr>
          <w:sz w:val="24"/>
          <w:szCs w:val="24"/>
        </w:rPr>
        <w:t>e maximum</w:t>
      </w:r>
      <w:r>
        <w:rPr>
          <w:sz w:val="24"/>
          <w:szCs w:val="24"/>
        </w:rPr>
        <w:t xml:space="preserve"> est 100 ohms</w:t>
      </w:r>
      <w:r w:rsidR="003D5944">
        <w:rPr>
          <w:sz w:val="24"/>
          <w:szCs w:val="24"/>
        </w:rPr>
        <w:t xml:space="preserve"> (au regard des normes électriques surtout !)</w:t>
      </w:r>
      <w:r>
        <w:rPr>
          <w:sz w:val="24"/>
          <w:szCs w:val="24"/>
        </w:rPr>
        <w:t>.</w:t>
      </w:r>
      <w:r w:rsidR="003D5944">
        <w:rPr>
          <w:sz w:val="24"/>
          <w:szCs w:val="24"/>
        </w:rPr>
        <w:t xml:space="preserve"> Descendre au-dessous de</w:t>
      </w:r>
      <w:r>
        <w:rPr>
          <w:sz w:val="24"/>
          <w:szCs w:val="24"/>
        </w:rPr>
        <w:t xml:space="preserve"> 50 ohms </w:t>
      </w:r>
      <w:r w:rsidRPr="0099384E">
        <w:rPr>
          <w:sz w:val="24"/>
          <w:szCs w:val="24"/>
        </w:rPr>
        <w:t>c'est mieux</w:t>
      </w:r>
      <w:r w:rsidR="003D5944">
        <w:t xml:space="preserve">, </w:t>
      </w:r>
      <w:r w:rsidR="00C10F98">
        <w:rPr>
          <w:sz w:val="24"/>
          <w:szCs w:val="24"/>
        </w:rPr>
        <w:t xml:space="preserve">voire </w:t>
      </w:r>
      <w:r w:rsidR="00A51F71">
        <w:rPr>
          <w:sz w:val="24"/>
          <w:szCs w:val="24"/>
        </w:rPr>
        <w:t xml:space="preserve">au-dessous de </w:t>
      </w:r>
      <w:r w:rsidR="00C10F98">
        <w:rPr>
          <w:sz w:val="24"/>
          <w:szCs w:val="24"/>
        </w:rPr>
        <w:t xml:space="preserve">20 ohm en cas </w:t>
      </w:r>
      <w:r w:rsidR="003D5944" w:rsidRPr="003D5944">
        <w:rPr>
          <w:sz w:val="24"/>
          <w:szCs w:val="24"/>
        </w:rPr>
        <w:t>d’électro-hypersensibilité.</w:t>
      </w:r>
    </w:p>
    <w:p w:rsidR="00381EF8" w:rsidRDefault="00381EF8" w:rsidP="00C02D38">
      <w:pPr>
        <w:rPr>
          <w:sz w:val="24"/>
          <w:szCs w:val="24"/>
        </w:rPr>
      </w:pPr>
      <w:r w:rsidRPr="0092488F">
        <w:rPr>
          <w:rFonts w:ascii="Verdana" w:hAnsi="Verdana"/>
          <w:b/>
          <w:sz w:val="20"/>
          <w:szCs w:val="20"/>
        </w:rPr>
        <w:t xml:space="preserve">Les ondes du « système </w:t>
      </w:r>
      <w:proofErr w:type="spellStart"/>
      <w:r w:rsidRPr="0092488F">
        <w:rPr>
          <w:rFonts w:ascii="Verdana" w:hAnsi="Verdana"/>
          <w:b/>
          <w:sz w:val="20"/>
          <w:szCs w:val="20"/>
        </w:rPr>
        <w:t>linky</w:t>
      </w:r>
      <w:proofErr w:type="spellEnd"/>
      <w:r w:rsidRPr="0092488F">
        <w:rPr>
          <w:rFonts w:ascii="Verdana" w:hAnsi="Verdana"/>
          <w:b/>
          <w:sz w:val="20"/>
          <w:szCs w:val="20"/>
        </w:rPr>
        <w:t> »</w:t>
      </w:r>
      <w:r>
        <w:rPr>
          <w:sz w:val="24"/>
          <w:szCs w:val="24"/>
        </w:rPr>
        <w:t xml:space="preserve"> peuvent déclencher les symptômes d’électro-sensibilité</w:t>
      </w:r>
      <w:r w:rsidR="00C10F98">
        <w:rPr>
          <w:sz w:val="24"/>
          <w:szCs w:val="24"/>
        </w:rPr>
        <w:t xml:space="preserve">. Le </w:t>
      </w:r>
      <w:r>
        <w:rPr>
          <w:sz w:val="24"/>
          <w:szCs w:val="24"/>
        </w:rPr>
        <w:t>CPL</w:t>
      </w:r>
      <w:r w:rsidR="00C10F98">
        <w:rPr>
          <w:sz w:val="24"/>
          <w:szCs w:val="24"/>
        </w:rPr>
        <w:t xml:space="preserve"> (courant porteur en ligne), </w:t>
      </w:r>
      <w:r>
        <w:rPr>
          <w:sz w:val="24"/>
          <w:szCs w:val="24"/>
        </w:rPr>
        <w:t xml:space="preserve">généré par les concentrateurs et les compteurs </w:t>
      </w:r>
      <w:proofErr w:type="spellStart"/>
      <w:r>
        <w:rPr>
          <w:sz w:val="24"/>
          <w:szCs w:val="24"/>
        </w:rPr>
        <w:t>linky</w:t>
      </w:r>
      <w:proofErr w:type="spellEnd"/>
      <w:r w:rsidR="00C10F98">
        <w:rPr>
          <w:sz w:val="24"/>
          <w:szCs w:val="24"/>
        </w:rPr>
        <w:t>,</w:t>
      </w:r>
      <w:r>
        <w:rPr>
          <w:sz w:val="24"/>
          <w:szCs w:val="24"/>
        </w:rPr>
        <w:t xml:space="preserve"> </w:t>
      </w:r>
      <w:r w:rsidR="003D5944">
        <w:rPr>
          <w:sz w:val="24"/>
          <w:szCs w:val="24"/>
        </w:rPr>
        <w:t>circule</w:t>
      </w:r>
      <w:r>
        <w:rPr>
          <w:sz w:val="24"/>
          <w:szCs w:val="24"/>
        </w:rPr>
        <w:t xml:space="preserve"> dans tous les câbles des logeme</w:t>
      </w:r>
      <w:r w:rsidR="001A6E4C">
        <w:rPr>
          <w:sz w:val="24"/>
          <w:szCs w:val="24"/>
        </w:rPr>
        <w:t xml:space="preserve">nts, même lorsqu’on n’a pas </w:t>
      </w:r>
      <w:proofErr w:type="spellStart"/>
      <w:r w:rsidR="001A6E4C">
        <w:rPr>
          <w:sz w:val="24"/>
          <w:szCs w:val="24"/>
        </w:rPr>
        <w:t>L</w:t>
      </w:r>
      <w:r>
        <w:rPr>
          <w:sz w:val="24"/>
          <w:szCs w:val="24"/>
        </w:rPr>
        <w:t>inky</w:t>
      </w:r>
      <w:proofErr w:type="spellEnd"/>
      <w:r>
        <w:rPr>
          <w:sz w:val="24"/>
          <w:szCs w:val="24"/>
        </w:rPr>
        <w:t xml:space="preserve"> ! </w:t>
      </w:r>
      <w:r w:rsidR="00C10F98">
        <w:rPr>
          <w:sz w:val="24"/>
          <w:szCs w:val="24"/>
        </w:rPr>
        <w:t>C’</w:t>
      </w:r>
      <w:r w:rsidR="00D8619F">
        <w:rPr>
          <w:sz w:val="24"/>
          <w:szCs w:val="24"/>
        </w:rPr>
        <w:t>est pendant</w:t>
      </w:r>
      <w:r w:rsidR="002E005E">
        <w:rPr>
          <w:sz w:val="24"/>
          <w:szCs w:val="24"/>
        </w:rPr>
        <w:t xml:space="preserve"> la</w:t>
      </w:r>
      <w:r w:rsidR="00C10F98">
        <w:rPr>
          <w:sz w:val="24"/>
          <w:szCs w:val="24"/>
        </w:rPr>
        <w:t xml:space="preserve"> nuit</w:t>
      </w:r>
      <w:r>
        <w:rPr>
          <w:sz w:val="24"/>
          <w:szCs w:val="24"/>
        </w:rPr>
        <w:t>, lorsque</w:t>
      </w:r>
      <w:r w:rsidR="003D5944">
        <w:rPr>
          <w:sz w:val="24"/>
          <w:szCs w:val="24"/>
        </w:rPr>
        <w:t xml:space="preserve"> nous devons récupérer et</w:t>
      </w:r>
      <w:r>
        <w:rPr>
          <w:sz w:val="24"/>
          <w:szCs w:val="24"/>
        </w:rPr>
        <w:t xml:space="preserve"> </w:t>
      </w:r>
      <w:r w:rsidR="00C10F98">
        <w:rPr>
          <w:sz w:val="24"/>
          <w:szCs w:val="24"/>
        </w:rPr>
        <w:t xml:space="preserve">sommes </w:t>
      </w:r>
      <w:r w:rsidR="003D5944">
        <w:rPr>
          <w:sz w:val="24"/>
          <w:szCs w:val="24"/>
        </w:rPr>
        <w:t xml:space="preserve">fragilisés </w:t>
      </w:r>
      <w:r w:rsidR="00C10F98">
        <w:rPr>
          <w:sz w:val="24"/>
          <w:szCs w:val="24"/>
        </w:rPr>
        <w:t>face aux ondes, que le CPL est le plus actif</w:t>
      </w:r>
      <w:r w:rsidR="002E005E">
        <w:rPr>
          <w:sz w:val="24"/>
          <w:szCs w:val="24"/>
        </w:rPr>
        <w:t xml:space="preserve"> (</w:t>
      </w:r>
      <w:proofErr w:type="spellStart"/>
      <w:r w:rsidR="002E005E">
        <w:rPr>
          <w:sz w:val="24"/>
          <w:szCs w:val="24"/>
        </w:rPr>
        <w:t>Enedis</w:t>
      </w:r>
      <w:proofErr w:type="spellEnd"/>
      <w:r w:rsidR="002E005E">
        <w:rPr>
          <w:sz w:val="24"/>
          <w:szCs w:val="24"/>
        </w:rPr>
        <w:t xml:space="preserve"> relève les données)</w:t>
      </w:r>
      <w:r w:rsidR="00C10F98">
        <w:rPr>
          <w:sz w:val="24"/>
          <w:szCs w:val="24"/>
        </w:rPr>
        <w:t>. C’est pourquoi il est conseillé d’éloigner la tête du lit</w:t>
      </w:r>
      <w:r w:rsidR="001A6E4C">
        <w:rPr>
          <w:sz w:val="24"/>
          <w:szCs w:val="24"/>
        </w:rPr>
        <w:t>,</w:t>
      </w:r>
      <w:r w:rsidR="00C10F98">
        <w:rPr>
          <w:sz w:val="24"/>
          <w:szCs w:val="24"/>
        </w:rPr>
        <w:t xml:space="preserve"> des câbles qui circulent dans le mur. Pensez à protéger les enfants !</w:t>
      </w:r>
    </w:p>
    <w:p w:rsidR="00B3109D" w:rsidRDefault="00C10F98" w:rsidP="00B3109D">
      <w:pPr>
        <w:rPr>
          <w:sz w:val="24"/>
          <w:szCs w:val="24"/>
        </w:rPr>
      </w:pPr>
      <w:r>
        <w:rPr>
          <w:sz w:val="24"/>
          <w:szCs w:val="24"/>
        </w:rPr>
        <w:t xml:space="preserve">De nombreuses autres sources de </w:t>
      </w:r>
      <w:r w:rsidR="00370704">
        <w:rPr>
          <w:sz w:val="24"/>
          <w:szCs w:val="24"/>
        </w:rPr>
        <w:t>pollution existent, à un moindre niveau</w:t>
      </w:r>
      <w:r>
        <w:rPr>
          <w:sz w:val="24"/>
          <w:szCs w:val="24"/>
        </w:rPr>
        <w:t>. Malheureusement, c’est l’accumulation de toutes ces pollutions qui nuisent à notre santé et celle de tout le vivant.</w:t>
      </w:r>
      <w:r w:rsidR="00D8619F">
        <w:rPr>
          <w:sz w:val="24"/>
          <w:szCs w:val="24"/>
        </w:rPr>
        <w:t xml:space="preserve"> </w:t>
      </w:r>
    </w:p>
    <w:p w:rsidR="00EF132B" w:rsidRDefault="00B3109D" w:rsidP="00B3109D">
      <w:pPr>
        <w:rPr>
          <w:sz w:val="24"/>
          <w:szCs w:val="24"/>
        </w:rPr>
      </w:pPr>
      <w:r w:rsidRPr="00B3109D">
        <w:rPr>
          <w:b/>
          <w:sz w:val="24"/>
          <w:szCs w:val="24"/>
        </w:rPr>
        <w:t>R</w:t>
      </w:r>
      <w:r w:rsidRPr="00B3109D">
        <w:rPr>
          <w:b/>
          <w:sz w:val="24"/>
          <w:szCs w:val="24"/>
        </w:rPr>
        <w:t>ejoignez-nous, nous serons plus forts pour résister.</w:t>
      </w:r>
      <w:r>
        <w:rPr>
          <w:sz w:val="24"/>
          <w:szCs w:val="24"/>
        </w:rPr>
        <w:t xml:space="preserve"> </w:t>
      </w:r>
      <w:r>
        <w:rPr>
          <w:sz w:val="24"/>
          <w:szCs w:val="24"/>
        </w:rPr>
        <w:t xml:space="preserve"> Pour plus de renseignements, vous pouvez nous joindre </w:t>
      </w:r>
      <w:r w:rsidR="00283DAF">
        <w:rPr>
          <w:sz w:val="24"/>
          <w:szCs w:val="24"/>
        </w:rPr>
        <w:t>par courriel</w:t>
      </w:r>
      <w:r w:rsidR="00F60844">
        <w:rPr>
          <w:sz w:val="24"/>
          <w:szCs w:val="24"/>
        </w:rPr>
        <w:t> :</w:t>
      </w:r>
      <w:r w:rsidR="00F60844" w:rsidRPr="009C4629">
        <w:rPr>
          <w:b/>
          <w:sz w:val="24"/>
          <w:szCs w:val="24"/>
        </w:rPr>
        <w:t xml:space="preserve"> </w:t>
      </w:r>
      <w:hyperlink r:id="rId4" w:history="1">
        <w:r w:rsidR="00F60844" w:rsidRPr="009C4629">
          <w:rPr>
            <w:rStyle w:val="Lienhypertexte"/>
            <w:b/>
            <w:sz w:val="24"/>
            <w:szCs w:val="24"/>
          </w:rPr>
          <w:t>stoplinkycomtatventoux@gmail.com</w:t>
        </w:r>
      </w:hyperlink>
      <w:r>
        <w:rPr>
          <w:rStyle w:val="gi"/>
        </w:rPr>
        <w:t xml:space="preserve"> , </w:t>
      </w:r>
      <w:r w:rsidRPr="00B3109D">
        <w:rPr>
          <w:rStyle w:val="gi"/>
          <w:sz w:val="24"/>
          <w:szCs w:val="24"/>
        </w:rPr>
        <w:t>ou</w:t>
      </w:r>
      <w:r>
        <w:rPr>
          <w:rStyle w:val="gi"/>
        </w:rPr>
        <w:t xml:space="preserve"> </w:t>
      </w:r>
      <w:r w:rsidR="00370704">
        <w:rPr>
          <w:sz w:val="24"/>
          <w:szCs w:val="24"/>
        </w:rPr>
        <w:t xml:space="preserve">venir nous rencontrer lors de </w:t>
      </w:r>
      <w:r w:rsidR="00F60844">
        <w:rPr>
          <w:sz w:val="24"/>
          <w:szCs w:val="24"/>
        </w:rPr>
        <w:t>la permanence</w:t>
      </w:r>
      <w:r>
        <w:rPr>
          <w:sz w:val="24"/>
          <w:szCs w:val="24"/>
        </w:rPr>
        <w:t xml:space="preserve">,  </w:t>
      </w:r>
      <w:r w:rsidR="00F60844">
        <w:rPr>
          <w:sz w:val="24"/>
          <w:szCs w:val="24"/>
        </w:rPr>
        <w:t>les samedis matin</w:t>
      </w:r>
      <w:r>
        <w:rPr>
          <w:sz w:val="24"/>
          <w:szCs w:val="24"/>
        </w:rPr>
        <w:t>,</w:t>
      </w:r>
      <w:r w:rsidR="00370704">
        <w:rPr>
          <w:sz w:val="24"/>
          <w:szCs w:val="24"/>
        </w:rPr>
        <w:t xml:space="preserve"> à l’espace jeunesse municipal de Pernes les fontaines, rue Font de Luna, face à la police municipale. Il est conseillé d’appeler la veille pour vérifier l’ouverture.</w:t>
      </w:r>
      <w:r>
        <w:rPr>
          <w:sz w:val="24"/>
          <w:szCs w:val="24"/>
        </w:rPr>
        <w:t xml:space="preserve">                                    </w:t>
      </w:r>
      <w:r w:rsidR="00370704">
        <w:rPr>
          <w:sz w:val="24"/>
          <w:szCs w:val="24"/>
        </w:rPr>
        <w:t xml:space="preserve"> Elisabeth </w:t>
      </w:r>
      <w:proofErr w:type="spellStart"/>
      <w:r w:rsidR="00370704">
        <w:rPr>
          <w:sz w:val="24"/>
          <w:szCs w:val="24"/>
        </w:rPr>
        <w:t>Friedlander</w:t>
      </w:r>
      <w:proofErr w:type="spellEnd"/>
      <w:r w:rsidR="00370704">
        <w:rPr>
          <w:sz w:val="24"/>
          <w:szCs w:val="24"/>
        </w:rPr>
        <w:t> : 04 88 50 91 00</w:t>
      </w:r>
    </w:p>
    <w:p w:rsidR="00486142" w:rsidRPr="00EF132B" w:rsidRDefault="003D52A4" w:rsidP="00C02D38">
      <w:pPr>
        <w:rPr>
          <w:sz w:val="24"/>
          <w:szCs w:val="24"/>
        </w:rPr>
      </w:pPr>
      <w:r w:rsidRPr="00E76DDA">
        <w:rPr>
          <w:rFonts w:ascii="Verdana" w:hAnsi="Verdana"/>
          <w:b/>
          <w:sz w:val="20"/>
          <w:szCs w:val="20"/>
        </w:rPr>
        <w:t>Pensez à faire circuler ces infos</w:t>
      </w:r>
      <w:r w:rsidR="00486142" w:rsidRPr="00E76DDA">
        <w:rPr>
          <w:rFonts w:ascii="Verdana" w:hAnsi="Verdana"/>
          <w:b/>
          <w:sz w:val="20"/>
          <w:szCs w:val="20"/>
        </w:rPr>
        <w:t xml:space="preserve"> svp.</w:t>
      </w:r>
      <w:r w:rsidRPr="00E76DDA">
        <w:rPr>
          <w:rFonts w:ascii="Verdana" w:hAnsi="Verdana"/>
          <w:b/>
          <w:sz w:val="20"/>
          <w:szCs w:val="20"/>
        </w:rPr>
        <w:t xml:space="preserve"> </w:t>
      </w:r>
    </w:p>
    <w:p w:rsidR="003D52A4" w:rsidRPr="00850A91" w:rsidRDefault="003D52A4" w:rsidP="003D52A4">
      <w:pPr>
        <w:spacing w:before="100" w:beforeAutospacing="1" w:after="100" w:afterAutospacing="1" w:line="240" w:lineRule="auto"/>
        <w:outlineLvl w:val="1"/>
        <w:rPr>
          <w:rFonts w:ascii="Verdana" w:eastAsia="Times New Roman" w:hAnsi="Verdana" w:cstheme="minorHAnsi"/>
          <w:b/>
          <w:bCs/>
          <w:sz w:val="24"/>
          <w:szCs w:val="24"/>
          <w:lang w:eastAsia="fr-FR"/>
        </w:rPr>
      </w:pPr>
      <w:r w:rsidRPr="00850A91">
        <w:rPr>
          <w:rFonts w:ascii="Verdana" w:eastAsia="Times New Roman" w:hAnsi="Verdana" w:cstheme="minorHAnsi"/>
          <w:b/>
          <w:bCs/>
          <w:sz w:val="24"/>
          <w:szCs w:val="24"/>
          <w:lang w:eastAsia="fr-FR"/>
        </w:rPr>
        <w:lastRenderedPageBreak/>
        <w:t xml:space="preserve">Conseils </w:t>
      </w:r>
      <w:r w:rsidR="00C0143B">
        <w:rPr>
          <w:rFonts w:ascii="Verdana" w:eastAsia="Times New Roman" w:hAnsi="Verdana" w:cstheme="minorHAnsi"/>
          <w:b/>
          <w:bCs/>
          <w:sz w:val="24"/>
          <w:szCs w:val="24"/>
          <w:lang w:eastAsia="fr-FR"/>
        </w:rPr>
        <w:t xml:space="preserve">pour la </w:t>
      </w:r>
      <w:r w:rsidRPr="00850A91">
        <w:rPr>
          <w:rFonts w:ascii="Verdana" w:eastAsia="Times New Roman" w:hAnsi="Verdana" w:cstheme="minorHAnsi"/>
          <w:b/>
          <w:bCs/>
          <w:sz w:val="24"/>
          <w:szCs w:val="24"/>
          <w:lang w:eastAsia="fr-FR"/>
        </w:rPr>
        <w:t>téléphonie sans fil</w:t>
      </w:r>
    </w:p>
    <w:p w:rsidR="003D52A4" w:rsidRPr="00850A91" w:rsidRDefault="003D52A4" w:rsidP="003D52A4">
      <w:pPr>
        <w:spacing w:before="100" w:beforeAutospacing="1" w:after="100" w:afterAutospacing="1" w:line="240" w:lineRule="auto"/>
        <w:outlineLvl w:val="1"/>
        <w:rPr>
          <w:rFonts w:ascii="Verdana" w:eastAsia="Times New Roman" w:hAnsi="Verdana" w:cstheme="minorHAnsi"/>
          <w:b/>
          <w:bCs/>
          <w:sz w:val="20"/>
          <w:szCs w:val="20"/>
          <w:lang w:eastAsia="fr-FR"/>
        </w:rPr>
      </w:pPr>
      <w:r w:rsidRPr="00850A91">
        <w:rPr>
          <w:rFonts w:ascii="Verdana" w:eastAsia="Times New Roman" w:hAnsi="Verdana" w:cstheme="minorHAnsi"/>
          <w:b/>
          <w:bCs/>
          <w:sz w:val="20"/>
          <w:szCs w:val="20"/>
          <w:lang w:eastAsia="fr-FR"/>
        </w:rPr>
        <w:t>C’est reconnu, l’utilisation du téléphone mobile accentue les risques de gliome (cancer du cerveau) et de tumeur du nerf auditif pour les « gros utilisateurs », soit 30 minutes par jour.</w:t>
      </w:r>
    </w:p>
    <w:p w:rsidR="003D52A4" w:rsidRPr="00617CAA" w:rsidRDefault="003D52A4" w:rsidP="003D52A4">
      <w:pPr>
        <w:spacing w:after="0" w:line="240" w:lineRule="auto"/>
        <w:rPr>
          <w:rFonts w:eastAsia="Times New Roman" w:cstheme="minorHAnsi"/>
          <w:sz w:val="24"/>
          <w:szCs w:val="24"/>
          <w:lang w:eastAsia="fr-FR"/>
        </w:rPr>
      </w:pPr>
      <w:r w:rsidRPr="00617CAA">
        <w:rPr>
          <w:rFonts w:eastAsia="Times New Roman" w:cstheme="minorHAnsi"/>
          <w:sz w:val="24"/>
          <w:szCs w:val="24"/>
          <w:lang w:eastAsia="fr-FR"/>
        </w:rPr>
        <w:t xml:space="preserve">Pour limiter les risques, il y a des conseils d’utilisation simples que chacun peut mettre en place. Attention, ces conseils ne peuvent pas assurer un risque zéro et l’utilisation du téléphone doit être raisonnable. </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b/>
          <w:sz w:val="20"/>
          <w:szCs w:val="20"/>
          <w:lang w:eastAsia="fr-FR"/>
        </w:rPr>
        <w:t xml:space="preserve">* </w:t>
      </w:r>
      <w:r w:rsidRPr="00E76DDA">
        <w:rPr>
          <w:rFonts w:ascii="Verdana" w:eastAsia="Times New Roman" w:hAnsi="Verdana" w:cstheme="minorHAnsi"/>
          <w:b/>
          <w:bCs/>
          <w:sz w:val="20"/>
          <w:szCs w:val="20"/>
          <w:lang w:eastAsia="fr-FR"/>
        </w:rPr>
        <w:t>Pas de téléphone mobile pour les enfants et les moins de 15 ans.</w:t>
      </w:r>
      <w:r w:rsidRPr="00617CAA">
        <w:rPr>
          <w:rFonts w:eastAsia="Times New Roman" w:cstheme="minorHAnsi"/>
          <w:sz w:val="24"/>
          <w:szCs w:val="24"/>
          <w:lang w:eastAsia="fr-FR"/>
        </w:rPr>
        <w:t xml:space="preserve"> La croissance de leur organisme les rend particulièrement vulnérable à tous les rayonnements électromagnétiques, y compris ceux des mobiles. La notion de cumul de doses entre aussi en compte. Plus l’on s’expose </w:t>
      </w:r>
      <w:proofErr w:type="spellStart"/>
      <w:r w:rsidRPr="00617CAA">
        <w:rPr>
          <w:rFonts w:eastAsia="Times New Roman" w:cstheme="minorHAnsi"/>
          <w:sz w:val="24"/>
          <w:szCs w:val="24"/>
          <w:lang w:eastAsia="fr-FR"/>
        </w:rPr>
        <w:t>tot</w:t>
      </w:r>
      <w:proofErr w:type="spellEnd"/>
      <w:r w:rsidRPr="00617CAA">
        <w:rPr>
          <w:rFonts w:eastAsia="Times New Roman" w:cstheme="minorHAnsi"/>
          <w:sz w:val="24"/>
          <w:szCs w:val="24"/>
          <w:lang w:eastAsia="fr-FR"/>
        </w:rPr>
        <w:t>, plus les doses de rayonnement accumulées seront importantes. L’accès à un téléphone mobile doit être exceptionnel, en cas d’urgence par exemple.</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Les femmes enceintes et les personnes équipées d’appareils médicaux</w:t>
      </w:r>
      <w:r w:rsidRPr="00617CAA">
        <w:rPr>
          <w:rFonts w:eastAsia="Times New Roman" w:cstheme="minorHAnsi"/>
          <w:sz w:val="24"/>
          <w:szCs w:val="24"/>
          <w:lang w:eastAsia="fr-FR"/>
        </w:rPr>
        <w:t xml:space="preserve"> (stimulateur cardiaque, appareil auditif, etc.) devraient éviter de téléphoner avec un mobile. L’eau du placenta et les cellules de l’embryon sont très sensibles aux champs rayonnés. Il est officiellement recommandé de ne jamais approcher un téléphone mobile en fonctionnement à moins de 20 cm d’un implant cardiaque, afin de limiter le risque de défaillance électronique provoquée par l’énergie dégagée par le portable.</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Choisir et utiliser un téléphone mobile</w:t>
      </w:r>
      <w:r w:rsidRPr="00617CAA">
        <w:rPr>
          <w:rFonts w:eastAsia="Times New Roman" w:cstheme="minorHAnsi"/>
          <w:sz w:val="24"/>
          <w:szCs w:val="24"/>
          <w:lang w:eastAsia="fr-FR"/>
        </w:rPr>
        <w:t xml:space="preserve"> dont la valeur de DAS est la plus basse possible, de préférence toujours inférieure à 0,7 W/Kg (cf. Top </w:t>
      </w:r>
      <w:proofErr w:type="spellStart"/>
      <w:r w:rsidRPr="00617CAA">
        <w:rPr>
          <w:rFonts w:eastAsia="Times New Roman" w:cstheme="minorHAnsi"/>
          <w:sz w:val="24"/>
          <w:szCs w:val="24"/>
          <w:lang w:eastAsia="fr-FR"/>
        </w:rPr>
        <w:t>Das</w:t>
      </w:r>
      <w:proofErr w:type="spellEnd"/>
      <w:r w:rsidRPr="00617CAA">
        <w:rPr>
          <w:rFonts w:eastAsia="Times New Roman" w:cstheme="minorHAnsi"/>
          <w:sz w:val="24"/>
          <w:szCs w:val="24"/>
          <w:lang w:eastAsia="fr-FR"/>
        </w:rPr>
        <w:t>).</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Ne pas porter son téléphone dans la pochette de la chemise</w:t>
      </w:r>
      <w:r w:rsidRPr="00617CAA">
        <w:rPr>
          <w:rFonts w:eastAsia="Times New Roman" w:cstheme="minorHAnsi"/>
          <w:sz w:val="24"/>
          <w:szCs w:val="24"/>
          <w:lang w:eastAsia="fr-FR"/>
        </w:rPr>
        <w:t>, à l’aisselle ou à la ceinture de son pantalon. Tenir l’antenne du téléphone le plus éloigné possible de soi. Même lors de l’envoi d’un SMS.</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Utiliser systématiquement le kit piéton</w:t>
      </w:r>
      <w:r w:rsidRPr="00617CAA">
        <w:rPr>
          <w:rFonts w:eastAsia="Times New Roman" w:cstheme="minorHAnsi"/>
          <w:sz w:val="24"/>
          <w:szCs w:val="24"/>
          <w:lang w:eastAsia="fr-FR"/>
        </w:rPr>
        <w:t xml:space="preserve"> livré avec votre téléphone de façon à tenir l’appareil éloigné de votre oreille (et de votre cerveau) le temps de la conversation. Préférez toujours l’oreillette avec un fil à un éventuel gadget sans fil.</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color w:val="000000"/>
          <w:sz w:val="20"/>
          <w:szCs w:val="20"/>
          <w:lang w:eastAsia="fr-FR"/>
        </w:rPr>
        <w:t>Limiter le nombre et la durée de vos appels</w:t>
      </w:r>
      <w:r w:rsidRPr="00617CAA">
        <w:rPr>
          <w:rFonts w:eastAsia="Times New Roman" w:cstheme="minorHAnsi"/>
          <w:b/>
          <w:bCs/>
          <w:color w:val="000000"/>
          <w:sz w:val="24"/>
          <w:szCs w:val="24"/>
          <w:lang w:eastAsia="fr-FR"/>
        </w:rPr>
        <w:t>.</w:t>
      </w:r>
      <w:r w:rsidRPr="00617CAA">
        <w:rPr>
          <w:rFonts w:eastAsia="Times New Roman" w:cstheme="minorHAnsi"/>
          <w:sz w:val="24"/>
          <w:szCs w:val="24"/>
          <w:lang w:eastAsia="fr-FR"/>
        </w:rPr>
        <w:t xml:space="preserve"> Pas plus de 5 ou 6 fois par jour par exemple, ni plus de 2 ou 3 minutes d’affilée à chaque fois. Respecter un temps moyen de 1h30 entre deux appels.</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Ne téléphoner que dans des conditions de réception maximum :</w:t>
      </w:r>
      <w:r w:rsidRPr="00617CAA">
        <w:rPr>
          <w:rFonts w:eastAsia="Times New Roman" w:cstheme="minorHAnsi"/>
          <w:sz w:val="24"/>
          <w:szCs w:val="24"/>
          <w:lang w:eastAsia="fr-FR"/>
        </w:rPr>
        <w:t xml:space="preserve"> dès que votre écran affiche les « 4 barrettes » de réseau, pas moins. Pour chaque barrette manquante, le rayonnement émis par le portable pour se connecter est multiplié par 2.</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Ne pas téléphoner en vous déplaçant</w:t>
      </w:r>
      <w:r w:rsidRPr="00E76DDA">
        <w:rPr>
          <w:rFonts w:ascii="Verdana" w:eastAsia="Times New Roman" w:hAnsi="Verdana" w:cstheme="minorHAnsi"/>
          <w:sz w:val="20"/>
          <w:szCs w:val="20"/>
          <w:lang w:eastAsia="fr-FR"/>
        </w:rPr>
        <w:t>,</w:t>
      </w:r>
      <w:r w:rsidRPr="00617CAA">
        <w:rPr>
          <w:rFonts w:eastAsia="Times New Roman" w:cstheme="minorHAnsi"/>
          <w:sz w:val="24"/>
          <w:szCs w:val="24"/>
          <w:lang w:eastAsia="fr-FR"/>
        </w:rPr>
        <w:t xml:space="preserve"> ni en train, ni en voiture, ni en bus, ni à pied, ni à cheval, ni en vélo, ni en bateau, ni en patinette, ni en roller etc…</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Ne pas téléphoner en voiture</w:t>
      </w:r>
      <w:r w:rsidRPr="00E76DDA">
        <w:rPr>
          <w:rFonts w:ascii="Verdana" w:eastAsia="Times New Roman" w:hAnsi="Verdana" w:cstheme="minorHAnsi"/>
          <w:sz w:val="20"/>
          <w:szCs w:val="20"/>
          <w:lang w:eastAsia="fr-FR"/>
        </w:rPr>
        <w:t>,</w:t>
      </w:r>
      <w:r w:rsidRPr="00617CAA">
        <w:rPr>
          <w:rFonts w:eastAsia="Times New Roman" w:cstheme="minorHAnsi"/>
          <w:sz w:val="24"/>
          <w:szCs w:val="24"/>
          <w:lang w:eastAsia="fr-FR"/>
        </w:rPr>
        <w:t xml:space="preserve"> même à l’arrêt, ou dans tout autre infrastructure métallique. Un effet dit « cage de Faraday » emprisonne et répercute les ondes émises par le portable, le rayonnement subi est alors maximum au centre de la « cage ». Dans une voiture, cela se situe à la hauteur de votre tête.</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Le temps de joindre votre correspondant, conserver le mobile à la verticale et éloigné de vous</w:t>
      </w:r>
      <w:r w:rsidRPr="00617CAA">
        <w:rPr>
          <w:rFonts w:eastAsia="Times New Roman" w:cstheme="minorHAnsi"/>
          <w:sz w:val="24"/>
          <w:szCs w:val="24"/>
          <w:lang w:eastAsia="fr-FR"/>
        </w:rPr>
        <w:t xml:space="preserve"> tant que la première sonnerie n’a pas retentit, souvent un bip ou un signal visuel vous indique que vous êtes en connexion avec le numéro appelé.</w:t>
      </w:r>
    </w:p>
    <w:p w:rsidR="003D52A4" w:rsidRPr="00617CAA" w:rsidRDefault="003D52A4" w:rsidP="003D52A4">
      <w:pPr>
        <w:spacing w:before="100" w:beforeAutospacing="1" w:after="100" w:afterAutospacing="1" w:line="240" w:lineRule="auto"/>
        <w:rPr>
          <w:rFonts w:eastAsia="Times New Roman" w:cstheme="minorHAnsi"/>
          <w:sz w:val="24"/>
          <w:szCs w:val="24"/>
          <w:lang w:eastAsia="fr-FR"/>
        </w:rPr>
      </w:pPr>
      <w:r w:rsidRPr="00617CAA">
        <w:rPr>
          <w:rFonts w:eastAsia="Times New Roman" w:cstheme="minorHAnsi"/>
          <w:sz w:val="24"/>
          <w:szCs w:val="24"/>
          <w:lang w:eastAsia="fr-FR"/>
        </w:rPr>
        <w:t>* Ne pas oublier : lorsque vous utilisez votre téléphone mobile en public, vos voisins subissent le rayonnement émis par le téléphone. S’éloigner permet de leur éviter cette exposition passive</w:t>
      </w:r>
    </w:p>
    <w:p w:rsidR="003D52A4" w:rsidRDefault="003D52A4" w:rsidP="003D52A4">
      <w:pPr>
        <w:spacing w:before="100" w:beforeAutospacing="1" w:after="100" w:afterAutospacing="1" w:line="240" w:lineRule="auto"/>
        <w:rPr>
          <w:rFonts w:eastAsia="Times New Roman" w:cstheme="minorHAnsi"/>
          <w:sz w:val="24"/>
          <w:szCs w:val="24"/>
          <w:lang w:eastAsia="fr-FR"/>
        </w:rPr>
      </w:pPr>
      <w:r w:rsidRPr="00E76DDA">
        <w:rPr>
          <w:rFonts w:ascii="Verdana" w:eastAsia="Times New Roman" w:hAnsi="Verdana" w:cstheme="minorHAnsi"/>
          <w:sz w:val="20"/>
          <w:szCs w:val="20"/>
          <w:lang w:eastAsia="fr-FR"/>
        </w:rPr>
        <w:t xml:space="preserve">* </w:t>
      </w:r>
      <w:r w:rsidRPr="00E76DDA">
        <w:rPr>
          <w:rFonts w:ascii="Verdana" w:eastAsia="Times New Roman" w:hAnsi="Verdana" w:cstheme="minorHAnsi"/>
          <w:b/>
          <w:bCs/>
          <w:sz w:val="20"/>
          <w:szCs w:val="20"/>
          <w:lang w:eastAsia="fr-FR"/>
        </w:rPr>
        <w:t>La nuit, ne jamais conserver un téléphone mobile allumé à moins de 50 cm de votre tête.</w:t>
      </w:r>
      <w:r w:rsidRPr="00617CAA">
        <w:rPr>
          <w:rFonts w:eastAsia="Times New Roman" w:cstheme="minorHAnsi"/>
          <w:sz w:val="24"/>
          <w:szCs w:val="24"/>
          <w:lang w:eastAsia="fr-FR"/>
        </w:rPr>
        <w:t xml:space="preserve"> Toujours l’éteindre pour limiter le rayonnement (et celle de l’antenne relais avec lequel il communique).</w:t>
      </w:r>
    </w:p>
    <w:p w:rsidR="003D52A4" w:rsidRPr="00F60844" w:rsidRDefault="003D52A4" w:rsidP="00C02D38"/>
    <w:sectPr w:rsidR="003D52A4" w:rsidRPr="00F60844" w:rsidSect="00D8619F">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69"/>
    <w:rsid w:val="000C512F"/>
    <w:rsid w:val="001A31AA"/>
    <w:rsid w:val="001A6E4C"/>
    <w:rsid w:val="001E0A54"/>
    <w:rsid w:val="00231DBA"/>
    <w:rsid w:val="00283DAF"/>
    <w:rsid w:val="002E005E"/>
    <w:rsid w:val="00370704"/>
    <w:rsid w:val="00381EF8"/>
    <w:rsid w:val="003D52A4"/>
    <w:rsid w:val="003D5944"/>
    <w:rsid w:val="00486142"/>
    <w:rsid w:val="004A74DC"/>
    <w:rsid w:val="005B5512"/>
    <w:rsid w:val="007C7514"/>
    <w:rsid w:val="00840A7D"/>
    <w:rsid w:val="00850A91"/>
    <w:rsid w:val="008604BC"/>
    <w:rsid w:val="008B6969"/>
    <w:rsid w:val="0092488F"/>
    <w:rsid w:val="009826CA"/>
    <w:rsid w:val="0099384E"/>
    <w:rsid w:val="009C4629"/>
    <w:rsid w:val="009F06E6"/>
    <w:rsid w:val="00A51F71"/>
    <w:rsid w:val="00AE27F6"/>
    <w:rsid w:val="00B3109D"/>
    <w:rsid w:val="00BB7013"/>
    <w:rsid w:val="00C0143B"/>
    <w:rsid w:val="00C02D38"/>
    <w:rsid w:val="00C10F98"/>
    <w:rsid w:val="00D8619F"/>
    <w:rsid w:val="00E76DDA"/>
    <w:rsid w:val="00EF132B"/>
    <w:rsid w:val="00F60844"/>
    <w:rsid w:val="00F74569"/>
    <w:rsid w:val="00FC7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8F5C"/>
  <w15:chartTrackingRefBased/>
  <w15:docId w15:val="{F1C3F787-4097-4024-9A86-6CF8364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i">
    <w:name w:val="gi"/>
    <w:basedOn w:val="Policepardfaut"/>
    <w:rsid w:val="00F60844"/>
  </w:style>
  <w:style w:type="character" w:styleId="Lienhypertexte">
    <w:name w:val="Hyperlink"/>
    <w:basedOn w:val="Policepardfaut"/>
    <w:uiPriority w:val="99"/>
    <w:unhideWhenUsed/>
    <w:rsid w:val="00F60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plinkycomtatventoux@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1165</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2023-01-24T23:00:00Z</dcterms:created>
  <dcterms:modified xsi:type="dcterms:W3CDTF">2023-01-24T23:03:00Z</dcterms:modified>
</cp:coreProperties>
</file>