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3982" w:type="dxa"/>
        <w:tblCellMar>
          <w:left w:w="0" w:type="dxa"/>
          <w:right w:w="0" w:type="dxa"/>
        </w:tblCellMar>
        <w:tblLook w:val="04A0" w:firstRow="1" w:lastRow="0" w:firstColumn="1" w:lastColumn="0" w:noHBand="0" w:noVBand="1"/>
      </w:tblPr>
      <w:tblGrid>
        <w:gridCol w:w="1527"/>
        <w:gridCol w:w="968"/>
        <w:gridCol w:w="1487"/>
      </w:tblGrid>
      <w:tr w:rsidR="00E06FD0" w14:paraId="36148647" w14:textId="77777777">
        <w:tc>
          <w:tcPr>
            <w:tcW w:w="3982" w:type="dxa"/>
            <w:gridSpan w:val="3"/>
            <w:shd w:val="clear" w:color="auto" w:fill="auto"/>
          </w:tcPr>
          <w:p w14:paraId="27670416" w14:textId="77777777" w:rsidR="00E06FD0" w:rsidRDefault="00581063">
            <w:pPr>
              <w:pStyle w:val="SNREPUBLIQUE"/>
              <w:suppressAutoHyphens w:val="0"/>
              <w:snapToGrid w:val="0"/>
            </w:pPr>
            <w:r>
              <w:t>RÉPUBLIQUE FRANÇAISE</w:t>
            </w:r>
          </w:p>
        </w:tc>
      </w:tr>
      <w:tr w:rsidR="00E06FD0" w14:paraId="6C2F0549" w14:textId="77777777">
        <w:trPr>
          <w:trHeight w:hRule="exact" w:val="113"/>
        </w:trPr>
        <w:tc>
          <w:tcPr>
            <w:tcW w:w="1527" w:type="dxa"/>
            <w:shd w:val="clear" w:color="auto" w:fill="auto"/>
          </w:tcPr>
          <w:p w14:paraId="4C7013CE" w14:textId="77777777" w:rsidR="00E06FD0" w:rsidRDefault="00E06FD0">
            <w:pPr>
              <w:snapToGrid w:val="0"/>
            </w:pPr>
          </w:p>
        </w:tc>
        <w:tc>
          <w:tcPr>
            <w:tcW w:w="968" w:type="dxa"/>
            <w:tcBorders>
              <w:bottom w:val="single" w:sz="2" w:space="0" w:color="000000"/>
            </w:tcBorders>
            <w:shd w:val="clear" w:color="auto" w:fill="auto"/>
          </w:tcPr>
          <w:p w14:paraId="02B4A0A7" w14:textId="77777777" w:rsidR="00E06FD0" w:rsidRDefault="00E06FD0">
            <w:pPr>
              <w:snapToGrid w:val="0"/>
            </w:pPr>
          </w:p>
        </w:tc>
        <w:tc>
          <w:tcPr>
            <w:tcW w:w="1487" w:type="dxa"/>
            <w:shd w:val="clear" w:color="auto" w:fill="auto"/>
          </w:tcPr>
          <w:p w14:paraId="6683DFD6" w14:textId="77777777" w:rsidR="00E06FD0" w:rsidRDefault="00E06FD0">
            <w:pPr>
              <w:snapToGrid w:val="0"/>
            </w:pPr>
          </w:p>
        </w:tc>
      </w:tr>
      <w:tr w:rsidR="00E06FD0" w14:paraId="5FC6AE07" w14:textId="77777777">
        <w:tc>
          <w:tcPr>
            <w:tcW w:w="3982" w:type="dxa"/>
            <w:gridSpan w:val="3"/>
            <w:shd w:val="clear" w:color="auto" w:fill="auto"/>
          </w:tcPr>
          <w:p w14:paraId="62EAAB9E" w14:textId="1AB5D4D3" w:rsidR="00E06FD0" w:rsidRDefault="00563B35" w:rsidP="003C7C45">
            <w:pPr>
              <w:pStyle w:val="SNTimbre"/>
            </w:pPr>
            <w:r>
              <w:t>Ministère de la T</w:t>
            </w:r>
            <w:r w:rsidR="00581063">
              <w:t xml:space="preserve">ransition </w:t>
            </w:r>
            <w:r w:rsidR="003C7C45">
              <w:t>énergétique</w:t>
            </w:r>
          </w:p>
        </w:tc>
      </w:tr>
      <w:tr w:rsidR="00E06FD0" w14:paraId="0DDC0FE1" w14:textId="77777777">
        <w:trPr>
          <w:trHeight w:hRule="exact" w:val="227"/>
        </w:trPr>
        <w:tc>
          <w:tcPr>
            <w:tcW w:w="1527" w:type="dxa"/>
            <w:shd w:val="clear" w:color="auto" w:fill="auto"/>
          </w:tcPr>
          <w:p w14:paraId="640F3661" w14:textId="77777777" w:rsidR="00E06FD0" w:rsidRDefault="00E06FD0">
            <w:pPr>
              <w:snapToGrid w:val="0"/>
            </w:pPr>
          </w:p>
        </w:tc>
        <w:tc>
          <w:tcPr>
            <w:tcW w:w="968" w:type="dxa"/>
            <w:tcBorders>
              <w:bottom w:val="single" w:sz="2" w:space="0" w:color="000000"/>
            </w:tcBorders>
            <w:shd w:val="clear" w:color="auto" w:fill="auto"/>
          </w:tcPr>
          <w:p w14:paraId="36A62066" w14:textId="77777777" w:rsidR="00E06FD0" w:rsidRDefault="00E06FD0">
            <w:pPr>
              <w:snapToGrid w:val="0"/>
            </w:pPr>
          </w:p>
        </w:tc>
        <w:tc>
          <w:tcPr>
            <w:tcW w:w="1487" w:type="dxa"/>
            <w:shd w:val="clear" w:color="auto" w:fill="auto"/>
          </w:tcPr>
          <w:p w14:paraId="1E35B7E2" w14:textId="77777777" w:rsidR="00E06FD0" w:rsidRDefault="00E06FD0">
            <w:pPr>
              <w:snapToGrid w:val="0"/>
            </w:pPr>
          </w:p>
        </w:tc>
      </w:tr>
      <w:tr w:rsidR="00E06FD0" w14:paraId="5D7BC9E7" w14:textId="77777777">
        <w:trPr>
          <w:trHeight w:hRule="exact" w:val="227"/>
        </w:trPr>
        <w:tc>
          <w:tcPr>
            <w:tcW w:w="1527" w:type="dxa"/>
            <w:shd w:val="clear" w:color="auto" w:fill="auto"/>
          </w:tcPr>
          <w:p w14:paraId="4E59D5BF" w14:textId="77777777" w:rsidR="00E06FD0" w:rsidRDefault="00E06FD0">
            <w:pPr>
              <w:snapToGrid w:val="0"/>
            </w:pPr>
          </w:p>
        </w:tc>
        <w:tc>
          <w:tcPr>
            <w:tcW w:w="968" w:type="dxa"/>
            <w:shd w:val="clear" w:color="auto" w:fill="auto"/>
          </w:tcPr>
          <w:p w14:paraId="6769E444" w14:textId="77777777" w:rsidR="00E06FD0" w:rsidRDefault="00E06FD0">
            <w:pPr>
              <w:snapToGrid w:val="0"/>
            </w:pPr>
          </w:p>
          <w:p w14:paraId="6466E369" w14:textId="77777777" w:rsidR="00E06FD0" w:rsidRDefault="00E06FD0">
            <w:pPr>
              <w:snapToGrid w:val="0"/>
            </w:pPr>
          </w:p>
        </w:tc>
        <w:tc>
          <w:tcPr>
            <w:tcW w:w="1487" w:type="dxa"/>
            <w:shd w:val="clear" w:color="auto" w:fill="auto"/>
          </w:tcPr>
          <w:p w14:paraId="5A2F23C3" w14:textId="77777777" w:rsidR="00E06FD0" w:rsidRDefault="00E06FD0">
            <w:pPr>
              <w:snapToGrid w:val="0"/>
            </w:pPr>
          </w:p>
        </w:tc>
      </w:tr>
    </w:tbl>
    <w:p w14:paraId="70FD897E" w14:textId="643327D4" w:rsidR="00E06FD0" w:rsidRDefault="00A82A7E">
      <w:pPr>
        <w:pStyle w:val="SNNature"/>
        <w:spacing w:after="0"/>
      </w:pPr>
      <w:r>
        <w:t xml:space="preserve">Décret </w:t>
      </w:r>
      <w:r w:rsidR="00581063">
        <w:t>du</w:t>
      </w:r>
      <w:r w:rsidR="001E4F6D">
        <w:t xml:space="preserve"> </w:t>
      </w:r>
    </w:p>
    <w:p w14:paraId="49909A2A" w14:textId="46EBDED3" w:rsidR="00E06FD0" w:rsidRDefault="007E503E">
      <w:pPr>
        <w:pStyle w:val="SNtitre"/>
      </w:pPr>
      <w:r>
        <w:t>r</w:t>
      </w:r>
      <w:r w:rsidR="003C7C45">
        <w:t>elatif au chèque énergie pour les ménages chauffés au fioul</w:t>
      </w:r>
      <w:r w:rsidR="003A76BA">
        <w:t xml:space="preserve"> domestique</w:t>
      </w:r>
    </w:p>
    <w:p w14:paraId="4B770C9B" w14:textId="0A4C0B10" w:rsidR="00E06FD0" w:rsidRDefault="00581063">
      <w:pPr>
        <w:pStyle w:val="SNNORCentr"/>
      </w:pPr>
      <w:r>
        <w:t xml:space="preserve">NOR : </w:t>
      </w:r>
      <w:r w:rsidR="00E831AB" w:rsidRPr="00E831AB">
        <w:t>ENER2229406D</w:t>
      </w:r>
      <w:bookmarkStart w:id="0" w:name="_GoBack"/>
      <w:bookmarkEnd w:id="0"/>
    </w:p>
    <w:p w14:paraId="18E918D2" w14:textId="77777777" w:rsidR="00EE7240" w:rsidRDefault="00EE7240" w:rsidP="00867CFE">
      <w:pPr>
        <w:pStyle w:val="SNAutorit"/>
        <w:spacing w:before="120" w:after="0"/>
        <w:jc w:val="both"/>
      </w:pPr>
    </w:p>
    <w:p w14:paraId="28DFB093" w14:textId="42C19E77" w:rsidR="00867CFE" w:rsidRDefault="00867CFE" w:rsidP="00867CFE">
      <w:pPr>
        <w:pStyle w:val="SNAutorit"/>
        <w:spacing w:before="120" w:after="0"/>
        <w:jc w:val="both"/>
      </w:pPr>
      <w:r>
        <w:t>Le Premier ministre,</w:t>
      </w:r>
    </w:p>
    <w:p w14:paraId="2885B24C" w14:textId="1091B4E5" w:rsidR="00867CFE" w:rsidRDefault="00867CFE" w:rsidP="00867CFE">
      <w:pPr>
        <w:pStyle w:val="SNRapport"/>
        <w:jc w:val="both"/>
      </w:pPr>
      <w:r>
        <w:t>Sur le rapport de la ministre de la transition énergétique,</w:t>
      </w:r>
    </w:p>
    <w:p w14:paraId="71D65765" w14:textId="523EDB70" w:rsidR="00624F19" w:rsidRDefault="00624F19" w:rsidP="00D67D06">
      <w:pPr>
        <w:pStyle w:val="SNVisa"/>
        <w:suppressAutoHyphens w:val="0"/>
        <w:spacing w:before="0"/>
        <w:ind w:firstLine="709"/>
        <w:jc w:val="both"/>
      </w:pPr>
      <w:r w:rsidRPr="00440EF8">
        <w:t>Vu le code de la construction et de l’habitation, notamment ses articles L. 313-34, L. 365-2, L. 411-2, L. 481-1 ;</w:t>
      </w:r>
    </w:p>
    <w:p w14:paraId="6C883BCF" w14:textId="4DED0CA7" w:rsidR="00E06FD0" w:rsidRDefault="00581063">
      <w:pPr>
        <w:pStyle w:val="SNVisa"/>
        <w:suppressAutoHyphens w:val="0"/>
      </w:pPr>
      <w:r>
        <w:t>Vu</w:t>
      </w:r>
      <w:r w:rsidR="003C7C45">
        <w:t xml:space="preserve"> le c</w:t>
      </w:r>
      <w:r>
        <w:t>ode de l’énergie, notamment ses articles L. 124-2, R. 124-2, R. 124-3</w:t>
      </w:r>
      <w:r w:rsidR="004168BD">
        <w:t>, et R. 124-5</w:t>
      </w:r>
      <w:r w:rsidR="00624F19">
        <w:t> ;</w:t>
      </w:r>
    </w:p>
    <w:p w14:paraId="3F2DD598" w14:textId="5E9A318C" w:rsidR="00624F19" w:rsidRPr="00440EF8" w:rsidRDefault="00624F19" w:rsidP="00624F19">
      <w:pPr>
        <w:pStyle w:val="SNVisa"/>
        <w:suppressAutoHyphens w:val="0"/>
        <w:spacing w:before="0"/>
        <w:ind w:firstLine="709"/>
        <w:jc w:val="both"/>
      </w:pPr>
      <w:r w:rsidRPr="00440EF8">
        <w:t xml:space="preserve">Vu le code rural et de la pêche maritime, notamment </w:t>
      </w:r>
      <w:r>
        <w:t>son article</w:t>
      </w:r>
      <w:r w:rsidRPr="00440EF8">
        <w:t xml:space="preserve"> L. </w:t>
      </w:r>
      <w:r>
        <w:t>313-1 ;</w:t>
      </w:r>
    </w:p>
    <w:p w14:paraId="4E9D8C29" w14:textId="171F8761" w:rsidR="00624F19" w:rsidRDefault="00624F19" w:rsidP="00624F19">
      <w:pPr>
        <w:pStyle w:val="SNVisa"/>
        <w:suppressAutoHyphens w:val="0"/>
        <w:jc w:val="both"/>
      </w:pPr>
      <w:r>
        <w:t>Vu l’ordonnance n°2004-632 du 1</w:t>
      </w:r>
      <w:r w:rsidRPr="00453CC3">
        <w:rPr>
          <w:vertAlign w:val="superscript"/>
        </w:rPr>
        <w:t>er</w:t>
      </w:r>
      <w:r>
        <w:t xml:space="preserve"> juillet 2004 relative aux association</w:t>
      </w:r>
      <w:r w:rsidR="0060451F">
        <w:t>s syndicales de propriétaires ;</w:t>
      </w:r>
    </w:p>
    <w:p w14:paraId="416B5AB4" w14:textId="5698DF96" w:rsidR="00E06FD0" w:rsidRDefault="00581063">
      <w:pPr>
        <w:pStyle w:val="SNConsultation"/>
      </w:pPr>
      <w:r>
        <w:t>Vu l’avis du Conseil supérieur de l’énergie en date du</w:t>
      </w:r>
      <w:r w:rsidR="00624F19">
        <w:t xml:space="preserve"> </w:t>
      </w:r>
      <w:r w:rsidR="0008698C">
        <w:t xml:space="preserve">20 </w:t>
      </w:r>
      <w:r w:rsidR="00AD475B">
        <w:t>octobre</w:t>
      </w:r>
      <w:r w:rsidRPr="004B43EF">
        <w:t xml:space="preserve"> </w:t>
      </w:r>
      <w:r w:rsidR="00624F19">
        <w:t>2022</w:t>
      </w:r>
      <w:r w:rsidR="00C0478D">
        <w:t xml:space="preserve"> </w:t>
      </w:r>
      <w:r>
        <w:t>;</w:t>
      </w:r>
    </w:p>
    <w:p w14:paraId="05B03167" w14:textId="77777777" w:rsidR="00AD475B" w:rsidRDefault="00AD475B">
      <w:pPr>
        <w:pStyle w:val="SNConsultation"/>
      </w:pPr>
    </w:p>
    <w:p w14:paraId="4E837173" w14:textId="78D63D5F" w:rsidR="00E06FD0" w:rsidRDefault="00A82A7E">
      <w:pPr>
        <w:pStyle w:val="SNActe"/>
        <w:suppressAutoHyphens w:val="0"/>
        <w:rPr>
          <w:bCs/>
        </w:rPr>
      </w:pPr>
      <w:r>
        <w:t>Décrè</w:t>
      </w:r>
      <w:r w:rsidR="00581063">
        <w:t>tent :</w:t>
      </w:r>
    </w:p>
    <w:p w14:paraId="23A41C40" w14:textId="77777777" w:rsidR="00E06FD0" w:rsidRDefault="00581063">
      <w:pPr>
        <w:pStyle w:val="Corpsdetexte"/>
        <w:jc w:val="center"/>
      </w:pPr>
      <w:r>
        <w:rPr>
          <w:b/>
          <w:bCs/>
        </w:rPr>
        <w:t>Article 1</w:t>
      </w:r>
      <w:r>
        <w:rPr>
          <w:b/>
          <w:bCs/>
          <w:vertAlign w:val="superscript"/>
        </w:rPr>
        <w:t>er</w:t>
      </w:r>
      <w:r>
        <w:rPr>
          <w:b/>
          <w:bCs/>
        </w:rPr>
        <w:t xml:space="preserve"> </w:t>
      </w:r>
    </w:p>
    <w:p w14:paraId="4BC33839" w14:textId="14E4DDD1" w:rsidR="00E06FD0" w:rsidRDefault="00457728">
      <w:pPr>
        <w:pStyle w:val="Corpsdetexte"/>
      </w:pPr>
      <w:r>
        <w:t>U</w:t>
      </w:r>
      <w:r w:rsidR="003C7C45">
        <w:t xml:space="preserve">n chèque énergie est adressé aux ménages chauffés au fioul </w:t>
      </w:r>
      <w:r w:rsidR="007A7DAC">
        <w:t xml:space="preserve">domestique </w:t>
      </w:r>
      <w:r w:rsidR="003C7C45" w:rsidRPr="003C7C45">
        <w:t xml:space="preserve">dont le revenu </w:t>
      </w:r>
      <w:r w:rsidR="007A7DAC">
        <w:t xml:space="preserve">fiscal </w:t>
      </w:r>
      <w:r w:rsidR="003C7C45" w:rsidRPr="003C7C45">
        <w:t xml:space="preserve">de référence annuel par unité de consommation est </w:t>
      </w:r>
      <w:r w:rsidR="004853C7" w:rsidRPr="00E10420">
        <w:t xml:space="preserve">strictement inférieur </w:t>
      </w:r>
      <w:r w:rsidR="003C7C45" w:rsidRPr="003C7C45">
        <w:t xml:space="preserve">à </w:t>
      </w:r>
      <w:r w:rsidR="0008698C">
        <w:t>20 000</w:t>
      </w:r>
      <w:r w:rsidR="003C7C45" w:rsidRPr="003C7C45">
        <w:t xml:space="preserve"> €.</w:t>
      </w:r>
    </w:p>
    <w:p w14:paraId="1B50B774" w14:textId="77777777" w:rsidR="00E06FD0" w:rsidRDefault="00E06FD0">
      <w:pPr>
        <w:pStyle w:val="Corpsdetexte"/>
      </w:pPr>
    </w:p>
    <w:p w14:paraId="029AA154" w14:textId="77777777" w:rsidR="00E06FD0" w:rsidRDefault="00581063">
      <w:pPr>
        <w:pStyle w:val="Corpsdetexte"/>
        <w:jc w:val="center"/>
      </w:pPr>
      <w:r>
        <w:rPr>
          <w:b/>
          <w:bCs/>
        </w:rPr>
        <w:t>Article 2</w:t>
      </w:r>
    </w:p>
    <w:p w14:paraId="012BD23C" w14:textId="1EBF1199" w:rsidR="00E06FD0" w:rsidRDefault="003C7C45">
      <w:pPr>
        <w:pStyle w:val="Corpsdetexte"/>
      </w:pPr>
      <w:r>
        <w:t>L</w:t>
      </w:r>
      <w:r w:rsidR="00581063">
        <w:t>a valeur faciale TTC du chèque énergie</w:t>
      </w:r>
      <w:r>
        <w:t xml:space="preserve"> mentionné à l’article 1</w:t>
      </w:r>
      <w:r w:rsidRPr="003C7C45">
        <w:rPr>
          <w:vertAlign w:val="superscript"/>
        </w:rPr>
        <w:t>er</w:t>
      </w:r>
      <w:r>
        <w:t xml:space="preserve"> ainsi fixée</w:t>
      </w:r>
      <w:r w:rsidR="000D5240">
        <w:t> :</w:t>
      </w:r>
    </w:p>
    <w:p w14:paraId="332E56A2" w14:textId="77777777" w:rsidR="0008698C" w:rsidRDefault="0008698C" w:rsidP="0008698C">
      <w:pPr>
        <w:pStyle w:val="Corpsdetexte"/>
        <w:numPr>
          <w:ilvl w:val="0"/>
          <w:numId w:val="12"/>
        </w:numPr>
        <w:spacing w:after="0"/>
        <w:ind w:left="284" w:hanging="284"/>
      </w:pPr>
      <w:r>
        <w:t>à 200 € pour les ménages dont le revenu fiscal de référence annuel par unité de consommation est strictement inférieur à 10 800 € ;</w:t>
      </w:r>
    </w:p>
    <w:p w14:paraId="13BE522E" w14:textId="54DDC605" w:rsidR="0008698C" w:rsidRDefault="0008698C" w:rsidP="00E10420">
      <w:pPr>
        <w:pStyle w:val="Corpsdetexte"/>
        <w:numPr>
          <w:ilvl w:val="0"/>
          <w:numId w:val="12"/>
        </w:numPr>
        <w:spacing w:after="0"/>
        <w:ind w:left="284" w:hanging="284"/>
      </w:pPr>
      <w:r>
        <w:t xml:space="preserve">à 100 € pour les ménages dont le revenu fiscal de référence annuel par unité de consommation est </w:t>
      </w:r>
      <w:r w:rsidR="00E10420">
        <w:t>supérieur ou égal</w:t>
      </w:r>
      <w:r>
        <w:t xml:space="preserve"> </w:t>
      </w:r>
      <w:r w:rsidR="0071427A">
        <w:t xml:space="preserve">à </w:t>
      </w:r>
      <w:r>
        <w:t xml:space="preserve">10 800 € et </w:t>
      </w:r>
      <w:r w:rsidR="00E10420" w:rsidRPr="00E10420">
        <w:t xml:space="preserve">strictement inférieur </w:t>
      </w:r>
      <w:r w:rsidRPr="0008698C">
        <w:t>20 000 € inclus.</w:t>
      </w:r>
    </w:p>
    <w:p w14:paraId="290BECF2" w14:textId="128ABB18" w:rsidR="00E06FD0" w:rsidRDefault="00E06FD0"/>
    <w:p w14:paraId="3BB6A0FE" w14:textId="321F751B" w:rsidR="00BF6E27" w:rsidRDefault="004168BD" w:rsidP="00BF6E27">
      <w:pPr>
        <w:pStyle w:val="SNArticle"/>
      </w:pPr>
      <w:r>
        <w:t>Article 3</w:t>
      </w:r>
    </w:p>
    <w:p w14:paraId="7F295BD0" w14:textId="478FC369" w:rsidR="00AD475B" w:rsidRDefault="00AD475B" w:rsidP="00AD475B">
      <w:pPr>
        <w:pStyle w:val="Corpsdetexte"/>
      </w:pPr>
      <w:r>
        <w:t>I. – Par dérogation à l’article R. 124-2 du code de l’énergie :</w:t>
      </w:r>
    </w:p>
    <w:p w14:paraId="4D3F42F3" w14:textId="5B029CDC" w:rsidR="00AD475B" w:rsidRDefault="00AD475B" w:rsidP="00AD475B">
      <w:pPr>
        <w:pStyle w:val="Corpsdetexte"/>
      </w:pPr>
      <w:r>
        <w:t>1° L</w:t>
      </w:r>
      <w:r w:rsidR="008519D8">
        <w:t>e chèque énergie mentionné à l’article 1</w:t>
      </w:r>
      <w:r w:rsidR="008519D8" w:rsidRPr="008519D8">
        <w:rPr>
          <w:vertAlign w:val="superscript"/>
        </w:rPr>
        <w:t>er</w:t>
      </w:r>
      <w:r w:rsidR="008519D8">
        <w:t xml:space="preserve"> comporte une échéance </w:t>
      </w:r>
      <w:r w:rsidR="00747513">
        <w:t>fixée</w:t>
      </w:r>
      <w:r>
        <w:t xml:space="preserve"> au 31 mars 2024. </w:t>
      </w:r>
    </w:p>
    <w:p w14:paraId="6570CB30" w14:textId="757E8745" w:rsidR="00AD475B" w:rsidRDefault="00AD475B" w:rsidP="00AD475B">
      <w:pPr>
        <w:pStyle w:val="Corpsdetexte"/>
      </w:pPr>
      <w:r>
        <w:t>2° </w:t>
      </w:r>
      <w:r w:rsidR="008519D8">
        <w:t xml:space="preserve">Les </w:t>
      </w:r>
      <w:r>
        <w:t xml:space="preserve">attestations mentionnées au troisième alinéa de l’article R. 124-2 susmentionné </w:t>
      </w:r>
      <w:r w:rsidR="008519D8">
        <w:t xml:space="preserve">comportent une échéance d’utilisation correspondant </w:t>
      </w:r>
      <w:r w:rsidR="00747513">
        <w:t>fixée</w:t>
      </w:r>
      <w:r>
        <w:t xml:space="preserve"> au 30 avril 2023.</w:t>
      </w:r>
    </w:p>
    <w:p w14:paraId="7F2DF063" w14:textId="77777777" w:rsidR="00AD475B" w:rsidRDefault="00AD475B" w:rsidP="00AD475B">
      <w:pPr>
        <w:pStyle w:val="Corpsdetexte"/>
      </w:pPr>
    </w:p>
    <w:p w14:paraId="59DBF919" w14:textId="206BEFEA" w:rsidR="00AD475B" w:rsidRDefault="00AD475B" w:rsidP="00AD475B">
      <w:pPr>
        <w:pStyle w:val="Corpsdetexte"/>
      </w:pPr>
      <w:r>
        <w:lastRenderedPageBreak/>
        <w:t>II. – Par dérogation à l’article R. 124-12 du code de l’énergie :</w:t>
      </w:r>
    </w:p>
    <w:p w14:paraId="258EC32A" w14:textId="0F2726D7" w:rsidR="00AD475B" w:rsidRDefault="00AD475B" w:rsidP="00AD475B">
      <w:pPr>
        <w:pStyle w:val="Corpsdetexte"/>
      </w:pPr>
      <w:r>
        <w:t>1° Les personnes morales et organismes mentionnés au II de l’article R. 124-4 du même code ne sont tenus d’accepter le chèque énergie mentionné à l’article 1</w:t>
      </w:r>
      <w:r>
        <w:rPr>
          <w:vertAlign w:val="superscript"/>
        </w:rPr>
        <w:t>er</w:t>
      </w:r>
      <w:r>
        <w:t xml:space="preserve"> en paiement que jusqu’</w:t>
      </w:r>
      <w:r w:rsidR="00AB5147">
        <w:t>à leur date de validité</w:t>
      </w:r>
      <w:r>
        <w:t> ;</w:t>
      </w:r>
    </w:p>
    <w:p w14:paraId="231C1B9C" w14:textId="4EC7BC47" w:rsidR="00AD475B" w:rsidRDefault="00AD475B" w:rsidP="00AD475B">
      <w:pPr>
        <w:pStyle w:val="Corpsdetexte"/>
      </w:pPr>
      <w:r>
        <w:t>2° Les titres correspondant au chèque énergie mentionné à l’article 1</w:t>
      </w:r>
      <w:r>
        <w:rPr>
          <w:vertAlign w:val="superscript"/>
        </w:rPr>
        <w:t>er</w:t>
      </w:r>
      <w:r>
        <w:t xml:space="preserve"> ne peuvent être présentés au remboursement que </w:t>
      </w:r>
      <w:r w:rsidR="00AB5147" w:rsidRPr="00AB5147">
        <w:t>jusqu’au dernier jour du deuxième mois suivant leur date de validité</w:t>
      </w:r>
      <w:r>
        <w:t>. Les titres présentés après cette date sont définitivement périmés.</w:t>
      </w:r>
    </w:p>
    <w:p w14:paraId="7F8FB9FF" w14:textId="77777777" w:rsidR="00AD475B" w:rsidRDefault="00AD475B" w:rsidP="00AD475B">
      <w:pPr>
        <w:pStyle w:val="SNArticle"/>
      </w:pPr>
      <w:r>
        <w:t>Article 4</w:t>
      </w:r>
    </w:p>
    <w:p w14:paraId="5AEEFF48" w14:textId="02048F32" w:rsidR="00B41EEC" w:rsidRDefault="000D5240" w:rsidP="004B43EF">
      <w:pPr>
        <w:pStyle w:val="Corpsdetexte"/>
      </w:pPr>
      <w:r>
        <w:t>L’Agence de services et de paiement</w:t>
      </w:r>
      <w:r w:rsidR="00624F19" w:rsidRPr="00624F19">
        <w:t xml:space="preserve"> </w:t>
      </w:r>
      <w:r w:rsidR="00624F19" w:rsidRPr="00440EF8">
        <w:t>mentionnée à l’article L. 313-1 du code rural et de la pêche</w:t>
      </w:r>
      <w:r>
        <w:t xml:space="preserve"> </w:t>
      </w:r>
      <w:r w:rsidR="00471528">
        <w:t>adresse</w:t>
      </w:r>
      <w:r>
        <w:t xml:space="preserve"> automatiquement</w:t>
      </w:r>
      <w:r w:rsidR="00471528">
        <w:t xml:space="preserve">, </w:t>
      </w:r>
      <w:r w:rsidR="00821690">
        <w:t>au plus tard 31 décembre 2022</w:t>
      </w:r>
      <w:r w:rsidR="00471528">
        <w:t>,</w:t>
      </w:r>
      <w:r>
        <w:t xml:space="preserve"> le chèque énergie mentionné à l’article 1</w:t>
      </w:r>
      <w:r w:rsidRPr="000D5240">
        <w:rPr>
          <w:vertAlign w:val="superscript"/>
        </w:rPr>
        <w:t>er</w:t>
      </w:r>
      <w:r>
        <w:t xml:space="preserve"> </w:t>
      </w:r>
      <w:r w:rsidR="00471528">
        <w:t>aux bénéficiaires du chèque énergie au titre de l’année 2022 ayant utilisé</w:t>
      </w:r>
      <w:r w:rsidR="00013807" w:rsidRPr="00500BC4">
        <w:t xml:space="preserve"> </w:t>
      </w:r>
      <w:r w:rsidR="00457728">
        <w:t>leur</w:t>
      </w:r>
      <w:r w:rsidR="00821690">
        <w:t xml:space="preserve"> </w:t>
      </w:r>
      <w:r w:rsidR="00457728">
        <w:t xml:space="preserve">dernier </w:t>
      </w:r>
      <w:r w:rsidR="00821690">
        <w:t>chèque</w:t>
      </w:r>
      <w:r w:rsidR="00457728">
        <w:t xml:space="preserve"> énergie </w:t>
      </w:r>
      <w:r w:rsidR="00821690">
        <w:t>auprès d’un fournisseur de fioul</w:t>
      </w:r>
      <w:r w:rsidR="00457728">
        <w:t xml:space="preserve"> domestique depuis le 1</w:t>
      </w:r>
      <w:r w:rsidR="00457728" w:rsidRPr="00457728">
        <w:rPr>
          <w:vertAlign w:val="superscript"/>
        </w:rPr>
        <w:t>er</w:t>
      </w:r>
      <w:r w:rsidR="00457728">
        <w:t xml:space="preserve"> avril 2021.</w:t>
      </w:r>
    </w:p>
    <w:p w14:paraId="07A843F3" w14:textId="59732A62" w:rsidR="00471528" w:rsidRDefault="00AD475B" w:rsidP="00471528">
      <w:pPr>
        <w:pStyle w:val="SNArticle"/>
      </w:pPr>
      <w:r>
        <w:t>Article 5</w:t>
      </w:r>
    </w:p>
    <w:p w14:paraId="6B7417F7" w14:textId="121863FF" w:rsidR="00C62794" w:rsidRPr="00455A24" w:rsidRDefault="00471528" w:rsidP="004B43EF">
      <w:pPr>
        <w:pStyle w:val="Corpsdetexte"/>
        <w:rPr>
          <w:vertAlign w:val="superscript"/>
        </w:rPr>
      </w:pPr>
      <w:r>
        <w:t>Les ménages éligibles au titre de l’article 1</w:t>
      </w:r>
      <w:r w:rsidRPr="00471528">
        <w:rPr>
          <w:vertAlign w:val="superscript"/>
        </w:rPr>
        <w:t>er</w:t>
      </w:r>
      <w:r>
        <w:t xml:space="preserve"> qui ne sont</w:t>
      </w:r>
      <w:r w:rsidR="007F40A4">
        <w:t xml:space="preserve"> pas</w:t>
      </w:r>
      <w:r>
        <w:t xml:space="preserve"> </w:t>
      </w:r>
      <w:r w:rsidR="007F40A4">
        <w:t>identifiées directement par</w:t>
      </w:r>
      <w:r>
        <w:t xml:space="preserve"> l’Agence de services et de paiement </w:t>
      </w:r>
      <w:r w:rsidR="007A7DAC">
        <w:t xml:space="preserve">selon les modalités prévues à l’article </w:t>
      </w:r>
      <w:r w:rsidR="00AD475B">
        <w:t>4</w:t>
      </w:r>
      <w:r w:rsidR="007A7DAC">
        <w:t xml:space="preserve"> peuvent déposer auprès de cette dernière</w:t>
      </w:r>
      <w:r w:rsidR="00D21B60">
        <w:t>,</w:t>
      </w:r>
      <w:r>
        <w:t xml:space="preserve"> au plus tard </w:t>
      </w:r>
      <w:r w:rsidRPr="00455A24">
        <w:t>le 31 mars 2023</w:t>
      </w:r>
      <w:r w:rsidR="00D21B60" w:rsidRPr="00455A24">
        <w:t>,</w:t>
      </w:r>
      <w:r w:rsidRPr="00455A24">
        <w:t xml:space="preserve"> une demande </w:t>
      </w:r>
      <w:r w:rsidR="007A7DAC" w:rsidRPr="00455A24">
        <w:t xml:space="preserve">de chèque énergie </w:t>
      </w:r>
      <w:r w:rsidR="00637BED" w:rsidRPr="00455A24">
        <w:t xml:space="preserve">mentionné </w:t>
      </w:r>
      <w:r w:rsidR="007A7DAC" w:rsidRPr="00455A24">
        <w:t>à l’article 1</w:t>
      </w:r>
      <w:r w:rsidR="007A7DAC" w:rsidRPr="00455A24">
        <w:rPr>
          <w:vertAlign w:val="superscript"/>
        </w:rPr>
        <w:t>er</w:t>
      </w:r>
      <w:r w:rsidR="00C62794" w:rsidRPr="00455A24">
        <w:rPr>
          <w:vertAlign w:val="superscript"/>
        </w:rPr>
        <w:t xml:space="preserve">. </w:t>
      </w:r>
    </w:p>
    <w:p w14:paraId="23915F70" w14:textId="54F48089" w:rsidR="00471528" w:rsidRPr="00455A24" w:rsidRDefault="00C62794" w:rsidP="004B43EF">
      <w:pPr>
        <w:pStyle w:val="Corpsdetexte"/>
      </w:pPr>
      <w:r w:rsidRPr="00455A24">
        <w:t>La demande de chèque est réalisée</w:t>
      </w:r>
      <w:r w:rsidR="007A7DAC" w:rsidRPr="00455A24">
        <w:t xml:space="preserve"> </w:t>
      </w:r>
      <w:r w:rsidR="00471528" w:rsidRPr="00455A24">
        <w:t xml:space="preserve">sur le portail mis en place par </w:t>
      </w:r>
      <w:r w:rsidRPr="00455A24">
        <w:t>l’Agence de services et de paiement</w:t>
      </w:r>
      <w:r w:rsidR="00471528" w:rsidRPr="00455A24">
        <w:t>.</w:t>
      </w:r>
    </w:p>
    <w:p w14:paraId="7E642157" w14:textId="0788F31C" w:rsidR="00471528" w:rsidRDefault="00471528" w:rsidP="004B43EF">
      <w:pPr>
        <w:pStyle w:val="Corpsdetexte"/>
      </w:pPr>
      <w:r w:rsidRPr="00455A24">
        <w:t xml:space="preserve">Pour les ménages </w:t>
      </w:r>
      <w:r w:rsidR="00765732" w:rsidRPr="00455A24">
        <w:t>chauffés au moyen</w:t>
      </w:r>
      <w:r w:rsidR="005A5CEB" w:rsidRPr="00455A24">
        <w:t xml:space="preserve"> d’une chaudière individuelle au fioul domestique, c</w:t>
      </w:r>
      <w:r w:rsidRPr="00455A24">
        <w:t>ette demande est accompagnée d’une facture de fioul domestique</w:t>
      </w:r>
      <w:r w:rsidR="00765732" w:rsidRPr="00455A24">
        <w:t xml:space="preserve"> </w:t>
      </w:r>
      <w:r w:rsidRPr="00455A24">
        <w:t>à leur nom</w:t>
      </w:r>
      <w:r w:rsidR="00D21B60" w:rsidRPr="00455A24">
        <w:t>,</w:t>
      </w:r>
      <w:r w:rsidRPr="00455A24">
        <w:t xml:space="preserve"> datant de moins </w:t>
      </w:r>
      <w:r w:rsidR="00457728" w:rsidRPr="00455A24">
        <w:t>de dix-huit mois par rapport à la demande</w:t>
      </w:r>
      <w:r w:rsidR="00BF091A" w:rsidRPr="00455A24">
        <w:t>, établie par un vendeur de fioul domestique mentionné à l’article R.124-4 du</w:t>
      </w:r>
      <w:r w:rsidR="00BF091A">
        <w:t xml:space="preserve"> code l’énergie,</w:t>
      </w:r>
      <w:r w:rsidR="00BF091A" w:rsidRPr="00BF091A">
        <w:t xml:space="preserve"> </w:t>
      </w:r>
      <w:r w:rsidR="00BF091A">
        <w:t>immatriculé au registre du commerce et des s</w:t>
      </w:r>
      <w:r w:rsidR="00BF091A" w:rsidRPr="00765732">
        <w:t>ociétés</w:t>
      </w:r>
      <w:r>
        <w:t>.</w:t>
      </w:r>
    </w:p>
    <w:p w14:paraId="06D67887" w14:textId="3A367025" w:rsidR="004A7C09" w:rsidRDefault="004A7C09" w:rsidP="004A7C09">
      <w:pPr>
        <w:pStyle w:val="Corpsdetexte"/>
      </w:pPr>
      <w:r>
        <w:t>Pour les ménages qui bénéficient d’un chauffage collectif au fioul, cette demande est accompagnée d’une attestation que leur logement est chauffé par ce moyen. Les ménages font remplir cette attestation, selon le cas, par le syndic de copropriété ou le gestionnaire locatif, en utilisant le modèle figurant en annexe 1 au présent</w:t>
      </w:r>
      <w:r w:rsidR="00A82A7E">
        <w:t xml:space="preserve"> décret</w:t>
      </w:r>
      <w:r>
        <w:t>, ou par l’organisme</w:t>
      </w:r>
      <w:r w:rsidRPr="00941B24">
        <w:t xml:space="preserve"> d’habitations à loyer modéré </w:t>
      </w:r>
      <w:r>
        <w:t>mentionné</w:t>
      </w:r>
      <w:r w:rsidRPr="00941B24">
        <w:t xml:space="preserve"> à l’article L. 411-2 du code de la construction et de l’habitation, </w:t>
      </w:r>
      <w:r>
        <w:t>la société</w:t>
      </w:r>
      <w:r w:rsidRPr="00941B24">
        <w:t xml:space="preserve"> d’économie mixte </w:t>
      </w:r>
      <w:r>
        <w:t xml:space="preserve">mentionnée </w:t>
      </w:r>
      <w:r w:rsidRPr="00941B24">
        <w:t>à l’article L. 481-1 du même code, la société anonyme Sainte-Barbe, l’association foncière logement mentionnée à l’article</w:t>
      </w:r>
      <w:r>
        <w:t xml:space="preserve"> L. 313-34 du même code, la société civile immobilière</w:t>
      </w:r>
      <w:r w:rsidRPr="00941B24">
        <w:t xml:space="preserve"> dont les parts sont détenues à au moins 99 </w:t>
      </w:r>
      <w:r>
        <w:t>% par cette association, l’organisme</w:t>
      </w:r>
      <w:r w:rsidRPr="00941B24">
        <w:t xml:space="preserve"> bénéficiant de l’agrément prévu à </w:t>
      </w:r>
      <w:r>
        <w:t>l’article L. 365-2 du même code, le propriétaire unique de leur immeuble, le propriétaire de leur logement, leur association syndicale de propriétaires régies par l’ordonnance n° 2004-632 du 1</w:t>
      </w:r>
      <w:r w:rsidRPr="00453CC3">
        <w:rPr>
          <w:vertAlign w:val="superscript"/>
        </w:rPr>
        <w:t>er</w:t>
      </w:r>
      <w:r>
        <w:t xml:space="preserve"> juillet 2004 relative aux associations syndicales de propriétaires assurant la gestion de leur immeuble, en utilisant le modèle figurant en annexe 2 du présent </w:t>
      </w:r>
      <w:r w:rsidR="00A82A7E">
        <w:t>décret</w:t>
      </w:r>
      <w:r>
        <w:t>.</w:t>
      </w:r>
    </w:p>
    <w:p w14:paraId="67663D45" w14:textId="2BFD5CFD" w:rsidR="00D62105" w:rsidRDefault="00D62105" w:rsidP="00453CC3">
      <w:pPr>
        <w:pStyle w:val="Corpsdetexte"/>
      </w:pPr>
      <w:r>
        <w:t xml:space="preserve">L’Agence de services et de paiement a capacité </w:t>
      </w:r>
      <w:r w:rsidR="005A69CE">
        <w:t>à</w:t>
      </w:r>
      <w:r>
        <w:t xml:space="preserve"> demander toutes pièces complémentaires nécessaires à l’instruction des demandes. </w:t>
      </w:r>
    </w:p>
    <w:p w14:paraId="6FFC920A" w14:textId="5EFF805F" w:rsidR="00867CFE" w:rsidRDefault="007A7DAC" w:rsidP="00585FE4">
      <w:pPr>
        <w:pStyle w:val="Corpsdetexte"/>
      </w:pPr>
      <w:r>
        <w:t>L’Agence de service</w:t>
      </w:r>
      <w:r w:rsidR="007118AF">
        <w:t>s</w:t>
      </w:r>
      <w:r>
        <w:t xml:space="preserve"> et de paiement adresse</w:t>
      </w:r>
      <w:r w:rsidRPr="007A7DAC">
        <w:t xml:space="preserve"> </w:t>
      </w:r>
      <w:r>
        <w:t xml:space="preserve">le chèque énergie au bénéficiaire éligible au plus tard le dernier </w:t>
      </w:r>
      <w:r w:rsidR="00245856">
        <w:t xml:space="preserve">jour du </w:t>
      </w:r>
      <w:r>
        <w:t xml:space="preserve">mois suivant </w:t>
      </w:r>
      <w:r w:rsidR="00FB107C">
        <w:t>la date à laquelle la demande de chèque est considérée éligible</w:t>
      </w:r>
      <w:r w:rsidR="001319C4">
        <w:t>.</w:t>
      </w:r>
    </w:p>
    <w:p w14:paraId="0AECAE08" w14:textId="77777777" w:rsidR="00867CFE" w:rsidRDefault="00867CFE">
      <w:pPr>
        <w:suppressAutoHyphens w:val="0"/>
      </w:pPr>
      <w:r>
        <w:br w:type="page"/>
      </w:r>
    </w:p>
    <w:p w14:paraId="0CF3012D" w14:textId="34597212" w:rsidR="00B41EEC" w:rsidRPr="00B41EEC" w:rsidRDefault="00AD475B" w:rsidP="004B43EF">
      <w:pPr>
        <w:pStyle w:val="Corpsdetexte"/>
        <w:jc w:val="center"/>
      </w:pPr>
      <w:r>
        <w:rPr>
          <w:b/>
        </w:rPr>
        <w:t>Article 6</w:t>
      </w:r>
    </w:p>
    <w:p w14:paraId="61FBB1E1" w14:textId="5FD51DF9" w:rsidR="00E06FD0" w:rsidRDefault="00867CFE">
      <w:pPr>
        <w:pStyle w:val="Corpsdetexte"/>
      </w:pPr>
      <w:r>
        <w:t xml:space="preserve">Le ministre </w:t>
      </w:r>
      <w:r w:rsidRPr="003C7C45">
        <w:t>de l’économie, des finances, et de la souveraineté industrielle et numérique</w:t>
      </w:r>
      <w:r>
        <w:t xml:space="preserve">, la ministre de la transition énergétique, et le </w:t>
      </w:r>
      <w:r w:rsidRPr="00F75A0A">
        <w:t>ministre délégué auprès du ministre de l’économie, des finances et de la souveraineté industrielle et numérique, chargé des comptes publics</w:t>
      </w:r>
      <w:r>
        <w:t xml:space="preserve">, sont chargés, chacun en ce qui le concerne, de l’exécution du présent décret, qui sera publié au </w:t>
      </w:r>
      <w:r>
        <w:rPr>
          <w:i/>
        </w:rPr>
        <w:t>Journal officiel</w:t>
      </w:r>
      <w:r>
        <w:t xml:space="preserve"> de la République française</w:t>
      </w:r>
      <w:r w:rsidR="00581063">
        <w:t>.</w:t>
      </w:r>
    </w:p>
    <w:p w14:paraId="0FE3E7A6" w14:textId="55790458" w:rsidR="00E06FD0" w:rsidRDefault="00E06FD0">
      <w:pPr>
        <w:pStyle w:val="Corpsdetexte"/>
      </w:pPr>
    </w:p>
    <w:p w14:paraId="1EA89A0F" w14:textId="452AEF1D" w:rsidR="00A82A7E" w:rsidRDefault="00A82A7E">
      <w:pPr>
        <w:pStyle w:val="Corpsdetexte"/>
      </w:pPr>
    </w:p>
    <w:p w14:paraId="1B24182F" w14:textId="52C08516" w:rsidR="00A82A7E" w:rsidRDefault="00A82A7E">
      <w:pPr>
        <w:pStyle w:val="Corpsdetexte"/>
      </w:pPr>
    </w:p>
    <w:p w14:paraId="3EBE77CE" w14:textId="77777777" w:rsidR="00A82A7E" w:rsidRDefault="00A82A7E">
      <w:pPr>
        <w:pStyle w:val="Corpsdetexte"/>
      </w:pPr>
    </w:p>
    <w:p w14:paraId="353A75CA" w14:textId="77777777" w:rsidR="00E06FD0" w:rsidRDefault="00581063">
      <w:pPr>
        <w:pStyle w:val="SNDatearrt"/>
        <w:suppressAutoHyphens w:val="0"/>
        <w:spacing w:after="480"/>
        <w:rPr>
          <w:lang w:eastAsia="ar-SA"/>
        </w:rPr>
      </w:pPr>
      <w:r>
        <w:t xml:space="preserve">Fait le </w:t>
      </w:r>
    </w:p>
    <w:p w14:paraId="6A1C3520" w14:textId="77777777" w:rsidR="0008698C" w:rsidRDefault="0008698C" w:rsidP="0008698C">
      <w:pPr>
        <w:pStyle w:val="SNSignatureDroite"/>
        <w:ind w:right="6207"/>
        <w:jc w:val="left"/>
      </w:pPr>
      <w:r>
        <w:t xml:space="preserve">Le ministre </w:t>
      </w:r>
      <w:r w:rsidRPr="003C7C45">
        <w:t>de l’économie, des finances, et de la souveraineté industrielle et numérique</w:t>
      </w:r>
    </w:p>
    <w:p w14:paraId="572EF30D" w14:textId="77777777" w:rsidR="0008698C" w:rsidRDefault="0008698C" w:rsidP="0008698C">
      <w:pPr>
        <w:pStyle w:val="SNSignatureDroite"/>
        <w:jc w:val="left"/>
      </w:pPr>
    </w:p>
    <w:p w14:paraId="3F2F1F2D" w14:textId="77777777" w:rsidR="0008698C" w:rsidRDefault="0008698C" w:rsidP="0008698C">
      <w:pPr>
        <w:pStyle w:val="SNSignatureDroite"/>
        <w:jc w:val="left"/>
      </w:pPr>
    </w:p>
    <w:p w14:paraId="0DCBD8F1" w14:textId="77777777" w:rsidR="0008698C" w:rsidRDefault="0008698C" w:rsidP="0008698C">
      <w:pPr>
        <w:pStyle w:val="SNSignatureDroite"/>
        <w:jc w:val="left"/>
      </w:pPr>
    </w:p>
    <w:p w14:paraId="604E55FD" w14:textId="77777777" w:rsidR="0008698C" w:rsidRDefault="0008698C" w:rsidP="0008698C">
      <w:pPr>
        <w:pStyle w:val="SNSignatureDroite"/>
        <w:jc w:val="left"/>
      </w:pPr>
    </w:p>
    <w:p w14:paraId="3845ACD8" w14:textId="4C970016" w:rsidR="0008698C" w:rsidRDefault="0008698C" w:rsidP="0008698C">
      <w:pPr>
        <w:pStyle w:val="SNSignatureDroite"/>
        <w:jc w:val="left"/>
        <w:rPr>
          <w:lang w:eastAsia="ar-SA"/>
        </w:rPr>
      </w:pPr>
      <w:r>
        <w:rPr>
          <w:lang w:eastAsia="ar-SA"/>
        </w:rPr>
        <w:t>Bruno LE MAIRE</w:t>
      </w:r>
    </w:p>
    <w:p w14:paraId="57EB3AE3" w14:textId="77777777" w:rsidR="0008698C" w:rsidRDefault="0008698C" w:rsidP="0008698C">
      <w:pPr>
        <w:pStyle w:val="SNSignatureDroite"/>
        <w:jc w:val="left"/>
        <w:rPr>
          <w:lang w:eastAsia="ar-SA"/>
        </w:rPr>
      </w:pPr>
    </w:p>
    <w:p w14:paraId="1EC59FD9" w14:textId="40945B9C" w:rsidR="00E06FD0" w:rsidRDefault="00581063" w:rsidP="0008698C">
      <w:pPr>
        <w:pStyle w:val="SNSignatureGauche"/>
        <w:jc w:val="right"/>
        <w:rPr>
          <w:lang w:eastAsia="ar-SA"/>
        </w:rPr>
      </w:pPr>
      <w:r>
        <w:rPr>
          <w:lang w:eastAsia="ar-SA"/>
        </w:rPr>
        <w:t xml:space="preserve">La ministre de la </w:t>
      </w:r>
      <w:r w:rsidR="007E503E">
        <w:rPr>
          <w:lang w:eastAsia="ar-SA"/>
        </w:rPr>
        <w:t>t</w:t>
      </w:r>
      <w:r>
        <w:rPr>
          <w:lang w:eastAsia="ar-SA"/>
        </w:rPr>
        <w:t xml:space="preserve">ransition </w:t>
      </w:r>
      <w:r w:rsidR="003C7C45">
        <w:rPr>
          <w:lang w:eastAsia="ar-SA"/>
        </w:rPr>
        <w:t>énergétique</w:t>
      </w:r>
      <w:r>
        <w:rPr>
          <w:lang w:eastAsia="ar-SA"/>
        </w:rPr>
        <w:t>,</w:t>
      </w:r>
    </w:p>
    <w:p w14:paraId="1E921D07" w14:textId="77777777" w:rsidR="00E06FD0" w:rsidRDefault="00E06FD0" w:rsidP="0008698C">
      <w:pPr>
        <w:pStyle w:val="SNSignatureGauche"/>
        <w:jc w:val="right"/>
      </w:pPr>
    </w:p>
    <w:p w14:paraId="66705D2C" w14:textId="77777777" w:rsidR="00E06FD0" w:rsidRDefault="00E06FD0" w:rsidP="0008698C">
      <w:pPr>
        <w:pStyle w:val="SNSignatureGauche"/>
        <w:jc w:val="right"/>
      </w:pPr>
    </w:p>
    <w:p w14:paraId="7FB353B2" w14:textId="77777777" w:rsidR="00E06FD0" w:rsidRDefault="00E06FD0" w:rsidP="0008698C">
      <w:pPr>
        <w:pStyle w:val="SNSignatureGauche"/>
        <w:jc w:val="right"/>
      </w:pPr>
    </w:p>
    <w:p w14:paraId="1D9ED764" w14:textId="77777777" w:rsidR="00E06FD0" w:rsidRDefault="00E06FD0" w:rsidP="0008698C">
      <w:pPr>
        <w:pStyle w:val="SNSignatureGauche"/>
        <w:jc w:val="right"/>
      </w:pPr>
    </w:p>
    <w:p w14:paraId="71B9D764" w14:textId="3C563EA1" w:rsidR="00E06FD0" w:rsidRDefault="003C7C45" w:rsidP="0008698C">
      <w:pPr>
        <w:pStyle w:val="SNSignatureGauche"/>
        <w:jc w:val="right"/>
      </w:pPr>
      <w:r>
        <w:t xml:space="preserve">Agnès </w:t>
      </w:r>
      <w:r w:rsidRPr="003C7C45">
        <w:t>Pannier-Runacher</w:t>
      </w:r>
    </w:p>
    <w:p w14:paraId="0188FCC9" w14:textId="77777777" w:rsidR="00E06FD0" w:rsidRDefault="00E06FD0">
      <w:pPr>
        <w:pStyle w:val="SNSignatureGauche"/>
      </w:pPr>
    </w:p>
    <w:p w14:paraId="7F565C65" w14:textId="77777777" w:rsidR="00E06FD0" w:rsidRDefault="00E06FD0">
      <w:pPr>
        <w:suppressAutoHyphens w:val="0"/>
        <w:ind w:firstLine="720"/>
      </w:pPr>
    </w:p>
    <w:p w14:paraId="2A930920" w14:textId="0A632C62" w:rsidR="00E06FD0" w:rsidRDefault="003C7C45" w:rsidP="003C7C45">
      <w:pPr>
        <w:pStyle w:val="SNSignatureDroite"/>
        <w:ind w:right="5782"/>
        <w:jc w:val="left"/>
        <w:rPr>
          <w:lang w:eastAsia="ar-SA"/>
        </w:rPr>
      </w:pPr>
      <w:r>
        <w:rPr>
          <w:lang w:eastAsia="ar-SA"/>
        </w:rPr>
        <w:t xml:space="preserve">Le </w:t>
      </w:r>
      <w:r w:rsidR="007E503E">
        <w:rPr>
          <w:lang w:eastAsia="ar-SA"/>
        </w:rPr>
        <w:t>m</w:t>
      </w:r>
      <w:r w:rsidRPr="003C7C45">
        <w:rPr>
          <w:lang w:eastAsia="ar-SA"/>
        </w:rPr>
        <w:t>inistre d</w:t>
      </w:r>
      <w:r w:rsidR="007E503E">
        <w:rPr>
          <w:lang w:eastAsia="ar-SA"/>
        </w:rPr>
        <w:t>élégué auprès du ministre de l’é</w:t>
      </w:r>
      <w:r w:rsidRPr="003C7C45">
        <w:rPr>
          <w:lang w:eastAsia="ar-SA"/>
        </w:rPr>
        <w:t xml:space="preserve">conomie, des </w:t>
      </w:r>
      <w:r w:rsidR="007E503E">
        <w:rPr>
          <w:lang w:eastAsia="ar-SA"/>
        </w:rPr>
        <w:t>finances et de la s</w:t>
      </w:r>
      <w:r w:rsidRPr="003C7C45">
        <w:rPr>
          <w:lang w:eastAsia="ar-SA"/>
        </w:rPr>
        <w:t>ouveraineté industr</w:t>
      </w:r>
      <w:r w:rsidR="007E503E">
        <w:rPr>
          <w:lang w:eastAsia="ar-SA"/>
        </w:rPr>
        <w:t>ielle et numérique, chargé des c</w:t>
      </w:r>
      <w:r w:rsidRPr="003C7C45">
        <w:rPr>
          <w:lang w:eastAsia="ar-SA"/>
        </w:rPr>
        <w:t>omptes publics</w:t>
      </w:r>
      <w:r w:rsidR="00C0478D">
        <w:rPr>
          <w:lang w:eastAsia="ar-SA"/>
        </w:rPr>
        <w:t xml:space="preserve">, </w:t>
      </w:r>
    </w:p>
    <w:p w14:paraId="09773E6B" w14:textId="3EA25288" w:rsidR="00C0478D" w:rsidRDefault="00C0478D">
      <w:pPr>
        <w:pStyle w:val="SNSignatureDroite"/>
        <w:ind w:firstLine="737"/>
        <w:jc w:val="left"/>
        <w:rPr>
          <w:lang w:eastAsia="ar-SA"/>
        </w:rPr>
      </w:pPr>
    </w:p>
    <w:p w14:paraId="74450611" w14:textId="1706B224" w:rsidR="00C0478D" w:rsidRDefault="00C0478D">
      <w:pPr>
        <w:pStyle w:val="SNSignatureDroite"/>
        <w:ind w:firstLine="737"/>
        <w:jc w:val="left"/>
        <w:rPr>
          <w:lang w:eastAsia="ar-SA"/>
        </w:rPr>
      </w:pPr>
    </w:p>
    <w:p w14:paraId="76ECBB35" w14:textId="72D6DFEE" w:rsidR="00C0478D" w:rsidRDefault="00C0478D">
      <w:pPr>
        <w:pStyle w:val="SNSignatureDroite"/>
        <w:ind w:firstLine="737"/>
        <w:jc w:val="left"/>
        <w:rPr>
          <w:lang w:eastAsia="ar-SA"/>
        </w:rPr>
      </w:pPr>
    </w:p>
    <w:p w14:paraId="38599B15" w14:textId="609F4493" w:rsidR="00C0478D" w:rsidRDefault="00C0478D">
      <w:pPr>
        <w:pStyle w:val="SNSignatureDroite"/>
        <w:ind w:firstLine="737"/>
        <w:jc w:val="left"/>
        <w:rPr>
          <w:lang w:eastAsia="ar-SA"/>
        </w:rPr>
      </w:pPr>
    </w:p>
    <w:p w14:paraId="5916B456" w14:textId="34F1E9F4" w:rsidR="00C0478D" w:rsidRDefault="003C7C45" w:rsidP="003C7C45">
      <w:pPr>
        <w:pStyle w:val="SNSignatureDroite"/>
        <w:jc w:val="both"/>
        <w:rPr>
          <w:lang w:eastAsia="ar-SA"/>
        </w:rPr>
      </w:pPr>
      <w:r w:rsidRPr="003C7C45">
        <w:rPr>
          <w:lang w:eastAsia="ar-SA"/>
        </w:rPr>
        <w:t>Gabriel Attal</w:t>
      </w:r>
    </w:p>
    <w:p w14:paraId="3FA9134D" w14:textId="54564CC2" w:rsidR="00765732" w:rsidRDefault="00765732" w:rsidP="003C7C45">
      <w:pPr>
        <w:pStyle w:val="SNSignatureDroite"/>
        <w:jc w:val="both"/>
        <w:rPr>
          <w:lang w:eastAsia="ar-SA"/>
        </w:rPr>
      </w:pPr>
    </w:p>
    <w:p w14:paraId="0DCB9BE0" w14:textId="57279B58" w:rsidR="00765732" w:rsidRDefault="00765732">
      <w:pPr>
        <w:suppressAutoHyphens w:val="0"/>
        <w:rPr>
          <w:lang w:eastAsia="ar-SA"/>
        </w:rPr>
      </w:pPr>
      <w:r>
        <w:rPr>
          <w:lang w:eastAsia="ar-SA"/>
        </w:rPr>
        <w:br w:type="page"/>
      </w:r>
    </w:p>
    <w:p w14:paraId="094F20B9" w14:textId="10588BBB" w:rsidR="004A7C09" w:rsidRDefault="004A7C09" w:rsidP="004A7C09">
      <w:pPr>
        <w:pStyle w:val="SNSignatureDroite"/>
        <w:jc w:val="center"/>
        <w:rPr>
          <w:lang w:eastAsia="ar-SA"/>
        </w:rPr>
      </w:pPr>
      <w:r w:rsidRPr="00455A24">
        <w:rPr>
          <w:b/>
          <w:lang w:eastAsia="ar-SA"/>
        </w:rPr>
        <w:t>Annexe 1</w:t>
      </w:r>
      <w:r>
        <w:rPr>
          <w:lang w:eastAsia="ar-SA"/>
        </w:rPr>
        <w:t xml:space="preserve"> : Modèle d’attestation sur l’honneur confirmant un chauffage collectif au fioul domestique pour les ménages copropriétaires occupants d’un logement situé dans un immeuble soumis au statut de la copropriété et </w:t>
      </w:r>
      <w:r w:rsidRPr="003A15F5">
        <w:rPr>
          <w:lang w:eastAsia="ar-SA"/>
        </w:rPr>
        <w:t xml:space="preserve">pour les ménages locataires d’un logement situé dans un </w:t>
      </w:r>
      <w:r>
        <w:rPr>
          <w:lang w:eastAsia="ar-SA"/>
        </w:rPr>
        <w:t>immeuble et faisant l’objet d’un mandat de gestion locative (à faire remplir par le syndic de copropriété ou le gestionnaire locatif)</w:t>
      </w:r>
    </w:p>
    <w:p w14:paraId="3BA70DA8" w14:textId="77777777" w:rsidR="004A7C09" w:rsidRDefault="004A7C09" w:rsidP="004A7C09">
      <w:pPr>
        <w:pStyle w:val="SNSignatureDroite"/>
        <w:jc w:val="both"/>
        <w:rPr>
          <w:lang w:eastAsia="ar-SA"/>
        </w:rPr>
      </w:pPr>
    </w:p>
    <w:p w14:paraId="12C3C591" w14:textId="77777777" w:rsidR="004A7C09" w:rsidRDefault="004A7C09" w:rsidP="004A7C09">
      <w:pPr>
        <w:pStyle w:val="SNSignatureDroite"/>
        <w:jc w:val="both"/>
        <w:rPr>
          <w:lang w:eastAsia="ar-SA"/>
        </w:rPr>
      </w:pPr>
    </w:p>
    <w:p w14:paraId="7B7F15DA" w14:textId="77777777" w:rsidR="004A7C09" w:rsidRDefault="004A7C09" w:rsidP="004A7C09">
      <w:pPr>
        <w:pStyle w:val="SNSignatureDroite"/>
        <w:jc w:val="both"/>
        <w:rPr>
          <w:lang w:eastAsia="ar-SA"/>
        </w:rPr>
      </w:pPr>
    </w:p>
    <w:p w14:paraId="557645A7" w14:textId="77777777" w:rsidR="004A7C09" w:rsidRDefault="004A7C09" w:rsidP="004A7C09">
      <w:pPr>
        <w:jc w:val="both"/>
        <w:rPr>
          <w:lang w:eastAsia="ar-SA"/>
        </w:rPr>
      </w:pPr>
    </w:p>
    <w:p w14:paraId="355B0271" w14:textId="77777777" w:rsidR="004A7C09" w:rsidRDefault="004A7C09" w:rsidP="004A7C09">
      <w:pPr>
        <w:jc w:val="both"/>
      </w:pPr>
      <w:r>
        <w:t>Informations relatives au ménage (1) demandeur :</w:t>
      </w:r>
    </w:p>
    <w:p w14:paraId="7F797CAB" w14:textId="77777777" w:rsidR="004A7C09" w:rsidRDefault="004A7C09" w:rsidP="004A7C09">
      <w:pPr>
        <w:jc w:val="both"/>
      </w:pPr>
      <w:r>
        <w:t>Nom et prénom :</w:t>
      </w:r>
    </w:p>
    <w:p w14:paraId="72B0A13B" w14:textId="77777777" w:rsidR="004A7C09" w:rsidRDefault="004A7C09" w:rsidP="004A7C09">
      <w:pPr>
        <w:jc w:val="both"/>
      </w:pPr>
      <w:r>
        <w:t>Adresse :</w:t>
      </w:r>
    </w:p>
    <w:p w14:paraId="7D265109" w14:textId="77777777" w:rsidR="004A7C09" w:rsidRDefault="004A7C09" w:rsidP="004A7C09">
      <w:pPr>
        <w:jc w:val="both"/>
      </w:pPr>
    </w:p>
    <w:p w14:paraId="41FFC92B" w14:textId="77777777" w:rsidR="004A7C09" w:rsidRDefault="004A7C09" w:rsidP="004A7C09">
      <w:pPr>
        <w:jc w:val="both"/>
      </w:pPr>
    </w:p>
    <w:p w14:paraId="0CD55D0D" w14:textId="77777777" w:rsidR="004A7C09" w:rsidRDefault="004A7C09" w:rsidP="004A7C09">
      <w:pPr>
        <w:jc w:val="both"/>
      </w:pPr>
    </w:p>
    <w:p w14:paraId="705F7ACF" w14:textId="2FF54479" w:rsidR="004A7C09" w:rsidRDefault="004A7C09" w:rsidP="004A7C09">
      <w:pPr>
        <w:jc w:val="both"/>
      </w:pPr>
      <w:r>
        <w:t>Informations relatives au syndic de copropriété ou au gestionnaire locatif</w:t>
      </w:r>
    </w:p>
    <w:p w14:paraId="19F75528" w14:textId="77777777" w:rsidR="004A7C09" w:rsidRDefault="004A7C09" w:rsidP="004A7C09">
      <w:pPr>
        <w:jc w:val="both"/>
      </w:pPr>
      <w:r>
        <w:t>Raison sociale</w:t>
      </w:r>
    </w:p>
    <w:p w14:paraId="408AA00B" w14:textId="77777777" w:rsidR="004A7C09" w:rsidRDefault="004A7C09" w:rsidP="004A7C09">
      <w:pPr>
        <w:jc w:val="both"/>
      </w:pPr>
      <w:r>
        <w:t xml:space="preserve">Adresse </w:t>
      </w:r>
    </w:p>
    <w:p w14:paraId="212AAEE6" w14:textId="77777777" w:rsidR="004A7C09" w:rsidRDefault="004A7C09" w:rsidP="004A7C09">
      <w:pPr>
        <w:jc w:val="both"/>
      </w:pPr>
    </w:p>
    <w:p w14:paraId="7D846C6B" w14:textId="77777777" w:rsidR="004A7C09" w:rsidRDefault="004A7C09" w:rsidP="004A7C09">
      <w:pPr>
        <w:jc w:val="both"/>
      </w:pPr>
    </w:p>
    <w:p w14:paraId="5C402DEB" w14:textId="1F1E18E0" w:rsidR="004A7C09" w:rsidRDefault="004A7C09" w:rsidP="004A7C09">
      <w:pPr>
        <w:jc w:val="both"/>
      </w:pPr>
      <w:r>
        <w:t>Numéro SIREN :</w:t>
      </w:r>
    </w:p>
    <w:p w14:paraId="252E83B0" w14:textId="3E0931EE" w:rsidR="004A7C09" w:rsidRDefault="004A7C09" w:rsidP="004A7C09">
      <w:pPr>
        <w:jc w:val="both"/>
      </w:pPr>
      <w:r>
        <w:t>Le cas échéant, numéro d’immatriculation au registre de copropriétés défini à l’article L. 711-1 du code de la construction et de l’habitation :</w:t>
      </w:r>
    </w:p>
    <w:p w14:paraId="047EBF52" w14:textId="77777777" w:rsidR="004A7C09" w:rsidRPr="00440EF8" w:rsidRDefault="004A7C09" w:rsidP="004A7C09">
      <w:pPr>
        <w:jc w:val="both"/>
      </w:pPr>
    </w:p>
    <w:p w14:paraId="0D7E721A" w14:textId="77777777" w:rsidR="004A7C09" w:rsidRDefault="004A7C09" w:rsidP="004A7C09">
      <w:pPr>
        <w:jc w:val="both"/>
      </w:pPr>
    </w:p>
    <w:p w14:paraId="46EC0398" w14:textId="77777777" w:rsidR="004A7C09" w:rsidRDefault="004A7C09" w:rsidP="004A7C09">
      <w:pPr>
        <w:jc w:val="both"/>
      </w:pPr>
      <w:r>
        <w:t>Je soussigné, ……………………………………………………………….,</w:t>
      </w:r>
      <w:r w:rsidRPr="00440EF8">
        <w:t xml:space="preserve"> représentant</w:t>
      </w:r>
      <w:r>
        <w:t xml:space="preserve"> le syndic de copropriété ou le gestionnaire locatif………………………………………………………………., </w:t>
      </w:r>
      <w:r w:rsidRPr="00440EF8">
        <w:t xml:space="preserve">atteste sur l’honneur </w:t>
      </w:r>
      <w:r>
        <w:t>que le logement de :</w:t>
      </w:r>
    </w:p>
    <w:p w14:paraId="6752C83D" w14:textId="77777777" w:rsidR="004A7C09" w:rsidRPr="00440EF8" w:rsidRDefault="004A7C09" w:rsidP="004A7C09">
      <w:pPr>
        <w:jc w:val="both"/>
      </w:pPr>
      <w:r>
        <w:t>M / Mme ………………………………..………………………………………………………………., sis ………………………………………………………………………………………………………………………………………………………………………………………………………………….., bénéficie d’un  chauffage collectif au fioul domestique.</w:t>
      </w:r>
    </w:p>
    <w:p w14:paraId="6DD8CD2F" w14:textId="77777777" w:rsidR="004A7C09" w:rsidRDefault="004A7C09" w:rsidP="004A7C09">
      <w:pPr>
        <w:jc w:val="both"/>
      </w:pPr>
    </w:p>
    <w:p w14:paraId="31447C09" w14:textId="77777777" w:rsidR="004A7C09" w:rsidRPr="00440EF8" w:rsidRDefault="004A7C09" w:rsidP="004A7C09">
      <w:pPr>
        <w:jc w:val="both"/>
      </w:pPr>
    </w:p>
    <w:p w14:paraId="2B5737C4" w14:textId="77777777" w:rsidR="004A7C09" w:rsidRPr="00440EF8" w:rsidRDefault="004A7C09" w:rsidP="004A7C09">
      <w:pPr>
        <w:jc w:val="both"/>
      </w:pPr>
      <w:r w:rsidRPr="00440EF8">
        <w:t>Nom et qualité du signataire :</w:t>
      </w:r>
      <w:r w:rsidRPr="00440EF8">
        <w:tab/>
        <w:t>____________________________________________</w:t>
      </w:r>
    </w:p>
    <w:p w14:paraId="4C033384" w14:textId="77777777" w:rsidR="004A7C09" w:rsidRDefault="004A7C09" w:rsidP="004A7C09">
      <w:pPr>
        <w:jc w:val="both"/>
      </w:pPr>
    </w:p>
    <w:p w14:paraId="31DC3C93" w14:textId="77777777" w:rsidR="004A7C09" w:rsidRPr="00440EF8" w:rsidRDefault="004A7C09" w:rsidP="004A7C09">
      <w:pPr>
        <w:jc w:val="both"/>
      </w:pPr>
    </w:p>
    <w:p w14:paraId="690CA346" w14:textId="77777777" w:rsidR="004A7C09" w:rsidRPr="00440EF8" w:rsidRDefault="004A7C09" w:rsidP="004A7C09">
      <w:pPr>
        <w:jc w:val="both"/>
      </w:pPr>
      <w:r w:rsidRPr="00440EF8">
        <w:t xml:space="preserve">Fait le                                                              à   </w:t>
      </w:r>
    </w:p>
    <w:p w14:paraId="24E0A666" w14:textId="77777777" w:rsidR="004A7C09" w:rsidRPr="00440EF8" w:rsidRDefault="004A7C09" w:rsidP="004A7C09">
      <w:pPr>
        <w:jc w:val="both"/>
      </w:pPr>
    </w:p>
    <w:p w14:paraId="595C5518" w14:textId="77777777" w:rsidR="004A7C09" w:rsidRPr="000D6119" w:rsidRDefault="004A7C09" w:rsidP="004A7C09">
      <w:pPr>
        <w:ind w:left="5664" w:firstLine="708"/>
        <w:jc w:val="both"/>
      </w:pPr>
      <w:r w:rsidRPr="00440EF8">
        <w:t>Signature</w:t>
      </w:r>
    </w:p>
    <w:p w14:paraId="463962D8" w14:textId="77777777" w:rsidR="004A7C09" w:rsidRPr="000D6119" w:rsidRDefault="004A7C09" w:rsidP="004A7C09">
      <w:pPr>
        <w:pStyle w:val="SNSignatureprnomnomGauche"/>
        <w:spacing w:before="0" w:after="0"/>
        <w:ind w:left="0" w:right="1"/>
        <w:jc w:val="center"/>
        <w:rPr>
          <w:rFonts w:ascii="Times New Roman" w:eastAsia="Times New Roman" w:hAnsi="Times New Roman" w:cs="Times New Roman"/>
          <w:color w:val="auto"/>
        </w:rPr>
      </w:pPr>
    </w:p>
    <w:p w14:paraId="2291CC3E" w14:textId="77777777" w:rsidR="004A7C09" w:rsidRDefault="004A7C09" w:rsidP="004A7C09">
      <w:pPr>
        <w:pStyle w:val="SNSignatureDroite"/>
        <w:jc w:val="both"/>
        <w:rPr>
          <w:lang w:eastAsia="ar-SA"/>
        </w:rPr>
      </w:pPr>
    </w:p>
    <w:p w14:paraId="4E551CD9" w14:textId="77777777" w:rsidR="004A7C09" w:rsidRDefault="004A7C09" w:rsidP="004A7C09">
      <w:pPr>
        <w:pStyle w:val="SNSignatureDroite"/>
        <w:jc w:val="both"/>
        <w:rPr>
          <w:lang w:eastAsia="ar-SA"/>
        </w:rPr>
      </w:pPr>
    </w:p>
    <w:p w14:paraId="32407EC2" w14:textId="77777777" w:rsidR="004A7C09" w:rsidRDefault="004A7C09" w:rsidP="004A7C09">
      <w:pPr>
        <w:pStyle w:val="SNSignatureDroite"/>
        <w:jc w:val="both"/>
        <w:rPr>
          <w:lang w:eastAsia="ar-SA"/>
        </w:rPr>
      </w:pPr>
      <w:r>
        <w:rPr>
          <w:lang w:eastAsia="ar-SA"/>
        </w:rPr>
        <w:t>(1) Ménage : ensemble des personnes vivant sous le même toit</w:t>
      </w:r>
    </w:p>
    <w:p w14:paraId="6F4BAEB7" w14:textId="77777777" w:rsidR="004A7C09" w:rsidRDefault="004A7C09" w:rsidP="004A7C09">
      <w:pPr>
        <w:pStyle w:val="SNSignatureDroite"/>
        <w:jc w:val="both"/>
        <w:rPr>
          <w:lang w:eastAsia="ar-SA"/>
        </w:rPr>
      </w:pPr>
    </w:p>
    <w:p w14:paraId="457AA54E" w14:textId="77777777" w:rsidR="004A7C09" w:rsidRDefault="004A7C09" w:rsidP="004A7C09">
      <w:pPr>
        <w:pStyle w:val="SNSignatureDroite"/>
        <w:jc w:val="both"/>
        <w:rPr>
          <w:lang w:eastAsia="ar-SA"/>
        </w:rPr>
      </w:pPr>
    </w:p>
    <w:p w14:paraId="0D2480DF" w14:textId="77777777" w:rsidR="004A7C09" w:rsidRDefault="004A7C09" w:rsidP="004A7C09">
      <w:pPr>
        <w:pStyle w:val="SNSignatureDroite"/>
        <w:jc w:val="both"/>
        <w:rPr>
          <w:lang w:eastAsia="ar-SA"/>
        </w:rPr>
      </w:pPr>
      <w:r w:rsidRPr="00BF091A">
        <w:rPr>
          <w:u w:val="single"/>
          <w:lang w:eastAsia="ar-SA"/>
        </w:rPr>
        <w:t>Nota :</w:t>
      </w:r>
      <w:r>
        <w:rPr>
          <w:lang w:eastAsia="ar-SA"/>
        </w:rPr>
        <w:t xml:space="preserve"> Aux termes des articles 441-1 et suivants du code pénal,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14:paraId="4C70B531" w14:textId="77777777" w:rsidR="004A7C09" w:rsidRDefault="004A7C09" w:rsidP="004A7C09">
      <w:pPr>
        <w:pStyle w:val="SNSignatureDroite"/>
        <w:jc w:val="both"/>
        <w:rPr>
          <w:lang w:eastAsia="ar-SA"/>
        </w:rPr>
      </w:pPr>
      <w:r>
        <w:rPr>
          <w:lang w:eastAsia="ar-SA"/>
        </w:rPr>
        <w:t>Le faux et l’usage de faux sont punis de trois ans d’emprisonnement et de 45 000 euros d’amende.</w:t>
      </w:r>
    </w:p>
    <w:p w14:paraId="1AE3EBE6" w14:textId="77777777" w:rsidR="004A7C09" w:rsidRDefault="004A7C09" w:rsidP="004A7C09">
      <w:pPr>
        <w:pStyle w:val="SNSignatureDroite"/>
        <w:jc w:val="both"/>
        <w:rPr>
          <w:lang w:eastAsia="ar-SA"/>
        </w:rPr>
      </w:pPr>
    </w:p>
    <w:p w14:paraId="34DD9AE4" w14:textId="77777777" w:rsidR="004A7C09" w:rsidRDefault="004A7C09" w:rsidP="004A7C09">
      <w:pPr>
        <w:pStyle w:val="SNSignatureDroite"/>
        <w:jc w:val="center"/>
        <w:rPr>
          <w:lang w:eastAsia="ar-SA"/>
        </w:rPr>
      </w:pPr>
      <w:r w:rsidRPr="00455A24">
        <w:rPr>
          <w:b/>
          <w:lang w:eastAsia="ar-SA"/>
        </w:rPr>
        <w:t>Annexe 2 :</w:t>
      </w:r>
      <w:r>
        <w:rPr>
          <w:lang w:eastAsia="ar-SA"/>
        </w:rPr>
        <w:t xml:space="preserve"> Modèle d’attestation sur l’honneur confirmant un chauffage collectif au fioul domestique pour les ménages locataires d’un logement situé dans un immeuble soumis ou non au statut de la copropriété et ne faisant pas l’objet d’un mandat de gestion locative (à faire remplir par le propriétaire bailleur et, lorsque l’immeuble est soumis au statut de copropriété, le syndic de copropriété)</w:t>
      </w:r>
    </w:p>
    <w:p w14:paraId="7688E68D" w14:textId="77777777" w:rsidR="004A7C09" w:rsidRDefault="004A7C09" w:rsidP="004A7C09">
      <w:pPr>
        <w:pStyle w:val="SNSignatureDroite"/>
        <w:jc w:val="center"/>
        <w:rPr>
          <w:lang w:eastAsia="ar-SA"/>
        </w:rPr>
      </w:pPr>
    </w:p>
    <w:p w14:paraId="7D01AB60" w14:textId="1B924030" w:rsidR="004A7C09" w:rsidRPr="00455A24" w:rsidRDefault="004A7C09" w:rsidP="004A7C09">
      <w:pPr>
        <w:pStyle w:val="SNSignatureDroite"/>
        <w:jc w:val="center"/>
        <w:rPr>
          <w:b/>
          <w:u w:val="single"/>
          <w:lang w:eastAsia="ar-SA"/>
        </w:rPr>
      </w:pPr>
      <w:r w:rsidRPr="00682F47">
        <w:rPr>
          <w:b/>
          <w:u w:val="single"/>
          <w:lang w:eastAsia="ar-SA"/>
        </w:rPr>
        <w:t>Partie à remplir par le propriétaire bailleur</w:t>
      </w:r>
      <w:r w:rsidR="0071427A">
        <w:rPr>
          <w:b/>
          <w:u w:val="single"/>
          <w:lang w:eastAsia="ar-SA"/>
        </w:rPr>
        <w:t xml:space="preserve"> (</w:t>
      </w:r>
      <w:r w:rsidR="0071427A" w:rsidRPr="0071427A">
        <w:rPr>
          <w:b/>
          <w:u w:val="single"/>
          <w:lang w:eastAsia="ar-SA"/>
        </w:rPr>
        <w:t>le cas échéant bailleur social</w:t>
      </w:r>
      <w:r w:rsidR="0071427A">
        <w:rPr>
          <w:b/>
          <w:u w:val="single"/>
          <w:lang w:eastAsia="ar-SA"/>
        </w:rPr>
        <w:t>)</w:t>
      </w:r>
    </w:p>
    <w:p w14:paraId="44188154" w14:textId="77777777" w:rsidR="004A7C09" w:rsidRDefault="004A7C09" w:rsidP="004A7C09">
      <w:pPr>
        <w:pStyle w:val="SNSignatureDroite"/>
        <w:jc w:val="center"/>
        <w:rPr>
          <w:lang w:eastAsia="ar-SA"/>
        </w:rPr>
      </w:pPr>
    </w:p>
    <w:p w14:paraId="7B264C4D" w14:textId="77777777" w:rsidR="004A7C09" w:rsidRDefault="004A7C09" w:rsidP="004A7C09">
      <w:pPr>
        <w:jc w:val="both"/>
      </w:pPr>
      <w:r>
        <w:t>Informations relatives au ménage (1) demandeur :</w:t>
      </w:r>
    </w:p>
    <w:p w14:paraId="074A2F8B" w14:textId="77777777" w:rsidR="004A7C09" w:rsidRDefault="004A7C09" w:rsidP="004A7C09">
      <w:pPr>
        <w:jc w:val="both"/>
      </w:pPr>
      <w:r>
        <w:t>Nom et prénom :</w:t>
      </w:r>
    </w:p>
    <w:p w14:paraId="440EADDB" w14:textId="77777777" w:rsidR="004A7C09" w:rsidRDefault="004A7C09" w:rsidP="004A7C09">
      <w:pPr>
        <w:jc w:val="both"/>
      </w:pPr>
      <w:r>
        <w:t>Adresse :</w:t>
      </w:r>
    </w:p>
    <w:p w14:paraId="0230738B" w14:textId="77777777" w:rsidR="004A7C09" w:rsidRDefault="004A7C09" w:rsidP="004A7C09">
      <w:pPr>
        <w:jc w:val="both"/>
      </w:pPr>
    </w:p>
    <w:p w14:paraId="17CD4BD4" w14:textId="77777777" w:rsidR="004A7C09" w:rsidRDefault="004A7C09" w:rsidP="004A7C09">
      <w:pPr>
        <w:jc w:val="both"/>
      </w:pPr>
    </w:p>
    <w:p w14:paraId="39E2BD90" w14:textId="77777777" w:rsidR="004A7C09" w:rsidRDefault="004A7C09" w:rsidP="004A7C09">
      <w:pPr>
        <w:jc w:val="both"/>
      </w:pPr>
    </w:p>
    <w:p w14:paraId="4A8F1AF9" w14:textId="77777777" w:rsidR="004A7C09" w:rsidRDefault="004A7C09" w:rsidP="004A7C09">
      <w:pPr>
        <w:jc w:val="both"/>
      </w:pPr>
      <w:r>
        <w:t>Informations relatives au propriétaire :</w:t>
      </w:r>
    </w:p>
    <w:p w14:paraId="6F0A9E3E" w14:textId="77777777" w:rsidR="004A7C09" w:rsidRDefault="004A7C09" w:rsidP="004A7C09">
      <w:pPr>
        <w:jc w:val="both"/>
      </w:pPr>
      <w:r>
        <w:t xml:space="preserve">Nom et prénom </w:t>
      </w:r>
      <w:r w:rsidRPr="001623FD">
        <w:rPr>
          <w:i/>
        </w:rPr>
        <w:t>(</w:t>
      </w:r>
      <w:r w:rsidRPr="00455A24">
        <w:rPr>
          <w:i/>
        </w:rPr>
        <w:t xml:space="preserve">ou </w:t>
      </w:r>
      <w:r w:rsidRPr="001623FD">
        <w:rPr>
          <w:i/>
        </w:rPr>
        <w:t>raison sociale)</w:t>
      </w:r>
      <w:r>
        <w:t> :</w:t>
      </w:r>
    </w:p>
    <w:p w14:paraId="05659DEC" w14:textId="6BA0187F" w:rsidR="004A7C09" w:rsidRDefault="004A7C09" w:rsidP="004A7C09">
      <w:pPr>
        <w:jc w:val="both"/>
      </w:pPr>
      <w:r>
        <w:t>Adresse :</w:t>
      </w:r>
    </w:p>
    <w:p w14:paraId="77D8B925" w14:textId="77777777" w:rsidR="00455A24" w:rsidRDefault="00455A24" w:rsidP="004A7C09">
      <w:pPr>
        <w:jc w:val="both"/>
      </w:pPr>
    </w:p>
    <w:p w14:paraId="266821B4" w14:textId="60AD18DF" w:rsidR="004A7C09" w:rsidRDefault="004A7C09" w:rsidP="004A7C09">
      <w:pPr>
        <w:jc w:val="both"/>
      </w:pPr>
      <w:r w:rsidRPr="00455A24">
        <w:rPr>
          <w:i/>
        </w:rPr>
        <w:t>(Le cas échéant)</w:t>
      </w:r>
      <w:r>
        <w:t xml:space="preserve"> Numéro SIREN :</w:t>
      </w:r>
    </w:p>
    <w:p w14:paraId="03E1CE5C" w14:textId="77777777" w:rsidR="004A7C09" w:rsidRDefault="004A7C09" w:rsidP="004A7C09">
      <w:pPr>
        <w:jc w:val="both"/>
      </w:pPr>
    </w:p>
    <w:p w14:paraId="08B65C58" w14:textId="77777777" w:rsidR="004A7C09" w:rsidRDefault="004A7C09" w:rsidP="004A7C09">
      <w:pPr>
        <w:jc w:val="both"/>
      </w:pPr>
    </w:p>
    <w:p w14:paraId="570142EE" w14:textId="77777777" w:rsidR="004A7C09" w:rsidRDefault="004A7C09" w:rsidP="004A7C09">
      <w:pPr>
        <w:jc w:val="both"/>
      </w:pPr>
    </w:p>
    <w:p w14:paraId="66718FAE" w14:textId="77777777" w:rsidR="004A7C09" w:rsidRPr="00455A24" w:rsidRDefault="004A7C09" w:rsidP="00455A24">
      <w:pPr>
        <w:jc w:val="center"/>
        <w:rPr>
          <w:b/>
          <w:u w:val="single"/>
        </w:rPr>
      </w:pPr>
      <w:r w:rsidRPr="00455A24">
        <w:rPr>
          <w:b/>
          <w:u w:val="single"/>
        </w:rPr>
        <w:t>Partie à remplir par le syndic de copropriété quand l’immeuble est soumis au statut de la copropriété ou par le propriétaire de l’immeuble lorsque l’immeuble n’est pas soumis au statut de la copropriété</w:t>
      </w:r>
    </w:p>
    <w:p w14:paraId="2DA203A4" w14:textId="77777777" w:rsidR="004A7C09" w:rsidRDefault="004A7C09" w:rsidP="004A7C09">
      <w:pPr>
        <w:jc w:val="both"/>
      </w:pPr>
    </w:p>
    <w:p w14:paraId="3B7286F7" w14:textId="77777777" w:rsidR="004A7C09" w:rsidRDefault="004A7C09" w:rsidP="004A7C09">
      <w:pPr>
        <w:jc w:val="both"/>
      </w:pPr>
      <w:r>
        <w:t xml:space="preserve">Je soussigné, …………………………………………………………………………………. </w:t>
      </w:r>
      <w:r w:rsidRPr="001623FD">
        <w:rPr>
          <w:i/>
        </w:rPr>
        <w:t>(le cas échéant)</w:t>
      </w:r>
      <w:r>
        <w:t xml:space="preserve"> représentant le syndic de copropriété…………………………….……………………………, </w:t>
      </w:r>
      <w:r w:rsidRPr="00440EF8">
        <w:t xml:space="preserve">atteste sur l’honneur </w:t>
      </w:r>
      <w:r>
        <w:t>que le logement de</w:t>
      </w:r>
    </w:p>
    <w:p w14:paraId="33B08A26" w14:textId="77777777" w:rsidR="004A7C09" w:rsidRPr="00440EF8" w:rsidRDefault="004A7C09" w:rsidP="004A7C09">
      <w:pPr>
        <w:jc w:val="both"/>
      </w:pPr>
      <w:r>
        <w:t>M / Mme………………………………………………………………………..………………………., sis ………………………………………………………………………………………………………………………………………………………………………………………………………………….., bénéficie d’un  chauffage collectif au fioul domestique.</w:t>
      </w:r>
    </w:p>
    <w:p w14:paraId="16B0942C" w14:textId="77777777" w:rsidR="004A7C09" w:rsidRDefault="004A7C09" w:rsidP="004A7C09">
      <w:pPr>
        <w:jc w:val="both"/>
      </w:pPr>
    </w:p>
    <w:p w14:paraId="0F311096" w14:textId="16207C1D" w:rsidR="004A7C09" w:rsidRDefault="004A7C09" w:rsidP="004A7C09">
      <w:pPr>
        <w:jc w:val="both"/>
      </w:pPr>
      <w:r w:rsidRPr="00455A24">
        <w:t>Numéro SIREN du syndic de copropriété :</w:t>
      </w:r>
    </w:p>
    <w:p w14:paraId="68561199" w14:textId="77777777" w:rsidR="004A7C09" w:rsidRDefault="004A7C09" w:rsidP="004A7C09">
      <w:pPr>
        <w:jc w:val="both"/>
      </w:pPr>
    </w:p>
    <w:p w14:paraId="48EE02E2" w14:textId="77777777" w:rsidR="004A7C09" w:rsidRPr="00440EF8" w:rsidRDefault="004A7C09" w:rsidP="004A7C09">
      <w:pPr>
        <w:jc w:val="both"/>
      </w:pPr>
    </w:p>
    <w:p w14:paraId="6DF16BF2" w14:textId="77777777" w:rsidR="004A7C09" w:rsidRPr="00440EF8" w:rsidRDefault="004A7C09" w:rsidP="004A7C09">
      <w:pPr>
        <w:jc w:val="both"/>
      </w:pPr>
      <w:r w:rsidRPr="00440EF8">
        <w:t>Nom et qualité du signataire:</w:t>
      </w:r>
      <w:r w:rsidRPr="00440EF8">
        <w:tab/>
        <w:t>____________________________________________</w:t>
      </w:r>
    </w:p>
    <w:p w14:paraId="61C70691" w14:textId="77777777" w:rsidR="004A7C09" w:rsidRDefault="004A7C09" w:rsidP="004A7C09">
      <w:pPr>
        <w:jc w:val="both"/>
      </w:pPr>
    </w:p>
    <w:p w14:paraId="2B53D8FF" w14:textId="77777777" w:rsidR="004A7C09" w:rsidRPr="00440EF8" w:rsidRDefault="004A7C09" w:rsidP="004A7C09">
      <w:pPr>
        <w:jc w:val="both"/>
      </w:pPr>
    </w:p>
    <w:p w14:paraId="4AB86CD4" w14:textId="77777777" w:rsidR="004A7C09" w:rsidRPr="00440EF8" w:rsidRDefault="004A7C09" w:rsidP="004A7C09">
      <w:pPr>
        <w:jc w:val="both"/>
      </w:pPr>
      <w:r w:rsidRPr="00440EF8">
        <w:t xml:space="preserve">Fait le                                                              à   </w:t>
      </w:r>
    </w:p>
    <w:p w14:paraId="2033D1B7" w14:textId="77777777" w:rsidR="004A7C09" w:rsidRPr="00440EF8" w:rsidRDefault="004A7C09" w:rsidP="004A7C09">
      <w:pPr>
        <w:jc w:val="both"/>
      </w:pPr>
    </w:p>
    <w:p w14:paraId="7F012501" w14:textId="77777777" w:rsidR="004A7C09" w:rsidRPr="000D6119" w:rsidRDefault="004A7C09" w:rsidP="004A7C09">
      <w:pPr>
        <w:ind w:left="5664" w:firstLine="708"/>
        <w:jc w:val="both"/>
      </w:pPr>
      <w:r w:rsidRPr="00440EF8">
        <w:t>Signature</w:t>
      </w:r>
    </w:p>
    <w:p w14:paraId="69F59B29" w14:textId="77777777" w:rsidR="004A7C09" w:rsidRPr="000D6119" w:rsidRDefault="004A7C09" w:rsidP="004A7C09">
      <w:pPr>
        <w:pStyle w:val="SNSignatureprnomnomGauche"/>
        <w:spacing w:before="0" w:after="0"/>
        <w:ind w:left="0" w:right="1"/>
        <w:jc w:val="center"/>
        <w:rPr>
          <w:rFonts w:ascii="Times New Roman" w:eastAsia="Times New Roman" w:hAnsi="Times New Roman" w:cs="Times New Roman"/>
          <w:color w:val="auto"/>
        </w:rPr>
      </w:pPr>
    </w:p>
    <w:p w14:paraId="0E4E6138" w14:textId="77777777" w:rsidR="004A7C09" w:rsidRDefault="004A7C09" w:rsidP="004A7C09">
      <w:pPr>
        <w:pStyle w:val="SNSignatureDroite"/>
        <w:jc w:val="both"/>
        <w:rPr>
          <w:lang w:eastAsia="ar-SA"/>
        </w:rPr>
      </w:pPr>
    </w:p>
    <w:p w14:paraId="6FF45557" w14:textId="77777777" w:rsidR="004A7C09" w:rsidRDefault="004A7C09" w:rsidP="004A7C09">
      <w:pPr>
        <w:pStyle w:val="SNSignatureDroite"/>
        <w:jc w:val="both"/>
        <w:rPr>
          <w:lang w:eastAsia="ar-SA"/>
        </w:rPr>
      </w:pPr>
      <w:r>
        <w:rPr>
          <w:lang w:eastAsia="ar-SA"/>
        </w:rPr>
        <w:t>(1) Ménage : ensemble des personnes vivant sous le même toit</w:t>
      </w:r>
    </w:p>
    <w:p w14:paraId="0B7AED0F" w14:textId="77777777" w:rsidR="004A7C09" w:rsidRDefault="004A7C09" w:rsidP="004A7C09">
      <w:pPr>
        <w:pStyle w:val="SNSignatureDroite"/>
        <w:jc w:val="both"/>
        <w:rPr>
          <w:lang w:eastAsia="ar-SA"/>
        </w:rPr>
      </w:pPr>
    </w:p>
    <w:p w14:paraId="05E51512" w14:textId="77777777" w:rsidR="004A7C09" w:rsidRDefault="004A7C09" w:rsidP="004A7C09">
      <w:pPr>
        <w:pStyle w:val="SNSignatureDroite"/>
        <w:jc w:val="both"/>
        <w:rPr>
          <w:lang w:eastAsia="ar-SA"/>
        </w:rPr>
      </w:pPr>
    </w:p>
    <w:p w14:paraId="406604FE" w14:textId="77777777" w:rsidR="004A7C09" w:rsidRDefault="004A7C09" w:rsidP="004A7C09">
      <w:pPr>
        <w:pStyle w:val="SNSignatureDroite"/>
        <w:jc w:val="both"/>
        <w:rPr>
          <w:lang w:eastAsia="ar-SA"/>
        </w:rPr>
      </w:pPr>
      <w:r w:rsidRPr="00BF091A">
        <w:rPr>
          <w:u w:val="single"/>
          <w:lang w:eastAsia="ar-SA"/>
        </w:rPr>
        <w:t>Nota :</w:t>
      </w:r>
      <w:r>
        <w:rPr>
          <w:lang w:eastAsia="ar-SA"/>
        </w:rPr>
        <w:t xml:space="preserve"> Aux termes des articles 441-1 et suivants du code pénal,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14:paraId="12705F3B" w14:textId="256CB426" w:rsidR="001F2747" w:rsidRDefault="004A7C09" w:rsidP="00455A24">
      <w:pPr>
        <w:pStyle w:val="SNSignatureDroite"/>
        <w:jc w:val="left"/>
        <w:rPr>
          <w:lang w:eastAsia="ar-SA"/>
        </w:rPr>
      </w:pPr>
      <w:r>
        <w:rPr>
          <w:lang w:eastAsia="ar-SA"/>
        </w:rPr>
        <w:t>Le faux et l’usage de faux sont punis de trois ans d’emprisonnement et de 45 000 euros d’amende.</w:t>
      </w:r>
    </w:p>
    <w:sectPr w:rsidR="001F2747">
      <w:pgSz w:w="11906" w:h="16838"/>
      <w:pgMar w:top="1134" w:right="1191" w:bottom="964" w:left="96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44143" w14:textId="77777777" w:rsidR="00084BB7" w:rsidRDefault="00084BB7" w:rsidP="00765732">
      <w:r>
        <w:separator/>
      </w:r>
    </w:p>
  </w:endnote>
  <w:endnote w:type="continuationSeparator" w:id="0">
    <w:p w14:paraId="6BBF5E8F" w14:textId="77777777" w:rsidR="00084BB7" w:rsidRDefault="00084BB7" w:rsidP="0076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8598F" w14:textId="77777777" w:rsidR="00084BB7" w:rsidRDefault="00084BB7" w:rsidP="00765732">
      <w:r>
        <w:separator/>
      </w:r>
    </w:p>
  </w:footnote>
  <w:footnote w:type="continuationSeparator" w:id="0">
    <w:p w14:paraId="3A2824BE" w14:textId="77777777" w:rsidR="00084BB7" w:rsidRDefault="00084BB7" w:rsidP="00765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6702"/>
    <w:multiLevelType w:val="hybridMultilevel"/>
    <w:tmpl w:val="B71C46C8"/>
    <w:lvl w:ilvl="0" w:tplc="9BF6D1AE">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11D97430"/>
    <w:multiLevelType w:val="hybridMultilevel"/>
    <w:tmpl w:val="01EE7B40"/>
    <w:lvl w:ilvl="0" w:tplc="D7C2D1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B5764"/>
    <w:multiLevelType w:val="hybridMultilevel"/>
    <w:tmpl w:val="BB240108"/>
    <w:lvl w:ilvl="0" w:tplc="A0D8EA78">
      <w:start w:val="6"/>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EE56597"/>
    <w:multiLevelType w:val="hybridMultilevel"/>
    <w:tmpl w:val="8348F3E8"/>
    <w:lvl w:ilvl="0" w:tplc="8B90A7E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7C5E04"/>
    <w:multiLevelType w:val="hybridMultilevel"/>
    <w:tmpl w:val="E728754C"/>
    <w:lvl w:ilvl="0" w:tplc="68CA648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BF620B"/>
    <w:multiLevelType w:val="hybridMultilevel"/>
    <w:tmpl w:val="3790EC92"/>
    <w:lvl w:ilvl="0" w:tplc="CAE097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9058C8"/>
    <w:multiLevelType w:val="hybridMultilevel"/>
    <w:tmpl w:val="59E41BEA"/>
    <w:lvl w:ilvl="0" w:tplc="3FB462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8417C0"/>
    <w:multiLevelType w:val="hybridMultilevel"/>
    <w:tmpl w:val="6276B9EA"/>
    <w:lvl w:ilvl="0" w:tplc="DF1E30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3A32BB"/>
    <w:multiLevelType w:val="hybridMultilevel"/>
    <w:tmpl w:val="CDB88F50"/>
    <w:lvl w:ilvl="0" w:tplc="44FE3CF4">
      <w:start w:val="1"/>
      <w:numFmt w:val="bullet"/>
      <w:lvlText w:val="-"/>
      <w:lvlJc w:val="left"/>
      <w:pPr>
        <w:ind w:left="720" w:hanging="360"/>
      </w:pPr>
      <w:rPr>
        <w:rFonts w:ascii="Times New Roman" w:eastAsia="Mangal"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7BC119F"/>
    <w:multiLevelType w:val="multilevel"/>
    <w:tmpl w:val="5B042728"/>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713B362A"/>
    <w:multiLevelType w:val="hybridMultilevel"/>
    <w:tmpl w:val="4F6AF12C"/>
    <w:lvl w:ilvl="0" w:tplc="813442F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7CFE7D5B"/>
    <w:multiLevelType w:val="hybridMultilevel"/>
    <w:tmpl w:val="EA82127A"/>
    <w:lvl w:ilvl="0" w:tplc="9DCC36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
  </w:num>
  <w:num w:numId="7">
    <w:abstractNumId w:val="7"/>
  </w:num>
  <w:num w:numId="8">
    <w:abstractNumId w:val="4"/>
  </w:num>
  <w:num w:numId="9">
    <w:abstractNumId w:val="0"/>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D0"/>
    <w:rsid w:val="00013807"/>
    <w:rsid w:val="00071A2F"/>
    <w:rsid w:val="00084BB7"/>
    <w:rsid w:val="0008698C"/>
    <w:rsid w:val="000B0757"/>
    <w:rsid w:val="000B2DA3"/>
    <w:rsid w:val="000D230F"/>
    <w:rsid w:val="000D5240"/>
    <w:rsid w:val="001029C6"/>
    <w:rsid w:val="001078A3"/>
    <w:rsid w:val="00125789"/>
    <w:rsid w:val="001319C4"/>
    <w:rsid w:val="00191F09"/>
    <w:rsid w:val="001C2DB8"/>
    <w:rsid w:val="001D1BCC"/>
    <w:rsid w:val="001E15BB"/>
    <w:rsid w:val="001E4F6D"/>
    <w:rsid w:val="001E591C"/>
    <w:rsid w:val="001F2747"/>
    <w:rsid w:val="00205B7F"/>
    <w:rsid w:val="00207F85"/>
    <w:rsid w:val="00233456"/>
    <w:rsid w:val="00233D20"/>
    <w:rsid w:val="00242327"/>
    <w:rsid w:val="00245856"/>
    <w:rsid w:val="00247E98"/>
    <w:rsid w:val="00262613"/>
    <w:rsid w:val="00284EA4"/>
    <w:rsid w:val="002862B7"/>
    <w:rsid w:val="002B5536"/>
    <w:rsid w:val="002C2C94"/>
    <w:rsid w:val="002D2B03"/>
    <w:rsid w:val="002F6432"/>
    <w:rsid w:val="003313E4"/>
    <w:rsid w:val="003602D4"/>
    <w:rsid w:val="00363C92"/>
    <w:rsid w:val="003814CB"/>
    <w:rsid w:val="003A76BA"/>
    <w:rsid w:val="003B3172"/>
    <w:rsid w:val="003B4C36"/>
    <w:rsid w:val="003C47A2"/>
    <w:rsid w:val="003C563A"/>
    <w:rsid w:val="003C7C45"/>
    <w:rsid w:val="003E7C2E"/>
    <w:rsid w:val="004168BD"/>
    <w:rsid w:val="00453CC3"/>
    <w:rsid w:val="00455A24"/>
    <w:rsid w:val="00457728"/>
    <w:rsid w:val="004613C2"/>
    <w:rsid w:val="00471528"/>
    <w:rsid w:val="004853C7"/>
    <w:rsid w:val="0049146C"/>
    <w:rsid w:val="00496A44"/>
    <w:rsid w:val="004A2A5B"/>
    <w:rsid w:val="004A7C09"/>
    <w:rsid w:val="004B43EF"/>
    <w:rsid w:val="004E31DC"/>
    <w:rsid w:val="004F4FD3"/>
    <w:rsid w:val="00500BC4"/>
    <w:rsid w:val="0052491C"/>
    <w:rsid w:val="00541CF0"/>
    <w:rsid w:val="00546B36"/>
    <w:rsid w:val="005607D8"/>
    <w:rsid w:val="00563B35"/>
    <w:rsid w:val="005804AC"/>
    <w:rsid w:val="00581063"/>
    <w:rsid w:val="00583C28"/>
    <w:rsid w:val="00585FE4"/>
    <w:rsid w:val="005A5CEB"/>
    <w:rsid w:val="005A69CE"/>
    <w:rsid w:val="005E2FB6"/>
    <w:rsid w:val="005F1F43"/>
    <w:rsid w:val="005F2732"/>
    <w:rsid w:val="0060451F"/>
    <w:rsid w:val="00604FA6"/>
    <w:rsid w:val="00615038"/>
    <w:rsid w:val="00615A47"/>
    <w:rsid w:val="00624F19"/>
    <w:rsid w:val="00637BED"/>
    <w:rsid w:val="00694AAF"/>
    <w:rsid w:val="006C593C"/>
    <w:rsid w:val="007118AF"/>
    <w:rsid w:val="0071427A"/>
    <w:rsid w:val="00717681"/>
    <w:rsid w:val="00732C29"/>
    <w:rsid w:val="007433A2"/>
    <w:rsid w:val="00745288"/>
    <w:rsid w:val="00747513"/>
    <w:rsid w:val="00765732"/>
    <w:rsid w:val="007757F9"/>
    <w:rsid w:val="00776E14"/>
    <w:rsid w:val="007A7DAC"/>
    <w:rsid w:val="007B3B03"/>
    <w:rsid w:val="007E503E"/>
    <w:rsid w:val="007F40A4"/>
    <w:rsid w:val="0081149F"/>
    <w:rsid w:val="008156FC"/>
    <w:rsid w:val="00821690"/>
    <w:rsid w:val="00831648"/>
    <w:rsid w:val="00831902"/>
    <w:rsid w:val="008519D8"/>
    <w:rsid w:val="00867CFE"/>
    <w:rsid w:val="00871A03"/>
    <w:rsid w:val="008A4CBB"/>
    <w:rsid w:val="008A55B4"/>
    <w:rsid w:val="008B2069"/>
    <w:rsid w:val="008C6C49"/>
    <w:rsid w:val="008D536F"/>
    <w:rsid w:val="008E02BE"/>
    <w:rsid w:val="008F3338"/>
    <w:rsid w:val="00913843"/>
    <w:rsid w:val="00917DC1"/>
    <w:rsid w:val="00921780"/>
    <w:rsid w:val="00941B24"/>
    <w:rsid w:val="00947CB4"/>
    <w:rsid w:val="00960922"/>
    <w:rsid w:val="009A7B69"/>
    <w:rsid w:val="009E633F"/>
    <w:rsid w:val="00A214EF"/>
    <w:rsid w:val="00A44139"/>
    <w:rsid w:val="00A47E36"/>
    <w:rsid w:val="00A66738"/>
    <w:rsid w:val="00A82A7E"/>
    <w:rsid w:val="00A91E1F"/>
    <w:rsid w:val="00AB2339"/>
    <w:rsid w:val="00AB5147"/>
    <w:rsid w:val="00AD475B"/>
    <w:rsid w:val="00B03959"/>
    <w:rsid w:val="00B165AB"/>
    <w:rsid w:val="00B16B67"/>
    <w:rsid w:val="00B41EEC"/>
    <w:rsid w:val="00B421B1"/>
    <w:rsid w:val="00B628E0"/>
    <w:rsid w:val="00B64858"/>
    <w:rsid w:val="00BA770E"/>
    <w:rsid w:val="00BB4F60"/>
    <w:rsid w:val="00BB5B91"/>
    <w:rsid w:val="00BF091A"/>
    <w:rsid w:val="00BF6E27"/>
    <w:rsid w:val="00C02680"/>
    <w:rsid w:val="00C0478D"/>
    <w:rsid w:val="00C23273"/>
    <w:rsid w:val="00C541EC"/>
    <w:rsid w:val="00C62794"/>
    <w:rsid w:val="00C73716"/>
    <w:rsid w:val="00CC65D8"/>
    <w:rsid w:val="00CD7CDB"/>
    <w:rsid w:val="00CE6C48"/>
    <w:rsid w:val="00D15219"/>
    <w:rsid w:val="00D21B60"/>
    <w:rsid w:val="00D33A16"/>
    <w:rsid w:val="00D55D03"/>
    <w:rsid w:val="00D62105"/>
    <w:rsid w:val="00D67D06"/>
    <w:rsid w:val="00D81DD7"/>
    <w:rsid w:val="00DA7B38"/>
    <w:rsid w:val="00DB1C64"/>
    <w:rsid w:val="00DB519F"/>
    <w:rsid w:val="00DC7F61"/>
    <w:rsid w:val="00E06FD0"/>
    <w:rsid w:val="00E10420"/>
    <w:rsid w:val="00E20C3A"/>
    <w:rsid w:val="00E66413"/>
    <w:rsid w:val="00E831AB"/>
    <w:rsid w:val="00E85D76"/>
    <w:rsid w:val="00EB46FF"/>
    <w:rsid w:val="00EE0BD0"/>
    <w:rsid w:val="00EE5988"/>
    <w:rsid w:val="00EE7240"/>
    <w:rsid w:val="00EF63C4"/>
    <w:rsid w:val="00F16552"/>
    <w:rsid w:val="00F16621"/>
    <w:rsid w:val="00F35B3D"/>
    <w:rsid w:val="00F54020"/>
    <w:rsid w:val="00F6508D"/>
    <w:rsid w:val="00F761C9"/>
    <w:rsid w:val="00F96912"/>
    <w:rsid w:val="00FA0C9E"/>
    <w:rsid w:val="00FB107C"/>
    <w:rsid w:val="00FD0299"/>
    <w:rsid w:val="00FD5577"/>
    <w:rsid w:val="00FF39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4580"/>
  <w15:docId w15:val="{7EC5112A-06D9-44CB-B27A-5BBC47FA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4"/>
      <w:lang w:bidi="ar-SA"/>
    </w:rPr>
  </w:style>
  <w:style w:type="paragraph" w:styleId="Titre1">
    <w:name w:val="heading 1"/>
    <w:basedOn w:val="Normal"/>
    <w:next w:val="Normal"/>
    <w:pPr>
      <w:keepNext/>
      <w:numPr>
        <w:numId w:val="1"/>
      </w:numPr>
      <w:spacing w:before="240"/>
      <w:jc w:val="center"/>
      <w:outlineLvl w:val="0"/>
    </w:pPr>
    <w:rPr>
      <w:rFonts w:cs="Arial"/>
      <w:bCs/>
      <w:caps/>
    </w:rPr>
  </w:style>
  <w:style w:type="paragraph" w:styleId="Titre2">
    <w:name w:val="heading 2"/>
    <w:basedOn w:val="Normal"/>
    <w:next w:val="Normal"/>
    <w:pPr>
      <w:keepNext/>
      <w:numPr>
        <w:ilvl w:val="1"/>
        <w:numId w:val="1"/>
      </w:numPr>
      <w:spacing w:before="240"/>
      <w:jc w:val="center"/>
      <w:outlineLvl w:val="1"/>
    </w:pPr>
    <w:rPr>
      <w:bCs/>
      <w:iCs/>
      <w:smallCaps/>
    </w:rPr>
  </w:style>
  <w:style w:type="paragraph" w:styleId="Titre3">
    <w:name w:val="heading 3"/>
    <w:basedOn w:val="Normal"/>
    <w:next w:val="Normal"/>
    <w:pPr>
      <w:keepNext/>
      <w:numPr>
        <w:ilvl w:val="2"/>
        <w:numId w:val="1"/>
      </w:numPr>
      <w:spacing w:before="120"/>
      <w:jc w:val="center"/>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Policepardfaut7">
    <w:name w:val="Police par défaut7"/>
    <w:qFormat/>
  </w:style>
  <w:style w:type="character" w:customStyle="1" w:styleId="Policepardfaut6">
    <w:name w:val="Police par défaut6"/>
    <w:qFormat/>
  </w:style>
  <w:style w:type="character" w:customStyle="1" w:styleId="Policepardfaut5">
    <w:name w:val="Police par défaut5"/>
    <w:qFormat/>
  </w:style>
  <w:style w:type="character" w:customStyle="1" w:styleId="Policepardfaut4">
    <w:name w:val="Police par défaut4"/>
    <w:qFormat/>
  </w:style>
  <w:style w:type="character" w:customStyle="1" w:styleId="Policepardfaut3">
    <w:name w:val="Police par défaut3"/>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Policepardfaut2">
    <w:name w:val="Police par défaut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Policepardfaut">
    <w:name w:val="WW-Police par défaut"/>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Policepardfaut1">
    <w:name w:val="WW-Police par défaut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Policepardfaut1">
    <w:name w:val="Police par défaut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10z0">
    <w:name w:val="WW8Num10z0"/>
    <w:qFormat/>
    <w:rPr>
      <w:rFonts w:ascii="Symbol" w:hAnsi="Symbol" w:cs="Symbo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Policepardfaut11">
    <w:name w:val="WW-Police par défaut11"/>
    <w:qFormat/>
  </w:style>
  <w:style w:type="character" w:customStyle="1" w:styleId="SNTimbreCar">
    <w:name w:val="SNTimbre Car"/>
    <w:qFormat/>
    <w:rPr>
      <w:rFonts w:eastAsia="Lucida Sans Unicode"/>
      <w:sz w:val="24"/>
      <w:szCs w:val="24"/>
      <w:lang w:val="fr-FR" w:bidi="ar-SA"/>
    </w:rPr>
  </w:style>
  <w:style w:type="character" w:customStyle="1" w:styleId="SNDatearrtCar">
    <w:name w:val="SNDate arrêté Car"/>
    <w:qFormat/>
    <w:rPr>
      <w:sz w:val="24"/>
      <w:szCs w:val="24"/>
      <w:lang w:val="fr-FR" w:bidi="ar-SA"/>
    </w:rPr>
  </w:style>
  <w:style w:type="character" w:customStyle="1" w:styleId="SNArticleCar">
    <w:name w:val="SNArticle Car"/>
    <w:qFormat/>
    <w:rPr>
      <w:b/>
      <w:sz w:val="24"/>
      <w:szCs w:val="24"/>
      <w:lang w:val="fr-FR" w:bidi="ar-SA"/>
    </w:rPr>
  </w:style>
  <w:style w:type="character" w:customStyle="1" w:styleId="WW8Num3z1">
    <w:name w:val="WW8Num3z1"/>
    <w:qFormat/>
    <w:rPr>
      <w:rFonts w:ascii="Courier New" w:hAnsi="Courier New" w:cs="Courier New"/>
    </w:rPr>
  </w:style>
  <w:style w:type="character" w:customStyle="1" w:styleId="WW8Num18z0">
    <w:name w:val="WW8Num18z0"/>
    <w:qFormat/>
    <w:rPr>
      <w:rFonts w:ascii="Liberation Sans;Arial" w:hAnsi="Liberation Sans;Arial" w:cs="Liberation Sans;Aria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styleId="Numrodepage">
    <w:name w:val="page number"/>
    <w:basedOn w:val="Policepardfaut"/>
    <w:qFormat/>
  </w:style>
  <w:style w:type="character" w:customStyle="1" w:styleId="Marquedecommentaire1">
    <w:name w:val="Marque de commentaire1"/>
    <w:qFormat/>
    <w:rPr>
      <w:sz w:val="16"/>
      <w:szCs w:val="16"/>
    </w:rPr>
  </w:style>
  <w:style w:type="character" w:customStyle="1" w:styleId="CorpsdetexteCar">
    <w:name w:val="Corps de texte Car"/>
    <w:qFormat/>
    <w:rPr>
      <w:sz w:val="24"/>
      <w:szCs w:val="24"/>
    </w:rPr>
  </w:style>
  <w:style w:type="character" w:customStyle="1" w:styleId="Marquedecommentaire2">
    <w:name w:val="Marque de commentaire2"/>
    <w:qFormat/>
    <w:rPr>
      <w:sz w:val="16"/>
      <w:szCs w:val="16"/>
    </w:rPr>
  </w:style>
  <w:style w:type="character" w:customStyle="1" w:styleId="CarCar1">
    <w:name w:val="Car Car1"/>
    <w:qFormat/>
    <w:rPr>
      <w:lang w:eastAsia="zh-CN"/>
    </w:rPr>
  </w:style>
  <w:style w:type="character" w:customStyle="1" w:styleId="CarCar">
    <w:name w:val="Car Car"/>
    <w:qFormat/>
    <w:rPr>
      <w:b/>
      <w:bCs/>
      <w:lang w:eastAsia="zh-CN"/>
    </w:rPr>
  </w:style>
  <w:style w:type="paragraph" w:styleId="Titre">
    <w:name w:val="Title"/>
    <w:basedOn w:val="Normal"/>
    <w:next w:val="Corpsdetexte"/>
    <w:qFormat/>
    <w:pPr>
      <w:keepNext/>
      <w:spacing w:before="240" w:after="120"/>
    </w:pPr>
    <w:rPr>
      <w:rFonts w:ascii="Liberation Sans;Arial" w:eastAsia="Microsoft YaHei" w:hAnsi="Liberation Sans;Arial" w:cs="Mangal"/>
      <w:sz w:val="28"/>
      <w:szCs w:val="28"/>
    </w:rPr>
  </w:style>
  <w:style w:type="paragraph" w:styleId="Corpsdetexte">
    <w:name w:val="Body Text"/>
    <w:basedOn w:val="Normal"/>
    <w:pPr>
      <w:spacing w:after="120"/>
      <w:jc w:val="both"/>
    </w:pPr>
  </w:style>
  <w:style w:type="paragraph" w:styleId="Liste">
    <w:name w:val="List"/>
    <w:basedOn w:val="Corpsdetexte"/>
    <w:rPr>
      <w:rFonts w:ascii="Liberation Sans;Arial" w:hAnsi="Liberation Sans;Arial" w:cs="Mangal"/>
    </w:rPr>
  </w:style>
  <w:style w:type="paragraph" w:styleId="Lgende">
    <w:name w:val="caption"/>
    <w:basedOn w:val="Normal"/>
    <w:pPr>
      <w:suppressLineNumbers/>
      <w:spacing w:before="120" w:after="120"/>
    </w:pPr>
    <w:rPr>
      <w:rFonts w:ascii="Liberation Sans;Arial" w:hAnsi="Liberation Sans;Arial" w:cs="Mangal"/>
      <w:i/>
      <w:iCs/>
    </w:rPr>
  </w:style>
  <w:style w:type="paragraph" w:customStyle="1" w:styleId="Index">
    <w:name w:val="Index"/>
    <w:basedOn w:val="Normal"/>
    <w:qFormat/>
    <w:pPr>
      <w:suppressLineNumbers/>
    </w:pPr>
    <w:rPr>
      <w:rFonts w:ascii="Liberation Sans;Arial" w:hAnsi="Liberation Sans;Arial" w:cs="Mangal"/>
    </w:rPr>
  </w:style>
  <w:style w:type="paragraph" w:customStyle="1" w:styleId="Titre7">
    <w:name w:val="Titre7"/>
    <w:basedOn w:val="Normal"/>
    <w:next w:val="Corpsdetexte"/>
    <w:qFormat/>
    <w:pPr>
      <w:keepNext/>
      <w:spacing w:before="240" w:after="120"/>
    </w:pPr>
    <w:rPr>
      <w:rFonts w:ascii="Liberation Sans;Arial" w:eastAsia="Microsoft YaHei" w:hAnsi="Liberation Sans;Arial" w:cs="Mangal"/>
      <w:sz w:val="28"/>
      <w:szCs w:val="28"/>
    </w:rPr>
  </w:style>
  <w:style w:type="paragraph" w:customStyle="1" w:styleId="Titre6">
    <w:name w:val="Titre6"/>
    <w:basedOn w:val="Normal"/>
    <w:next w:val="Corpsdetexte"/>
    <w:qFormat/>
    <w:pPr>
      <w:keepNext/>
      <w:spacing w:before="240" w:after="120"/>
    </w:pPr>
    <w:rPr>
      <w:rFonts w:ascii="Liberation Sans;Arial" w:eastAsia="Microsoft YaHei" w:hAnsi="Liberation Sans;Arial" w:cs="Mangal"/>
      <w:sz w:val="28"/>
      <w:szCs w:val="28"/>
    </w:rPr>
  </w:style>
  <w:style w:type="paragraph" w:customStyle="1" w:styleId="Titre5">
    <w:name w:val="Titre5"/>
    <w:basedOn w:val="Normal"/>
    <w:next w:val="Corpsdetexte"/>
    <w:qFormat/>
    <w:pPr>
      <w:keepNext/>
      <w:spacing w:before="240" w:after="120"/>
    </w:pPr>
    <w:rPr>
      <w:rFonts w:ascii="Liberation Sans;Arial" w:eastAsia="Microsoft YaHei" w:hAnsi="Liberation Sans;Arial" w:cs="Mangal"/>
      <w:sz w:val="28"/>
      <w:szCs w:val="28"/>
    </w:rPr>
  </w:style>
  <w:style w:type="paragraph" w:customStyle="1" w:styleId="Titre4">
    <w:name w:val="Titre4"/>
    <w:basedOn w:val="Normal"/>
    <w:next w:val="Corpsdetexte"/>
    <w:qFormat/>
    <w:pPr>
      <w:keepNext/>
      <w:spacing w:before="240" w:after="120"/>
    </w:pPr>
    <w:rPr>
      <w:rFonts w:ascii="Liberation Sans;Arial" w:eastAsia="Microsoft YaHei" w:hAnsi="Liberation Sans;Arial" w:cs="Mangal"/>
      <w:sz w:val="28"/>
      <w:szCs w:val="28"/>
    </w:rPr>
  </w:style>
  <w:style w:type="paragraph" w:customStyle="1" w:styleId="Titre30">
    <w:name w:val="Titre3"/>
    <w:basedOn w:val="Normal"/>
    <w:next w:val="Corpsdetexte"/>
    <w:qFormat/>
    <w:pPr>
      <w:keepNext/>
      <w:spacing w:before="240" w:after="120"/>
    </w:pPr>
    <w:rPr>
      <w:rFonts w:ascii="Liberation Sans;Arial" w:eastAsia="Microsoft YaHei" w:hAnsi="Liberation Sans;Arial" w:cs="Mangal"/>
      <w:sz w:val="28"/>
      <w:szCs w:val="28"/>
    </w:rPr>
  </w:style>
  <w:style w:type="paragraph" w:customStyle="1" w:styleId="Titre20">
    <w:name w:val="Titre2"/>
    <w:basedOn w:val="Normal"/>
    <w:next w:val="Corpsdetexte"/>
    <w:qFormat/>
    <w:pPr>
      <w:keepNext/>
      <w:spacing w:before="240" w:after="120"/>
    </w:pPr>
    <w:rPr>
      <w:rFonts w:ascii="Liberation Sans;Arial" w:eastAsia="Lucida Sans Unicode" w:hAnsi="Liberation Sans;Arial" w:cs="Mangal"/>
      <w:sz w:val="28"/>
      <w:szCs w:val="28"/>
    </w:rPr>
  </w:style>
  <w:style w:type="paragraph" w:customStyle="1" w:styleId="Titre10">
    <w:name w:val="Titre1"/>
    <w:basedOn w:val="Normal"/>
    <w:next w:val="Corpsdetexte"/>
    <w:qFormat/>
    <w:pPr>
      <w:keepNext/>
      <w:spacing w:before="240" w:after="120"/>
    </w:pPr>
    <w:rPr>
      <w:rFonts w:ascii="Liberation Sans;Arial" w:eastAsia="Lucida Sans Unicode" w:hAnsi="Liberation Sans;Arial" w:cs="Mangal"/>
      <w:sz w:val="28"/>
      <w:szCs w:val="28"/>
    </w:rPr>
  </w:style>
  <w:style w:type="paragraph" w:customStyle="1" w:styleId="Lgende1">
    <w:name w:val="Légende1"/>
    <w:basedOn w:val="Normal"/>
    <w:qFormat/>
    <w:pPr>
      <w:suppressLineNumbers/>
      <w:spacing w:before="120" w:after="120"/>
    </w:pPr>
    <w:rPr>
      <w:rFonts w:ascii="Liberation Sans;Arial" w:hAnsi="Liberation Sans;Arial" w:cs="Mangal"/>
      <w:i/>
      <w:iCs/>
    </w:rPr>
  </w:style>
  <w:style w:type="paragraph" w:customStyle="1" w:styleId="WW-Titre">
    <w:name w:val="WW-Titre"/>
    <w:basedOn w:val="Normal"/>
    <w:next w:val="Corpsdetexte"/>
    <w:qFormat/>
    <w:pPr>
      <w:keepNext/>
      <w:spacing w:before="240" w:after="120"/>
    </w:pPr>
    <w:rPr>
      <w:rFonts w:ascii="Liberation Sans;Arial" w:eastAsia="Lucida Sans Unicode" w:hAnsi="Liberation Sans;Arial" w:cs="Mangal"/>
      <w:sz w:val="28"/>
      <w:szCs w:val="28"/>
    </w:rPr>
  </w:style>
  <w:style w:type="paragraph" w:styleId="Sous-titre">
    <w:name w:val="Subtitle"/>
    <w:basedOn w:val="Titre10"/>
    <w:next w:val="Corpsdetexte"/>
    <w:pPr>
      <w:jc w:val="center"/>
    </w:pPr>
    <w:rPr>
      <w:i/>
      <w:iCs/>
    </w:rPr>
  </w:style>
  <w:style w:type="paragraph" w:customStyle="1" w:styleId="SNREPUBLIQUE">
    <w:name w:val="SNREPUBLIQUE"/>
    <w:basedOn w:val="Normal"/>
    <w:qFormat/>
    <w:pPr>
      <w:jc w:val="center"/>
    </w:pPr>
    <w:rPr>
      <w:b/>
      <w:bCs/>
      <w:szCs w:val="20"/>
    </w:rPr>
  </w:style>
  <w:style w:type="paragraph" w:customStyle="1" w:styleId="SNSignature">
    <w:name w:val="SNSignature"/>
    <w:basedOn w:val="Normal"/>
    <w:qFormat/>
    <w:pPr>
      <w:ind w:firstLine="720"/>
    </w:pPr>
  </w:style>
  <w:style w:type="paragraph" w:customStyle="1" w:styleId="puce1">
    <w:name w:val="puce1"/>
    <w:basedOn w:val="Normal"/>
    <w:qFormat/>
    <w:pPr>
      <w:widowControl w:val="0"/>
      <w:tabs>
        <w:tab w:val="left" w:pos="1429"/>
      </w:tabs>
      <w:spacing w:before="240"/>
      <w:ind w:left="1429" w:hanging="360"/>
    </w:pPr>
    <w:rPr>
      <w:rFonts w:eastAsia="Lucida Sans Unicode"/>
    </w:rPr>
  </w:style>
  <w:style w:type="paragraph" w:customStyle="1" w:styleId="puce2">
    <w:name w:val="puce2"/>
    <w:basedOn w:val="Normal"/>
    <w:qFormat/>
    <w:pPr>
      <w:widowControl w:val="0"/>
      <w:tabs>
        <w:tab w:val="left" w:pos="2149"/>
      </w:tabs>
      <w:spacing w:before="240"/>
      <w:ind w:left="2149" w:hanging="360"/>
    </w:pPr>
    <w:rPr>
      <w:rFonts w:eastAsia="Lucida Sans Unicode"/>
    </w:rPr>
  </w:style>
  <w:style w:type="paragraph" w:customStyle="1" w:styleId="puce3">
    <w:name w:val="puce3"/>
    <w:basedOn w:val="Normal"/>
    <w:qFormat/>
    <w:pPr>
      <w:widowControl w:val="0"/>
      <w:tabs>
        <w:tab w:val="left" w:pos="2869"/>
      </w:tabs>
      <w:spacing w:before="240"/>
      <w:ind w:left="2869" w:hanging="360"/>
    </w:pPr>
    <w:rPr>
      <w:rFonts w:eastAsia="Lucida Sans Unicode"/>
    </w:rPr>
  </w:style>
  <w:style w:type="paragraph" w:customStyle="1" w:styleId="num1">
    <w:name w:val="num1"/>
    <w:basedOn w:val="Normal"/>
    <w:qFormat/>
    <w:pPr>
      <w:widowControl w:val="0"/>
      <w:tabs>
        <w:tab w:val="left" w:pos="1429"/>
      </w:tabs>
      <w:spacing w:before="240"/>
      <w:ind w:left="1429" w:hanging="360"/>
    </w:pPr>
    <w:rPr>
      <w:rFonts w:eastAsia="Lucida Sans Unicode"/>
    </w:rPr>
  </w:style>
  <w:style w:type="paragraph" w:customStyle="1" w:styleId="num2">
    <w:name w:val="num2"/>
    <w:basedOn w:val="Normal"/>
    <w:qFormat/>
    <w:pPr>
      <w:widowControl w:val="0"/>
      <w:tabs>
        <w:tab w:val="left" w:pos="2149"/>
      </w:tabs>
      <w:spacing w:before="240"/>
      <w:ind w:left="2149" w:hanging="360"/>
    </w:pPr>
    <w:rPr>
      <w:rFonts w:eastAsia="Lucida Sans Unicode"/>
    </w:rPr>
  </w:style>
  <w:style w:type="paragraph" w:customStyle="1" w:styleId="num3">
    <w:name w:val="num3"/>
    <w:basedOn w:val="Normal"/>
    <w:qFormat/>
    <w:pPr>
      <w:widowControl w:val="0"/>
      <w:tabs>
        <w:tab w:val="left" w:pos="2869"/>
      </w:tabs>
      <w:spacing w:before="240"/>
      <w:ind w:left="2869" w:hanging="180"/>
    </w:pPr>
    <w:rPr>
      <w:rFonts w:eastAsia="Lucida Sans Unicode"/>
    </w:rPr>
  </w:style>
  <w:style w:type="paragraph" w:customStyle="1" w:styleId="Direction">
    <w:name w:val="Direction"/>
    <w:basedOn w:val="Normal"/>
    <w:qFormat/>
    <w:pPr>
      <w:spacing w:before="720"/>
      <w:jc w:val="center"/>
    </w:pPr>
    <w:rPr>
      <w:b/>
    </w:rPr>
  </w:style>
  <w:style w:type="paragraph" w:customStyle="1" w:styleId="SNConsultation">
    <w:name w:val="SNConsultation"/>
    <w:basedOn w:val="Normal"/>
    <w:qFormat/>
    <w:pPr>
      <w:widowControl w:val="0"/>
      <w:spacing w:before="120" w:after="120"/>
      <w:ind w:firstLine="709"/>
      <w:jc w:val="both"/>
    </w:pPr>
    <w:rPr>
      <w:rFonts w:eastAsia="Lucida Sans Unicode"/>
    </w:rPr>
  </w:style>
  <w:style w:type="paragraph" w:customStyle="1" w:styleId="SNNature">
    <w:name w:val="SNNature"/>
    <w:basedOn w:val="Normal"/>
    <w:next w:val="SNtitre"/>
    <w:qFormat/>
    <w:pPr>
      <w:widowControl w:val="0"/>
      <w:suppressLineNumbers/>
      <w:spacing w:before="720" w:after="120"/>
      <w:jc w:val="center"/>
    </w:pPr>
    <w:rPr>
      <w:rFonts w:eastAsia="Lucida Sans Unicode"/>
      <w:b/>
      <w:bCs/>
    </w:rPr>
  </w:style>
  <w:style w:type="paragraph" w:customStyle="1" w:styleId="SNtitre">
    <w:name w:val="SNtitre"/>
    <w:basedOn w:val="Normal"/>
    <w:next w:val="SNNORCentr"/>
    <w:qFormat/>
    <w:pPr>
      <w:widowControl w:val="0"/>
      <w:suppressLineNumbers/>
      <w:spacing w:after="360"/>
      <w:jc w:val="center"/>
    </w:pPr>
    <w:rPr>
      <w:rFonts w:eastAsia="Lucida Sans Unicode"/>
      <w:b/>
    </w:rPr>
  </w:style>
  <w:style w:type="paragraph" w:customStyle="1" w:styleId="SNNORCentr">
    <w:name w:val="SNNOR+Centré"/>
    <w:next w:val="SNAutorit"/>
    <w:qFormat/>
    <w:pPr>
      <w:suppressAutoHyphens/>
      <w:jc w:val="center"/>
    </w:pPr>
    <w:rPr>
      <w:rFonts w:ascii="Times New Roman" w:eastAsia="Arial" w:hAnsi="Times New Roman" w:cs="Times New Roman"/>
      <w:bCs/>
      <w:sz w:val="24"/>
      <w:szCs w:val="20"/>
      <w:lang w:bidi="ar-SA"/>
    </w:rPr>
  </w:style>
  <w:style w:type="paragraph" w:customStyle="1" w:styleId="SNAutorit">
    <w:name w:val="SNAutorité"/>
    <w:basedOn w:val="Normal"/>
    <w:qFormat/>
    <w:pPr>
      <w:spacing w:before="720" w:after="240"/>
      <w:ind w:firstLine="720"/>
    </w:pPr>
    <w:rPr>
      <w:b/>
    </w:rPr>
  </w:style>
  <w:style w:type="paragraph" w:customStyle="1" w:styleId="SNTimbre">
    <w:name w:val="SNTimbre"/>
    <w:basedOn w:val="Normal"/>
    <w:qFormat/>
    <w:pPr>
      <w:widowControl w:val="0"/>
      <w:snapToGrid w:val="0"/>
      <w:spacing w:before="120"/>
      <w:jc w:val="center"/>
    </w:pPr>
    <w:rPr>
      <w:rFonts w:eastAsia="Lucida Sans Unicode"/>
    </w:rPr>
  </w:style>
  <w:style w:type="paragraph" w:customStyle="1" w:styleId="SNRapport">
    <w:name w:val="SNRapport"/>
    <w:basedOn w:val="Normal"/>
    <w:qFormat/>
    <w:pPr>
      <w:spacing w:before="240" w:after="120"/>
      <w:ind w:firstLine="720"/>
    </w:pPr>
  </w:style>
  <w:style w:type="paragraph" w:customStyle="1" w:styleId="SNVisa">
    <w:name w:val="SNVisa"/>
    <w:basedOn w:val="Normal"/>
    <w:qFormat/>
    <w:pPr>
      <w:spacing w:before="120" w:after="120"/>
      <w:ind w:firstLine="720"/>
    </w:pPr>
  </w:style>
  <w:style w:type="paragraph" w:customStyle="1" w:styleId="SNDatearrt">
    <w:name w:val="SNDate arrêté"/>
    <w:basedOn w:val="Normal"/>
    <w:next w:val="SNContreseing"/>
    <w:qFormat/>
    <w:pPr>
      <w:spacing w:before="480" w:after="1680"/>
      <w:ind w:firstLine="720"/>
    </w:pPr>
  </w:style>
  <w:style w:type="paragraph" w:customStyle="1" w:styleId="SNContreseing">
    <w:name w:val="SNContreseing"/>
    <w:basedOn w:val="Normal"/>
    <w:next w:val="Normal"/>
    <w:qFormat/>
    <w:pPr>
      <w:spacing w:before="480"/>
      <w:ind w:firstLine="720"/>
    </w:pPr>
  </w:style>
  <w:style w:type="paragraph" w:customStyle="1" w:styleId="SNActe">
    <w:name w:val="SNActe"/>
    <w:basedOn w:val="Normal"/>
    <w:qFormat/>
    <w:pPr>
      <w:spacing w:before="480" w:after="360"/>
      <w:jc w:val="center"/>
    </w:pPr>
    <w:rPr>
      <w:b/>
    </w:rPr>
  </w:style>
  <w:style w:type="paragraph" w:customStyle="1" w:styleId="SNArticle">
    <w:name w:val="SNArticle"/>
    <w:basedOn w:val="Normal"/>
    <w:next w:val="Corpsdetexte"/>
    <w:qFormat/>
    <w:pPr>
      <w:spacing w:before="240" w:after="240"/>
      <w:jc w:val="center"/>
    </w:pPr>
    <w:rPr>
      <w:b/>
    </w:rPr>
  </w:style>
  <w:style w:type="paragraph" w:customStyle="1" w:styleId="SNConsidrant">
    <w:name w:val="SNConsidérant"/>
    <w:basedOn w:val="Normal"/>
    <w:qFormat/>
    <w:pPr>
      <w:ind w:firstLine="720"/>
    </w:pPr>
  </w:style>
  <w:style w:type="paragraph" w:customStyle="1" w:styleId="SNConsultationCE">
    <w:name w:val="SNConsultationCE"/>
    <w:basedOn w:val="SNConsultation"/>
    <w:qFormat/>
  </w:style>
  <w:style w:type="paragraph" w:customStyle="1" w:styleId="SNConsultationCM">
    <w:name w:val="SNConsultationCM"/>
    <w:basedOn w:val="SNConsultation"/>
    <w:qFormat/>
  </w:style>
  <w:style w:type="paragraph" w:customStyle="1" w:styleId="SNDirection">
    <w:name w:val="SNDirection"/>
    <w:basedOn w:val="Normal"/>
    <w:qFormat/>
    <w:pPr>
      <w:spacing w:before="720"/>
      <w:jc w:val="center"/>
    </w:pPr>
    <w:rPr>
      <w:b/>
    </w:rPr>
  </w:style>
  <w:style w:type="paragraph" w:customStyle="1" w:styleId="SNIntitul">
    <w:name w:val="SNIntitulé"/>
    <w:basedOn w:val="Normal"/>
    <w:qFormat/>
    <w:pPr>
      <w:jc w:val="center"/>
    </w:pPr>
  </w:style>
  <w:style w:type="paragraph" w:customStyle="1" w:styleId="Titre1objet">
    <w:name w:val="Titre 1 objet"/>
    <w:basedOn w:val="Titre1"/>
    <w:next w:val="Normal"/>
    <w:qFormat/>
    <w:pPr>
      <w:numPr>
        <w:numId w:val="0"/>
      </w:numPr>
      <w:spacing w:before="0" w:after="120"/>
    </w:pPr>
    <w:rPr>
      <w:b/>
    </w:rPr>
  </w:style>
  <w:style w:type="paragraph" w:customStyle="1" w:styleId="SNExcution">
    <w:name w:val="SNExécution"/>
    <w:basedOn w:val="Normal"/>
    <w:qFormat/>
  </w:style>
  <w:style w:type="paragraph" w:customStyle="1" w:styleId="SNLibell">
    <w:name w:val="SNLibellé"/>
    <w:basedOn w:val="Normal"/>
    <w:qFormat/>
  </w:style>
  <w:style w:type="paragraph" w:customStyle="1" w:styleId="SNRfrence">
    <w:name w:val="SNRéférence"/>
    <w:basedOn w:val="Normal"/>
    <w:qFormat/>
  </w:style>
  <w:style w:type="paragraph" w:styleId="Textedebulles">
    <w:name w:val="Balloon Text"/>
    <w:basedOn w:val="Normal"/>
    <w:qFormat/>
    <w:rPr>
      <w:rFonts w:ascii="Tahoma" w:hAnsi="Tahoma" w:cs="Lucida Sans Unicode"/>
      <w:sz w:val="16"/>
      <w:szCs w:val="16"/>
    </w:rPr>
  </w:style>
  <w:style w:type="paragraph" w:customStyle="1" w:styleId="Titre2objet">
    <w:name w:val="Titre 2 objet"/>
    <w:basedOn w:val="Titre2"/>
    <w:qFormat/>
    <w:pPr>
      <w:numPr>
        <w:ilvl w:val="0"/>
        <w:numId w:val="0"/>
      </w:numPr>
      <w:spacing w:before="0" w:after="120"/>
    </w:pPr>
    <w:rPr>
      <w:b/>
    </w:rPr>
  </w:style>
  <w:style w:type="paragraph" w:customStyle="1" w:styleId="Style1">
    <w:name w:val="Style1"/>
    <w:basedOn w:val="Titre3"/>
    <w:next w:val="Normal"/>
    <w:qFormat/>
    <w:pPr>
      <w:numPr>
        <w:ilvl w:val="0"/>
        <w:numId w:val="0"/>
      </w:numPr>
      <w:spacing w:before="0" w:after="120"/>
    </w:pPr>
    <w:rPr>
      <w:b/>
    </w:rPr>
  </w:style>
  <w:style w:type="paragraph" w:customStyle="1" w:styleId="Titre3objet">
    <w:name w:val="Titre 3 objet"/>
    <w:basedOn w:val="Titre3"/>
    <w:next w:val="Normal"/>
    <w:qFormat/>
    <w:pPr>
      <w:numPr>
        <w:ilvl w:val="0"/>
        <w:numId w:val="0"/>
      </w:numPr>
      <w:spacing w:before="0" w:after="120"/>
    </w:pPr>
    <w:rPr>
      <w:b/>
    </w:rPr>
  </w:style>
  <w:style w:type="paragraph" w:customStyle="1" w:styleId="Explorateurdedocuments1">
    <w:name w:val="Explorateur de documents1"/>
    <w:basedOn w:val="Normal"/>
    <w:qFormat/>
    <w:pPr>
      <w:shd w:val="clear" w:color="auto" w:fill="000080"/>
    </w:pPr>
    <w:rPr>
      <w:rFonts w:ascii="Tahoma" w:hAnsi="Tahoma" w:cs="Tahoma"/>
    </w:rPr>
  </w:style>
  <w:style w:type="paragraph" w:styleId="En-tte">
    <w:name w:val="header"/>
    <w:basedOn w:val="Normal"/>
    <w:pPr>
      <w:tabs>
        <w:tab w:val="center" w:pos="4536"/>
        <w:tab w:val="right" w:pos="9072"/>
      </w:tabs>
    </w:pPr>
  </w:style>
  <w:style w:type="paragraph" w:styleId="Pieddepage">
    <w:name w:val="footer"/>
    <w:basedOn w:val="Normal"/>
    <w:qFormat/>
    <w:pPr>
      <w:tabs>
        <w:tab w:val="center" w:pos="4536"/>
        <w:tab w:val="right" w:pos="9072"/>
      </w:tabs>
    </w:pPr>
  </w:style>
  <w:style w:type="paragraph" w:customStyle="1" w:styleId="SNSignatureGauche">
    <w:name w:val="SNSignature Gauche"/>
    <w:basedOn w:val="Normal"/>
    <w:qFormat/>
    <w:pPr>
      <w:ind w:firstLine="720"/>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rpsdetexte31">
    <w:name w:val="Corps de texte 31"/>
    <w:basedOn w:val="Normal"/>
    <w:qFormat/>
    <w:rPr>
      <w:sz w:val="22"/>
      <w:szCs w:val="20"/>
    </w:rPr>
  </w:style>
  <w:style w:type="paragraph" w:styleId="NormalWeb">
    <w:name w:val="Normal (Web)"/>
    <w:basedOn w:val="Normal"/>
    <w:qFormat/>
    <w:pPr>
      <w:spacing w:before="280" w:after="119"/>
    </w:pPr>
  </w:style>
  <w:style w:type="paragraph" w:customStyle="1" w:styleId="LO-Normal">
    <w:name w:val="LO-Normal"/>
    <w:qFormat/>
    <w:pPr>
      <w:suppressAutoHyphens/>
      <w:autoSpaceDE w:val="0"/>
    </w:pPr>
    <w:rPr>
      <w:rFonts w:ascii="Arial" w:eastAsia="Arial" w:hAnsi="Arial" w:cs="Arial"/>
      <w:color w:val="000000"/>
      <w:szCs w:val="20"/>
    </w:rPr>
  </w:style>
  <w:style w:type="paragraph" w:customStyle="1" w:styleId="SNSignatureDroite">
    <w:name w:val="SNSignature Droite"/>
    <w:basedOn w:val="Normal"/>
    <w:qFormat/>
    <w:pPr>
      <w:suppressAutoHyphens w:val="0"/>
      <w:jc w:val="right"/>
    </w:pPr>
  </w:style>
  <w:style w:type="paragraph" w:styleId="Prformat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styleId="Paragraphedeliste">
    <w:name w:val="List Paragraph"/>
    <w:basedOn w:val="Normal"/>
    <w:uiPriority w:val="34"/>
    <w:qFormat/>
    <w:pPr>
      <w:ind w:left="708"/>
    </w:pPr>
  </w:style>
  <w:style w:type="paragraph" w:customStyle="1" w:styleId="Commentaire1">
    <w:name w:val="Commentaire1"/>
    <w:basedOn w:val="Normal"/>
    <w:qFormat/>
    <w:rPr>
      <w:sz w:val="20"/>
      <w:szCs w:val="20"/>
    </w:rPr>
  </w:style>
  <w:style w:type="paragraph" w:customStyle="1" w:styleId="Commentaire2">
    <w:name w:val="Commentaire2"/>
    <w:basedOn w:val="Normal"/>
    <w:qFormat/>
    <w:rPr>
      <w:sz w:val="20"/>
      <w:szCs w:val="20"/>
    </w:rPr>
  </w:style>
  <w:style w:type="paragraph" w:styleId="Objetducommentaire">
    <w:name w:val="annotation subject"/>
    <w:basedOn w:val="Commentaire2"/>
    <w:next w:val="Commentaire2"/>
    <w:qFormat/>
    <w:rPr>
      <w:b/>
      <w:bCs/>
    </w:rPr>
  </w:style>
  <w:style w:type="numbering" w:customStyle="1" w:styleId="WW8Num1">
    <w:name w:val="WW8Num1"/>
  </w:style>
  <w:style w:type="character" w:styleId="Marquedecommentaire">
    <w:name w:val="annotation reference"/>
    <w:basedOn w:val="Policepardfaut"/>
    <w:uiPriority w:val="99"/>
    <w:semiHidden/>
    <w:unhideWhenUsed/>
    <w:rsid w:val="00581063"/>
    <w:rPr>
      <w:sz w:val="16"/>
      <w:szCs w:val="16"/>
    </w:rPr>
  </w:style>
  <w:style w:type="paragraph" w:styleId="Commentaire">
    <w:name w:val="annotation text"/>
    <w:basedOn w:val="Normal"/>
    <w:link w:val="CommentaireCar"/>
    <w:uiPriority w:val="99"/>
    <w:unhideWhenUsed/>
    <w:rsid w:val="00581063"/>
    <w:rPr>
      <w:sz w:val="20"/>
      <w:szCs w:val="20"/>
    </w:rPr>
  </w:style>
  <w:style w:type="character" w:customStyle="1" w:styleId="CommentaireCar">
    <w:name w:val="Commentaire Car"/>
    <w:basedOn w:val="Policepardfaut"/>
    <w:link w:val="Commentaire"/>
    <w:uiPriority w:val="99"/>
    <w:rsid w:val="00581063"/>
    <w:rPr>
      <w:rFonts w:ascii="Times New Roman" w:eastAsia="Times New Roman" w:hAnsi="Times New Roman" w:cs="Times New Roman"/>
      <w:szCs w:val="20"/>
      <w:lang w:bidi="ar-SA"/>
    </w:rPr>
  </w:style>
  <w:style w:type="paragraph" w:customStyle="1" w:styleId="SNSignatureprnomnomGauche">
    <w:name w:val="SNSignature prénom+nom Gauche"/>
    <w:basedOn w:val="Normal"/>
    <w:qFormat/>
    <w:rsid w:val="00765732"/>
    <w:pPr>
      <w:widowControl w:val="0"/>
      <w:spacing w:before="120" w:after="120"/>
      <w:ind w:left="720" w:right="4494"/>
    </w:pPr>
    <w:rPr>
      <w:rFonts w:ascii="Liberation Serif" w:eastAsia="Mangal" w:hAnsi="Liberation Serif" w:cs="Liberation Serif"/>
      <w:color w:val="000000"/>
      <w:lang w:bidi="hi-IN"/>
    </w:rPr>
  </w:style>
  <w:style w:type="paragraph" w:styleId="Notedebasdepage">
    <w:name w:val="footnote text"/>
    <w:basedOn w:val="Normal"/>
    <w:link w:val="NotedebasdepageCar"/>
    <w:uiPriority w:val="99"/>
    <w:semiHidden/>
    <w:unhideWhenUsed/>
    <w:rsid w:val="00765732"/>
    <w:pPr>
      <w:suppressAutoHyphens w:val="0"/>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765732"/>
    <w:rPr>
      <w:rFonts w:asciiTheme="minorHAnsi" w:eastAsiaTheme="minorHAnsi" w:hAnsiTheme="minorHAnsi" w:cstheme="minorBidi"/>
      <w:szCs w:val="20"/>
      <w:lang w:eastAsia="en-US" w:bidi="ar-SA"/>
    </w:rPr>
  </w:style>
  <w:style w:type="character" w:styleId="Appelnotedebasdep">
    <w:name w:val="footnote reference"/>
    <w:basedOn w:val="Policepardfaut"/>
    <w:uiPriority w:val="99"/>
    <w:semiHidden/>
    <w:unhideWhenUsed/>
    <w:rsid w:val="007657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69789">
      <w:bodyDiv w:val="1"/>
      <w:marLeft w:val="0"/>
      <w:marRight w:val="0"/>
      <w:marTop w:val="0"/>
      <w:marBottom w:val="0"/>
      <w:divBdr>
        <w:top w:val="none" w:sz="0" w:space="0" w:color="auto"/>
        <w:left w:val="none" w:sz="0" w:space="0" w:color="auto"/>
        <w:bottom w:val="none" w:sz="0" w:space="0" w:color="auto"/>
        <w:right w:val="none" w:sz="0" w:space="0" w:color="auto"/>
      </w:divBdr>
    </w:div>
    <w:div w:id="788663289">
      <w:bodyDiv w:val="1"/>
      <w:marLeft w:val="0"/>
      <w:marRight w:val="0"/>
      <w:marTop w:val="0"/>
      <w:marBottom w:val="0"/>
      <w:divBdr>
        <w:top w:val="none" w:sz="0" w:space="0" w:color="auto"/>
        <w:left w:val="none" w:sz="0" w:space="0" w:color="auto"/>
        <w:bottom w:val="none" w:sz="0" w:space="0" w:color="auto"/>
        <w:right w:val="none" w:sz="0" w:space="0" w:color="auto"/>
      </w:divBdr>
    </w:div>
    <w:div w:id="910116812">
      <w:bodyDiv w:val="1"/>
      <w:marLeft w:val="0"/>
      <w:marRight w:val="0"/>
      <w:marTop w:val="0"/>
      <w:marBottom w:val="0"/>
      <w:divBdr>
        <w:top w:val="none" w:sz="0" w:space="0" w:color="auto"/>
        <w:left w:val="none" w:sz="0" w:space="0" w:color="auto"/>
        <w:bottom w:val="none" w:sz="0" w:space="0" w:color="auto"/>
        <w:right w:val="none" w:sz="0" w:space="0" w:color="auto"/>
      </w:divBdr>
    </w:div>
    <w:div w:id="2042586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46F8-7DD8-470E-BE08-58AA38A2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1452</Words>
  <Characters>7991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REPUBLIQUE FRANCAISE</vt:lpstr>
    </vt:vector>
  </TitlesOfParts>
  <Company>ASP</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creator>SPM</dc:creator>
  <cp:lastModifiedBy>AUTRET Carole</cp:lastModifiedBy>
  <cp:revision>4</cp:revision>
  <cp:lastPrinted>2018-11-29T17:53:00Z</cp:lastPrinted>
  <dcterms:created xsi:type="dcterms:W3CDTF">2022-10-12T21:40:00Z</dcterms:created>
  <dcterms:modified xsi:type="dcterms:W3CDTF">2022-10-13T16:01:00Z</dcterms:modified>
  <dc:language>fr-FR</dc:language>
</cp:coreProperties>
</file>