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E8A392" w14:textId="655D3DD8" w:rsidR="00160438" w:rsidRPr="004E585D" w:rsidRDefault="00D041D9" w:rsidP="00E54284">
      <w:pPr>
        <w:pStyle w:val="Corpsdetexte"/>
        <w:rPr>
          <w:rFonts w:ascii="Times New Roman"/>
          <w:sz w:val="20"/>
        </w:rPr>
      </w:pPr>
      <w:r w:rsidRPr="004E585D">
        <w:rPr>
          <w:noProof/>
        </w:rPr>
        <w:drawing>
          <wp:anchor distT="0" distB="0" distL="114300" distR="114300" simplePos="0" relativeHeight="252482048" behindDoc="0" locked="0" layoutInCell="1" allowOverlap="1" wp14:anchorId="515496BC" wp14:editId="0AE161A4">
            <wp:simplePos x="0" y="0"/>
            <wp:positionH relativeFrom="margin">
              <wp:posOffset>2969895</wp:posOffset>
            </wp:positionH>
            <wp:positionV relativeFrom="margin">
              <wp:posOffset>-181610</wp:posOffset>
            </wp:positionV>
            <wp:extent cx="1203960" cy="690880"/>
            <wp:effectExtent l="0" t="0" r="0" b="0"/>
            <wp:wrapNone/>
            <wp:docPr id="2" name="Image 13">
              <a:extLst xmlns:a="http://schemas.openxmlformats.org/drawingml/2006/main">
                <a:ext uri="{FF2B5EF4-FFF2-40B4-BE49-F238E27FC236}">
                  <a16:creationId xmlns:a16="http://schemas.microsoft.com/office/drawing/2014/main" id="{3DB401A1-E43D-48D9-9115-A9C91CED14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a:extLst>
                        <a:ext uri="{FF2B5EF4-FFF2-40B4-BE49-F238E27FC236}">
                          <a16:creationId xmlns:a16="http://schemas.microsoft.com/office/drawing/2014/main" id="{3DB401A1-E43D-48D9-9115-A9C91CED1448}"/>
                        </a:ext>
                      </a:extLst>
                    </pic:cNvPr>
                    <pic:cNvPicPr>
                      <a:picLocks noChangeAspect="1"/>
                    </pic:cNvPicPr>
                  </pic:nvPicPr>
                  <pic:blipFill>
                    <a:blip r:embed="rId5" cstate="screen">
                      <a:extLst>
                        <a:ext uri="{28A0092B-C50C-407E-A947-70E740481C1C}">
                          <a14:useLocalDpi xmlns:a14="http://schemas.microsoft.com/office/drawing/2010/main"/>
                        </a:ext>
                      </a:extLst>
                    </a:blip>
                    <a:stretch>
                      <a:fillRect/>
                    </a:stretch>
                  </pic:blipFill>
                  <pic:spPr>
                    <a:xfrm>
                      <a:off x="0" y="0"/>
                      <a:ext cx="1203960" cy="690880"/>
                    </a:xfrm>
                    <a:prstGeom prst="rect">
                      <a:avLst/>
                    </a:prstGeom>
                    <a:effectLst/>
                  </pic:spPr>
                </pic:pic>
              </a:graphicData>
            </a:graphic>
            <wp14:sizeRelH relativeFrom="margin">
              <wp14:pctWidth>0</wp14:pctWidth>
            </wp14:sizeRelH>
            <wp14:sizeRelV relativeFrom="margin">
              <wp14:pctHeight>0</wp14:pctHeight>
            </wp14:sizeRelV>
          </wp:anchor>
        </w:drawing>
      </w:r>
      <w:r w:rsidR="00AC1FE0" w:rsidRPr="004E585D">
        <w:rPr>
          <w:noProof/>
        </w:rPr>
        <w:drawing>
          <wp:anchor distT="0" distB="0" distL="0" distR="0" simplePos="0" relativeHeight="250844672" behindDoc="1" locked="0" layoutInCell="1" allowOverlap="1" wp14:anchorId="026B83BA" wp14:editId="0C00D408">
            <wp:simplePos x="0" y="0"/>
            <wp:positionH relativeFrom="page">
              <wp:posOffset>0</wp:posOffset>
            </wp:positionH>
            <wp:positionV relativeFrom="page">
              <wp:posOffset>0</wp:posOffset>
            </wp:positionV>
            <wp:extent cx="7560005" cy="10692003"/>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6" cstate="print"/>
                    <a:stretch>
                      <a:fillRect/>
                    </a:stretch>
                  </pic:blipFill>
                  <pic:spPr>
                    <a:xfrm>
                      <a:off x="0" y="0"/>
                      <a:ext cx="7560005" cy="10692003"/>
                    </a:xfrm>
                    <a:prstGeom prst="rect">
                      <a:avLst/>
                    </a:prstGeom>
                  </pic:spPr>
                </pic:pic>
              </a:graphicData>
            </a:graphic>
          </wp:anchor>
        </w:drawing>
      </w:r>
    </w:p>
    <w:p w14:paraId="39D7E73D" w14:textId="3D973C03" w:rsidR="00160438" w:rsidRPr="004E585D" w:rsidRDefault="00160438" w:rsidP="00E54284">
      <w:pPr>
        <w:pStyle w:val="Corpsdetexte"/>
      </w:pPr>
    </w:p>
    <w:p w14:paraId="2ACEE8C7" w14:textId="63340DFC" w:rsidR="00160438" w:rsidRPr="004E585D" w:rsidRDefault="00160438" w:rsidP="00E54284">
      <w:pPr>
        <w:pStyle w:val="Corpsdetexte"/>
      </w:pPr>
    </w:p>
    <w:p w14:paraId="5EC4D70F" w14:textId="0B1AB411" w:rsidR="00160438" w:rsidRPr="004E585D" w:rsidRDefault="00160438" w:rsidP="00E54284">
      <w:pPr>
        <w:pStyle w:val="Corpsdetexte"/>
      </w:pPr>
    </w:p>
    <w:p w14:paraId="407B4034" w14:textId="4673D91E" w:rsidR="00160438" w:rsidRPr="004E585D" w:rsidRDefault="00160438" w:rsidP="00E54284">
      <w:pPr>
        <w:pStyle w:val="Corpsdetexte"/>
      </w:pPr>
    </w:p>
    <w:p w14:paraId="535AD7FE" w14:textId="76D65D11" w:rsidR="00160438" w:rsidRPr="004E585D" w:rsidRDefault="00160438" w:rsidP="00E54284">
      <w:pPr>
        <w:pStyle w:val="Corpsdetexte"/>
      </w:pPr>
    </w:p>
    <w:p w14:paraId="5F1D0197" w14:textId="77777777" w:rsidR="00160438" w:rsidRPr="004E585D" w:rsidRDefault="00160438" w:rsidP="00E54284">
      <w:pPr>
        <w:pStyle w:val="Corpsdetexte"/>
      </w:pPr>
    </w:p>
    <w:p w14:paraId="76D2E148" w14:textId="77777777" w:rsidR="00160438" w:rsidRPr="004E585D" w:rsidRDefault="00160438" w:rsidP="00E54284">
      <w:pPr>
        <w:pStyle w:val="Corpsdetexte"/>
      </w:pPr>
    </w:p>
    <w:p w14:paraId="131988C9" w14:textId="77777777" w:rsidR="00160438" w:rsidRPr="004E585D" w:rsidRDefault="00160438" w:rsidP="00E54284">
      <w:pPr>
        <w:pStyle w:val="Corpsdetexte"/>
      </w:pPr>
    </w:p>
    <w:p w14:paraId="55A143C9" w14:textId="77777777" w:rsidR="00160438" w:rsidRPr="004E585D" w:rsidRDefault="00160438" w:rsidP="00E54284">
      <w:pPr>
        <w:pStyle w:val="Corpsdetexte"/>
      </w:pPr>
    </w:p>
    <w:p w14:paraId="26B25BC6" w14:textId="77777777" w:rsidR="00160438" w:rsidRPr="004E585D" w:rsidRDefault="00160438" w:rsidP="00E54284">
      <w:pPr>
        <w:pStyle w:val="Corpsdetexte"/>
      </w:pPr>
    </w:p>
    <w:p w14:paraId="619B4C8C" w14:textId="77777777" w:rsidR="00160438" w:rsidRPr="004E585D" w:rsidRDefault="00160438" w:rsidP="00E54284">
      <w:pPr>
        <w:pStyle w:val="Corpsdetexte"/>
      </w:pPr>
    </w:p>
    <w:p w14:paraId="1DD491AB" w14:textId="77777777" w:rsidR="00160438" w:rsidRPr="004E585D" w:rsidRDefault="00160438" w:rsidP="00E54284">
      <w:pPr>
        <w:pStyle w:val="Corpsdetexte"/>
      </w:pPr>
    </w:p>
    <w:p w14:paraId="7EE51BCB" w14:textId="77777777" w:rsidR="00160438" w:rsidRPr="004E585D" w:rsidRDefault="00160438" w:rsidP="00E54284">
      <w:pPr>
        <w:pStyle w:val="Corpsdetexte"/>
      </w:pPr>
    </w:p>
    <w:p w14:paraId="3668304F" w14:textId="77777777" w:rsidR="00160438" w:rsidRPr="004E585D" w:rsidRDefault="00160438" w:rsidP="00E54284">
      <w:pPr>
        <w:pStyle w:val="Corpsdetexte"/>
      </w:pPr>
    </w:p>
    <w:p w14:paraId="56122063" w14:textId="77777777" w:rsidR="00160438" w:rsidRPr="004E585D" w:rsidRDefault="00160438" w:rsidP="00E54284">
      <w:pPr>
        <w:pStyle w:val="Corpsdetexte"/>
      </w:pPr>
    </w:p>
    <w:p w14:paraId="10716011" w14:textId="77777777" w:rsidR="00160438" w:rsidRPr="004E585D" w:rsidRDefault="00160438" w:rsidP="00E54284">
      <w:pPr>
        <w:pStyle w:val="Corpsdetexte"/>
      </w:pPr>
    </w:p>
    <w:p w14:paraId="687F2771" w14:textId="77777777" w:rsidR="00160438" w:rsidRPr="004E585D" w:rsidRDefault="00160438" w:rsidP="00E54284">
      <w:pPr>
        <w:pStyle w:val="Corpsdetexte"/>
      </w:pPr>
    </w:p>
    <w:p w14:paraId="71190DE3" w14:textId="77777777" w:rsidR="00160438" w:rsidRPr="004E585D" w:rsidRDefault="00160438" w:rsidP="00E54284">
      <w:pPr>
        <w:pStyle w:val="Corpsdetexte"/>
      </w:pPr>
    </w:p>
    <w:p w14:paraId="6936B69F" w14:textId="77777777" w:rsidR="00160438" w:rsidRPr="004E585D" w:rsidRDefault="00160438" w:rsidP="00E54284">
      <w:pPr>
        <w:pStyle w:val="Corpsdetexte"/>
      </w:pPr>
    </w:p>
    <w:p w14:paraId="7308E706" w14:textId="77777777" w:rsidR="00160438" w:rsidRPr="004E585D" w:rsidRDefault="00160438" w:rsidP="00E54284">
      <w:pPr>
        <w:pStyle w:val="Corpsdetexte"/>
      </w:pPr>
    </w:p>
    <w:p w14:paraId="3793B549" w14:textId="77777777" w:rsidR="00160438" w:rsidRPr="004E585D" w:rsidRDefault="00160438" w:rsidP="00E54284">
      <w:pPr>
        <w:pStyle w:val="Corpsdetexte"/>
      </w:pPr>
    </w:p>
    <w:p w14:paraId="389E7EC5" w14:textId="77777777" w:rsidR="00160438" w:rsidRPr="004E585D" w:rsidRDefault="00160438" w:rsidP="00E54284">
      <w:pPr>
        <w:pStyle w:val="Corpsdetexte"/>
      </w:pPr>
    </w:p>
    <w:p w14:paraId="33722FD2" w14:textId="77777777" w:rsidR="00160438" w:rsidRPr="004E585D" w:rsidRDefault="00160438" w:rsidP="00E54284">
      <w:pPr>
        <w:pStyle w:val="Corpsdetexte"/>
      </w:pPr>
    </w:p>
    <w:p w14:paraId="3EA1667A" w14:textId="77777777" w:rsidR="00160438" w:rsidRPr="004E585D" w:rsidRDefault="00160438" w:rsidP="00E54284">
      <w:pPr>
        <w:pStyle w:val="Corpsdetexte"/>
      </w:pPr>
    </w:p>
    <w:p w14:paraId="50E53255" w14:textId="77777777" w:rsidR="00160438" w:rsidRPr="004E585D" w:rsidRDefault="00160438" w:rsidP="00E54284">
      <w:pPr>
        <w:pStyle w:val="Corpsdetexte"/>
      </w:pPr>
    </w:p>
    <w:p w14:paraId="03C8C2D2" w14:textId="77777777" w:rsidR="00160438" w:rsidRPr="004E585D" w:rsidRDefault="00160438" w:rsidP="00E54284">
      <w:pPr>
        <w:pStyle w:val="Corpsdetexte"/>
      </w:pPr>
    </w:p>
    <w:p w14:paraId="47E6A0E5" w14:textId="77777777" w:rsidR="00160438" w:rsidRPr="004E585D" w:rsidRDefault="00160438" w:rsidP="00E54284">
      <w:pPr>
        <w:pStyle w:val="Corpsdetexte"/>
      </w:pPr>
    </w:p>
    <w:p w14:paraId="75B74A47" w14:textId="77777777" w:rsidR="00160438" w:rsidRPr="004E585D" w:rsidRDefault="00160438" w:rsidP="00E54284">
      <w:pPr>
        <w:pStyle w:val="Corpsdetexte"/>
      </w:pPr>
    </w:p>
    <w:p w14:paraId="13A984E0" w14:textId="77777777" w:rsidR="00160438" w:rsidRPr="004E585D" w:rsidRDefault="00160438" w:rsidP="00E54284">
      <w:pPr>
        <w:pStyle w:val="Corpsdetexte"/>
      </w:pPr>
    </w:p>
    <w:p w14:paraId="695B3B3F" w14:textId="77777777" w:rsidR="00160438" w:rsidRPr="004E585D" w:rsidRDefault="00160438" w:rsidP="00E54284">
      <w:pPr>
        <w:pStyle w:val="Corpsdetexte"/>
      </w:pPr>
    </w:p>
    <w:p w14:paraId="6BFCD0BA" w14:textId="77777777" w:rsidR="00160438" w:rsidRPr="004E585D" w:rsidRDefault="00160438" w:rsidP="00E54284">
      <w:pPr>
        <w:pStyle w:val="Corpsdetexte"/>
      </w:pPr>
    </w:p>
    <w:p w14:paraId="5CE05E8A" w14:textId="77777777" w:rsidR="00160438" w:rsidRPr="004E585D" w:rsidRDefault="00160438" w:rsidP="00E54284">
      <w:pPr>
        <w:pStyle w:val="Corpsdetexte"/>
      </w:pPr>
    </w:p>
    <w:p w14:paraId="2697AE6C" w14:textId="77777777" w:rsidR="00160438" w:rsidRPr="004E585D" w:rsidRDefault="00160438" w:rsidP="00E54284">
      <w:pPr>
        <w:pStyle w:val="Corpsdetexte"/>
      </w:pPr>
    </w:p>
    <w:p w14:paraId="240B3A5B" w14:textId="77777777" w:rsidR="00160438" w:rsidRPr="004E585D" w:rsidRDefault="00160438" w:rsidP="00E54284">
      <w:pPr>
        <w:pStyle w:val="Corpsdetexte"/>
      </w:pPr>
    </w:p>
    <w:p w14:paraId="5DCA75B8" w14:textId="77777777" w:rsidR="00160438" w:rsidRPr="004E585D" w:rsidRDefault="00160438" w:rsidP="00E54284">
      <w:pPr>
        <w:pStyle w:val="Corpsdetexte"/>
      </w:pPr>
    </w:p>
    <w:p w14:paraId="3B130AAE" w14:textId="77777777" w:rsidR="00160438" w:rsidRPr="004E585D" w:rsidRDefault="00160438" w:rsidP="00E54284">
      <w:pPr>
        <w:pStyle w:val="Corpsdetexte"/>
      </w:pPr>
    </w:p>
    <w:p w14:paraId="648D9232" w14:textId="047F4AEB" w:rsidR="00160438" w:rsidRPr="000861AA" w:rsidRDefault="00FC7F7B">
      <w:pPr>
        <w:spacing w:before="142"/>
        <w:ind w:left="2924" w:right="2511"/>
        <w:jc w:val="center"/>
        <w:rPr>
          <w:rFonts w:ascii="Arial"/>
          <w:b/>
          <w:sz w:val="38"/>
          <w:lang w:val="en-US"/>
        </w:rPr>
      </w:pPr>
      <w:r>
        <w:pict w14:anchorId="338ED2FB">
          <v:shapetype id="_x0000_t202" coordsize="21600,21600" o:spt="202" path="m,l,21600r21600,l21600,xe">
            <v:stroke joinstyle="miter"/>
            <v:path gradientshapeok="t" o:connecttype="rect"/>
          </v:shapetype>
          <v:shape id="_x0000_s1142" type="#_x0000_t202" style="position:absolute;left:0;text-align:left;margin-left:559.2pt;margin-top:82pt;width:5.5pt;height:22.9pt;z-index:-19846144;mso-position-horizontal-relative:page" filled="f" stroked="f">
            <v:textbox inset="0,0,0,0">
              <w:txbxContent>
                <w:p w14:paraId="79AB630B" w14:textId="2269BA7E" w:rsidR="00160438" w:rsidRDefault="00160438">
                  <w:pPr>
                    <w:spacing w:before="1" w:line="456" w:lineRule="exact"/>
                    <w:rPr>
                      <w:rFonts w:ascii="Arial"/>
                      <w:b/>
                      <w:sz w:val="40"/>
                    </w:rPr>
                  </w:pPr>
                </w:p>
              </w:txbxContent>
            </v:textbox>
            <w10:wrap anchorx="page"/>
          </v:shape>
        </w:pict>
      </w:r>
      <w:r w:rsidR="00AC1FE0" w:rsidRPr="000861AA">
        <w:rPr>
          <w:rFonts w:ascii="Arial"/>
          <w:b/>
          <w:color w:val="FAF9F8"/>
          <w:w w:val="110"/>
          <w:sz w:val="38"/>
          <w:lang w:val="en-US"/>
        </w:rPr>
        <w:t>V.</w:t>
      </w:r>
      <w:r w:rsidR="00D041D9" w:rsidRPr="000861AA">
        <w:rPr>
          <w:rFonts w:ascii="Arial"/>
          <w:b/>
          <w:color w:val="FAF9F8"/>
          <w:w w:val="110"/>
          <w:sz w:val="38"/>
          <w:lang w:val="en-US"/>
        </w:rPr>
        <w:t>1</w:t>
      </w:r>
      <w:r w:rsidR="00AC1FE0" w:rsidRPr="000861AA">
        <w:rPr>
          <w:rFonts w:ascii="Arial"/>
          <w:b/>
          <w:color w:val="FAF9F8"/>
          <w:w w:val="110"/>
          <w:sz w:val="38"/>
          <w:lang w:val="en-US"/>
        </w:rPr>
        <w:t>.0</w:t>
      </w:r>
    </w:p>
    <w:p w14:paraId="262E71F7" w14:textId="77777777" w:rsidR="00160438" w:rsidRPr="000861AA" w:rsidRDefault="00160438">
      <w:pPr>
        <w:jc w:val="center"/>
        <w:rPr>
          <w:rFonts w:ascii="Arial"/>
          <w:sz w:val="38"/>
          <w:lang w:val="en-US"/>
        </w:rPr>
        <w:sectPr w:rsidR="00160438" w:rsidRPr="000861AA">
          <w:type w:val="continuous"/>
          <w:pgSz w:w="11910" w:h="16840"/>
          <w:pgMar w:top="440" w:right="340" w:bottom="280" w:left="380" w:header="720" w:footer="720" w:gutter="0"/>
          <w:cols w:space="720"/>
        </w:sectPr>
      </w:pPr>
    </w:p>
    <w:p w14:paraId="610BF6DF" w14:textId="43B64C34" w:rsidR="00160438" w:rsidRPr="000861AA" w:rsidRDefault="001F4128" w:rsidP="00E54284">
      <w:pPr>
        <w:pStyle w:val="Corpsdetexte"/>
        <w:rPr>
          <w:lang w:val="en-US"/>
        </w:rPr>
      </w:pPr>
      <w:r w:rsidRPr="004E585D">
        <w:rPr>
          <w:noProof/>
        </w:rPr>
        <w:lastRenderedPageBreak/>
        <w:drawing>
          <wp:anchor distT="0" distB="0" distL="0" distR="0" simplePos="0" relativeHeight="250860032" behindDoc="1" locked="0" layoutInCell="1" allowOverlap="1" wp14:anchorId="0940BBB5" wp14:editId="7E1ABD6D">
            <wp:simplePos x="0" y="0"/>
            <wp:positionH relativeFrom="page">
              <wp:posOffset>0</wp:posOffset>
            </wp:positionH>
            <wp:positionV relativeFrom="page">
              <wp:posOffset>0</wp:posOffset>
            </wp:positionV>
            <wp:extent cx="7559675" cy="9939020"/>
            <wp:effectExtent l="0" t="0" r="3175" b="5080"/>
            <wp:wrapNone/>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rotWithShape="1">
                    <a:blip r:embed="rId7" cstate="print"/>
                    <a:srcRect b="7037"/>
                    <a:stretch/>
                  </pic:blipFill>
                  <pic:spPr bwMode="auto">
                    <a:xfrm>
                      <a:off x="0" y="0"/>
                      <a:ext cx="7559675" cy="993902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4136E83" w14:textId="77777777" w:rsidR="004E585D" w:rsidRPr="000861AA" w:rsidRDefault="004E585D" w:rsidP="00E54284">
      <w:pPr>
        <w:pStyle w:val="Corpsdetexte"/>
        <w:rPr>
          <w:lang w:val="en-US"/>
        </w:rPr>
      </w:pPr>
    </w:p>
    <w:p w14:paraId="230AB523" w14:textId="77777777" w:rsidR="00160438" w:rsidRPr="000861AA" w:rsidRDefault="00160438" w:rsidP="00E54284">
      <w:pPr>
        <w:pStyle w:val="Corpsdetexte"/>
        <w:rPr>
          <w:lang w:val="en-US"/>
        </w:rPr>
      </w:pPr>
    </w:p>
    <w:p w14:paraId="6CD3B74F" w14:textId="77777777" w:rsidR="00160438" w:rsidRPr="000861AA" w:rsidRDefault="00160438">
      <w:pPr>
        <w:rPr>
          <w:rFonts w:ascii="Arial"/>
          <w:sz w:val="20"/>
          <w:lang w:val="en-US"/>
        </w:rPr>
        <w:sectPr w:rsidR="00160438" w:rsidRPr="000861AA">
          <w:pgSz w:w="11910" w:h="16840"/>
          <w:pgMar w:top="1580" w:right="340" w:bottom="0" w:left="380" w:header="720" w:footer="720" w:gutter="0"/>
          <w:cols w:space="720"/>
        </w:sectPr>
      </w:pPr>
    </w:p>
    <w:p w14:paraId="112C495D" w14:textId="77777777" w:rsidR="00160438" w:rsidRPr="000861AA" w:rsidRDefault="00160438" w:rsidP="00E54284">
      <w:pPr>
        <w:pStyle w:val="Corpsdetexte"/>
        <w:rPr>
          <w:lang w:val="en-US"/>
        </w:rPr>
      </w:pPr>
    </w:p>
    <w:p w14:paraId="6B072B68" w14:textId="77777777" w:rsidR="00160438" w:rsidRPr="000861AA" w:rsidRDefault="00160438" w:rsidP="00E54284">
      <w:pPr>
        <w:pStyle w:val="Corpsdetexte"/>
        <w:rPr>
          <w:lang w:val="en-US"/>
        </w:rPr>
      </w:pPr>
    </w:p>
    <w:p w14:paraId="0D191E95" w14:textId="77777777" w:rsidR="00160438" w:rsidRPr="000861AA" w:rsidRDefault="00160438" w:rsidP="00E54284">
      <w:pPr>
        <w:pStyle w:val="Corpsdetexte"/>
        <w:rPr>
          <w:lang w:val="en-US"/>
        </w:rPr>
      </w:pPr>
    </w:p>
    <w:p w14:paraId="17B6FFE4" w14:textId="77777777" w:rsidR="00160438" w:rsidRPr="000861AA" w:rsidRDefault="00160438" w:rsidP="00E54284">
      <w:pPr>
        <w:pStyle w:val="Corpsdetexte"/>
        <w:rPr>
          <w:lang w:val="en-US"/>
        </w:rPr>
      </w:pPr>
    </w:p>
    <w:p w14:paraId="6283856C" w14:textId="77777777" w:rsidR="00160438" w:rsidRPr="000861AA" w:rsidRDefault="00160438" w:rsidP="00E54284">
      <w:pPr>
        <w:pStyle w:val="Corpsdetexte"/>
        <w:rPr>
          <w:lang w:val="en-US"/>
        </w:rPr>
      </w:pPr>
    </w:p>
    <w:p w14:paraId="6AA277E4" w14:textId="77777777" w:rsidR="00160438" w:rsidRPr="000861AA" w:rsidRDefault="00160438" w:rsidP="00E54284">
      <w:pPr>
        <w:pStyle w:val="Corpsdetexte"/>
        <w:rPr>
          <w:lang w:val="en-US"/>
        </w:rPr>
      </w:pPr>
    </w:p>
    <w:p w14:paraId="75DE6919" w14:textId="77777777" w:rsidR="00160438" w:rsidRPr="000861AA" w:rsidRDefault="00160438" w:rsidP="00E54284">
      <w:pPr>
        <w:pStyle w:val="Corpsdetexte"/>
        <w:rPr>
          <w:lang w:val="en-US"/>
        </w:rPr>
      </w:pPr>
    </w:p>
    <w:p w14:paraId="7072ED46" w14:textId="77777777" w:rsidR="00160438" w:rsidRPr="000861AA" w:rsidRDefault="00AC1FE0" w:rsidP="00E54284">
      <w:pPr>
        <w:pStyle w:val="Titre1"/>
        <w:rPr>
          <w:lang w:val="en-US"/>
        </w:rPr>
      </w:pPr>
      <w:r w:rsidRPr="000861AA">
        <w:rPr>
          <w:lang w:val="en-US"/>
        </w:rPr>
        <w:t>INDEX</w:t>
      </w:r>
    </w:p>
    <w:sdt>
      <w:sdtPr>
        <w:id w:val="332572436"/>
        <w:docPartObj>
          <w:docPartGallery w:val="Table of Contents"/>
          <w:docPartUnique/>
        </w:docPartObj>
      </w:sdtPr>
      <w:sdtEndPr/>
      <w:sdtContent>
        <w:p w14:paraId="040586C0" w14:textId="77777777" w:rsidR="00160438" w:rsidRPr="000861AA" w:rsidRDefault="00FC7F7B" w:rsidP="009941FB">
          <w:pPr>
            <w:pStyle w:val="TM1"/>
            <w:tabs>
              <w:tab w:val="right" w:pos="7216"/>
            </w:tabs>
            <w:spacing w:before="270"/>
            <w:ind w:left="1134"/>
            <w:rPr>
              <w:lang w:val="en-US"/>
            </w:rPr>
          </w:pPr>
          <w:hyperlink w:anchor="_TOC_250000" w:history="1">
            <w:r w:rsidR="00AC1FE0" w:rsidRPr="000861AA">
              <w:rPr>
                <w:lang w:val="en-US"/>
              </w:rPr>
              <w:br w:type="column"/>
            </w:r>
            <w:r w:rsidR="00AC1FE0" w:rsidRPr="000861AA">
              <w:rPr>
                <w:color w:val="0F3640"/>
                <w:lang w:val="en-US"/>
              </w:rPr>
              <w:t>FROZEN</w:t>
            </w:r>
            <w:r w:rsidR="00AC1FE0" w:rsidRPr="000861AA">
              <w:rPr>
                <w:color w:val="0F3640"/>
                <w:spacing w:val="12"/>
                <w:lang w:val="en-US"/>
              </w:rPr>
              <w:t xml:space="preserve"> </w:t>
            </w:r>
            <w:r w:rsidR="00AC1FE0" w:rsidRPr="000861AA">
              <w:rPr>
                <w:color w:val="0F3640"/>
                <w:lang w:val="en-US"/>
              </w:rPr>
              <w:t>ROADS</w:t>
            </w:r>
            <w:r w:rsidR="00AC1FE0" w:rsidRPr="000861AA">
              <w:rPr>
                <w:color w:val="0F3640"/>
                <w:lang w:val="en-US"/>
              </w:rPr>
              <w:tab/>
              <w:t>3</w:t>
            </w:r>
          </w:hyperlink>
        </w:p>
        <w:p w14:paraId="630F3203" w14:textId="77777777" w:rsidR="00160438" w:rsidRPr="00934E67" w:rsidRDefault="00FC7F7B" w:rsidP="009941FB">
          <w:pPr>
            <w:pStyle w:val="TM1"/>
            <w:tabs>
              <w:tab w:val="right" w:pos="7216"/>
            </w:tabs>
            <w:ind w:left="1134"/>
            <w:rPr>
              <w:lang w:val="en-US"/>
            </w:rPr>
          </w:pPr>
          <w:hyperlink w:anchor="_bookmark0" w:history="1">
            <w:r w:rsidR="00AC1FE0" w:rsidRPr="00934E67">
              <w:rPr>
                <w:color w:val="0F3640"/>
                <w:lang w:val="en-US"/>
              </w:rPr>
              <w:t>ITS:</w:t>
            </w:r>
            <w:r w:rsidR="00AC1FE0" w:rsidRPr="00934E67">
              <w:rPr>
                <w:color w:val="0F3640"/>
                <w:spacing w:val="10"/>
                <w:lang w:val="en-US"/>
              </w:rPr>
              <w:t xml:space="preserve"> </w:t>
            </w:r>
            <w:r w:rsidR="00AC1FE0" w:rsidRPr="00934E67">
              <w:rPr>
                <w:color w:val="0F3640"/>
                <w:lang w:val="en-US"/>
              </w:rPr>
              <w:t>BASIC</w:t>
            </w:r>
            <w:r w:rsidR="00AC1FE0" w:rsidRPr="00934E67">
              <w:rPr>
                <w:color w:val="0F3640"/>
                <w:spacing w:val="13"/>
                <w:lang w:val="en-US"/>
              </w:rPr>
              <w:t xml:space="preserve"> </w:t>
            </w:r>
            <w:r w:rsidR="00AC1FE0" w:rsidRPr="00934E67">
              <w:rPr>
                <w:color w:val="0F3640"/>
                <w:lang w:val="en-US"/>
              </w:rPr>
              <w:t>RULES</w:t>
            </w:r>
            <w:r w:rsidR="00AC1FE0" w:rsidRPr="00934E67">
              <w:rPr>
                <w:color w:val="0F3640"/>
                <w:lang w:val="en-US"/>
              </w:rPr>
              <w:tab/>
              <w:t>4</w:t>
            </w:r>
          </w:hyperlink>
        </w:p>
        <w:p w14:paraId="58FE9B1E" w14:textId="77777777" w:rsidR="00160438" w:rsidRPr="00934E67" w:rsidRDefault="00FC7F7B" w:rsidP="009941FB">
          <w:pPr>
            <w:pStyle w:val="TM1"/>
            <w:tabs>
              <w:tab w:val="right" w:pos="7216"/>
            </w:tabs>
            <w:ind w:left="1134"/>
            <w:rPr>
              <w:lang w:val="en-US"/>
            </w:rPr>
          </w:pPr>
          <w:hyperlink w:anchor="_bookmark1" w:history="1">
            <w:r w:rsidR="00AC1FE0" w:rsidRPr="00934E67">
              <w:rPr>
                <w:color w:val="0F3640"/>
                <w:lang w:val="en-US"/>
              </w:rPr>
              <w:t>ITS:</w:t>
            </w:r>
            <w:r w:rsidR="00AC1FE0" w:rsidRPr="00934E67">
              <w:rPr>
                <w:color w:val="0F3640"/>
                <w:spacing w:val="9"/>
                <w:lang w:val="en-US"/>
              </w:rPr>
              <w:t xml:space="preserve"> </w:t>
            </w:r>
            <w:r w:rsidR="00AC1FE0" w:rsidRPr="00934E67">
              <w:rPr>
                <w:color w:val="0F3640"/>
                <w:lang w:val="en-US"/>
              </w:rPr>
              <w:t>TOURNAMENT</w:t>
            </w:r>
            <w:r w:rsidR="00AC1FE0" w:rsidRPr="00934E67">
              <w:rPr>
                <w:color w:val="0F3640"/>
                <w:spacing w:val="11"/>
                <w:lang w:val="en-US"/>
              </w:rPr>
              <w:t xml:space="preserve"> </w:t>
            </w:r>
            <w:r w:rsidR="00AC1FE0" w:rsidRPr="00934E67">
              <w:rPr>
                <w:color w:val="0F3640"/>
                <w:lang w:val="en-US"/>
              </w:rPr>
              <w:t>RULES</w:t>
            </w:r>
            <w:r w:rsidR="00AC1FE0" w:rsidRPr="00934E67">
              <w:rPr>
                <w:color w:val="0F3640"/>
                <w:lang w:val="en-US"/>
              </w:rPr>
              <w:tab/>
              <w:t>6</w:t>
            </w:r>
          </w:hyperlink>
        </w:p>
        <w:p w14:paraId="3A91BBAB" w14:textId="77777777" w:rsidR="00160438" w:rsidRPr="000861AA" w:rsidRDefault="00FC7F7B" w:rsidP="009941FB">
          <w:pPr>
            <w:pStyle w:val="TM1"/>
            <w:tabs>
              <w:tab w:val="right" w:pos="7216"/>
            </w:tabs>
            <w:ind w:left="1134"/>
            <w:rPr>
              <w:lang w:val="en-US"/>
            </w:rPr>
          </w:pPr>
          <w:hyperlink w:anchor="_bookmark2" w:history="1">
            <w:r w:rsidR="00AC1FE0" w:rsidRPr="000861AA">
              <w:rPr>
                <w:color w:val="0F3640"/>
                <w:lang w:val="en-US"/>
              </w:rPr>
              <w:t>SEASON</w:t>
            </w:r>
            <w:r w:rsidR="00AC1FE0" w:rsidRPr="000861AA">
              <w:rPr>
                <w:color w:val="0F3640"/>
                <w:spacing w:val="11"/>
                <w:lang w:val="en-US"/>
              </w:rPr>
              <w:t xml:space="preserve"> </w:t>
            </w:r>
            <w:r w:rsidR="00AC1FE0" w:rsidRPr="000861AA">
              <w:rPr>
                <w:color w:val="0F3640"/>
                <w:lang w:val="en-US"/>
              </w:rPr>
              <w:t>13</w:t>
            </w:r>
            <w:r w:rsidR="00AC1FE0" w:rsidRPr="000861AA">
              <w:rPr>
                <w:color w:val="0F3640"/>
                <w:lang w:val="en-US"/>
              </w:rPr>
              <w:tab/>
              <w:t>9</w:t>
            </w:r>
          </w:hyperlink>
        </w:p>
        <w:p w14:paraId="03D96CEF" w14:textId="77777777" w:rsidR="00160438" w:rsidRPr="000861AA" w:rsidRDefault="00FC7F7B" w:rsidP="009941FB">
          <w:pPr>
            <w:pStyle w:val="TM1"/>
            <w:tabs>
              <w:tab w:val="right" w:pos="7216"/>
            </w:tabs>
            <w:ind w:left="1134"/>
            <w:rPr>
              <w:lang w:val="en-US"/>
            </w:rPr>
          </w:pPr>
          <w:hyperlink w:anchor="_bookmark3" w:history="1">
            <w:r w:rsidR="00AC1FE0" w:rsidRPr="000861AA">
              <w:rPr>
                <w:color w:val="0F3640"/>
                <w:lang w:val="en-US"/>
              </w:rPr>
              <w:t>EXTRAS</w:t>
            </w:r>
            <w:r w:rsidR="00AC1FE0" w:rsidRPr="000861AA">
              <w:rPr>
                <w:color w:val="0F3640"/>
                <w:lang w:val="en-US"/>
              </w:rPr>
              <w:tab/>
              <w:t>12</w:t>
            </w:r>
          </w:hyperlink>
        </w:p>
        <w:p w14:paraId="4734D02F" w14:textId="77777777" w:rsidR="00160438" w:rsidRPr="004E585D" w:rsidRDefault="00AC1FE0" w:rsidP="009941FB">
          <w:pPr>
            <w:pStyle w:val="TM1"/>
            <w:ind w:left="1134"/>
          </w:pPr>
          <w:r w:rsidRPr="004E585D">
            <w:rPr>
              <w:color w:val="FE992E"/>
            </w:rPr>
            <w:t>MISSIONS</w:t>
          </w:r>
        </w:p>
        <w:p w14:paraId="5023803A" w14:textId="0446BB93" w:rsidR="00160438" w:rsidRPr="004E585D" w:rsidRDefault="00FC7F7B" w:rsidP="009941FB">
          <w:pPr>
            <w:pStyle w:val="TM1"/>
            <w:tabs>
              <w:tab w:val="right" w:pos="7216"/>
            </w:tabs>
            <w:ind w:left="1134"/>
          </w:pPr>
          <w:hyperlink w:anchor="_bookmark4" w:history="1">
            <w:r w:rsidR="009941FB" w:rsidRPr="004E585D">
              <w:rPr>
                <w:color w:val="0F3640"/>
              </w:rPr>
              <w:t>ACQUISITION</w:t>
            </w:r>
            <w:r w:rsidR="00AC1FE0" w:rsidRPr="004E585D">
              <w:rPr>
                <w:color w:val="0F3640"/>
              </w:rPr>
              <w:tab/>
              <w:t>15</w:t>
            </w:r>
          </w:hyperlink>
        </w:p>
        <w:p w14:paraId="7CFB1326" w14:textId="77777777" w:rsidR="00160438" w:rsidRPr="004E585D" w:rsidRDefault="00FC7F7B" w:rsidP="009941FB">
          <w:pPr>
            <w:pStyle w:val="TM1"/>
            <w:tabs>
              <w:tab w:val="right" w:pos="7216"/>
            </w:tabs>
            <w:ind w:left="1134"/>
          </w:pPr>
          <w:hyperlink w:anchor="_bookmark5" w:history="1">
            <w:r w:rsidR="00AC1FE0" w:rsidRPr="004E585D">
              <w:rPr>
                <w:color w:val="0F3640"/>
              </w:rPr>
              <w:t>ANNIHILATION</w:t>
            </w:r>
            <w:r w:rsidR="00AC1FE0" w:rsidRPr="004E585D">
              <w:rPr>
                <w:color w:val="0F3640"/>
              </w:rPr>
              <w:tab/>
              <w:t>17</w:t>
            </w:r>
          </w:hyperlink>
        </w:p>
        <w:p w14:paraId="471A9017" w14:textId="77777777" w:rsidR="00160438" w:rsidRPr="004E585D" w:rsidRDefault="00FC7F7B" w:rsidP="009941FB">
          <w:pPr>
            <w:pStyle w:val="TM1"/>
            <w:tabs>
              <w:tab w:val="right" w:pos="7216"/>
            </w:tabs>
            <w:ind w:left="1134"/>
          </w:pPr>
          <w:hyperlink w:anchor="_bookmark6" w:history="1">
            <w:r w:rsidR="00AC1FE0" w:rsidRPr="004E585D">
              <w:rPr>
                <w:color w:val="0F3640"/>
              </w:rPr>
              <w:t>BIOTECHVORE</w:t>
            </w:r>
            <w:r w:rsidR="00AC1FE0" w:rsidRPr="004E585D">
              <w:rPr>
                <w:color w:val="0F3640"/>
              </w:rPr>
              <w:tab/>
              <w:t>19</w:t>
            </w:r>
          </w:hyperlink>
        </w:p>
        <w:p w14:paraId="6116A2C9" w14:textId="705B3103" w:rsidR="00160438" w:rsidRPr="004E585D" w:rsidRDefault="00FC7F7B" w:rsidP="009941FB">
          <w:pPr>
            <w:pStyle w:val="TM1"/>
            <w:tabs>
              <w:tab w:val="right" w:pos="7216"/>
            </w:tabs>
            <w:ind w:left="1134"/>
          </w:pPr>
          <w:hyperlink w:anchor="_bookmark7" w:history="1">
            <w:r w:rsidR="009941FB" w:rsidRPr="004E585D">
              <w:rPr>
                <w:color w:val="0F3640"/>
              </w:rPr>
              <w:t>CAPTURE AND PROTECT / CAPTURER &amp; PROTÉGER</w:t>
            </w:r>
            <w:r w:rsidR="00AC1FE0" w:rsidRPr="004E585D">
              <w:rPr>
                <w:color w:val="0F3640"/>
              </w:rPr>
              <w:tab/>
              <w:t>21</w:t>
            </w:r>
          </w:hyperlink>
        </w:p>
        <w:p w14:paraId="3C6FF075" w14:textId="766374A9" w:rsidR="00160438" w:rsidRPr="004E585D" w:rsidRDefault="00FC7F7B" w:rsidP="009941FB">
          <w:pPr>
            <w:pStyle w:val="TM1"/>
            <w:tabs>
              <w:tab w:val="right" w:pos="7216"/>
            </w:tabs>
            <w:ind w:left="1134"/>
          </w:pPr>
          <w:hyperlink w:anchor="_bookmark8" w:history="1">
            <w:r w:rsidR="009941FB" w:rsidRPr="004E585D">
              <w:rPr>
                <w:color w:val="0F3640"/>
              </w:rPr>
              <w:t>COUNTERMEASURES / CONTRE-MESURES</w:t>
            </w:r>
            <w:r w:rsidR="00AC1FE0" w:rsidRPr="004E585D">
              <w:rPr>
                <w:color w:val="0F3640"/>
              </w:rPr>
              <w:tab/>
              <w:t>23</w:t>
            </w:r>
          </w:hyperlink>
        </w:p>
        <w:p w14:paraId="2D688083" w14:textId="77777777" w:rsidR="00160438" w:rsidRPr="004E585D" w:rsidRDefault="00FC7F7B" w:rsidP="009941FB">
          <w:pPr>
            <w:pStyle w:val="TM1"/>
            <w:tabs>
              <w:tab w:val="right" w:pos="7216"/>
            </w:tabs>
            <w:ind w:left="1134"/>
          </w:pPr>
          <w:hyperlink w:anchor="_bookmark9" w:history="1">
            <w:r w:rsidR="00AC1FE0" w:rsidRPr="004E585D">
              <w:rPr>
                <w:color w:val="0F3640"/>
              </w:rPr>
              <w:t>DECAPITATION</w:t>
            </w:r>
            <w:r w:rsidR="00AC1FE0" w:rsidRPr="004E585D">
              <w:rPr>
                <w:color w:val="0F3640"/>
              </w:rPr>
              <w:tab/>
              <w:t>25</w:t>
            </w:r>
          </w:hyperlink>
        </w:p>
        <w:p w14:paraId="1D16EA6C" w14:textId="55CD0546" w:rsidR="00160438" w:rsidRPr="004E585D" w:rsidRDefault="00FC7F7B" w:rsidP="009941FB">
          <w:pPr>
            <w:pStyle w:val="TM1"/>
            <w:tabs>
              <w:tab w:val="right" w:pos="7216"/>
            </w:tabs>
            <w:ind w:left="1134"/>
          </w:pPr>
          <w:hyperlink w:anchor="_bookmark10" w:history="1">
            <w:r w:rsidR="009941FB" w:rsidRPr="004E585D">
              <w:rPr>
                <w:color w:val="0F3640"/>
              </w:rPr>
              <w:t>FIREFIGHT / BARRAGE</w:t>
            </w:r>
            <w:r w:rsidR="00AC1FE0" w:rsidRPr="004E585D">
              <w:rPr>
                <w:color w:val="0F3640"/>
              </w:rPr>
              <w:tab/>
              <w:t>27</w:t>
            </w:r>
          </w:hyperlink>
        </w:p>
        <w:p w14:paraId="132BF9FE" w14:textId="28687E07" w:rsidR="00160438" w:rsidRPr="004E585D" w:rsidRDefault="00FC7F7B" w:rsidP="009941FB">
          <w:pPr>
            <w:pStyle w:val="TM1"/>
            <w:tabs>
              <w:tab w:val="right" w:pos="7216"/>
            </w:tabs>
            <w:ind w:left="1134"/>
          </w:pPr>
          <w:hyperlink w:anchor="_bookmark11" w:history="1">
            <w:r w:rsidR="00AC1FE0" w:rsidRPr="004E585D">
              <w:rPr>
                <w:color w:val="0F3640"/>
              </w:rPr>
              <w:t>FROSTBYTE</w:t>
            </w:r>
            <w:r w:rsidR="00580E06" w:rsidRPr="004E585D">
              <w:rPr>
                <w:color w:val="0F3640"/>
              </w:rPr>
              <w:t xml:space="preserve"> / CONGELER</w:t>
            </w:r>
            <w:r w:rsidR="00AC1FE0" w:rsidRPr="004E585D">
              <w:rPr>
                <w:color w:val="0F3640"/>
              </w:rPr>
              <w:tab/>
              <w:t>29</w:t>
            </w:r>
          </w:hyperlink>
        </w:p>
        <w:p w14:paraId="19224710" w14:textId="27260221" w:rsidR="00160438" w:rsidRPr="004E585D" w:rsidRDefault="00FC7F7B" w:rsidP="009941FB">
          <w:pPr>
            <w:pStyle w:val="TM1"/>
            <w:tabs>
              <w:tab w:val="right" w:pos="7216"/>
            </w:tabs>
            <w:ind w:left="1134"/>
          </w:pPr>
          <w:hyperlink w:anchor="_bookmark12" w:history="1">
            <w:r w:rsidR="009941FB" w:rsidRPr="004E585D">
              <w:rPr>
                <w:color w:val="0F3640"/>
              </w:rPr>
              <w:t>FRONTLINE / LIGNE DE FRONT</w:t>
            </w:r>
            <w:r w:rsidR="00AC1FE0" w:rsidRPr="004E585D">
              <w:rPr>
                <w:color w:val="0F3640"/>
              </w:rPr>
              <w:tab/>
              <w:t>32</w:t>
            </w:r>
          </w:hyperlink>
        </w:p>
        <w:p w14:paraId="530CF6B8" w14:textId="12AE2929" w:rsidR="00160438" w:rsidRPr="004E585D" w:rsidRDefault="00FC7F7B" w:rsidP="009941FB">
          <w:pPr>
            <w:pStyle w:val="TM1"/>
            <w:tabs>
              <w:tab w:val="right" w:pos="7216"/>
            </w:tabs>
            <w:ind w:left="1134"/>
          </w:pPr>
          <w:hyperlink w:anchor="_bookmark13" w:history="1">
            <w:r w:rsidR="009941FB" w:rsidRPr="004E585D">
              <w:rPr>
                <w:color w:val="0F3640"/>
              </w:rPr>
              <w:t>HIGHLY CLASSIFIED / HAUTEMENT CLASSIFIÉ</w:t>
            </w:r>
            <w:r w:rsidR="00AC1FE0" w:rsidRPr="004E585D">
              <w:rPr>
                <w:color w:val="0F3640"/>
              </w:rPr>
              <w:tab/>
              <w:t>34</w:t>
            </w:r>
          </w:hyperlink>
        </w:p>
        <w:p w14:paraId="3361DCBE" w14:textId="7A93631D" w:rsidR="00160438" w:rsidRPr="00FC7F7B" w:rsidRDefault="002D6D52" w:rsidP="009941FB">
          <w:pPr>
            <w:pStyle w:val="TM1"/>
            <w:tabs>
              <w:tab w:val="right" w:pos="7216"/>
            </w:tabs>
            <w:ind w:left="1134"/>
          </w:pPr>
          <w:hyperlink w:anchor="_bookmark14" w:history="1">
            <w:r w:rsidR="009941FB" w:rsidRPr="00FC7F7B">
              <w:rPr>
                <w:color w:val="0F3640"/>
              </w:rPr>
              <w:t>LOOTING AND SABOTAGING / PILLAGE ET SABOTAGE</w:t>
            </w:r>
            <w:r w:rsidR="00AC1FE0" w:rsidRPr="00FC7F7B">
              <w:rPr>
                <w:color w:val="0F3640"/>
              </w:rPr>
              <w:tab/>
              <w:t>36</w:t>
            </w:r>
          </w:hyperlink>
        </w:p>
        <w:p w14:paraId="4C5E2E14" w14:textId="7EFDAA98" w:rsidR="00160438" w:rsidRPr="004E585D" w:rsidRDefault="002D6D52" w:rsidP="009941FB">
          <w:pPr>
            <w:pStyle w:val="TM1"/>
            <w:tabs>
              <w:tab w:val="right" w:pos="7216"/>
            </w:tabs>
            <w:ind w:left="1134"/>
          </w:pPr>
          <w:hyperlink w:anchor="_bookmark15" w:history="1">
            <w:r w:rsidR="009941FB" w:rsidRPr="004E585D">
              <w:rPr>
                <w:color w:val="0F3640"/>
              </w:rPr>
              <w:t>MINDWIPE / FORMATAGE DE DISQUE</w:t>
            </w:r>
            <w:r w:rsidR="00AC1FE0" w:rsidRPr="004E585D">
              <w:rPr>
                <w:color w:val="0F3640"/>
              </w:rPr>
              <w:tab/>
              <w:t>38</w:t>
            </w:r>
          </w:hyperlink>
        </w:p>
        <w:p w14:paraId="541A92ED" w14:textId="2184F231" w:rsidR="00160438" w:rsidRPr="004E585D" w:rsidRDefault="00FC7F7B" w:rsidP="009941FB">
          <w:pPr>
            <w:pStyle w:val="TM1"/>
            <w:tabs>
              <w:tab w:val="right" w:pos="7216"/>
            </w:tabs>
            <w:ind w:left="1134"/>
          </w:pPr>
          <w:hyperlink w:anchor="_bookmark16" w:history="1">
            <w:r w:rsidR="009941FB" w:rsidRPr="004E585D">
              <w:rPr>
                <w:color w:val="0F3640"/>
              </w:rPr>
              <w:t>PANIC ROOM / SALLE DE PANIQUE</w:t>
            </w:r>
            <w:r w:rsidR="00AC1FE0" w:rsidRPr="004E585D">
              <w:rPr>
                <w:color w:val="0F3640"/>
              </w:rPr>
              <w:tab/>
              <w:t>41</w:t>
            </w:r>
          </w:hyperlink>
        </w:p>
        <w:p w14:paraId="1A8369E3" w14:textId="77777777" w:rsidR="00160438" w:rsidRPr="004E585D" w:rsidRDefault="00FC7F7B" w:rsidP="009941FB">
          <w:pPr>
            <w:pStyle w:val="TM1"/>
            <w:tabs>
              <w:tab w:val="right" w:pos="7216"/>
            </w:tabs>
            <w:ind w:left="1134"/>
          </w:pPr>
          <w:hyperlink w:anchor="_bookmark17" w:history="1">
            <w:r w:rsidR="00AC1FE0" w:rsidRPr="004E585D">
              <w:rPr>
                <w:color w:val="0F3640"/>
              </w:rPr>
              <w:t>POWER</w:t>
            </w:r>
            <w:r w:rsidR="00AC1FE0" w:rsidRPr="004E585D">
              <w:rPr>
                <w:color w:val="0F3640"/>
                <w:spacing w:val="13"/>
              </w:rPr>
              <w:t xml:space="preserve"> </w:t>
            </w:r>
            <w:r w:rsidR="00AC1FE0" w:rsidRPr="004E585D">
              <w:rPr>
                <w:color w:val="0F3640"/>
              </w:rPr>
              <w:t>PACK</w:t>
            </w:r>
            <w:r w:rsidR="00AC1FE0" w:rsidRPr="004E585D">
              <w:rPr>
                <w:color w:val="0F3640"/>
              </w:rPr>
              <w:tab/>
              <w:t>44</w:t>
            </w:r>
          </w:hyperlink>
        </w:p>
        <w:p w14:paraId="3E81F07F" w14:textId="63301180" w:rsidR="00160438" w:rsidRPr="004E585D" w:rsidRDefault="00FC7F7B" w:rsidP="009941FB">
          <w:pPr>
            <w:pStyle w:val="TM1"/>
            <w:tabs>
              <w:tab w:val="right" w:pos="7216"/>
            </w:tabs>
            <w:ind w:left="1134"/>
          </w:pPr>
          <w:hyperlink w:anchor="_bookmark18" w:history="1">
            <w:r w:rsidR="009941FB" w:rsidRPr="004E585D">
              <w:rPr>
                <w:color w:val="0F3640"/>
              </w:rPr>
              <w:t>QUADRANT CONTROL / CONTRÔLE DE QUADRANT</w:t>
            </w:r>
            <w:r w:rsidR="00AC1FE0" w:rsidRPr="004E585D">
              <w:rPr>
                <w:color w:val="0F3640"/>
              </w:rPr>
              <w:tab/>
              <w:t>46</w:t>
            </w:r>
          </w:hyperlink>
        </w:p>
        <w:p w14:paraId="19F41979" w14:textId="66938085" w:rsidR="00160438" w:rsidRPr="004E585D" w:rsidRDefault="00FC7F7B" w:rsidP="009941FB">
          <w:pPr>
            <w:pStyle w:val="TM1"/>
            <w:tabs>
              <w:tab w:val="right" w:pos="7216"/>
            </w:tabs>
            <w:ind w:left="1134"/>
          </w:pPr>
          <w:hyperlink w:anchor="_bookmark19" w:history="1">
            <w:r w:rsidR="009941FB" w:rsidRPr="004E585D">
              <w:rPr>
                <w:color w:val="0F3640"/>
              </w:rPr>
              <w:t>RESCUE / SAUVETAGE</w:t>
            </w:r>
            <w:r w:rsidR="00AC1FE0" w:rsidRPr="004E585D">
              <w:rPr>
                <w:color w:val="0F3640"/>
              </w:rPr>
              <w:tab/>
              <w:t>48</w:t>
            </w:r>
          </w:hyperlink>
        </w:p>
        <w:p w14:paraId="4481E88F" w14:textId="4467EFCE" w:rsidR="00160438" w:rsidRPr="004E585D" w:rsidRDefault="00FC7F7B" w:rsidP="009941FB">
          <w:pPr>
            <w:pStyle w:val="TM1"/>
            <w:tabs>
              <w:tab w:val="right" w:pos="7216"/>
            </w:tabs>
            <w:ind w:left="1134"/>
          </w:pPr>
          <w:hyperlink w:anchor="_bookmark20" w:history="1">
            <w:r w:rsidR="009941FB" w:rsidRPr="004E585D">
              <w:rPr>
                <w:color w:val="0F3640"/>
              </w:rPr>
              <w:t>SUPPLIES / RAVITAILLEMENT</w:t>
            </w:r>
            <w:r w:rsidR="00AC1FE0" w:rsidRPr="004E585D">
              <w:rPr>
                <w:color w:val="0F3640"/>
              </w:rPr>
              <w:tab/>
              <w:t>50</w:t>
            </w:r>
          </w:hyperlink>
        </w:p>
        <w:p w14:paraId="46C3993B" w14:textId="1879E1C5" w:rsidR="00160438" w:rsidRPr="004E585D" w:rsidRDefault="00FC7F7B" w:rsidP="009941FB">
          <w:pPr>
            <w:pStyle w:val="TM1"/>
            <w:tabs>
              <w:tab w:val="right" w:pos="7216"/>
            </w:tabs>
            <w:ind w:left="1134"/>
          </w:pPr>
          <w:hyperlink w:anchor="_bookmark21" w:history="1">
            <w:r w:rsidR="009941FB" w:rsidRPr="004E585D">
              <w:rPr>
                <w:color w:val="0F3640"/>
              </w:rPr>
              <w:t>SUPREMACY / SUPRÉMATIE</w:t>
            </w:r>
            <w:r w:rsidR="00AC1FE0" w:rsidRPr="004E585D">
              <w:rPr>
                <w:color w:val="0F3640"/>
              </w:rPr>
              <w:tab/>
              <w:t>52</w:t>
            </w:r>
          </w:hyperlink>
        </w:p>
        <w:p w14:paraId="58DA39C2" w14:textId="180991DE" w:rsidR="00160438" w:rsidRPr="00934E67" w:rsidRDefault="002D6D52" w:rsidP="009941FB">
          <w:pPr>
            <w:pStyle w:val="TM1"/>
            <w:tabs>
              <w:tab w:val="right" w:pos="7216"/>
            </w:tabs>
            <w:ind w:left="1134"/>
            <w:rPr>
              <w:lang w:val="en-US"/>
            </w:rPr>
          </w:pPr>
          <w:hyperlink w:anchor="_bookmark22" w:history="1">
            <w:r w:rsidR="009941FB" w:rsidRPr="00934E67">
              <w:rPr>
                <w:color w:val="0F3640"/>
                <w:lang w:val="en-US"/>
              </w:rPr>
              <w:t>THE ARMORY / L’ARMURERIE</w:t>
            </w:r>
            <w:r w:rsidR="00AC1FE0" w:rsidRPr="00934E67">
              <w:rPr>
                <w:color w:val="0F3640"/>
                <w:lang w:val="en-US"/>
              </w:rPr>
              <w:tab/>
              <w:t>54</w:t>
            </w:r>
          </w:hyperlink>
        </w:p>
        <w:p w14:paraId="46E6B2B3" w14:textId="522360A8" w:rsidR="00160438" w:rsidRPr="00934E67" w:rsidRDefault="002D6D52" w:rsidP="009941FB">
          <w:pPr>
            <w:pStyle w:val="TM1"/>
            <w:tabs>
              <w:tab w:val="right" w:pos="7216"/>
            </w:tabs>
            <w:ind w:left="1134"/>
            <w:rPr>
              <w:lang w:val="en-US"/>
            </w:rPr>
          </w:pPr>
          <w:hyperlink w:anchor="_bookmark23" w:history="1">
            <w:r w:rsidR="009941FB" w:rsidRPr="00934E67">
              <w:rPr>
                <w:color w:val="0F3640"/>
                <w:lang w:val="en-US"/>
              </w:rPr>
              <w:t>UNMASKING / DÉMASQUAGE</w:t>
            </w:r>
            <w:r w:rsidR="00AC1FE0" w:rsidRPr="00934E67">
              <w:rPr>
                <w:color w:val="0F3640"/>
                <w:lang w:val="en-US"/>
              </w:rPr>
              <w:tab/>
              <w:t>57</w:t>
            </w:r>
          </w:hyperlink>
        </w:p>
      </w:sdtContent>
    </w:sdt>
    <w:p w14:paraId="1B625419" w14:textId="77777777" w:rsidR="00160438" w:rsidRPr="00934E67" w:rsidRDefault="00160438">
      <w:pPr>
        <w:rPr>
          <w:lang w:val="en-US"/>
        </w:rPr>
        <w:sectPr w:rsidR="00160438" w:rsidRPr="00934E67">
          <w:type w:val="continuous"/>
          <w:pgSz w:w="11910" w:h="16840"/>
          <w:pgMar w:top="440" w:right="340" w:bottom="280" w:left="380" w:header="720" w:footer="720" w:gutter="0"/>
          <w:cols w:num="2" w:space="720" w:equalWidth="0">
            <w:col w:w="3549" w:space="40"/>
            <w:col w:w="7601"/>
          </w:cols>
        </w:sectPr>
      </w:pPr>
    </w:p>
    <w:p w14:paraId="6178EA9C" w14:textId="76CD5CE0" w:rsidR="004E585D" w:rsidRPr="00934E67" w:rsidRDefault="004E585D" w:rsidP="00E54284">
      <w:pPr>
        <w:pStyle w:val="Corpsdetexte"/>
        <w:rPr>
          <w:lang w:val="en-US"/>
        </w:rPr>
      </w:pPr>
    </w:p>
    <w:p w14:paraId="39E8C66F" w14:textId="0C7013AD" w:rsidR="00160438" w:rsidRPr="00934E67" w:rsidRDefault="00160438">
      <w:pPr>
        <w:spacing w:before="277"/>
        <w:ind w:left="227"/>
        <w:rPr>
          <w:rFonts w:ascii="Arial"/>
          <w:b/>
          <w:sz w:val="40"/>
          <w:lang w:val="en-US"/>
        </w:rPr>
      </w:pPr>
    </w:p>
    <w:p w14:paraId="32116B4A" w14:textId="77777777" w:rsidR="00160438" w:rsidRPr="00934E67" w:rsidRDefault="00160438">
      <w:pPr>
        <w:rPr>
          <w:rFonts w:ascii="Arial"/>
          <w:sz w:val="40"/>
          <w:lang w:val="en-US"/>
        </w:rPr>
        <w:sectPr w:rsidR="00160438" w:rsidRPr="00934E67">
          <w:type w:val="continuous"/>
          <w:pgSz w:w="11910" w:h="16840"/>
          <w:pgMar w:top="440" w:right="340" w:bottom="280" w:left="380" w:header="720" w:footer="720" w:gutter="0"/>
          <w:cols w:space="720"/>
        </w:sectPr>
      </w:pPr>
    </w:p>
    <w:p w14:paraId="158BD177" w14:textId="67D57CB5" w:rsidR="00160438" w:rsidRPr="00934E67" w:rsidRDefault="001F4128" w:rsidP="001F4128">
      <w:pPr>
        <w:pStyle w:val="Corpsdetexte"/>
        <w:spacing w:line="264" w:lineRule="auto"/>
        <w:rPr>
          <w:lang w:val="en-US"/>
        </w:rPr>
      </w:pPr>
      <w:r w:rsidRPr="004E585D">
        <w:rPr>
          <w:noProof/>
        </w:rPr>
        <w:lastRenderedPageBreak/>
        <w:drawing>
          <wp:anchor distT="0" distB="0" distL="0" distR="0" simplePos="0" relativeHeight="250879488" behindDoc="1" locked="0" layoutInCell="1" allowOverlap="1" wp14:anchorId="74202A58" wp14:editId="60E4DE42">
            <wp:simplePos x="0" y="0"/>
            <wp:positionH relativeFrom="page">
              <wp:posOffset>0</wp:posOffset>
            </wp:positionH>
            <wp:positionV relativeFrom="page">
              <wp:posOffset>7951</wp:posOffset>
            </wp:positionV>
            <wp:extent cx="7559675" cy="9962985"/>
            <wp:effectExtent l="0" t="0" r="3175" b="635"/>
            <wp:wrapNone/>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rotWithShape="1">
                    <a:blip r:embed="rId8" cstate="print"/>
                    <a:srcRect b="6814"/>
                    <a:stretch/>
                  </pic:blipFill>
                  <pic:spPr bwMode="auto">
                    <a:xfrm>
                      <a:off x="0" y="0"/>
                      <a:ext cx="7559675" cy="996298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FEF7F99" w14:textId="77777777" w:rsidR="00160438" w:rsidRPr="00934E67" w:rsidRDefault="00160438" w:rsidP="001F4128">
      <w:pPr>
        <w:pStyle w:val="Corpsdetexte"/>
        <w:spacing w:line="264" w:lineRule="auto"/>
        <w:rPr>
          <w:lang w:val="en-US"/>
        </w:rPr>
      </w:pPr>
    </w:p>
    <w:p w14:paraId="11FEE15C" w14:textId="77777777" w:rsidR="00160438" w:rsidRPr="00E54284" w:rsidRDefault="00AC1FE0" w:rsidP="001F4128">
      <w:pPr>
        <w:pStyle w:val="Titre1"/>
        <w:spacing w:line="264" w:lineRule="auto"/>
      </w:pPr>
      <w:bookmarkStart w:id="0" w:name="_TOC_250000"/>
      <w:r w:rsidRPr="00E54284">
        <w:t xml:space="preserve">FROZEN </w:t>
      </w:r>
      <w:bookmarkEnd w:id="0"/>
      <w:r w:rsidRPr="00E54284">
        <w:t>ROADS</w:t>
      </w:r>
    </w:p>
    <w:p w14:paraId="7A18328D" w14:textId="77777777" w:rsidR="00160438" w:rsidRPr="004E585D" w:rsidRDefault="00160438" w:rsidP="001F4128">
      <w:pPr>
        <w:pStyle w:val="Corpsdetexte"/>
        <w:spacing w:line="264" w:lineRule="auto"/>
      </w:pPr>
    </w:p>
    <w:p w14:paraId="0D584AE7" w14:textId="77777777" w:rsidR="00160438" w:rsidRPr="004E585D" w:rsidRDefault="00160438" w:rsidP="001F4128">
      <w:pPr>
        <w:spacing w:line="264" w:lineRule="auto"/>
        <w:rPr>
          <w:rFonts w:ascii="Arial"/>
          <w:sz w:val="17"/>
        </w:rPr>
        <w:sectPr w:rsidR="00160438" w:rsidRPr="004E585D">
          <w:pgSz w:w="11910" w:h="16840"/>
          <w:pgMar w:top="1580" w:right="340" w:bottom="0" w:left="380" w:header="720" w:footer="720" w:gutter="0"/>
          <w:cols w:space="720"/>
        </w:sectPr>
      </w:pPr>
    </w:p>
    <w:p w14:paraId="4394AB4F" w14:textId="48BC7743" w:rsidR="00160438" w:rsidRPr="004E585D" w:rsidRDefault="00EB421B" w:rsidP="001F4128">
      <w:pPr>
        <w:pStyle w:val="Corpsdetexte"/>
        <w:spacing w:line="264" w:lineRule="auto"/>
      </w:pPr>
      <w:r w:rsidRPr="004E585D">
        <w:t>Il y a un dicton populaire qui dit : "L'oisiveté est la mère de tous les vices", en référence aux dangers engendrés par l'ennui. L'ennui était l'un des pires ennemis de ceux qui étaient stationnés dans les avant-postes scientifiques et les installations minières disséminés sur Helheim, le continent antarctique de Concilium Prima. Après leurs longues journées de travail, ils n'avaient pas grand-chose à faire là, au milieu de nulle part.</w:t>
      </w:r>
      <w:r w:rsidR="00AC1FE0" w:rsidRPr="004E585D">
        <w:t xml:space="preserve"> </w:t>
      </w:r>
      <w:r w:rsidRPr="004E585D">
        <w:t>Se connecter sur Maya semblait être l'option la plus simple, mais beaucoup préféraient vivre une véritable expérience en plein air après les interminables heures passées dans le laboratoire ou dans la mine. Ainsi, lorsque des prospecteurs en poste à la station de Kutka et des scientifiques de la base voisine de Zonget réalisèrent qu'ils partageaient la même passion pour les motos, ils organisèrent rapidement une course entre les deux bases, à travers les plaines glacées de Helheim et les passages étroits entre les falaises des nunataks (formations rocheuses autochtones) qui émergent de la glace. Il s'agissait d'une course de relais exigeante en termes de vitesse et d'endurance, connue sous le nom de "Transsibérien", car les noms des deux bases étaient empruntés à des divinités de différentes cultures originaires de Sibérie.</w:t>
      </w:r>
    </w:p>
    <w:p w14:paraId="64CAB4CF" w14:textId="50278A02" w:rsidR="00160438" w:rsidRPr="004E585D" w:rsidRDefault="00EB421B" w:rsidP="001F4128">
      <w:pPr>
        <w:pStyle w:val="Corpsdetexte"/>
        <w:spacing w:line="264" w:lineRule="auto"/>
      </w:pPr>
      <w:r w:rsidRPr="004E585D">
        <w:t>Bien qu'au départ, les coureurs utilisaient les motoneiges disponibles dans leurs bases, beaucoup d'entre eux ont rapidement fait venir leurs propres motos afin de pouvoir s'entraîner librement, sans dépendre de la disponibilité limitée des véhicules de la base. Les systèmes tout-terrain des motos modernes fonctionnant parfaitement sur la surface dure et gelée des plaines de Helheim et étant plus rapides, les motoneiges furent bientôt dépassées dans ces courses, utilisées uniquement par les débutants. Très vite, d'autres bases et complexes miniers de la région ont rejoint cet engouement pour la compétition à travers les plaines et les nunataks du sud-ouest de Helheim, même si le Transsibérien restait la plus longue et la plus difficile de toutes les épreuves. Avec le temps, la compétition du Transsibérien devint très populaire sur Concilium Prima, au point que des équipes professionnelles de toute la planète, et même d'autres systèmes de la Sphère Humaine, vinrent y participer.</w:t>
      </w:r>
    </w:p>
    <w:p w14:paraId="1390E365" w14:textId="19DA5401" w:rsidR="00160438" w:rsidRPr="004E585D" w:rsidRDefault="00EB421B" w:rsidP="001F4128">
      <w:pPr>
        <w:pStyle w:val="Corpsdetexte"/>
        <w:spacing w:line="264" w:lineRule="auto"/>
      </w:pPr>
      <w:r w:rsidRPr="004E585D">
        <w:t>Tout cela ne serait rien d'autre qu'un fait amusant sans intérêt tiré d'une émission de voyage ou d'aventure sur Maya, mais la crise de Cerberus a alors éclaté. Après l'arrivée de l'Armée Combinée sur Helheim et son déploiement imparable sur tout le Náströnd, il semblait que pas un seul endroit sur ce continent n'était à l'abri de tomber aux mains de l'ennemi. Cependant, la défense acharnée des forces de l'humanité, menée par le Commandement Coordonné improvisé de Concilium, a réussi à stopper les avancées ennemies sur les fronts est et ouest, mais à un prix élevé.</w:t>
      </w:r>
    </w:p>
    <w:p w14:paraId="4F3B3CC2" w14:textId="77777777" w:rsidR="00EB421B" w:rsidRPr="004E585D" w:rsidRDefault="00AC1FE0" w:rsidP="001F4128">
      <w:pPr>
        <w:pStyle w:val="Corpsdetexte"/>
        <w:spacing w:line="264" w:lineRule="auto"/>
      </w:pPr>
      <w:r w:rsidRPr="004E585D">
        <w:br w:type="column"/>
      </w:r>
      <w:r w:rsidR="00EB421B" w:rsidRPr="004E585D">
        <w:t>Le désir de l'Armée Combinée de s'emparer de la ville de Breidavlik a poussé ses forces à charger contre elle, poussant bien au-delà de la ligne de front, qui au nord-ouest était bloquée dans les environs de Hammerens Feld, et au sud-ouest était laissée encore plus en arrière, en raison de la concentration des forces à Breidavlik.</w:t>
      </w:r>
    </w:p>
    <w:p w14:paraId="4BDB07E2" w14:textId="6849402A" w:rsidR="00160438" w:rsidRPr="004E585D" w:rsidRDefault="00EB421B" w:rsidP="001F4128">
      <w:pPr>
        <w:pStyle w:val="Corpsdetexte"/>
        <w:spacing w:line="264" w:lineRule="auto"/>
      </w:pPr>
      <w:r w:rsidRPr="004E585D">
        <w:t>La défense obstinée de Hammerens Feld et de la ville de Breidavlik, que les forces aliens n'ont pas réussi à prendre à l'exception de ses faubourgs, a conduit le conflit dans une impasse à ces deux endroits. En conséquence, les dirigeants de l'Armée combinée ont reporté leur attention sur le front sud-ouest négligé, en planifiant un mouvement en tenaille pour finalement encercler Breidavlik, et ainsi isoler ses défenseurs et les couper de toute aide ou soutien de nos forces. Cette manœuvre menace également la station de contrôle aérien et transorbital Bay-Ulgan, qui fait partie du système de défense planétaire de Concilium Prima.</w:t>
      </w:r>
    </w:p>
    <w:p w14:paraId="6DD680F5" w14:textId="77777777" w:rsidR="00EB421B" w:rsidRPr="004E585D" w:rsidRDefault="00EB421B" w:rsidP="001F4128">
      <w:pPr>
        <w:pStyle w:val="Corpsdetexte"/>
        <w:spacing w:line="264" w:lineRule="auto"/>
      </w:pPr>
      <w:r w:rsidRPr="004E585D">
        <w:t>Ces développements ont placé la station de Kutka et la base de Zonget dans le collimateur de l'armée combinée, et par conséquent, des équipes de prospecteurs armés ont commencé à patrouiller les zones environnantes, craignant une attaque imminente. Cependant, les forces du Commandement Coordonné de Concilium, alertées des mouvements des troupes aliens, ont pu déployer des unités pour renforcer cette section du front.</w:t>
      </w:r>
    </w:p>
    <w:p w14:paraId="34F07A08" w14:textId="765E47D4" w:rsidR="00160438" w:rsidRPr="004E585D" w:rsidRDefault="00EB421B" w:rsidP="001F4128">
      <w:pPr>
        <w:pStyle w:val="Corpsdetexte"/>
        <w:spacing w:line="264" w:lineRule="auto"/>
      </w:pPr>
      <w:r w:rsidRPr="004E585D">
        <w:t>Les caractéristiques particulières du terrain, ses plaines parsemées de nunataks, le rendent idéal pour la guerre motorisée, ce qui n'est pas courant dans les autres parties de Helheim. Cela offre un avantage tactique sur les forces de l'armée combinée, qui, pour l'instant, n'ont pas de telles unités dans le théâtre d'opérations du Concilium, bien que certains agents Speculaires déguisés en troupes mercenaires et circulant à moto aient été repérés en train de reconnaître la zone. C'est pourquoi le Commandement Coordonné a envoyé des unités motorisées dans la région, afin de tirer pleinement parti de cet atout et de traquer ces Agents spéculaires. Cependant, compte tenu de la difficulté de se déployer à Helheim, il a été fait appel à des volontaires de la station de Kutka et de la base de Zonget, qui ont déjà participé au Transsibérien, afin de les aider en tant que guides et pour des repérages avancés, ainsi que pour s'assurer que les agents spéculaires motorisés ne puissent pas s'échapper. Il semble donc que cette année, la guerre ne va pas mettre un terme à la course du Transsibérien ; elle va seulement la rendre un peu plus dangereuse que d'habitude.</w:t>
      </w:r>
    </w:p>
    <w:p w14:paraId="254F7E2C" w14:textId="5B883C7C" w:rsidR="00160438" w:rsidRPr="001F4128" w:rsidRDefault="00EB421B" w:rsidP="001F4128">
      <w:pPr>
        <w:spacing w:line="264" w:lineRule="auto"/>
        <w:ind w:left="567" w:right="760"/>
        <w:rPr>
          <w:rFonts w:ascii="Trebuchet MS" w:hAnsi="Trebuchet MS"/>
          <w:b/>
          <w:bCs/>
          <w:i/>
          <w:color w:val="215868" w:themeColor="accent5" w:themeShade="80"/>
          <w:sz w:val="14"/>
        </w:rPr>
      </w:pPr>
      <w:r w:rsidRPr="001F4128">
        <w:rPr>
          <w:rFonts w:ascii="Trebuchet MS" w:hAnsi="Trebuchet MS"/>
          <w:b/>
          <w:bCs/>
          <w:i/>
          <w:color w:val="215868" w:themeColor="accent5" w:themeShade="80"/>
          <w:sz w:val="14"/>
        </w:rPr>
        <w:t>Rapport de Carlos Hornoy, analyste-technicien pour Midnight Sun, l'équipe spécialisée dans l'analyse des renseignements de la Main Noire.</w:t>
      </w:r>
    </w:p>
    <w:p w14:paraId="148540CF" w14:textId="77777777" w:rsidR="004E585D" w:rsidRPr="004E585D" w:rsidRDefault="004E585D" w:rsidP="001F4128">
      <w:pPr>
        <w:spacing w:line="264" w:lineRule="auto"/>
        <w:ind w:left="338" w:right="51"/>
        <w:rPr>
          <w:rFonts w:ascii="Trebuchet MS" w:hAnsi="Trebuchet MS"/>
          <w:b/>
          <w:bCs/>
          <w:i/>
          <w:color w:val="0070C0"/>
          <w:sz w:val="14"/>
        </w:rPr>
      </w:pPr>
    </w:p>
    <w:p w14:paraId="75A833D9" w14:textId="77777777" w:rsidR="00160438" w:rsidRPr="004E585D" w:rsidRDefault="00160438" w:rsidP="001F4128">
      <w:pPr>
        <w:spacing w:line="264" w:lineRule="auto"/>
        <w:rPr>
          <w:rFonts w:ascii="Trebuchet MS" w:hAnsi="Trebuchet MS"/>
          <w:sz w:val="14"/>
        </w:rPr>
        <w:sectPr w:rsidR="00160438" w:rsidRPr="004E585D" w:rsidSect="004E585D">
          <w:type w:val="continuous"/>
          <w:pgSz w:w="11910" w:h="16840"/>
          <w:pgMar w:top="440" w:right="340" w:bottom="280" w:left="380" w:header="720" w:footer="720" w:gutter="0"/>
          <w:cols w:num="2" w:space="1004" w:equalWidth="0">
            <w:col w:w="5429" w:space="40"/>
            <w:col w:w="5721"/>
          </w:cols>
        </w:sectPr>
      </w:pPr>
    </w:p>
    <w:p w14:paraId="5152A5B7" w14:textId="77777777" w:rsidR="00E54284" w:rsidRDefault="00E54284" w:rsidP="001F4128">
      <w:pPr>
        <w:pStyle w:val="Corpsdetexte"/>
        <w:spacing w:line="264" w:lineRule="auto"/>
      </w:pPr>
    </w:p>
    <w:p w14:paraId="5676FD3C" w14:textId="2DDDDDDC" w:rsidR="004E585D" w:rsidRPr="001F4128" w:rsidRDefault="004E585D" w:rsidP="001F4128">
      <w:pPr>
        <w:pStyle w:val="Corpsdetexte"/>
        <w:spacing w:line="264" w:lineRule="auto"/>
        <w:rPr>
          <w:sz w:val="28"/>
          <w:szCs w:val="28"/>
        </w:rPr>
      </w:pPr>
    </w:p>
    <w:p w14:paraId="6A9C85DC" w14:textId="11C842D5" w:rsidR="004E585D" w:rsidRDefault="004E585D" w:rsidP="001F4128">
      <w:pPr>
        <w:pStyle w:val="Corpsdetexte"/>
        <w:spacing w:line="264" w:lineRule="auto"/>
      </w:pPr>
    </w:p>
    <w:p w14:paraId="4AB8AD29" w14:textId="77777777" w:rsidR="004E585D" w:rsidRPr="004E585D" w:rsidRDefault="004E585D" w:rsidP="001F4128">
      <w:pPr>
        <w:pStyle w:val="Corpsdetexte"/>
        <w:spacing w:line="264" w:lineRule="auto"/>
      </w:pPr>
    </w:p>
    <w:p w14:paraId="46251482" w14:textId="62E1FEB9" w:rsidR="00160438" w:rsidRPr="004E585D" w:rsidRDefault="00160438">
      <w:pPr>
        <w:spacing w:before="255"/>
        <w:ind w:right="222"/>
        <w:jc w:val="right"/>
        <w:rPr>
          <w:rFonts w:ascii="Arial"/>
          <w:b/>
          <w:sz w:val="40"/>
        </w:rPr>
      </w:pPr>
    </w:p>
    <w:p w14:paraId="179090AD" w14:textId="77777777" w:rsidR="00160438" w:rsidRPr="004E585D" w:rsidRDefault="00160438">
      <w:pPr>
        <w:jc w:val="right"/>
        <w:rPr>
          <w:rFonts w:ascii="Arial"/>
          <w:sz w:val="40"/>
        </w:rPr>
        <w:sectPr w:rsidR="00160438" w:rsidRPr="004E585D">
          <w:type w:val="continuous"/>
          <w:pgSz w:w="11910" w:h="16840"/>
          <w:pgMar w:top="440" w:right="340" w:bottom="280" w:left="380" w:header="720" w:footer="720" w:gutter="0"/>
          <w:cols w:space="720"/>
        </w:sectPr>
      </w:pPr>
    </w:p>
    <w:p w14:paraId="47356A39" w14:textId="262B2EE0" w:rsidR="00160438" w:rsidRPr="004E585D" w:rsidRDefault="004E585D" w:rsidP="00E54284">
      <w:pPr>
        <w:pStyle w:val="Corpsdetexte"/>
      </w:pPr>
      <w:r w:rsidRPr="004E585D">
        <w:rPr>
          <w:noProof/>
        </w:rPr>
        <w:lastRenderedPageBreak/>
        <w:drawing>
          <wp:anchor distT="0" distB="0" distL="0" distR="0" simplePos="0" relativeHeight="250895872" behindDoc="1" locked="0" layoutInCell="1" allowOverlap="1" wp14:anchorId="18FF937A" wp14:editId="3CAE06EF">
            <wp:simplePos x="0" y="0"/>
            <wp:positionH relativeFrom="page">
              <wp:posOffset>7951</wp:posOffset>
            </wp:positionH>
            <wp:positionV relativeFrom="page">
              <wp:posOffset>7951</wp:posOffset>
            </wp:positionV>
            <wp:extent cx="7559646" cy="9955033"/>
            <wp:effectExtent l="0" t="0" r="3810" b="8255"/>
            <wp:wrapNone/>
            <wp:docPr id="9"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jpeg"/>
                    <pic:cNvPicPr/>
                  </pic:nvPicPr>
                  <pic:blipFill rotWithShape="1">
                    <a:blip r:embed="rId7" cstate="print"/>
                    <a:srcRect b="6888"/>
                    <a:stretch/>
                  </pic:blipFill>
                  <pic:spPr bwMode="auto">
                    <a:xfrm>
                      <a:off x="0" y="0"/>
                      <a:ext cx="7560005" cy="9955506"/>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738E33F" w14:textId="77777777" w:rsidR="00160438" w:rsidRPr="004E585D" w:rsidRDefault="00160438" w:rsidP="00E54284">
      <w:pPr>
        <w:pStyle w:val="Corpsdetexte"/>
      </w:pPr>
    </w:p>
    <w:p w14:paraId="0C72E03A" w14:textId="45AC3A2C" w:rsidR="00160438" w:rsidRPr="004E585D" w:rsidRDefault="00D1765D" w:rsidP="001F4128">
      <w:pPr>
        <w:pStyle w:val="Titre1"/>
        <w:spacing w:line="264" w:lineRule="auto"/>
      </w:pPr>
      <w:r w:rsidRPr="004E585D">
        <w:t>ITS : RÈGLES DE BASE</w:t>
      </w:r>
    </w:p>
    <w:p w14:paraId="2E10B99C" w14:textId="77777777" w:rsidR="00160438" w:rsidRPr="004E585D" w:rsidRDefault="00160438" w:rsidP="001F4128">
      <w:pPr>
        <w:spacing w:line="264" w:lineRule="auto"/>
        <w:sectPr w:rsidR="00160438" w:rsidRPr="004E585D">
          <w:pgSz w:w="11910" w:h="16840"/>
          <w:pgMar w:top="1580" w:right="340" w:bottom="0" w:left="380" w:header="720" w:footer="720" w:gutter="0"/>
          <w:cols w:space="720"/>
        </w:sectPr>
      </w:pPr>
    </w:p>
    <w:p w14:paraId="5E65D6C2" w14:textId="61B2027E" w:rsidR="00160438" w:rsidRPr="004E585D" w:rsidRDefault="00D1765D" w:rsidP="001F4128">
      <w:pPr>
        <w:pStyle w:val="Corpsdetexte"/>
        <w:spacing w:line="264" w:lineRule="auto"/>
      </w:pPr>
      <w:r w:rsidRPr="004E585D">
        <w:t>L’Infinity Tournament System (ITS) est le système officiel d'Infinity pour le jeu organisé et dispose d'un Classement International permettant le suivi du score de chaque joueur.</w:t>
      </w:r>
    </w:p>
    <w:p w14:paraId="2ADE451F" w14:textId="1F30CCD9" w:rsidR="00160438" w:rsidRPr="004E585D" w:rsidRDefault="00D1765D" w:rsidP="001F4128">
      <w:pPr>
        <w:pStyle w:val="Corpsdetexte"/>
        <w:spacing w:line="264" w:lineRule="auto"/>
      </w:pPr>
      <w:r w:rsidRPr="004E585D">
        <w:t>Il y'a un certain nombre de façons de participer à l'ITS, mais tous les Événements ITS devront partager les règles de base, énoncées dans le présent document.</w:t>
      </w:r>
    </w:p>
    <w:p w14:paraId="460E635E" w14:textId="1A6639AF" w:rsidR="00160438" w:rsidRPr="004E585D" w:rsidRDefault="00D1765D" w:rsidP="001F4128">
      <w:pPr>
        <w:pStyle w:val="Corpsdetexte"/>
        <w:spacing w:line="264" w:lineRule="auto"/>
      </w:pPr>
      <w:r w:rsidRPr="004E585D">
        <w:t>Pour tout Événement homologué officiellement et pour que ses résultats soient enregistrés dans le Classement International, il devra se conformer à toutes les règles applicables existantes.</w:t>
      </w:r>
    </w:p>
    <w:p w14:paraId="701D71FC" w14:textId="7FDEECB1" w:rsidR="00160438" w:rsidRPr="004E585D" w:rsidRDefault="00D1765D" w:rsidP="001F4128">
      <w:pPr>
        <w:pStyle w:val="Corpsdetexte"/>
        <w:spacing w:line="264" w:lineRule="auto"/>
      </w:pPr>
      <w:r w:rsidRPr="004E585D">
        <w:t>Les règles de l'ITS sont divisées en deux parties : celles qui concernent les participants et celles qui concernent les Organisateurs de Tournois. Le but de ces règles est de faciliter l'organisation et la participation aux Tournois Infinity, de manière à permettre à tous les membres de la communauté, de faire partie d'un système mondial avec des règles communes et équitables pour tous.</w:t>
      </w:r>
    </w:p>
    <w:p w14:paraId="34AACFA0" w14:textId="1FE9C9C7" w:rsidR="00160438" w:rsidRPr="004E585D" w:rsidRDefault="00D1765D" w:rsidP="001F4128">
      <w:pPr>
        <w:pStyle w:val="Titre3"/>
        <w:spacing w:line="264" w:lineRule="auto"/>
      </w:pPr>
      <w:r w:rsidRPr="004E585D">
        <w:t>PARTICIPATION AUX ÉVÉNEMENTS</w:t>
      </w:r>
    </w:p>
    <w:p w14:paraId="17EC095D" w14:textId="63192241" w:rsidR="00160438" w:rsidRPr="004E585D" w:rsidRDefault="00D1765D" w:rsidP="001F4128">
      <w:pPr>
        <w:pStyle w:val="Corpsdetexte"/>
        <w:spacing w:after="120" w:line="264" w:lineRule="auto"/>
      </w:pPr>
      <w:r w:rsidRPr="004E585D">
        <w:t>Pour participer à un Événement officiel ITS, les joueurs devront apporter tout ce dont ils ont besoin pour jouer, incluant :</w:t>
      </w:r>
    </w:p>
    <w:p w14:paraId="2786E8FF" w14:textId="77777777" w:rsidR="00D1765D" w:rsidRPr="004E585D" w:rsidRDefault="00D1765D" w:rsidP="001F4128">
      <w:pPr>
        <w:pStyle w:val="Corpsdetexte"/>
        <w:tabs>
          <w:tab w:val="left" w:pos="1134"/>
        </w:tabs>
        <w:spacing w:line="264" w:lineRule="auto"/>
        <w:ind w:left="567"/>
        <w:contextualSpacing/>
      </w:pPr>
      <w:r w:rsidRPr="004E585D">
        <w:t>•</w:t>
      </w:r>
      <w:r w:rsidRPr="004E585D">
        <w:tab/>
        <w:t>Figurines</w:t>
      </w:r>
    </w:p>
    <w:p w14:paraId="7DA55420" w14:textId="77777777" w:rsidR="00D1765D" w:rsidRPr="004E585D" w:rsidRDefault="00D1765D" w:rsidP="001F4128">
      <w:pPr>
        <w:pStyle w:val="Corpsdetexte"/>
        <w:tabs>
          <w:tab w:val="left" w:pos="1134"/>
        </w:tabs>
        <w:spacing w:line="264" w:lineRule="auto"/>
        <w:ind w:left="567"/>
        <w:contextualSpacing/>
      </w:pPr>
      <w:r w:rsidRPr="004E585D">
        <w:t>•</w:t>
      </w:r>
      <w:r w:rsidRPr="004E585D">
        <w:tab/>
        <w:t>Règles</w:t>
      </w:r>
    </w:p>
    <w:p w14:paraId="4A99597E" w14:textId="37AEE0B4" w:rsidR="00D1765D" w:rsidRPr="004E585D" w:rsidRDefault="00D1765D" w:rsidP="001F4128">
      <w:pPr>
        <w:pStyle w:val="Corpsdetexte"/>
        <w:tabs>
          <w:tab w:val="left" w:pos="1134"/>
        </w:tabs>
        <w:spacing w:line="264" w:lineRule="auto"/>
        <w:ind w:left="567"/>
        <w:contextualSpacing/>
      </w:pPr>
      <w:r w:rsidRPr="004E585D">
        <w:t>•</w:t>
      </w:r>
      <w:r w:rsidRPr="004E585D">
        <w:tab/>
        <w:t>Gabarits et Marqueurs</w:t>
      </w:r>
    </w:p>
    <w:p w14:paraId="780B1900" w14:textId="77777777" w:rsidR="00D1765D" w:rsidRPr="004E585D" w:rsidRDefault="00D1765D" w:rsidP="001F4128">
      <w:pPr>
        <w:pStyle w:val="Corpsdetexte"/>
        <w:tabs>
          <w:tab w:val="left" w:pos="1134"/>
        </w:tabs>
        <w:spacing w:line="264" w:lineRule="auto"/>
        <w:ind w:left="567"/>
        <w:contextualSpacing/>
      </w:pPr>
      <w:r w:rsidRPr="004E585D">
        <w:t>•</w:t>
      </w:r>
      <w:r w:rsidRPr="004E585D">
        <w:tab/>
        <w:t>Dés</w:t>
      </w:r>
    </w:p>
    <w:p w14:paraId="5CCB1A39" w14:textId="77777777" w:rsidR="00D1765D" w:rsidRPr="004E585D" w:rsidRDefault="00D1765D" w:rsidP="001F4128">
      <w:pPr>
        <w:pStyle w:val="Corpsdetexte"/>
        <w:tabs>
          <w:tab w:val="left" w:pos="1134"/>
        </w:tabs>
        <w:spacing w:line="264" w:lineRule="auto"/>
        <w:ind w:left="567"/>
        <w:contextualSpacing/>
      </w:pPr>
      <w:r w:rsidRPr="004E585D">
        <w:t>•</w:t>
      </w:r>
      <w:r w:rsidRPr="004E585D">
        <w:tab/>
        <w:t>Paquet Classifié</w:t>
      </w:r>
    </w:p>
    <w:p w14:paraId="0131DFF9" w14:textId="6DD97B2F" w:rsidR="00160438" w:rsidRDefault="00D1765D" w:rsidP="001F4128">
      <w:pPr>
        <w:pStyle w:val="Corpsdetexte"/>
        <w:tabs>
          <w:tab w:val="left" w:pos="1134"/>
        </w:tabs>
        <w:spacing w:line="264" w:lineRule="auto"/>
        <w:ind w:left="567"/>
        <w:contextualSpacing/>
      </w:pPr>
      <w:r w:rsidRPr="004E585D">
        <w:t>•</w:t>
      </w:r>
      <w:r w:rsidRPr="004E585D">
        <w:tab/>
        <w:t>Liste(s) d’Armée(s)</w:t>
      </w:r>
    </w:p>
    <w:p w14:paraId="4B57A97E" w14:textId="77777777" w:rsidR="00E54284" w:rsidRPr="00E54284" w:rsidRDefault="00E54284" w:rsidP="001F4128">
      <w:pPr>
        <w:pStyle w:val="Corpsdetexte"/>
        <w:spacing w:after="0" w:line="264" w:lineRule="auto"/>
      </w:pPr>
    </w:p>
    <w:p w14:paraId="716A0163" w14:textId="675B7534" w:rsidR="00160438" w:rsidRPr="004E585D" w:rsidRDefault="00D1765D" w:rsidP="001F4128">
      <w:pPr>
        <w:pStyle w:val="Corpsdetexte"/>
        <w:spacing w:line="264" w:lineRule="auto"/>
      </w:pPr>
      <w:r w:rsidRPr="004E585D">
        <w:t>La participation aux Événements officiels d’Infinity, impliquera la connaissance et l'acceptation de toutes les règles de ce document, ainsi que de tout règlement établi par l'Organisateur de l'Événement.</w:t>
      </w:r>
    </w:p>
    <w:p w14:paraId="0AC41A12" w14:textId="39BD44D2" w:rsidR="00160438" w:rsidRPr="004E585D" w:rsidRDefault="00D1765D" w:rsidP="001F4128">
      <w:pPr>
        <w:pStyle w:val="Titre3"/>
        <w:spacing w:line="264" w:lineRule="auto"/>
      </w:pPr>
      <w:r w:rsidRPr="004E585D">
        <w:t>ESPRIT SPORTIF</w:t>
      </w:r>
    </w:p>
    <w:p w14:paraId="2028E129" w14:textId="71E4151D" w:rsidR="00160438" w:rsidRPr="004E585D" w:rsidRDefault="00D1765D" w:rsidP="001F4128">
      <w:pPr>
        <w:pStyle w:val="Corpsdetexte"/>
        <w:spacing w:line="264" w:lineRule="auto"/>
      </w:pPr>
      <w:r w:rsidRPr="004E585D">
        <w:t>L’ensemble des participants d’un Événement, qu'il s'agisse des Organisateurs, des Joueurs ou des Invités, seront tenus de se conduire avec bienveillance et courtoisie, à tout instant. Si un participant altère la bonne ambiance d'un Événement, l'Organisateur pourra le pénaliser ou tout simplement le disqualifier du jeu.</w:t>
      </w:r>
    </w:p>
    <w:p w14:paraId="2D66CC6B" w14:textId="6AB7B250" w:rsidR="00160438" w:rsidRPr="004E585D" w:rsidRDefault="00D1765D" w:rsidP="001F4128">
      <w:pPr>
        <w:pStyle w:val="Corpsdetexte"/>
        <w:spacing w:line="264" w:lineRule="auto"/>
      </w:pPr>
      <w:r w:rsidRPr="004E585D">
        <w:t>L'étiquette minimale, inclura de donner à l'adversaire le temps de voir clairement les résultats de vos dés avant de les reprendre, ainsi que de partager avec l'adversaire toute Information Ouverte sur votre liste d'armée et d’apporter toutes les clarifications nécessaires, aussi souvent que demandé, ou encore d'attendre que l'adversaire déclare ses ORA chaque fois que vous dépenserez un Ordre, etc.</w:t>
      </w:r>
    </w:p>
    <w:p w14:paraId="20ECE06E" w14:textId="77777777" w:rsidR="00D1765D" w:rsidRPr="00E54284" w:rsidRDefault="00D1765D" w:rsidP="001F4128">
      <w:pPr>
        <w:pStyle w:val="Corpsdetexte"/>
        <w:pBdr>
          <w:bottom w:val="single" w:sz="8" w:space="1" w:color="FE992E"/>
        </w:pBdr>
        <w:spacing w:after="120" w:line="264" w:lineRule="auto"/>
        <w:ind w:left="567" w:right="340"/>
        <w:rPr>
          <w:b/>
          <w:bCs/>
          <w:color w:val="FE992E"/>
        </w:rPr>
      </w:pPr>
      <w:r w:rsidRPr="00E54284">
        <w:rPr>
          <w:b/>
          <w:bCs/>
          <w:color w:val="FE992E"/>
        </w:rPr>
        <w:t>RAPPEL</w:t>
      </w:r>
    </w:p>
    <w:p w14:paraId="7942C34A" w14:textId="3A6AA6E4" w:rsidR="00160438" w:rsidRPr="00E54284" w:rsidRDefault="00D1765D" w:rsidP="001F4128">
      <w:pPr>
        <w:pStyle w:val="Corpsdetexte"/>
        <w:spacing w:line="264" w:lineRule="auto"/>
        <w:ind w:left="567" w:right="341"/>
        <w:rPr>
          <w:b/>
          <w:bCs/>
          <w:color w:val="FE992E"/>
        </w:rPr>
      </w:pPr>
      <w:r w:rsidRPr="00E54284">
        <w:rPr>
          <w:b/>
          <w:bCs/>
          <w:color w:val="FE992E"/>
        </w:rPr>
        <w:t>Infinity est d'abord et avant tout un jeu et les Événements se doivent d'être amusants pour tous les participants.</w:t>
      </w:r>
    </w:p>
    <w:p w14:paraId="114AF37C" w14:textId="7EF656DD" w:rsidR="00160438" w:rsidRPr="004E585D" w:rsidRDefault="00AC1FE0" w:rsidP="001F4128">
      <w:pPr>
        <w:pStyle w:val="Titre3"/>
        <w:spacing w:line="264" w:lineRule="auto"/>
      </w:pPr>
      <w:r w:rsidRPr="004E585D">
        <w:br w:type="column"/>
      </w:r>
      <w:r w:rsidR="00D1765D" w:rsidRPr="004E585D">
        <w:t>FIGURINES</w:t>
      </w:r>
    </w:p>
    <w:p w14:paraId="036B8A6E" w14:textId="6C7A7C0C" w:rsidR="00160438" w:rsidRPr="004E585D" w:rsidRDefault="00D1765D" w:rsidP="001F4128">
      <w:pPr>
        <w:pStyle w:val="Corpsdetexte"/>
        <w:spacing w:line="264" w:lineRule="auto"/>
      </w:pPr>
      <w:r w:rsidRPr="004E585D">
        <w:t>Toutes les figurines utilisées par les joueurs devront provenir de la gamme officielle Infinity de Corvus Belli et devront être montées. — avec au moins leurs principaux composants — et soclées en utilisant le socle fourni avec la figurine ou un autre socle de même taille.</w:t>
      </w:r>
    </w:p>
    <w:p w14:paraId="56840A85" w14:textId="6A2EBC4E" w:rsidR="00160438" w:rsidRPr="004E585D" w:rsidRDefault="00D1765D" w:rsidP="001F4128">
      <w:pPr>
        <w:pStyle w:val="Corpsdetexte"/>
        <w:spacing w:line="264" w:lineRule="auto"/>
      </w:pPr>
      <w:r w:rsidRPr="004E585D">
        <w:t>Chaque figurine doit représenter correctement la Troupe qu'elle représente, notamment en ce qui concerne ses options en matière d'équipement et d'armes. Si un joueur ne possède pas la figurine officielle, il peut, à la discrétion de l'organisateur du tournoi, utiliser une autre figurine de Corvus Belli en remplacement, mais il doit clairement informer son adversaire de ce que cette figurine représente.</w:t>
      </w:r>
    </w:p>
    <w:p w14:paraId="22946B6E" w14:textId="46AD2399" w:rsidR="00160438" w:rsidRPr="004E585D" w:rsidRDefault="00D1765D" w:rsidP="001F4128">
      <w:pPr>
        <w:pStyle w:val="Titre3"/>
        <w:spacing w:line="264" w:lineRule="auto"/>
      </w:pPr>
      <w:r w:rsidRPr="004E585D">
        <w:t>LIGNE DE VUE (LDV)</w:t>
      </w:r>
    </w:p>
    <w:p w14:paraId="5D40766B" w14:textId="3D73A4A2" w:rsidR="00160438" w:rsidRPr="004E585D" w:rsidRDefault="00D1765D" w:rsidP="001F4128">
      <w:pPr>
        <w:pStyle w:val="Corpsdetexte"/>
        <w:spacing w:line="264" w:lineRule="auto"/>
      </w:pPr>
      <w:r w:rsidRPr="004E585D">
        <w:t>Pour des raisons de lisibilité et de précision, chaque figurine dans le jeu devra afficher son arc de Ligne de Vue à 180º, au moyen de marques peintes distinctes sur son socle ou avec des marqueurs appropriés (comme les nouveaux socles de Corvus Belli, Marqueurs de Ligne de Vue de Customeeple ou les Marqueurs d'Arc Visuel de Antenocities Workshops).</w:t>
      </w:r>
    </w:p>
    <w:p w14:paraId="0D0BE1D5" w14:textId="397D131B" w:rsidR="00160438" w:rsidRPr="004E585D" w:rsidRDefault="00D1765D" w:rsidP="001F4128">
      <w:pPr>
        <w:pStyle w:val="Titre3"/>
        <w:spacing w:line="264" w:lineRule="auto"/>
      </w:pPr>
      <w:r w:rsidRPr="004E585D">
        <w:t>PEINTURE</w:t>
      </w:r>
    </w:p>
    <w:p w14:paraId="37653247" w14:textId="77777777" w:rsidR="00D1765D" w:rsidRPr="004E585D" w:rsidRDefault="00D1765D" w:rsidP="001F4128">
      <w:pPr>
        <w:pStyle w:val="Corpsdetexte"/>
        <w:spacing w:line="264" w:lineRule="auto"/>
        <w:rPr>
          <w:b/>
          <w:bCs/>
        </w:rPr>
      </w:pPr>
      <w:r w:rsidRPr="004E585D">
        <w:t>A moins que cela ne soit spécifié autrement par les règles de l’Événement, les figurines n’auront pas besoin d’être peintes. Mais cela est recommandé pour profiter au maximum de l’expérience du hobby.</w:t>
      </w:r>
    </w:p>
    <w:p w14:paraId="7CB20D71" w14:textId="347CEB8C" w:rsidR="00160438" w:rsidRPr="004E585D" w:rsidRDefault="00AC1FE0" w:rsidP="001F4128">
      <w:pPr>
        <w:pStyle w:val="Titre3"/>
        <w:spacing w:line="264" w:lineRule="auto"/>
      </w:pPr>
      <w:r w:rsidRPr="004E585D">
        <w:t>PROXIES</w:t>
      </w:r>
    </w:p>
    <w:p w14:paraId="55BAA8C7" w14:textId="0B1331A6" w:rsidR="00160438" w:rsidRPr="004E585D" w:rsidRDefault="00D1765D" w:rsidP="001F4128">
      <w:pPr>
        <w:pStyle w:val="Corpsdetexte"/>
        <w:spacing w:line="264" w:lineRule="auto"/>
      </w:pPr>
      <w:r w:rsidRPr="004E585D">
        <w:t>Les figurines d'autres fabricants ne pourront en aucun cas être utilisées comme proxies. L'utilisation d'autres figurines Corvus Belli sont autorisées ; Cependant, les joueurs devront informer leur adversaire, de quel soldat y est représenté. La figurine devra utiliser un socle de la même taille que celui du soldat représenté.</w:t>
      </w:r>
    </w:p>
    <w:p w14:paraId="74E9B687" w14:textId="5EC58D4A" w:rsidR="00160438" w:rsidRPr="004E585D" w:rsidRDefault="00D1765D" w:rsidP="001F4128">
      <w:pPr>
        <w:pStyle w:val="Titre3"/>
        <w:spacing w:line="264" w:lineRule="auto"/>
      </w:pPr>
      <w:r w:rsidRPr="004E585D">
        <w:t>FIGURINES CONVERTIES</w:t>
      </w:r>
    </w:p>
    <w:p w14:paraId="450C49E3" w14:textId="7F171619" w:rsidR="00160438" w:rsidRPr="004E585D" w:rsidRDefault="00D1765D" w:rsidP="001F4128">
      <w:pPr>
        <w:pStyle w:val="Corpsdetexte"/>
        <w:spacing w:line="264" w:lineRule="auto"/>
      </w:pPr>
      <w:r w:rsidRPr="004E585D">
        <w:t>Utiliser des figurines converties est autorisé, même encouragé, à condition que la majeure partie ou la totalité de la figurine soit composée de composants de figurines Corvus Belli et que la figurine représente avec précision l'unité et l'option arme qu’elle représente. La figurine devra utiliser un socle de la même taille que le soldat représenté.</w:t>
      </w:r>
    </w:p>
    <w:p w14:paraId="037B5239" w14:textId="77777777" w:rsidR="00160438" w:rsidRPr="004E585D" w:rsidRDefault="00160438">
      <w:pPr>
        <w:spacing w:line="319" w:lineRule="auto"/>
        <w:sectPr w:rsidR="00160438" w:rsidRPr="004E585D">
          <w:type w:val="continuous"/>
          <w:pgSz w:w="11910" w:h="16840"/>
          <w:pgMar w:top="440" w:right="340" w:bottom="280" w:left="380" w:header="720" w:footer="720" w:gutter="0"/>
          <w:cols w:num="2" w:space="720" w:equalWidth="0">
            <w:col w:w="5444" w:space="40"/>
            <w:col w:w="5706"/>
          </w:cols>
        </w:sectPr>
      </w:pPr>
    </w:p>
    <w:p w14:paraId="5BC36E25" w14:textId="472F6863" w:rsidR="004E585D" w:rsidRPr="004E585D" w:rsidRDefault="004E585D">
      <w:pPr>
        <w:spacing w:before="247"/>
        <w:ind w:left="220"/>
        <w:rPr>
          <w:rFonts w:ascii="Arial"/>
          <w:b/>
          <w:sz w:val="40"/>
        </w:rPr>
      </w:pPr>
    </w:p>
    <w:p w14:paraId="6499F7A5" w14:textId="77777777" w:rsidR="00160438" w:rsidRPr="004E585D" w:rsidRDefault="00160438">
      <w:pPr>
        <w:rPr>
          <w:rFonts w:ascii="Arial"/>
          <w:sz w:val="40"/>
        </w:rPr>
        <w:sectPr w:rsidR="00160438" w:rsidRPr="004E585D">
          <w:type w:val="continuous"/>
          <w:pgSz w:w="11910" w:h="16840"/>
          <w:pgMar w:top="440" w:right="340" w:bottom="280" w:left="380" w:header="720" w:footer="720" w:gutter="0"/>
          <w:cols w:space="720"/>
        </w:sectPr>
      </w:pPr>
    </w:p>
    <w:p w14:paraId="516C055F" w14:textId="2FF56BC7" w:rsidR="00160438" w:rsidRPr="004E585D" w:rsidRDefault="001F4128" w:rsidP="00E54284">
      <w:pPr>
        <w:pStyle w:val="Corpsdetexte"/>
      </w:pPr>
      <w:r w:rsidRPr="001F4128">
        <w:rPr>
          <w:noProof/>
          <w:sz w:val="22"/>
          <w:szCs w:val="22"/>
        </w:rPr>
        <w:lastRenderedPageBreak/>
        <w:drawing>
          <wp:anchor distT="0" distB="0" distL="0" distR="0" simplePos="0" relativeHeight="250921472" behindDoc="1" locked="0" layoutInCell="1" allowOverlap="1" wp14:anchorId="0B9DE0C2" wp14:editId="470F5093">
            <wp:simplePos x="0" y="0"/>
            <wp:positionH relativeFrom="page">
              <wp:posOffset>0</wp:posOffset>
            </wp:positionH>
            <wp:positionV relativeFrom="page">
              <wp:posOffset>0</wp:posOffset>
            </wp:positionV>
            <wp:extent cx="7559040" cy="9883140"/>
            <wp:effectExtent l="0" t="0" r="3810" b="3810"/>
            <wp:wrapNone/>
            <wp:docPr id="1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4.jpeg"/>
                    <pic:cNvPicPr/>
                  </pic:nvPicPr>
                  <pic:blipFill rotWithShape="1">
                    <a:blip r:embed="rId8" cstate="print"/>
                    <a:srcRect b="7558"/>
                    <a:stretch/>
                  </pic:blipFill>
                  <pic:spPr bwMode="auto">
                    <a:xfrm>
                      <a:off x="0" y="0"/>
                      <a:ext cx="7559040" cy="988314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816E182" w14:textId="77777777" w:rsidR="00160438" w:rsidRPr="004E585D" w:rsidRDefault="00160438" w:rsidP="00E54284">
      <w:pPr>
        <w:pStyle w:val="Corpsdetexte"/>
      </w:pPr>
    </w:p>
    <w:p w14:paraId="60D60374" w14:textId="77777777" w:rsidR="00160438" w:rsidRPr="004E585D" w:rsidRDefault="00160438">
      <w:pPr>
        <w:rPr>
          <w:rFonts w:ascii="Arial"/>
          <w:sz w:val="19"/>
        </w:rPr>
        <w:sectPr w:rsidR="00160438" w:rsidRPr="004E585D">
          <w:pgSz w:w="11910" w:h="16840"/>
          <w:pgMar w:top="1580" w:right="340" w:bottom="0" w:left="380" w:header="720" w:footer="720" w:gutter="0"/>
          <w:cols w:space="720"/>
        </w:sectPr>
      </w:pPr>
    </w:p>
    <w:p w14:paraId="0D4F6112" w14:textId="4A9DD963" w:rsidR="00160438" w:rsidRPr="004E585D" w:rsidRDefault="00D1765D" w:rsidP="001F4128">
      <w:pPr>
        <w:pStyle w:val="Titre3"/>
        <w:spacing w:before="120" w:line="264" w:lineRule="auto"/>
      </w:pPr>
      <w:r w:rsidRPr="004E585D">
        <w:t>LISTES D’ARMÉES</w:t>
      </w:r>
    </w:p>
    <w:p w14:paraId="394BA08B" w14:textId="6553717A" w:rsidR="00160438" w:rsidRPr="004E585D" w:rsidRDefault="009E0AC2" w:rsidP="001F4128">
      <w:pPr>
        <w:pStyle w:val="Corpsdetexte"/>
        <w:spacing w:line="264" w:lineRule="auto"/>
      </w:pPr>
      <w:r w:rsidRPr="004E585D">
        <w:t>Les Listes d’Armées devront se conformer aux règles énoncées dans les livres de règles d’Infinity, ainsi qu'aux règles spéciales de l'Événement, s'il y en a.</w:t>
      </w:r>
    </w:p>
    <w:p w14:paraId="59C4A413" w14:textId="5F205434" w:rsidR="00696EB6" w:rsidRPr="004E585D" w:rsidRDefault="00696EB6" w:rsidP="001F4128">
      <w:pPr>
        <w:pStyle w:val="Corpsdetexte"/>
        <w:spacing w:line="264" w:lineRule="auto"/>
      </w:pPr>
      <w:r w:rsidRPr="004E585D">
        <w:t>Tous les participants Joueurs devront utiliser l’application Infinity Army, v. web ou mobile (</w:t>
      </w:r>
      <w:hyperlink r:id="rId9" w:history="1">
        <w:r w:rsidRPr="004E585D">
          <w:rPr>
            <w:rStyle w:val="Lienhypertexte"/>
            <w:rFonts w:eastAsiaTheme="minorHAnsi"/>
          </w:rPr>
          <w:t>disponible gratuitement sur le site Infinity</w:t>
        </w:r>
      </w:hyperlink>
      <w:r w:rsidRPr="004E585D">
        <w:t>), pour créer et valider leurs Listes d’Armées. En cas de divergence, les informations disponibles sur le site officiel Infinity prévaudront.</w:t>
      </w:r>
    </w:p>
    <w:p w14:paraId="67D74C6F" w14:textId="782F474F" w:rsidR="00696EB6" w:rsidRPr="004E585D" w:rsidRDefault="00696EB6" w:rsidP="001F4128">
      <w:pPr>
        <w:pStyle w:val="Corpsdetexte"/>
        <w:shd w:val="clear" w:color="auto" w:fill="DAEEF3" w:themeFill="accent5" w:themeFillTint="33"/>
        <w:spacing w:line="264" w:lineRule="auto"/>
        <w:rPr>
          <w:color w:val="231F20"/>
        </w:rPr>
      </w:pPr>
      <w:r w:rsidRPr="004E585D">
        <w:rPr>
          <w:color w:val="231F20"/>
        </w:rPr>
        <w:sym w:font="Webdings" w:char="F069"/>
      </w:r>
      <w:r w:rsidRPr="004E585D">
        <w:rPr>
          <w:color w:val="231F20"/>
        </w:rPr>
        <w:t xml:space="preserve"> </w:t>
      </w:r>
      <w:hyperlink r:id="rId10" w:history="1">
        <w:r w:rsidRPr="004E585D">
          <w:rPr>
            <w:rStyle w:val="Lienhypertexte"/>
          </w:rPr>
          <w:t>Manuel de l’App. Mobile</w:t>
        </w:r>
      </w:hyperlink>
    </w:p>
    <w:p w14:paraId="2B7833FD" w14:textId="2EDB09E9" w:rsidR="00160438" w:rsidRPr="004E585D" w:rsidRDefault="00D1765D" w:rsidP="001F4128">
      <w:pPr>
        <w:pStyle w:val="Titre3"/>
        <w:spacing w:line="264" w:lineRule="auto"/>
      </w:pPr>
      <w:r w:rsidRPr="004E585D">
        <w:t>MERCENAIRES</w:t>
      </w:r>
    </w:p>
    <w:p w14:paraId="3D6F3DC9" w14:textId="75DB6B82" w:rsidR="00160438" w:rsidRPr="004E585D" w:rsidRDefault="00D1765D" w:rsidP="001F4128">
      <w:pPr>
        <w:pStyle w:val="Corpsdetexte"/>
        <w:spacing w:line="264" w:lineRule="auto"/>
      </w:pPr>
      <w:r w:rsidRPr="004E585D">
        <w:t>Les Troupes Mercenaires, telles que les Yuan Yuan ou Avicenne, ne peuvent être déployées que dans le cadre d’Armées Génériques ou de Sectorielles, dans lesquelles elles y sont disponibles.</w:t>
      </w:r>
    </w:p>
    <w:p w14:paraId="6FA22FCB" w14:textId="52757516" w:rsidR="00160438" w:rsidRPr="004E585D" w:rsidRDefault="00D1765D" w:rsidP="001F4128">
      <w:pPr>
        <w:pStyle w:val="Titre3"/>
        <w:spacing w:line="264" w:lineRule="auto"/>
      </w:pPr>
      <w:r w:rsidRPr="004E585D">
        <w:t>RÈGLES</w:t>
      </w:r>
    </w:p>
    <w:p w14:paraId="5AE1D078" w14:textId="26C8ED23" w:rsidR="00696EB6" w:rsidRPr="004E585D" w:rsidRDefault="00696EB6" w:rsidP="001F4128">
      <w:pPr>
        <w:spacing w:after="240" w:line="264" w:lineRule="auto"/>
        <w:ind w:left="284" w:right="34"/>
        <w:rPr>
          <w:color w:val="231F20"/>
          <w:sz w:val="16"/>
          <w:szCs w:val="16"/>
        </w:rPr>
      </w:pPr>
      <w:r w:rsidRPr="004E585D">
        <w:rPr>
          <w:color w:val="231F20"/>
          <w:sz w:val="16"/>
          <w:szCs w:val="16"/>
        </w:rPr>
        <w:t xml:space="preserve">Les Règles et les Listes d’Armées Officielles sont publiées par Corvus Belli sur son site officiel : </w:t>
      </w:r>
      <w:hyperlink r:id="rId11" w:history="1">
        <w:r w:rsidRPr="004E585D">
          <w:rPr>
            <w:rStyle w:val="Lienhypertexte"/>
            <w:sz w:val="16"/>
            <w:szCs w:val="16"/>
          </w:rPr>
          <w:t>https://infinitytheuniverse.com/resources</w:t>
        </w:r>
      </w:hyperlink>
    </w:p>
    <w:p w14:paraId="2163957E" w14:textId="7D4A4F16" w:rsidR="00696EB6" w:rsidRPr="004E585D" w:rsidRDefault="00696EB6" w:rsidP="001F4128">
      <w:pPr>
        <w:spacing w:after="240" w:line="264" w:lineRule="auto"/>
        <w:ind w:left="284" w:right="34"/>
        <w:rPr>
          <w:color w:val="231F20"/>
          <w:sz w:val="16"/>
          <w:szCs w:val="16"/>
        </w:rPr>
      </w:pPr>
      <w:r w:rsidRPr="004E585D">
        <w:rPr>
          <w:color w:val="231F20"/>
          <w:sz w:val="16"/>
          <w:szCs w:val="16"/>
        </w:rPr>
        <w:t xml:space="preserve">Ainsi que l’app. de construction de Liste : </w:t>
      </w:r>
      <w:hyperlink r:id="rId12" w:history="1">
        <w:r w:rsidRPr="004E585D">
          <w:rPr>
            <w:rStyle w:val="Lienhypertexte"/>
            <w:sz w:val="16"/>
            <w:szCs w:val="16"/>
          </w:rPr>
          <w:t>https://infinitytheuniverse.com/army-app</w:t>
        </w:r>
      </w:hyperlink>
    </w:p>
    <w:p w14:paraId="046AB5F4" w14:textId="77777777" w:rsidR="00696EB6" w:rsidRPr="004E585D" w:rsidRDefault="00696EB6" w:rsidP="001F4128">
      <w:pPr>
        <w:spacing w:after="240" w:line="264" w:lineRule="auto"/>
        <w:ind w:left="284" w:right="34"/>
        <w:rPr>
          <w:b/>
          <w:bCs/>
          <w:color w:val="231F20"/>
          <w:sz w:val="16"/>
          <w:szCs w:val="16"/>
        </w:rPr>
      </w:pPr>
      <w:r w:rsidRPr="004E585D">
        <w:rPr>
          <w:b/>
          <w:bCs/>
          <w:color w:val="231F20"/>
          <w:sz w:val="16"/>
          <w:szCs w:val="16"/>
        </w:rPr>
        <w:t>Toutes les règles, FAQ, Wiki, Errata et Listes d’Armées, publiées après la semaine de sortie de cet Événement, s’y appliqueront.</w:t>
      </w:r>
    </w:p>
    <w:p w14:paraId="19ADF1F1" w14:textId="031A57A2" w:rsidR="00160438" w:rsidRPr="004E585D" w:rsidRDefault="00696EB6" w:rsidP="001F4128">
      <w:pPr>
        <w:shd w:val="clear" w:color="auto" w:fill="DAEEF3" w:themeFill="accent5" w:themeFillTint="33"/>
        <w:spacing w:after="240" w:line="264" w:lineRule="auto"/>
        <w:ind w:left="284" w:right="34"/>
        <w:rPr>
          <w:rFonts w:ascii="Arial"/>
          <w:b/>
          <w:sz w:val="16"/>
          <w:szCs w:val="16"/>
        </w:rPr>
      </w:pPr>
      <w:r w:rsidRPr="004E585D">
        <w:rPr>
          <w:color w:val="231F20"/>
          <w:sz w:val="16"/>
          <w:szCs w:val="16"/>
        </w:rPr>
        <w:t xml:space="preserve">Des traductions non officielles peuvent également être disponibles sur le </w:t>
      </w:r>
      <w:hyperlink r:id="rId13" w:history="1">
        <w:r w:rsidRPr="004E585D">
          <w:rPr>
            <w:rStyle w:val="Lienhypertexte"/>
            <w:sz w:val="16"/>
            <w:szCs w:val="16"/>
          </w:rPr>
          <w:t>forum du Bureau-Aegis</w:t>
        </w:r>
      </w:hyperlink>
      <w:r w:rsidRPr="004E585D">
        <w:rPr>
          <w:color w:val="231F20"/>
          <w:sz w:val="16"/>
          <w:szCs w:val="16"/>
        </w:rPr>
        <w:t xml:space="preserve"> (néanmoins en cas de litige la valeur de la règle Officielle quelque soit la langue est supérieure à la VF) : </w:t>
      </w:r>
    </w:p>
    <w:p w14:paraId="41277A46" w14:textId="30695522" w:rsidR="00160438" w:rsidRPr="004E585D" w:rsidRDefault="00D1765D" w:rsidP="001F4128">
      <w:pPr>
        <w:pStyle w:val="Titre3"/>
        <w:spacing w:line="264" w:lineRule="auto"/>
      </w:pPr>
      <w:r w:rsidRPr="004E585D">
        <w:t>ORGANISATEUR D’ÉVÉNEMENT</w:t>
      </w:r>
    </w:p>
    <w:p w14:paraId="228AB376" w14:textId="4CBAB761" w:rsidR="00160438" w:rsidRPr="004E585D" w:rsidRDefault="009E0AC2" w:rsidP="001F4128">
      <w:pPr>
        <w:pStyle w:val="Corpsdetexte"/>
        <w:spacing w:line="264" w:lineRule="auto"/>
      </w:pPr>
      <w:r w:rsidRPr="004E585D">
        <w:t>L'Organisateur de l'Événement sera la personne, le magasin ou le club qui organisera et gérera l'Événement.</w:t>
      </w:r>
    </w:p>
    <w:p w14:paraId="0C8EA62F" w14:textId="718668EC" w:rsidR="00160438" w:rsidRPr="004E585D" w:rsidRDefault="009E0AC2" w:rsidP="001F4128">
      <w:pPr>
        <w:pStyle w:val="Corpsdetexte"/>
        <w:spacing w:line="264" w:lineRule="auto"/>
      </w:pPr>
      <w:r w:rsidRPr="004E585D">
        <w:t>Les Organisateurs sont tenus d'être un exemple de bonne conduite, qu'ils participent à l'Événement comme joueurs ou non.</w:t>
      </w:r>
    </w:p>
    <w:p w14:paraId="7B0810BA" w14:textId="77777777" w:rsidR="001F4128" w:rsidRPr="004E585D" w:rsidRDefault="00AC1FE0" w:rsidP="001F4128">
      <w:pPr>
        <w:pStyle w:val="Titre4"/>
        <w:spacing w:line="264" w:lineRule="auto"/>
        <w:rPr>
          <w:w w:val="100"/>
        </w:rPr>
      </w:pPr>
      <w:r w:rsidRPr="004E585D">
        <w:rPr>
          <w:w w:val="100"/>
        </w:rPr>
        <w:br w:type="column"/>
      </w:r>
      <w:r w:rsidR="001F4128" w:rsidRPr="004E585D">
        <w:rPr>
          <w:w w:val="100"/>
        </w:rPr>
        <w:t>DEVOIRS DE L’ORGANISATEUR</w:t>
      </w:r>
    </w:p>
    <w:p w14:paraId="7F76B64A" w14:textId="77777777" w:rsidR="001F4128" w:rsidRPr="004E585D" w:rsidRDefault="001F4128" w:rsidP="001F4128">
      <w:pPr>
        <w:pStyle w:val="Corpsdetexte"/>
        <w:spacing w:after="120" w:line="264" w:lineRule="auto"/>
      </w:pPr>
      <w:r w:rsidRPr="004E585D">
        <w:t>L'Organisateur est responsable de :</w:t>
      </w:r>
    </w:p>
    <w:p w14:paraId="083C2581" w14:textId="77777777" w:rsidR="001F4128" w:rsidRPr="004E585D" w:rsidRDefault="001F4128" w:rsidP="001F4128">
      <w:pPr>
        <w:pStyle w:val="Corpsdetexte"/>
        <w:tabs>
          <w:tab w:val="left" w:pos="1134"/>
        </w:tabs>
        <w:spacing w:line="264" w:lineRule="auto"/>
        <w:ind w:left="567"/>
        <w:contextualSpacing/>
      </w:pPr>
      <w:r w:rsidRPr="004E585D">
        <w:t>•</w:t>
      </w:r>
      <w:r w:rsidRPr="004E585D">
        <w:tab/>
        <w:t>S'assurer que les règles de l'Événement et les règles du jeu, soient respectées.</w:t>
      </w:r>
    </w:p>
    <w:p w14:paraId="067779A4" w14:textId="77777777" w:rsidR="001F4128" w:rsidRPr="004E585D" w:rsidRDefault="001F4128" w:rsidP="001F4128">
      <w:pPr>
        <w:pStyle w:val="Corpsdetexte"/>
        <w:tabs>
          <w:tab w:val="left" w:pos="1134"/>
        </w:tabs>
        <w:spacing w:line="264" w:lineRule="auto"/>
        <w:ind w:left="567"/>
        <w:contextualSpacing/>
      </w:pPr>
      <w:r w:rsidRPr="004E585D">
        <w:t>•</w:t>
      </w:r>
      <w:r w:rsidRPr="004E585D">
        <w:tab/>
        <w:t>Transmettre à Corvus Belli les résultats de l'Événement, comme indiqué dans le règlement pour ce type d'épreuve.</w:t>
      </w:r>
    </w:p>
    <w:p w14:paraId="30824FC3" w14:textId="77777777" w:rsidR="001F4128" w:rsidRPr="004E585D" w:rsidRDefault="001F4128" w:rsidP="001F4128">
      <w:pPr>
        <w:pStyle w:val="Corpsdetexte"/>
        <w:tabs>
          <w:tab w:val="left" w:pos="1134"/>
        </w:tabs>
        <w:spacing w:line="264" w:lineRule="auto"/>
        <w:ind w:left="567"/>
        <w:contextualSpacing/>
        <w:jc w:val="left"/>
      </w:pPr>
      <w:r w:rsidRPr="004E585D">
        <w:t>•</w:t>
      </w:r>
      <w:r w:rsidRPr="004E585D">
        <w:tab/>
        <w:t xml:space="preserve">S'assurer que les participants soient inscrits à l'ITS avant le début de l'Événement. Les joueurs pourront s'inscrire à l'aide du formulaire disponible à : </w:t>
      </w:r>
      <w:hyperlink r:id="rId14" w:history="1">
        <w:r w:rsidRPr="004E585D">
          <w:rPr>
            <w:rStyle w:val="Lienhypertexte"/>
          </w:rPr>
          <w:t>https://infinitytheuniverse.com/games/infinity/its</w:t>
        </w:r>
      </w:hyperlink>
    </w:p>
    <w:p w14:paraId="123AB4C0" w14:textId="77777777" w:rsidR="001F4128" w:rsidRPr="004E585D" w:rsidRDefault="001F4128" w:rsidP="001F4128">
      <w:pPr>
        <w:pStyle w:val="Corpsdetexte"/>
        <w:tabs>
          <w:tab w:val="left" w:pos="1134"/>
        </w:tabs>
        <w:spacing w:line="264" w:lineRule="auto"/>
        <w:ind w:left="567"/>
        <w:contextualSpacing/>
      </w:pPr>
      <w:r w:rsidRPr="004E585D">
        <w:t>•</w:t>
      </w:r>
      <w:r w:rsidRPr="004E585D">
        <w:tab/>
        <w:t>Fournir un lieu adéquat pour l'Événement, ainsi que tout ce qui sera nécessaire pour jouer (tables, décors, etc.).</w:t>
      </w:r>
    </w:p>
    <w:p w14:paraId="7134D31C" w14:textId="77777777" w:rsidR="001F4128" w:rsidRPr="004E585D" w:rsidRDefault="001F4128" w:rsidP="001F4128">
      <w:pPr>
        <w:pStyle w:val="Corpsdetexte"/>
        <w:tabs>
          <w:tab w:val="left" w:pos="1134"/>
        </w:tabs>
        <w:spacing w:line="264" w:lineRule="auto"/>
        <w:ind w:left="567"/>
        <w:contextualSpacing/>
      </w:pPr>
      <w:r w:rsidRPr="004E585D">
        <w:t>•</w:t>
      </w:r>
      <w:r w:rsidRPr="004E585D">
        <w:tab/>
        <w:t>Établir les horaires et la durée de chaque partie.</w:t>
      </w:r>
    </w:p>
    <w:p w14:paraId="4D6E7FF9" w14:textId="02DE4B7E" w:rsidR="00160438" w:rsidRPr="004E585D" w:rsidRDefault="00D1765D" w:rsidP="001F4128">
      <w:pPr>
        <w:pStyle w:val="Titre3"/>
        <w:spacing w:line="264" w:lineRule="auto"/>
      </w:pPr>
      <w:r w:rsidRPr="004E585D">
        <w:t>ARBITRE</w:t>
      </w:r>
    </w:p>
    <w:p w14:paraId="23304C79" w14:textId="3E608C22" w:rsidR="00160438" w:rsidRPr="004E585D" w:rsidRDefault="009E0AC2" w:rsidP="001F4128">
      <w:pPr>
        <w:pStyle w:val="Corpsdetexte"/>
        <w:spacing w:line="264" w:lineRule="auto"/>
      </w:pPr>
      <w:r w:rsidRPr="004E585D">
        <w:t>Lors des rencontres, les Arbitres ont autorité en matière de règles de jeu, de fait, ils seront appelés à rendre des décisions équitables et à consacrer tout le temps nécessaire pour résoudre les doutes des joueurs. Pour faciliter le travail de l'Arbitre, les joueurs sont invités à tenter d'abords de résoudre leurs différends à l'amiable, puis de ne s'adresser à l'Arbitre que si un accord ne peut être trouvé. Une fois sollicité, les décisions de l'Arbitre seront définitives.</w:t>
      </w:r>
    </w:p>
    <w:p w14:paraId="0A7FCCC1" w14:textId="4B0BB6A9" w:rsidR="00160438" w:rsidRPr="004E585D" w:rsidRDefault="009E0AC2" w:rsidP="001F4128">
      <w:pPr>
        <w:pStyle w:val="Corpsdetexte"/>
        <w:spacing w:line="264" w:lineRule="auto"/>
      </w:pPr>
      <w:r w:rsidRPr="004E585D">
        <w:t>De la même façon, l'Arbitre pourra déterminer la sanction qu'il jugera appropriée, si un joueur ne respecte pas les règles établies par l'Organisateur.</w:t>
      </w:r>
    </w:p>
    <w:p w14:paraId="7073BCAF" w14:textId="72F7475E" w:rsidR="00160438" w:rsidRPr="004E585D" w:rsidRDefault="009E0AC2" w:rsidP="001F4128">
      <w:pPr>
        <w:pStyle w:val="Corpsdetexte"/>
        <w:spacing w:line="264" w:lineRule="auto"/>
      </w:pPr>
      <w:r w:rsidRPr="004E585D">
        <w:t>L'Arbitre et l'Organisateur de l’Événement seront souvent la même personne. Si ce n'est pas le cas, l'Organisateur respectera les décisions de l'Arbitre comme tout participant, tant en ce qui concerne les règles du jeu que pour la résolution des conflits.</w:t>
      </w:r>
    </w:p>
    <w:p w14:paraId="48F0130B" w14:textId="21EB1F2B" w:rsidR="00160438" w:rsidRPr="004E585D" w:rsidRDefault="009E0AC2" w:rsidP="001F4128">
      <w:pPr>
        <w:pStyle w:val="Corpsdetexte"/>
        <w:spacing w:line="264" w:lineRule="auto"/>
      </w:pPr>
      <w:r w:rsidRPr="004E585D">
        <w:t>Pour éviter les conflits d'intérêts, il est recommandé - mais non obligatoire - que l'Arbitre s'abstienne de participer à l'Événement en tant que joueur.</w:t>
      </w:r>
    </w:p>
    <w:p w14:paraId="3D176A5B" w14:textId="1E20C154" w:rsidR="00160438" w:rsidRPr="004E585D" w:rsidRDefault="00D1765D" w:rsidP="001F4128">
      <w:pPr>
        <w:pStyle w:val="Titre3"/>
        <w:spacing w:line="264" w:lineRule="auto"/>
      </w:pPr>
      <w:r w:rsidRPr="004E585D">
        <w:t>CLASSEMENT</w:t>
      </w:r>
    </w:p>
    <w:p w14:paraId="46580B56" w14:textId="354F75C5" w:rsidR="00160438" w:rsidRPr="004E585D" w:rsidRDefault="009E0AC2" w:rsidP="001F4128">
      <w:pPr>
        <w:pStyle w:val="Corpsdetexte"/>
        <w:spacing w:line="264" w:lineRule="auto"/>
      </w:pPr>
      <w:r w:rsidRPr="004E585D">
        <w:t>Tous les Événements Officiels de l'ITS sont pris en compte dans le Classement des Joueurs Infinity.</w:t>
      </w:r>
    </w:p>
    <w:p w14:paraId="355E2750" w14:textId="29B6DEEC" w:rsidR="00160438" w:rsidRPr="004E585D" w:rsidRDefault="009E0AC2" w:rsidP="001F4128">
      <w:pPr>
        <w:pStyle w:val="Corpsdetexte"/>
        <w:spacing w:line="264" w:lineRule="auto"/>
      </w:pPr>
      <w:r w:rsidRPr="004E585D">
        <w:t>Les Classements évaluent les joueurs en fonction de leurs performances dans les Événements officiellement homologués, comme le prouvera leur Classement ITS.</w:t>
      </w:r>
    </w:p>
    <w:p w14:paraId="21C599BA" w14:textId="78D2C91D" w:rsidR="00160438" w:rsidRPr="004E585D" w:rsidRDefault="009E0AC2" w:rsidP="001F4128">
      <w:pPr>
        <w:pStyle w:val="Corpsdetexte"/>
        <w:spacing w:line="264" w:lineRule="auto"/>
      </w:pPr>
      <w:r w:rsidRPr="004E585D">
        <w:t>Les joueurs commenceront la saison avec un indice de Classement ITS de 1000. Les résultats obtenus lors de chaque Événement Officiel ITS participé, modifiera ce Classement en fonction du résultat obtenu, s’il aura été meilleur ou pire qu'attendu, comme prévu par le système de Classement Elo.</w:t>
      </w:r>
    </w:p>
    <w:p w14:paraId="34A73A7B" w14:textId="77777777" w:rsidR="00160438" w:rsidRPr="004E585D" w:rsidRDefault="00160438">
      <w:pPr>
        <w:spacing w:line="319" w:lineRule="auto"/>
        <w:sectPr w:rsidR="00160438" w:rsidRPr="004E585D">
          <w:type w:val="continuous"/>
          <w:pgSz w:w="11910" w:h="16840"/>
          <w:pgMar w:top="440" w:right="340" w:bottom="280" w:left="380" w:header="720" w:footer="720" w:gutter="0"/>
          <w:cols w:num="2" w:space="720" w:equalWidth="0">
            <w:col w:w="5420" w:space="40"/>
            <w:col w:w="5730"/>
          </w:cols>
        </w:sectPr>
      </w:pPr>
    </w:p>
    <w:p w14:paraId="0DAD4B74" w14:textId="77777777" w:rsidR="001F4128" w:rsidRPr="001F4128" w:rsidRDefault="001F4128" w:rsidP="00E54284">
      <w:pPr>
        <w:pStyle w:val="Corpsdetexte"/>
        <w:rPr>
          <w:sz w:val="22"/>
          <w:szCs w:val="22"/>
        </w:rPr>
      </w:pPr>
    </w:p>
    <w:p w14:paraId="5E65E63C" w14:textId="0C3A344F" w:rsidR="00160438" w:rsidRPr="001F4128" w:rsidRDefault="00160438" w:rsidP="00E54284">
      <w:pPr>
        <w:pStyle w:val="Corpsdetexte"/>
        <w:rPr>
          <w:sz w:val="22"/>
          <w:szCs w:val="22"/>
        </w:rPr>
      </w:pPr>
    </w:p>
    <w:p w14:paraId="063E7F7D" w14:textId="7B4CDF54" w:rsidR="00160438" w:rsidRPr="004E585D" w:rsidRDefault="00160438">
      <w:pPr>
        <w:pStyle w:val="Titre2"/>
        <w:spacing w:before="101"/>
        <w:ind w:right="222"/>
        <w:jc w:val="right"/>
      </w:pPr>
    </w:p>
    <w:p w14:paraId="26ADA345" w14:textId="77777777" w:rsidR="00160438" w:rsidRPr="004E585D" w:rsidRDefault="00160438">
      <w:pPr>
        <w:jc w:val="right"/>
        <w:sectPr w:rsidR="00160438" w:rsidRPr="004E585D">
          <w:type w:val="continuous"/>
          <w:pgSz w:w="11910" w:h="16840"/>
          <w:pgMar w:top="440" w:right="340" w:bottom="280" w:left="380" w:header="720" w:footer="720" w:gutter="0"/>
          <w:cols w:space="720"/>
        </w:sectPr>
      </w:pPr>
    </w:p>
    <w:p w14:paraId="10CC1C27" w14:textId="059F0195" w:rsidR="00160438" w:rsidRPr="004E585D" w:rsidRDefault="004E585D" w:rsidP="00E54284">
      <w:pPr>
        <w:pStyle w:val="Corpsdetexte"/>
      </w:pPr>
      <w:r w:rsidRPr="004E585D">
        <w:rPr>
          <w:noProof/>
        </w:rPr>
        <w:lastRenderedPageBreak/>
        <w:drawing>
          <wp:anchor distT="0" distB="0" distL="0" distR="0" simplePos="0" relativeHeight="250940928" behindDoc="1" locked="0" layoutInCell="1" allowOverlap="1" wp14:anchorId="618AB1C2" wp14:editId="0AF40491">
            <wp:simplePos x="0" y="0"/>
            <wp:positionH relativeFrom="page">
              <wp:posOffset>0</wp:posOffset>
            </wp:positionH>
            <wp:positionV relativeFrom="page">
              <wp:posOffset>-7950</wp:posOffset>
            </wp:positionV>
            <wp:extent cx="7559646" cy="9939130"/>
            <wp:effectExtent l="0" t="0" r="3810" b="5080"/>
            <wp:wrapNone/>
            <wp:docPr id="1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jpeg"/>
                    <pic:cNvPicPr/>
                  </pic:nvPicPr>
                  <pic:blipFill rotWithShape="1">
                    <a:blip r:embed="rId7" cstate="print"/>
                    <a:srcRect b="7037"/>
                    <a:stretch/>
                  </pic:blipFill>
                  <pic:spPr bwMode="auto">
                    <a:xfrm>
                      <a:off x="0" y="0"/>
                      <a:ext cx="7560005" cy="9939602"/>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160CB81" w14:textId="77777777" w:rsidR="00160438" w:rsidRPr="004E585D" w:rsidRDefault="00160438" w:rsidP="00E54284">
      <w:pPr>
        <w:pStyle w:val="Corpsdetexte"/>
      </w:pPr>
    </w:p>
    <w:p w14:paraId="796BC457" w14:textId="77777777" w:rsidR="00160438" w:rsidRPr="004E585D" w:rsidRDefault="00160438">
      <w:pPr>
        <w:rPr>
          <w:rFonts w:ascii="Arial"/>
          <w:sz w:val="19"/>
        </w:rPr>
        <w:sectPr w:rsidR="00160438" w:rsidRPr="004E585D">
          <w:pgSz w:w="11910" w:h="16840"/>
          <w:pgMar w:top="1580" w:right="340" w:bottom="0" w:left="380" w:header="720" w:footer="720" w:gutter="0"/>
          <w:cols w:space="720"/>
        </w:sectPr>
      </w:pPr>
    </w:p>
    <w:p w14:paraId="47873C46" w14:textId="19D1A95D" w:rsidR="00160438" w:rsidRPr="004E585D" w:rsidRDefault="009E0AC2" w:rsidP="001F4128">
      <w:pPr>
        <w:pStyle w:val="Corpsdetexte"/>
        <w:spacing w:line="264" w:lineRule="auto"/>
      </w:pPr>
      <w:bookmarkStart w:id="1" w:name="_bookmark1"/>
      <w:bookmarkEnd w:id="1"/>
      <w:r w:rsidRPr="004E585D">
        <w:t>La variation de la note de Classement ITS, variera aussi en fonction du facteur K de l'Événement, de la manière suivante :</w:t>
      </w:r>
    </w:p>
    <w:tbl>
      <w:tblPr>
        <w:tblW w:w="4950" w:type="dxa"/>
        <w:tblInd w:w="3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20"/>
        <w:gridCol w:w="1320"/>
        <w:gridCol w:w="1545"/>
        <w:gridCol w:w="1065"/>
      </w:tblGrid>
      <w:tr w:rsidR="009E0AC2" w:rsidRPr="004E585D" w14:paraId="1D6EFEB7" w14:textId="77777777" w:rsidTr="004E585D">
        <w:trPr>
          <w:trHeight w:val="420"/>
        </w:trPr>
        <w:tc>
          <w:tcPr>
            <w:tcW w:w="1020" w:type="dxa"/>
            <w:tcBorders>
              <w:top w:val="single" w:sz="8" w:space="0" w:color="000000"/>
              <w:left w:val="single" w:sz="8" w:space="0" w:color="000000"/>
              <w:bottom w:val="single" w:sz="8" w:space="0" w:color="000000"/>
              <w:right w:val="single" w:sz="8" w:space="0" w:color="000000"/>
            </w:tcBorders>
            <w:shd w:val="clear" w:color="auto" w:fill="0C343D"/>
            <w:tcMar>
              <w:top w:w="100" w:type="dxa"/>
              <w:left w:w="100" w:type="dxa"/>
              <w:bottom w:w="100" w:type="dxa"/>
              <w:right w:w="100" w:type="dxa"/>
            </w:tcMar>
          </w:tcPr>
          <w:p w14:paraId="3E97FD28" w14:textId="77777777" w:rsidR="009E0AC2" w:rsidRPr="004E585D" w:rsidRDefault="009E0AC2" w:rsidP="001F4128">
            <w:pPr>
              <w:spacing w:line="264" w:lineRule="auto"/>
              <w:jc w:val="center"/>
              <w:rPr>
                <w:color w:val="FFFFFF"/>
                <w:sz w:val="16"/>
                <w:szCs w:val="16"/>
              </w:rPr>
            </w:pPr>
            <w:r w:rsidRPr="004E585D">
              <w:rPr>
                <w:color w:val="FFFFFF"/>
                <w:sz w:val="16"/>
                <w:szCs w:val="16"/>
              </w:rPr>
              <w:t>TYPE DE TOURNOI</w:t>
            </w:r>
          </w:p>
        </w:tc>
        <w:tc>
          <w:tcPr>
            <w:tcW w:w="1320" w:type="dxa"/>
            <w:tcBorders>
              <w:top w:val="single" w:sz="8" w:space="0" w:color="000000"/>
              <w:bottom w:val="single" w:sz="8" w:space="0" w:color="000000"/>
              <w:right w:val="single" w:sz="8" w:space="0" w:color="000000"/>
            </w:tcBorders>
            <w:shd w:val="clear" w:color="auto" w:fill="0C343D"/>
            <w:tcMar>
              <w:top w:w="100" w:type="dxa"/>
              <w:left w:w="100" w:type="dxa"/>
              <w:bottom w:w="100" w:type="dxa"/>
              <w:right w:w="100" w:type="dxa"/>
            </w:tcMar>
          </w:tcPr>
          <w:p w14:paraId="67D7ABF0" w14:textId="77777777" w:rsidR="009E0AC2" w:rsidRPr="004E585D" w:rsidRDefault="009E0AC2" w:rsidP="001F4128">
            <w:pPr>
              <w:spacing w:line="264" w:lineRule="auto"/>
              <w:jc w:val="center"/>
              <w:rPr>
                <w:color w:val="FFFFFF"/>
                <w:sz w:val="16"/>
                <w:szCs w:val="16"/>
              </w:rPr>
            </w:pPr>
            <w:r w:rsidRPr="004E585D">
              <w:rPr>
                <w:color w:val="FFFFFF"/>
                <w:sz w:val="16"/>
                <w:szCs w:val="16"/>
              </w:rPr>
              <w:t xml:space="preserve">NIVEAU </w:t>
            </w:r>
          </w:p>
          <w:p w14:paraId="57EC102B" w14:textId="77777777" w:rsidR="009E0AC2" w:rsidRPr="004E585D" w:rsidRDefault="009E0AC2" w:rsidP="001F4128">
            <w:pPr>
              <w:spacing w:line="264" w:lineRule="auto"/>
              <w:jc w:val="center"/>
              <w:rPr>
                <w:color w:val="FFFFFF"/>
                <w:sz w:val="16"/>
                <w:szCs w:val="16"/>
              </w:rPr>
            </w:pPr>
            <w:r w:rsidRPr="004E585D">
              <w:rPr>
                <w:color w:val="FFFFFF"/>
                <w:sz w:val="16"/>
                <w:szCs w:val="16"/>
              </w:rPr>
              <w:t>400</w:t>
            </w:r>
          </w:p>
        </w:tc>
        <w:tc>
          <w:tcPr>
            <w:tcW w:w="1545" w:type="dxa"/>
            <w:tcBorders>
              <w:top w:val="single" w:sz="8" w:space="0" w:color="000000"/>
              <w:bottom w:val="single" w:sz="8" w:space="0" w:color="000000"/>
              <w:right w:val="single" w:sz="8" w:space="0" w:color="000000"/>
            </w:tcBorders>
            <w:shd w:val="clear" w:color="auto" w:fill="0C343D"/>
            <w:tcMar>
              <w:top w:w="100" w:type="dxa"/>
              <w:left w:w="100" w:type="dxa"/>
              <w:bottom w:w="100" w:type="dxa"/>
              <w:right w:w="100" w:type="dxa"/>
            </w:tcMar>
          </w:tcPr>
          <w:p w14:paraId="163536BD" w14:textId="77777777" w:rsidR="009E0AC2" w:rsidRPr="004E585D" w:rsidRDefault="009E0AC2" w:rsidP="001F4128">
            <w:pPr>
              <w:spacing w:line="264" w:lineRule="auto"/>
              <w:jc w:val="center"/>
              <w:rPr>
                <w:color w:val="FFFFFF"/>
                <w:sz w:val="16"/>
                <w:szCs w:val="16"/>
              </w:rPr>
            </w:pPr>
            <w:r w:rsidRPr="004E585D">
              <w:rPr>
                <w:color w:val="FFFFFF"/>
                <w:sz w:val="16"/>
                <w:szCs w:val="16"/>
              </w:rPr>
              <w:t xml:space="preserve">NIVEAU </w:t>
            </w:r>
          </w:p>
          <w:p w14:paraId="1281A078" w14:textId="77777777" w:rsidR="009E0AC2" w:rsidRPr="004E585D" w:rsidRDefault="009E0AC2" w:rsidP="001F4128">
            <w:pPr>
              <w:spacing w:line="264" w:lineRule="auto"/>
              <w:jc w:val="center"/>
              <w:rPr>
                <w:color w:val="FFFFFF"/>
                <w:sz w:val="16"/>
                <w:szCs w:val="16"/>
              </w:rPr>
            </w:pPr>
            <w:r w:rsidRPr="004E585D">
              <w:rPr>
                <w:color w:val="FFFFFF"/>
                <w:sz w:val="16"/>
                <w:szCs w:val="16"/>
              </w:rPr>
              <w:t>250/300</w:t>
            </w:r>
          </w:p>
        </w:tc>
        <w:tc>
          <w:tcPr>
            <w:tcW w:w="1065" w:type="dxa"/>
            <w:tcBorders>
              <w:top w:val="single" w:sz="8" w:space="0" w:color="000000"/>
              <w:bottom w:val="single" w:sz="8" w:space="0" w:color="000000"/>
              <w:right w:val="single" w:sz="8" w:space="0" w:color="000000"/>
            </w:tcBorders>
            <w:shd w:val="clear" w:color="auto" w:fill="0C343D"/>
            <w:tcMar>
              <w:top w:w="100" w:type="dxa"/>
              <w:left w:w="100" w:type="dxa"/>
              <w:bottom w:w="100" w:type="dxa"/>
              <w:right w:w="100" w:type="dxa"/>
            </w:tcMar>
          </w:tcPr>
          <w:p w14:paraId="11F5CABA" w14:textId="77777777" w:rsidR="009E0AC2" w:rsidRPr="004E585D" w:rsidRDefault="009E0AC2" w:rsidP="001F4128">
            <w:pPr>
              <w:spacing w:line="264" w:lineRule="auto"/>
              <w:jc w:val="center"/>
              <w:rPr>
                <w:color w:val="FFFFFF"/>
                <w:sz w:val="16"/>
                <w:szCs w:val="16"/>
              </w:rPr>
            </w:pPr>
            <w:r w:rsidRPr="004E585D">
              <w:rPr>
                <w:color w:val="FFFFFF"/>
                <w:sz w:val="16"/>
                <w:szCs w:val="16"/>
              </w:rPr>
              <w:t>NIVEAU 150/200</w:t>
            </w:r>
          </w:p>
        </w:tc>
      </w:tr>
      <w:tr w:rsidR="009E0AC2" w:rsidRPr="004E585D" w14:paraId="2EBC37EB" w14:textId="77777777" w:rsidTr="004E585D">
        <w:tc>
          <w:tcPr>
            <w:tcW w:w="1020" w:type="dxa"/>
            <w:tcBorders>
              <w:left w:val="single" w:sz="8" w:space="0" w:color="000000"/>
              <w:bottom w:val="single" w:sz="8" w:space="0" w:color="000000"/>
              <w:right w:val="single" w:sz="8" w:space="0" w:color="000000"/>
            </w:tcBorders>
            <w:shd w:val="clear" w:color="auto" w:fill="D0E0E3"/>
            <w:tcMar>
              <w:top w:w="100" w:type="dxa"/>
              <w:left w:w="100" w:type="dxa"/>
              <w:bottom w:w="100" w:type="dxa"/>
              <w:right w:w="100" w:type="dxa"/>
            </w:tcMar>
          </w:tcPr>
          <w:p w14:paraId="462E6E59" w14:textId="77777777" w:rsidR="009E0AC2" w:rsidRPr="004E585D" w:rsidRDefault="009E0AC2" w:rsidP="001F4128">
            <w:pPr>
              <w:spacing w:line="264" w:lineRule="auto"/>
              <w:jc w:val="center"/>
              <w:rPr>
                <w:b/>
                <w:sz w:val="16"/>
                <w:szCs w:val="16"/>
              </w:rPr>
            </w:pPr>
            <w:r w:rsidRPr="004E585D">
              <w:rPr>
                <w:b/>
                <w:sz w:val="16"/>
                <w:szCs w:val="16"/>
              </w:rPr>
              <w:t>Tournoi ou Ligue</w:t>
            </w:r>
          </w:p>
        </w:tc>
        <w:tc>
          <w:tcPr>
            <w:tcW w:w="1320" w:type="dxa"/>
            <w:tcBorders>
              <w:bottom w:val="single" w:sz="8" w:space="0" w:color="000000"/>
              <w:right w:val="single" w:sz="8" w:space="0" w:color="000000"/>
            </w:tcBorders>
            <w:shd w:val="clear" w:color="auto" w:fill="D0E0E3"/>
            <w:tcMar>
              <w:top w:w="100" w:type="dxa"/>
              <w:left w:w="100" w:type="dxa"/>
              <w:bottom w:w="100" w:type="dxa"/>
              <w:right w:w="100" w:type="dxa"/>
            </w:tcMar>
          </w:tcPr>
          <w:p w14:paraId="7E4C2B30" w14:textId="77777777" w:rsidR="009E0AC2" w:rsidRPr="004E585D" w:rsidRDefault="009E0AC2" w:rsidP="001F4128">
            <w:pPr>
              <w:spacing w:line="264" w:lineRule="auto"/>
              <w:jc w:val="center"/>
              <w:rPr>
                <w:sz w:val="16"/>
                <w:szCs w:val="16"/>
              </w:rPr>
            </w:pPr>
            <w:r w:rsidRPr="004E585D">
              <w:rPr>
                <w:sz w:val="16"/>
                <w:szCs w:val="16"/>
              </w:rPr>
              <w:t>K+15%</w:t>
            </w:r>
          </w:p>
        </w:tc>
        <w:tc>
          <w:tcPr>
            <w:tcW w:w="1545" w:type="dxa"/>
            <w:tcBorders>
              <w:bottom w:val="single" w:sz="8" w:space="0" w:color="000000"/>
              <w:right w:val="single" w:sz="8" w:space="0" w:color="000000"/>
            </w:tcBorders>
            <w:shd w:val="clear" w:color="auto" w:fill="D0E0E3"/>
            <w:tcMar>
              <w:top w:w="100" w:type="dxa"/>
              <w:left w:w="100" w:type="dxa"/>
              <w:bottom w:w="100" w:type="dxa"/>
              <w:right w:w="100" w:type="dxa"/>
            </w:tcMar>
          </w:tcPr>
          <w:p w14:paraId="4B21CEFE" w14:textId="77777777" w:rsidR="009E0AC2" w:rsidRPr="004E585D" w:rsidRDefault="009E0AC2" w:rsidP="001F4128">
            <w:pPr>
              <w:spacing w:line="264" w:lineRule="auto"/>
              <w:jc w:val="center"/>
              <w:rPr>
                <w:sz w:val="16"/>
                <w:szCs w:val="16"/>
              </w:rPr>
            </w:pPr>
            <w:r w:rsidRPr="004E585D">
              <w:rPr>
                <w:sz w:val="16"/>
                <w:szCs w:val="16"/>
              </w:rPr>
              <w:t>K=32</w:t>
            </w:r>
          </w:p>
        </w:tc>
        <w:tc>
          <w:tcPr>
            <w:tcW w:w="1065" w:type="dxa"/>
            <w:tcBorders>
              <w:bottom w:val="single" w:sz="8" w:space="0" w:color="000000"/>
              <w:right w:val="single" w:sz="8" w:space="0" w:color="000000"/>
            </w:tcBorders>
            <w:shd w:val="clear" w:color="auto" w:fill="D0E0E3"/>
            <w:tcMar>
              <w:top w:w="100" w:type="dxa"/>
              <w:left w:w="100" w:type="dxa"/>
              <w:bottom w:w="100" w:type="dxa"/>
              <w:right w:w="100" w:type="dxa"/>
            </w:tcMar>
          </w:tcPr>
          <w:p w14:paraId="6B0EB82B" w14:textId="77777777" w:rsidR="009E0AC2" w:rsidRPr="004E585D" w:rsidRDefault="009E0AC2" w:rsidP="001F4128">
            <w:pPr>
              <w:spacing w:line="264" w:lineRule="auto"/>
              <w:jc w:val="center"/>
              <w:rPr>
                <w:sz w:val="16"/>
                <w:szCs w:val="16"/>
              </w:rPr>
            </w:pPr>
            <w:r w:rsidRPr="004E585D">
              <w:rPr>
                <w:sz w:val="16"/>
                <w:szCs w:val="16"/>
              </w:rPr>
              <w:t>K-15%</w:t>
            </w:r>
          </w:p>
        </w:tc>
      </w:tr>
      <w:tr w:rsidR="009E0AC2" w:rsidRPr="004E585D" w14:paraId="10D4CAB6" w14:textId="77777777" w:rsidTr="004E585D">
        <w:tc>
          <w:tcPr>
            <w:tcW w:w="1020" w:type="dxa"/>
            <w:tcBorders>
              <w:left w:val="single" w:sz="8" w:space="0" w:color="000000"/>
              <w:bottom w:val="single" w:sz="8" w:space="0" w:color="000000"/>
              <w:right w:val="single" w:sz="8" w:space="0" w:color="000000"/>
            </w:tcBorders>
            <w:shd w:val="clear" w:color="auto" w:fill="EAF1F2"/>
            <w:tcMar>
              <w:top w:w="100" w:type="dxa"/>
              <w:left w:w="100" w:type="dxa"/>
              <w:bottom w:w="100" w:type="dxa"/>
              <w:right w:w="100" w:type="dxa"/>
            </w:tcMar>
          </w:tcPr>
          <w:p w14:paraId="05B9F43D" w14:textId="77777777" w:rsidR="009E0AC2" w:rsidRPr="004E585D" w:rsidRDefault="009E0AC2" w:rsidP="001F4128">
            <w:pPr>
              <w:spacing w:line="264" w:lineRule="auto"/>
              <w:jc w:val="center"/>
              <w:rPr>
                <w:b/>
                <w:sz w:val="16"/>
                <w:szCs w:val="16"/>
              </w:rPr>
            </w:pPr>
            <w:r w:rsidRPr="004E585D">
              <w:rPr>
                <w:b/>
                <w:sz w:val="16"/>
                <w:szCs w:val="16"/>
              </w:rPr>
              <w:t>One Shot</w:t>
            </w:r>
          </w:p>
        </w:tc>
        <w:tc>
          <w:tcPr>
            <w:tcW w:w="1320" w:type="dxa"/>
            <w:tcBorders>
              <w:bottom w:val="single" w:sz="8" w:space="0" w:color="000000"/>
              <w:right w:val="single" w:sz="8" w:space="0" w:color="000000"/>
            </w:tcBorders>
            <w:shd w:val="clear" w:color="auto" w:fill="EAF1F2"/>
            <w:tcMar>
              <w:top w:w="100" w:type="dxa"/>
              <w:left w:w="100" w:type="dxa"/>
              <w:bottom w:w="100" w:type="dxa"/>
              <w:right w:w="100" w:type="dxa"/>
            </w:tcMar>
          </w:tcPr>
          <w:p w14:paraId="49DB6EAC" w14:textId="77777777" w:rsidR="009E0AC2" w:rsidRPr="004E585D" w:rsidRDefault="009E0AC2" w:rsidP="001F4128">
            <w:pPr>
              <w:spacing w:line="264" w:lineRule="auto"/>
              <w:jc w:val="center"/>
              <w:rPr>
                <w:sz w:val="16"/>
                <w:szCs w:val="16"/>
              </w:rPr>
            </w:pPr>
            <w:r w:rsidRPr="004E585D">
              <w:rPr>
                <w:sz w:val="16"/>
                <w:szCs w:val="16"/>
              </w:rPr>
              <w:t>K=4</w:t>
            </w:r>
          </w:p>
        </w:tc>
        <w:tc>
          <w:tcPr>
            <w:tcW w:w="1545" w:type="dxa"/>
            <w:tcBorders>
              <w:bottom w:val="single" w:sz="8" w:space="0" w:color="000000"/>
              <w:right w:val="single" w:sz="8" w:space="0" w:color="000000"/>
            </w:tcBorders>
            <w:shd w:val="clear" w:color="auto" w:fill="EAF1F2"/>
            <w:tcMar>
              <w:top w:w="100" w:type="dxa"/>
              <w:left w:w="100" w:type="dxa"/>
              <w:bottom w:w="100" w:type="dxa"/>
              <w:right w:w="100" w:type="dxa"/>
            </w:tcMar>
          </w:tcPr>
          <w:p w14:paraId="0231A444" w14:textId="77777777" w:rsidR="009E0AC2" w:rsidRPr="004E585D" w:rsidRDefault="009E0AC2" w:rsidP="001F4128">
            <w:pPr>
              <w:spacing w:line="264" w:lineRule="auto"/>
              <w:jc w:val="center"/>
              <w:rPr>
                <w:sz w:val="16"/>
                <w:szCs w:val="16"/>
              </w:rPr>
            </w:pPr>
            <w:r w:rsidRPr="004E585D">
              <w:rPr>
                <w:sz w:val="16"/>
                <w:szCs w:val="16"/>
              </w:rPr>
              <w:t>K=4</w:t>
            </w:r>
          </w:p>
        </w:tc>
        <w:tc>
          <w:tcPr>
            <w:tcW w:w="1065" w:type="dxa"/>
            <w:tcBorders>
              <w:bottom w:val="single" w:sz="8" w:space="0" w:color="000000"/>
              <w:right w:val="single" w:sz="8" w:space="0" w:color="000000"/>
            </w:tcBorders>
            <w:shd w:val="clear" w:color="auto" w:fill="EAF1F2"/>
            <w:tcMar>
              <w:top w:w="100" w:type="dxa"/>
              <w:left w:w="100" w:type="dxa"/>
              <w:bottom w:w="100" w:type="dxa"/>
              <w:right w:w="100" w:type="dxa"/>
            </w:tcMar>
          </w:tcPr>
          <w:p w14:paraId="457767C5" w14:textId="77777777" w:rsidR="009E0AC2" w:rsidRPr="004E585D" w:rsidRDefault="009E0AC2" w:rsidP="001F4128">
            <w:pPr>
              <w:spacing w:line="264" w:lineRule="auto"/>
              <w:jc w:val="center"/>
              <w:rPr>
                <w:sz w:val="16"/>
                <w:szCs w:val="16"/>
              </w:rPr>
            </w:pPr>
            <w:r w:rsidRPr="004E585D">
              <w:rPr>
                <w:sz w:val="16"/>
                <w:szCs w:val="16"/>
              </w:rPr>
              <w:t>K=4</w:t>
            </w:r>
          </w:p>
        </w:tc>
      </w:tr>
    </w:tbl>
    <w:p w14:paraId="164F9594" w14:textId="77777777" w:rsidR="004E585D" w:rsidRPr="004E585D" w:rsidRDefault="004E585D" w:rsidP="001F4128">
      <w:pPr>
        <w:pStyle w:val="Corpsdetexte"/>
        <w:spacing w:line="264" w:lineRule="auto"/>
      </w:pPr>
    </w:p>
    <w:p w14:paraId="399C4E4B" w14:textId="3C68AA07" w:rsidR="00160438" w:rsidRPr="004E585D" w:rsidRDefault="009E0AC2" w:rsidP="001F4128">
      <w:pPr>
        <w:pStyle w:val="Corpsdetexte"/>
        <w:spacing w:line="264" w:lineRule="auto"/>
      </w:pPr>
      <w:r w:rsidRPr="004E585D">
        <w:t>Certains Événements spéciaux, tel que l’Interplanetario Tournament, pourront avoir des facteurs K différents.</w:t>
      </w:r>
    </w:p>
    <w:p w14:paraId="5A6FC352" w14:textId="4BF5050E" w:rsidR="00160438" w:rsidRPr="004E585D" w:rsidRDefault="009E0AC2" w:rsidP="001F4128">
      <w:pPr>
        <w:pStyle w:val="Corpsdetexte"/>
        <w:spacing w:after="120" w:line="264" w:lineRule="auto"/>
      </w:pPr>
      <w:r w:rsidRPr="004E585D">
        <w:t>À la fin de la saison, le vainqueur du Classement se verra remettre les prix suivants :</w:t>
      </w:r>
    </w:p>
    <w:p w14:paraId="0CA500B3" w14:textId="71496BD3" w:rsidR="00160438" w:rsidRPr="004E585D" w:rsidRDefault="00696EB6" w:rsidP="009E2CF9">
      <w:pPr>
        <w:pStyle w:val="Corpsdetexte"/>
        <w:numPr>
          <w:ilvl w:val="0"/>
          <w:numId w:val="26"/>
        </w:numPr>
        <w:tabs>
          <w:tab w:val="left" w:pos="1134"/>
        </w:tabs>
        <w:spacing w:line="264" w:lineRule="auto"/>
        <w:ind w:left="567" w:firstLine="0"/>
      </w:pPr>
      <w:r w:rsidRPr="004E585D">
        <w:t>Déverrouillage du succès Couronne Quantronique ("Quantronic Crown") dans le profil du joueur.</w:t>
      </w:r>
    </w:p>
    <w:p w14:paraId="311899B0" w14:textId="61B3F29C" w:rsidR="00160438" w:rsidRPr="004E585D" w:rsidRDefault="00AC1FE0" w:rsidP="001F4128">
      <w:pPr>
        <w:pStyle w:val="Titre3"/>
        <w:spacing w:line="264" w:lineRule="auto"/>
      </w:pPr>
      <w:r w:rsidRPr="004E585D">
        <w:br w:type="column"/>
      </w:r>
      <w:r w:rsidR="009E0AC2" w:rsidRPr="004E585D">
        <w:t>CLASSEMENTS RÉGIONAUX</w:t>
      </w:r>
    </w:p>
    <w:p w14:paraId="17CCB36E" w14:textId="1ED7244A" w:rsidR="00160438" w:rsidRPr="004E585D" w:rsidRDefault="009E0AC2" w:rsidP="001F4128">
      <w:pPr>
        <w:pStyle w:val="Corpsdetexte"/>
        <w:spacing w:line="264" w:lineRule="auto"/>
      </w:pPr>
      <w:r w:rsidRPr="004E585D">
        <w:t xml:space="preserve"> Il y'a au total trois Classements indépendants : le Classement Espagnol, le Classement Américain et le Classement International. Les joueurs qui ne sont pas classés dans le Classement Espagnol ou Américain, seront automatiquement classés dans le Classement International.</w:t>
      </w:r>
    </w:p>
    <w:p w14:paraId="414EB3D1" w14:textId="77777777" w:rsidR="009E0AC2" w:rsidRPr="004E585D" w:rsidRDefault="009E0AC2" w:rsidP="001F4128">
      <w:pPr>
        <w:pStyle w:val="Corpsdetexte"/>
        <w:spacing w:after="120" w:line="264" w:lineRule="auto"/>
      </w:pPr>
      <w:r w:rsidRPr="004E585D">
        <w:t>À la fin de la saison, les vainqueurs de chacun des trois Classements Régionaux se verront remettre les prix suivants :</w:t>
      </w:r>
    </w:p>
    <w:p w14:paraId="03552090" w14:textId="77777777" w:rsidR="009E0AC2" w:rsidRPr="004E585D" w:rsidRDefault="009E0AC2" w:rsidP="001F4128">
      <w:pPr>
        <w:pStyle w:val="Corpsdetexte"/>
        <w:tabs>
          <w:tab w:val="left" w:pos="1134"/>
        </w:tabs>
        <w:spacing w:line="264" w:lineRule="auto"/>
        <w:ind w:left="567"/>
        <w:contextualSpacing/>
      </w:pPr>
      <w:r w:rsidRPr="004E585D">
        <w:t>•</w:t>
      </w:r>
      <w:r w:rsidRPr="004E585D">
        <w:tab/>
        <w:t xml:space="preserve">Une place garantie à la prochaine saison de l’Interplanetario Tournament en Espagne. </w:t>
      </w:r>
    </w:p>
    <w:p w14:paraId="73CEDA4C" w14:textId="77777777" w:rsidR="009E0AC2" w:rsidRPr="004E585D" w:rsidRDefault="009E0AC2" w:rsidP="001F4128">
      <w:pPr>
        <w:pStyle w:val="Corpsdetexte"/>
        <w:tabs>
          <w:tab w:val="left" w:pos="1134"/>
        </w:tabs>
        <w:spacing w:line="264" w:lineRule="auto"/>
        <w:ind w:left="567"/>
        <w:contextualSpacing/>
      </w:pPr>
      <w:r w:rsidRPr="004E585D">
        <w:t>•</w:t>
      </w:r>
      <w:r w:rsidRPr="004E585D">
        <w:tab/>
        <w:t xml:space="preserve">Une figurine exclusive de la Saison ITS en cours, peinte par l'équipe de Corvus Belli. </w:t>
      </w:r>
    </w:p>
    <w:p w14:paraId="26462263" w14:textId="61999955" w:rsidR="00160438" w:rsidRPr="004E585D" w:rsidRDefault="009E0AC2" w:rsidP="001F4128">
      <w:pPr>
        <w:pStyle w:val="Corpsdetexte"/>
        <w:tabs>
          <w:tab w:val="left" w:pos="1134"/>
        </w:tabs>
        <w:spacing w:line="264" w:lineRule="auto"/>
        <w:ind w:left="567"/>
        <w:contextualSpacing/>
      </w:pPr>
      <w:r w:rsidRPr="004E585D">
        <w:t>•</w:t>
      </w:r>
      <w:r w:rsidRPr="004E585D">
        <w:tab/>
        <w:t>Un trophée officiel de la Saison ITS en cours.</w:t>
      </w:r>
    </w:p>
    <w:p w14:paraId="6BA1F14D" w14:textId="77777777" w:rsidR="00160438" w:rsidRPr="004E585D" w:rsidRDefault="00160438" w:rsidP="001F4128">
      <w:pPr>
        <w:spacing w:line="264" w:lineRule="auto"/>
        <w:sectPr w:rsidR="00160438" w:rsidRPr="004E585D">
          <w:type w:val="continuous"/>
          <w:pgSz w:w="11910" w:h="16840"/>
          <w:pgMar w:top="440" w:right="340" w:bottom="280" w:left="380" w:header="720" w:footer="720" w:gutter="0"/>
          <w:cols w:num="2" w:space="720" w:equalWidth="0">
            <w:col w:w="5381" w:space="40"/>
            <w:col w:w="5769"/>
          </w:cols>
        </w:sectPr>
      </w:pPr>
    </w:p>
    <w:p w14:paraId="226070B0" w14:textId="77777777" w:rsidR="001F4128" w:rsidRDefault="001F4128" w:rsidP="001F4128"/>
    <w:p w14:paraId="3EB2FFCC" w14:textId="09AF3A68" w:rsidR="00160438" w:rsidRPr="004E585D" w:rsidRDefault="009E0AC2" w:rsidP="001F4128">
      <w:pPr>
        <w:pStyle w:val="Titre1"/>
        <w:spacing w:line="264" w:lineRule="auto"/>
      </w:pPr>
      <w:r w:rsidRPr="004E585D">
        <w:t>ITS: RÈGLES DU TOURNOI</w:t>
      </w:r>
    </w:p>
    <w:p w14:paraId="0E52CA31" w14:textId="77777777" w:rsidR="00160438" w:rsidRPr="004E585D" w:rsidRDefault="00160438" w:rsidP="001F4128">
      <w:pPr>
        <w:spacing w:line="264" w:lineRule="auto"/>
        <w:jc w:val="center"/>
        <w:sectPr w:rsidR="00160438" w:rsidRPr="004E585D">
          <w:type w:val="continuous"/>
          <w:pgSz w:w="11910" w:h="16840"/>
          <w:pgMar w:top="440" w:right="340" w:bottom="280" w:left="380" w:header="720" w:footer="720" w:gutter="0"/>
          <w:cols w:space="720"/>
        </w:sectPr>
      </w:pPr>
    </w:p>
    <w:p w14:paraId="20CE09A2" w14:textId="77777777" w:rsidR="00E54284" w:rsidRPr="004E585D" w:rsidRDefault="00E54284" w:rsidP="001F4128">
      <w:pPr>
        <w:pStyle w:val="Titre3"/>
        <w:spacing w:before="120" w:line="264" w:lineRule="auto"/>
      </w:pPr>
      <w:r w:rsidRPr="004E585D">
        <w:t>RÈGLES DE BASE</w:t>
      </w:r>
    </w:p>
    <w:p w14:paraId="19238242" w14:textId="3D36E3BB" w:rsidR="00160438" w:rsidRPr="004E585D" w:rsidRDefault="009E0AC2" w:rsidP="001F4128">
      <w:pPr>
        <w:pStyle w:val="Corpsdetexte"/>
        <w:spacing w:line="264" w:lineRule="auto"/>
      </w:pPr>
      <w:r w:rsidRPr="004E585D">
        <w:t>En tant qu’Événement Officiel, les Tournois devront se conformer aux règles de base de l'ITS. En cas de divergence entre des règles et les règles de base, ce document prévaudra.</w:t>
      </w:r>
    </w:p>
    <w:p w14:paraId="0248EA42" w14:textId="3CA07B2C" w:rsidR="00160438" w:rsidRPr="004E585D" w:rsidRDefault="009E0AC2" w:rsidP="001F4128">
      <w:pPr>
        <w:pStyle w:val="Titre3"/>
        <w:spacing w:line="264" w:lineRule="auto"/>
      </w:pPr>
      <w:r w:rsidRPr="004E585D">
        <w:t>FORMAT DE L’ÉVÉNEMENT</w:t>
      </w:r>
    </w:p>
    <w:p w14:paraId="424F9601" w14:textId="46FFA6BB" w:rsidR="00160438" w:rsidRPr="004E585D" w:rsidRDefault="009E0AC2" w:rsidP="001F4128">
      <w:pPr>
        <w:pStyle w:val="Corpsdetexte"/>
        <w:spacing w:line="264" w:lineRule="auto"/>
      </w:pPr>
      <w:r w:rsidRPr="004E585D">
        <w:t>Le format ITS sera le format de base pour les Tournois. Ce format permet à 4 joueurs ou plus, de participer à des parties en un contre un, sur 3 rondes de Tournoi ou plus.</w:t>
      </w:r>
    </w:p>
    <w:p w14:paraId="023A8EC5" w14:textId="76A5FB02" w:rsidR="00160438" w:rsidRPr="004E585D" w:rsidRDefault="009E0AC2" w:rsidP="001F4128">
      <w:pPr>
        <w:pStyle w:val="Titre3"/>
        <w:spacing w:line="264" w:lineRule="auto"/>
      </w:pPr>
      <w:r w:rsidRPr="004E585D">
        <w:t>FEUILLE DE CONTRÔLE DE TOURNOI</w:t>
      </w:r>
    </w:p>
    <w:p w14:paraId="1B83BCFD" w14:textId="4C77BB80" w:rsidR="00160438" w:rsidRPr="004E585D" w:rsidRDefault="009E0AC2" w:rsidP="001F4128">
      <w:pPr>
        <w:pStyle w:val="Corpsdetexte"/>
        <w:spacing w:line="264" w:lineRule="auto"/>
      </w:pPr>
      <w:r w:rsidRPr="004E585D">
        <w:t>Au début de l'Événement, chaque joueur recevra une Tournament Control Sheet ou Feuille de Contrôle de Tournoi. Les joueurs devront inscrire sur leur feuille leur nom, code PIN ITS et leur Faction ou Armée Sectorielle.</w:t>
      </w:r>
    </w:p>
    <w:p w14:paraId="2018A2DE" w14:textId="65DBA332" w:rsidR="00160438" w:rsidRPr="004E585D" w:rsidRDefault="00696EB6" w:rsidP="001F4128">
      <w:pPr>
        <w:pStyle w:val="Corpsdetexte"/>
        <w:spacing w:line="264" w:lineRule="auto"/>
      </w:pPr>
      <w:r w:rsidRPr="004E585D">
        <w:t>Durant le Tournoi, les joueurs devront utiliser cette feuille pour noter le score de leur partie, à la fin de chaque Ronde de Tournoi. Ils devront également utiliser leur feuille afin de noter leurs Informations Privées, afin qu'elles puissent être validées par leurs adversaires ou par l'Arbitre si nécessaire.</w:t>
      </w:r>
    </w:p>
    <w:p w14:paraId="2D8FCE03" w14:textId="77777777" w:rsidR="00696EB6" w:rsidRPr="004E585D" w:rsidRDefault="00696EB6" w:rsidP="001F4128">
      <w:pPr>
        <w:pStyle w:val="Corpsdetexte"/>
        <w:shd w:val="clear" w:color="auto" w:fill="DAEEF3" w:themeFill="accent5" w:themeFillTint="33"/>
        <w:spacing w:line="264" w:lineRule="auto"/>
      </w:pPr>
      <w:r w:rsidRPr="004E585D">
        <w:t xml:space="preserve">Cette </w:t>
      </w:r>
      <w:r w:rsidRPr="004E585D">
        <w:rPr>
          <w:b/>
          <w:bCs/>
        </w:rPr>
        <w:t>feuille est également disponible en Fantrad VF</w:t>
      </w:r>
      <w:r w:rsidRPr="004E585D">
        <w:t xml:space="preserve">, dans le sujet de la fantrad de l’ITS, sur le Bureau-Aegis en version </w:t>
      </w:r>
      <w:hyperlink r:id="rId15" w:history="1">
        <w:r w:rsidRPr="004E585D">
          <w:rPr>
            <w:rStyle w:val="Lienhypertexte"/>
          </w:rPr>
          <w:t>Pdf</w:t>
        </w:r>
      </w:hyperlink>
      <w:r w:rsidRPr="004E585D">
        <w:t xml:space="preserve"> ou </w:t>
      </w:r>
      <w:hyperlink r:id="rId16" w:history="1">
        <w:r w:rsidRPr="004E585D">
          <w:rPr>
            <w:rStyle w:val="Lienhypertexte"/>
          </w:rPr>
          <w:t>Excel</w:t>
        </w:r>
      </w:hyperlink>
      <w:r w:rsidRPr="004E585D">
        <w:t>.</w:t>
      </w:r>
    </w:p>
    <w:p w14:paraId="6C2CD63E" w14:textId="4F9FAC1A" w:rsidR="00160438" w:rsidRPr="004E585D" w:rsidRDefault="00AC1FE0" w:rsidP="001F4128">
      <w:pPr>
        <w:pStyle w:val="Titre3"/>
        <w:spacing w:line="264" w:lineRule="auto"/>
      </w:pPr>
      <w:r w:rsidRPr="004E585D">
        <w:br w:type="column"/>
      </w:r>
      <w:r w:rsidR="009E0AC2" w:rsidRPr="004E585D">
        <w:t>NOMBRE DE RONDES DU TOURNOI</w:t>
      </w:r>
    </w:p>
    <w:p w14:paraId="7327E80F" w14:textId="06E6D4FB" w:rsidR="00160438" w:rsidRPr="004E585D" w:rsidRDefault="009E0AC2" w:rsidP="001F4128">
      <w:pPr>
        <w:pStyle w:val="Corpsdetexte"/>
        <w:spacing w:line="264" w:lineRule="auto"/>
      </w:pPr>
      <w:r w:rsidRPr="004E585D">
        <w:t>Le nombre de Rondes d’un Tournoi dépendra du nombre de joueurs, comme indiqué dans le tableau suivant :</w:t>
      </w:r>
    </w:p>
    <w:tbl>
      <w:tblPr>
        <w:tblW w:w="5240" w:type="dxa"/>
        <w:tblInd w:w="3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055"/>
        <w:gridCol w:w="3185"/>
      </w:tblGrid>
      <w:tr w:rsidR="009E0AC2" w:rsidRPr="004E585D" w14:paraId="14E513CC" w14:textId="77777777" w:rsidTr="004E585D">
        <w:trPr>
          <w:trHeight w:val="240"/>
        </w:trPr>
        <w:tc>
          <w:tcPr>
            <w:tcW w:w="2055" w:type="dxa"/>
            <w:shd w:val="clear" w:color="auto" w:fill="0C343D"/>
          </w:tcPr>
          <w:p w14:paraId="0DD44936" w14:textId="77777777" w:rsidR="009E0AC2" w:rsidRPr="004E585D" w:rsidRDefault="009E0AC2" w:rsidP="001F4128">
            <w:pPr>
              <w:pBdr>
                <w:top w:val="nil"/>
                <w:left w:val="nil"/>
                <w:bottom w:val="nil"/>
                <w:right w:val="nil"/>
                <w:between w:val="nil"/>
              </w:pBdr>
              <w:spacing w:line="264" w:lineRule="auto"/>
              <w:jc w:val="center"/>
              <w:rPr>
                <w:b/>
                <w:color w:val="FFFFFF"/>
                <w:sz w:val="18"/>
                <w:szCs w:val="18"/>
              </w:rPr>
            </w:pPr>
            <w:r w:rsidRPr="004E585D">
              <w:rPr>
                <w:b/>
                <w:color w:val="FFFFFF"/>
                <w:sz w:val="18"/>
                <w:szCs w:val="18"/>
              </w:rPr>
              <w:t>Nombre de Joueurs</w:t>
            </w:r>
          </w:p>
        </w:tc>
        <w:tc>
          <w:tcPr>
            <w:tcW w:w="3185" w:type="dxa"/>
            <w:shd w:val="clear" w:color="auto" w:fill="0C343D"/>
          </w:tcPr>
          <w:p w14:paraId="240953EB" w14:textId="77777777" w:rsidR="009E0AC2" w:rsidRPr="004E585D" w:rsidRDefault="009E0AC2" w:rsidP="001F4128">
            <w:pPr>
              <w:pBdr>
                <w:top w:val="nil"/>
                <w:left w:val="nil"/>
                <w:bottom w:val="nil"/>
                <w:right w:val="nil"/>
                <w:between w:val="nil"/>
              </w:pBdr>
              <w:spacing w:line="264" w:lineRule="auto"/>
              <w:jc w:val="center"/>
              <w:rPr>
                <w:b/>
                <w:color w:val="FFFFFF"/>
                <w:sz w:val="18"/>
                <w:szCs w:val="18"/>
              </w:rPr>
            </w:pPr>
            <w:r w:rsidRPr="004E585D">
              <w:rPr>
                <w:b/>
                <w:color w:val="FFFFFF"/>
                <w:sz w:val="18"/>
                <w:szCs w:val="18"/>
              </w:rPr>
              <w:t>Nombre de Rondes de Tournoi</w:t>
            </w:r>
          </w:p>
        </w:tc>
      </w:tr>
      <w:tr w:rsidR="009E0AC2" w:rsidRPr="004E585D" w14:paraId="6C33421C" w14:textId="77777777" w:rsidTr="004E585D">
        <w:trPr>
          <w:trHeight w:val="60"/>
        </w:trPr>
        <w:tc>
          <w:tcPr>
            <w:tcW w:w="2055" w:type="dxa"/>
            <w:shd w:val="clear" w:color="auto" w:fill="D0E0E3"/>
            <w:vAlign w:val="center"/>
          </w:tcPr>
          <w:p w14:paraId="33354024" w14:textId="77777777" w:rsidR="009E0AC2" w:rsidRPr="004E585D" w:rsidRDefault="009E0AC2" w:rsidP="001F4128">
            <w:pPr>
              <w:spacing w:line="264" w:lineRule="auto"/>
              <w:jc w:val="center"/>
              <w:rPr>
                <w:sz w:val="18"/>
                <w:szCs w:val="18"/>
              </w:rPr>
            </w:pPr>
            <w:r w:rsidRPr="004E585D">
              <w:rPr>
                <w:sz w:val="18"/>
                <w:szCs w:val="18"/>
              </w:rPr>
              <w:t>4-8</w:t>
            </w:r>
          </w:p>
        </w:tc>
        <w:tc>
          <w:tcPr>
            <w:tcW w:w="3185" w:type="dxa"/>
            <w:shd w:val="clear" w:color="auto" w:fill="D0E0E3"/>
            <w:vAlign w:val="center"/>
          </w:tcPr>
          <w:p w14:paraId="1CEA866A" w14:textId="77777777" w:rsidR="009E0AC2" w:rsidRPr="004E585D" w:rsidRDefault="009E0AC2" w:rsidP="001F4128">
            <w:pPr>
              <w:spacing w:line="264" w:lineRule="auto"/>
              <w:jc w:val="center"/>
              <w:rPr>
                <w:sz w:val="18"/>
                <w:szCs w:val="18"/>
              </w:rPr>
            </w:pPr>
            <w:r w:rsidRPr="004E585D">
              <w:rPr>
                <w:sz w:val="18"/>
                <w:szCs w:val="18"/>
              </w:rPr>
              <w:t>3</w:t>
            </w:r>
          </w:p>
        </w:tc>
      </w:tr>
      <w:tr w:rsidR="009E0AC2" w:rsidRPr="004E585D" w14:paraId="068D7A54" w14:textId="77777777" w:rsidTr="004E585D">
        <w:trPr>
          <w:trHeight w:val="60"/>
        </w:trPr>
        <w:tc>
          <w:tcPr>
            <w:tcW w:w="2055" w:type="dxa"/>
            <w:shd w:val="clear" w:color="auto" w:fill="EAF1F2"/>
            <w:vAlign w:val="center"/>
          </w:tcPr>
          <w:p w14:paraId="057C0F75" w14:textId="77777777" w:rsidR="009E0AC2" w:rsidRPr="004E585D" w:rsidRDefault="009E0AC2" w:rsidP="001F4128">
            <w:pPr>
              <w:spacing w:line="264" w:lineRule="auto"/>
              <w:jc w:val="center"/>
              <w:rPr>
                <w:sz w:val="18"/>
                <w:szCs w:val="18"/>
              </w:rPr>
            </w:pPr>
            <w:r w:rsidRPr="004E585D">
              <w:rPr>
                <w:sz w:val="18"/>
                <w:szCs w:val="18"/>
              </w:rPr>
              <w:t>9-16</w:t>
            </w:r>
          </w:p>
        </w:tc>
        <w:tc>
          <w:tcPr>
            <w:tcW w:w="3185" w:type="dxa"/>
            <w:shd w:val="clear" w:color="auto" w:fill="EAF1F2"/>
            <w:vAlign w:val="center"/>
          </w:tcPr>
          <w:p w14:paraId="0369A28C" w14:textId="77777777" w:rsidR="009E0AC2" w:rsidRPr="004E585D" w:rsidRDefault="009E0AC2" w:rsidP="001F4128">
            <w:pPr>
              <w:spacing w:line="264" w:lineRule="auto"/>
              <w:jc w:val="center"/>
              <w:rPr>
                <w:sz w:val="18"/>
                <w:szCs w:val="18"/>
              </w:rPr>
            </w:pPr>
            <w:r w:rsidRPr="004E585D">
              <w:rPr>
                <w:sz w:val="18"/>
                <w:szCs w:val="18"/>
              </w:rPr>
              <w:t>4</w:t>
            </w:r>
          </w:p>
        </w:tc>
      </w:tr>
      <w:tr w:rsidR="009E0AC2" w:rsidRPr="004E585D" w14:paraId="07977F84" w14:textId="77777777" w:rsidTr="004E585D">
        <w:trPr>
          <w:trHeight w:val="240"/>
        </w:trPr>
        <w:tc>
          <w:tcPr>
            <w:tcW w:w="2055" w:type="dxa"/>
            <w:shd w:val="clear" w:color="auto" w:fill="D0E0E3"/>
            <w:vAlign w:val="center"/>
          </w:tcPr>
          <w:p w14:paraId="7C9A9518" w14:textId="77777777" w:rsidR="009E0AC2" w:rsidRPr="004E585D" w:rsidRDefault="009E0AC2" w:rsidP="001F4128">
            <w:pPr>
              <w:spacing w:line="264" w:lineRule="auto"/>
              <w:jc w:val="center"/>
              <w:rPr>
                <w:sz w:val="18"/>
                <w:szCs w:val="18"/>
              </w:rPr>
            </w:pPr>
            <w:r w:rsidRPr="004E585D">
              <w:rPr>
                <w:sz w:val="18"/>
                <w:szCs w:val="18"/>
              </w:rPr>
              <w:t>17+</w:t>
            </w:r>
          </w:p>
        </w:tc>
        <w:tc>
          <w:tcPr>
            <w:tcW w:w="3185" w:type="dxa"/>
            <w:shd w:val="clear" w:color="auto" w:fill="D0E0E3"/>
            <w:vAlign w:val="center"/>
          </w:tcPr>
          <w:p w14:paraId="5156BCD8" w14:textId="77777777" w:rsidR="009E0AC2" w:rsidRPr="004E585D" w:rsidRDefault="009E0AC2" w:rsidP="001F4128">
            <w:pPr>
              <w:spacing w:line="264" w:lineRule="auto"/>
              <w:jc w:val="center"/>
              <w:rPr>
                <w:sz w:val="18"/>
                <w:szCs w:val="18"/>
              </w:rPr>
            </w:pPr>
            <w:r w:rsidRPr="004E585D">
              <w:rPr>
                <w:sz w:val="18"/>
                <w:szCs w:val="18"/>
              </w:rPr>
              <w:t>5</w:t>
            </w:r>
          </w:p>
        </w:tc>
      </w:tr>
    </w:tbl>
    <w:p w14:paraId="59D65052" w14:textId="77777777" w:rsidR="009E0AC2" w:rsidRPr="004E585D" w:rsidRDefault="009E0AC2" w:rsidP="001F4128">
      <w:pPr>
        <w:pStyle w:val="Corpsdetexte"/>
        <w:spacing w:line="264" w:lineRule="auto"/>
      </w:pPr>
    </w:p>
    <w:p w14:paraId="5CD15720" w14:textId="07714BD9" w:rsidR="00160438" w:rsidRPr="004E585D" w:rsidRDefault="009E0AC2" w:rsidP="001F4128">
      <w:pPr>
        <w:pStyle w:val="Corpsdetexte"/>
        <w:spacing w:line="264" w:lineRule="auto"/>
      </w:pPr>
      <w:r w:rsidRPr="004E585D">
        <w:t>Cette table est donnée à titre de guide indicatif. L'Organisateur aura le choix pour décider du nombre de Rondes de son Tournoi, mais il ne devra jamais y en avoir moins de 3.</w:t>
      </w:r>
    </w:p>
    <w:p w14:paraId="660843AF" w14:textId="1CCBD11E" w:rsidR="00160438" w:rsidRPr="00E54284" w:rsidRDefault="009E0AC2" w:rsidP="001F4128">
      <w:pPr>
        <w:pStyle w:val="Titre3"/>
        <w:spacing w:line="264" w:lineRule="auto"/>
      </w:pPr>
      <w:r w:rsidRPr="00E54284">
        <w:t>PRISE DES SCORES</w:t>
      </w:r>
    </w:p>
    <w:p w14:paraId="66198157" w14:textId="5B19BE45" w:rsidR="00160438" w:rsidRPr="004E585D" w:rsidRDefault="009E0AC2" w:rsidP="001F4128">
      <w:pPr>
        <w:pStyle w:val="Corpsdetexte"/>
        <w:spacing w:line="264" w:lineRule="auto"/>
      </w:pPr>
      <w:r w:rsidRPr="004E585D">
        <w:t>Le Classement au cours d'un Tournoi est déterminé par le score des Points de Tournoi du joueur.</w:t>
      </w:r>
    </w:p>
    <w:p w14:paraId="0A99EEA6" w14:textId="54BB3BA6" w:rsidR="00160438" w:rsidRPr="004E585D" w:rsidRDefault="009E0AC2" w:rsidP="001F4128">
      <w:pPr>
        <w:pStyle w:val="Corpsdetexte"/>
        <w:spacing w:line="264" w:lineRule="auto"/>
      </w:pPr>
      <w:r w:rsidRPr="004E585D">
        <w:t>Après chaque Ronde, les joueurs remporteront des Points de Tournoi en fonction de leurs résultats de partie. Le degré de victoire d'un joueur et ses Points de Tournoi associés, est évalué par la différence de Points d'Objectif marqués par chaque joueur, selon le tableau ci-dessous :</w:t>
      </w:r>
    </w:p>
    <w:p w14:paraId="4E64FDCB" w14:textId="77777777" w:rsidR="00160438" w:rsidRPr="004E585D" w:rsidRDefault="00160438">
      <w:pPr>
        <w:spacing w:line="319" w:lineRule="auto"/>
        <w:sectPr w:rsidR="00160438" w:rsidRPr="004E585D">
          <w:type w:val="continuous"/>
          <w:pgSz w:w="11910" w:h="16840"/>
          <w:pgMar w:top="440" w:right="340" w:bottom="280" w:left="380" w:header="720" w:footer="720" w:gutter="0"/>
          <w:cols w:num="2" w:space="720" w:equalWidth="0">
            <w:col w:w="5453" w:space="40"/>
            <w:col w:w="5697"/>
          </w:cols>
        </w:sectPr>
      </w:pPr>
    </w:p>
    <w:p w14:paraId="73936410" w14:textId="644B5857" w:rsidR="00160438" w:rsidRPr="004E585D" w:rsidRDefault="00160438" w:rsidP="00E54284">
      <w:pPr>
        <w:pStyle w:val="Corpsdetexte"/>
      </w:pPr>
    </w:p>
    <w:p w14:paraId="7872AD80" w14:textId="3192ED6C" w:rsidR="00160438" w:rsidRPr="001F4128" w:rsidRDefault="00160438">
      <w:pPr>
        <w:spacing w:before="273"/>
        <w:ind w:left="227"/>
        <w:rPr>
          <w:rFonts w:ascii="Arial"/>
          <w:b/>
          <w:szCs w:val="12"/>
        </w:rPr>
      </w:pPr>
    </w:p>
    <w:p w14:paraId="6276F2B8" w14:textId="77777777" w:rsidR="00160438" w:rsidRPr="001F4128" w:rsidRDefault="00160438">
      <w:pPr>
        <w:rPr>
          <w:rFonts w:ascii="Arial"/>
          <w:szCs w:val="12"/>
        </w:rPr>
        <w:sectPr w:rsidR="00160438" w:rsidRPr="001F4128">
          <w:type w:val="continuous"/>
          <w:pgSz w:w="11910" w:h="16840"/>
          <w:pgMar w:top="440" w:right="340" w:bottom="280" w:left="380" w:header="720" w:footer="720" w:gutter="0"/>
          <w:cols w:space="720"/>
        </w:sectPr>
      </w:pPr>
    </w:p>
    <w:p w14:paraId="5CAFB33B" w14:textId="71B5B223" w:rsidR="00160438" w:rsidRPr="004E585D" w:rsidRDefault="004E585D" w:rsidP="001F4128">
      <w:pPr>
        <w:pStyle w:val="Corpsdetexte"/>
        <w:spacing w:line="22" w:lineRule="atLeast"/>
      </w:pPr>
      <w:r w:rsidRPr="004E585D">
        <w:rPr>
          <w:noProof/>
        </w:rPr>
        <w:lastRenderedPageBreak/>
        <w:drawing>
          <wp:anchor distT="0" distB="0" distL="0" distR="0" simplePos="0" relativeHeight="250960384" behindDoc="1" locked="0" layoutInCell="1" allowOverlap="1" wp14:anchorId="0687755F" wp14:editId="2A20B15B">
            <wp:simplePos x="0" y="0"/>
            <wp:positionH relativeFrom="page">
              <wp:posOffset>-15903</wp:posOffset>
            </wp:positionH>
            <wp:positionV relativeFrom="page">
              <wp:posOffset>-7951</wp:posOffset>
            </wp:positionV>
            <wp:extent cx="7559646" cy="9859617"/>
            <wp:effectExtent l="0" t="0" r="3810" b="8890"/>
            <wp:wrapNone/>
            <wp:docPr id="1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4.jpeg"/>
                    <pic:cNvPicPr/>
                  </pic:nvPicPr>
                  <pic:blipFill rotWithShape="1">
                    <a:blip r:embed="rId8" cstate="print"/>
                    <a:srcRect b="7781"/>
                    <a:stretch/>
                  </pic:blipFill>
                  <pic:spPr bwMode="auto">
                    <a:xfrm>
                      <a:off x="0" y="0"/>
                      <a:ext cx="7560005" cy="986008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B7BC589" w14:textId="5DFC56ED" w:rsidR="00160438" w:rsidRPr="004E585D" w:rsidRDefault="00160438" w:rsidP="001F4128">
      <w:pPr>
        <w:pStyle w:val="Corpsdetexte"/>
        <w:spacing w:line="22" w:lineRule="atLeast"/>
      </w:pPr>
    </w:p>
    <w:p w14:paraId="3655F036" w14:textId="77777777" w:rsidR="00160438" w:rsidRPr="004E585D" w:rsidRDefault="00160438" w:rsidP="001F4128">
      <w:pPr>
        <w:spacing w:line="22" w:lineRule="atLeast"/>
        <w:rPr>
          <w:rFonts w:ascii="Arial"/>
          <w:sz w:val="19"/>
        </w:rPr>
        <w:sectPr w:rsidR="00160438" w:rsidRPr="004E585D">
          <w:pgSz w:w="11910" w:h="16840"/>
          <w:pgMar w:top="1580" w:right="340" w:bottom="0" w:left="380" w:header="720" w:footer="720" w:gutter="0"/>
          <w:cols w:space="720"/>
        </w:sectPr>
      </w:pPr>
    </w:p>
    <w:tbl>
      <w:tblPr>
        <w:tblW w:w="5114" w:type="dxa"/>
        <w:tblInd w:w="3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87"/>
        <w:gridCol w:w="1040"/>
        <w:gridCol w:w="2887"/>
      </w:tblGrid>
      <w:tr w:rsidR="00BB1D2F" w:rsidRPr="004E585D" w14:paraId="136D051E" w14:textId="77777777" w:rsidTr="001F4128">
        <w:trPr>
          <w:trHeight w:val="604"/>
        </w:trPr>
        <w:tc>
          <w:tcPr>
            <w:tcW w:w="1187" w:type="dxa"/>
            <w:tcBorders>
              <w:top w:val="single" w:sz="8" w:space="0" w:color="000000"/>
              <w:left w:val="single" w:sz="8" w:space="0" w:color="000000"/>
              <w:bottom w:val="single" w:sz="8" w:space="0" w:color="000000"/>
              <w:right w:val="single" w:sz="8" w:space="0" w:color="000000"/>
            </w:tcBorders>
            <w:shd w:val="clear" w:color="auto" w:fill="0C343D"/>
            <w:tcMar>
              <w:top w:w="100" w:type="dxa"/>
              <w:left w:w="100" w:type="dxa"/>
              <w:bottom w:w="100" w:type="dxa"/>
              <w:right w:w="100" w:type="dxa"/>
            </w:tcMar>
            <w:vAlign w:val="center"/>
          </w:tcPr>
          <w:p w14:paraId="3A37D9BB" w14:textId="77777777" w:rsidR="00BB1D2F" w:rsidRPr="001F4128" w:rsidRDefault="00BB1D2F" w:rsidP="001F4128">
            <w:pPr>
              <w:spacing w:line="264" w:lineRule="auto"/>
              <w:jc w:val="center"/>
              <w:rPr>
                <w:b/>
                <w:color w:val="FFFFFF"/>
                <w:sz w:val="18"/>
                <w:szCs w:val="18"/>
              </w:rPr>
            </w:pPr>
            <w:r w:rsidRPr="001F4128">
              <w:rPr>
                <w:b/>
                <w:color w:val="FFFFFF"/>
                <w:sz w:val="18"/>
                <w:szCs w:val="18"/>
              </w:rPr>
              <w:t>RÉSULTAT</w:t>
            </w:r>
          </w:p>
        </w:tc>
        <w:tc>
          <w:tcPr>
            <w:tcW w:w="1040" w:type="dxa"/>
            <w:tcBorders>
              <w:top w:val="single" w:sz="8" w:space="0" w:color="000000"/>
              <w:bottom w:val="single" w:sz="8" w:space="0" w:color="000000"/>
              <w:right w:val="single" w:sz="8" w:space="0" w:color="000000"/>
            </w:tcBorders>
            <w:shd w:val="clear" w:color="auto" w:fill="0C343D"/>
            <w:tcMar>
              <w:top w:w="100" w:type="dxa"/>
              <w:left w:w="100" w:type="dxa"/>
              <w:bottom w:w="100" w:type="dxa"/>
              <w:right w:w="100" w:type="dxa"/>
            </w:tcMar>
            <w:vAlign w:val="center"/>
          </w:tcPr>
          <w:p w14:paraId="0BA8B021" w14:textId="77777777" w:rsidR="00BB1D2F" w:rsidRPr="001F4128" w:rsidRDefault="00BB1D2F" w:rsidP="001F4128">
            <w:pPr>
              <w:spacing w:line="264" w:lineRule="auto"/>
              <w:jc w:val="center"/>
              <w:rPr>
                <w:b/>
                <w:color w:val="FFFFFF"/>
                <w:sz w:val="18"/>
                <w:szCs w:val="18"/>
              </w:rPr>
            </w:pPr>
            <w:r w:rsidRPr="001F4128">
              <w:rPr>
                <w:b/>
                <w:color w:val="FFFFFF"/>
                <w:sz w:val="18"/>
                <w:szCs w:val="18"/>
              </w:rPr>
              <w:t>POINTS DE TOURNOI</w:t>
            </w:r>
          </w:p>
        </w:tc>
        <w:tc>
          <w:tcPr>
            <w:tcW w:w="2887" w:type="dxa"/>
            <w:tcBorders>
              <w:top w:val="single" w:sz="8" w:space="0" w:color="000000"/>
              <w:bottom w:val="single" w:sz="8" w:space="0" w:color="000000"/>
              <w:right w:val="single" w:sz="8" w:space="0" w:color="000000"/>
            </w:tcBorders>
            <w:shd w:val="clear" w:color="auto" w:fill="0C343D"/>
            <w:tcMar>
              <w:top w:w="100" w:type="dxa"/>
              <w:left w:w="100" w:type="dxa"/>
              <w:bottom w:w="100" w:type="dxa"/>
              <w:right w:w="100" w:type="dxa"/>
            </w:tcMar>
            <w:vAlign w:val="center"/>
          </w:tcPr>
          <w:p w14:paraId="6179A99E" w14:textId="77777777" w:rsidR="00BB1D2F" w:rsidRPr="001F4128" w:rsidRDefault="00BB1D2F" w:rsidP="001F4128">
            <w:pPr>
              <w:spacing w:line="264" w:lineRule="auto"/>
              <w:jc w:val="center"/>
              <w:rPr>
                <w:b/>
                <w:color w:val="FFFFFF"/>
                <w:sz w:val="18"/>
                <w:szCs w:val="18"/>
              </w:rPr>
            </w:pPr>
            <w:r w:rsidRPr="001F4128">
              <w:rPr>
                <w:b/>
                <w:color w:val="FFFFFF"/>
                <w:sz w:val="18"/>
                <w:szCs w:val="18"/>
              </w:rPr>
              <w:t>DIFFÉRENCE EN POINTS D’OBJECTIF</w:t>
            </w:r>
          </w:p>
        </w:tc>
      </w:tr>
      <w:tr w:rsidR="00BB1D2F" w:rsidRPr="004E585D" w14:paraId="46050601" w14:textId="77777777" w:rsidTr="001F4128">
        <w:trPr>
          <w:trHeight w:val="422"/>
        </w:trPr>
        <w:tc>
          <w:tcPr>
            <w:tcW w:w="1187" w:type="dxa"/>
            <w:tcBorders>
              <w:left w:val="single" w:sz="8" w:space="0" w:color="000000"/>
              <w:bottom w:val="single" w:sz="8" w:space="0" w:color="000000"/>
              <w:right w:val="single" w:sz="8" w:space="0" w:color="000000"/>
            </w:tcBorders>
            <w:shd w:val="clear" w:color="auto" w:fill="D0E0E3"/>
            <w:tcMar>
              <w:top w:w="100" w:type="dxa"/>
              <w:left w:w="100" w:type="dxa"/>
              <w:bottom w:w="100" w:type="dxa"/>
              <w:right w:w="100" w:type="dxa"/>
            </w:tcMar>
            <w:vAlign w:val="center"/>
          </w:tcPr>
          <w:p w14:paraId="586A06E5" w14:textId="77777777" w:rsidR="00BB1D2F" w:rsidRPr="004E585D" w:rsidRDefault="00BB1D2F" w:rsidP="001F4128">
            <w:pPr>
              <w:jc w:val="center"/>
              <w:rPr>
                <w:b/>
                <w:sz w:val="18"/>
                <w:szCs w:val="18"/>
              </w:rPr>
            </w:pPr>
            <w:r w:rsidRPr="004E585D">
              <w:rPr>
                <w:b/>
                <w:sz w:val="18"/>
                <w:szCs w:val="18"/>
              </w:rPr>
              <w:t>Victoire</w:t>
            </w:r>
          </w:p>
        </w:tc>
        <w:tc>
          <w:tcPr>
            <w:tcW w:w="1040" w:type="dxa"/>
            <w:tcBorders>
              <w:bottom w:val="single" w:sz="8" w:space="0" w:color="000000"/>
              <w:right w:val="single" w:sz="8" w:space="0" w:color="000000"/>
            </w:tcBorders>
            <w:shd w:val="clear" w:color="auto" w:fill="D0E0E3"/>
            <w:tcMar>
              <w:top w:w="100" w:type="dxa"/>
              <w:left w:w="100" w:type="dxa"/>
              <w:bottom w:w="100" w:type="dxa"/>
              <w:right w:w="100" w:type="dxa"/>
            </w:tcMar>
            <w:vAlign w:val="center"/>
          </w:tcPr>
          <w:p w14:paraId="76976577" w14:textId="0B9C8669" w:rsidR="00BB1D2F" w:rsidRPr="004E585D" w:rsidRDefault="00BB1D2F" w:rsidP="001F4128">
            <w:pPr>
              <w:jc w:val="center"/>
              <w:rPr>
                <w:sz w:val="18"/>
                <w:szCs w:val="18"/>
              </w:rPr>
            </w:pPr>
            <w:r w:rsidRPr="004E585D">
              <w:rPr>
                <w:sz w:val="18"/>
                <w:szCs w:val="18"/>
              </w:rPr>
              <w:t>4</w:t>
            </w:r>
          </w:p>
        </w:tc>
        <w:tc>
          <w:tcPr>
            <w:tcW w:w="2887" w:type="dxa"/>
            <w:tcBorders>
              <w:bottom w:val="single" w:sz="8" w:space="0" w:color="000000"/>
              <w:right w:val="single" w:sz="8" w:space="0" w:color="000000"/>
            </w:tcBorders>
            <w:shd w:val="clear" w:color="auto" w:fill="D0E0E3"/>
            <w:tcMar>
              <w:top w:w="100" w:type="dxa"/>
              <w:left w:w="100" w:type="dxa"/>
              <w:bottom w:w="100" w:type="dxa"/>
              <w:right w:w="100" w:type="dxa"/>
            </w:tcMar>
          </w:tcPr>
          <w:p w14:paraId="291C841D" w14:textId="77777777" w:rsidR="00BB1D2F" w:rsidRPr="004E585D" w:rsidRDefault="00BB1D2F" w:rsidP="001F4128">
            <w:pPr>
              <w:jc w:val="center"/>
              <w:rPr>
                <w:sz w:val="18"/>
                <w:szCs w:val="18"/>
              </w:rPr>
            </w:pPr>
            <w:r w:rsidRPr="004E585D">
              <w:rPr>
                <w:sz w:val="18"/>
                <w:szCs w:val="18"/>
              </w:rPr>
              <w:t>Obtenir plus de Points d’Objectif que l’adversaire.</w:t>
            </w:r>
          </w:p>
        </w:tc>
      </w:tr>
      <w:tr w:rsidR="00BB1D2F" w:rsidRPr="004E585D" w14:paraId="298DD3AB" w14:textId="77777777" w:rsidTr="001F4128">
        <w:trPr>
          <w:trHeight w:val="408"/>
        </w:trPr>
        <w:tc>
          <w:tcPr>
            <w:tcW w:w="1187" w:type="dxa"/>
            <w:tcBorders>
              <w:left w:val="single" w:sz="8" w:space="0" w:color="000000"/>
              <w:bottom w:val="single" w:sz="8" w:space="0" w:color="000000"/>
              <w:right w:val="single" w:sz="8" w:space="0" w:color="000000"/>
            </w:tcBorders>
            <w:shd w:val="clear" w:color="auto" w:fill="EAF1F2"/>
            <w:tcMar>
              <w:top w:w="100" w:type="dxa"/>
              <w:left w:w="100" w:type="dxa"/>
              <w:bottom w:w="100" w:type="dxa"/>
              <w:right w:w="100" w:type="dxa"/>
            </w:tcMar>
            <w:vAlign w:val="center"/>
          </w:tcPr>
          <w:p w14:paraId="49C43A6A" w14:textId="77777777" w:rsidR="00BB1D2F" w:rsidRPr="004E585D" w:rsidRDefault="00BB1D2F" w:rsidP="001F4128">
            <w:pPr>
              <w:jc w:val="center"/>
              <w:rPr>
                <w:b/>
                <w:sz w:val="18"/>
                <w:szCs w:val="18"/>
              </w:rPr>
            </w:pPr>
            <w:r w:rsidRPr="004E585D">
              <w:rPr>
                <w:b/>
                <w:sz w:val="18"/>
                <w:szCs w:val="18"/>
              </w:rPr>
              <w:t>Égalité</w:t>
            </w:r>
          </w:p>
        </w:tc>
        <w:tc>
          <w:tcPr>
            <w:tcW w:w="1040" w:type="dxa"/>
            <w:tcBorders>
              <w:bottom w:val="single" w:sz="8" w:space="0" w:color="000000"/>
              <w:right w:val="single" w:sz="8" w:space="0" w:color="000000"/>
            </w:tcBorders>
            <w:shd w:val="clear" w:color="auto" w:fill="EAF1F2"/>
            <w:tcMar>
              <w:top w:w="100" w:type="dxa"/>
              <w:left w:w="100" w:type="dxa"/>
              <w:bottom w:w="100" w:type="dxa"/>
              <w:right w:w="100" w:type="dxa"/>
            </w:tcMar>
            <w:vAlign w:val="center"/>
          </w:tcPr>
          <w:p w14:paraId="0801DD7C" w14:textId="52AF5AFA" w:rsidR="00BB1D2F" w:rsidRPr="004E585D" w:rsidRDefault="00BB1D2F" w:rsidP="001F4128">
            <w:pPr>
              <w:jc w:val="center"/>
              <w:rPr>
                <w:sz w:val="18"/>
                <w:szCs w:val="18"/>
              </w:rPr>
            </w:pPr>
            <w:r w:rsidRPr="004E585D">
              <w:rPr>
                <w:sz w:val="18"/>
                <w:szCs w:val="18"/>
              </w:rPr>
              <w:t>2</w:t>
            </w:r>
          </w:p>
        </w:tc>
        <w:tc>
          <w:tcPr>
            <w:tcW w:w="2887" w:type="dxa"/>
            <w:tcBorders>
              <w:bottom w:val="single" w:sz="8" w:space="0" w:color="000000"/>
              <w:right w:val="single" w:sz="8" w:space="0" w:color="000000"/>
            </w:tcBorders>
            <w:shd w:val="clear" w:color="auto" w:fill="EAF1F2"/>
            <w:tcMar>
              <w:top w:w="100" w:type="dxa"/>
              <w:left w:w="100" w:type="dxa"/>
              <w:bottom w:w="100" w:type="dxa"/>
              <w:right w:w="100" w:type="dxa"/>
            </w:tcMar>
          </w:tcPr>
          <w:p w14:paraId="4A9AA3E1" w14:textId="77777777" w:rsidR="00BB1D2F" w:rsidRPr="004E585D" w:rsidRDefault="00BB1D2F" w:rsidP="001F4128">
            <w:pPr>
              <w:jc w:val="center"/>
              <w:rPr>
                <w:sz w:val="18"/>
                <w:szCs w:val="18"/>
              </w:rPr>
            </w:pPr>
            <w:r w:rsidRPr="004E585D">
              <w:rPr>
                <w:sz w:val="18"/>
                <w:szCs w:val="18"/>
              </w:rPr>
              <w:t>Obtenir autant de Points d’Objectif que l’adversaire.</w:t>
            </w:r>
          </w:p>
        </w:tc>
      </w:tr>
      <w:tr w:rsidR="00BB1D2F" w:rsidRPr="004E585D" w14:paraId="2A451E24" w14:textId="77777777" w:rsidTr="001F4128">
        <w:trPr>
          <w:trHeight w:val="408"/>
        </w:trPr>
        <w:tc>
          <w:tcPr>
            <w:tcW w:w="1187" w:type="dxa"/>
            <w:tcBorders>
              <w:left w:val="single" w:sz="8" w:space="0" w:color="000000"/>
              <w:right w:val="single" w:sz="8" w:space="0" w:color="000000"/>
            </w:tcBorders>
            <w:shd w:val="clear" w:color="auto" w:fill="D0E0E3"/>
            <w:tcMar>
              <w:top w:w="100" w:type="dxa"/>
              <w:left w:w="100" w:type="dxa"/>
              <w:bottom w:w="100" w:type="dxa"/>
              <w:right w:w="100" w:type="dxa"/>
            </w:tcMar>
            <w:vAlign w:val="center"/>
          </w:tcPr>
          <w:p w14:paraId="40FE144C" w14:textId="77777777" w:rsidR="00BB1D2F" w:rsidRPr="004E585D" w:rsidRDefault="00BB1D2F" w:rsidP="001F4128">
            <w:pPr>
              <w:jc w:val="center"/>
              <w:rPr>
                <w:b/>
                <w:sz w:val="18"/>
                <w:szCs w:val="18"/>
              </w:rPr>
            </w:pPr>
            <w:r w:rsidRPr="004E585D">
              <w:rPr>
                <w:b/>
                <w:sz w:val="18"/>
                <w:szCs w:val="18"/>
              </w:rPr>
              <w:t>Défaite</w:t>
            </w:r>
          </w:p>
        </w:tc>
        <w:tc>
          <w:tcPr>
            <w:tcW w:w="1040" w:type="dxa"/>
            <w:tcBorders>
              <w:right w:val="single" w:sz="8" w:space="0" w:color="000000"/>
            </w:tcBorders>
            <w:shd w:val="clear" w:color="auto" w:fill="D0E0E3"/>
            <w:tcMar>
              <w:top w:w="100" w:type="dxa"/>
              <w:left w:w="100" w:type="dxa"/>
              <w:bottom w:w="100" w:type="dxa"/>
              <w:right w:w="100" w:type="dxa"/>
            </w:tcMar>
            <w:vAlign w:val="center"/>
          </w:tcPr>
          <w:p w14:paraId="6E5D84E5" w14:textId="77777777" w:rsidR="00BB1D2F" w:rsidRPr="004E585D" w:rsidRDefault="00BB1D2F" w:rsidP="001F4128">
            <w:pPr>
              <w:jc w:val="center"/>
              <w:rPr>
                <w:sz w:val="18"/>
                <w:szCs w:val="18"/>
              </w:rPr>
            </w:pPr>
            <w:r w:rsidRPr="004E585D">
              <w:rPr>
                <w:sz w:val="18"/>
                <w:szCs w:val="18"/>
              </w:rPr>
              <w:t>0</w:t>
            </w:r>
          </w:p>
        </w:tc>
        <w:tc>
          <w:tcPr>
            <w:tcW w:w="2887" w:type="dxa"/>
            <w:tcBorders>
              <w:right w:val="single" w:sz="8" w:space="0" w:color="000000"/>
            </w:tcBorders>
            <w:shd w:val="clear" w:color="auto" w:fill="D0E0E3"/>
            <w:tcMar>
              <w:top w:w="100" w:type="dxa"/>
              <w:left w:w="100" w:type="dxa"/>
              <w:bottom w:w="100" w:type="dxa"/>
              <w:right w:w="100" w:type="dxa"/>
            </w:tcMar>
          </w:tcPr>
          <w:p w14:paraId="14C02481" w14:textId="77777777" w:rsidR="00BB1D2F" w:rsidRPr="004E585D" w:rsidRDefault="00BB1D2F" w:rsidP="001F4128">
            <w:pPr>
              <w:jc w:val="center"/>
              <w:rPr>
                <w:sz w:val="18"/>
                <w:szCs w:val="18"/>
              </w:rPr>
            </w:pPr>
            <w:r w:rsidRPr="004E585D">
              <w:rPr>
                <w:sz w:val="18"/>
                <w:szCs w:val="18"/>
              </w:rPr>
              <w:t>Obtenir moins de Points d’Objectif que l’adversaire.</w:t>
            </w:r>
          </w:p>
        </w:tc>
      </w:tr>
      <w:tr w:rsidR="00BB1D2F" w:rsidRPr="004E585D" w14:paraId="6E9BA394" w14:textId="77777777" w:rsidTr="001F4128">
        <w:trPr>
          <w:trHeight w:val="620"/>
        </w:trPr>
        <w:tc>
          <w:tcPr>
            <w:tcW w:w="1187" w:type="dxa"/>
            <w:tcBorders>
              <w:left w:val="single" w:sz="8" w:space="0" w:color="000000"/>
              <w:right w:val="single" w:sz="8" w:space="0" w:color="000000"/>
            </w:tcBorders>
            <w:shd w:val="clear" w:color="auto" w:fill="EAF1F2"/>
            <w:tcMar>
              <w:top w:w="100" w:type="dxa"/>
              <w:left w:w="100" w:type="dxa"/>
              <w:bottom w:w="100" w:type="dxa"/>
              <w:right w:w="100" w:type="dxa"/>
            </w:tcMar>
            <w:vAlign w:val="center"/>
          </w:tcPr>
          <w:p w14:paraId="38A2042D" w14:textId="77777777" w:rsidR="00BB1D2F" w:rsidRPr="004E585D" w:rsidRDefault="00BB1D2F" w:rsidP="001F4128">
            <w:pPr>
              <w:jc w:val="center"/>
              <w:rPr>
                <w:b/>
                <w:sz w:val="18"/>
                <w:szCs w:val="18"/>
              </w:rPr>
            </w:pPr>
            <w:r w:rsidRPr="004E585D">
              <w:rPr>
                <w:b/>
                <w:sz w:val="18"/>
                <w:szCs w:val="18"/>
              </w:rPr>
              <w:t>Bonus Offensif</w:t>
            </w:r>
          </w:p>
        </w:tc>
        <w:tc>
          <w:tcPr>
            <w:tcW w:w="1040" w:type="dxa"/>
            <w:tcBorders>
              <w:right w:val="single" w:sz="8" w:space="0" w:color="000000"/>
            </w:tcBorders>
            <w:shd w:val="clear" w:color="auto" w:fill="EAF1F2"/>
            <w:tcMar>
              <w:top w:w="100" w:type="dxa"/>
              <w:left w:w="100" w:type="dxa"/>
              <w:bottom w:w="100" w:type="dxa"/>
              <w:right w:w="100" w:type="dxa"/>
            </w:tcMar>
            <w:vAlign w:val="center"/>
          </w:tcPr>
          <w:p w14:paraId="3A86F58F" w14:textId="77777777" w:rsidR="00BB1D2F" w:rsidRPr="004E585D" w:rsidRDefault="00BB1D2F" w:rsidP="001F4128">
            <w:pPr>
              <w:jc w:val="center"/>
              <w:rPr>
                <w:sz w:val="18"/>
                <w:szCs w:val="18"/>
              </w:rPr>
            </w:pPr>
            <w:r w:rsidRPr="004E585D">
              <w:rPr>
                <w:sz w:val="18"/>
                <w:szCs w:val="18"/>
              </w:rPr>
              <w:t>+1</w:t>
            </w:r>
          </w:p>
        </w:tc>
        <w:tc>
          <w:tcPr>
            <w:tcW w:w="2887" w:type="dxa"/>
            <w:tcBorders>
              <w:right w:val="single" w:sz="8" w:space="0" w:color="000000"/>
            </w:tcBorders>
            <w:shd w:val="clear" w:color="auto" w:fill="EAF1F2"/>
            <w:tcMar>
              <w:top w:w="100" w:type="dxa"/>
              <w:left w:w="100" w:type="dxa"/>
              <w:bottom w:w="100" w:type="dxa"/>
              <w:right w:w="100" w:type="dxa"/>
            </w:tcMar>
          </w:tcPr>
          <w:p w14:paraId="6687462A" w14:textId="77777777" w:rsidR="00BB1D2F" w:rsidRPr="004E585D" w:rsidRDefault="00BB1D2F" w:rsidP="001F4128">
            <w:pPr>
              <w:jc w:val="center"/>
              <w:rPr>
                <w:sz w:val="18"/>
                <w:szCs w:val="18"/>
              </w:rPr>
            </w:pPr>
            <w:r w:rsidRPr="004E585D">
              <w:rPr>
                <w:sz w:val="18"/>
                <w:szCs w:val="18"/>
              </w:rPr>
              <w:t>Obtenir 5 Points d’Objectif ou plus. Ce Point de Tournoi est ajouté au résultat obtenu.</w:t>
            </w:r>
          </w:p>
        </w:tc>
      </w:tr>
      <w:tr w:rsidR="00BB1D2F" w:rsidRPr="004E585D" w14:paraId="5BEC5E11" w14:textId="77777777" w:rsidTr="001F4128">
        <w:trPr>
          <w:trHeight w:val="817"/>
        </w:trPr>
        <w:tc>
          <w:tcPr>
            <w:tcW w:w="1187" w:type="dxa"/>
            <w:tcBorders>
              <w:left w:val="single" w:sz="8" w:space="0" w:color="000000"/>
              <w:bottom w:val="single" w:sz="8" w:space="0" w:color="000000"/>
              <w:right w:val="single" w:sz="8" w:space="0" w:color="000000"/>
            </w:tcBorders>
            <w:shd w:val="clear" w:color="auto" w:fill="D0E0E3"/>
            <w:tcMar>
              <w:top w:w="100" w:type="dxa"/>
              <w:left w:w="100" w:type="dxa"/>
              <w:bottom w:w="100" w:type="dxa"/>
              <w:right w:w="100" w:type="dxa"/>
            </w:tcMar>
            <w:vAlign w:val="center"/>
          </w:tcPr>
          <w:p w14:paraId="63DF5B4D" w14:textId="77777777" w:rsidR="00BB1D2F" w:rsidRPr="004E585D" w:rsidRDefault="00BB1D2F" w:rsidP="001F4128">
            <w:pPr>
              <w:jc w:val="center"/>
              <w:rPr>
                <w:b/>
                <w:sz w:val="18"/>
                <w:szCs w:val="18"/>
              </w:rPr>
            </w:pPr>
            <w:r w:rsidRPr="004E585D">
              <w:rPr>
                <w:b/>
                <w:sz w:val="18"/>
                <w:szCs w:val="18"/>
              </w:rPr>
              <w:t>Bonus Défensif</w:t>
            </w:r>
          </w:p>
        </w:tc>
        <w:tc>
          <w:tcPr>
            <w:tcW w:w="1040" w:type="dxa"/>
            <w:tcBorders>
              <w:bottom w:val="single" w:sz="8" w:space="0" w:color="000000"/>
              <w:right w:val="single" w:sz="8" w:space="0" w:color="000000"/>
            </w:tcBorders>
            <w:shd w:val="clear" w:color="auto" w:fill="D0E0E3"/>
            <w:tcMar>
              <w:top w:w="100" w:type="dxa"/>
              <w:left w:w="100" w:type="dxa"/>
              <w:bottom w:w="100" w:type="dxa"/>
              <w:right w:w="100" w:type="dxa"/>
            </w:tcMar>
            <w:vAlign w:val="center"/>
          </w:tcPr>
          <w:p w14:paraId="0ABE809A" w14:textId="77777777" w:rsidR="00BB1D2F" w:rsidRPr="004E585D" w:rsidRDefault="00BB1D2F" w:rsidP="001F4128">
            <w:pPr>
              <w:jc w:val="center"/>
              <w:rPr>
                <w:sz w:val="18"/>
                <w:szCs w:val="18"/>
              </w:rPr>
            </w:pPr>
            <w:r w:rsidRPr="004E585D">
              <w:rPr>
                <w:sz w:val="18"/>
                <w:szCs w:val="18"/>
              </w:rPr>
              <w:t>+1</w:t>
            </w:r>
          </w:p>
        </w:tc>
        <w:tc>
          <w:tcPr>
            <w:tcW w:w="2887" w:type="dxa"/>
            <w:tcBorders>
              <w:bottom w:val="single" w:sz="8" w:space="0" w:color="000000"/>
              <w:right w:val="single" w:sz="8" w:space="0" w:color="000000"/>
            </w:tcBorders>
            <w:shd w:val="clear" w:color="auto" w:fill="D0E0E3"/>
            <w:tcMar>
              <w:top w:w="100" w:type="dxa"/>
              <w:left w:w="100" w:type="dxa"/>
              <w:bottom w:w="100" w:type="dxa"/>
              <w:right w:w="100" w:type="dxa"/>
            </w:tcMar>
          </w:tcPr>
          <w:p w14:paraId="49584F70" w14:textId="77777777" w:rsidR="00BB1D2F" w:rsidRPr="004E585D" w:rsidRDefault="00BB1D2F" w:rsidP="001F4128">
            <w:pPr>
              <w:jc w:val="center"/>
              <w:rPr>
                <w:sz w:val="18"/>
                <w:szCs w:val="18"/>
              </w:rPr>
            </w:pPr>
            <w:r w:rsidRPr="004E585D">
              <w:rPr>
                <w:sz w:val="18"/>
                <w:szCs w:val="18"/>
              </w:rPr>
              <w:t>Perdre avec une différence de 2 Points d’Objectif ou moins que l’adversaire. Ce Point de Tournoi est ajouté au résultat obtenu.</w:t>
            </w:r>
          </w:p>
        </w:tc>
      </w:tr>
    </w:tbl>
    <w:p w14:paraId="34A3F1B1" w14:textId="77777777" w:rsidR="004E585D" w:rsidRDefault="004E585D" w:rsidP="001F4128">
      <w:pPr>
        <w:pStyle w:val="Corpsdetexte"/>
        <w:spacing w:after="0" w:line="264" w:lineRule="auto"/>
      </w:pPr>
    </w:p>
    <w:p w14:paraId="7CA249CE" w14:textId="77777777" w:rsidR="004E585D" w:rsidRPr="00E54284" w:rsidRDefault="00BB1D2F" w:rsidP="001F4128">
      <w:pPr>
        <w:pStyle w:val="Corpsdetexte"/>
        <w:spacing w:after="0" w:line="264" w:lineRule="auto"/>
        <w:rPr>
          <w:color w:val="286632"/>
          <w:sz w:val="20"/>
          <w:szCs w:val="20"/>
        </w:rPr>
      </w:pPr>
      <w:r w:rsidRPr="00E54284">
        <w:rPr>
          <w:color w:val="286632"/>
          <w:sz w:val="20"/>
          <w:szCs w:val="20"/>
        </w:rPr>
        <w:t xml:space="preserve">Exemple 1 : </w:t>
      </w:r>
    </w:p>
    <w:p w14:paraId="768B565D" w14:textId="1F268848" w:rsidR="00160438" w:rsidRPr="00E54284" w:rsidRDefault="004E585D" w:rsidP="009E2CF9">
      <w:pPr>
        <w:pStyle w:val="Corpsdetexte"/>
        <w:numPr>
          <w:ilvl w:val="0"/>
          <w:numId w:val="26"/>
        </w:numPr>
        <w:tabs>
          <w:tab w:val="left" w:pos="1134"/>
        </w:tabs>
        <w:spacing w:after="0" w:line="264" w:lineRule="auto"/>
        <w:ind w:left="567" w:firstLine="0"/>
        <w:rPr>
          <w:color w:val="286632"/>
        </w:rPr>
      </w:pPr>
      <w:r w:rsidRPr="00E54284">
        <w:rPr>
          <w:color w:val="286632"/>
        </w:rPr>
        <w:t>L</w:t>
      </w:r>
      <w:r w:rsidR="00BB1D2F" w:rsidRPr="00E54284">
        <w:rPr>
          <w:color w:val="286632"/>
        </w:rPr>
        <w:t>e Joueur A obtint 4 Points d'Objectif durant sa Ronde de Tournoi, tandis que son adversaire, le Joueur B obtint 1 Point d'Objectif. Le résultat de la Ronde fut donc une Victoire pour le joueur A (4 Points de Tournoi). Et une Défaite pour le joueur B (0 Points de Tournoi).</w:t>
      </w:r>
    </w:p>
    <w:p w14:paraId="0FC19001" w14:textId="77777777" w:rsidR="00160438" w:rsidRPr="00E54284" w:rsidRDefault="00FC7F7B" w:rsidP="001F4128">
      <w:pPr>
        <w:pStyle w:val="Corpsdetexte"/>
        <w:spacing w:after="0" w:line="264" w:lineRule="auto"/>
        <w:rPr>
          <w:color w:val="286632"/>
        </w:rPr>
      </w:pPr>
      <w:r>
        <w:rPr>
          <w:color w:val="286632"/>
        </w:rPr>
      </w:r>
      <w:r>
        <w:rPr>
          <w:color w:val="286632"/>
        </w:rPr>
        <w:pict w14:anchorId="6E89B2E8">
          <v:group id="_x0000_s1139" style="width:255.65pt;height:1pt;mso-position-horizontal-relative:char;mso-position-vertical-relative:line" coordsize="5113,20">
            <v:line id="_x0000_s1140" style="position:absolute" from="0,10" to="5113,10" strokecolor="#636466" strokeweight="1pt"/>
            <w10:anchorlock/>
          </v:group>
        </w:pict>
      </w:r>
    </w:p>
    <w:p w14:paraId="1018D82B" w14:textId="77777777" w:rsidR="004E585D" w:rsidRPr="00E54284" w:rsidRDefault="00AC1FE0" w:rsidP="001F4128">
      <w:pPr>
        <w:pStyle w:val="Corpsdetexte"/>
        <w:spacing w:after="0" w:line="264" w:lineRule="auto"/>
        <w:rPr>
          <w:color w:val="286632"/>
          <w:sz w:val="20"/>
          <w:szCs w:val="20"/>
        </w:rPr>
      </w:pPr>
      <w:r w:rsidRPr="00E54284">
        <w:rPr>
          <w:color w:val="286632"/>
          <w:sz w:val="20"/>
          <w:szCs w:val="20"/>
        </w:rPr>
        <w:t>Ex</w:t>
      </w:r>
      <w:r w:rsidR="00BB1D2F" w:rsidRPr="00E54284">
        <w:rPr>
          <w:color w:val="286632"/>
          <w:sz w:val="20"/>
          <w:szCs w:val="20"/>
        </w:rPr>
        <w:t>e</w:t>
      </w:r>
      <w:r w:rsidRPr="00E54284">
        <w:rPr>
          <w:color w:val="286632"/>
          <w:sz w:val="20"/>
          <w:szCs w:val="20"/>
        </w:rPr>
        <w:t>mple 2</w:t>
      </w:r>
      <w:r w:rsidR="00BB1D2F" w:rsidRPr="00E54284">
        <w:rPr>
          <w:color w:val="286632"/>
          <w:sz w:val="20"/>
          <w:szCs w:val="20"/>
        </w:rPr>
        <w:t xml:space="preserve"> : </w:t>
      </w:r>
    </w:p>
    <w:p w14:paraId="5F59E981" w14:textId="6ADBA0FE" w:rsidR="00BB1D2F" w:rsidRPr="00E54284" w:rsidRDefault="004E585D" w:rsidP="009E2CF9">
      <w:pPr>
        <w:pStyle w:val="Corpsdetexte"/>
        <w:numPr>
          <w:ilvl w:val="0"/>
          <w:numId w:val="26"/>
        </w:numPr>
        <w:tabs>
          <w:tab w:val="left" w:pos="1134"/>
        </w:tabs>
        <w:spacing w:after="0" w:line="264" w:lineRule="auto"/>
        <w:ind w:left="567" w:firstLine="0"/>
        <w:rPr>
          <w:color w:val="286632"/>
        </w:rPr>
      </w:pPr>
      <w:r w:rsidRPr="00E54284">
        <w:rPr>
          <w:color w:val="286632"/>
        </w:rPr>
        <w:t>L</w:t>
      </w:r>
      <w:r w:rsidR="00BB1D2F" w:rsidRPr="00E54284">
        <w:rPr>
          <w:color w:val="286632"/>
        </w:rPr>
        <w:t>e Joueur A obtint 7 Points d'Objectif durant sa Ronde de Tournoi, tandis que son adversaire, le Joueur B obtint 6 Points d'Objectif. Le résultat de la Ronde fut donc encore une Victoire pour le joueur A gagnant 5 Points de Tournoi (Victoire : 4 + Bonus Offensif :1 = 5). Et une Défaite pour le joueur B, mais obtenant 2 Points de Tournoi (Défaite : 0 + Bonus Offensif : 1 + Bonus Défensif : 1 = 2).</w:t>
      </w:r>
    </w:p>
    <w:p w14:paraId="44FD943A" w14:textId="77777777" w:rsidR="00160438" w:rsidRPr="004E585D" w:rsidRDefault="00FC7F7B" w:rsidP="001F4128">
      <w:pPr>
        <w:pStyle w:val="Corpsdetexte"/>
        <w:spacing w:after="120" w:line="264" w:lineRule="auto"/>
      </w:pPr>
      <w:r>
        <w:pict w14:anchorId="5121535A">
          <v:group id="_x0000_s1137" style="width:255.65pt;height:1pt;mso-position-horizontal-relative:char;mso-position-vertical-relative:line" coordsize="5113,20">
            <v:line id="_x0000_s1138" style="position:absolute" from="0,10" to="5113,10" strokecolor="#636466" strokeweight="1pt"/>
            <w10:anchorlock/>
          </v:group>
        </w:pict>
      </w:r>
    </w:p>
    <w:p w14:paraId="4F2C5E6B" w14:textId="27BE8D07" w:rsidR="00160438" w:rsidRPr="004E585D" w:rsidRDefault="00BB1D2F" w:rsidP="001F4128">
      <w:pPr>
        <w:pStyle w:val="Corpsdetexte"/>
        <w:spacing w:line="264" w:lineRule="auto"/>
      </w:pPr>
      <w:r w:rsidRPr="004E585D">
        <w:t>Il pourra arriver que les Points de Tournoi et les Points d'Objectif ne soient pas suffisants pour déterminer un vainqueur. Dans ce cas, les égalités seront départagées en comparant les Points de Victoire de chaque joueur, c'est-à-dire leurs Points d'Armée Survivants.</w:t>
      </w:r>
    </w:p>
    <w:p w14:paraId="742F178B" w14:textId="37C47AB2" w:rsidR="00160438" w:rsidRPr="004E585D" w:rsidRDefault="00BB1D2F" w:rsidP="001F4128">
      <w:pPr>
        <w:pStyle w:val="Titre3"/>
        <w:spacing w:line="264" w:lineRule="auto"/>
      </w:pPr>
      <w:r w:rsidRPr="004E585D">
        <w:t>SCORES FINAUX</w:t>
      </w:r>
    </w:p>
    <w:p w14:paraId="4DA7262F" w14:textId="74AF684E" w:rsidR="00160438" w:rsidRPr="004E585D" w:rsidRDefault="00BB1D2F" w:rsidP="001F4128">
      <w:pPr>
        <w:pStyle w:val="Corpsdetexte"/>
        <w:spacing w:line="264" w:lineRule="auto"/>
      </w:pPr>
      <w:r w:rsidRPr="004E585D">
        <w:t>Au terme de la dernière Ronde de Tournoi, il appartiendra à l'Organisateur de classer les joueurs sur la base de leur score total en Points de Tournoi.</w:t>
      </w:r>
    </w:p>
    <w:p w14:paraId="1CEE9F4E" w14:textId="54539BBE" w:rsidR="00160438" w:rsidRPr="004E585D" w:rsidRDefault="00BB1D2F" w:rsidP="001F4128">
      <w:pPr>
        <w:pStyle w:val="Corpsdetexte"/>
        <w:spacing w:line="264" w:lineRule="auto"/>
      </w:pPr>
      <w:r w:rsidRPr="004E585D">
        <w:t>Le vainqueur du Tournoi sera le joueur qui aura été classé premier, c'est-à-dire celui qui aura obtenu le plus grand score en Points de Tournoi.</w:t>
      </w:r>
    </w:p>
    <w:p w14:paraId="18186CFA" w14:textId="6ABF2C49" w:rsidR="00160438" w:rsidRPr="004E585D" w:rsidRDefault="00BB1D2F" w:rsidP="001F4128">
      <w:pPr>
        <w:pStyle w:val="Corpsdetexte"/>
        <w:spacing w:line="264" w:lineRule="auto"/>
      </w:pPr>
      <w:r w:rsidRPr="004E585D">
        <w:t>Si deux joueurs ou plus se retrouvent ex-aequo sur la même position, ils seront classés en fonction de leurs Points d'Objectif cumulés.</w:t>
      </w:r>
    </w:p>
    <w:p w14:paraId="636607A1" w14:textId="77777777" w:rsidR="004E585D" w:rsidRDefault="00BB1D2F" w:rsidP="001F4128">
      <w:pPr>
        <w:pStyle w:val="Corpsdetexte"/>
        <w:spacing w:line="264" w:lineRule="auto"/>
      </w:pPr>
      <w:r w:rsidRPr="004E585D">
        <w:t>Si les scores de Points de Tournoi et de Points d'Objectif sont égaux, les joueurs seront classés en fonction de leurs Points de Victoire cumulés. Si l'égalité n'est pas résolue, les joueurs seront alors classés en fonction de leurs scores total en Points d'Objectif, cumulés par la totalité de leurs adversaires dans le Tournoi.</w:t>
      </w:r>
    </w:p>
    <w:p w14:paraId="18188B02" w14:textId="63B2F4CB" w:rsidR="00160438" w:rsidRPr="004E585D" w:rsidRDefault="00AC1FE0" w:rsidP="001F4128">
      <w:pPr>
        <w:pStyle w:val="Titre3"/>
        <w:spacing w:line="264" w:lineRule="auto"/>
      </w:pPr>
      <w:r w:rsidRPr="004E585D">
        <w:br w:type="column"/>
      </w:r>
      <w:r w:rsidR="009E0AC2" w:rsidRPr="004E585D">
        <w:t>APPARIEMENT</w:t>
      </w:r>
    </w:p>
    <w:p w14:paraId="1D892A5B" w14:textId="5C3F9D4E" w:rsidR="00160438" w:rsidRPr="004E585D" w:rsidRDefault="009E0AC2" w:rsidP="001F4128">
      <w:pPr>
        <w:pStyle w:val="Corpsdetexte"/>
        <w:spacing w:line="264" w:lineRule="auto"/>
      </w:pPr>
      <w:r w:rsidRPr="004E585D">
        <w:t>L’appariement des joueurs pour la première Ronde de Tournoi est assigné aléatoirement.</w:t>
      </w:r>
    </w:p>
    <w:p w14:paraId="322AA6C6" w14:textId="48EF8635" w:rsidR="00160438" w:rsidRPr="004E585D" w:rsidRDefault="00BB1D2F" w:rsidP="001F4128">
      <w:pPr>
        <w:pStyle w:val="Corpsdetexte"/>
        <w:spacing w:line="264" w:lineRule="auto"/>
      </w:pPr>
      <w:r w:rsidRPr="004E585D">
        <w:t>Dès la deuxième Ronde de Tournoi, le système Suisse devra être utilisé. Les joueurs seront classés en fonction de leurs scores de Points de Tournoi, puis départagés en cas d'égalité, en comparant les scores de Points d'Objectif. Si l'égalité persiste, comparez les Points de Victoire accumulés par les joueurs et si cela ne permet pas de briser l'égalité, comparez le total des Points d'Objectif de tous leurs précédents adversaires dans le Tournoi. Une fois que tous les joueurs auront été classés, les adversaires seront assignés par ordre décroissant du Classement (premier contre deuxième, troisième contre quatrième, etc.).</w:t>
      </w:r>
    </w:p>
    <w:p w14:paraId="011648D2" w14:textId="1D147D00" w:rsidR="00160438" w:rsidRPr="004E585D" w:rsidRDefault="00BB1D2F" w:rsidP="001F4128">
      <w:pPr>
        <w:pStyle w:val="Titre3"/>
        <w:spacing w:line="264" w:lineRule="auto"/>
      </w:pPr>
      <w:r w:rsidRPr="004E585D">
        <w:t>NOMBRE IMPAIR DE JOUEURS (EXEMPTION)</w:t>
      </w:r>
    </w:p>
    <w:p w14:paraId="4EF44305" w14:textId="09596500" w:rsidR="00160438" w:rsidRPr="004E585D" w:rsidRDefault="00BB1D2F" w:rsidP="001F4128">
      <w:pPr>
        <w:pStyle w:val="Corpsdetexte"/>
        <w:spacing w:line="264" w:lineRule="auto"/>
      </w:pPr>
      <w:r w:rsidRPr="004E585D">
        <w:t>Si le nombre de joueurs dans le Tournoi n'est pas pair, à chaque Ronde de Tournoi, un des joueurs devra attendre la prochaine Ronde de Tournoi pour jouer ; on dit que ce joueur reçoit "une exemption". Un joueur qui reçoit une exemption se verra attribuer une Victoire (d'une valeur de 3 Points de Tournoi), 0 Points d'Objectif et 0 Points de Victoire pour cette Ronde de Tournoi.</w:t>
      </w:r>
    </w:p>
    <w:p w14:paraId="42449EB4" w14:textId="15B1F4B4" w:rsidR="00160438" w:rsidRPr="004E585D" w:rsidRDefault="00BB1D2F" w:rsidP="001F4128">
      <w:pPr>
        <w:pStyle w:val="Corpsdetexte"/>
        <w:spacing w:line="264" w:lineRule="auto"/>
      </w:pPr>
      <w:r w:rsidRPr="004E585D">
        <w:t>L'Organisateur devra s'assurer que jamais, un même joueur ne se voit accorder plus d'une exemption au cours d'un Tournoi.</w:t>
      </w:r>
    </w:p>
    <w:p w14:paraId="73CD04F5" w14:textId="2E4BA164" w:rsidR="00160438" w:rsidRPr="004E585D" w:rsidRDefault="00BB1D2F" w:rsidP="001F4128">
      <w:pPr>
        <w:pStyle w:val="Corpsdetexte"/>
        <w:spacing w:line="264" w:lineRule="auto"/>
      </w:pPr>
      <w:r w:rsidRPr="004E585D">
        <w:t>Pour la première Ronde de Tournoi, le joueur qui se verra accorder une exemption sera déterminé au hasard. Dans les Rondes suivantes, le joueur ayant le Classement le plus bas prendra l'exemption, à moins que ce joueur n'ait déjà pris une exemption dans l'une des Rondes précédentes. Dans ce cas, l'exemption sera accordée au dernier joueur ayant le rang le plus bas qui n'avait pas encore été exempté.</w:t>
      </w:r>
    </w:p>
    <w:p w14:paraId="1F65D702" w14:textId="6F7C513B" w:rsidR="00160438" w:rsidRPr="004E585D" w:rsidRDefault="00BB1D2F" w:rsidP="001F4128">
      <w:pPr>
        <w:pStyle w:val="Corpsdetexte"/>
        <w:spacing w:line="264" w:lineRule="auto"/>
      </w:pPr>
      <w:r w:rsidRPr="004E585D">
        <w:t>Lorsque les joueurs prennent une exemption, ils doivent en prendre note dans leur feuille de contrôle de tournoi.</w:t>
      </w:r>
    </w:p>
    <w:p w14:paraId="036D8FBB" w14:textId="77777777" w:rsidR="00BB1D2F" w:rsidRPr="004E585D" w:rsidRDefault="00BB1D2F" w:rsidP="001F4128">
      <w:pPr>
        <w:pStyle w:val="Corpsdetexte"/>
        <w:spacing w:after="120" w:line="264" w:lineRule="auto"/>
      </w:pPr>
      <w:r w:rsidRPr="004E585D">
        <w:t>Une fois la dernière Ronde de Tournoi terminée, les joueurs qui auront reçu une exemption suivront ces étapes :</w:t>
      </w:r>
    </w:p>
    <w:p w14:paraId="1D2FA418" w14:textId="77777777" w:rsidR="00BB1D2F" w:rsidRPr="004E585D" w:rsidRDefault="00BB1D2F" w:rsidP="001F4128">
      <w:pPr>
        <w:pStyle w:val="Corpsdetexte"/>
        <w:tabs>
          <w:tab w:val="left" w:pos="1134"/>
        </w:tabs>
        <w:spacing w:line="264" w:lineRule="auto"/>
        <w:ind w:left="567"/>
        <w:contextualSpacing/>
      </w:pPr>
      <w:r w:rsidRPr="004E585D">
        <w:t>•</w:t>
      </w:r>
      <w:r w:rsidRPr="004E585D">
        <w:tab/>
        <w:t>Additionnez tous les Points d'Objectif que le joueur a gagné durant le Tournoi</w:t>
      </w:r>
    </w:p>
    <w:p w14:paraId="47B6F82C" w14:textId="77777777" w:rsidR="00BB1D2F" w:rsidRPr="004E585D" w:rsidRDefault="00BB1D2F" w:rsidP="001F4128">
      <w:pPr>
        <w:pStyle w:val="Corpsdetexte"/>
        <w:tabs>
          <w:tab w:val="left" w:pos="1134"/>
        </w:tabs>
        <w:spacing w:line="264" w:lineRule="auto"/>
        <w:ind w:left="567"/>
        <w:contextualSpacing/>
      </w:pPr>
      <w:r w:rsidRPr="004E585D">
        <w:t>•</w:t>
      </w:r>
      <w:r w:rsidRPr="004E585D">
        <w:tab/>
        <w:t>Multipliez le résultat par le nombre de Rondes du Tournoi général.</w:t>
      </w:r>
    </w:p>
    <w:p w14:paraId="515B8673" w14:textId="77777777" w:rsidR="00BB1D2F" w:rsidRPr="004E585D" w:rsidRDefault="00BB1D2F" w:rsidP="001F4128">
      <w:pPr>
        <w:pStyle w:val="Corpsdetexte"/>
        <w:tabs>
          <w:tab w:val="left" w:pos="1134"/>
        </w:tabs>
        <w:spacing w:line="264" w:lineRule="auto"/>
        <w:ind w:left="567"/>
        <w:contextualSpacing/>
      </w:pPr>
      <w:r w:rsidRPr="004E585D">
        <w:t>•</w:t>
      </w:r>
      <w:r w:rsidRPr="004E585D">
        <w:tab/>
        <w:t>Divisez le résultat par le nombre de Rondes de Tournoi jouées (normalement une de moins que le total des Rondes du Tournoi), puis arrondissez au nombre supérieur.</w:t>
      </w:r>
    </w:p>
    <w:p w14:paraId="3F41DB25" w14:textId="77777777" w:rsidR="00BB1D2F" w:rsidRPr="004E585D" w:rsidRDefault="00BB1D2F" w:rsidP="001F4128">
      <w:pPr>
        <w:pStyle w:val="Corpsdetexte"/>
        <w:tabs>
          <w:tab w:val="left" w:pos="1134"/>
        </w:tabs>
        <w:spacing w:line="264" w:lineRule="auto"/>
        <w:ind w:left="567"/>
        <w:contextualSpacing/>
      </w:pPr>
      <w:r w:rsidRPr="004E585D">
        <w:t>•</w:t>
      </w:r>
      <w:r w:rsidRPr="004E585D">
        <w:tab/>
        <w:t>Le résultat final sera le score final de Points d'Objectif.</w:t>
      </w:r>
    </w:p>
    <w:p w14:paraId="18BA9CE4" w14:textId="77777777" w:rsidR="004E585D" w:rsidRDefault="004E585D" w:rsidP="001F4128">
      <w:pPr>
        <w:pStyle w:val="Corpsdetexte"/>
        <w:spacing w:line="264" w:lineRule="auto"/>
      </w:pPr>
    </w:p>
    <w:p w14:paraId="3322B410" w14:textId="7B376F6D" w:rsidR="00160438" w:rsidRPr="004E585D" w:rsidRDefault="00BB1D2F" w:rsidP="001F4128">
      <w:pPr>
        <w:pStyle w:val="Corpsdetexte"/>
        <w:spacing w:line="264" w:lineRule="auto"/>
      </w:pPr>
      <w:r w:rsidRPr="004E585D">
        <w:t>En cas d'égalité, répétez le processus avec les Points de Victoire du joueur.</w:t>
      </w:r>
    </w:p>
    <w:p w14:paraId="6C78278E" w14:textId="77777777" w:rsidR="001F4128" w:rsidRPr="004E585D" w:rsidRDefault="001F4128" w:rsidP="001F4128">
      <w:pPr>
        <w:pStyle w:val="Corpsdetexte"/>
        <w:spacing w:line="22" w:lineRule="atLeast"/>
      </w:pPr>
    </w:p>
    <w:p w14:paraId="5562A693" w14:textId="77777777" w:rsidR="00160438" w:rsidRPr="004E585D" w:rsidRDefault="00160438">
      <w:pPr>
        <w:sectPr w:rsidR="00160438" w:rsidRPr="004E585D">
          <w:type w:val="continuous"/>
          <w:pgSz w:w="11910" w:h="16840"/>
          <w:pgMar w:top="440" w:right="340" w:bottom="280" w:left="380" w:header="720" w:footer="720" w:gutter="0"/>
          <w:cols w:num="2" w:space="720" w:equalWidth="0">
            <w:col w:w="5451" w:space="40"/>
            <w:col w:w="5699"/>
          </w:cols>
        </w:sectPr>
      </w:pPr>
    </w:p>
    <w:p w14:paraId="4D6E5AFA" w14:textId="77777777" w:rsidR="00160438" w:rsidRPr="004E585D" w:rsidRDefault="00160438">
      <w:pPr>
        <w:jc w:val="right"/>
        <w:sectPr w:rsidR="00160438" w:rsidRPr="004E585D">
          <w:type w:val="continuous"/>
          <w:pgSz w:w="11910" w:h="16840"/>
          <w:pgMar w:top="440" w:right="340" w:bottom="280" w:left="380" w:header="720" w:footer="720" w:gutter="0"/>
          <w:cols w:space="720"/>
        </w:sectPr>
      </w:pPr>
    </w:p>
    <w:p w14:paraId="10C32228" w14:textId="67ECD050" w:rsidR="00160438" w:rsidRPr="004E585D" w:rsidRDefault="001F4128" w:rsidP="001F4128">
      <w:pPr>
        <w:pStyle w:val="Corpsdetexte"/>
        <w:spacing w:line="22" w:lineRule="atLeast"/>
      </w:pPr>
      <w:r w:rsidRPr="004E585D">
        <w:rPr>
          <w:noProof/>
        </w:rPr>
        <w:lastRenderedPageBreak/>
        <w:drawing>
          <wp:anchor distT="0" distB="0" distL="0" distR="0" simplePos="0" relativeHeight="250977792" behindDoc="1" locked="0" layoutInCell="1" allowOverlap="1" wp14:anchorId="60202C5B" wp14:editId="686A7DBD">
            <wp:simplePos x="0" y="0"/>
            <wp:positionH relativeFrom="page">
              <wp:posOffset>0</wp:posOffset>
            </wp:positionH>
            <wp:positionV relativeFrom="page">
              <wp:posOffset>0</wp:posOffset>
            </wp:positionV>
            <wp:extent cx="7559040" cy="9962515"/>
            <wp:effectExtent l="0" t="0" r="3810" b="635"/>
            <wp:wrapNone/>
            <wp:docPr id="17"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jpeg"/>
                    <pic:cNvPicPr/>
                  </pic:nvPicPr>
                  <pic:blipFill rotWithShape="1">
                    <a:blip r:embed="rId7" cstate="print"/>
                    <a:srcRect b="6814"/>
                    <a:stretch/>
                  </pic:blipFill>
                  <pic:spPr bwMode="auto">
                    <a:xfrm>
                      <a:off x="0" y="0"/>
                      <a:ext cx="7559040" cy="996251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9021F0A" w14:textId="77777777" w:rsidR="00160438" w:rsidRPr="004E585D" w:rsidRDefault="00160438" w:rsidP="001F4128">
      <w:pPr>
        <w:pStyle w:val="Corpsdetexte"/>
        <w:spacing w:line="22" w:lineRule="atLeast"/>
      </w:pPr>
    </w:p>
    <w:p w14:paraId="516D998D" w14:textId="77777777" w:rsidR="00160438" w:rsidRPr="004E585D" w:rsidRDefault="00160438" w:rsidP="001F4128">
      <w:pPr>
        <w:spacing w:line="22" w:lineRule="atLeast"/>
        <w:rPr>
          <w:rFonts w:ascii="Arial"/>
          <w:sz w:val="19"/>
        </w:rPr>
        <w:sectPr w:rsidR="00160438" w:rsidRPr="004E585D">
          <w:pgSz w:w="11910" w:h="16840"/>
          <w:pgMar w:top="1580" w:right="340" w:bottom="0" w:left="380" w:header="720" w:footer="720" w:gutter="0"/>
          <w:cols w:space="720"/>
        </w:sectPr>
      </w:pPr>
    </w:p>
    <w:p w14:paraId="74A884AB" w14:textId="75D277F4" w:rsidR="00160438" w:rsidRPr="00E54284" w:rsidRDefault="00BB1D2F" w:rsidP="001F4128">
      <w:pPr>
        <w:pStyle w:val="Titre3"/>
        <w:spacing w:line="264" w:lineRule="auto"/>
      </w:pPr>
      <w:r w:rsidRPr="00E54284">
        <w:t>LISTES D’ARMÉES</w:t>
      </w:r>
    </w:p>
    <w:p w14:paraId="7FF69B23" w14:textId="75BAC559" w:rsidR="00160438" w:rsidRPr="00E54284" w:rsidRDefault="00BB1D2F" w:rsidP="001F4128">
      <w:pPr>
        <w:pStyle w:val="Corpsdetexte"/>
        <w:spacing w:line="264" w:lineRule="auto"/>
      </w:pPr>
      <w:r w:rsidRPr="00E54284">
        <w:t>Chaque joueur soumettra deux Listes d’Armées sur l'</w:t>
      </w:r>
      <w:hyperlink r:id="rId17" w:history="1">
        <w:r w:rsidRPr="00E54284">
          <w:rPr>
            <w:rStyle w:val="Lienhypertexte"/>
          </w:rPr>
          <w:t>OTM</w:t>
        </w:r>
      </w:hyperlink>
      <w:r w:rsidRPr="00E54284">
        <w:t xml:space="preserve"> (Online Tournament Manager), toutes deux appartenant à la même Armée Générique ou Sectorielle.</w:t>
      </w:r>
    </w:p>
    <w:p w14:paraId="26F82F54" w14:textId="6891431C" w:rsidR="00160438" w:rsidRPr="00E54284" w:rsidRDefault="00BB1D2F" w:rsidP="001F4128">
      <w:pPr>
        <w:pStyle w:val="Corpsdetexte"/>
        <w:spacing w:line="264" w:lineRule="auto"/>
      </w:pPr>
      <w:r w:rsidRPr="00E54284">
        <w:t>Les listes devront suivre les règles de constitution d'Armée énoncées dans les règles Infinity.</w:t>
      </w:r>
    </w:p>
    <w:p w14:paraId="19E20146" w14:textId="58EA2B75" w:rsidR="00160438" w:rsidRPr="00E54284" w:rsidRDefault="00BB1D2F" w:rsidP="001F4128">
      <w:pPr>
        <w:pStyle w:val="Corpsdetexte"/>
        <w:spacing w:line="264" w:lineRule="auto"/>
      </w:pPr>
      <w:r w:rsidRPr="00E54284">
        <w:t>Chaque joueur devra apporter deux copies imprimées de chacune de ses Listes d’Armées complètes - les listes contiendront toutes les Informations de l'armée, Ouvertes et Privées - et en remettre une à l’Organisateur avant Ie début de la première Ronde du Tournoi. De plus, chaque joueur devra avoir sur lui une copie imprimée de chacune de ses Listes d’Armées de Courtoisie. Cette version ne contiendra que les Informations Ouvertes de sa Liste pour qu'elle puisse être montrée à ses adversaires qui en feront la demande</w:t>
      </w:r>
      <w:r w:rsidR="00934E67" w:rsidRPr="00934E67">
        <w:t>, mais seulement après la fin de la Phase de Déploiement.</w:t>
      </w:r>
    </w:p>
    <w:p w14:paraId="5292306E" w14:textId="19514A31" w:rsidR="00160438" w:rsidRPr="00E54284" w:rsidRDefault="00BB1D2F" w:rsidP="001F4128">
      <w:pPr>
        <w:pStyle w:val="Corpsdetexte"/>
        <w:spacing w:line="264" w:lineRule="auto"/>
      </w:pPr>
      <w:r w:rsidRPr="00E54284">
        <w:t>L'Organisateur du Tournoi pourra réclamer que les joueurs remettent leurs Listes d’Armées à l'avance pour en vérifier la validité.</w:t>
      </w:r>
    </w:p>
    <w:p w14:paraId="655230FB" w14:textId="49EB6A2B" w:rsidR="00160438" w:rsidRPr="00E54284" w:rsidRDefault="00BB1D2F" w:rsidP="001F4128">
      <w:pPr>
        <w:pStyle w:val="Corpsdetexte"/>
        <w:spacing w:line="264" w:lineRule="auto"/>
      </w:pPr>
      <w:r w:rsidRPr="00E54284">
        <w:t>Le seul outil de gestion de Liste d'Armée officiellement approuvé pour jouer en ITS est l’</w:t>
      </w:r>
      <w:hyperlink r:id="rId18" w:history="1">
        <w:r w:rsidRPr="00E54284">
          <w:rPr>
            <w:rStyle w:val="Lienhypertexte"/>
          </w:rPr>
          <w:t>App. Infinity Army</w:t>
        </w:r>
      </w:hyperlink>
      <w:r w:rsidRPr="00E54284">
        <w:t>, disponible gratuitement sur le site Infinity.</w:t>
      </w:r>
    </w:p>
    <w:p w14:paraId="1D2E0C31" w14:textId="02173E67" w:rsidR="00160438" w:rsidRPr="00E54284" w:rsidRDefault="00BB1D2F" w:rsidP="001F4128">
      <w:pPr>
        <w:pStyle w:val="Titre3"/>
        <w:spacing w:line="264" w:lineRule="auto"/>
      </w:pPr>
      <w:r w:rsidRPr="00E54284">
        <w:t>CHOISIR UNE LISTE D'ARMÉE</w:t>
      </w:r>
    </w:p>
    <w:p w14:paraId="0A9662B6" w14:textId="3F3A974D" w:rsidR="00160438" w:rsidRPr="00E54284" w:rsidRDefault="00BB1D2F" w:rsidP="001F4128">
      <w:pPr>
        <w:pStyle w:val="Corpsdetexte"/>
        <w:spacing w:line="264" w:lineRule="auto"/>
      </w:pPr>
      <w:r w:rsidRPr="00E54284">
        <w:t>Les joueurs choisiront au début de la Ronde de Tournoi, la Liste d'Armée de leur choix, après avoir été informés de l'identité de leur adversaire, de leurs Objectifs Classifiés, de la Faction à laquelle ils seront confrontés et la table sur laquelle ils devront jouer.</w:t>
      </w:r>
    </w:p>
    <w:p w14:paraId="4655885B" w14:textId="5C619BD8" w:rsidR="00160438" w:rsidRPr="00E54284" w:rsidRDefault="00BB1D2F" w:rsidP="001F4128">
      <w:pPr>
        <w:pStyle w:val="Titre3"/>
        <w:spacing w:line="264" w:lineRule="auto"/>
      </w:pPr>
      <w:r w:rsidRPr="00E54284">
        <w:t>NIVEAUX DE TOURNOI</w:t>
      </w:r>
    </w:p>
    <w:p w14:paraId="5A5CD34A" w14:textId="7EF6D219" w:rsidR="00160438" w:rsidRPr="00E54284" w:rsidRDefault="00BB1D2F" w:rsidP="001F4128">
      <w:pPr>
        <w:pStyle w:val="Corpsdetexte"/>
        <w:spacing w:after="120" w:line="264" w:lineRule="auto"/>
      </w:pPr>
      <w:r w:rsidRPr="00E54284">
        <w:t>Le Niveau de Tournoi déterminera le nombre de Points d'Armée que les joueurs pourront utiliser pour constituer leurs armées.</w:t>
      </w:r>
    </w:p>
    <w:p w14:paraId="5A5F9B5F" w14:textId="77777777" w:rsidR="00BB1D2F" w:rsidRPr="00E54284" w:rsidRDefault="00BB1D2F" w:rsidP="009E2CF9">
      <w:pPr>
        <w:pStyle w:val="Corpsdetexte"/>
        <w:numPr>
          <w:ilvl w:val="0"/>
          <w:numId w:val="26"/>
        </w:numPr>
        <w:spacing w:line="264" w:lineRule="auto"/>
        <w:ind w:left="1003" w:hanging="357"/>
        <w:contextualSpacing/>
      </w:pPr>
      <w:r w:rsidRPr="00E54284">
        <w:rPr>
          <w:b/>
          <w:bCs/>
        </w:rPr>
        <w:t>NIVEAU 400</w:t>
      </w:r>
      <w:r w:rsidRPr="00E54284">
        <w:t xml:space="preserve"> : 400 Points d’Armée et 8 CAP.</w:t>
      </w:r>
    </w:p>
    <w:p w14:paraId="20D86B6C" w14:textId="77777777" w:rsidR="00BB1D2F" w:rsidRPr="00E54284" w:rsidRDefault="00BB1D2F" w:rsidP="009E2CF9">
      <w:pPr>
        <w:pStyle w:val="Corpsdetexte"/>
        <w:numPr>
          <w:ilvl w:val="0"/>
          <w:numId w:val="26"/>
        </w:numPr>
        <w:spacing w:line="264" w:lineRule="auto"/>
        <w:ind w:left="1003" w:hanging="357"/>
        <w:contextualSpacing/>
      </w:pPr>
      <w:r w:rsidRPr="00E54284">
        <w:rPr>
          <w:b/>
          <w:bCs/>
        </w:rPr>
        <w:t>NIVEAU 250/300</w:t>
      </w:r>
      <w:r w:rsidRPr="00E54284">
        <w:t xml:space="preserve"> : 300 Points d’Armée et 6 CAP ou 250 Points d’Armée et 5 CAP.</w:t>
      </w:r>
    </w:p>
    <w:p w14:paraId="299DD4E5" w14:textId="77777777" w:rsidR="00BB1D2F" w:rsidRPr="00E54284" w:rsidRDefault="00BB1D2F" w:rsidP="009E2CF9">
      <w:pPr>
        <w:pStyle w:val="Corpsdetexte"/>
        <w:numPr>
          <w:ilvl w:val="0"/>
          <w:numId w:val="26"/>
        </w:numPr>
        <w:spacing w:line="264" w:lineRule="auto"/>
        <w:ind w:left="1003" w:hanging="357"/>
        <w:contextualSpacing/>
      </w:pPr>
      <w:r w:rsidRPr="00E54284">
        <w:rPr>
          <w:b/>
          <w:bCs/>
        </w:rPr>
        <w:t>NIVEAU 150/200</w:t>
      </w:r>
      <w:r w:rsidRPr="00E54284">
        <w:t xml:space="preserve"> : 200 Points d’Armée et 4 CAP ou 150 Points d’Armée et 3 CAP.</w:t>
      </w:r>
    </w:p>
    <w:p w14:paraId="505E04C2" w14:textId="77777777" w:rsidR="00160438" w:rsidRPr="00E54284" w:rsidRDefault="00160438" w:rsidP="007734CC">
      <w:pPr>
        <w:pStyle w:val="Corpsdetexte"/>
        <w:spacing w:after="0" w:line="264" w:lineRule="auto"/>
      </w:pPr>
    </w:p>
    <w:p w14:paraId="41E95AEC" w14:textId="59BA9545" w:rsidR="00160438" w:rsidRPr="00E54284" w:rsidRDefault="00BB1D2F" w:rsidP="001F4128">
      <w:pPr>
        <w:pStyle w:val="Corpsdetexte"/>
        <w:spacing w:line="264" w:lineRule="auto"/>
      </w:pPr>
      <w:r w:rsidRPr="00E54284">
        <w:t>L'Organisateur devra annoncer le Niveau de Tournoi lors du lancement de l'annonce de l'Événement, afin que les joueurs puissent en tenir compte dans la constitution de leur Listes d’Armées.</w:t>
      </w:r>
    </w:p>
    <w:p w14:paraId="3051DE69" w14:textId="4CA2400F" w:rsidR="00160438" w:rsidRPr="00E54284" w:rsidRDefault="00AC1FE0" w:rsidP="001F4128">
      <w:pPr>
        <w:pStyle w:val="Titre3"/>
        <w:spacing w:line="264" w:lineRule="auto"/>
      </w:pPr>
      <w:r w:rsidRPr="00E54284">
        <w:br w:type="column"/>
      </w:r>
      <w:r w:rsidR="00BB1D2F" w:rsidRPr="00E54284">
        <w:t>SCÉNARIOS</w:t>
      </w:r>
    </w:p>
    <w:p w14:paraId="4FCE3158" w14:textId="65F58A54" w:rsidR="00160438" w:rsidRPr="00E54284" w:rsidRDefault="00BB1D2F" w:rsidP="001F4128">
      <w:pPr>
        <w:pStyle w:val="Corpsdetexte"/>
        <w:spacing w:line="264" w:lineRule="auto"/>
      </w:pPr>
      <w:r w:rsidRPr="00E54284">
        <w:t>L'Organisateur devra sélectionner un Scénario ITS Officiel pour chaque Ronde de Tournoi. Un même Scénario ne pourra pas être joué deux fois au cours d'un Tournoi. L'Organisateur devra faire connaître les Scénarios choisis lors de l’annonce du Tournoi afin que les joueurs puissent en tenir compte pour la constitution de leurs Listes d’Armées.</w:t>
      </w:r>
    </w:p>
    <w:p w14:paraId="42FFF542" w14:textId="59CE106D" w:rsidR="00160438" w:rsidRPr="00E54284" w:rsidRDefault="00BB1D2F" w:rsidP="001F4128">
      <w:pPr>
        <w:pStyle w:val="Corpsdetexte"/>
        <w:spacing w:line="264" w:lineRule="auto"/>
      </w:pPr>
      <w:r w:rsidRPr="00E54284">
        <w:t>En plus de la liste des Scénarios sélectionnables, l'Organisateur pourra ajouter un Scénario personnalisé au Tournoi.</w:t>
      </w:r>
    </w:p>
    <w:p w14:paraId="515913AB" w14:textId="773EFC88" w:rsidR="00BB1D2F" w:rsidRPr="00E54284" w:rsidRDefault="00BB1D2F" w:rsidP="001F4128">
      <w:pPr>
        <w:pStyle w:val="Corpsdetexte"/>
        <w:shd w:val="clear" w:color="auto" w:fill="DAEEF3" w:themeFill="accent5" w:themeFillTint="33"/>
        <w:spacing w:line="264" w:lineRule="auto"/>
        <w:rPr>
          <w:color w:val="231F20"/>
        </w:rPr>
      </w:pPr>
      <w:r w:rsidRPr="00E54284">
        <w:t xml:space="preserve">Vous pouvez en trouver en Français sur le Bureau-Aegis dans les sections </w:t>
      </w:r>
      <w:hyperlink r:id="rId19" w:history="1">
        <w:r w:rsidRPr="00E54284">
          <w:rPr>
            <w:rStyle w:val="Lienhypertexte"/>
            <w:i/>
            <w:iCs/>
          </w:rPr>
          <w:t>Aides de Jeux</w:t>
        </w:r>
        <w:r w:rsidRPr="00E54284">
          <w:rPr>
            <w:rStyle w:val="Lienhypertexte"/>
          </w:rPr>
          <w:t xml:space="preserve"> et </w:t>
        </w:r>
        <w:r w:rsidRPr="00E54284">
          <w:rPr>
            <w:rStyle w:val="Lienhypertexte"/>
            <w:i/>
            <w:iCs/>
          </w:rPr>
          <w:t>Scénarios Personnalisés</w:t>
        </w:r>
      </w:hyperlink>
      <w:r w:rsidRPr="00E54284">
        <w:rPr>
          <w:i/>
          <w:iCs/>
        </w:rPr>
        <w:t>.</w:t>
      </w:r>
    </w:p>
    <w:p w14:paraId="7070CABA" w14:textId="3DEB700F" w:rsidR="00160438" w:rsidRPr="00E54284" w:rsidRDefault="00E54284" w:rsidP="001F4128">
      <w:pPr>
        <w:pStyle w:val="Titre3"/>
        <w:spacing w:line="264" w:lineRule="auto"/>
      </w:pPr>
      <w:r w:rsidRPr="00E54284">
        <w:t>DIAMÈTRE</w:t>
      </w:r>
      <w:r w:rsidR="005A017D" w:rsidRPr="00E54284">
        <w:t xml:space="preserve"> DES </w:t>
      </w:r>
      <w:r>
        <w:t>JETONS</w:t>
      </w:r>
      <w:r w:rsidR="005A017D" w:rsidRPr="00E54284">
        <w:t xml:space="preserve"> ITS</w:t>
      </w:r>
    </w:p>
    <w:p w14:paraId="4BE570A9" w14:textId="0723D1AA" w:rsidR="00160438" w:rsidRPr="00E54284" w:rsidRDefault="005A017D" w:rsidP="001F4128">
      <w:pPr>
        <w:pStyle w:val="Corpsdetexte"/>
        <w:spacing w:line="264" w:lineRule="auto"/>
      </w:pPr>
      <w:r w:rsidRPr="00E54284">
        <w:t>Pour faciliter le travail de l'organisateur lors de la préparation d'un tournoi ITS, ce tableau contient les diamètres de tous les jetons utilisés dans les différentes missions.</w:t>
      </w:r>
    </w:p>
    <w:tbl>
      <w:tblPr>
        <w:tblStyle w:val="TableNormal"/>
        <w:tblW w:w="0" w:type="auto"/>
        <w:tblInd w:w="397" w:type="dxa"/>
        <w:tblLayout w:type="fixed"/>
        <w:tblLook w:val="01E0" w:firstRow="1" w:lastRow="1" w:firstColumn="1" w:lastColumn="1" w:noHBand="0" w:noVBand="0"/>
      </w:tblPr>
      <w:tblGrid>
        <w:gridCol w:w="2666"/>
        <w:gridCol w:w="2430"/>
      </w:tblGrid>
      <w:tr w:rsidR="00160438" w:rsidRPr="00E54284" w14:paraId="7FBBF6D1" w14:textId="77777777" w:rsidTr="00E54284">
        <w:trPr>
          <w:trHeight w:val="359"/>
        </w:trPr>
        <w:tc>
          <w:tcPr>
            <w:tcW w:w="2666" w:type="dxa"/>
            <w:shd w:val="clear" w:color="auto" w:fill="446073"/>
          </w:tcPr>
          <w:p w14:paraId="3C1FEDCB" w14:textId="76F08E6A" w:rsidR="00160438" w:rsidRPr="00E54284" w:rsidRDefault="00E54284" w:rsidP="001F4128">
            <w:pPr>
              <w:pStyle w:val="TableParagraph"/>
              <w:spacing w:before="117" w:line="22" w:lineRule="atLeast"/>
              <w:ind w:left="891" w:right="1008"/>
              <w:jc w:val="center"/>
              <w:rPr>
                <w:rFonts w:ascii="Trebuchet MS"/>
                <w:b/>
                <w:sz w:val="18"/>
                <w:szCs w:val="18"/>
              </w:rPr>
            </w:pPr>
            <w:r w:rsidRPr="00E54284">
              <w:rPr>
                <w:rFonts w:ascii="Trebuchet MS"/>
                <w:b/>
                <w:color w:val="FFFFFF"/>
                <w:sz w:val="18"/>
                <w:szCs w:val="18"/>
              </w:rPr>
              <w:t>JETON</w:t>
            </w:r>
          </w:p>
        </w:tc>
        <w:tc>
          <w:tcPr>
            <w:tcW w:w="2430" w:type="dxa"/>
            <w:shd w:val="clear" w:color="auto" w:fill="446073"/>
          </w:tcPr>
          <w:p w14:paraId="2FF25BE4" w14:textId="1FE88C22" w:rsidR="00160438" w:rsidRPr="00E54284" w:rsidRDefault="00E54284" w:rsidP="001F4128">
            <w:pPr>
              <w:pStyle w:val="TableParagraph"/>
              <w:spacing w:before="117" w:line="22" w:lineRule="atLeast"/>
              <w:ind w:left="97" w:right="207"/>
              <w:jc w:val="center"/>
              <w:rPr>
                <w:rFonts w:ascii="Trebuchet MS"/>
                <w:b/>
                <w:sz w:val="18"/>
                <w:szCs w:val="18"/>
              </w:rPr>
            </w:pPr>
            <w:r w:rsidRPr="00E54284">
              <w:rPr>
                <w:rFonts w:ascii="Trebuchet MS"/>
                <w:b/>
                <w:color w:val="FFFFFF"/>
                <w:sz w:val="18"/>
                <w:szCs w:val="18"/>
              </w:rPr>
              <w:t>DIAM</w:t>
            </w:r>
            <w:r w:rsidRPr="00E54284">
              <w:rPr>
                <w:rFonts w:ascii="Trebuchet MS"/>
                <w:b/>
                <w:color w:val="FFFFFF"/>
                <w:sz w:val="18"/>
                <w:szCs w:val="18"/>
              </w:rPr>
              <w:t>È</w:t>
            </w:r>
            <w:r w:rsidRPr="00E54284">
              <w:rPr>
                <w:rFonts w:ascii="Trebuchet MS"/>
                <w:b/>
                <w:color w:val="FFFFFF"/>
                <w:sz w:val="18"/>
                <w:szCs w:val="18"/>
              </w:rPr>
              <w:t>TRE</w:t>
            </w:r>
          </w:p>
        </w:tc>
      </w:tr>
      <w:tr w:rsidR="00160438" w:rsidRPr="00E54284" w14:paraId="086677C0" w14:textId="77777777" w:rsidTr="00E54284">
        <w:trPr>
          <w:trHeight w:val="299"/>
        </w:trPr>
        <w:tc>
          <w:tcPr>
            <w:tcW w:w="2666" w:type="dxa"/>
            <w:tcBorders>
              <w:top w:val="single" w:sz="18" w:space="0" w:color="446073"/>
              <w:bottom w:val="single" w:sz="18" w:space="0" w:color="446073"/>
            </w:tcBorders>
            <w:shd w:val="clear" w:color="auto" w:fill="DADFE0"/>
          </w:tcPr>
          <w:p w14:paraId="68F8AA95" w14:textId="77777777" w:rsidR="00160438" w:rsidRPr="00E54284" w:rsidRDefault="00AC1FE0" w:rsidP="001F4128">
            <w:pPr>
              <w:pStyle w:val="TableParagraph"/>
              <w:spacing w:before="61" w:line="22" w:lineRule="atLeast"/>
              <w:ind w:left="216" w:right="186"/>
              <w:jc w:val="center"/>
              <w:rPr>
                <w:rFonts w:ascii="Microsoft Sans Serif"/>
                <w:sz w:val="18"/>
                <w:szCs w:val="18"/>
              </w:rPr>
            </w:pPr>
            <w:r w:rsidRPr="00E54284">
              <w:rPr>
                <w:rFonts w:ascii="Microsoft Sans Serif"/>
                <w:color w:val="231F20"/>
                <w:sz w:val="18"/>
                <w:szCs w:val="18"/>
              </w:rPr>
              <w:t>Trans. Antenna</w:t>
            </w:r>
          </w:p>
        </w:tc>
        <w:tc>
          <w:tcPr>
            <w:tcW w:w="2430" w:type="dxa"/>
            <w:tcBorders>
              <w:top w:val="single" w:sz="18" w:space="0" w:color="446073"/>
              <w:bottom w:val="single" w:sz="18" w:space="0" w:color="446073"/>
            </w:tcBorders>
            <w:shd w:val="clear" w:color="auto" w:fill="DADFE0"/>
          </w:tcPr>
          <w:p w14:paraId="26B4FD4F" w14:textId="77777777" w:rsidR="00160438" w:rsidRPr="00E54284" w:rsidRDefault="00AC1FE0" w:rsidP="001F4128">
            <w:pPr>
              <w:pStyle w:val="TableParagraph"/>
              <w:spacing w:before="61" w:line="22" w:lineRule="atLeast"/>
              <w:ind w:left="793" w:right="910"/>
              <w:jc w:val="center"/>
              <w:rPr>
                <w:rFonts w:ascii="Microsoft Sans Serif"/>
                <w:sz w:val="18"/>
                <w:szCs w:val="18"/>
              </w:rPr>
            </w:pPr>
            <w:r w:rsidRPr="00E54284">
              <w:rPr>
                <w:rFonts w:ascii="Microsoft Sans Serif"/>
                <w:color w:val="231F20"/>
                <w:sz w:val="18"/>
                <w:szCs w:val="18"/>
              </w:rPr>
              <w:t>40mm</w:t>
            </w:r>
          </w:p>
        </w:tc>
      </w:tr>
      <w:tr w:rsidR="00160438" w:rsidRPr="00E54284" w14:paraId="5D6EBFD9" w14:textId="77777777" w:rsidTr="00E54284">
        <w:trPr>
          <w:trHeight w:val="319"/>
        </w:trPr>
        <w:tc>
          <w:tcPr>
            <w:tcW w:w="2666" w:type="dxa"/>
            <w:tcBorders>
              <w:top w:val="single" w:sz="18" w:space="0" w:color="446073"/>
              <w:bottom w:val="single" w:sz="18" w:space="0" w:color="446073"/>
            </w:tcBorders>
            <w:shd w:val="clear" w:color="auto" w:fill="EFF2F3"/>
          </w:tcPr>
          <w:p w14:paraId="5E0CAF21" w14:textId="77777777" w:rsidR="00160438" w:rsidRPr="00E54284" w:rsidRDefault="00AC1FE0" w:rsidP="001F4128">
            <w:pPr>
              <w:pStyle w:val="TableParagraph"/>
              <w:spacing w:before="81" w:line="22" w:lineRule="atLeast"/>
              <w:ind w:left="216" w:right="186"/>
              <w:jc w:val="center"/>
              <w:rPr>
                <w:rFonts w:ascii="Microsoft Sans Serif"/>
                <w:sz w:val="18"/>
                <w:szCs w:val="18"/>
              </w:rPr>
            </w:pPr>
            <w:r w:rsidRPr="00E54284">
              <w:rPr>
                <w:rFonts w:ascii="Microsoft Sans Serif"/>
                <w:color w:val="231F20"/>
                <w:sz w:val="18"/>
                <w:szCs w:val="18"/>
              </w:rPr>
              <w:t>Tech-Coffin</w:t>
            </w:r>
          </w:p>
        </w:tc>
        <w:tc>
          <w:tcPr>
            <w:tcW w:w="2430" w:type="dxa"/>
            <w:tcBorders>
              <w:top w:val="single" w:sz="18" w:space="0" w:color="446073"/>
              <w:bottom w:val="single" w:sz="18" w:space="0" w:color="446073"/>
            </w:tcBorders>
            <w:shd w:val="clear" w:color="auto" w:fill="EFF2F3"/>
          </w:tcPr>
          <w:p w14:paraId="27A76F8A" w14:textId="77777777" w:rsidR="00160438" w:rsidRPr="00E54284" w:rsidRDefault="00AC1FE0" w:rsidP="001F4128">
            <w:pPr>
              <w:pStyle w:val="TableParagraph"/>
              <w:spacing w:before="81" w:line="22" w:lineRule="atLeast"/>
              <w:ind w:left="793" w:right="910"/>
              <w:jc w:val="center"/>
              <w:rPr>
                <w:rFonts w:ascii="Microsoft Sans Serif"/>
                <w:sz w:val="18"/>
                <w:szCs w:val="18"/>
              </w:rPr>
            </w:pPr>
            <w:r w:rsidRPr="00E54284">
              <w:rPr>
                <w:rFonts w:ascii="Microsoft Sans Serif"/>
                <w:color w:val="231F20"/>
                <w:sz w:val="18"/>
                <w:szCs w:val="18"/>
              </w:rPr>
              <w:t>40mm</w:t>
            </w:r>
          </w:p>
        </w:tc>
      </w:tr>
      <w:tr w:rsidR="00160438" w:rsidRPr="00E54284" w14:paraId="41BBA123" w14:textId="77777777" w:rsidTr="00E54284">
        <w:trPr>
          <w:trHeight w:val="319"/>
        </w:trPr>
        <w:tc>
          <w:tcPr>
            <w:tcW w:w="2666" w:type="dxa"/>
            <w:tcBorders>
              <w:top w:val="single" w:sz="18" w:space="0" w:color="446073"/>
              <w:bottom w:val="single" w:sz="18" w:space="0" w:color="446073"/>
            </w:tcBorders>
            <w:shd w:val="clear" w:color="auto" w:fill="DADFE0"/>
          </w:tcPr>
          <w:p w14:paraId="7CC2C2F1" w14:textId="77777777" w:rsidR="00160438" w:rsidRPr="00E54284" w:rsidRDefault="00AC1FE0" w:rsidP="001F4128">
            <w:pPr>
              <w:pStyle w:val="TableParagraph"/>
              <w:spacing w:before="81" w:line="22" w:lineRule="atLeast"/>
              <w:ind w:left="216" w:right="186"/>
              <w:jc w:val="center"/>
              <w:rPr>
                <w:rFonts w:ascii="Microsoft Sans Serif"/>
                <w:sz w:val="18"/>
                <w:szCs w:val="18"/>
              </w:rPr>
            </w:pPr>
            <w:r w:rsidRPr="00E54284">
              <w:rPr>
                <w:rFonts w:ascii="Microsoft Sans Serif"/>
                <w:color w:val="231F20"/>
                <w:sz w:val="18"/>
                <w:szCs w:val="18"/>
              </w:rPr>
              <w:t>Console</w:t>
            </w:r>
          </w:p>
        </w:tc>
        <w:tc>
          <w:tcPr>
            <w:tcW w:w="2430" w:type="dxa"/>
            <w:tcBorders>
              <w:top w:val="single" w:sz="18" w:space="0" w:color="446073"/>
              <w:bottom w:val="single" w:sz="18" w:space="0" w:color="446073"/>
            </w:tcBorders>
            <w:shd w:val="clear" w:color="auto" w:fill="DADFE0"/>
          </w:tcPr>
          <w:p w14:paraId="56BD92F5" w14:textId="77777777" w:rsidR="00160438" w:rsidRPr="00E54284" w:rsidRDefault="00AC1FE0" w:rsidP="001F4128">
            <w:pPr>
              <w:pStyle w:val="TableParagraph"/>
              <w:spacing w:before="81" w:line="22" w:lineRule="atLeast"/>
              <w:ind w:left="793" w:right="910"/>
              <w:jc w:val="center"/>
              <w:rPr>
                <w:rFonts w:ascii="Microsoft Sans Serif"/>
                <w:sz w:val="18"/>
                <w:szCs w:val="18"/>
              </w:rPr>
            </w:pPr>
            <w:r w:rsidRPr="00E54284">
              <w:rPr>
                <w:rFonts w:ascii="Microsoft Sans Serif"/>
                <w:color w:val="231F20"/>
                <w:sz w:val="18"/>
                <w:szCs w:val="18"/>
              </w:rPr>
              <w:t>40mm</w:t>
            </w:r>
          </w:p>
        </w:tc>
      </w:tr>
      <w:tr w:rsidR="00160438" w:rsidRPr="00E54284" w14:paraId="04E252DB" w14:textId="77777777" w:rsidTr="00E54284">
        <w:trPr>
          <w:trHeight w:val="319"/>
        </w:trPr>
        <w:tc>
          <w:tcPr>
            <w:tcW w:w="2666" w:type="dxa"/>
            <w:tcBorders>
              <w:top w:val="single" w:sz="18" w:space="0" w:color="446073"/>
              <w:bottom w:val="single" w:sz="18" w:space="0" w:color="446073"/>
            </w:tcBorders>
            <w:shd w:val="clear" w:color="auto" w:fill="EFF2F3"/>
          </w:tcPr>
          <w:p w14:paraId="56219747" w14:textId="77777777" w:rsidR="00160438" w:rsidRPr="00E54284" w:rsidRDefault="00AC1FE0" w:rsidP="001F4128">
            <w:pPr>
              <w:pStyle w:val="TableParagraph"/>
              <w:spacing w:before="81" w:line="22" w:lineRule="atLeast"/>
              <w:ind w:left="216" w:right="186"/>
              <w:jc w:val="center"/>
              <w:rPr>
                <w:rFonts w:ascii="Microsoft Sans Serif"/>
                <w:sz w:val="18"/>
                <w:szCs w:val="18"/>
              </w:rPr>
            </w:pPr>
            <w:r w:rsidRPr="00E54284">
              <w:rPr>
                <w:rFonts w:ascii="Microsoft Sans Serif"/>
                <w:color w:val="231F20"/>
                <w:sz w:val="18"/>
                <w:szCs w:val="18"/>
              </w:rPr>
              <w:t>Objective</w:t>
            </w:r>
          </w:p>
        </w:tc>
        <w:tc>
          <w:tcPr>
            <w:tcW w:w="2430" w:type="dxa"/>
            <w:tcBorders>
              <w:top w:val="single" w:sz="18" w:space="0" w:color="446073"/>
              <w:bottom w:val="single" w:sz="18" w:space="0" w:color="446073"/>
            </w:tcBorders>
            <w:shd w:val="clear" w:color="auto" w:fill="EFF2F3"/>
          </w:tcPr>
          <w:p w14:paraId="61B55748" w14:textId="77777777" w:rsidR="00160438" w:rsidRPr="00E54284" w:rsidRDefault="00AC1FE0" w:rsidP="001F4128">
            <w:pPr>
              <w:pStyle w:val="TableParagraph"/>
              <w:spacing w:before="81" w:line="22" w:lineRule="atLeast"/>
              <w:ind w:left="793" w:right="910"/>
              <w:jc w:val="center"/>
              <w:rPr>
                <w:rFonts w:ascii="Microsoft Sans Serif"/>
                <w:sz w:val="18"/>
                <w:szCs w:val="18"/>
              </w:rPr>
            </w:pPr>
            <w:r w:rsidRPr="00E54284">
              <w:rPr>
                <w:rFonts w:ascii="Microsoft Sans Serif"/>
                <w:color w:val="231F20"/>
                <w:sz w:val="18"/>
                <w:szCs w:val="18"/>
              </w:rPr>
              <w:t>40mm</w:t>
            </w:r>
          </w:p>
        </w:tc>
      </w:tr>
      <w:tr w:rsidR="00160438" w:rsidRPr="00E54284" w14:paraId="79FBB476" w14:textId="77777777" w:rsidTr="00E54284">
        <w:trPr>
          <w:trHeight w:val="319"/>
        </w:trPr>
        <w:tc>
          <w:tcPr>
            <w:tcW w:w="2666" w:type="dxa"/>
            <w:tcBorders>
              <w:top w:val="single" w:sz="18" w:space="0" w:color="446073"/>
              <w:bottom w:val="single" w:sz="18" w:space="0" w:color="446073"/>
            </w:tcBorders>
            <w:shd w:val="clear" w:color="auto" w:fill="DADFE0"/>
          </w:tcPr>
          <w:p w14:paraId="79914C09" w14:textId="77777777" w:rsidR="00160438" w:rsidRPr="00E54284" w:rsidRDefault="00AC1FE0" w:rsidP="001F4128">
            <w:pPr>
              <w:pStyle w:val="TableParagraph"/>
              <w:spacing w:before="81" w:line="22" w:lineRule="atLeast"/>
              <w:ind w:left="216" w:right="186"/>
              <w:jc w:val="center"/>
              <w:rPr>
                <w:rFonts w:ascii="Microsoft Sans Serif"/>
                <w:sz w:val="18"/>
                <w:szCs w:val="18"/>
              </w:rPr>
            </w:pPr>
            <w:r w:rsidRPr="00E54284">
              <w:rPr>
                <w:rFonts w:ascii="Microsoft Sans Serif"/>
                <w:color w:val="231F20"/>
                <w:sz w:val="18"/>
                <w:szCs w:val="18"/>
              </w:rPr>
              <w:t>Supply Box</w:t>
            </w:r>
          </w:p>
        </w:tc>
        <w:tc>
          <w:tcPr>
            <w:tcW w:w="2430" w:type="dxa"/>
            <w:tcBorders>
              <w:top w:val="single" w:sz="18" w:space="0" w:color="446073"/>
              <w:bottom w:val="single" w:sz="18" w:space="0" w:color="446073"/>
            </w:tcBorders>
            <w:shd w:val="clear" w:color="auto" w:fill="DADFE0"/>
          </w:tcPr>
          <w:p w14:paraId="561EE31D" w14:textId="77777777" w:rsidR="00160438" w:rsidRPr="00E54284" w:rsidRDefault="00AC1FE0" w:rsidP="001F4128">
            <w:pPr>
              <w:pStyle w:val="TableParagraph"/>
              <w:spacing w:before="81" w:line="22" w:lineRule="atLeast"/>
              <w:ind w:left="793" w:right="910"/>
              <w:jc w:val="center"/>
              <w:rPr>
                <w:rFonts w:ascii="Microsoft Sans Serif"/>
                <w:sz w:val="18"/>
                <w:szCs w:val="18"/>
              </w:rPr>
            </w:pPr>
            <w:r w:rsidRPr="00E54284">
              <w:rPr>
                <w:rFonts w:ascii="Microsoft Sans Serif"/>
                <w:color w:val="231F20"/>
                <w:sz w:val="18"/>
                <w:szCs w:val="18"/>
              </w:rPr>
              <w:t>25mm</w:t>
            </w:r>
          </w:p>
        </w:tc>
      </w:tr>
      <w:tr w:rsidR="00160438" w:rsidRPr="00E54284" w14:paraId="56AEA83A" w14:textId="77777777" w:rsidTr="00E54284">
        <w:trPr>
          <w:trHeight w:val="319"/>
        </w:trPr>
        <w:tc>
          <w:tcPr>
            <w:tcW w:w="2666" w:type="dxa"/>
            <w:tcBorders>
              <w:top w:val="single" w:sz="18" w:space="0" w:color="446073"/>
              <w:bottom w:val="single" w:sz="18" w:space="0" w:color="446073"/>
            </w:tcBorders>
            <w:shd w:val="clear" w:color="auto" w:fill="EFF2F3"/>
          </w:tcPr>
          <w:p w14:paraId="48470668" w14:textId="77777777" w:rsidR="00160438" w:rsidRPr="00E54284" w:rsidRDefault="00AC1FE0" w:rsidP="001F4128">
            <w:pPr>
              <w:pStyle w:val="TableParagraph"/>
              <w:spacing w:before="81" w:line="22" w:lineRule="atLeast"/>
              <w:ind w:left="216" w:right="186"/>
              <w:jc w:val="center"/>
              <w:rPr>
                <w:rFonts w:ascii="Microsoft Sans Serif"/>
                <w:sz w:val="18"/>
                <w:szCs w:val="18"/>
              </w:rPr>
            </w:pPr>
            <w:r w:rsidRPr="00E54284">
              <w:rPr>
                <w:rFonts w:ascii="Microsoft Sans Serif"/>
                <w:color w:val="231F20"/>
                <w:sz w:val="18"/>
                <w:szCs w:val="18"/>
              </w:rPr>
              <w:t>Beacon</w:t>
            </w:r>
          </w:p>
        </w:tc>
        <w:tc>
          <w:tcPr>
            <w:tcW w:w="2430" w:type="dxa"/>
            <w:tcBorders>
              <w:top w:val="single" w:sz="18" w:space="0" w:color="446073"/>
              <w:bottom w:val="single" w:sz="18" w:space="0" w:color="446073"/>
            </w:tcBorders>
            <w:shd w:val="clear" w:color="auto" w:fill="EFF2F3"/>
          </w:tcPr>
          <w:p w14:paraId="67CDA137" w14:textId="77777777" w:rsidR="00160438" w:rsidRPr="00E54284" w:rsidRDefault="00AC1FE0" w:rsidP="001F4128">
            <w:pPr>
              <w:pStyle w:val="TableParagraph"/>
              <w:spacing w:before="81" w:line="22" w:lineRule="atLeast"/>
              <w:ind w:left="793" w:right="910"/>
              <w:jc w:val="center"/>
              <w:rPr>
                <w:rFonts w:ascii="Microsoft Sans Serif"/>
                <w:sz w:val="18"/>
                <w:szCs w:val="18"/>
              </w:rPr>
            </w:pPr>
            <w:r w:rsidRPr="00E54284">
              <w:rPr>
                <w:rFonts w:ascii="Microsoft Sans Serif"/>
                <w:color w:val="231F20"/>
                <w:sz w:val="18"/>
                <w:szCs w:val="18"/>
              </w:rPr>
              <w:t>25mm</w:t>
            </w:r>
          </w:p>
        </w:tc>
      </w:tr>
      <w:tr w:rsidR="00160438" w:rsidRPr="00E54284" w14:paraId="43255838" w14:textId="77777777" w:rsidTr="00E54284">
        <w:trPr>
          <w:trHeight w:val="319"/>
        </w:trPr>
        <w:tc>
          <w:tcPr>
            <w:tcW w:w="2666" w:type="dxa"/>
            <w:tcBorders>
              <w:top w:val="single" w:sz="18" w:space="0" w:color="446073"/>
              <w:bottom w:val="single" w:sz="18" w:space="0" w:color="446073"/>
            </w:tcBorders>
            <w:shd w:val="clear" w:color="auto" w:fill="DADFE0"/>
          </w:tcPr>
          <w:p w14:paraId="05788C78" w14:textId="77777777" w:rsidR="00160438" w:rsidRPr="00E54284" w:rsidRDefault="00AC1FE0" w:rsidP="001F4128">
            <w:pPr>
              <w:pStyle w:val="TableParagraph"/>
              <w:spacing w:before="81" w:line="22" w:lineRule="atLeast"/>
              <w:ind w:left="216" w:right="186"/>
              <w:jc w:val="center"/>
              <w:rPr>
                <w:rFonts w:ascii="Microsoft Sans Serif"/>
                <w:sz w:val="18"/>
                <w:szCs w:val="18"/>
              </w:rPr>
            </w:pPr>
            <w:r w:rsidRPr="00E54284">
              <w:rPr>
                <w:rFonts w:ascii="Microsoft Sans Serif"/>
                <w:color w:val="231F20"/>
                <w:sz w:val="18"/>
                <w:szCs w:val="18"/>
              </w:rPr>
              <w:t>Player A o B</w:t>
            </w:r>
          </w:p>
        </w:tc>
        <w:tc>
          <w:tcPr>
            <w:tcW w:w="2430" w:type="dxa"/>
            <w:tcBorders>
              <w:top w:val="single" w:sz="18" w:space="0" w:color="446073"/>
              <w:bottom w:val="single" w:sz="18" w:space="0" w:color="446073"/>
            </w:tcBorders>
            <w:shd w:val="clear" w:color="auto" w:fill="DADFE0"/>
          </w:tcPr>
          <w:p w14:paraId="7CB1916F" w14:textId="77777777" w:rsidR="00160438" w:rsidRPr="00E54284" w:rsidRDefault="00AC1FE0" w:rsidP="001F4128">
            <w:pPr>
              <w:pStyle w:val="TableParagraph"/>
              <w:spacing w:before="81" w:line="22" w:lineRule="atLeast"/>
              <w:ind w:left="793" w:right="910"/>
              <w:jc w:val="center"/>
              <w:rPr>
                <w:rFonts w:ascii="Microsoft Sans Serif"/>
                <w:sz w:val="18"/>
                <w:szCs w:val="18"/>
              </w:rPr>
            </w:pPr>
            <w:r w:rsidRPr="00E54284">
              <w:rPr>
                <w:rFonts w:ascii="Microsoft Sans Serif"/>
                <w:color w:val="231F20"/>
                <w:sz w:val="18"/>
                <w:szCs w:val="18"/>
              </w:rPr>
              <w:t>25mm</w:t>
            </w:r>
          </w:p>
        </w:tc>
      </w:tr>
      <w:tr w:rsidR="00160438" w:rsidRPr="00E54284" w14:paraId="192902A7" w14:textId="77777777" w:rsidTr="00E54284">
        <w:trPr>
          <w:trHeight w:val="319"/>
        </w:trPr>
        <w:tc>
          <w:tcPr>
            <w:tcW w:w="2666" w:type="dxa"/>
            <w:tcBorders>
              <w:top w:val="single" w:sz="18" w:space="0" w:color="446073"/>
              <w:bottom w:val="single" w:sz="18" w:space="0" w:color="446073"/>
            </w:tcBorders>
            <w:shd w:val="clear" w:color="auto" w:fill="EFF2F3"/>
          </w:tcPr>
          <w:p w14:paraId="0AB630CB" w14:textId="77777777" w:rsidR="00160438" w:rsidRPr="00E54284" w:rsidRDefault="00AC1FE0" w:rsidP="001F4128">
            <w:pPr>
              <w:pStyle w:val="TableParagraph"/>
              <w:spacing w:before="81" w:line="22" w:lineRule="atLeast"/>
              <w:ind w:left="216" w:right="186"/>
              <w:jc w:val="center"/>
              <w:rPr>
                <w:rFonts w:ascii="Microsoft Sans Serif"/>
                <w:sz w:val="18"/>
                <w:szCs w:val="18"/>
              </w:rPr>
            </w:pPr>
            <w:r w:rsidRPr="00E54284">
              <w:rPr>
                <w:rFonts w:ascii="Microsoft Sans Serif"/>
                <w:color w:val="231F20"/>
                <w:sz w:val="18"/>
                <w:szCs w:val="18"/>
              </w:rPr>
              <w:t>Data Pack</w:t>
            </w:r>
          </w:p>
        </w:tc>
        <w:tc>
          <w:tcPr>
            <w:tcW w:w="2430" w:type="dxa"/>
            <w:tcBorders>
              <w:top w:val="single" w:sz="18" w:space="0" w:color="446073"/>
              <w:bottom w:val="single" w:sz="18" w:space="0" w:color="446073"/>
            </w:tcBorders>
            <w:shd w:val="clear" w:color="auto" w:fill="EFF2F3"/>
          </w:tcPr>
          <w:p w14:paraId="0A7A8410" w14:textId="77777777" w:rsidR="00160438" w:rsidRPr="00E54284" w:rsidRDefault="00AC1FE0" w:rsidP="001F4128">
            <w:pPr>
              <w:pStyle w:val="TableParagraph"/>
              <w:spacing w:before="81" w:line="22" w:lineRule="atLeast"/>
              <w:ind w:left="793" w:right="910"/>
              <w:jc w:val="center"/>
              <w:rPr>
                <w:rFonts w:ascii="Microsoft Sans Serif"/>
                <w:sz w:val="18"/>
                <w:szCs w:val="18"/>
              </w:rPr>
            </w:pPr>
            <w:r w:rsidRPr="00E54284">
              <w:rPr>
                <w:rFonts w:ascii="Microsoft Sans Serif"/>
                <w:color w:val="231F20"/>
                <w:sz w:val="18"/>
                <w:szCs w:val="18"/>
              </w:rPr>
              <w:t>25mm</w:t>
            </w:r>
          </w:p>
        </w:tc>
      </w:tr>
      <w:tr w:rsidR="00160438" w:rsidRPr="00E54284" w14:paraId="7E05D140" w14:textId="77777777" w:rsidTr="00E54284">
        <w:trPr>
          <w:trHeight w:val="342"/>
        </w:trPr>
        <w:tc>
          <w:tcPr>
            <w:tcW w:w="2666" w:type="dxa"/>
            <w:tcBorders>
              <w:top w:val="single" w:sz="18" w:space="0" w:color="446073"/>
            </w:tcBorders>
            <w:shd w:val="clear" w:color="auto" w:fill="DADFE0"/>
          </w:tcPr>
          <w:p w14:paraId="555773EB" w14:textId="77777777" w:rsidR="00160438" w:rsidRPr="00E54284" w:rsidRDefault="00AC1FE0" w:rsidP="001F4128">
            <w:pPr>
              <w:pStyle w:val="TableParagraph"/>
              <w:spacing w:before="81" w:line="22" w:lineRule="atLeast"/>
              <w:ind w:left="216" w:right="186"/>
              <w:jc w:val="center"/>
              <w:rPr>
                <w:rFonts w:ascii="Microsoft Sans Serif"/>
                <w:sz w:val="18"/>
                <w:szCs w:val="18"/>
              </w:rPr>
            </w:pPr>
            <w:r w:rsidRPr="00E54284">
              <w:rPr>
                <w:rFonts w:ascii="Microsoft Sans Serif"/>
                <w:color w:val="231F20"/>
                <w:sz w:val="18"/>
                <w:szCs w:val="18"/>
              </w:rPr>
              <w:t>Defensive Turret</w:t>
            </w:r>
          </w:p>
        </w:tc>
        <w:tc>
          <w:tcPr>
            <w:tcW w:w="2430" w:type="dxa"/>
            <w:tcBorders>
              <w:top w:val="single" w:sz="18" w:space="0" w:color="446073"/>
            </w:tcBorders>
            <w:shd w:val="clear" w:color="auto" w:fill="DADFE0"/>
          </w:tcPr>
          <w:p w14:paraId="1706E181" w14:textId="77777777" w:rsidR="00160438" w:rsidRPr="00E54284" w:rsidRDefault="00AC1FE0" w:rsidP="001F4128">
            <w:pPr>
              <w:pStyle w:val="TableParagraph"/>
              <w:spacing w:before="81" w:line="22" w:lineRule="atLeast"/>
              <w:ind w:left="793" w:right="910"/>
              <w:jc w:val="center"/>
              <w:rPr>
                <w:rFonts w:ascii="Microsoft Sans Serif"/>
                <w:sz w:val="18"/>
                <w:szCs w:val="18"/>
              </w:rPr>
            </w:pPr>
            <w:r w:rsidRPr="00E54284">
              <w:rPr>
                <w:rFonts w:ascii="Microsoft Sans Serif"/>
                <w:color w:val="231F20"/>
                <w:sz w:val="18"/>
                <w:szCs w:val="18"/>
              </w:rPr>
              <w:t>25mm</w:t>
            </w:r>
          </w:p>
        </w:tc>
      </w:tr>
    </w:tbl>
    <w:p w14:paraId="403977B7" w14:textId="77777777" w:rsidR="00160438" w:rsidRPr="004E585D" w:rsidRDefault="00160438">
      <w:pPr>
        <w:jc w:val="center"/>
        <w:rPr>
          <w:sz w:val="16"/>
        </w:rPr>
        <w:sectPr w:rsidR="00160438" w:rsidRPr="004E585D">
          <w:type w:val="continuous"/>
          <w:pgSz w:w="11910" w:h="16840"/>
          <w:pgMar w:top="440" w:right="340" w:bottom="280" w:left="380" w:header="720" w:footer="720" w:gutter="0"/>
          <w:cols w:num="2" w:space="720" w:equalWidth="0">
            <w:col w:w="5443" w:space="40"/>
            <w:col w:w="5707"/>
          </w:cols>
        </w:sectPr>
      </w:pPr>
    </w:p>
    <w:p w14:paraId="789168DF" w14:textId="702C20A2" w:rsidR="00160438" w:rsidRPr="004E585D" w:rsidRDefault="00160438" w:rsidP="00E54284">
      <w:pPr>
        <w:pStyle w:val="Corpsdetexte"/>
        <w:rPr>
          <w:sz w:val="20"/>
        </w:rPr>
      </w:pPr>
    </w:p>
    <w:p w14:paraId="136497AB" w14:textId="77777777" w:rsidR="00160438" w:rsidRPr="004E585D" w:rsidRDefault="00160438" w:rsidP="00E54284">
      <w:pPr>
        <w:pStyle w:val="Corpsdetexte"/>
      </w:pPr>
    </w:p>
    <w:p w14:paraId="151B3831" w14:textId="77777777" w:rsidR="00160438" w:rsidRPr="004E585D" w:rsidRDefault="00160438" w:rsidP="00E54284">
      <w:pPr>
        <w:pStyle w:val="Corpsdetexte"/>
      </w:pPr>
    </w:p>
    <w:p w14:paraId="504764B3" w14:textId="4340CA59" w:rsidR="00160438" w:rsidRPr="004E585D" w:rsidRDefault="00160438">
      <w:pPr>
        <w:pStyle w:val="Titre2"/>
        <w:ind w:left="225"/>
      </w:pPr>
    </w:p>
    <w:p w14:paraId="5DEF0A02" w14:textId="77777777" w:rsidR="00160438" w:rsidRPr="004E585D" w:rsidRDefault="00160438">
      <w:pPr>
        <w:sectPr w:rsidR="00160438" w:rsidRPr="004E585D">
          <w:type w:val="continuous"/>
          <w:pgSz w:w="11910" w:h="16840"/>
          <w:pgMar w:top="440" w:right="340" w:bottom="280" w:left="380" w:header="720" w:footer="720" w:gutter="0"/>
          <w:cols w:space="720"/>
        </w:sectPr>
      </w:pPr>
    </w:p>
    <w:p w14:paraId="15DDE8AD" w14:textId="4C8732F4" w:rsidR="00160438" w:rsidRDefault="001F4128" w:rsidP="00E54284">
      <w:pPr>
        <w:pStyle w:val="Corpsdetexte"/>
      </w:pPr>
      <w:r w:rsidRPr="00E54284">
        <w:rPr>
          <w:noProof/>
        </w:rPr>
        <w:lastRenderedPageBreak/>
        <w:drawing>
          <wp:anchor distT="0" distB="0" distL="0" distR="0" simplePos="0" relativeHeight="251091456" behindDoc="1" locked="0" layoutInCell="1" allowOverlap="1" wp14:anchorId="73983752" wp14:editId="5D6D7DA7">
            <wp:simplePos x="0" y="0"/>
            <wp:positionH relativeFrom="page">
              <wp:posOffset>0</wp:posOffset>
            </wp:positionH>
            <wp:positionV relativeFrom="page">
              <wp:posOffset>7951</wp:posOffset>
            </wp:positionV>
            <wp:extent cx="7559675" cy="9955033"/>
            <wp:effectExtent l="0" t="0" r="3175" b="8255"/>
            <wp:wrapNone/>
            <wp:docPr id="1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4.jpeg"/>
                    <pic:cNvPicPr/>
                  </pic:nvPicPr>
                  <pic:blipFill rotWithShape="1">
                    <a:blip r:embed="rId8" cstate="print"/>
                    <a:srcRect b="6888"/>
                    <a:stretch/>
                  </pic:blipFill>
                  <pic:spPr bwMode="auto">
                    <a:xfrm>
                      <a:off x="0" y="0"/>
                      <a:ext cx="7559675" cy="9955033"/>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674DA14" w14:textId="77777777" w:rsidR="00E54284" w:rsidRPr="00E54284" w:rsidRDefault="00E54284" w:rsidP="00E54284">
      <w:pPr>
        <w:pStyle w:val="Corpsdetexte"/>
      </w:pPr>
    </w:p>
    <w:p w14:paraId="7D33F8F4" w14:textId="686ADF8C" w:rsidR="00160438" w:rsidRPr="00E54284" w:rsidRDefault="00E54284" w:rsidP="001F4128">
      <w:pPr>
        <w:pStyle w:val="Titre1"/>
        <w:spacing w:line="264" w:lineRule="auto"/>
      </w:pPr>
      <w:r w:rsidRPr="00E54284">
        <w:t>SAISON 13</w:t>
      </w:r>
    </w:p>
    <w:p w14:paraId="4DE2AD1D" w14:textId="77777777" w:rsidR="00160438" w:rsidRPr="00E54284" w:rsidRDefault="00160438" w:rsidP="001F4128">
      <w:pPr>
        <w:spacing w:line="264" w:lineRule="auto"/>
        <w:rPr>
          <w:rFonts w:ascii="Arial"/>
          <w:sz w:val="19"/>
        </w:rPr>
        <w:sectPr w:rsidR="00160438" w:rsidRPr="00E54284">
          <w:pgSz w:w="11910" w:h="16840"/>
          <w:pgMar w:top="1580" w:right="340" w:bottom="0" w:left="380" w:header="720" w:footer="720" w:gutter="0"/>
          <w:cols w:space="720"/>
        </w:sectPr>
      </w:pPr>
    </w:p>
    <w:p w14:paraId="291F0313" w14:textId="6D9C1F9A" w:rsidR="00160438" w:rsidRPr="00E54284" w:rsidRDefault="00BB1D2F" w:rsidP="001F4128">
      <w:pPr>
        <w:pStyle w:val="Corpsdetexte"/>
        <w:spacing w:line="264" w:lineRule="auto"/>
      </w:pPr>
      <w:bookmarkStart w:id="2" w:name="_bookmark2"/>
      <w:bookmarkEnd w:id="2"/>
      <w:r w:rsidRPr="00E54284">
        <w:t>Durant cette Saison, les règles suivantes sont appliquées :</w:t>
      </w:r>
    </w:p>
    <w:p w14:paraId="6A202FBD" w14:textId="581C30C1" w:rsidR="00160438" w:rsidRPr="00E54284" w:rsidRDefault="00BB1D2F" w:rsidP="001F4128">
      <w:pPr>
        <w:pStyle w:val="Titre3"/>
        <w:spacing w:line="264" w:lineRule="auto"/>
      </w:pPr>
      <w:r w:rsidRPr="00E54284">
        <w:t>CIVILS DANS INFINITY</w:t>
      </w:r>
    </w:p>
    <w:p w14:paraId="31B3436F" w14:textId="782EF6C2" w:rsidR="00BB1D2F" w:rsidRPr="00E54284" w:rsidRDefault="00BB1D2F" w:rsidP="001F4128">
      <w:pPr>
        <w:pStyle w:val="Corpsdetexte"/>
        <w:spacing w:line="264" w:lineRule="auto"/>
      </w:pPr>
      <w:r w:rsidRPr="00E54284">
        <w:t>Les opérations clandestines constituent la marque d’Infinity. Ce sont généralement des frappes chirurgicales, extrêmement précises, exécutées sans témoin afin d’en garder le secret.</w:t>
      </w:r>
    </w:p>
    <w:p w14:paraId="452ED8B5" w14:textId="4742DB71" w:rsidR="00BB1D2F" w:rsidRPr="00E54284" w:rsidRDefault="00BB1D2F" w:rsidP="001F4128">
      <w:pPr>
        <w:pStyle w:val="Corpsdetexte"/>
        <w:spacing w:line="264" w:lineRule="auto"/>
      </w:pPr>
      <w:r w:rsidRPr="00E54284">
        <w:t>Cependant, les objectifs de la mission peuvent parfois inclure des civils. Dans cette situation, les troupes peuvent interagir avec le personnel non-combattant, en se synchronisant avec lui et en réalisant ce que l’on appelle une CivEvac.</w:t>
      </w:r>
    </w:p>
    <w:p w14:paraId="0CBFFD87" w14:textId="51AEC0ED" w:rsidR="00160438" w:rsidRPr="00E54284" w:rsidRDefault="00BB1D2F" w:rsidP="001F4128">
      <w:pPr>
        <w:pStyle w:val="Corpsdetexte"/>
        <w:spacing w:line="264" w:lineRule="auto"/>
      </w:pPr>
      <w:r w:rsidRPr="00E54284">
        <w:t>Toutefois, les règles d’engagement interdisent de blesser les Civils.</w:t>
      </w:r>
    </w:p>
    <w:tbl>
      <w:tblPr>
        <w:tblStyle w:val="Grilledutableau"/>
        <w:tblW w:w="0" w:type="auto"/>
        <w:tblInd w:w="397" w:type="dxa"/>
        <w:tblLook w:val="04A0" w:firstRow="1" w:lastRow="0" w:firstColumn="1" w:lastColumn="0" w:noHBand="0" w:noVBand="1"/>
      </w:tblPr>
      <w:tblGrid>
        <w:gridCol w:w="4917"/>
      </w:tblGrid>
      <w:tr w:rsidR="00AD0FF7" w:rsidRPr="00E54284" w14:paraId="6E5D05C6" w14:textId="77777777" w:rsidTr="00E54284">
        <w:trPr>
          <w:trHeight w:val="482"/>
        </w:trPr>
        <w:tc>
          <w:tcPr>
            <w:tcW w:w="4917" w:type="dxa"/>
            <w:tcBorders>
              <w:bottom w:val="nil"/>
            </w:tcBorders>
            <w:shd w:val="clear" w:color="auto" w:fill="BFBFBF" w:themeFill="background1" w:themeFillShade="BF"/>
            <w:vAlign w:val="center"/>
          </w:tcPr>
          <w:p w14:paraId="2A2BD37C" w14:textId="77777777" w:rsidR="00AD0FF7" w:rsidRPr="00E54284" w:rsidRDefault="00AD0FF7" w:rsidP="001F4128">
            <w:pPr>
              <w:spacing w:before="120" w:after="120" w:line="264" w:lineRule="auto"/>
              <w:rPr>
                <w:b/>
                <w:bCs/>
                <w:color w:val="FFFFFF" w:themeColor="background1"/>
                <w:sz w:val="24"/>
                <w:szCs w:val="24"/>
              </w:rPr>
            </w:pPr>
            <w:r w:rsidRPr="00E54284">
              <w:rPr>
                <w:b/>
                <w:bCs/>
                <w:color w:val="FFFFFF" w:themeColor="background1"/>
                <w:sz w:val="24"/>
                <w:szCs w:val="24"/>
              </w:rPr>
              <w:t>EFFETS</w:t>
            </w:r>
          </w:p>
        </w:tc>
      </w:tr>
      <w:tr w:rsidR="00AD0FF7" w:rsidRPr="00E54284" w14:paraId="5C4D64AF" w14:textId="77777777" w:rsidTr="00E54284">
        <w:trPr>
          <w:trHeight w:val="760"/>
        </w:trPr>
        <w:tc>
          <w:tcPr>
            <w:tcW w:w="4917" w:type="dxa"/>
            <w:tcBorders>
              <w:top w:val="nil"/>
              <w:bottom w:val="nil"/>
            </w:tcBorders>
            <w:shd w:val="clear" w:color="auto" w:fill="BFBFBF" w:themeFill="background1" w:themeFillShade="BF"/>
          </w:tcPr>
          <w:p w14:paraId="01B372F2" w14:textId="77777777" w:rsidR="00AD0FF7" w:rsidRPr="00335FFB" w:rsidRDefault="00AD0FF7" w:rsidP="001F4128">
            <w:pPr>
              <w:widowControl w:val="0"/>
              <w:autoSpaceDE w:val="0"/>
              <w:autoSpaceDN w:val="0"/>
              <w:adjustRightInd w:val="0"/>
              <w:spacing w:after="120" w:line="264" w:lineRule="auto"/>
              <w:ind w:left="170" w:hanging="142"/>
              <w:rPr>
                <w:rFonts w:ascii="Arial" w:hAnsi="Arial" w:cs="Arial"/>
                <w:sz w:val="18"/>
                <w:szCs w:val="18"/>
              </w:rPr>
            </w:pPr>
            <w:r w:rsidRPr="00335FFB">
              <w:rPr>
                <w:rFonts w:ascii="Arial" w:hAnsi="Arial" w:cs="Arial"/>
                <w:color w:val="373535"/>
                <w:sz w:val="18"/>
                <w:szCs w:val="18"/>
              </w:rPr>
              <w:t xml:space="preserve">► </w:t>
            </w:r>
            <w:r w:rsidRPr="00335FFB">
              <w:rPr>
                <w:rFonts w:ascii="Arial" w:hAnsi="Arial" w:cs="Arial"/>
                <w:sz w:val="18"/>
                <w:szCs w:val="18"/>
              </w:rPr>
              <w:t>Un Civil est un élément de jeu disposant d’un Profil de Troupe et n’appartenant à aucune Liste d’Armée des joueurs.</w:t>
            </w:r>
          </w:p>
        </w:tc>
      </w:tr>
      <w:tr w:rsidR="00AD0FF7" w:rsidRPr="00E54284" w14:paraId="01332296" w14:textId="77777777" w:rsidTr="00E54284">
        <w:trPr>
          <w:trHeight w:val="779"/>
        </w:trPr>
        <w:tc>
          <w:tcPr>
            <w:tcW w:w="4917" w:type="dxa"/>
            <w:tcBorders>
              <w:top w:val="nil"/>
              <w:bottom w:val="nil"/>
            </w:tcBorders>
            <w:shd w:val="clear" w:color="auto" w:fill="BFBFBF" w:themeFill="background1" w:themeFillShade="BF"/>
          </w:tcPr>
          <w:p w14:paraId="201C8550" w14:textId="77777777" w:rsidR="00AD0FF7" w:rsidRPr="00335FFB" w:rsidRDefault="00AD0FF7" w:rsidP="001F4128">
            <w:pPr>
              <w:widowControl w:val="0"/>
              <w:autoSpaceDE w:val="0"/>
              <w:autoSpaceDN w:val="0"/>
              <w:adjustRightInd w:val="0"/>
              <w:spacing w:after="120" w:line="264" w:lineRule="auto"/>
              <w:ind w:left="170" w:hanging="142"/>
              <w:rPr>
                <w:rFonts w:ascii="Arial" w:hAnsi="Arial" w:cs="Arial"/>
                <w:sz w:val="18"/>
                <w:szCs w:val="18"/>
              </w:rPr>
            </w:pPr>
            <w:r w:rsidRPr="00335FFB">
              <w:rPr>
                <w:rFonts w:ascii="Arial" w:hAnsi="Arial" w:cs="Arial"/>
                <w:color w:val="373535"/>
                <w:sz w:val="18"/>
                <w:szCs w:val="18"/>
              </w:rPr>
              <w:t xml:space="preserve">► </w:t>
            </w:r>
            <w:r w:rsidRPr="00335FFB">
              <w:rPr>
                <w:rFonts w:ascii="Arial" w:hAnsi="Arial" w:cs="Arial"/>
                <w:sz w:val="18"/>
                <w:szCs w:val="18"/>
              </w:rPr>
              <w:t>Par conséquent, les Civils ne font partie d’aucun Groupe de Combat et ne fournissent aucun Ordre à la Réserve d’Ordres ;</w:t>
            </w:r>
          </w:p>
        </w:tc>
      </w:tr>
      <w:tr w:rsidR="00AD0FF7" w:rsidRPr="00E54284" w14:paraId="3E460E02" w14:textId="77777777" w:rsidTr="00E54284">
        <w:trPr>
          <w:trHeight w:val="779"/>
        </w:trPr>
        <w:tc>
          <w:tcPr>
            <w:tcW w:w="4917" w:type="dxa"/>
            <w:tcBorders>
              <w:top w:val="nil"/>
              <w:bottom w:val="nil"/>
            </w:tcBorders>
            <w:shd w:val="clear" w:color="auto" w:fill="BFBFBF" w:themeFill="background1" w:themeFillShade="BF"/>
          </w:tcPr>
          <w:p w14:paraId="21C283C6" w14:textId="77777777" w:rsidR="00AD0FF7" w:rsidRPr="00335FFB" w:rsidRDefault="00AD0FF7" w:rsidP="001F4128">
            <w:pPr>
              <w:widowControl w:val="0"/>
              <w:autoSpaceDE w:val="0"/>
              <w:autoSpaceDN w:val="0"/>
              <w:adjustRightInd w:val="0"/>
              <w:spacing w:after="120" w:line="264" w:lineRule="auto"/>
              <w:ind w:left="170" w:hanging="142"/>
              <w:rPr>
                <w:rFonts w:ascii="Arial" w:hAnsi="Arial" w:cs="Arial"/>
                <w:sz w:val="18"/>
                <w:szCs w:val="18"/>
              </w:rPr>
            </w:pPr>
            <w:r w:rsidRPr="00335FFB">
              <w:rPr>
                <w:rFonts w:ascii="Arial" w:hAnsi="Arial" w:cs="Arial"/>
                <w:color w:val="373535"/>
                <w:sz w:val="18"/>
                <w:szCs w:val="18"/>
              </w:rPr>
              <w:t xml:space="preserve">► </w:t>
            </w:r>
            <w:r w:rsidRPr="00335FFB">
              <w:rPr>
                <w:rFonts w:ascii="Arial" w:hAnsi="Arial" w:cs="Arial"/>
                <w:sz w:val="18"/>
                <w:szCs w:val="18"/>
              </w:rPr>
              <w:t>Les Civils sont Neutres, à moins qu’une règle, une Compétence Spéciale ou un Équipement n’indique le contraire ;</w:t>
            </w:r>
          </w:p>
        </w:tc>
      </w:tr>
      <w:tr w:rsidR="00AD0FF7" w:rsidRPr="00E54284" w14:paraId="73A35446" w14:textId="77777777" w:rsidTr="00E54284">
        <w:trPr>
          <w:trHeight w:val="259"/>
        </w:trPr>
        <w:tc>
          <w:tcPr>
            <w:tcW w:w="4917" w:type="dxa"/>
            <w:tcBorders>
              <w:top w:val="nil"/>
              <w:bottom w:val="nil"/>
            </w:tcBorders>
            <w:shd w:val="clear" w:color="auto" w:fill="BFBFBF" w:themeFill="background1" w:themeFillShade="BF"/>
          </w:tcPr>
          <w:p w14:paraId="20944838" w14:textId="77777777" w:rsidR="00AD0FF7" w:rsidRPr="00335FFB" w:rsidRDefault="00AD0FF7" w:rsidP="001F4128">
            <w:pPr>
              <w:widowControl w:val="0"/>
              <w:autoSpaceDE w:val="0"/>
              <w:autoSpaceDN w:val="0"/>
              <w:adjustRightInd w:val="0"/>
              <w:spacing w:after="120" w:line="264" w:lineRule="auto"/>
              <w:ind w:left="170" w:hanging="142"/>
              <w:rPr>
                <w:rFonts w:ascii="Arial" w:hAnsi="Arial" w:cs="Arial"/>
                <w:sz w:val="18"/>
                <w:szCs w:val="18"/>
              </w:rPr>
            </w:pPr>
            <w:r w:rsidRPr="00335FFB">
              <w:rPr>
                <w:rFonts w:ascii="Arial" w:hAnsi="Arial" w:cs="Arial"/>
                <w:color w:val="373535"/>
                <w:sz w:val="18"/>
                <w:szCs w:val="18"/>
              </w:rPr>
              <w:t xml:space="preserve">► </w:t>
            </w:r>
            <w:r w:rsidRPr="00335FFB">
              <w:rPr>
                <w:rFonts w:ascii="Arial" w:hAnsi="Arial" w:cs="Arial"/>
                <w:sz w:val="18"/>
                <w:szCs w:val="18"/>
              </w:rPr>
              <w:t xml:space="preserve">Les Civils </w:t>
            </w:r>
            <w:r w:rsidRPr="00335FFB">
              <w:rPr>
                <w:rFonts w:ascii="Arial" w:hAnsi="Arial" w:cs="Arial"/>
                <w:b/>
                <w:bCs/>
                <w:sz w:val="18"/>
                <w:szCs w:val="18"/>
              </w:rPr>
              <w:t>ne bloquent pas</w:t>
            </w:r>
            <w:r w:rsidRPr="00335FFB">
              <w:rPr>
                <w:rFonts w:ascii="Arial" w:hAnsi="Arial" w:cs="Arial"/>
                <w:sz w:val="18"/>
                <w:szCs w:val="18"/>
              </w:rPr>
              <w:t xml:space="preserve"> la LdV.</w:t>
            </w:r>
          </w:p>
        </w:tc>
      </w:tr>
      <w:tr w:rsidR="00AD0FF7" w:rsidRPr="00E54284" w14:paraId="77E49EFB" w14:textId="77777777" w:rsidTr="00E54284">
        <w:trPr>
          <w:trHeight w:val="259"/>
        </w:trPr>
        <w:tc>
          <w:tcPr>
            <w:tcW w:w="4917" w:type="dxa"/>
            <w:tcBorders>
              <w:top w:val="nil"/>
              <w:bottom w:val="nil"/>
            </w:tcBorders>
            <w:shd w:val="clear" w:color="auto" w:fill="BFBFBF" w:themeFill="background1" w:themeFillShade="BF"/>
          </w:tcPr>
          <w:p w14:paraId="5BE4E9A7" w14:textId="77777777" w:rsidR="00AD0FF7" w:rsidRPr="00335FFB" w:rsidRDefault="00AD0FF7" w:rsidP="001F4128">
            <w:pPr>
              <w:widowControl w:val="0"/>
              <w:autoSpaceDE w:val="0"/>
              <w:autoSpaceDN w:val="0"/>
              <w:adjustRightInd w:val="0"/>
              <w:spacing w:after="120" w:line="264" w:lineRule="auto"/>
              <w:ind w:left="170" w:hanging="142"/>
              <w:rPr>
                <w:rFonts w:ascii="Arial" w:hAnsi="Arial" w:cs="Arial"/>
                <w:color w:val="373535"/>
                <w:sz w:val="18"/>
                <w:szCs w:val="18"/>
              </w:rPr>
            </w:pPr>
            <w:r w:rsidRPr="00335FFB">
              <w:rPr>
                <w:rFonts w:ascii="Arial" w:hAnsi="Arial" w:cs="Arial"/>
                <w:color w:val="373535"/>
                <w:sz w:val="18"/>
                <w:szCs w:val="18"/>
              </w:rPr>
              <w:t xml:space="preserve">► </w:t>
            </w:r>
            <w:r w:rsidRPr="00335FFB">
              <w:rPr>
                <w:rFonts w:ascii="Arial" w:hAnsi="Arial" w:cs="Arial"/>
                <w:sz w:val="18"/>
                <w:szCs w:val="18"/>
              </w:rPr>
              <w:t>Les Civils n’apportent pas de MOD CC.</w:t>
            </w:r>
          </w:p>
        </w:tc>
      </w:tr>
      <w:tr w:rsidR="00AD0FF7" w:rsidRPr="00E54284" w14:paraId="4A54FCEB" w14:textId="77777777" w:rsidTr="00E54284">
        <w:trPr>
          <w:trHeight w:val="1020"/>
        </w:trPr>
        <w:tc>
          <w:tcPr>
            <w:tcW w:w="4917" w:type="dxa"/>
            <w:tcBorders>
              <w:top w:val="nil"/>
              <w:bottom w:val="nil"/>
            </w:tcBorders>
            <w:shd w:val="clear" w:color="auto" w:fill="BFBFBF" w:themeFill="background1" w:themeFillShade="BF"/>
          </w:tcPr>
          <w:p w14:paraId="18B3F1EE" w14:textId="77777777" w:rsidR="00AD0FF7" w:rsidRPr="00335FFB" w:rsidRDefault="00AD0FF7" w:rsidP="001F4128">
            <w:pPr>
              <w:widowControl w:val="0"/>
              <w:autoSpaceDE w:val="0"/>
              <w:autoSpaceDN w:val="0"/>
              <w:adjustRightInd w:val="0"/>
              <w:spacing w:after="120" w:line="264" w:lineRule="auto"/>
              <w:ind w:left="170" w:hanging="142"/>
              <w:rPr>
                <w:rFonts w:ascii="Arial" w:hAnsi="Arial" w:cs="Arial"/>
                <w:sz w:val="18"/>
                <w:szCs w:val="18"/>
              </w:rPr>
            </w:pPr>
            <w:r w:rsidRPr="00335FFB">
              <w:rPr>
                <w:rFonts w:ascii="Arial" w:hAnsi="Arial" w:cs="Arial"/>
                <w:color w:val="373535"/>
                <w:sz w:val="18"/>
                <w:szCs w:val="18"/>
              </w:rPr>
              <w:t xml:space="preserve">► </w:t>
            </w:r>
            <w:r w:rsidRPr="00335FFB">
              <w:rPr>
                <w:rFonts w:ascii="Arial" w:hAnsi="Arial" w:cs="Arial"/>
                <w:sz w:val="18"/>
                <w:szCs w:val="18"/>
              </w:rPr>
              <w:t xml:space="preserve">Les Civils </w:t>
            </w:r>
            <w:r w:rsidRPr="00335FFB">
              <w:rPr>
                <w:rFonts w:ascii="Arial" w:hAnsi="Arial" w:cs="Arial"/>
                <w:b/>
                <w:bCs/>
                <w:sz w:val="18"/>
                <w:szCs w:val="18"/>
              </w:rPr>
              <w:t>ignorent les Effets et les Dommages</w:t>
            </w:r>
            <w:r w:rsidRPr="00335FFB">
              <w:rPr>
                <w:rFonts w:ascii="Arial" w:hAnsi="Arial" w:cs="Arial"/>
                <w:sz w:val="18"/>
                <w:szCs w:val="18"/>
              </w:rPr>
              <w:t xml:space="preserve"> qu'ils peuvent subir, qu'ils proviennent d'une Attaque ou de toute autre cause. Par conséquent, ils ne possèdent pas les attributs BLI, PB et Blessure.</w:t>
            </w:r>
          </w:p>
        </w:tc>
      </w:tr>
      <w:tr w:rsidR="00AD0FF7" w:rsidRPr="00E54284" w14:paraId="3F077912" w14:textId="77777777" w:rsidTr="00E54284">
        <w:trPr>
          <w:trHeight w:val="519"/>
        </w:trPr>
        <w:tc>
          <w:tcPr>
            <w:tcW w:w="4917" w:type="dxa"/>
            <w:tcBorders>
              <w:top w:val="nil"/>
              <w:bottom w:val="nil"/>
            </w:tcBorders>
            <w:shd w:val="clear" w:color="auto" w:fill="BFBFBF" w:themeFill="background1" w:themeFillShade="BF"/>
          </w:tcPr>
          <w:p w14:paraId="3977ABD2" w14:textId="77777777" w:rsidR="00AD0FF7" w:rsidRPr="00335FFB" w:rsidRDefault="00AD0FF7" w:rsidP="001F4128">
            <w:pPr>
              <w:widowControl w:val="0"/>
              <w:autoSpaceDE w:val="0"/>
              <w:autoSpaceDN w:val="0"/>
              <w:adjustRightInd w:val="0"/>
              <w:spacing w:after="120" w:line="264" w:lineRule="auto"/>
              <w:ind w:left="170" w:hanging="142"/>
              <w:rPr>
                <w:rFonts w:ascii="Arial" w:hAnsi="Arial" w:cs="Arial"/>
                <w:color w:val="373535"/>
                <w:sz w:val="18"/>
                <w:szCs w:val="18"/>
              </w:rPr>
            </w:pPr>
            <w:r w:rsidRPr="00335FFB">
              <w:rPr>
                <w:rFonts w:ascii="Arial" w:hAnsi="Arial" w:cs="Arial"/>
                <w:color w:val="373535"/>
                <w:sz w:val="18"/>
                <w:szCs w:val="18"/>
              </w:rPr>
              <w:t xml:space="preserve">► </w:t>
            </w:r>
            <w:r w:rsidRPr="00335FFB">
              <w:rPr>
                <w:rFonts w:ascii="Arial" w:hAnsi="Arial" w:cs="Arial"/>
                <w:sz w:val="18"/>
                <w:szCs w:val="18"/>
              </w:rPr>
              <w:t>Certaines Règles Spéciales de Scénario ou Objectifs de mission peuvent modifier cette règle.</w:t>
            </w:r>
          </w:p>
        </w:tc>
      </w:tr>
      <w:tr w:rsidR="00AD0FF7" w:rsidRPr="00E54284" w14:paraId="06F89533" w14:textId="77777777" w:rsidTr="00E54284">
        <w:trPr>
          <w:trHeight w:val="519"/>
        </w:trPr>
        <w:tc>
          <w:tcPr>
            <w:tcW w:w="4917" w:type="dxa"/>
            <w:tcBorders>
              <w:top w:val="nil"/>
              <w:bottom w:val="nil"/>
            </w:tcBorders>
            <w:shd w:val="clear" w:color="auto" w:fill="BFBFBF" w:themeFill="background1" w:themeFillShade="BF"/>
          </w:tcPr>
          <w:p w14:paraId="1CBC82F4" w14:textId="77777777" w:rsidR="00AD0FF7" w:rsidRPr="00335FFB" w:rsidRDefault="00AD0FF7" w:rsidP="001F4128">
            <w:pPr>
              <w:widowControl w:val="0"/>
              <w:autoSpaceDE w:val="0"/>
              <w:autoSpaceDN w:val="0"/>
              <w:adjustRightInd w:val="0"/>
              <w:spacing w:after="120" w:line="264" w:lineRule="auto"/>
              <w:ind w:left="170" w:hanging="142"/>
              <w:rPr>
                <w:rFonts w:ascii="Arial" w:hAnsi="Arial" w:cs="Arial"/>
                <w:sz w:val="18"/>
                <w:szCs w:val="18"/>
              </w:rPr>
            </w:pPr>
            <w:r w:rsidRPr="00335FFB">
              <w:rPr>
                <w:rFonts w:ascii="Arial" w:hAnsi="Arial" w:cs="Arial"/>
                <w:color w:val="373535"/>
                <w:sz w:val="18"/>
                <w:szCs w:val="18"/>
              </w:rPr>
              <w:t xml:space="preserve">► </w:t>
            </w:r>
            <w:r w:rsidRPr="00335FFB">
              <w:rPr>
                <w:rFonts w:ascii="Arial" w:hAnsi="Arial" w:cs="Arial"/>
                <w:sz w:val="18"/>
                <w:szCs w:val="18"/>
              </w:rPr>
              <w:t>Les Civils ne peuvent pas activer d’Armes ou Équipements Positionnables</w:t>
            </w:r>
          </w:p>
        </w:tc>
      </w:tr>
      <w:tr w:rsidR="00AD0FF7" w:rsidRPr="00E54284" w14:paraId="1F251EC1" w14:textId="77777777" w:rsidTr="00E54284">
        <w:trPr>
          <w:trHeight w:val="259"/>
        </w:trPr>
        <w:tc>
          <w:tcPr>
            <w:tcW w:w="4917" w:type="dxa"/>
            <w:tcBorders>
              <w:top w:val="nil"/>
              <w:bottom w:val="nil"/>
            </w:tcBorders>
            <w:shd w:val="clear" w:color="auto" w:fill="BFBFBF" w:themeFill="background1" w:themeFillShade="BF"/>
          </w:tcPr>
          <w:p w14:paraId="09806EBE" w14:textId="77777777" w:rsidR="00AD0FF7" w:rsidRPr="00335FFB" w:rsidRDefault="00AD0FF7" w:rsidP="001F4128">
            <w:pPr>
              <w:widowControl w:val="0"/>
              <w:autoSpaceDE w:val="0"/>
              <w:autoSpaceDN w:val="0"/>
              <w:adjustRightInd w:val="0"/>
              <w:spacing w:after="120" w:line="264" w:lineRule="auto"/>
              <w:ind w:left="170" w:hanging="142"/>
              <w:rPr>
                <w:rFonts w:ascii="Arial" w:hAnsi="Arial" w:cs="Arial"/>
                <w:sz w:val="18"/>
                <w:szCs w:val="18"/>
              </w:rPr>
            </w:pPr>
            <w:r w:rsidRPr="00335FFB">
              <w:rPr>
                <w:rFonts w:ascii="Arial" w:hAnsi="Arial" w:cs="Arial"/>
                <w:color w:val="373535"/>
                <w:sz w:val="18"/>
                <w:szCs w:val="18"/>
              </w:rPr>
              <w:t xml:space="preserve">► </w:t>
            </w:r>
            <w:r w:rsidRPr="00335FFB">
              <w:rPr>
                <w:rFonts w:ascii="Arial" w:hAnsi="Arial" w:cs="Arial"/>
                <w:sz w:val="18"/>
                <w:szCs w:val="18"/>
              </w:rPr>
              <w:t>Les Civils Synchronisés ne génèrent pas d'ORA.</w:t>
            </w:r>
          </w:p>
        </w:tc>
      </w:tr>
      <w:tr w:rsidR="00AD0FF7" w:rsidRPr="00E54284" w14:paraId="683474D7" w14:textId="77777777" w:rsidTr="00E54284">
        <w:trPr>
          <w:trHeight w:val="779"/>
        </w:trPr>
        <w:tc>
          <w:tcPr>
            <w:tcW w:w="4917" w:type="dxa"/>
            <w:tcBorders>
              <w:top w:val="nil"/>
              <w:bottom w:val="nil"/>
            </w:tcBorders>
            <w:shd w:val="clear" w:color="auto" w:fill="BFBFBF" w:themeFill="background1" w:themeFillShade="BF"/>
          </w:tcPr>
          <w:p w14:paraId="6E19A0A3" w14:textId="77777777" w:rsidR="00AD0FF7" w:rsidRPr="00335FFB" w:rsidRDefault="00AD0FF7" w:rsidP="001F4128">
            <w:pPr>
              <w:widowControl w:val="0"/>
              <w:autoSpaceDE w:val="0"/>
              <w:autoSpaceDN w:val="0"/>
              <w:adjustRightInd w:val="0"/>
              <w:spacing w:after="120" w:line="264" w:lineRule="auto"/>
              <w:ind w:left="170" w:hanging="142"/>
              <w:rPr>
                <w:rFonts w:ascii="Arial" w:hAnsi="Arial" w:cs="Arial"/>
                <w:sz w:val="18"/>
                <w:szCs w:val="18"/>
              </w:rPr>
            </w:pPr>
            <w:r w:rsidRPr="00335FFB">
              <w:rPr>
                <w:rFonts w:ascii="Arial" w:hAnsi="Arial" w:cs="Arial"/>
                <w:color w:val="373535"/>
                <w:sz w:val="18"/>
                <w:szCs w:val="18"/>
              </w:rPr>
              <w:t xml:space="preserve">► </w:t>
            </w:r>
            <w:r w:rsidRPr="00335FFB">
              <w:rPr>
                <w:rFonts w:ascii="Arial" w:hAnsi="Arial" w:cs="Arial"/>
                <w:sz w:val="18"/>
                <w:szCs w:val="18"/>
              </w:rPr>
              <w:t>Les Gabarits qui affecteraient un Civil ne sont pas considérés comme annulés, mais n'auront pas d'effet sur le Civil.</w:t>
            </w:r>
          </w:p>
        </w:tc>
      </w:tr>
    </w:tbl>
    <w:p w14:paraId="3C6DE0F6" w14:textId="4E71D54C" w:rsidR="00160438" w:rsidRPr="00E54284" w:rsidRDefault="00160438" w:rsidP="001F4128">
      <w:pPr>
        <w:pStyle w:val="Corpsdetexte"/>
        <w:spacing w:line="264" w:lineRule="auto"/>
      </w:pPr>
    </w:p>
    <w:p w14:paraId="475DA15B" w14:textId="783F8253" w:rsidR="00BB1D2F" w:rsidRPr="00E54284" w:rsidRDefault="00E54284" w:rsidP="001F4128">
      <w:pPr>
        <w:pStyle w:val="Corpsdetexte"/>
        <w:pBdr>
          <w:bottom w:val="single" w:sz="8" w:space="1" w:color="C00000"/>
        </w:pBdr>
        <w:spacing w:after="120" w:line="264" w:lineRule="auto"/>
        <w:ind w:left="567" w:right="816"/>
        <w:rPr>
          <w:color w:val="943634" w:themeColor="accent2" w:themeShade="BF"/>
          <w:sz w:val="18"/>
          <w:szCs w:val="18"/>
        </w:rPr>
      </w:pPr>
      <w:r w:rsidRPr="00E54284">
        <w:rPr>
          <w:color w:val="943634" w:themeColor="accent2" w:themeShade="BF"/>
          <w:sz w:val="18"/>
          <w:szCs w:val="18"/>
        </w:rPr>
        <w:t>Important</w:t>
      </w:r>
      <w:r w:rsidR="00BB1D2F" w:rsidRPr="00E54284">
        <w:rPr>
          <w:color w:val="943634" w:themeColor="accent2" w:themeShade="BF"/>
          <w:sz w:val="18"/>
          <w:szCs w:val="18"/>
        </w:rPr>
        <w:t xml:space="preserve"> :</w:t>
      </w:r>
    </w:p>
    <w:p w14:paraId="0CCCB69D" w14:textId="77777777" w:rsidR="00E54284" w:rsidRDefault="00BB1D2F" w:rsidP="001F4128">
      <w:pPr>
        <w:pStyle w:val="Corpsdetexte"/>
        <w:spacing w:line="264" w:lineRule="auto"/>
        <w:ind w:left="567" w:right="819"/>
        <w:rPr>
          <w:sz w:val="18"/>
          <w:szCs w:val="18"/>
        </w:rPr>
      </w:pPr>
      <w:r w:rsidRPr="00E54284">
        <w:rPr>
          <w:color w:val="943634" w:themeColor="accent2" w:themeShade="BF"/>
          <w:sz w:val="18"/>
          <w:szCs w:val="18"/>
        </w:rPr>
        <w:t>Un Civil étant considéré comme une figurine Neutre, être en contact Silhouette avec lui n’active pas l’état Engagé</w:t>
      </w:r>
      <w:r w:rsidRPr="00E54284">
        <w:rPr>
          <w:sz w:val="18"/>
          <w:szCs w:val="18"/>
        </w:rPr>
        <w:t>.</w:t>
      </w:r>
    </w:p>
    <w:p w14:paraId="059BCD8C" w14:textId="56CCE07B" w:rsidR="00160438" w:rsidRPr="00E54284" w:rsidRDefault="00E54284" w:rsidP="001F4128">
      <w:pPr>
        <w:pStyle w:val="Corpsdetexte"/>
        <w:spacing w:line="264" w:lineRule="auto"/>
        <w:ind w:left="567" w:right="819"/>
        <w:rPr>
          <w:sz w:val="2"/>
          <w:szCs w:val="2"/>
        </w:rPr>
      </w:pPr>
      <w:r>
        <w:br w:type="column"/>
      </w:r>
    </w:p>
    <w:tbl>
      <w:tblPr>
        <w:tblStyle w:val="Grilledutableau"/>
        <w:tblW w:w="5234" w:type="dxa"/>
        <w:tblInd w:w="397" w:type="dxa"/>
        <w:tblLook w:val="04A0" w:firstRow="1" w:lastRow="0" w:firstColumn="1" w:lastColumn="0" w:noHBand="0" w:noVBand="1"/>
      </w:tblPr>
      <w:tblGrid>
        <w:gridCol w:w="236"/>
        <w:gridCol w:w="816"/>
        <w:gridCol w:w="466"/>
        <w:gridCol w:w="427"/>
        <w:gridCol w:w="478"/>
        <w:gridCol w:w="569"/>
        <w:gridCol w:w="501"/>
        <w:gridCol w:w="473"/>
        <w:gridCol w:w="379"/>
        <w:gridCol w:w="376"/>
        <w:gridCol w:w="513"/>
      </w:tblGrid>
      <w:tr w:rsidR="00AD0FF7" w:rsidRPr="00E54284" w14:paraId="4D66370F" w14:textId="77777777" w:rsidTr="00E54284">
        <w:trPr>
          <w:trHeight w:val="341"/>
        </w:trPr>
        <w:tc>
          <w:tcPr>
            <w:tcW w:w="5234" w:type="dxa"/>
            <w:gridSpan w:val="11"/>
            <w:shd w:val="clear" w:color="auto" w:fill="000000" w:themeFill="text1"/>
            <w:vAlign w:val="center"/>
          </w:tcPr>
          <w:p w14:paraId="00300616" w14:textId="4CBCD0ED" w:rsidR="00AD0FF7" w:rsidRPr="00E54284" w:rsidRDefault="00E54284" w:rsidP="001F4128">
            <w:pPr>
              <w:spacing w:before="40" w:after="40" w:line="264" w:lineRule="auto"/>
              <w:rPr>
                <w:rFonts w:ascii="Iceland" w:hAnsi="Iceland"/>
                <w:b/>
                <w:bCs/>
              </w:rPr>
            </w:pPr>
            <w:r>
              <w:rPr>
                <w:b/>
                <w:bCs/>
                <w:color w:val="632423" w:themeColor="accent2" w:themeShade="80"/>
              </w:rPr>
              <w:br w:type="column"/>
            </w:r>
            <w:r w:rsidR="00AC1FE0" w:rsidRPr="00E54284">
              <w:br w:type="column"/>
            </w:r>
            <w:r w:rsidR="00AD0FF7" w:rsidRPr="00E54284">
              <w:br w:type="column"/>
            </w:r>
            <w:r w:rsidR="00AD0FF7" w:rsidRPr="00E54284">
              <w:rPr>
                <w:rFonts w:ascii="Times New Roman" w:hAnsi="Times New Roman" w:cs="Times New Roman"/>
                <w:b/>
                <w:bCs/>
              </w:rPr>
              <w:t>►</w:t>
            </w:r>
            <w:r w:rsidR="00AD0FF7" w:rsidRPr="00E54284">
              <w:rPr>
                <w:rFonts w:ascii="Iceland" w:hAnsi="Iceland"/>
                <w:b/>
                <w:bCs/>
              </w:rPr>
              <w:t xml:space="preserve"> ISC : CIVIL</w:t>
            </w:r>
          </w:p>
        </w:tc>
      </w:tr>
      <w:tr w:rsidR="00AD0FF7" w:rsidRPr="00E54284" w14:paraId="5C2A55A1" w14:textId="77777777" w:rsidTr="00E54284">
        <w:trPr>
          <w:trHeight w:val="377"/>
        </w:trPr>
        <w:tc>
          <w:tcPr>
            <w:tcW w:w="236" w:type="dxa"/>
            <w:vMerge w:val="restart"/>
          </w:tcPr>
          <w:p w14:paraId="655B15B6" w14:textId="77777777" w:rsidR="00AD0FF7" w:rsidRPr="00E54284" w:rsidRDefault="00AD0FF7" w:rsidP="001F4128">
            <w:pPr>
              <w:spacing w:line="264" w:lineRule="auto"/>
            </w:pPr>
          </w:p>
        </w:tc>
        <w:tc>
          <w:tcPr>
            <w:tcW w:w="816" w:type="dxa"/>
            <w:vAlign w:val="center"/>
          </w:tcPr>
          <w:p w14:paraId="725CD87B" w14:textId="77777777" w:rsidR="00AD0FF7" w:rsidRPr="00E54284" w:rsidRDefault="00AD0FF7" w:rsidP="001F4128">
            <w:pPr>
              <w:spacing w:before="80" w:after="80" w:line="264" w:lineRule="auto"/>
              <w:jc w:val="center"/>
              <w:rPr>
                <w:rFonts w:ascii="Iceland" w:hAnsi="Iceland"/>
                <w:b/>
                <w:bCs/>
              </w:rPr>
            </w:pPr>
            <w:r w:rsidRPr="00E54284">
              <w:rPr>
                <w:rFonts w:ascii="Iceland" w:hAnsi="Iceland"/>
                <w:b/>
                <w:bCs/>
              </w:rPr>
              <w:t>MOV</w:t>
            </w:r>
          </w:p>
        </w:tc>
        <w:tc>
          <w:tcPr>
            <w:tcW w:w="466" w:type="dxa"/>
            <w:vAlign w:val="center"/>
          </w:tcPr>
          <w:p w14:paraId="6EE9E011" w14:textId="77777777" w:rsidR="00AD0FF7" w:rsidRPr="00E54284" w:rsidRDefault="00AD0FF7" w:rsidP="001F4128">
            <w:pPr>
              <w:spacing w:before="80" w:after="80" w:line="264" w:lineRule="auto"/>
              <w:jc w:val="center"/>
              <w:rPr>
                <w:rFonts w:ascii="Iceland" w:hAnsi="Iceland"/>
                <w:b/>
                <w:bCs/>
              </w:rPr>
            </w:pPr>
            <w:r w:rsidRPr="00E54284">
              <w:rPr>
                <w:rFonts w:ascii="Iceland" w:hAnsi="Iceland"/>
                <w:b/>
                <w:bCs/>
              </w:rPr>
              <w:t>CC</w:t>
            </w:r>
          </w:p>
        </w:tc>
        <w:tc>
          <w:tcPr>
            <w:tcW w:w="427" w:type="dxa"/>
            <w:vAlign w:val="center"/>
          </w:tcPr>
          <w:p w14:paraId="1D45CFE8" w14:textId="77777777" w:rsidR="00AD0FF7" w:rsidRPr="00E54284" w:rsidRDefault="00AD0FF7" w:rsidP="001F4128">
            <w:pPr>
              <w:spacing w:before="80" w:after="80" w:line="264" w:lineRule="auto"/>
              <w:jc w:val="center"/>
              <w:rPr>
                <w:rFonts w:ascii="Iceland" w:hAnsi="Iceland"/>
                <w:b/>
                <w:bCs/>
              </w:rPr>
            </w:pPr>
            <w:r w:rsidRPr="00E54284">
              <w:rPr>
                <w:rFonts w:ascii="Iceland" w:hAnsi="Iceland"/>
                <w:b/>
                <w:bCs/>
              </w:rPr>
              <w:t>TR</w:t>
            </w:r>
          </w:p>
        </w:tc>
        <w:tc>
          <w:tcPr>
            <w:tcW w:w="478" w:type="dxa"/>
            <w:vAlign w:val="center"/>
          </w:tcPr>
          <w:p w14:paraId="1A45C822" w14:textId="77777777" w:rsidR="00AD0FF7" w:rsidRPr="00E54284" w:rsidRDefault="00AD0FF7" w:rsidP="001F4128">
            <w:pPr>
              <w:spacing w:before="80" w:after="80" w:line="264" w:lineRule="auto"/>
              <w:jc w:val="center"/>
              <w:rPr>
                <w:rFonts w:ascii="Iceland" w:hAnsi="Iceland"/>
                <w:b/>
                <w:bCs/>
              </w:rPr>
            </w:pPr>
            <w:r w:rsidRPr="00E54284">
              <w:rPr>
                <w:rFonts w:ascii="Iceland" w:hAnsi="Iceland"/>
                <w:b/>
                <w:bCs/>
              </w:rPr>
              <w:t>PH</w:t>
            </w:r>
          </w:p>
        </w:tc>
        <w:tc>
          <w:tcPr>
            <w:tcW w:w="569" w:type="dxa"/>
            <w:vAlign w:val="center"/>
          </w:tcPr>
          <w:p w14:paraId="021B7375" w14:textId="77777777" w:rsidR="00AD0FF7" w:rsidRPr="00E54284" w:rsidRDefault="00AD0FF7" w:rsidP="001F4128">
            <w:pPr>
              <w:spacing w:before="80" w:after="80" w:line="264" w:lineRule="auto"/>
              <w:jc w:val="center"/>
              <w:rPr>
                <w:rFonts w:ascii="Iceland" w:hAnsi="Iceland"/>
                <w:b/>
                <w:bCs/>
              </w:rPr>
            </w:pPr>
            <w:r w:rsidRPr="00E54284">
              <w:rPr>
                <w:rFonts w:ascii="Iceland" w:hAnsi="Iceland"/>
                <w:b/>
                <w:bCs/>
              </w:rPr>
              <w:t>VOL</w:t>
            </w:r>
          </w:p>
        </w:tc>
        <w:tc>
          <w:tcPr>
            <w:tcW w:w="501" w:type="dxa"/>
            <w:vAlign w:val="center"/>
          </w:tcPr>
          <w:p w14:paraId="7228FE55" w14:textId="77777777" w:rsidR="00AD0FF7" w:rsidRPr="00E54284" w:rsidRDefault="00AD0FF7" w:rsidP="001F4128">
            <w:pPr>
              <w:spacing w:before="80" w:after="80" w:line="264" w:lineRule="auto"/>
              <w:jc w:val="center"/>
              <w:rPr>
                <w:rFonts w:ascii="Iceland" w:hAnsi="Iceland"/>
                <w:b/>
                <w:bCs/>
              </w:rPr>
            </w:pPr>
            <w:r w:rsidRPr="00E54284">
              <w:rPr>
                <w:rFonts w:ascii="Iceland" w:hAnsi="Iceland"/>
                <w:b/>
                <w:bCs/>
              </w:rPr>
              <w:t>BLI</w:t>
            </w:r>
          </w:p>
        </w:tc>
        <w:tc>
          <w:tcPr>
            <w:tcW w:w="473" w:type="dxa"/>
            <w:vAlign w:val="center"/>
          </w:tcPr>
          <w:p w14:paraId="29B1F0E1" w14:textId="77777777" w:rsidR="00AD0FF7" w:rsidRPr="00E54284" w:rsidRDefault="00AD0FF7" w:rsidP="001F4128">
            <w:pPr>
              <w:spacing w:before="80" w:after="80" w:line="264" w:lineRule="auto"/>
              <w:jc w:val="center"/>
              <w:rPr>
                <w:rFonts w:ascii="Iceland" w:hAnsi="Iceland"/>
                <w:b/>
                <w:bCs/>
              </w:rPr>
            </w:pPr>
            <w:r w:rsidRPr="00E54284">
              <w:rPr>
                <w:rFonts w:ascii="Iceland" w:hAnsi="Iceland"/>
                <w:b/>
                <w:bCs/>
              </w:rPr>
              <w:t>PB</w:t>
            </w:r>
          </w:p>
        </w:tc>
        <w:tc>
          <w:tcPr>
            <w:tcW w:w="379" w:type="dxa"/>
            <w:vAlign w:val="center"/>
          </w:tcPr>
          <w:p w14:paraId="2A72A4CE" w14:textId="77777777" w:rsidR="00AD0FF7" w:rsidRPr="00E54284" w:rsidRDefault="00AD0FF7" w:rsidP="001F4128">
            <w:pPr>
              <w:spacing w:before="80" w:after="80" w:line="264" w:lineRule="auto"/>
              <w:jc w:val="center"/>
              <w:rPr>
                <w:rFonts w:ascii="Iceland" w:hAnsi="Iceland"/>
                <w:b/>
                <w:bCs/>
              </w:rPr>
            </w:pPr>
            <w:r w:rsidRPr="00E54284">
              <w:rPr>
                <w:rFonts w:ascii="Iceland" w:hAnsi="Iceland"/>
                <w:b/>
                <w:bCs/>
              </w:rPr>
              <w:t>B</w:t>
            </w:r>
          </w:p>
        </w:tc>
        <w:tc>
          <w:tcPr>
            <w:tcW w:w="376" w:type="dxa"/>
            <w:vAlign w:val="center"/>
          </w:tcPr>
          <w:p w14:paraId="0B294E1A" w14:textId="77777777" w:rsidR="00AD0FF7" w:rsidRPr="00E54284" w:rsidRDefault="00AD0FF7" w:rsidP="001F4128">
            <w:pPr>
              <w:spacing w:before="80" w:after="80" w:line="264" w:lineRule="auto"/>
              <w:jc w:val="center"/>
              <w:rPr>
                <w:rFonts w:ascii="Iceland" w:hAnsi="Iceland"/>
                <w:b/>
                <w:bCs/>
              </w:rPr>
            </w:pPr>
            <w:r w:rsidRPr="00E54284">
              <w:rPr>
                <w:rFonts w:ascii="Iceland" w:hAnsi="Iceland"/>
                <w:b/>
                <w:bCs/>
              </w:rPr>
              <w:t>S</w:t>
            </w:r>
          </w:p>
        </w:tc>
        <w:tc>
          <w:tcPr>
            <w:tcW w:w="513" w:type="dxa"/>
            <w:vAlign w:val="center"/>
          </w:tcPr>
          <w:p w14:paraId="4AA5F810" w14:textId="77777777" w:rsidR="00AD0FF7" w:rsidRPr="00E54284" w:rsidRDefault="00AD0FF7" w:rsidP="001F4128">
            <w:pPr>
              <w:spacing w:before="80" w:after="80" w:line="264" w:lineRule="auto"/>
              <w:jc w:val="center"/>
              <w:rPr>
                <w:rFonts w:ascii="Iceland" w:hAnsi="Iceland"/>
                <w:b/>
                <w:bCs/>
              </w:rPr>
            </w:pPr>
            <w:r w:rsidRPr="00E54284">
              <w:rPr>
                <w:rFonts w:ascii="Iceland" w:hAnsi="Iceland"/>
                <w:b/>
                <w:bCs/>
              </w:rPr>
              <w:t>DIS</w:t>
            </w:r>
          </w:p>
        </w:tc>
      </w:tr>
      <w:tr w:rsidR="00AD0FF7" w:rsidRPr="00E54284" w14:paraId="4322062D" w14:textId="77777777" w:rsidTr="00E54284">
        <w:trPr>
          <w:trHeight w:val="388"/>
        </w:trPr>
        <w:tc>
          <w:tcPr>
            <w:tcW w:w="236" w:type="dxa"/>
            <w:vMerge/>
          </w:tcPr>
          <w:p w14:paraId="5F23D6D4" w14:textId="77777777" w:rsidR="00AD0FF7" w:rsidRPr="00E54284" w:rsidRDefault="00AD0FF7" w:rsidP="001F4128">
            <w:pPr>
              <w:spacing w:line="264" w:lineRule="auto"/>
            </w:pPr>
          </w:p>
        </w:tc>
        <w:tc>
          <w:tcPr>
            <w:tcW w:w="816" w:type="dxa"/>
            <w:vAlign w:val="center"/>
          </w:tcPr>
          <w:p w14:paraId="7CF57EF2" w14:textId="77777777" w:rsidR="00AD0FF7" w:rsidRPr="00E54284" w:rsidRDefault="00AD0FF7" w:rsidP="001F4128">
            <w:pPr>
              <w:spacing w:before="80" w:after="80" w:line="264" w:lineRule="auto"/>
              <w:jc w:val="center"/>
              <w:rPr>
                <w:rFonts w:ascii="Iceland" w:hAnsi="Iceland"/>
              </w:rPr>
            </w:pPr>
            <w:r w:rsidRPr="00E54284">
              <w:rPr>
                <w:rFonts w:ascii="Iceland" w:hAnsi="Iceland"/>
              </w:rPr>
              <w:t>10-10</w:t>
            </w:r>
          </w:p>
        </w:tc>
        <w:tc>
          <w:tcPr>
            <w:tcW w:w="466" w:type="dxa"/>
            <w:vAlign w:val="center"/>
          </w:tcPr>
          <w:p w14:paraId="7113F462" w14:textId="77777777" w:rsidR="00AD0FF7" w:rsidRPr="00E54284" w:rsidRDefault="00AD0FF7" w:rsidP="001F4128">
            <w:pPr>
              <w:spacing w:before="80" w:after="80" w:line="264" w:lineRule="auto"/>
              <w:jc w:val="center"/>
              <w:rPr>
                <w:rFonts w:ascii="Iceland" w:hAnsi="Iceland"/>
              </w:rPr>
            </w:pPr>
            <w:r w:rsidRPr="00E54284">
              <w:rPr>
                <w:rFonts w:ascii="Iceland" w:hAnsi="Iceland"/>
              </w:rPr>
              <w:t>6</w:t>
            </w:r>
          </w:p>
        </w:tc>
        <w:tc>
          <w:tcPr>
            <w:tcW w:w="427" w:type="dxa"/>
            <w:vAlign w:val="center"/>
          </w:tcPr>
          <w:p w14:paraId="25935827" w14:textId="77777777" w:rsidR="00AD0FF7" w:rsidRPr="00E54284" w:rsidRDefault="00AD0FF7" w:rsidP="001F4128">
            <w:pPr>
              <w:spacing w:before="80" w:after="80" w:line="264" w:lineRule="auto"/>
              <w:jc w:val="center"/>
              <w:rPr>
                <w:rFonts w:ascii="Iceland" w:hAnsi="Iceland"/>
              </w:rPr>
            </w:pPr>
            <w:r w:rsidRPr="00E54284">
              <w:rPr>
                <w:rFonts w:ascii="Iceland" w:hAnsi="Iceland"/>
              </w:rPr>
              <w:t>5</w:t>
            </w:r>
          </w:p>
        </w:tc>
        <w:tc>
          <w:tcPr>
            <w:tcW w:w="478" w:type="dxa"/>
            <w:vAlign w:val="center"/>
          </w:tcPr>
          <w:p w14:paraId="20A99016" w14:textId="77777777" w:rsidR="00AD0FF7" w:rsidRPr="00E54284" w:rsidRDefault="00AD0FF7" w:rsidP="001F4128">
            <w:pPr>
              <w:spacing w:before="80" w:after="80" w:line="264" w:lineRule="auto"/>
              <w:jc w:val="center"/>
              <w:rPr>
                <w:rFonts w:ascii="Iceland" w:hAnsi="Iceland"/>
              </w:rPr>
            </w:pPr>
            <w:r w:rsidRPr="00E54284">
              <w:rPr>
                <w:rFonts w:ascii="Iceland" w:hAnsi="Iceland"/>
              </w:rPr>
              <w:t>10</w:t>
            </w:r>
          </w:p>
        </w:tc>
        <w:tc>
          <w:tcPr>
            <w:tcW w:w="569" w:type="dxa"/>
            <w:vAlign w:val="center"/>
          </w:tcPr>
          <w:p w14:paraId="24094D26" w14:textId="77777777" w:rsidR="00AD0FF7" w:rsidRPr="00E54284" w:rsidRDefault="00AD0FF7" w:rsidP="001F4128">
            <w:pPr>
              <w:spacing w:before="80" w:after="80" w:line="264" w:lineRule="auto"/>
              <w:jc w:val="center"/>
              <w:rPr>
                <w:rFonts w:ascii="Iceland" w:hAnsi="Iceland"/>
              </w:rPr>
            </w:pPr>
            <w:r w:rsidRPr="00E54284">
              <w:rPr>
                <w:rFonts w:ascii="Iceland" w:hAnsi="Iceland"/>
              </w:rPr>
              <w:t>11</w:t>
            </w:r>
          </w:p>
        </w:tc>
        <w:tc>
          <w:tcPr>
            <w:tcW w:w="501" w:type="dxa"/>
            <w:vAlign w:val="center"/>
          </w:tcPr>
          <w:p w14:paraId="13E16447" w14:textId="77777777" w:rsidR="00AD0FF7" w:rsidRPr="00E54284" w:rsidRDefault="00AD0FF7" w:rsidP="001F4128">
            <w:pPr>
              <w:spacing w:before="80" w:after="80" w:line="264" w:lineRule="auto"/>
              <w:jc w:val="center"/>
              <w:rPr>
                <w:rFonts w:ascii="Iceland" w:hAnsi="Iceland"/>
              </w:rPr>
            </w:pPr>
            <w:r w:rsidRPr="00E54284">
              <w:rPr>
                <w:rFonts w:ascii="Iceland" w:hAnsi="Iceland"/>
              </w:rPr>
              <w:t>-</w:t>
            </w:r>
          </w:p>
        </w:tc>
        <w:tc>
          <w:tcPr>
            <w:tcW w:w="473" w:type="dxa"/>
            <w:vAlign w:val="center"/>
          </w:tcPr>
          <w:p w14:paraId="48D0B77B" w14:textId="77777777" w:rsidR="00AD0FF7" w:rsidRPr="00E54284" w:rsidRDefault="00AD0FF7" w:rsidP="001F4128">
            <w:pPr>
              <w:spacing w:before="80" w:after="80" w:line="264" w:lineRule="auto"/>
              <w:jc w:val="center"/>
              <w:rPr>
                <w:rFonts w:ascii="Iceland" w:hAnsi="Iceland"/>
              </w:rPr>
            </w:pPr>
            <w:r w:rsidRPr="00E54284">
              <w:rPr>
                <w:rFonts w:ascii="Iceland" w:hAnsi="Iceland"/>
              </w:rPr>
              <w:t>-</w:t>
            </w:r>
          </w:p>
        </w:tc>
        <w:tc>
          <w:tcPr>
            <w:tcW w:w="379" w:type="dxa"/>
            <w:vAlign w:val="center"/>
          </w:tcPr>
          <w:p w14:paraId="0A1BD2A9" w14:textId="77777777" w:rsidR="00AD0FF7" w:rsidRPr="00E54284" w:rsidRDefault="00AD0FF7" w:rsidP="001F4128">
            <w:pPr>
              <w:spacing w:before="80" w:after="80" w:line="264" w:lineRule="auto"/>
              <w:jc w:val="center"/>
              <w:rPr>
                <w:rFonts w:ascii="Iceland" w:hAnsi="Iceland"/>
              </w:rPr>
            </w:pPr>
            <w:r w:rsidRPr="00E54284">
              <w:rPr>
                <w:rFonts w:ascii="Iceland" w:hAnsi="Iceland"/>
              </w:rPr>
              <w:t>-</w:t>
            </w:r>
          </w:p>
        </w:tc>
        <w:tc>
          <w:tcPr>
            <w:tcW w:w="376" w:type="dxa"/>
            <w:vAlign w:val="center"/>
          </w:tcPr>
          <w:p w14:paraId="686D633A" w14:textId="77777777" w:rsidR="00AD0FF7" w:rsidRPr="00E54284" w:rsidRDefault="00AD0FF7" w:rsidP="001F4128">
            <w:pPr>
              <w:spacing w:before="80" w:after="80" w:line="264" w:lineRule="auto"/>
              <w:jc w:val="center"/>
              <w:rPr>
                <w:rFonts w:ascii="Iceland" w:hAnsi="Iceland"/>
              </w:rPr>
            </w:pPr>
            <w:r w:rsidRPr="00E54284">
              <w:rPr>
                <w:rFonts w:ascii="Iceland" w:hAnsi="Iceland"/>
              </w:rPr>
              <w:t>2</w:t>
            </w:r>
          </w:p>
        </w:tc>
        <w:tc>
          <w:tcPr>
            <w:tcW w:w="513" w:type="dxa"/>
            <w:vAlign w:val="center"/>
          </w:tcPr>
          <w:p w14:paraId="47848D00" w14:textId="77777777" w:rsidR="00AD0FF7" w:rsidRPr="00E54284" w:rsidRDefault="00AD0FF7" w:rsidP="001F4128">
            <w:pPr>
              <w:spacing w:before="80" w:after="80" w:line="264" w:lineRule="auto"/>
              <w:jc w:val="center"/>
              <w:rPr>
                <w:rFonts w:ascii="Iceland" w:hAnsi="Iceland"/>
              </w:rPr>
            </w:pPr>
            <w:r w:rsidRPr="00E54284">
              <w:rPr>
                <w:rFonts w:ascii="Iceland" w:hAnsi="Iceland"/>
              </w:rPr>
              <w:t>-</w:t>
            </w:r>
          </w:p>
        </w:tc>
      </w:tr>
      <w:tr w:rsidR="00AD0FF7" w:rsidRPr="00E54284" w14:paraId="32639F88" w14:textId="77777777" w:rsidTr="00E54284">
        <w:trPr>
          <w:trHeight w:val="401"/>
        </w:trPr>
        <w:tc>
          <w:tcPr>
            <w:tcW w:w="236" w:type="dxa"/>
            <w:vMerge/>
          </w:tcPr>
          <w:p w14:paraId="0B53C9A3" w14:textId="77777777" w:rsidR="00AD0FF7" w:rsidRPr="00E54284" w:rsidRDefault="00AD0FF7" w:rsidP="001F4128">
            <w:pPr>
              <w:spacing w:line="264" w:lineRule="auto"/>
            </w:pPr>
          </w:p>
        </w:tc>
        <w:tc>
          <w:tcPr>
            <w:tcW w:w="4998" w:type="dxa"/>
            <w:gridSpan w:val="10"/>
            <w:vAlign w:val="center"/>
          </w:tcPr>
          <w:p w14:paraId="286B2B2A" w14:textId="77777777" w:rsidR="00AD0FF7" w:rsidRPr="00E54284" w:rsidRDefault="00AD0FF7" w:rsidP="001F4128">
            <w:pPr>
              <w:spacing w:before="80" w:after="80" w:line="264" w:lineRule="auto"/>
              <w:rPr>
                <w:rFonts w:ascii="Iceland" w:hAnsi="Iceland"/>
              </w:rPr>
            </w:pPr>
            <w:r w:rsidRPr="00E54284">
              <w:rPr>
                <w:rFonts w:ascii="Iceland" w:hAnsi="Iceland"/>
              </w:rPr>
              <w:t>Armes TR : - ; Armes CC : - ; CAP : - ; Coût : -</w:t>
            </w:r>
          </w:p>
        </w:tc>
      </w:tr>
    </w:tbl>
    <w:p w14:paraId="572FFBE7" w14:textId="67834431" w:rsidR="00160438" w:rsidRPr="00E54284" w:rsidRDefault="00BB1D2F" w:rsidP="001F4128">
      <w:pPr>
        <w:pStyle w:val="Titre4"/>
        <w:spacing w:line="264" w:lineRule="auto"/>
      </w:pPr>
      <w:r w:rsidRPr="00E54284">
        <w:t>SYNCHRONISER UN CIVIL</w:t>
      </w:r>
    </w:p>
    <w:p w14:paraId="124B3BFD" w14:textId="09B91D11" w:rsidR="00AD0FF7" w:rsidRPr="00E54284" w:rsidRDefault="00BB1D2F" w:rsidP="001F4128">
      <w:pPr>
        <w:pStyle w:val="Corpsdetexte"/>
        <w:spacing w:line="264" w:lineRule="auto"/>
        <w:ind w:right="238"/>
      </w:pPr>
      <w:r w:rsidRPr="00E54284">
        <w:t>Cette Compétence Commune permet à une Troupe de contrôler un Civil en jeu.</w:t>
      </w:r>
    </w:p>
    <w:tbl>
      <w:tblPr>
        <w:tblStyle w:val="Grilledutableau"/>
        <w:tblW w:w="5376"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76"/>
      </w:tblGrid>
      <w:tr w:rsidR="00AD0FF7" w:rsidRPr="00E54284" w14:paraId="2DBAC7D7" w14:textId="77777777" w:rsidTr="001F4128">
        <w:trPr>
          <w:trHeight w:val="738"/>
        </w:trPr>
        <w:tc>
          <w:tcPr>
            <w:tcW w:w="5376" w:type="dxa"/>
            <w:shd w:val="clear" w:color="auto" w:fill="4CB3D2"/>
            <w:vAlign w:val="center"/>
          </w:tcPr>
          <w:p w14:paraId="790AADAA" w14:textId="77777777" w:rsidR="00AD0FF7" w:rsidRPr="00E54284" w:rsidRDefault="00AD0FF7" w:rsidP="001F4128">
            <w:pPr>
              <w:spacing w:after="120" w:line="264" w:lineRule="auto"/>
              <w:rPr>
                <w:rFonts w:ascii="Trebuchet MS" w:hAnsi="Trebuchet MS" w:cs="Arial"/>
                <w:b/>
                <w:bCs/>
                <w:color w:val="FFFFFF" w:themeColor="background1"/>
                <w:sz w:val="32"/>
                <w:szCs w:val="32"/>
              </w:rPr>
            </w:pPr>
            <w:r w:rsidRPr="00E54284">
              <w:rPr>
                <w:rFonts w:ascii="Trebuchet MS" w:hAnsi="Trebuchet MS" w:cs="Arial"/>
                <w:b/>
                <w:bCs/>
                <w:color w:val="FFFFFF" w:themeColor="background1"/>
                <w:sz w:val="32"/>
                <w:szCs w:val="32"/>
              </w:rPr>
              <w:t>SYNCHRONISER UN CIVIL</w:t>
            </w:r>
          </w:p>
          <w:p w14:paraId="29B55CED" w14:textId="77777777" w:rsidR="00AD0FF7" w:rsidRPr="00E54284" w:rsidRDefault="00AD0FF7" w:rsidP="001F4128">
            <w:pPr>
              <w:spacing w:line="264" w:lineRule="auto"/>
              <w:jc w:val="right"/>
              <w:rPr>
                <w:rFonts w:ascii="Jura-Bold" w:hAnsi="Jura-Bold"/>
                <w:caps/>
                <w:color w:val="000000" w:themeColor="text1"/>
                <w:sz w:val="1"/>
                <w:szCs w:val="1"/>
              </w:rPr>
            </w:pPr>
            <w:r w:rsidRPr="00E54284">
              <w:rPr>
                <w:rFonts w:ascii="Jura-Bold" w:hAnsi="Jura-Bold"/>
                <w:caps/>
                <w:color w:val="FFFFFF"/>
                <w:sz w:val="18"/>
                <w:szCs w:val="18"/>
              </w:rPr>
              <w:t>Compétence Courte de Mouvement</w:t>
            </w:r>
            <w:r w:rsidRPr="00E54284">
              <w:rPr>
                <w:rFonts w:ascii="Jura-Bold" w:hAnsi="Jura-Bold"/>
                <w:caps/>
                <w:sz w:val="18"/>
                <w:szCs w:val="18"/>
              </w:rPr>
              <w:t xml:space="preserve"> </w:t>
            </w:r>
          </w:p>
        </w:tc>
      </w:tr>
      <w:tr w:rsidR="00AD0FF7" w:rsidRPr="00E54284" w14:paraId="6EEFB55F" w14:textId="77777777" w:rsidTr="001F4128">
        <w:trPr>
          <w:trHeight w:val="417"/>
        </w:trPr>
        <w:tc>
          <w:tcPr>
            <w:tcW w:w="5376" w:type="dxa"/>
            <w:shd w:val="clear" w:color="auto" w:fill="CBC5B8"/>
            <w:vAlign w:val="center"/>
          </w:tcPr>
          <w:p w14:paraId="7191517A" w14:textId="77777777" w:rsidR="00AD0FF7" w:rsidRPr="00E54284" w:rsidRDefault="00AD0FF7" w:rsidP="001F4128">
            <w:pPr>
              <w:spacing w:line="264" w:lineRule="auto"/>
              <w:rPr>
                <w:rFonts w:ascii="Times New Roman" w:hAnsi="Times New Roman" w:cs="Times New Roman"/>
                <w:color w:val="010302"/>
              </w:rPr>
            </w:pPr>
            <w:r w:rsidRPr="00E54284">
              <w:rPr>
                <w:color w:val="000000"/>
                <w:sz w:val="16"/>
                <w:szCs w:val="16"/>
              </w:rPr>
              <w:t>Optionnelle</w:t>
            </w:r>
            <w:r w:rsidRPr="00E54284">
              <w:rPr>
                <w:rFonts w:ascii="AlegreyaSans-Medium" w:hAnsi="AlegreyaSans-Medium" w:cs="AlegreyaSans-Medium"/>
                <w:color w:val="000000"/>
                <w:sz w:val="16"/>
                <w:szCs w:val="16"/>
              </w:rPr>
              <w:t>.</w:t>
            </w:r>
            <w:r w:rsidRPr="00E54284">
              <w:rPr>
                <w:rFonts w:ascii="Times New Roman" w:hAnsi="Times New Roman" w:cs="Times New Roman"/>
                <w:sz w:val="16"/>
                <w:szCs w:val="16"/>
              </w:rPr>
              <w:t xml:space="preserve"> </w:t>
            </w:r>
          </w:p>
        </w:tc>
      </w:tr>
      <w:tr w:rsidR="00AD0FF7" w:rsidRPr="00E54284" w14:paraId="197E0D40" w14:textId="77777777" w:rsidTr="001F4128">
        <w:trPr>
          <w:trHeight w:val="453"/>
        </w:trPr>
        <w:tc>
          <w:tcPr>
            <w:tcW w:w="5376" w:type="dxa"/>
            <w:shd w:val="clear" w:color="auto" w:fill="98A9AD"/>
            <w:vAlign w:val="center"/>
          </w:tcPr>
          <w:p w14:paraId="7D0DE7AF" w14:textId="77777777" w:rsidR="00AD0FF7" w:rsidRPr="00335FFB" w:rsidRDefault="00AD0FF7" w:rsidP="001F4128">
            <w:pPr>
              <w:spacing w:after="120" w:line="264" w:lineRule="auto"/>
              <w:ind w:firstLine="45"/>
              <w:rPr>
                <w:rFonts w:ascii="Arial" w:hAnsi="Arial" w:cs="Arial"/>
                <w:b/>
                <w:bCs/>
                <w:color w:val="010302"/>
              </w:rPr>
            </w:pPr>
            <w:r w:rsidRPr="00335FFB">
              <w:rPr>
                <w:rFonts w:ascii="Arial" w:hAnsi="Arial" w:cs="Arial"/>
                <w:b/>
                <w:bCs/>
                <w:color w:val="FCFCFC"/>
                <w:sz w:val="24"/>
                <w:szCs w:val="24"/>
              </w:rPr>
              <w:t>CONDITION</w:t>
            </w:r>
          </w:p>
        </w:tc>
      </w:tr>
      <w:tr w:rsidR="00AD0FF7" w:rsidRPr="00E54284" w14:paraId="0C245653" w14:textId="77777777" w:rsidTr="001F4128">
        <w:trPr>
          <w:trHeight w:val="286"/>
        </w:trPr>
        <w:tc>
          <w:tcPr>
            <w:tcW w:w="5376" w:type="dxa"/>
            <w:shd w:val="clear" w:color="auto" w:fill="98A9AD"/>
          </w:tcPr>
          <w:p w14:paraId="13CF20A7" w14:textId="77777777" w:rsidR="00AD0FF7" w:rsidRPr="00335FFB" w:rsidRDefault="00AD0FF7" w:rsidP="001F4128">
            <w:pPr>
              <w:spacing w:after="120" w:line="264" w:lineRule="auto"/>
              <w:ind w:left="176" w:right="-5" w:hanging="142"/>
              <w:rPr>
                <w:rFonts w:ascii="Arial" w:hAnsi="Arial" w:cs="Arial"/>
                <w:color w:val="010302"/>
                <w:sz w:val="18"/>
                <w:szCs w:val="18"/>
              </w:rPr>
            </w:pPr>
            <w:r w:rsidRPr="00335FFB">
              <w:rPr>
                <w:rFonts w:ascii="Arial" w:hAnsi="Arial" w:cs="Arial"/>
                <w:color w:val="000000"/>
                <w:sz w:val="18"/>
                <w:szCs w:val="18"/>
              </w:rPr>
              <w:t>► Seules des figurines (pas des Marqueurs) peuvent déclarer cette Compétence Commune. Un Marqueur qui déclare se Synchroniser avec un Civil est automatiquement révélé ;</w:t>
            </w:r>
          </w:p>
        </w:tc>
      </w:tr>
      <w:tr w:rsidR="00AD0FF7" w:rsidRPr="00E54284" w14:paraId="37808C80" w14:textId="77777777" w:rsidTr="001F4128">
        <w:trPr>
          <w:trHeight w:val="303"/>
        </w:trPr>
        <w:tc>
          <w:tcPr>
            <w:tcW w:w="5376" w:type="dxa"/>
            <w:shd w:val="clear" w:color="auto" w:fill="98A9AD"/>
          </w:tcPr>
          <w:p w14:paraId="691075B5" w14:textId="77777777" w:rsidR="00AD0FF7" w:rsidRPr="00335FFB" w:rsidRDefault="00AD0FF7" w:rsidP="001F4128">
            <w:pPr>
              <w:spacing w:after="120" w:line="264" w:lineRule="auto"/>
              <w:ind w:left="176" w:right="-4" w:hanging="142"/>
              <w:rPr>
                <w:rFonts w:ascii="Arial" w:hAnsi="Arial" w:cs="Arial"/>
                <w:color w:val="000000"/>
                <w:sz w:val="18"/>
                <w:szCs w:val="18"/>
              </w:rPr>
            </w:pPr>
            <w:r w:rsidRPr="00335FFB">
              <w:rPr>
                <w:rFonts w:ascii="Arial" w:hAnsi="Arial" w:cs="Arial"/>
                <w:color w:val="000000"/>
                <w:sz w:val="18"/>
                <w:szCs w:val="18"/>
              </w:rPr>
              <w:t>► La troupe doit être au contact Silhouette du Civil cible pour déclarer cette Compétence Commune ;</w:t>
            </w:r>
          </w:p>
        </w:tc>
      </w:tr>
      <w:tr w:rsidR="00AD0FF7" w:rsidRPr="00E54284" w14:paraId="275BE217" w14:textId="77777777" w:rsidTr="001F4128">
        <w:trPr>
          <w:trHeight w:val="248"/>
        </w:trPr>
        <w:tc>
          <w:tcPr>
            <w:tcW w:w="5376" w:type="dxa"/>
            <w:shd w:val="clear" w:color="auto" w:fill="98A9AD"/>
          </w:tcPr>
          <w:p w14:paraId="599AEBFB" w14:textId="77777777" w:rsidR="00AD0FF7" w:rsidRPr="00335FFB" w:rsidRDefault="00AD0FF7" w:rsidP="001F4128">
            <w:pPr>
              <w:spacing w:after="120" w:line="264" w:lineRule="auto"/>
              <w:ind w:left="176" w:hanging="142"/>
              <w:rPr>
                <w:rFonts w:ascii="Arial" w:hAnsi="Arial" w:cs="Arial"/>
                <w:color w:val="000000"/>
                <w:sz w:val="18"/>
                <w:szCs w:val="18"/>
              </w:rPr>
            </w:pPr>
            <w:r w:rsidRPr="00335FFB">
              <w:rPr>
                <w:rFonts w:ascii="Arial" w:hAnsi="Arial" w:cs="Arial"/>
                <w:color w:val="000000"/>
                <w:sz w:val="18"/>
                <w:szCs w:val="18"/>
              </w:rPr>
              <w:t>► Le Civil cible ne doit pas être en état de CivEvac avec une figurine ennemie ;</w:t>
            </w:r>
          </w:p>
        </w:tc>
      </w:tr>
      <w:tr w:rsidR="00AD0FF7" w:rsidRPr="00E54284" w14:paraId="30B49DFC" w14:textId="77777777" w:rsidTr="001F4128">
        <w:trPr>
          <w:trHeight w:val="248"/>
        </w:trPr>
        <w:tc>
          <w:tcPr>
            <w:tcW w:w="5376" w:type="dxa"/>
            <w:shd w:val="clear" w:color="auto" w:fill="98A9AD"/>
          </w:tcPr>
          <w:p w14:paraId="0AFD4109" w14:textId="77777777" w:rsidR="00AD0FF7" w:rsidRPr="00335FFB" w:rsidRDefault="00AD0FF7" w:rsidP="001F4128">
            <w:pPr>
              <w:spacing w:after="120" w:line="264" w:lineRule="auto"/>
              <w:ind w:left="176" w:hanging="142"/>
              <w:rPr>
                <w:rFonts w:ascii="Arial" w:hAnsi="Arial" w:cs="Arial"/>
                <w:color w:val="000000"/>
                <w:sz w:val="18"/>
                <w:szCs w:val="18"/>
              </w:rPr>
            </w:pPr>
            <w:r w:rsidRPr="00335FFB">
              <w:rPr>
                <w:rFonts w:ascii="Arial" w:hAnsi="Arial" w:cs="Arial"/>
                <w:color w:val="000000"/>
                <w:sz w:val="18"/>
                <w:szCs w:val="18"/>
              </w:rPr>
              <w:t>► Une figurine ne peut pas déclarer cette Compétence Commune si une des situations suivantes est avérée :</w:t>
            </w:r>
          </w:p>
        </w:tc>
      </w:tr>
      <w:tr w:rsidR="00AD0FF7" w:rsidRPr="00E54284" w14:paraId="3451E601" w14:textId="77777777" w:rsidTr="001F4128">
        <w:trPr>
          <w:trHeight w:val="247"/>
        </w:trPr>
        <w:tc>
          <w:tcPr>
            <w:tcW w:w="5376" w:type="dxa"/>
            <w:shd w:val="clear" w:color="auto" w:fill="98A9AD"/>
          </w:tcPr>
          <w:p w14:paraId="1C1D8A5E" w14:textId="77777777" w:rsidR="00AD0FF7" w:rsidRPr="00335FFB" w:rsidRDefault="00AD0FF7" w:rsidP="001F4128">
            <w:pPr>
              <w:spacing w:after="120" w:line="264" w:lineRule="auto"/>
              <w:ind w:left="603" w:hanging="283"/>
              <w:rPr>
                <w:rFonts w:ascii="Arial" w:hAnsi="Arial" w:cs="Arial"/>
                <w:color w:val="010302"/>
                <w:sz w:val="18"/>
                <w:szCs w:val="18"/>
              </w:rPr>
            </w:pPr>
            <w:r w:rsidRPr="00335FFB">
              <w:rPr>
                <w:rFonts w:ascii="Arial" w:hAnsi="Arial" w:cs="Arial"/>
                <w:color w:val="000000"/>
                <w:sz w:val="18"/>
                <w:szCs w:val="18"/>
              </w:rPr>
              <w:t>► Elle contrôle déjà deux Civils en état de CivEvac ;</w:t>
            </w:r>
          </w:p>
        </w:tc>
      </w:tr>
      <w:tr w:rsidR="00AD0FF7" w:rsidRPr="00E54284" w14:paraId="02DAA7B4" w14:textId="77777777" w:rsidTr="001F4128">
        <w:trPr>
          <w:trHeight w:val="303"/>
        </w:trPr>
        <w:tc>
          <w:tcPr>
            <w:tcW w:w="5376" w:type="dxa"/>
            <w:shd w:val="clear" w:color="auto" w:fill="98A9AD"/>
          </w:tcPr>
          <w:p w14:paraId="44F1947F" w14:textId="77777777" w:rsidR="00AD0FF7" w:rsidRPr="00335FFB" w:rsidRDefault="00AD0FF7" w:rsidP="001F4128">
            <w:pPr>
              <w:spacing w:after="120" w:line="264" w:lineRule="auto"/>
              <w:ind w:left="603" w:hanging="283"/>
              <w:rPr>
                <w:rFonts w:ascii="Arial" w:hAnsi="Arial" w:cs="Arial"/>
                <w:color w:val="010302"/>
                <w:sz w:val="18"/>
                <w:szCs w:val="18"/>
              </w:rPr>
            </w:pPr>
            <w:r w:rsidRPr="00335FFB">
              <w:rPr>
                <w:rFonts w:ascii="Arial" w:hAnsi="Arial" w:cs="Arial"/>
                <w:color w:val="000000"/>
                <w:sz w:val="18"/>
                <w:szCs w:val="18"/>
              </w:rPr>
              <w:t>► Elle possède la Caractéristique Impétueuse ou possède la Caractéristique Frénésie et l’est devenue ;</w:t>
            </w:r>
            <w:r w:rsidRPr="00335FFB">
              <w:rPr>
                <w:rFonts w:ascii="Arial" w:hAnsi="Arial" w:cs="Arial"/>
                <w:sz w:val="18"/>
                <w:szCs w:val="18"/>
              </w:rPr>
              <w:t xml:space="preserve"> </w:t>
            </w:r>
          </w:p>
        </w:tc>
      </w:tr>
      <w:tr w:rsidR="00AD0FF7" w:rsidRPr="00E54284" w14:paraId="1FE3F3A7" w14:textId="77777777" w:rsidTr="001F4128">
        <w:trPr>
          <w:trHeight w:val="247"/>
        </w:trPr>
        <w:tc>
          <w:tcPr>
            <w:tcW w:w="5376" w:type="dxa"/>
            <w:shd w:val="clear" w:color="auto" w:fill="98A9AD"/>
          </w:tcPr>
          <w:p w14:paraId="19605685" w14:textId="77777777" w:rsidR="00AD0FF7" w:rsidRPr="00335FFB" w:rsidRDefault="00AD0FF7" w:rsidP="001F4128">
            <w:pPr>
              <w:spacing w:after="120" w:line="264" w:lineRule="auto"/>
              <w:ind w:left="603" w:hanging="283"/>
              <w:rPr>
                <w:rFonts w:ascii="Arial" w:hAnsi="Arial" w:cs="Arial"/>
                <w:color w:val="000000"/>
                <w:sz w:val="18"/>
                <w:szCs w:val="18"/>
              </w:rPr>
            </w:pPr>
            <w:r w:rsidRPr="00335FFB">
              <w:rPr>
                <w:rFonts w:ascii="Arial" w:hAnsi="Arial" w:cs="Arial"/>
                <w:color w:val="000000"/>
                <w:sz w:val="18"/>
                <w:szCs w:val="18"/>
              </w:rPr>
              <w:t>► Elle possède la Compétence Spéciale Périphérique ;</w:t>
            </w:r>
          </w:p>
        </w:tc>
      </w:tr>
      <w:tr w:rsidR="00AD0FF7" w:rsidRPr="00E54284" w14:paraId="35C33796" w14:textId="77777777" w:rsidTr="001F4128">
        <w:trPr>
          <w:trHeight w:val="248"/>
        </w:trPr>
        <w:tc>
          <w:tcPr>
            <w:tcW w:w="5376" w:type="dxa"/>
            <w:shd w:val="clear" w:color="auto" w:fill="98A9AD"/>
          </w:tcPr>
          <w:p w14:paraId="07071527" w14:textId="77777777" w:rsidR="00AD0FF7" w:rsidRPr="00335FFB" w:rsidRDefault="00AD0FF7" w:rsidP="001F4128">
            <w:pPr>
              <w:spacing w:after="120" w:line="264" w:lineRule="auto"/>
              <w:ind w:left="603" w:hanging="283"/>
              <w:rPr>
                <w:rFonts w:ascii="Arial" w:hAnsi="Arial" w:cs="Arial"/>
                <w:color w:val="010302"/>
                <w:sz w:val="18"/>
                <w:szCs w:val="18"/>
              </w:rPr>
            </w:pPr>
            <w:r w:rsidRPr="00335FFB">
              <w:rPr>
                <w:rFonts w:ascii="Arial" w:hAnsi="Arial" w:cs="Arial"/>
                <w:color w:val="000000"/>
                <w:sz w:val="18"/>
                <w:szCs w:val="18"/>
              </w:rPr>
              <w:t>► C’est une Troupe de Type DCD (REM).</w:t>
            </w:r>
            <w:r w:rsidRPr="00335FFB">
              <w:rPr>
                <w:rFonts w:ascii="Arial" w:hAnsi="Arial" w:cs="Arial"/>
                <w:sz w:val="18"/>
                <w:szCs w:val="18"/>
              </w:rPr>
              <w:t xml:space="preserve"> </w:t>
            </w:r>
          </w:p>
        </w:tc>
      </w:tr>
      <w:tr w:rsidR="00AD0FF7" w:rsidRPr="00E54284" w14:paraId="104BCF77" w14:textId="77777777" w:rsidTr="001F4128">
        <w:trPr>
          <w:trHeight w:val="248"/>
        </w:trPr>
        <w:tc>
          <w:tcPr>
            <w:tcW w:w="5376" w:type="dxa"/>
            <w:shd w:val="clear" w:color="auto" w:fill="98A9AD"/>
          </w:tcPr>
          <w:p w14:paraId="1D3834BC" w14:textId="77777777" w:rsidR="00AD0FF7" w:rsidRPr="00335FFB" w:rsidRDefault="00AD0FF7" w:rsidP="001F4128">
            <w:pPr>
              <w:spacing w:after="120" w:line="264" w:lineRule="auto"/>
              <w:ind w:left="603" w:hanging="283"/>
              <w:rPr>
                <w:rFonts w:ascii="Arial" w:hAnsi="Arial" w:cs="Arial"/>
                <w:color w:val="000000"/>
                <w:sz w:val="18"/>
                <w:szCs w:val="18"/>
              </w:rPr>
            </w:pPr>
            <w:r w:rsidRPr="00335FFB">
              <w:rPr>
                <w:rFonts w:ascii="Arial" w:hAnsi="Arial" w:cs="Arial"/>
                <w:color w:val="000000"/>
                <w:sz w:val="18"/>
                <w:szCs w:val="18"/>
              </w:rPr>
              <w:t>► Elle réalise un Ordre Coordonné ou fait partie d’une Fireteam.</w:t>
            </w:r>
          </w:p>
        </w:tc>
      </w:tr>
      <w:tr w:rsidR="00AD0FF7" w:rsidRPr="00E54284" w14:paraId="327CF848" w14:textId="77777777" w:rsidTr="001F4128">
        <w:trPr>
          <w:trHeight w:val="402"/>
        </w:trPr>
        <w:tc>
          <w:tcPr>
            <w:tcW w:w="5376" w:type="dxa"/>
            <w:shd w:val="clear" w:color="auto" w:fill="9E9C9E"/>
            <w:vAlign w:val="center"/>
          </w:tcPr>
          <w:p w14:paraId="4762C06D" w14:textId="77777777" w:rsidR="00AD0FF7" w:rsidRPr="00335FFB" w:rsidRDefault="00AD0FF7" w:rsidP="001F4128">
            <w:pPr>
              <w:spacing w:after="120" w:line="264" w:lineRule="auto"/>
              <w:ind w:firstLine="45"/>
              <w:rPr>
                <w:rFonts w:ascii="Arial" w:hAnsi="Arial" w:cs="Arial"/>
                <w:b/>
                <w:bCs/>
                <w:color w:val="010302"/>
              </w:rPr>
            </w:pPr>
            <w:r w:rsidRPr="00335FFB">
              <w:rPr>
                <w:rFonts w:ascii="Arial" w:hAnsi="Arial" w:cs="Arial"/>
                <w:b/>
                <w:bCs/>
                <w:color w:val="FCFCFC"/>
                <w:sz w:val="24"/>
                <w:szCs w:val="24"/>
              </w:rPr>
              <w:t>EFFETS</w:t>
            </w:r>
          </w:p>
        </w:tc>
      </w:tr>
      <w:tr w:rsidR="00AD0FF7" w:rsidRPr="00E54284" w14:paraId="5FB70AE8" w14:textId="77777777" w:rsidTr="001F4128">
        <w:trPr>
          <w:trHeight w:val="167"/>
        </w:trPr>
        <w:tc>
          <w:tcPr>
            <w:tcW w:w="5376" w:type="dxa"/>
            <w:shd w:val="clear" w:color="auto" w:fill="9E9C9E"/>
          </w:tcPr>
          <w:p w14:paraId="7F4D9E18" w14:textId="77777777" w:rsidR="00AD0FF7" w:rsidRPr="00335FFB" w:rsidRDefault="00AD0FF7" w:rsidP="001F4128">
            <w:pPr>
              <w:spacing w:after="120" w:line="264" w:lineRule="auto"/>
              <w:ind w:left="318" w:hanging="284"/>
              <w:rPr>
                <w:rFonts w:ascii="Arial" w:hAnsi="Arial" w:cs="Arial"/>
                <w:color w:val="000000"/>
                <w:sz w:val="18"/>
                <w:szCs w:val="18"/>
              </w:rPr>
            </w:pPr>
            <w:r w:rsidRPr="00335FFB">
              <w:rPr>
                <w:rFonts w:ascii="Arial" w:hAnsi="Arial" w:cs="Arial"/>
                <w:color w:val="000000"/>
                <w:sz w:val="18"/>
                <w:szCs w:val="18"/>
              </w:rPr>
              <w:t>► Si la Troupe réussit un Jet de VOL avec MOD +3, le Civil passe à l’état de CivEvac ;</w:t>
            </w:r>
          </w:p>
        </w:tc>
      </w:tr>
      <w:tr w:rsidR="00AD0FF7" w:rsidRPr="00E54284" w14:paraId="009E4C9E" w14:textId="77777777" w:rsidTr="001F4128">
        <w:trPr>
          <w:trHeight w:val="1654"/>
        </w:trPr>
        <w:tc>
          <w:tcPr>
            <w:tcW w:w="5376" w:type="dxa"/>
            <w:shd w:val="clear" w:color="auto" w:fill="9E9C9E"/>
          </w:tcPr>
          <w:p w14:paraId="0C2A60CB" w14:textId="77777777" w:rsidR="00AD0FF7" w:rsidRPr="00335FFB" w:rsidRDefault="00AD0FF7" w:rsidP="001F4128">
            <w:pPr>
              <w:spacing w:after="120" w:line="264" w:lineRule="auto"/>
              <w:ind w:left="603" w:hanging="283"/>
              <w:rPr>
                <w:rFonts w:ascii="Arial" w:hAnsi="Arial" w:cs="Arial"/>
                <w:color w:val="010302"/>
                <w:sz w:val="18"/>
                <w:szCs w:val="18"/>
              </w:rPr>
            </w:pPr>
            <w:r w:rsidRPr="00335FFB">
              <w:rPr>
                <w:rFonts w:ascii="Arial" w:hAnsi="Arial" w:cs="Arial"/>
                <w:color w:val="000000"/>
                <w:sz w:val="18"/>
                <w:szCs w:val="18"/>
              </w:rPr>
              <w:t>► Si le Civil est considéré Hostile, à cause d’une condition de jeu ou d’une Règle Spéciale du Scénario, alors le joueur n’applique pas le MOD+3 au Jet de VOL.</w:t>
            </w:r>
            <w:r w:rsidRPr="00335FFB">
              <w:rPr>
                <w:rFonts w:ascii="Arial" w:hAnsi="Arial" w:cs="Arial"/>
                <w:sz w:val="18"/>
                <w:szCs w:val="18"/>
              </w:rPr>
              <w:t xml:space="preserve"> </w:t>
            </w:r>
          </w:p>
          <w:p w14:paraId="50CFFE8C" w14:textId="77777777" w:rsidR="00AD0FF7" w:rsidRPr="00335FFB" w:rsidRDefault="00AD0FF7" w:rsidP="001F4128">
            <w:pPr>
              <w:spacing w:after="120" w:line="264" w:lineRule="auto"/>
              <w:ind w:left="603" w:hanging="283"/>
              <w:rPr>
                <w:rFonts w:ascii="Arial" w:hAnsi="Arial" w:cs="Arial"/>
                <w:color w:val="010302"/>
                <w:sz w:val="18"/>
                <w:szCs w:val="18"/>
              </w:rPr>
            </w:pPr>
            <w:r w:rsidRPr="00335FFB">
              <w:rPr>
                <w:rFonts w:ascii="Arial" w:hAnsi="Arial" w:cs="Arial"/>
                <w:color w:val="000000"/>
                <w:sz w:val="18"/>
                <w:szCs w:val="18"/>
              </w:rPr>
              <w:t>► Un Civil Hostile est identifié par un Marqueur Hostile.</w:t>
            </w:r>
          </w:p>
          <w:p w14:paraId="5665208B" w14:textId="77777777" w:rsidR="00AD0FF7" w:rsidRPr="00335FFB" w:rsidRDefault="00AD0FF7" w:rsidP="001F4128">
            <w:pPr>
              <w:spacing w:after="120" w:line="264" w:lineRule="auto"/>
              <w:ind w:left="603" w:right="-4" w:hanging="283"/>
              <w:rPr>
                <w:rFonts w:ascii="Arial" w:hAnsi="Arial" w:cs="Arial"/>
                <w:color w:val="000000"/>
                <w:sz w:val="18"/>
                <w:szCs w:val="18"/>
              </w:rPr>
            </w:pPr>
            <w:r w:rsidRPr="00335FFB">
              <w:rPr>
                <w:rFonts w:ascii="Arial" w:hAnsi="Arial" w:cs="Arial"/>
                <w:color w:val="000000"/>
                <w:sz w:val="18"/>
                <w:szCs w:val="18"/>
              </w:rPr>
              <w:t>► Rater le Jet de VOL entraine le Civil à devenir Hostile, placez alors un Marqueur Hostile à côté de lui.</w:t>
            </w:r>
          </w:p>
        </w:tc>
      </w:tr>
    </w:tbl>
    <w:p w14:paraId="7147B170" w14:textId="5866B6D7" w:rsidR="00160438" w:rsidRPr="001F4128" w:rsidRDefault="00160438">
      <w:pPr>
        <w:ind w:right="222"/>
        <w:jc w:val="right"/>
        <w:rPr>
          <w:rFonts w:ascii="Arial"/>
          <w:b/>
          <w:szCs w:val="12"/>
        </w:rPr>
      </w:pPr>
    </w:p>
    <w:p w14:paraId="666F137D" w14:textId="77777777" w:rsidR="00160438" w:rsidRPr="004E585D" w:rsidRDefault="00160438">
      <w:pPr>
        <w:jc w:val="right"/>
        <w:rPr>
          <w:rFonts w:ascii="Arial"/>
          <w:sz w:val="40"/>
        </w:rPr>
        <w:sectPr w:rsidR="00160438" w:rsidRPr="004E585D">
          <w:type w:val="continuous"/>
          <w:pgSz w:w="11910" w:h="16840"/>
          <w:pgMar w:top="440" w:right="340" w:bottom="280" w:left="380" w:header="720" w:footer="720" w:gutter="0"/>
          <w:cols w:num="2" w:space="720" w:equalWidth="0">
            <w:col w:w="5383" w:space="40"/>
            <w:col w:w="5767"/>
          </w:cols>
        </w:sectPr>
      </w:pPr>
    </w:p>
    <w:p w14:paraId="5F1B2C74" w14:textId="33181BA1" w:rsidR="00160438" w:rsidRPr="004E585D" w:rsidRDefault="001F4128" w:rsidP="00E54284">
      <w:pPr>
        <w:pStyle w:val="Corpsdetexte"/>
      </w:pPr>
      <w:r w:rsidRPr="004E585D">
        <w:rPr>
          <w:noProof/>
        </w:rPr>
        <w:lastRenderedPageBreak/>
        <w:drawing>
          <wp:anchor distT="0" distB="0" distL="0" distR="0" simplePos="0" relativeHeight="250997248" behindDoc="1" locked="0" layoutInCell="1" allowOverlap="1" wp14:anchorId="2585E184" wp14:editId="39FFE9C8">
            <wp:simplePos x="0" y="0"/>
            <wp:positionH relativeFrom="page">
              <wp:posOffset>0</wp:posOffset>
            </wp:positionH>
            <wp:positionV relativeFrom="page">
              <wp:posOffset>0</wp:posOffset>
            </wp:positionV>
            <wp:extent cx="7559040" cy="9954895"/>
            <wp:effectExtent l="0" t="0" r="3810" b="8255"/>
            <wp:wrapNone/>
            <wp:docPr id="2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jpeg"/>
                    <pic:cNvPicPr/>
                  </pic:nvPicPr>
                  <pic:blipFill rotWithShape="1">
                    <a:blip r:embed="rId7" cstate="print"/>
                    <a:srcRect b="6888"/>
                    <a:stretch/>
                  </pic:blipFill>
                  <pic:spPr bwMode="auto">
                    <a:xfrm>
                      <a:off x="0" y="0"/>
                      <a:ext cx="7559040" cy="99548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854E3C" w14:textId="77777777" w:rsidR="00160438" w:rsidRPr="004E585D" w:rsidRDefault="00160438" w:rsidP="00E54284">
      <w:pPr>
        <w:pStyle w:val="Corpsdetexte"/>
      </w:pPr>
    </w:p>
    <w:p w14:paraId="05172373" w14:textId="77777777" w:rsidR="00160438" w:rsidRPr="004E585D" w:rsidRDefault="00160438">
      <w:pPr>
        <w:rPr>
          <w:rFonts w:ascii="Arial"/>
          <w:sz w:val="19"/>
        </w:rPr>
        <w:sectPr w:rsidR="00160438" w:rsidRPr="004E585D">
          <w:pgSz w:w="11910" w:h="16840"/>
          <w:pgMar w:top="1580" w:right="340" w:bottom="0" w:left="380" w:header="720" w:footer="720" w:gutter="0"/>
          <w:cols w:space="720"/>
        </w:sectPr>
      </w:pPr>
    </w:p>
    <w:p w14:paraId="63B7A979" w14:textId="2FCEFEF7" w:rsidR="00160438" w:rsidRPr="004E585D" w:rsidRDefault="00BB1D2F" w:rsidP="00E54284">
      <w:pPr>
        <w:pStyle w:val="Titre4"/>
      </w:pPr>
      <w:r w:rsidRPr="004E585D">
        <w:t>CIVEVAC (ÉTAT)</w:t>
      </w:r>
    </w:p>
    <w:tbl>
      <w:tblPr>
        <w:tblStyle w:val="Grilledutableau"/>
        <w:tblW w:w="5086" w:type="dxa"/>
        <w:tblInd w:w="3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86"/>
      </w:tblGrid>
      <w:tr w:rsidR="00AD0FF7" w:rsidRPr="004E585D" w14:paraId="4C48FDED" w14:textId="77777777" w:rsidTr="00E54284">
        <w:trPr>
          <w:trHeight w:val="356"/>
        </w:trPr>
        <w:tc>
          <w:tcPr>
            <w:tcW w:w="5086" w:type="dxa"/>
            <w:shd w:val="clear" w:color="auto" w:fill="4C4C4D"/>
            <w:vAlign w:val="center"/>
          </w:tcPr>
          <w:p w14:paraId="5AA3783F" w14:textId="77777777" w:rsidR="00AD0FF7" w:rsidRPr="00E54284" w:rsidRDefault="00AD0FF7" w:rsidP="00E54284">
            <w:pPr>
              <w:rPr>
                <w:rFonts w:ascii="Arial" w:hAnsi="Arial" w:cs="Arial"/>
                <w:b/>
                <w:bCs/>
                <w:color w:val="010302"/>
              </w:rPr>
            </w:pPr>
            <w:r w:rsidRPr="00E54284">
              <w:rPr>
                <w:rFonts w:ascii="Arial" w:hAnsi="Arial" w:cs="Arial"/>
                <w:b/>
                <w:bCs/>
                <w:color w:val="FFFFFF" w:themeColor="background1"/>
                <w:sz w:val="28"/>
                <w:szCs w:val="28"/>
              </w:rPr>
              <w:t xml:space="preserve">CIVEVAC </w:t>
            </w:r>
          </w:p>
        </w:tc>
      </w:tr>
      <w:tr w:rsidR="00AD0FF7" w:rsidRPr="004E585D" w14:paraId="3310093A" w14:textId="77777777" w:rsidTr="00E54284">
        <w:trPr>
          <w:trHeight w:val="361"/>
        </w:trPr>
        <w:tc>
          <w:tcPr>
            <w:tcW w:w="5086" w:type="dxa"/>
            <w:shd w:val="clear" w:color="auto" w:fill="E2DED7"/>
            <w:vAlign w:val="center"/>
          </w:tcPr>
          <w:p w14:paraId="27423C4C" w14:textId="77777777" w:rsidR="00AD0FF7" w:rsidRPr="00335FFB" w:rsidRDefault="00AD0FF7" w:rsidP="00335FFB">
            <w:pPr>
              <w:spacing w:after="80"/>
              <w:rPr>
                <w:rFonts w:ascii="Arial" w:hAnsi="Arial" w:cs="Arial"/>
                <w:color w:val="010302"/>
              </w:rPr>
            </w:pPr>
            <w:r w:rsidRPr="00335FFB">
              <w:rPr>
                <w:rFonts w:ascii="Arial" w:hAnsi="Arial" w:cs="Arial"/>
                <w:b/>
                <w:bCs/>
                <w:color w:val="000000"/>
              </w:rPr>
              <w:t>ACTI</w:t>
            </w:r>
            <w:r w:rsidRPr="00335FFB">
              <w:rPr>
                <w:rFonts w:ascii="Arial" w:hAnsi="Arial" w:cs="Arial"/>
                <w:b/>
                <w:bCs/>
                <w:color w:val="000000"/>
                <w:spacing w:val="-9"/>
              </w:rPr>
              <w:t>V</w:t>
            </w:r>
            <w:r w:rsidRPr="00335FFB">
              <w:rPr>
                <w:rFonts w:ascii="Arial" w:hAnsi="Arial" w:cs="Arial"/>
                <w:b/>
                <w:bCs/>
                <w:color w:val="000000"/>
                <w:spacing w:val="-10"/>
              </w:rPr>
              <w:t>A</w:t>
            </w:r>
            <w:r w:rsidRPr="00335FFB">
              <w:rPr>
                <w:rFonts w:ascii="Arial" w:hAnsi="Arial" w:cs="Arial"/>
                <w:b/>
                <w:bCs/>
                <w:color w:val="000000"/>
              </w:rPr>
              <w:t>TION</w:t>
            </w:r>
            <w:r w:rsidRPr="00335FFB">
              <w:rPr>
                <w:rFonts w:ascii="Arial" w:hAnsi="Arial" w:cs="Arial"/>
              </w:rPr>
              <w:t xml:space="preserve"> </w:t>
            </w:r>
          </w:p>
        </w:tc>
      </w:tr>
      <w:tr w:rsidR="00AD0FF7" w:rsidRPr="004E585D" w14:paraId="455FA17F" w14:textId="77777777" w:rsidTr="00E54284">
        <w:trPr>
          <w:trHeight w:val="833"/>
        </w:trPr>
        <w:tc>
          <w:tcPr>
            <w:tcW w:w="5086" w:type="dxa"/>
            <w:shd w:val="clear" w:color="auto" w:fill="BDCFB0"/>
          </w:tcPr>
          <w:p w14:paraId="093EB2D7" w14:textId="77777777" w:rsidR="00AD0FF7" w:rsidRPr="00335FFB" w:rsidRDefault="00AD0FF7" w:rsidP="00335FFB">
            <w:pPr>
              <w:spacing w:after="80"/>
              <w:rPr>
                <w:rFonts w:ascii="Arial" w:hAnsi="Arial" w:cs="Arial"/>
                <w:color w:val="000000"/>
                <w:sz w:val="18"/>
                <w:szCs w:val="18"/>
              </w:rPr>
            </w:pPr>
            <w:r w:rsidRPr="00335FFB">
              <w:rPr>
                <w:rFonts w:ascii="Arial" w:hAnsi="Arial" w:cs="Arial"/>
                <w:color w:val="000000"/>
                <w:sz w:val="18"/>
                <w:szCs w:val="18"/>
              </w:rPr>
              <w:t>► Une troupe au contact silhouette d’un Civil, déclare la Compétence Commune Synchroniser un Civil. Cette figurine est appelée Contrôleur et représente la Troupe de Référence pour le contrôle de Cohérence.</w:t>
            </w:r>
          </w:p>
        </w:tc>
      </w:tr>
      <w:tr w:rsidR="00AD0FF7" w:rsidRPr="004E585D" w14:paraId="6036C47A" w14:textId="77777777" w:rsidTr="00E54284">
        <w:trPr>
          <w:trHeight w:val="448"/>
        </w:trPr>
        <w:tc>
          <w:tcPr>
            <w:tcW w:w="5086" w:type="dxa"/>
            <w:shd w:val="clear" w:color="auto" w:fill="E2DED7"/>
            <w:vAlign w:val="center"/>
          </w:tcPr>
          <w:p w14:paraId="00C3523E" w14:textId="77777777" w:rsidR="00AD0FF7" w:rsidRPr="00335FFB" w:rsidRDefault="00AD0FF7" w:rsidP="00335FFB">
            <w:pPr>
              <w:spacing w:after="80"/>
              <w:rPr>
                <w:rFonts w:ascii="Arial" w:hAnsi="Arial" w:cs="Arial"/>
                <w:color w:val="010302"/>
              </w:rPr>
            </w:pPr>
            <w:r w:rsidRPr="00335FFB">
              <w:rPr>
                <w:rFonts w:ascii="Arial" w:hAnsi="Arial" w:cs="Arial"/>
                <w:b/>
                <w:bCs/>
                <w:color w:val="000000"/>
              </w:rPr>
              <w:t>EFFETS</w:t>
            </w:r>
            <w:r w:rsidRPr="00335FFB">
              <w:rPr>
                <w:rFonts w:ascii="Arial" w:hAnsi="Arial" w:cs="Arial"/>
              </w:rPr>
              <w:t xml:space="preserve"> </w:t>
            </w:r>
          </w:p>
        </w:tc>
      </w:tr>
      <w:tr w:rsidR="00AD0FF7" w:rsidRPr="004E585D" w14:paraId="42343649" w14:textId="77777777" w:rsidTr="00E54284">
        <w:trPr>
          <w:trHeight w:val="2061"/>
        </w:trPr>
        <w:tc>
          <w:tcPr>
            <w:tcW w:w="5086" w:type="dxa"/>
            <w:shd w:val="clear" w:color="auto" w:fill="BDCFB0"/>
          </w:tcPr>
          <w:p w14:paraId="301C5FC1" w14:textId="77777777" w:rsidR="00AD0FF7" w:rsidRPr="00335FFB" w:rsidRDefault="00AD0FF7" w:rsidP="00335FFB">
            <w:pPr>
              <w:spacing w:after="80"/>
              <w:rPr>
                <w:rFonts w:ascii="Arial" w:hAnsi="Arial" w:cs="Arial"/>
                <w:color w:val="000000"/>
                <w:sz w:val="18"/>
                <w:szCs w:val="18"/>
              </w:rPr>
            </w:pPr>
            <w:r w:rsidRPr="00335FFB">
              <w:rPr>
                <w:rFonts w:ascii="Arial" w:hAnsi="Arial" w:cs="Arial"/>
                <w:color w:val="000000"/>
                <w:sz w:val="18"/>
                <w:szCs w:val="18"/>
              </w:rPr>
              <w:t>► Les Civils sont toujours activés par le même Ordre que leur Contrôleur, réalisant les même Compétences que celles de son Ordres, mais sont limitées aux Compétences Courtes de Mouvements. Si un Civil en État CivEvac ne peut pas réaliser les Conditions d’une Compétence de l’Ordre déclarée par son Contrôleur, alors le Civil ne peut pas le réaliser et réalise Attendre (Idle) à la place, tandis que l’autre peut agir normalement.</w:t>
            </w:r>
          </w:p>
          <w:p w14:paraId="4B922F7A" w14:textId="77777777" w:rsidR="00AD0FF7" w:rsidRPr="00335FFB" w:rsidRDefault="00AD0FF7" w:rsidP="00335FFB">
            <w:pPr>
              <w:spacing w:after="80"/>
              <w:rPr>
                <w:rFonts w:ascii="Arial" w:hAnsi="Arial" w:cs="Arial"/>
                <w:color w:val="010302"/>
              </w:rPr>
            </w:pPr>
            <w:r w:rsidRPr="00335FFB">
              <w:rPr>
                <w:rFonts w:ascii="Arial" w:hAnsi="Arial" w:cs="Arial"/>
                <w:color w:val="000000"/>
                <w:sz w:val="18"/>
                <w:szCs w:val="18"/>
              </w:rPr>
              <w:t>► Le Civil en État CivEvac doit respecter la règle de Cohérence par rapport à son Contrôleur. Le joueur doit effectuer une Vérification Initiale de Cohérence au début et à la fin de chaque Ordre ou ORA.</w:t>
            </w:r>
            <w:r w:rsidRPr="00335FFB">
              <w:rPr>
                <w:rFonts w:ascii="Arial" w:hAnsi="Arial" w:cs="Arial"/>
                <w:sz w:val="16"/>
                <w:szCs w:val="16"/>
              </w:rPr>
              <w:t xml:space="preserve"> </w:t>
            </w:r>
          </w:p>
        </w:tc>
      </w:tr>
      <w:tr w:rsidR="00AD0FF7" w:rsidRPr="004E585D" w14:paraId="48C8C36D" w14:textId="77777777" w:rsidTr="00E54284">
        <w:trPr>
          <w:trHeight w:val="389"/>
        </w:trPr>
        <w:tc>
          <w:tcPr>
            <w:tcW w:w="5086" w:type="dxa"/>
            <w:shd w:val="clear" w:color="auto" w:fill="E2DED7"/>
            <w:vAlign w:val="center"/>
          </w:tcPr>
          <w:p w14:paraId="681355A0" w14:textId="42C1EC69" w:rsidR="00AD0FF7" w:rsidRPr="00335FFB" w:rsidRDefault="00AD0FF7" w:rsidP="00335FFB">
            <w:pPr>
              <w:spacing w:after="80"/>
              <w:rPr>
                <w:rFonts w:ascii="Arial" w:hAnsi="Arial" w:cs="Arial"/>
                <w:color w:val="010302"/>
              </w:rPr>
            </w:pPr>
            <w:r w:rsidRPr="00335FFB">
              <w:rPr>
                <w:rFonts w:ascii="Arial" w:hAnsi="Arial" w:cs="Arial"/>
                <w:b/>
                <w:bCs/>
                <w:color w:val="000000"/>
              </w:rPr>
              <w:t>ANNULATION</w:t>
            </w:r>
            <w:r w:rsidRPr="00335FFB">
              <w:rPr>
                <w:rFonts w:ascii="Arial" w:hAnsi="Arial" w:cs="Arial"/>
              </w:rPr>
              <w:t xml:space="preserve"> </w:t>
            </w:r>
          </w:p>
        </w:tc>
      </w:tr>
      <w:tr w:rsidR="00AD0FF7" w:rsidRPr="004E585D" w14:paraId="7D6D422C" w14:textId="77777777" w:rsidTr="00E54284">
        <w:trPr>
          <w:trHeight w:val="2227"/>
        </w:trPr>
        <w:tc>
          <w:tcPr>
            <w:tcW w:w="5086" w:type="dxa"/>
            <w:shd w:val="clear" w:color="auto" w:fill="BDCFB0"/>
          </w:tcPr>
          <w:p w14:paraId="58FE0071" w14:textId="33A6BDB7" w:rsidR="00AD0FF7" w:rsidRPr="00335FFB" w:rsidRDefault="00AD0FF7" w:rsidP="00335FFB">
            <w:pPr>
              <w:spacing w:after="80"/>
              <w:rPr>
                <w:rFonts w:ascii="Arial" w:hAnsi="Arial" w:cs="Arial"/>
                <w:color w:val="000000"/>
                <w:sz w:val="18"/>
                <w:szCs w:val="18"/>
              </w:rPr>
            </w:pPr>
            <w:r w:rsidRPr="00335FFB">
              <w:rPr>
                <w:rFonts w:ascii="Arial" w:hAnsi="Arial" w:cs="Arial"/>
                <w:color w:val="000000"/>
                <w:sz w:val="18"/>
                <w:szCs w:val="18"/>
              </w:rPr>
              <w:t>► Cet État est automatiquement et immédiatement annulé si le Civil échoue à la Vérification de Cohérence par rapport au Contrôleur avant de mesurer un mouvement, s’il y en avait de déclaré ;</w:t>
            </w:r>
          </w:p>
          <w:p w14:paraId="2363D2B5" w14:textId="77777777" w:rsidR="00AD0FF7" w:rsidRPr="00335FFB" w:rsidRDefault="00AD0FF7" w:rsidP="00335FFB">
            <w:pPr>
              <w:spacing w:after="80"/>
              <w:rPr>
                <w:rFonts w:ascii="Arial" w:hAnsi="Arial" w:cs="Arial"/>
                <w:color w:val="000000"/>
                <w:sz w:val="18"/>
                <w:szCs w:val="18"/>
              </w:rPr>
            </w:pPr>
            <w:r w:rsidRPr="00335FFB">
              <w:rPr>
                <w:rFonts w:ascii="Arial" w:hAnsi="Arial" w:cs="Arial"/>
                <w:color w:val="000000"/>
                <w:sz w:val="18"/>
                <w:szCs w:val="18"/>
              </w:rPr>
              <w:t>► Cet État est automatiquement annulé dès que le contrôleur fait partie d'une Fireteam ;</w:t>
            </w:r>
          </w:p>
          <w:p w14:paraId="4797338F" w14:textId="77777777" w:rsidR="00AD0FF7" w:rsidRPr="00335FFB" w:rsidRDefault="00AD0FF7" w:rsidP="00335FFB">
            <w:pPr>
              <w:spacing w:after="80"/>
              <w:rPr>
                <w:rFonts w:ascii="Arial" w:hAnsi="Arial" w:cs="Arial"/>
                <w:color w:val="000000"/>
                <w:sz w:val="18"/>
                <w:szCs w:val="18"/>
              </w:rPr>
            </w:pPr>
            <w:r w:rsidRPr="00335FFB">
              <w:rPr>
                <w:rFonts w:ascii="Arial" w:hAnsi="Arial" w:cs="Arial"/>
                <w:color w:val="000000"/>
                <w:sz w:val="18"/>
                <w:szCs w:val="18"/>
              </w:rPr>
              <w:t>► L’État de CivEvac est annulé à la fin de l’Ordre durant lequel le Contrôleur passe à l’état Immobilisé, Isolé, Inapte, ou tout autre état l’indiquant ;</w:t>
            </w:r>
          </w:p>
          <w:p w14:paraId="0EA1CB92" w14:textId="77777777" w:rsidR="00AD0FF7" w:rsidRPr="00335FFB" w:rsidRDefault="00AD0FF7" w:rsidP="00335FFB">
            <w:pPr>
              <w:spacing w:after="80"/>
              <w:rPr>
                <w:rFonts w:ascii="Arial" w:hAnsi="Arial" w:cs="Arial"/>
                <w:color w:val="000000"/>
                <w:sz w:val="18"/>
                <w:szCs w:val="18"/>
              </w:rPr>
            </w:pPr>
            <w:r w:rsidRPr="00335FFB">
              <w:rPr>
                <w:rFonts w:ascii="Arial" w:hAnsi="Arial" w:cs="Arial"/>
                <w:color w:val="000000"/>
                <w:sz w:val="18"/>
                <w:szCs w:val="18"/>
              </w:rPr>
              <w:t>► Cet État est également annulé à la fin de l’Ordre, si le Contrôleur passe dans un état qui remplace la figurine par un Marqueur (Camouflage, Supplantation, Holo-écho, ...) ;</w:t>
            </w:r>
          </w:p>
          <w:p w14:paraId="700B529D" w14:textId="77777777" w:rsidR="00AD0FF7" w:rsidRPr="00335FFB" w:rsidRDefault="00AD0FF7" w:rsidP="00335FFB">
            <w:pPr>
              <w:spacing w:after="80"/>
              <w:rPr>
                <w:rFonts w:ascii="Arial" w:hAnsi="Arial" w:cs="Arial"/>
                <w:color w:val="000000"/>
                <w:sz w:val="18"/>
                <w:szCs w:val="18"/>
              </w:rPr>
            </w:pPr>
            <w:r w:rsidRPr="00335FFB">
              <w:rPr>
                <w:rFonts w:ascii="Arial" w:hAnsi="Arial" w:cs="Arial"/>
                <w:color w:val="000000"/>
                <w:sz w:val="18"/>
                <w:szCs w:val="18"/>
              </w:rPr>
              <w:t>► Le Contrôleur peut volontairement annuler l’état de CivEvac en dépensant une Compétence Courte d’un Ordre, sans Jet requis.</w:t>
            </w:r>
          </w:p>
        </w:tc>
      </w:tr>
    </w:tbl>
    <w:p w14:paraId="3B4DB1E1" w14:textId="546C8321" w:rsidR="00160438" w:rsidRPr="00335FFB" w:rsidRDefault="00160438" w:rsidP="00E54284">
      <w:pPr>
        <w:pStyle w:val="Corpsdetexte"/>
        <w:spacing w:after="0"/>
      </w:pPr>
    </w:p>
    <w:p w14:paraId="3856C946" w14:textId="77777777" w:rsidR="00E54284" w:rsidRPr="00E54284" w:rsidRDefault="00E54284" w:rsidP="00E54284">
      <w:pPr>
        <w:pStyle w:val="Corpsdetexte"/>
        <w:pBdr>
          <w:top w:val="single" w:sz="8" w:space="1" w:color="286632"/>
          <w:left w:val="single" w:sz="8" w:space="4" w:color="286632"/>
          <w:bottom w:val="single" w:sz="8" w:space="1" w:color="286632"/>
          <w:right w:val="single" w:sz="8" w:space="4" w:color="286632"/>
        </w:pBdr>
        <w:spacing w:after="80"/>
        <w:ind w:right="198"/>
        <w:rPr>
          <w:color w:val="286632"/>
          <w:sz w:val="20"/>
          <w:szCs w:val="20"/>
        </w:rPr>
      </w:pPr>
      <w:r w:rsidRPr="00E54284">
        <w:rPr>
          <w:color w:val="286632"/>
          <w:sz w:val="20"/>
          <w:szCs w:val="20"/>
        </w:rPr>
        <w:t>Exemple de Règle Civil</w:t>
      </w:r>
    </w:p>
    <w:p w14:paraId="747445A3" w14:textId="77777777" w:rsidR="00E54284" w:rsidRDefault="00E54284" w:rsidP="00E54284">
      <w:pPr>
        <w:pStyle w:val="Corpsdetexte"/>
        <w:pBdr>
          <w:top w:val="single" w:sz="8" w:space="1" w:color="286632"/>
          <w:left w:val="single" w:sz="8" w:space="4" w:color="286632"/>
          <w:bottom w:val="single" w:sz="8" w:space="1" w:color="286632"/>
          <w:right w:val="single" w:sz="8" w:space="4" w:color="286632"/>
        </w:pBdr>
        <w:spacing w:after="80"/>
        <w:ind w:right="198"/>
      </w:pPr>
      <w:r>
        <w:t xml:space="preserve">Durant son Tour Actif, la joueuse PanOcéanienne déclare la première Compétence Courte de Mouvement de sa Troupe Orc : Déplacement. L'Orc est Synchronisé avec le Cadre Corporatif Néoterrien, qui est la HVT PanOcéanienne. Ce mouvement place le Cadre Corporatif dans la Ligne de Vue d'un Gangbuster. Cependant, comme les civils ne déclenchent pas d'ORA, la troupe O-12 ne peut pas réagir. </w:t>
      </w:r>
    </w:p>
    <w:p w14:paraId="2BA07BCC" w14:textId="77777777" w:rsidR="00E54284" w:rsidRDefault="00E54284" w:rsidP="00E54284">
      <w:pPr>
        <w:pStyle w:val="Corpsdetexte"/>
        <w:pBdr>
          <w:top w:val="single" w:sz="8" w:space="1" w:color="286632"/>
          <w:left w:val="single" w:sz="8" w:space="4" w:color="286632"/>
          <w:bottom w:val="single" w:sz="8" w:space="1" w:color="286632"/>
          <w:right w:val="single" w:sz="8" w:space="4" w:color="286632"/>
        </w:pBdr>
        <w:spacing w:after="80"/>
        <w:ind w:right="198"/>
      </w:pPr>
      <w:r>
        <w:t>Puis, la joueuse PanOcéanienne déclare la deuxième Compétence Courte de l'Ordre : Déplacer à nouveau. A ce moment, avec la première Compétence Courte de Mouvement du nouvel Ordre, l'Orc entre dans la Ligne de Vue (LdV) du Gangbuster, qui peut déclarer un ORA : un Attaque TR avec son Arme Anti-émeute Léger. Comme il s'agit d'une Arme à Gabarit Direct, cela affecte le Cadre Corporatif.</w:t>
      </w:r>
    </w:p>
    <w:p w14:paraId="46BA0512" w14:textId="77777777" w:rsidR="00E54284" w:rsidRDefault="00E54284" w:rsidP="00E54284">
      <w:pPr>
        <w:pStyle w:val="Corpsdetexte"/>
        <w:pBdr>
          <w:top w:val="single" w:sz="8" w:space="1" w:color="286632"/>
          <w:left w:val="single" w:sz="8" w:space="4" w:color="286632"/>
          <w:bottom w:val="single" w:sz="8" w:space="1" w:color="286632"/>
          <w:right w:val="single" w:sz="8" w:space="4" w:color="286632"/>
        </w:pBdr>
        <w:spacing w:after="120"/>
        <w:ind w:right="198"/>
      </w:pPr>
      <w:r>
        <w:t>La joueuse PanOcéanienne déclare alors la deuxième partie de la Compétence Courte de l'Ordre : une Attaque TR avec son Fusil MULTI contre le Gangbuster, parce que la HVT entre eux, en tant que Civil, ne bloque pas la LdV. La HVT ignorera les effets des Munitions Adhésives. Cependant, l'Orc est affecté normalement par le Gabarit et devra effectuer un Jet PH-6.</w:t>
      </w:r>
    </w:p>
    <w:p w14:paraId="2B448D9D" w14:textId="4C7A46E2" w:rsidR="00160438" w:rsidRPr="004E585D" w:rsidRDefault="00AC1FE0" w:rsidP="00E54284">
      <w:pPr>
        <w:pStyle w:val="Titre3"/>
      </w:pPr>
      <w:r w:rsidRPr="004E585D">
        <w:br w:type="column"/>
      </w:r>
      <w:r w:rsidR="00BB1D2F" w:rsidRPr="004E585D">
        <w:rPr>
          <w:w w:val="95"/>
        </w:rPr>
        <w:t>CIBLE DÉSIGNÉE</w:t>
      </w:r>
    </w:p>
    <w:p w14:paraId="7FF98B1C" w14:textId="53371E42" w:rsidR="00160438" w:rsidRPr="004E585D" w:rsidRDefault="00B6034A" w:rsidP="001F4128">
      <w:pPr>
        <w:pStyle w:val="Corpsdetexte"/>
        <w:spacing w:line="264" w:lineRule="auto"/>
        <w:ind w:left="142" w:right="142"/>
      </w:pPr>
      <w:r w:rsidRPr="004E585D">
        <w:t>Dans certains scénarios, les HVT ennemies seront considérées comme des troupes ennemies au lieu de Civils Neutres, ainsi elles pourront être ciblées par des Attaques.</w:t>
      </w:r>
    </w:p>
    <w:p w14:paraId="6959415C" w14:textId="31E9173A" w:rsidR="00160438" w:rsidRPr="004E585D" w:rsidRDefault="00B6034A" w:rsidP="001F4128">
      <w:pPr>
        <w:pStyle w:val="Corpsdetexte"/>
        <w:spacing w:line="264" w:lineRule="auto"/>
        <w:ind w:left="142" w:right="142"/>
      </w:pPr>
      <w:r w:rsidRPr="004E585D">
        <w:t>Comme s’ils étaient une Troupe ennemie, les HVT seront réactives et hostiles, réagissant à tout Ordre exécuté par un soldat ennemi.</w:t>
      </w:r>
    </w:p>
    <w:p w14:paraId="0884BCC6" w14:textId="0987B135" w:rsidR="00160438" w:rsidRPr="004E585D" w:rsidRDefault="00B6034A" w:rsidP="001F4128">
      <w:pPr>
        <w:pStyle w:val="Corpsdetexte"/>
        <w:spacing w:line="264" w:lineRule="auto"/>
        <w:ind w:left="142" w:right="142"/>
      </w:pPr>
      <w:r w:rsidRPr="004E585D">
        <w:t xml:space="preserve"> Dans de tels scénarios, les joueurs utiliseront pour les HVT, le profil de troupe suivant, ci-dessous :</w:t>
      </w:r>
    </w:p>
    <w:tbl>
      <w:tblPr>
        <w:tblStyle w:val="Grilledutableau"/>
        <w:tblW w:w="5327" w:type="dxa"/>
        <w:tblInd w:w="284" w:type="dxa"/>
        <w:tblCellMar>
          <w:left w:w="0" w:type="dxa"/>
          <w:right w:w="0" w:type="dxa"/>
        </w:tblCellMar>
        <w:tblLook w:val="04A0" w:firstRow="1" w:lastRow="0" w:firstColumn="1" w:lastColumn="0" w:noHBand="0" w:noVBand="1"/>
      </w:tblPr>
      <w:tblGrid>
        <w:gridCol w:w="207"/>
        <w:gridCol w:w="622"/>
        <w:gridCol w:w="505"/>
        <w:gridCol w:w="476"/>
        <w:gridCol w:w="516"/>
        <w:gridCol w:w="585"/>
        <w:gridCol w:w="532"/>
        <w:gridCol w:w="511"/>
        <w:gridCol w:w="412"/>
        <w:gridCol w:w="402"/>
        <w:gridCol w:w="548"/>
        <w:gridCol w:w="11"/>
      </w:tblGrid>
      <w:tr w:rsidR="00B6034A" w:rsidRPr="004E585D" w14:paraId="060381D4" w14:textId="77777777" w:rsidTr="00E54284">
        <w:trPr>
          <w:trHeight w:val="260"/>
        </w:trPr>
        <w:tc>
          <w:tcPr>
            <w:tcW w:w="5327" w:type="dxa"/>
            <w:gridSpan w:val="12"/>
            <w:shd w:val="clear" w:color="auto" w:fill="000000" w:themeFill="text1"/>
            <w:vAlign w:val="center"/>
          </w:tcPr>
          <w:p w14:paraId="5F3B6E4E" w14:textId="77777777" w:rsidR="00B6034A" w:rsidRPr="004E585D" w:rsidRDefault="00B6034A" w:rsidP="00E54284">
            <w:pPr>
              <w:spacing w:before="40" w:after="40"/>
              <w:ind w:left="142"/>
              <w:rPr>
                <w:rFonts w:ascii="Iceland" w:hAnsi="Iceland"/>
                <w:b/>
                <w:bCs/>
              </w:rPr>
            </w:pPr>
            <w:r w:rsidRPr="004E585D">
              <w:rPr>
                <w:rFonts w:ascii="Times New Roman" w:hAnsi="Times New Roman" w:cs="Times New Roman"/>
                <w:b/>
                <w:bCs/>
              </w:rPr>
              <w:t>►</w:t>
            </w:r>
            <w:r w:rsidRPr="004E585D">
              <w:rPr>
                <w:rFonts w:ascii="Iceland" w:hAnsi="Iceland"/>
                <w:b/>
                <w:bCs/>
              </w:rPr>
              <w:t xml:space="preserve"> ISC : HVT (Cible Désignée)</w:t>
            </w:r>
          </w:p>
        </w:tc>
      </w:tr>
      <w:tr w:rsidR="00E54284" w:rsidRPr="004E585D" w14:paraId="2B0C8638" w14:textId="77777777" w:rsidTr="00E54284">
        <w:trPr>
          <w:gridAfter w:val="1"/>
          <w:wAfter w:w="11" w:type="dxa"/>
          <w:trHeight w:val="462"/>
        </w:trPr>
        <w:tc>
          <w:tcPr>
            <w:tcW w:w="207" w:type="dxa"/>
            <w:vMerge w:val="restart"/>
          </w:tcPr>
          <w:p w14:paraId="4F984D2C" w14:textId="77777777" w:rsidR="00B6034A" w:rsidRPr="004E585D" w:rsidRDefault="00B6034A" w:rsidP="00E54284">
            <w:pPr>
              <w:ind w:left="142"/>
            </w:pPr>
          </w:p>
        </w:tc>
        <w:tc>
          <w:tcPr>
            <w:tcW w:w="622" w:type="dxa"/>
            <w:vAlign w:val="center"/>
          </w:tcPr>
          <w:p w14:paraId="20D582CD" w14:textId="77777777" w:rsidR="00B6034A" w:rsidRPr="00E54284" w:rsidRDefault="00B6034A" w:rsidP="00E54284">
            <w:pPr>
              <w:spacing w:before="80" w:after="80"/>
              <w:ind w:left="58"/>
              <w:rPr>
                <w:rFonts w:ascii="Arial" w:hAnsi="Arial" w:cs="Arial"/>
                <w:b/>
                <w:bCs/>
                <w:sz w:val="16"/>
                <w:szCs w:val="16"/>
              </w:rPr>
            </w:pPr>
            <w:r w:rsidRPr="00E54284">
              <w:rPr>
                <w:rFonts w:ascii="Arial" w:hAnsi="Arial" w:cs="Arial"/>
                <w:b/>
                <w:bCs/>
                <w:sz w:val="16"/>
                <w:szCs w:val="16"/>
              </w:rPr>
              <w:t>MOV</w:t>
            </w:r>
          </w:p>
        </w:tc>
        <w:tc>
          <w:tcPr>
            <w:tcW w:w="505" w:type="dxa"/>
            <w:vAlign w:val="center"/>
          </w:tcPr>
          <w:p w14:paraId="3A07C8F1" w14:textId="77777777" w:rsidR="00B6034A" w:rsidRPr="00E54284" w:rsidRDefault="00B6034A" w:rsidP="00E54284">
            <w:pPr>
              <w:spacing w:before="80" w:after="80"/>
              <w:ind w:left="142"/>
              <w:rPr>
                <w:rFonts w:ascii="Arial" w:hAnsi="Arial" w:cs="Arial"/>
                <w:b/>
                <w:bCs/>
                <w:sz w:val="16"/>
                <w:szCs w:val="16"/>
              </w:rPr>
            </w:pPr>
            <w:r w:rsidRPr="00E54284">
              <w:rPr>
                <w:rFonts w:ascii="Arial" w:hAnsi="Arial" w:cs="Arial"/>
                <w:b/>
                <w:bCs/>
                <w:sz w:val="16"/>
                <w:szCs w:val="16"/>
              </w:rPr>
              <w:t>CC</w:t>
            </w:r>
          </w:p>
        </w:tc>
        <w:tc>
          <w:tcPr>
            <w:tcW w:w="476" w:type="dxa"/>
            <w:vAlign w:val="center"/>
          </w:tcPr>
          <w:p w14:paraId="57B4908E" w14:textId="77777777" w:rsidR="00B6034A" w:rsidRPr="00E54284" w:rsidRDefault="00B6034A" w:rsidP="00E54284">
            <w:pPr>
              <w:spacing w:before="80" w:after="80"/>
              <w:ind w:left="142"/>
              <w:rPr>
                <w:rFonts w:ascii="Arial" w:hAnsi="Arial" w:cs="Arial"/>
                <w:b/>
                <w:bCs/>
                <w:sz w:val="16"/>
                <w:szCs w:val="16"/>
              </w:rPr>
            </w:pPr>
            <w:r w:rsidRPr="00E54284">
              <w:rPr>
                <w:rFonts w:ascii="Arial" w:hAnsi="Arial" w:cs="Arial"/>
                <w:b/>
                <w:bCs/>
                <w:sz w:val="16"/>
                <w:szCs w:val="16"/>
              </w:rPr>
              <w:t>TR</w:t>
            </w:r>
          </w:p>
        </w:tc>
        <w:tc>
          <w:tcPr>
            <w:tcW w:w="516" w:type="dxa"/>
            <w:vAlign w:val="center"/>
          </w:tcPr>
          <w:p w14:paraId="451A6A9B" w14:textId="77777777" w:rsidR="00B6034A" w:rsidRPr="00E54284" w:rsidRDefault="00B6034A" w:rsidP="00E54284">
            <w:pPr>
              <w:spacing w:before="80" w:after="80"/>
              <w:ind w:left="142"/>
              <w:rPr>
                <w:rFonts w:ascii="Arial" w:hAnsi="Arial" w:cs="Arial"/>
                <w:b/>
                <w:bCs/>
                <w:sz w:val="16"/>
                <w:szCs w:val="16"/>
              </w:rPr>
            </w:pPr>
            <w:r w:rsidRPr="00E54284">
              <w:rPr>
                <w:rFonts w:ascii="Arial" w:hAnsi="Arial" w:cs="Arial"/>
                <w:b/>
                <w:bCs/>
                <w:sz w:val="16"/>
                <w:szCs w:val="16"/>
              </w:rPr>
              <w:t>PH</w:t>
            </w:r>
          </w:p>
        </w:tc>
        <w:tc>
          <w:tcPr>
            <w:tcW w:w="585" w:type="dxa"/>
            <w:vAlign w:val="center"/>
          </w:tcPr>
          <w:p w14:paraId="2178A00A" w14:textId="77777777" w:rsidR="00B6034A" w:rsidRPr="00E54284" w:rsidRDefault="00B6034A" w:rsidP="00E54284">
            <w:pPr>
              <w:spacing w:before="80" w:after="80"/>
              <w:ind w:left="142"/>
              <w:rPr>
                <w:rFonts w:ascii="Arial" w:hAnsi="Arial" w:cs="Arial"/>
                <w:b/>
                <w:bCs/>
                <w:sz w:val="16"/>
                <w:szCs w:val="16"/>
              </w:rPr>
            </w:pPr>
            <w:r w:rsidRPr="00E54284">
              <w:rPr>
                <w:rFonts w:ascii="Arial" w:hAnsi="Arial" w:cs="Arial"/>
                <w:b/>
                <w:bCs/>
                <w:sz w:val="16"/>
                <w:szCs w:val="16"/>
              </w:rPr>
              <w:t>VOL</w:t>
            </w:r>
          </w:p>
        </w:tc>
        <w:tc>
          <w:tcPr>
            <w:tcW w:w="532" w:type="dxa"/>
            <w:vAlign w:val="center"/>
          </w:tcPr>
          <w:p w14:paraId="2BA07068" w14:textId="77777777" w:rsidR="00B6034A" w:rsidRPr="00E54284" w:rsidRDefault="00B6034A" w:rsidP="00E54284">
            <w:pPr>
              <w:spacing w:before="80" w:after="80"/>
              <w:ind w:left="142"/>
              <w:rPr>
                <w:rFonts w:ascii="Arial" w:hAnsi="Arial" w:cs="Arial"/>
                <w:b/>
                <w:bCs/>
                <w:sz w:val="16"/>
                <w:szCs w:val="16"/>
              </w:rPr>
            </w:pPr>
            <w:r w:rsidRPr="00E54284">
              <w:rPr>
                <w:rFonts w:ascii="Arial" w:hAnsi="Arial" w:cs="Arial"/>
                <w:b/>
                <w:bCs/>
                <w:sz w:val="16"/>
                <w:szCs w:val="16"/>
              </w:rPr>
              <w:t>BLI</w:t>
            </w:r>
          </w:p>
        </w:tc>
        <w:tc>
          <w:tcPr>
            <w:tcW w:w="511" w:type="dxa"/>
            <w:vAlign w:val="center"/>
          </w:tcPr>
          <w:p w14:paraId="45051847" w14:textId="77777777" w:rsidR="00B6034A" w:rsidRPr="00E54284" w:rsidRDefault="00B6034A" w:rsidP="00E54284">
            <w:pPr>
              <w:spacing w:before="80" w:after="80"/>
              <w:ind w:left="142"/>
              <w:rPr>
                <w:rFonts w:ascii="Arial" w:hAnsi="Arial" w:cs="Arial"/>
                <w:b/>
                <w:bCs/>
                <w:sz w:val="16"/>
                <w:szCs w:val="16"/>
              </w:rPr>
            </w:pPr>
            <w:r w:rsidRPr="00E54284">
              <w:rPr>
                <w:rFonts w:ascii="Arial" w:hAnsi="Arial" w:cs="Arial"/>
                <w:b/>
                <w:bCs/>
                <w:sz w:val="16"/>
                <w:szCs w:val="16"/>
              </w:rPr>
              <w:t>PB</w:t>
            </w:r>
          </w:p>
        </w:tc>
        <w:tc>
          <w:tcPr>
            <w:tcW w:w="412" w:type="dxa"/>
            <w:vAlign w:val="center"/>
          </w:tcPr>
          <w:p w14:paraId="6F81351B" w14:textId="77777777" w:rsidR="00B6034A" w:rsidRPr="00E54284" w:rsidRDefault="00B6034A" w:rsidP="00E54284">
            <w:pPr>
              <w:spacing w:before="80" w:after="80"/>
              <w:ind w:left="142"/>
              <w:rPr>
                <w:rFonts w:ascii="Arial" w:hAnsi="Arial" w:cs="Arial"/>
                <w:b/>
                <w:bCs/>
                <w:sz w:val="16"/>
                <w:szCs w:val="16"/>
              </w:rPr>
            </w:pPr>
            <w:r w:rsidRPr="00E54284">
              <w:rPr>
                <w:rFonts w:ascii="Arial" w:hAnsi="Arial" w:cs="Arial"/>
                <w:b/>
                <w:bCs/>
                <w:sz w:val="16"/>
                <w:szCs w:val="16"/>
              </w:rPr>
              <w:t>B</w:t>
            </w:r>
          </w:p>
        </w:tc>
        <w:tc>
          <w:tcPr>
            <w:tcW w:w="402" w:type="dxa"/>
            <w:vAlign w:val="center"/>
          </w:tcPr>
          <w:p w14:paraId="4ADF3A6E" w14:textId="77777777" w:rsidR="00B6034A" w:rsidRPr="00E54284" w:rsidRDefault="00B6034A" w:rsidP="00E54284">
            <w:pPr>
              <w:spacing w:before="80" w:after="80"/>
              <w:ind w:left="142"/>
              <w:rPr>
                <w:rFonts w:ascii="Arial" w:hAnsi="Arial" w:cs="Arial"/>
                <w:b/>
                <w:bCs/>
                <w:sz w:val="16"/>
                <w:szCs w:val="16"/>
              </w:rPr>
            </w:pPr>
            <w:r w:rsidRPr="00E54284">
              <w:rPr>
                <w:rFonts w:ascii="Arial" w:hAnsi="Arial" w:cs="Arial"/>
                <w:b/>
                <w:bCs/>
                <w:sz w:val="16"/>
                <w:szCs w:val="16"/>
              </w:rPr>
              <w:t>S</w:t>
            </w:r>
          </w:p>
        </w:tc>
        <w:tc>
          <w:tcPr>
            <w:tcW w:w="548" w:type="dxa"/>
            <w:vAlign w:val="center"/>
          </w:tcPr>
          <w:p w14:paraId="70D15DE8" w14:textId="77777777" w:rsidR="00B6034A" w:rsidRPr="00E54284" w:rsidRDefault="00B6034A" w:rsidP="00E54284">
            <w:pPr>
              <w:spacing w:before="80" w:after="80"/>
              <w:ind w:left="142"/>
              <w:rPr>
                <w:rFonts w:ascii="Arial" w:hAnsi="Arial" w:cs="Arial"/>
                <w:b/>
                <w:bCs/>
                <w:sz w:val="16"/>
                <w:szCs w:val="16"/>
              </w:rPr>
            </w:pPr>
            <w:r w:rsidRPr="00E54284">
              <w:rPr>
                <w:rFonts w:ascii="Arial" w:hAnsi="Arial" w:cs="Arial"/>
                <w:b/>
                <w:bCs/>
                <w:sz w:val="16"/>
                <w:szCs w:val="16"/>
              </w:rPr>
              <w:t>DIS</w:t>
            </w:r>
          </w:p>
        </w:tc>
      </w:tr>
      <w:tr w:rsidR="00E54284" w:rsidRPr="004E585D" w14:paraId="0A4FD4A1" w14:textId="77777777" w:rsidTr="00E54284">
        <w:trPr>
          <w:gridAfter w:val="1"/>
          <w:wAfter w:w="11" w:type="dxa"/>
          <w:trHeight w:val="462"/>
        </w:trPr>
        <w:tc>
          <w:tcPr>
            <w:tcW w:w="207" w:type="dxa"/>
            <w:vMerge/>
          </w:tcPr>
          <w:p w14:paraId="1A85CC6A" w14:textId="77777777" w:rsidR="00B6034A" w:rsidRPr="004E585D" w:rsidRDefault="00B6034A" w:rsidP="00E54284">
            <w:pPr>
              <w:ind w:left="142"/>
            </w:pPr>
          </w:p>
        </w:tc>
        <w:tc>
          <w:tcPr>
            <w:tcW w:w="622" w:type="dxa"/>
            <w:vAlign w:val="center"/>
          </w:tcPr>
          <w:p w14:paraId="19FFCF95" w14:textId="77777777" w:rsidR="00B6034A" w:rsidRPr="004E585D" w:rsidRDefault="00B6034A" w:rsidP="00E54284">
            <w:pPr>
              <w:spacing w:before="80" w:after="80"/>
              <w:ind w:left="58"/>
              <w:rPr>
                <w:rFonts w:ascii="Iceland" w:hAnsi="Iceland"/>
              </w:rPr>
            </w:pPr>
            <w:r w:rsidRPr="004E585D">
              <w:rPr>
                <w:rFonts w:ascii="Iceland" w:hAnsi="Iceland"/>
              </w:rPr>
              <w:t>10-10</w:t>
            </w:r>
          </w:p>
        </w:tc>
        <w:tc>
          <w:tcPr>
            <w:tcW w:w="505" w:type="dxa"/>
            <w:vAlign w:val="center"/>
          </w:tcPr>
          <w:p w14:paraId="05CB4F24" w14:textId="77777777" w:rsidR="00B6034A" w:rsidRPr="004E585D" w:rsidRDefault="00B6034A" w:rsidP="00E54284">
            <w:pPr>
              <w:spacing w:before="80" w:after="80"/>
              <w:ind w:left="142"/>
              <w:rPr>
                <w:rFonts w:ascii="Iceland" w:hAnsi="Iceland"/>
              </w:rPr>
            </w:pPr>
            <w:r w:rsidRPr="004E585D">
              <w:rPr>
                <w:rFonts w:ascii="Iceland" w:hAnsi="Iceland"/>
              </w:rPr>
              <w:t>6</w:t>
            </w:r>
          </w:p>
        </w:tc>
        <w:tc>
          <w:tcPr>
            <w:tcW w:w="476" w:type="dxa"/>
            <w:vAlign w:val="center"/>
          </w:tcPr>
          <w:p w14:paraId="63A7BA8B" w14:textId="77777777" w:rsidR="00B6034A" w:rsidRPr="004E585D" w:rsidRDefault="00B6034A" w:rsidP="00E54284">
            <w:pPr>
              <w:spacing w:before="80" w:after="80"/>
              <w:ind w:left="142"/>
              <w:rPr>
                <w:rFonts w:ascii="Iceland" w:hAnsi="Iceland"/>
              </w:rPr>
            </w:pPr>
            <w:r w:rsidRPr="004E585D">
              <w:rPr>
                <w:rFonts w:ascii="Iceland" w:hAnsi="Iceland"/>
              </w:rPr>
              <w:t>8</w:t>
            </w:r>
          </w:p>
        </w:tc>
        <w:tc>
          <w:tcPr>
            <w:tcW w:w="516" w:type="dxa"/>
            <w:vAlign w:val="center"/>
          </w:tcPr>
          <w:p w14:paraId="34AC559E" w14:textId="77777777" w:rsidR="00B6034A" w:rsidRPr="004E585D" w:rsidRDefault="00B6034A" w:rsidP="00E54284">
            <w:pPr>
              <w:spacing w:before="80" w:after="80"/>
              <w:ind w:left="142"/>
              <w:rPr>
                <w:rFonts w:ascii="Iceland" w:hAnsi="Iceland"/>
              </w:rPr>
            </w:pPr>
            <w:r w:rsidRPr="004E585D">
              <w:rPr>
                <w:rFonts w:ascii="Iceland" w:hAnsi="Iceland"/>
              </w:rPr>
              <w:t>11</w:t>
            </w:r>
          </w:p>
        </w:tc>
        <w:tc>
          <w:tcPr>
            <w:tcW w:w="585" w:type="dxa"/>
            <w:vAlign w:val="center"/>
          </w:tcPr>
          <w:p w14:paraId="525D502F" w14:textId="77777777" w:rsidR="00B6034A" w:rsidRPr="004E585D" w:rsidRDefault="00B6034A" w:rsidP="00E54284">
            <w:pPr>
              <w:spacing w:before="80" w:after="80"/>
              <w:ind w:left="142"/>
              <w:rPr>
                <w:rFonts w:ascii="Iceland" w:hAnsi="Iceland"/>
              </w:rPr>
            </w:pPr>
            <w:r w:rsidRPr="004E585D">
              <w:rPr>
                <w:rFonts w:ascii="Iceland" w:hAnsi="Iceland"/>
              </w:rPr>
              <w:t>11</w:t>
            </w:r>
          </w:p>
        </w:tc>
        <w:tc>
          <w:tcPr>
            <w:tcW w:w="532" w:type="dxa"/>
            <w:vAlign w:val="center"/>
          </w:tcPr>
          <w:p w14:paraId="60DA0758" w14:textId="77777777" w:rsidR="00B6034A" w:rsidRPr="004E585D" w:rsidRDefault="00B6034A" w:rsidP="00E54284">
            <w:pPr>
              <w:spacing w:before="80" w:after="80"/>
              <w:ind w:left="142"/>
              <w:rPr>
                <w:rFonts w:ascii="Iceland" w:hAnsi="Iceland"/>
              </w:rPr>
            </w:pPr>
            <w:r w:rsidRPr="004E585D">
              <w:rPr>
                <w:rFonts w:ascii="Iceland" w:hAnsi="Iceland"/>
              </w:rPr>
              <w:t>1</w:t>
            </w:r>
          </w:p>
        </w:tc>
        <w:tc>
          <w:tcPr>
            <w:tcW w:w="511" w:type="dxa"/>
            <w:vAlign w:val="center"/>
          </w:tcPr>
          <w:p w14:paraId="2758A6DE" w14:textId="7048160E" w:rsidR="00B6034A" w:rsidRPr="004E585D" w:rsidRDefault="007734CC" w:rsidP="00E54284">
            <w:pPr>
              <w:spacing w:before="80" w:after="80"/>
              <w:ind w:left="142"/>
              <w:rPr>
                <w:rFonts w:ascii="Iceland" w:hAnsi="Iceland"/>
              </w:rPr>
            </w:pPr>
            <w:r>
              <w:rPr>
                <w:rFonts w:ascii="Iceland" w:hAnsi="Iceland"/>
              </w:rPr>
              <w:t>0</w:t>
            </w:r>
          </w:p>
        </w:tc>
        <w:tc>
          <w:tcPr>
            <w:tcW w:w="412" w:type="dxa"/>
            <w:vAlign w:val="center"/>
          </w:tcPr>
          <w:p w14:paraId="0F065BB5" w14:textId="783282DA" w:rsidR="00B6034A" w:rsidRPr="004E585D" w:rsidRDefault="007734CC" w:rsidP="00E54284">
            <w:pPr>
              <w:spacing w:before="80" w:after="80"/>
              <w:ind w:left="142"/>
              <w:rPr>
                <w:rFonts w:ascii="Iceland" w:hAnsi="Iceland"/>
              </w:rPr>
            </w:pPr>
            <w:r>
              <w:rPr>
                <w:rFonts w:ascii="Iceland" w:hAnsi="Iceland"/>
              </w:rPr>
              <w:t>1</w:t>
            </w:r>
          </w:p>
        </w:tc>
        <w:tc>
          <w:tcPr>
            <w:tcW w:w="402" w:type="dxa"/>
            <w:vAlign w:val="center"/>
          </w:tcPr>
          <w:p w14:paraId="01F8E60E" w14:textId="77777777" w:rsidR="00B6034A" w:rsidRPr="004E585D" w:rsidRDefault="00B6034A" w:rsidP="00E54284">
            <w:pPr>
              <w:spacing w:before="80" w:after="80"/>
              <w:ind w:left="142"/>
              <w:rPr>
                <w:rFonts w:ascii="Iceland" w:hAnsi="Iceland"/>
              </w:rPr>
            </w:pPr>
            <w:r w:rsidRPr="004E585D">
              <w:rPr>
                <w:rFonts w:ascii="Iceland" w:hAnsi="Iceland"/>
              </w:rPr>
              <w:t>2</w:t>
            </w:r>
          </w:p>
        </w:tc>
        <w:tc>
          <w:tcPr>
            <w:tcW w:w="548" w:type="dxa"/>
            <w:vAlign w:val="center"/>
          </w:tcPr>
          <w:p w14:paraId="449E5C83" w14:textId="77777777" w:rsidR="00B6034A" w:rsidRPr="004E585D" w:rsidRDefault="00B6034A" w:rsidP="00E54284">
            <w:pPr>
              <w:spacing w:before="80" w:after="80"/>
              <w:ind w:left="142"/>
              <w:rPr>
                <w:rFonts w:ascii="Iceland" w:hAnsi="Iceland"/>
              </w:rPr>
            </w:pPr>
            <w:r w:rsidRPr="004E585D">
              <w:rPr>
                <w:rFonts w:ascii="Iceland" w:hAnsi="Iceland"/>
              </w:rPr>
              <w:t>-</w:t>
            </w:r>
          </w:p>
        </w:tc>
      </w:tr>
      <w:tr w:rsidR="00B6034A" w:rsidRPr="004E585D" w14:paraId="1B3E8623" w14:textId="77777777" w:rsidTr="00E54284">
        <w:trPr>
          <w:trHeight w:val="532"/>
        </w:trPr>
        <w:tc>
          <w:tcPr>
            <w:tcW w:w="207" w:type="dxa"/>
            <w:vMerge/>
          </w:tcPr>
          <w:p w14:paraId="339CD019" w14:textId="77777777" w:rsidR="00B6034A" w:rsidRPr="004E585D" w:rsidRDefault="00B6034A" w:rsidP="00E54284">
            <w:pPr>
              <w:ind w:left="142"/>
            </w:pPr>
          </w:p>
        </w:tc>
        <w:tc>
          <w:tcPr>
            <w:tcW w:w="5120" w:type="dxa"/>
            <w:gridSpan w:val="11"/>
            <w:vAlign w:val="center"/>
          </w:tcPr>
          <w:p w14:paraId="21E81DFC" w14:textId="77777777" w:rsidR="00B6034A" w:rsidRPr="004E585D" w:rsidRDefault="00B6034A" w:rsidP="00E54284">
            <w:pPr>
              <w:spacing w:before="80" w:after="80"/>
              <w:ind w:left="142"/>
              <w:rPr>
                <w:rFonts w:ascii="Iceland" w:hAnsi="Iceland"/>
              </w:rPr>
            </w:pPr>
            <w:r w:rsidRPr="004E585D">
              <w:rPr>
                <w:rFonts w:ascii="Iceland" w:hAnsi="Iceland"/>
              </w:rPr>
              <w:t>Armes TR : Pistolet étourdissant  </w:t>
            </w:r>
          </w:p>
          <w:p w14:paraId="60D30A49" w14:textId="77777777" w:rsidR="00B6034A" w:rsidRPr="004E585D" w:rsidRDefault="00B6034A" w:rsidP="00E54284">
            <w:pPr>
              <w:spacing w:before="80" w:after="80"/>
              <w:ind w:left="142"/>
              <w:rPr>
                <w:rFonts w:ascii="Iceland" w:hAnsi="Iceland"/>
              </w:rPr>
            </w:pPr>
            <w:r w:rsidRPr="004E585D">
              <w:rPr>
                <w:rFonts w:ascii="Iceland" w:hAnsi="Iceland"/>
              </w:rPr>
              <w:t>Armes CC : - ; CAP : - ; Coût : -</w:t>
            </w:r>
          </w:p>
        </w:tc>
      </w:tr>
    </w:tbl>
    <w:p w14:paraId="31EC6F4D" w14:textId="101C33C9" w:rsidR="00160438" w:rsidRPr="004E585D" w:rsidRDefault="00BB1D2F" w:rsidP="00E54284">
      <w:pPr>
        <w:pStyle w:val="Titre3"/>
      </w:pPr>
      <w:r w:rsidRPr="004E585D">
        <w:t>CASEVAC</w:t>
      </w:r>
    </w:p>
    <w:p w14:paraId="215BF1BD" w14:textId="0AE099A8" w:rsidR="00160438" w:rsidRPr="004E585D" w:rsidRDefault="00BB1D2F" w:rsidP="001F4128">
      <w:pPr>
        <w:pStyle w:val="Corpsdetexte"/>
        <w:spacing w:line="264" w:lineRule="auto"/>
        <w:ind w:right="142"/>
      </w:pPr>
      <w:r w:rsidRPr="00E54284">
        <w:t>Cette compétence permet aux Troupes de porter d'autres figurines qui sont en État Étourdi, Immobilisé ou Inconscient.</w:t>
      </w:r>
    </w:p>
    <w:tbl>
      <w:tblPr>
        <w:tblStyle w:val="TableNormal"/>
        <w:tblW w:w="5288" w:type="dxa"/>
        <w:tblInd w:w="284" w:type="dxa"/>
        <w:tblLayout w:type="fixed"/>
        <w:tblLook w:val="01E0" w:firstRow="1" w:lastRow="1" w:firstColumn="1" w:lastColumn="1" w:noHBand="0" w:noVBand="0"/>
      </w:tblPr>
      <w:tblGrid>
        <w:gridCol w:w="5288"/>
      </w:tblGrid>
      <w:tr w:rsidR="00160438" w:rsidRPr="004E585D" w14:paraId="3B7ADC4E" w14:textId="77777777" w:rsidTr="00E54284">
        <w:trPr>
          <w:trHeight w:val="772"/>
        </w:trPr>
        <w:tc>
          <w:tcPr>
            <w:tcW w:w="5288" w:type="dxa"/>
            <w:shd w:val="clear" w:color="auto" w:fill="86AA66"/>
          </w:tcPr>
          <w:p w14:paraId="5F55AD36" w14:textId="77777777" w:rsidR="00160438" w:rsidRPr="00E54284" w:rsidRDefault="00AC1FE0">
            <w:pPr>
              <w:pStyle w:val="TableParagraph"/>
              <w:spacing w:before="109"/>
              <w:ind w:left="46"/>
              <w:rPr>
                <w:rFonts w:ascii="Trebuchet MS"/>
                <w:b/>
                <w:sz w:val="32"/>
                <w:szCs w:val="26"/>
              </w:rPr>
            </w:pPr>
            <w:r w:rsidRPr="00E54284">
              <w:rPr>
                <w:rFonts w:ascii="Trebuchet MS"/>
                <w:b/>
                <w:color w:val="FFFFFF"/>
                <w:w w:val="110"/>
                <w:sz w:val="32"/>
                <w:szCs w:val="26"/>
              </w:rPr>
              <w:t>CASEVAC</w:t>
            </w:r>
          </w:p>
          <w:p w14:paraId="74E2CA61" w14:textId="3FF222D3" w:rsidR="00160438" w:rsidRPr="004E585D" w:rsidRDefault="00057491">
            <w:pPr>
              <w:pStyle w:val="TableParagraph"/>
              <w:spacing w:before="68"/>
              <w:ind w:right="45"/>
              <w:jc w:val="right"/>
              <w:rPr>
                <w:rFonts w:ascii="Trebuchet MS"/>
                <w:b/>
                <w:sz w:val="18"/>
              </w:rPr>
            </w:pPr>
            <w:r w:rsidRPr="004E585D">
              <w:rPr>
                <w:rFonts w:ascii="Trebuchet MS"/>
                <w:b/>
                <w:color w:val="FFFFFF"/>
                <w:w w:val="105"/>
                <w:sz w:val="18"/>
              </w:rPr>
              <w:t>COMP</w:t>
            </w:r>
            <w:r w:rsidRPr="004E585D">
              <w:rPr>
                <w:rFonts w:ascii="Trebuchet MS"/>
                <w:b/>
                <w:color w:val="FFFFFF"/>
                <w:w w:val="105"/>
                <w:sz w:val="18"/>
              </w:rPr>
              <w:t>É</w:t>
            </w:r>
            <w:r w:rsidRPr="004E585D">
              <w:rPr>
                <w:rFonts w:ascii="Trebuchet MS"/>
                <w:b/>
                <w:color w:val="FFFFFF"/>
                <w:w w:val="105"/>
                <w:sz w:val="18"/>
              </w:rPr>
              <w:t>TENCE COURTE</w:t>
            </w:r>
          </w:p>
        </w:tc>
      </w:tr>
      <w:tr w:rsidR="00160438" w:rsidRPr="004E585D" w14:paraId="23EC278E" w14:textId="77777777" w:rsidTr="00E54284">
        <w:trPr>
          <w:trHeight w:val="327"/>
        </w:trPr>
        <w:tc>
          <w:tcPr>
            <w:tcW w:w="5288" w:type="dxa"/>
            <w:shd w:val="clear" w:color="auto" w:fill="C9C2B4"/>
          </w:tcPr>
          <w:p w14:paraId="736279EB" w14:textId="50AA136A" w:rsidR="00160438" w:rsidRPr="004E585D" w:rsidRDefault="00AD0FF7">
            <w:pPr>
              <w:pStyle w:val="TableParagraph"/>
              <w:spacing w:before="88"/>
              <w:ind w:left="46"/>
              <w:rPr>
                <w:sz w:val="16"/>
              </w:rPr>
            </w:pPr>
            <w:r w:rsidRPr="004E585D">
              <w:rPr>
                <w:color w:val="000000"/>
                <w:sz w:val="16"/>
                <w:szCs w:val="16"/>
              </w:rPr>
              <w:t>Optionnelle</w:t>
            </w:r>
            <w:r w:rsidR="00AC1FE0" w:rsidRPr="004E585D">
              <w:rPr>
                <w:color w:val="231F20"/>
                <w:sz w:val="16"/>
              </w:rPr>
              <w:t>.</w:t>
            </w:r>
          </w:p>
        </w:tc>
      </w:tr>
      <w:tr w:rsidR="00160438" w:rsidRPr="004E585D" w14:paraId="3BE3AA5D" w14:textId="77777777" w:rsidTr="00335FFB">
        <w:trPr>
          <w:trHeight w:val="2548"/>
        </w:trPr>
        <w:tc>
          <w:tcPr>
            <w:tcW w:w="5288" w:type="dxa"/>
            <w:shd w:val="clear" w:color="auto" w:fill="9FAFB3"/>
          </w:tcPr>
          <w:p w14:paraId="35B63DBD" w14:textId="77733CB5" w:rsidR="00160438" w:rsidRPr="00335FFB" w:rsidRDefault="00057491" w:rsidP="00E54284">
            <w:pPr>
              <w:pStyle w:val="TableParagraph"/>
              <w:spacing w:before="185" w:after="120"/>
              <w:ind w:left="46"/>
              <w:rPr>
                <w:rFonts w:ascii="Arial" w:hAnsi="Arial" w:cs="Arial"/>
                <w:b/>
              </w:rPr>
            </w:pPr>
            <w:r w:rsidRPr="00335FFB">
              <w:rPr>
                <w:rFonts w:ascii="Arial" w:hAnsi="Arial" w:cs="Arial"/>
                <w:b/>
                <w:color w:val="FAF9F8"/>
                <w:w w:val="110"/>
              </w:rPr>
              <w:t>CONDITIONS</w:t>
            </w:r>
          </w:p>
          <w:p w14:paraId="0256668E" w14:textId="77777777" w:rsidR="00AD0FF7" w:rsidRPr="00335FFB" w:rsidRDefault="00AD0FF7" w:rsidP="00335FFB">
            <w:pPr>
              <w:pStyle w:val="TableParagraph"/>
              <w:tabs>
                <w:tab w:val="left" w:pos="310"/>
              </w:tabs>
              <w:spacing w:after="120"/>
              <w:ind w:left="159" w:right="102"/>
              <w:rPr>
                <w:rFonts w:ascii="Arial" w:hAnsi="Arial" w:cs="Arial"/>
                <w:sz w:val="16"/>
              </w:rPr>
            </w:pPr>
            <w:r w:rsidRPr="00335FFB">
              <w:rPr>
                <w:rFonts w:ascii="Arial" w:hAnsi="Arial" w:cs="Arial"/>
                <w:color w:val="000000"/>
                <w:sz w:val="18"/>
                <w:szCs w:val="18"/>
              </w:rPr>
              <w:t>► Seule une Figurine et non un Marqueur peut réaliser cette Compétence Commune. Tout Marqueur qui déclare Casevac est automatiquement révélé.</w:t>
            </w:r>
          </w:p>
          <w:p w14:paraId="50CCF4E3" w14:textId="7A002065" w:rsidR="00160438" w:rsidRPr="00335FFB" w:rsidRDefault="00AD0FF7" w:rsidP="00335FFB">
            <w:pPr>
              <w:pStyle w:val="TableParagraph"/>
              <w:tabs>
                <w:tab w:val="left" w:pos="310"/>
              </w:tabs>
              <w:spacing w:after="120"/>
              <w:ind w:left="159" w:right="102"/>
              <w:rPr>
                <w:rFonts w:ascii="Arial" w:hAnsi="Arial" w:cs="Arial"/>
                <w:sz w:val="16"/>
              </w:rPr>
            </w:pPr>
            <w:r w:rsidRPr="00335FFB">
              <w:rPr>
                <w:rFonts w:ascii="Arial" w:hAnsi="Arial" w:cs="Arial"/>
                <w:color w:val="000000"/>
                <w:sz w:val="18"/>
                <w:szCs w:val="18"/>
              </w:rPr>
              <w:t>► La Troupe doit être en contact Silhouette avec une Troupe alliée en État Étourdi, Immobilisé (IMM-A ou IMM-B) ou Inconscient. Quelques Règles Spéciales de Scénario pourront modifier ça.</w:t>
            </w:r>
          </w:p>
          <w:p w14:paraId="61DB79FC" w14:textId="7F8D17F4" w:rsidR="00160438" w:rsidRPr="00335FFB" w:rsidRDefault="00AD0FF7" w:rsidP="00335FFB">
            <w:pPr>
              <w:pStyle w:val="TableParagraph"/>
              <w:tabs>
                <w:tab w:val="left" w:pos="310"/>
              </w:tabs>
              <w:spacing w:after="120"/>
              <w:ind w:left="159" w:right="101"/>
              <w:rPr>
                <w:rFonts w:ascii="Arial" w:hAnsi="Arial" w:cs="Arial"/>
                <w:sz w:val="16"/>
              </w:rPr>
            </w:pPr>
            <w:r w:rsidRPr="00335FFB">
              <w:rPr>
                <w:rFonts w:ascii="Arial" w:hAnsi="Arial" w:cs="Arial"/>
                <w:color w:val="000000"/>
                <w:sz w:val="18"/>
                <w:szCs w:val="18"/>
              </w:rPr>
              <w:t xml:space="preserve">► La Troupe doit avoir un </w:t>
            </w:r>
            <w:r w:rsidRPr="00335FFB">
              <w:rPr>
                <w:rFonts w:ascii="Arial" w:hAnsi="Arial" w:cs="Arial"/>
                <w:b/>
                <w:bCs/>
                <w:color w:val="000000"/>
                <w:sz w:val="18"/>
                <w:szCs w:val="18"/>
              </w:rPr>
              <w:t>Attribut de PH supérieur ou égal à l’Attribut de PH</w:t>
            </w:r>
            <w:r w:rsidRPr="00335FFB">
              <w:rPr>
                <w:rFonts w:ascii="Arial" w:hAnsi="Arial" w:cs="Arial"/>
                <w:color w:val="000000"/>
                <w:sz w:val="18"/>
                <w:szCs w:val="18"/>
              </w:rPr>
              <w:t xml:space="preserve"> de la troupe qu’elle souhaite porter. Les Troupes ayant la pièce d'Équipement Bagages peuvent ignorer cette Condition.</w:t>
            </w:r>
          </w:p>
        </w:tc>
      </w:tr>
      <w:tr w:rsidR="00160438" w:rsidRPr="004E585D" w14:paraId="36F9B06B" w14:textId="77777777" w:rsidTr="00E54284">
        <w:trPr>
          <w:trHeight w:val="694"/>
        </w:trPr>
        <w:tc>
          <w:tcPr>
            <w:tcW w:w="5288" w:type="dxa"/>
            <w:tcBorders>
              <w:bottom w:val="single" w:sz="18" w:space="0" w:color="C9C2B4"/>
            </w:tcBorders>
            <w:shd w:val="clear" w:color="auto" w:fill="9B999A"/>
          </w:tcPr>
          <w:p w14:paraId="280B8841" w14:textId="6689FD03" w:rsidR="00160438" w:rsidRPr="00335FFB" w:rsidRDefault="00057491" w:rsidP="00E54284">
            <w:pPr>
              <w:pStyle w:val="TableParagraph"/>
              <w:spacing w:before="119" w:after="120"/>
              <w:ind w:left="46"/>
              <w:rPr>
                <w:rFonts w:ascii="Arial" w:hAnsi="Arial" w:cs="Arial"/>
                <w:b/>
              </w:rPr>
            </w:pPr>
            <w:r w:rsidRPr="00335FFB">
              <w:rPr>
                <w:rFonts w:ascii="Arial" w:hAnsi="Arial" w:cs="Arial"/>
                <w:b/>
                <w:color w:val="FFFFFF"/>
                <w:w w:val="105"/>
              </w:rPr>
              <w:t>EFFETS</w:t>
            </w:r>
          </w:p>
          <w:p w14:paraId="5D76F09D" w14:textId="54B12C2D" w:rsidR="00160438" w:rsidRPr="00335FFB" w:rsidRDefault="00AD0FF7" w:rsidP="00E54284">
            <w:pPr>
              <w:pStyle w:val="TableParagraph"/>
              <w:tabs>
                <w:tab w:val="left" w:pos="310"/>
              </w:tabs>
              <w:spacing w:before="39" w:after="120"/>
              <w:ind w:left="309"/>
              <w:rPr>
                <w:rFonts w:ascii="Arial" w:hAnsi="Arial" w:cs="Arial"/>
                <w:sz w:val="16"/>
              </w:rPr>
            </w:pPr>
            <w:r w:rsidRPr="00335FFB">
              <w:rPr>
                <w:rFonts w:ascii="Arial" w:hAnsi="Arial" w:cs="Arial"/>
                <w:color w:val="000000"/>
                <w:sz w:val="18"/>
                <w:szCs w:val="18"/>
              </w:rPr>
              <w:t>► Une Troupe peut activer l’État de Casevac</w:t>
            </w:r>
            <w:r w:rsidR="00AC1FE0" w:rsidRPr="00335FFB">
              <w:rPr>
                <w:rFonts w:ascii="Arial" w:hAnsi="Arial" w:cs="Arial"/>
                <w:color w:val="231F20"/>
                <w:w w:val="85"/>
                <w:sz w:val="16"/>
              </w:rPr>
              <w:t>.</w:t>
            </w:r>
          </w:p>
        </w:tc>
      </w:tr>
    </w:tbl>
    <w:p w14:paraId="23F1DC9A" w14:textId="77777777" w:rsidR="00160438" w:rsidRPr="004E585D" w:rsidRDefault="00160438">
      <w:pPr>
        <w:rPr>
          <w:sz w:val="16"/>
        </w:rPr>
        <w:sectPr w:rsidR="00160438" w:rsidRPr="004E585D">
          <w:type w:val="continuous"/>
          <w:pgSz w:w="11910" w:h="16840"/>
          <w:pgMar w:top="440" w:right="340" w:bottom="280" w:left="380" w:header="720" w:footer="720" w:gutter="0"/>
          <w:cols w:num="2" w:space="720" w:equalWidth="0">
            <w:col w:w="5443" w:space="77"/>
            <w:col w:w="5670"/>
          </w:cols>
        </w:sectPr>
      </w:pPr>
    </w:p>
    <w:p w14:paraId="5DDFE3EB" w14:textId="71CA5E92" w:rsidR="00160438" w:rsidRPr="004E585D" w:rsidRDefault="00335FFB" w:rsidP="00E54284">
      <w:pPr>
        <w:pStyle w:val="Corpsdetexte"/>
      </w:pPr>
      <w:r w:rsidRPr="004E585D">
        <w:rPr>
          <w:noProof/>
        </w:rPr>
        <w:lastRenderedPageBreak/>
        <w:drawing>
          <wp:anchor distT="0" distB="0" distL="0" distR="0" simplePos="0" relativeHeight="251108864" behindDoc="1" locked="0" layoutInCell="1" allowOverlap="1" wp14:anchorId="7D793D52" wp14:editId="23B8D9C4">
            <wp:simplePos x="0" y="0"/>
            <wp:positionH relativeFrom="page">
              <wp:posOffset>0</wp:posOffset>
            </wp:positionH>
            <wp:positionV relativeFrom="page">
              <wp:posOffset>0</wp:posOffset>
            </wp:positionV>
            <wp:extent cx="7559675" cy="9867569"/>
            <wp:effectExtent l="0" t="0" r="3175" b="635"/>
            <wp:wrapNone/>
            <wp:docPr id="2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4.jpeg"/>
                    <pic:cNvPicPr/>
                  </pic:nvPicPr>
                  <pic:blipFill rotWithShape="1">
                    <a:blip r:embed="rId8" cstate="print"/>
                    <a:srcRect b="7707"/>
                    <a:stretch/>
                  </pic:blipFill>
                  <pic:spPr bwMode="auto">
                    <a:xfrm>
                      <a:off x="0" y="0"/>
                      <a:ext cx="7559675" cy="9867569"/>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1379BFD" w14:textId="77777777" w:rsidR="00160438" w:rsidRPr="004E585D" w:rsidRDefault="00160438" w:rsidP="00E54284">
      <w:pPr>
        <w:pStyle w:val="Corpsdetexte"/>
      </w:pPr>
    </w:p>
    <w:p w14:paraId="7D682F25" w14:textId="77777777" w:rsidR="00160438" w:rsidRPr="004E585D" w:rsidRDefault="00160438">
      <w:pPr>
        <w:rPr>
          <w:sz w:val="20"/>
        </w:rPr>
        <w:sectPr w:rsidR="00160438" w:rsidRPr="004E585D">
          <w:pgSz w:w="11910" w:h="16840"/>
          <w:pgMar w:top="1580" w:right="340" w:bottom="0" w:left="380" w:header="720" w:footer="720" w:gutter="0"/>
          <w:cols w:space="720"/>
        </w:sectPr>
      </w:pPr>
    </w:p>
    <w:p w14:paraId="20E5908F" w14:textId="71B6182D" w:rsidR="00160438" w:rsidRPr="004E585D" w:rsidRDefault="00B6034A" w:rsidP="00335FFB">
      <w:pPr>
        <w:pStyle w:val="Titre4"/>
      </w:pPr>
      <w:r w:rsidRPr="004E585D">
        <w:t>CASEVAC (ÉTAT)</w:t>
      </w:r>
    </w:p>
    <w:tbl>
      <w:tblPr>
        <w:tblStyle w:val="Grilledutableau"/>
        <w:tblW w:w="5098" w:type="dxa"/>
        <w:tblInd w:w="3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98"/>
      </w:tblGrid>
      <w:tr w:rsidR="00AD0FF7" w:rsidRPr="004E585D" w14:paraId="1AAAEA80" w14:textId="77777777" w:rsidTr="00335FFB">
        <w:trPr>
          <w:trHeight w:val="295"/>
        </w:trPr>
        <w:tc>
          <w:tcPr>
            <w:tcW w:w="5098" w:type="dxa"/>
            <w:shd w:val="clear" w:color="auto" w:fill="4C4C4D"/>
            <w:vAlign w:val="center"/>
          </w:tcPr>
          <w:p w14:paraId="2F3B8D5D" w14:textId="77777777" w:rsidR="00AD0FF7" w:rsidRPr="004E585D" w:rsidRDefault="00AD0FF7" w:rsidP="00335FFB">
            <w:pPr>
              <w:pStyle w:val="TableParagraph"/>
              <w:spacing w:after="120"/>
              <w:ind w:left="46" w:right="35"/>
              <w:rPr>
                <w:rFonts w:cs="Times New Roman"/>
                <w:color w:val="010302"/>
              </w:rPr>
            </w:pPr>
            <w:r w:rsidRPr="00335FFB">
              <w:rPr>
                <w:rFonts w:ascii="Trebuchet MS"/>
                <w:b/>
                <w:color w:val="FFFFFF"/>
                <w:w w:val="110"/>
                <w:sz w:val="32"/>
                <w:szCs w:val="26"/>
              </w:rPr>
              <w:t xml:space="preserve">CASEVAC </w:t>
            </w:r>
          </w:p>
        </w:tc>
      </w:tr>
      <w:tr w:rsidR="00AD0FF7" w:rsidRPr="004E585D" w14:paraId="67D88BB4" w14:textId="77777777" w:rsidTr="00335FFB">
        <w:trPr>
          <w:trHeight w:val="336"/>
        </w:trPr>
        <w:tc>
          <w:tcPr>
            <w:tcW w:w="5098" w:type="dxa"/>
            <w:shd w:val="clear" w:color="auto" w:fill="E2DED7"/>
          </w:tcPr>
          <w:p w14:paraId="29F2EF71" w14:textId="77777777" w:rsidR="00AD0FF7" w:rsidRPr="00335FFB" w:rsidRDefault="00AD0FF7" w:rsidP="00335FFB">
            <w:pPr>
              <w:spacing w:after="120"/>
              <w:ind w:right="35" w:firstLine="102"/>
              <w:rPr>
                <w:rFonts w:ascii="Arial" w:hAnsi="Arial" w:cs="Arial"/>
                <w:color w:val="010302"/>
              </w:rPr>
            </w:pPr>
            <w:r w:rsidRPr="00335FFB">
              <w:rPr>
                <w:rFonts w:ascii="Arial" w:hAnsi="Arial" w:cs="Arial"/>
                <w:b/>
                <w:bCs/>
                <w:color w:val="000000"/>
              </w:rPr>
              <w:t>ACTI</w:t>
            </w:r>
            <w:r w:rsidRPr="00335FFB">
              <w:rPr>
                <w:rFonts w:ascii="Arial" w:hAnsi="Arial" w:cs="Arial"/>
                <w:b/>
                <w:bCs/>
                <w:color w:val="000000"/>
                <w:spacing w:val="-9"/>
              </w:rPr>
              <w:t>V</w:t>
            </w:r>
            <w:r w:rsidRPr="00335FFB">
              <w:rPr>
                <w:rFonts w:ascii="Arial" w:hAnsi="Arial" w:cs="Arial"/>
                <w:b/>
                <w:bCs/>
                <w:color w:val="000000"/>
                <w:spacing w:val="-10"/>
              </w:rPr>
              <w:t>A</w:t>
            </w:r>
            <w:r w:rsidRPr="00335FFB">
              <w:rPr>
                <w:rFonts w:ascii="Arial" w:hAnsi="Arial" w:cs="Arial"/>
                <w:b/>
                <w:bCs/>
                <w:color w:val="000000"/>
              </w:rPr>
              <w:t>TION</w:t>
            </w:r>
            <w:r w:rsidRPr="00335FFB">
              <w:rPr>
                <w:rFonts w:ascii="Arial" w:hAnsi="Arial" w:cs="Arial"/>
              </w:rPr>
              <w:t xml:space="preserve"> </w:t>
            </w:r>
          </w:p>
        </w:tc>
      </w:tr>
      <w:tr w:rsidR="00AD0FF7" w:rsidRPr="004E585D" w14:paraId="7BBABB54" w14:textId="77777777" w:rsidTr="00335FFB">
        <w:trPr>
          <w:trHeight w:val="1164"/>
        </w:trPr>
        <w:tc>
          <w:tcPr>
            <w:tcW w:w="5098" w:type="dxa"/>
            <w:shd w:val="clear" w:color="auto" w:fill="BDCFB0"/>
          </w:tcPr>
          <w:p w14:paraId="7974676E" w14:textId="77777777" w:rsidR="00AD0FF7" w:rsidRPr="00335FFB" w:rsidRDefault="00AD0FF7" w:rsidP="00335FFB">
            <w:pPr>
              <w:spacing w:after="120"/>
              <w:ind w:right="35"/>
              <w:rPr>
                <w:rFonts w:ascii="Arial" w:hAnsi="Arial" w:cs="Arial"/>
                <w:color w:val="000000"/>
                <w:sz w:val="18"/>
                <w:szCs w:val="18"/>
              </w:rPr>
            </w:pPr>
            <w:r w:rsidRPr="00335FFB">
              <w:rPr>
                <w:rFonts w:ascii="Arial" w:hAnsi="Arial" w:cs="Arial"/>
                <w:color w:val="000000"/>
                <w:sz w:val="18"/>
                <w:szCs w:val="18"/>
              </w:rPr>
              <w:t>► Une Troupe au contact d’une Troupe alliée en état Étourdi, Immobilisé (IMM-1 ou IMM-2) ou Inconscient, déclare la Compétence Commune Casevac.</w:t>
            </w:r>
          </w:p>
          <w:p w14:paraId="01B0EE83" w14:textId="77777777" w:rsidR="00AD0FF7" w:rsidRPr="00335FFB" w:rsidRDefault="00AD0FF7" w:rsidP="00335FFB">
            <w:pPr>
              <w:spacing w:after="120"/>
              <w:ind w:right="35"/>
              <w:rPr>
                <w:rFonts w:ascii="Arial" w:hAnsi="Arial" w:cs="Arial"/>
                <w:color w:val="000000"/>
                <w:sz w:val="17"/>
                <w:szCs w:val="17"/>
              </w:rPr>
            </w:pPr>
            <w:r w:rsidRPr="00335FFB">
              <w:rPr>
                <w:rFonts w:ascii="Arial" w:hAnsi="Arial" w:cs="Arial"/>
                <w:color w:val="000000"/>
                <w:sz w:val="18"/>
                <w:szCs w:val="18"/>
              </w:rPr>
              <w:t xml:space="preserve">► Une Troupe ne peut activer l’État Casevac que si </w:t>
            </w:r>
            <w:r w:rsidRPr="00335FFB">
              <w:rPr>
                <w:rFonts w:ascii="Arial" w:hAnsi="Arial" w:cs="Arial"/>
                <w:b/>
                <w:bCs/>
                <w:color w:val="000000"/>
                <w:sz w:val="18"/>
                <w:szCs w:val="18"/>
              </w:rPr>
              <w:t>elle</w:t>
            </w:r>
            <w:r w:rsidRPr="00335FFB">
              <w:rPr>
                <w:rFonts w:ascii="Arial" w:hAnsi="Arial" w:cs="Arial"/>
                <w:color w:val="000000"/>
                <w:sz w:val="18"/>
                <w:szCs w:val="18"/>
              </w:rPr>
              <w:t xml:space="preserve"> </w:t>
            </w:r>
            <w:r w:rsidRPr="00335FFB">
              <w:rPr>
                <w:rFonts w:ascii="Arial" w:hAnsi="Arial" w:cs="Arial"/>
                <w:b/>
                <w:bCs/>
                <w:color w:val="000000"/>
                <w:sz w:val="18"/>
                <w:szCs w:val="18"/>
              </w:rPr>
              <w:t>possède un Attribut de PH supérieur ou égal à l’Attribut de PH</w:t>
            </w:r>
            <w:r w:rsidRPr="00335FFB">
              <w:rPr>
                <w:rFonts w:ascii="Arial" w:hAnsi="Arial" w:cs="Arial"/>
                <w:color w:val="000000"/>
                <w:sz w:val="18"/>
                <w:szCs w:val="18"/>
              </w:rPr>
              <w:t xml:space="preserve"> de la troupe qu’elle souhaite porter.</w:t>
            </w:r>
          </w:p>
        </w:tc>
      </w:tr>
      <w:tr w:rsidR="00AD0FF7" w:rsidRPr="004E585D" w14:paraId="4455C443" w14:textId="77777777" w:rsidTr="00335FFB">
        <w:trPr>
          <w:trHeight w:val="369"/>
        </w:trPr>
        <w:tc>
          <w:tcPr>
            <w:tcW w:w="5098" w:type="dxa"/>
            <w:shd w:val="clear" w:color="auto" w:fill="E2DED7"/>
          </w:tcPr>
          <w:p w14:paraId="45B17802" w14:textId="77777777" w:rsidR="00AD0FF7" w:rsidRPr="00335FFB" w:rsidRDefault="00AD0FF7" w:rsidP="00335FFB">
            <w:pPr>
              <w:spacing w:after="120"/>
              <w:ind w:right="35" w:firstLine="102"/>
              <w:rPr>
                <w:rFonts w:ascii="Arial" w:hAnsi="Arial" w:cs="Arial"/>
                <w:b/>
                <w:bCs/>
                <w:color w:val="000000"/>
              </w:rPr>
            </w:pPr>
            <w:r w:rsidRPr="00335FFB">
              <w:rPr>
                <w:rFonts w:ascii="Arial" w:hAnsi="Arial" w:cs="Arial"/>
                <w:b/>
                <w:bCs/>
                <w:color w:val="000000"/>
              </w:rPr>
              <w:t xml:space="preserve">EFFETS </w:t>
            </w:r>
          </w:p>
        </w:tc>
      </w:tr>
      <w:tr w:rsidR="00AD0FF7" w:rsidRPr="004E585D" w14:paraId="6009E391" w14:textId="77777777" w:rsidTr="00335FFB">
        <w:trPr>
          <w:trHeight w:val="4137"/>
        </w:trPr>
        <w:tc>
          <w:tcPr>
            <w:tcW w:w="5098" w:type="dxa"/>
            <w:shd w:val="clear" w:color="auto" w:fill="BDCFB0"/>
          </w:tcPr>
          <w:p w14:paraId="29570885" w14:textId="77777777" w:rsidR="00AD0FF7" w:rsidRPr="00335FFB" w:rsidRDefault="00AD0FF7" w:rsidP="00335FFB">
            <w:pPr>
              <w:spacing w:after="120"/>
              <w:ind w:right="35"/>
              <w:rPr>
                <w:rFonts w:ascii="Arial" w:hAnsi="Arial" w:cs="Arial"/>
                <w:color w:val="000000"/>
                <w:sz w:val="18"/>
                <w:szCs w:val="18"/>
              </w:rPr>
            </w:pPr>
            <w:r w:rsidRPr="00335FFB">
              <w:rPr>
                <w:rFonts w:ascii="Arial" w:hAnsi="Arial" w:cs="Arial"/>
                <w:color w:val="000000"/>
                <w:sz w:val="18"/>
                <w:szCs w:val="18"/>
              </w:rPr>
              <w:t>► En État Casevac, le joueur active les deux Troupes avec un seul Ordre ou ORA.</w:t>
            </w:r>
          </w:p>
          <w:p w14:paraId="0AEEA96A" w14:textId="77777777" w:rsidR="00AD0FF7" w:rsidRPr="00335FFB" w:rsidRDefault="00AD0FF7" w:rsidP="00335FFB">
            <w:pPr>
              <w:spacing w:after="120"/>
              <w:ind w:right="35"/>
              <w:rPr>
                <w:rFonts w:ascii="Arial" w:hAnsi="Arial" w:cs="Arial"/>
                <w:color w:val="000000"/>
                <w:sz w:val="18"/>
                <w:szCs w:val="18"/>
              </w:rPr>
            </w:pPr>
            <w:r w:rsidRPr="00335FFB">
              <w:rPr>
                <w:rFonts w:ascii="Arial" w:hAnsi="Arial" w:cs="Arial"/>
                <w:color w:val="000000"/>
                <w:sz w:val="18"/>
                <w:szCs w:val="18"/>
              </w:rPr>
              <w:t xml:space="preserve">► En État Casevac, le joueur déplacera simultanément les deux Troupes en contact Silhouette, en utilisant les valeurs MOV de la Troupe qui porte ; </w:t>
            </w:r>
          </w:p>
          <w:p w14:paraId="00E60BD9" w14:textId="77777777" w:rsidR="00AD0FF7" w:rsidRPr="00335FFB" w:rsidRDefault="00AD0FF7" w:rsidP="00335FFB">
            <w:pPr>
              <w:spacing w:after="120"/>
              <w:ind w:right="35"/>
              <w:rPr>
                <w:rFonts w:ascii="Arial" w:hAnsi="Arial" w:cs="Arial"/>
                <w:color w:val="000000"/>
                <w:sz w:val="18"/>
                <w:szCs w:val="18"/>
              </w:rPr>
            </w:pPr>
            <w:r w:rsidRPr="00335FFB">
              <w:rPr>
                <w:rFonts w:ascii="Arial" w:hAnsi="Arial" w:cs="Arial"/>
                <w:color w:val="000000"/>
                <w:sz w:val="18"/>
                <w:szCs w:val="18"/>
              </w:rPr>
              <w:t>► Dans cet État, la Troupe portée (en État Étourdi, Immobilisé ou Inconscient) ne peut pas déclarer d’Ordre ou d’ORA. Les Ordres et les ORA sont toujours déclarés et exécutés par la troupe qui la porte ;</w:t>
            </w:r>
          </w:p>
          <w:p w14:paraId="14612A20" w14:textId="77777777" w:rsidR="00AD0FF7" w:rsidRPr="00335FFB" w:rsidRDefault="00AD0FF7" w:rsidP="00335FFB">
            <w:pPr>
              <w:spacing w:after="120"/>
              <w:ind w:right="35"/>
              <w:rPr>
                <w:rFonts w:ascii="Arial" w:hAnsi="Arial" w:cs="Arial"/>
                <w:color w:val="000000"/>
                <w:sz w:val="18"/>
                <w:szCs w:val="18"/>
              </w:rPr>
            </w:pPr>
            <w:r w:rsidRPr="00335FFB">
              <w:rPr>
                <w:rFonts w:ascii="Arial" w:hAnsi="Arial" w:cs="Arial"/>
                <w:color w:val="000000"/>
                <w:sz w:val="18"/>
                <w:szCs w:val="18"/>
              </w:rPr>
              <w:t>► En État Casevac, les deux Troupes ne provoquent qu’un seul ORA de la part de chaque ennemi ayant une LdV ou une ZdC ;</w:t>
            </w:r>
          </w:p>
          <w:p w14:paraId="6E99BA22" w14:textId="77777777" w:rsidR="00AD0FF7" w:rsidRPr="00335FFB" w:rsidRDefault="00AD0FF7" w:rsidP="00335FFB">
            <w:pPr>
              <w:spacing w:after="120"/>
              <w:ind w:right="35"/>
              <w:rPr>
                <w:rFonts w:ascii="Arial" w:hAnsi="Arial" w:cs="Arial"/>
                <w:color w:val="000000"/>
                <w:sz w:val="18"/>
                <w:szCs w:val="18"/>
              </w:rPr>
            </w:pPr>
            <w:r w:rsidRPr="00335FFB">
              <w:rPr>
                <w:rFonts w:ascii="Arial" w:hAnsi="Arial" w:cs="Arial"/>
                <w:color w:val="000000"/>
                <w:sz w:val="18"/>
                <w:szCs w:val="18"/>
              </w:rPr>
              <w:t>► Un joueur déclarant une Attaque avec une Arme à Gabarit contre une troupe en État Casevac ou une Troupe portée doit appliquer la Règle d’Arme à Gabarit sur un Corps à Corps ;</w:t>
            </w:r>
          </w:p>
          <w:p w14:paraId="1A868BA6" w14:textId="77777777" w:rsidR="00AD0FF7" w:rsidRPr="00335FFB" w:rsidRDefault="00AD0FF7" w:rsidP="00335FFB">
            <w:pPr>
              <w:spacing w:after="120"/>
              <w:ind w:right="35"/>
              <w:rPr>
                <w:rFonts w:ascii="Arial" w:hAnsi="Arial" w:cs="Arial"/>
                <w:color w:val="000000"/>
                <w:sz w:val="18"/>
                <w:szCs w:val="18"/>
              </w:rPr>
            </w:pPr>
            <w:r w:rsidRPr="00335FFB">
              <w:rPr>
                <w:rFonts w:ascii="Arial" w:hAnsi="Arial" w:cs="Arial"/>
                <w:color w:val="000000"/>
                <w:sz w:val="18"/>
                <w:szCs w:val="18"/>
              </w:rPr>
              <w:t>► En État Casevac, la Troupe portée ne bloque pas la LdV</w:t>
            </w:r>
          </w:p>
          <w:p w14:paraId="36A820B8" w14:textId="77777777" w:rsidR="00AD0FF7" w:rsidRPr="00335FFB" w:rsidRDefault="00AD0FF7" w:rsidP="00335FFB">
            <w:pPr>
              <w:spacing w:after="120"/>
              <w:ind w:right="35"/>
              <w:rPr>
                <w:rFonts w:ascii="Arial" w:hAnsi="Arial" w:cs="Arial"/>
                <w:color w:val="000000"/>
                <w:sz w:val="18"/>
                <w:szCs w:val="18"/>
              </w:rPr>
            </w:pPr>
            <w:r w:rsidRPr="00335FFB">
              <w:rPr>
                <w:rFonts w:ascii="Arial" w:hAnsi="Arial" w:cs="Arial"/>
                <w:color w:val="000000"/>
                <w:sz w:val="18"/>
                <w:szCs w:val="18"/>
              </w:rPr>
              <w:t>► En État Casevac, la Troupe portée ne confère pas le MOD de +1 à la R lors d’un engagement au CC ;</w:t>
            </w:r>
          </w:p>
          <w:p w14:paraId="6AFBFC45" w14:textId="77777777" w:rsidR="00AD0FF7" w:rsidRPr="00335FFB" w:rsidRDefault="00AD0FF7" w:rsidP="00335FFB">
            <w:pPr>
              <w:spacing w:after="120"/>
              <w:ind w:right="35"/>
              <w:rPr>
                <w:rFonts w:ascii="Arial" w:hAnsi="Arial" w:cs="Arial"/>
                <w:color w:val="000000"/>
                <w:sz w:val="17"/>
                <w:szCs w:val="17"/>
              </w:rPr>
            </w:pPr>
            <w:r w:rsidRPr="00335FFB">
              <w:rPr>
                <w:rFonts w:ascii="Arial" w:hAnsi="Arial" w:cs="Arial"/>
                <w:color w:val="000000"/>
                <w:sz w:val="18"/>
                <w:szCs w:val="18"/>
              </w:rPr>
              <w:t>► À moins qu’une Règle Spéciale de Scénario n’indique le contraire, une Troupe en État Casevac ne peut pas porter plus d’une troupe Immobilisée, Étourdie ou Inconsciente.</w:t>
            </w:r>
          </w:p>
        </w:tc>
      </w:tr>
      <w:tr w:rsidR="00AD0FF7" w:rsidRPr="004E585D" w14:paraId="2CF9767C" w14:textId="77777777" w:rsidTr="00335FFB">
        <w:trPr>
          <w:trHeight w:val="374"/>
        </w:trPr>
        <w:tc>
          <w:tcPr>
            <w:tcW w:w="5098" w:type="dxa"/>
            <w:shd w:val="clear" w:color="auto" w:fill="E2DED7"/>
          </w:tcPr>
          <w:p w14:paraId="766C1F4B" w14:textId="77777777" w:rsidR="00AD0FF7" w:rsidRPr="00335FFB" w:rsidRDefault="00AD0FF7" w:rsidP="00335FFB">
            <w:pPr>
              <w:spacing w:after="120"/>
              <w:ind w:right="35" w:firstLine="102"/>
              <w:rPr>
                <w:rFonts w:ascii="Arial" w:hAnsi="Arial" w:cs="Arial"/>
                <w:b/>
                <w:bCs/>
                <w:color w:val="000000"/>
              </w:rPr>
            </w:pPr>
            <w:r w:rsidRPr="00335FFB">
              <w:rPr>
                <w:rFonts w:ascii="Arial" w:hAnsi="Arial" w:cs="Arial"/>
                <w:b/>
                <w:bCs/>
                <w:color w:val="000000"/>
              </w:rPr>
              <w:t>ANNULATION</w:t>
            </w:r>
          </w:p>
        </w:tc>
      </w:tr>
      <w:tr w:rsidR="00AD0FF7" w:rsidRPr="004E585D" w14:paraId="31D18C1D" w14:textId="77777777" w:rsidTr="00335FFB">
        <w:trPr>
          <w:trHeight w:val="3724"/>
        </w:trPr>
        <w:tc>
          <w:tcPr>
            <w:tcW w:w="5098" w:type="dxa"/>
            <w:shd w:val="clear" w:color="auto" w:fill="BDCFB0"/>
          </w:tcPr>
          <w:p w14:paraId="79433ECC" w14:textId="77777777" w:rsidR="00AD0FF7" w:rsidRPr="00335FFB" w:rsidRDefault="00AD0FF7" w:rsidP="00335FFB">
            <w:pPr>
              <w:spacing w:after="120"/>
              <w:ind w:right="35"/>
              <w:rPr>
                <w:rFonts w:ascii="Arial" w:hAnsi="Arial" w:cs="Arial"/>
                <w:color w:val="000000"/>
                <w:sz w:val="18"/>
                <w:szCs w:val="18"/>
              </w:rPr>
            </w:pPr>
            <w:r w:rsidRPr="00335FFB">
              <w:rPr>
                <w:rFonts w:ascii="Arial" w:hAnsi="Arial" w:cs="Arial"/>
                <w:color w:val="000000"/>
                <w:sz w:val="18"/>
                <w:szCs w:val="18"/>
              </w:rPr>
              <w:t>► L’État Casevac est automatiquement annulé si la Troupe ayant déclarée Casevac, déclare une Compétence autre que Déplacement Prudent, Escalader, Esquiver, Sauter, Reset, ou une Compétence Courte de Mouvement ;</w:t>
            </w:r>
          </w:p>
          <w:p w14:paraId="23CD0A74" w14:textId="77777777" w:rsidR="00AD0FF7" w:rsidRPr="00335FFB" w:rsidRDefault="00AD0FF7" w:rsidP="00335FFB">
            <w:pPr>
              <w:spacing w:after="120"/>
              <w:ind w:right="35"/>
              <w:rPr>
                <w:rFonts w:ascii="Arial" w:hAnsi="Arial" w:cs="Arial"/>
                <w:color w:val="000000"/>
                <w:sz w:val="18"/>
                <w:szCs w:val="18"/>
              </w:rPr>
            </w:pPr>
            <w:r w:rsidRPr="00335FFB">
              <w:rPr>
                <w:rFonts w:ascii="Arial" w:hAnsi="Arial" w:cs="Arial"/>
                <w:color w:val="000000"/>
                <w:sz w:val="18"/>
                <w:szCs w:val="18"/>
              </w:rPr>
              <w:t>► Cet État est également annulé si la Troupe ayant déclaré Casevac dépense un Ordre Impétueux ;</w:t>
            </w:r>
          </w:p>
          <w:p w14:paraId="0C16BED0" w14:textId="77777777" w:rsidR="00AD0FF7" w:rsidRPr="00335FFB" w:rsidRDefault="00AD0FF7" w:rsidP="00335FFB">
            <w:pPr>
              <w:spacing w:after="120"/>
              <w:ind w:right="35"/>
              <w:rPr>
                <w:rFonts w:ascii="Arial" w:hAnsi="Arial" w:cs="Arial"/>
                <w:color w:val="000000"/>
                <w:sz w:val="18"/>
                <w:szCs w:val="18"/>
              </w:rPr>
            </w:pPr>
            <w:r w:rsidRPr="00335FFB">
              <w:rPr>
                <w:rFonts w:ascii="Arial" w:hAnsi="Arial" w:cs="Arial"/>
                <w:color w:val="000000"/>
                <w:sz w:val="18"/>
                <w:szCs w:val="18"/>
              </w:rPr>
              <w:t>► L’État Casevac est également annulé lorsque la Troupe ayant déclaré Casevac passe à l’État Immobilisé (IMM-1 ou IMM-2), Inapte, ou tout autre état le précisant ;</w:t>
            </w:r>
          </w:p>
          <w:p w14:paraId="5FA2EDA7" w14:textId="77777777" w:rsidR="00AD0FF7" w:rsidRPr="00335FFB" w:rsidRDefault="00AD0FF7" w:rsidP="00335FFB">
            <w:pPr>
              <w:spacing w:after="120"/>
              <w:ind w:right="35"/>
              <w:rPr>
                <w:rFonts w:ascii="Arial" w:hAnsi="Arial" w:cs="Arial"/>
                <w:color w:val="000000"/>
                <w:sz w:val="18"/>
                <w:szCs w:val="18"/>
              </w:rPr>
            </w:pPr>
            <w:r w:rsidRPr="00335FFB">
              <w:rPr>
                <w:rFonts w:ascii="Arial" w:hAnsi="Arial" w:cs="Arial"/>
                <w:color w:val="000000"/>
                <w:sz w:val="18"/>
                <w:szCs w:val="18"/>
              </w:rPr>
              <w:t>► Cet État également annulé si la Troupe ayant déclaré Casevac passe dans un État qui remplace la figurine par un Marqueur (Camouflage, Supplantation, Holo-écho...) ;</w:t>
            </w:r>
          </w:p>
          <w:p w14:paraId="08841370" w14:textId="77777777" w:rsidR="00AD0FF7" w:rsidRPr="00335FFB" w:rsidRDefault="00AD0FF7" w:rsidP="00335FFB">
            <w:pPr>
              <w:spacing w:after="120"/>
              <w:ind w:right="35"/>
              <w:rPr>
                <w:rFonts w:ascii="Arial" w:hAnsi="Arial" w:cs="Arial"/>
                <w:color w:val="000000"/>
                <w:sz w:val="18"/>
                <w:szCs w:val="18"/>
              </w:rPr>
            </w:pPr>
            <w:r w:rsidRPr="00335FFB">
              <w:rPr>
                <w:rFonts w:ascii="Arial" w:hAnsi="Arial" w:cs="Arial"/>
                <w:color w:val="000000"/>
                <w:sz w:val="18"/>
                <w:szCs w:val="18"/>
              </w:rPr>
              <w:t>► L’État Casevac est automatiquement annulé si la Troupe portée perd son État Immobilisé (IMM-1 ou IMM-2), Étourdi, ou Inconscient ;</w:t>
            </w:r>
          </w:p>
          <w:p w14:paraId="4DEA5527" w14:textId="77777777" w:rsidR="00AD0FF7" w:rsidRPr="00335FFB" w:rsidRDefault="00AD0FF7" w:rsidP="00335FFB">
            <w:pPr>
              <w:spacing w:after="120"/>
              <w:ind w:right="35"/>
              <w:rPr>
                <w:rFonts w:ascii="Arial" w:hAnsi="Arial" w:cs="Arial"/>
                <w:color w:val="010302"/>
              </w:rPr>
            </w:pPr>
            <w:r w:rsidRPr="00335FFB">
              <w:rPr>
                <w:rFonts w:ascii="Arial" w:hAnsi="Arial" w:cs="Arial"/>
                <w:color w:val="000000"/>
                <w:sz w:val="18"/>
                <w:szCs w:val="18"/>
              </w:rPr>
              <w:t>► </w:t>
            </w:r>
            <w:r w:rsidRPr="00335FFB">
              <w:rPr>
                <w:rFonts w:ascii="Arial" w:hAnsi="Arial" w:cs="Arial"/>
                <w:sz w:val="18"/>
                <w:szCs w:val="18"/>
              </w:rPr>
              <w:t>La</w:t>
            </w:r>
            <w:r w:rsidRPr="00335FFB">
              <w:rPr>
                <w:rFonts w:ascii="Arial" w:hAnsi="Arial" w:cs="Arial"/>
                <w:color w:val="000000"/>
                <w:sz w:val="18"/>
                <w:szCs w:val="18"/>
              </w:rPr>
              <w:t xml:space="preserve"> Troupe qui déclare Casevac peut l’annuler volontairement en dépensant une Compétence Courte d’un Ordre, sans Jet requis.</w:t>
            </w:r>
            <w:r w:rsidRPr="00335FFB">
              <w:rPr>
                <w:rFonts w:ascii="Arial" w:hAnsi="Arial" w:cs="Arial"/>
                <w:sz w:val="17"/>
                <w:szCs w:val="17"/>
              </w:rPr>
              <w:t xml:space="preserve"> </w:t>
            </w:r>
          </w:p>
        </w:tc>
      </w:tr>
    </w:tbl>
    <w:p w14:paraId="21E78A01" w14:textId="7222A78D" w:rsidR="00160438" w:rsidRPr="00335FFB" w:rsidRDefault="00AC1FE0" w:rsidP="001F4128">
      <w:pPr>
        <w:pStyle w:val="Titre3"/>
        <w:spacing w:line="264" w:lineRule="auto"/>
        <w:ind w:right="176"/>
      </w:pPr>
      <w:r w:rsidRPr="00335FFB">
        <w:br w:type="column"/>
      </w:r>
      <w:r w:rsidR="00B6034A" w:rsidRPr="00335FFB">
        <w:t>SERVICE LONG</w:t>
      </w:r>
    </w:p>
    <w:p w14:paraId="4AA609DA" w14:textId="1CAC1B80" w:rsidR="00160438" w:rsidRPr="00335FFB" w:rsidRDefault="00B6034A" w:rsidP="001F4128">
      <w:pPr>
        <w:pStyle w:val="Corpsdetexte"/>
        <w:spacing w:line="264" w:lineRule="auto"/>
        <w:ind w:right="176"/>
      </w:pPr>
      <w:r w:rsidRPr="00335FFB">
        <w:t>Durant cette Saison, toute troupe dont la Classification de Troupe est 'Personnage', aura également la Classification de Troupe Vétéran.</w:t>
      </w:r>
    </w:p>
    <w:p w14:paraId="5ED4C098" w14:textId="356F66E6" w:rsidR="00160438" w:rsidRPr="00335FFB" w:rsidRDefault="00725273" w:rsidP="001F4128">
      <w:pPr>
        <w:pStyle w:val="Titre3"/>
        <w:spacing w:line="264" w:lineRule="auto"/>
        <w:ind w:right="176"/>
      </w:pPr>
      <w:r w:rsidRPr="00335FFB">
        <w:t>TACTICAL RIDE</w:t>
      </w:r>
    </w:p>
    <w:p w14:paraId="22ED5D3D" w14:textId="02160FF1" w:rsidR="00160438" w:rsidRPr="00335FFB" w:rsidRDefault="005A017D" w:rsidP="001F4128">
      <w:pPr>
        <w:pStyle w:val="Corpsdetexte"/>
        <w:spacing w:line="264" w:lineRule="auto"/>
        <w:ind w:right="176"/>
      </w:pPr>
      <w:r w:rsidRPr="00335FFB">
        <w:t>Les motos ont été adaptées à l'environnement glacé de Helheim, et sont préparées pour affronter le terrain sur lequel elles vont être déployées. De plus, elles sont toutes équipées d'émetteurs de vibrations pulsées qui, ajoutés à la vitesse élevée de ces véhicules, soufflent en l'air la neige et le givre qui se trouvent sur leur passage, ce qui les rend difficiles à viser.</w:t>
      </w:r>
    </w:p>
    <w:p w14:paraId="4007BC3A" w14:textId="45370B3D" w:rsidR="00160438" w:rsidRPr="00335FFB" w:rsidRDefault="005A017D" w:rsidP="001F4128">
      <w:pPr>
        <w:pStyle w:val="Corpsdetexte"/>
        <w:spacing w:line="264" w:lineRule="auto"/>
        <w:ind w:right="176"/>
      </w:pPr>
      <w:r w:rsidRPr="00335FFB">
        <w:t>Pendant la saison 13, les Troupes montées sur une Moto ou une Moto IA peuvent bénéficier des MOD de Couverture Partielle.</w:t>
      </w:r>
    </w:p>
    <w:p w14:paraId="78EF0098" w14:textId="34952CC5" w:rsidR="005A017D" w:rsidRPr="00335FFB" w:rsidRDefault="005A017D" w:rsidP="001F4128">
      <w:pPr>
        <w:pStyle w:val="Corpsdetexte"/>
        <w:spacing w:line="264" w:lineRule="auto"/>
        <w:ind w:right="176"/>
      </w:pPr>
      <w:r w:rsidRPr="00335FFB">
        <w:t>En déployant des Troupes qui ont la caractéristique Impétueux et montées sur Motos ou Motos IA (et avant de faire un Jet de Butin pour cette Troupe), le joueur a la possibilité de choisir si la Troupe reste Impétueuse et ne pourra pas bénéficier de la Couverture Partielle, ou si elle perd son Impétuosité et pourra alors bénéficier de la Couverture Partielle, sans changement de son coût et de sa CAP.</w:t>
      </w:r>
    </w:p>
    <w:p w14:paraId="10D57ACA" w14:textId="6BC9B798" w:rsidR="005A017D" w:rsidRPr="00335FFB" w:rsidRDefault="005A017D" w:rsidP="001F4128">
      <w:pPr>
        <w:pStyle w:val="Corpsdetexte"/>
        <w:spacing w:line="264" w:lineRule="auto"/>
        <w:ind w:right="176"/>
      </w:pPr>
      <w:r w:rsidRPr="00335FFB">
        <w:t>De plus, au cours de cette saison, tous les Troupes possédant la pièce d'équipement Moto possèdent également les compétences spéciales Terrain (Total) et Mimétisme (-3). Si la Troupe possède déjà la compétence spéciale Mimétisme, alors l’ajout du bonus de Mimétisme (-3) appliqué par cette règle n'est pas appliqué.</w:t>
      </w:r>
    </w:p>
    <w:p w14:paraId="23741208" w14:textId="77777777" w:rsidR="00160438" w:rsidRPr="004E585D" w:rsidRDefault="00160438" w:rsidP="00E54284">
      <w:pPr>
        <w:pStyle w:val="Corpsdetexte"/>
      </w:pPr>
    </w:p>
    <w:p w14:paraId="36E48464" w14:textId="77777777" w:rsidR="00160438" w:rsidRPr="004E585D" w:rsidRDefault="00160438" w:rsidP="00E54284">
      <w:pPr>
        <w:pStyle w:val="Corpsdetexte"/>
      </w:pPr>
    </w:p>
    <w:p w14:paraId="77B7AEBE" w14:textId="77777777" w:rsidR="00160438" w:rsidRPr="004E585D" w:rsidRDefault="00160438" w:rsidP="00E54284">
      <w:pPr>
        <w:pStyle w:val="Corpsdetexte"/>
      </w:pPr>
    </w:p>
    <w:p w14:paraId="745A8754" w14:textId="77777777" w:rsidR="00160438" w:rsidRPr="004E585D" w:rsidRDefault="00160438" w:rsidP="00E54284">
      <w:pPr>
        <w:pStyle w:val="Corpsdetexte"/>
      </w:pPr>
    </w:p>
    <w:p w14:paraId="5006A790" w14:textId="77777777" w:rsidR="00160438" w:rsidRPr="004E585D" w:rsidRDefault="00160438" w:rsidP="00E54284">
      <w:pPr>
        <w:pStyle w:val="Corpsdetexte"/>
      </w:pPr>
    </w:p>
    <w:p w14:paraId="2A571781" w14:textId="77777777" w:rsidR="00160438" w:rsidRPr="004E585D" w:rsidRDefault="00160438" w:rsidP="00E54284">
      <w:pPr>
        <w:pStyle w:val="Corpsdetexte"/>
      </w:pPr>
    </w:p>
    <w:p w14:paraId="6A2D81AF" w14:textId="77777777" w:rsidR="00160438" w:rsidRPr="004E585D" w:rsidRDefault="00160438" w:rsidP="00E54284">
      <w:pPr>
        <w:pStyle w:val="Corpsdetexte"/>
      </w:pPr>
    </w:p>
    <w:p w14:paraId="6ED4FDE6" w14:textId="77777777" w:rsidR="00160438" w:rsidRPr="004E585D" w:rsidRDefault="00160438" w:rsidP="00E54284">
      <w:pPr>
        <w:pStyle w:val="Corpsdetexte"/>
      </w:pPr>
    </w:p>
    <w:p w14:paraId="7C1D4CE6" w14:textId="77777777" w:rsidR="00160438" w:rsidRPr="004E585D" w:rsidRDefault="00160438" w:rsidP="00E54284">
      <w:pPr>
        <w:pStyle w:val="Corpsdetexte"/>
      </w:pPr>
    </w:p>
    <w:p w14:paraId="0B1C0693" w14:textId="77777777" w:rsidR="00160438" w:rsidRPr="004E585D" w:rsidRDefault="00160438" w:rsidP="00E54284">
      <w:pPr>
        <w:pStyle w:val="Corpsdetexte"/>
      </w:pPr>
    </w:p>
    <w:p w14:paraId="4D34E1FC" w14:textId="77777777" w:rsidR="00160438" w:rsidRPr="004E585D" w:rsidRDefault="00160438" w:rsidP="00E54284">
      <w:pPr>
        <w:pStyle w:val="Corpsdetexte"/>
      </w:pPr>
    </w:p>
    <w:p w14:paraId="00CE5D50" w14:textId="77777777" w:rsidR="00160438" w:rsidRPr="004E585D" w:rsidRDefault="00160438" w:rsidP="00E54284">
      <w:pPr>
        <w:pStyle w:val="Corpsdetexte"/>
      </w:pPr>
    </w:p>
    <w:p w14:paraId="07DE7499" w14:textId="77777777" w:rsidR="00160438" w:rsidRPr="004E585D" w:rsidRDefault="00160438" w:rsidP="00E54284">
      <w:pPr>
        <w:pStyle w:val="Corpsdetexte"/>
      </w:pPr>
    </w:p>
    <w:p w14:paraId="7C2BBD57" w14:textId="77777777" w:rsidR="00160438" w:rsidRPr="004E585D" w:rsidRDefault="00160438" w:rsidP="00E54284">
      <w:pPr>
        <w:pStyle w:val="Corpsdetexte"/>
      </w:pPr>
    </w:p>
    <w:p w14:paraId="350B9AF2" w14:textId="24151D16" w:rsidR="00160438" w:rsidRPr="004E585D" w:rsidRDefault="00160438">
      <w:pPr>
        <w:spacing w:before="187"/>
        <w:ind w:right="214"/>
        <w:jc w:val="right"/>
        <w:rPr>
          <w:rFonts w:ascii="Arial"/>
          <w:b/>
          <w:sz w:val="40"/>
        </w:rPr>
      </w:pPr>
    </w:p>
    <w:p w14:paraId="1943FA2D" w14:textId="77777777" w:rsidR="00160438" w:rsidRPr="004E585D" w:rsidRDefault="00160438">
      <w:pPr>
        <w:jc w:val="right"/>
        <w:rPr>
          <w:rFonts w:ascii="Arial"/>
          <w:sz w:val="40"/>
        </w:rPr>
        <w:sectPr w:rsidR="00160438" w:rsidRPr="004E585D">
          <w:type w:val="continuous"/>
          <w:pgSz w:w="11910" w:h="16840"/>
          <w:pgMar w:top="440" w:right="340" w:bottom="280" w:left="380" w:header="720" w:footer="720" w:gutter="0"/>
          <w:cols w:num="2" w:space="720" w:equalWidth="0">
            <w:col w:w="5443" w:space="40"/>
            <w:col w:w="5707"/>
          </w:cols>
        </w:sectPr>
      </w:pPr>
    </w:p>
    <w:p w14:paraId="530917F9" w14:textId="225B14C0" w:rsidR="00160438" w:rsidRPr="004E585D" w:rsidRDefault="001F4128" w:rsidP="00E54284">
      <w:pPr>
        <w:pStyle w:val="Corpsdetexte"/>
      </w:pPr>
      <w:r w:rsidRPr="004E585D">
        <w:rPr>
          <w:noProof/>
        </w:rPr>
        <w:lastRenderedPageBreak/>
        <w:drawing>
          <wp:anchor distT="0" distB="0" distL="0" distR="0" simplePos="0" relativeHeight="251014656" behindDoc="1" locked="0" layoutInCell="1" allowOverlap="1" wp14:anchorId="15DCDF0F" wp14:editId="09AA1C8A">
            <wp:simplePos x="0" y="0"/>
            <wp:positionH relativeFrom="page">
              <wp:posOffset>0</wp:posOffset>
            </wp:positionH>
            <wp:positionV relativeFrom="page">
              <wp:posOffset>0</wp:posOffset>
            </wp:positionV>
            <wp:extent cx="7559040" cy="9914890"/>
            <wp:effectExtent l="0" t="0" r="3810" b="0"/>
            <wp:wrapNone/>
            <wp:docPr id="2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jpeg"/>
                    <pic:cNvPicPr/>
                  </pic:nvPicPr>
                  <pic:blipFill rotWithShape="1">
                    <a:blip r:embed="rId7" cstate="print"/>
                    <a:srcRect b="7260"/>
                    <a:stretch/>
                  </pic:blipFill>
                  <pic:spPr bwMode="auto">
                    <a:xfrm>
                      <a:off x="0" y="0"/>
                      <a:ext cx="7559040" cy="991489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EE987FF" w14:textId="77777777" w:rsidR="00160438" w:rsidRPr="004E585D" w:rsidRDefault="00160438" w:rsidP="00E54284">
      <w:pPr>
        <w:pStyle w:val="Corpsdetexte"/>
      </w:pPr>
    </w:p>
    <w:p w14:paraId="7432359B" w14:textId="6D27C5D1" w:rsidR="00160438" w:rsidRPr="00335FFB" w:rsidRDefault="00AC1FE0" w:rsidP="00335FFB">
      <w:pPr>
        <w:pStyle w:val="Titre1"/>
      </w:pPr>
      <w:bookmarkStart w:id="3" w:name="_bookmark3"/>
      <w:bookmarkEnd w:id="3"/>
      <w:r w:rsidRPr="00335FFB">
        <w:t>EXTRAS</w:t>
      </w:r>
    </w:p>
    <w:p w14:paraId="453F7D63" w14:textId="77777777" w:rsidR="00160438" w:rsidRPr="004E585D" w:rsidRDefault="00160438">
      <w:pPr>
        <w:rPr>
          <w:rFonts w:ascii="Arial"/>
          <w:sz w:val="9"/>
        </w:rPr>
        <w:sectPr w:rsidR="00160438" w:rsidRPr="004E585D">
          <w:pgSz w:w="11910" w:h="16840"/>
          <w:pgMar w:top="1580" w:right="340" w:bottom="0" w:left="380" w:header="720" w:footer="720" w:gutter="0"/>
          <w:cols w:space="720"/>
        </w:sectPr>
      </w:pPr>
    </w:p>
    <w:p w14:paraId="0F8A7D34" w14:textId="14B26AD0" w:rsidR="00160438" w:rsidRPr="00335FFB" w:rsidRDefault="00696EB6" w:rsidP="001F4128">
      <w:pPr>
        <w:pStyle w:val="Corpsdetexte"/>
        <w:spacing w:line="264" w:lineRule="auto"/>
      </w:pPr>
      <w:r w:rsidRPr="00335FFB">
        <w:t>L'Organisateur pourra dans le Tournoi, choisir d'utiliser un ou plusieurs Extra(s) modificateurs. Dans ce cas, l'Organisateur devra préciser les Extras utilisés lors de l’annonce initiale de l’Événement.</w:t>
      </w:r>
    </w:p>
    <w:p w14:paraId="4EF1EE1C" w14:textId="31AF5489" w:rsidR="00160438" w:rsidRPr="00335FFB" w:rsidRDefault="00696EB6" w:rsidP="001F4128">
      <w:pPr>
        <w:pStyle w:val="Titre3"/>
        <w:spacing w:line="264" w:lineRule="auto"/>
      </w:pPr>
      <w:r w:rsidRPr="00335FFB">
        <w:t>TOURNOI EN ESCALADE</w:t>
      </w:r>
    </w:p>
    <w:p w14:paraId="5BF98DE6" w14:textId="77777777" w:rsidR="00B6034A" w:rsidRPr="00335FFB" w:rsidRDefault="00B6034A" w:rsidP="001F4128">
      <w:pPr>
        <w:pStyle w:val="Corpsdetexte"/>
        <w:spacing w:line="264" w:lineRule="auto"/>
      </w:pPr>
      <w:r w:rsidRPr="00335FFB">
        <w:t>L'organisateur doit faire connaître les points d'armée lors de la première annonce de l'événement.</w:t>
      </w:r>
    </w:p>
    <w:p w14:paraId="3248872F" w14:textId="0FC5A692" w:rsidR="00160438" w:rsidRPr="00335FFB" w:rsidRDefault="00B6034A" w:rsidP="001F4128">
      <w:pPr>
        <w:pStyle w:val="Corpsdetexte"/>
        <w:spacing w:line="264" w:lineRule="auto"/>
      </w:pPr>
      <w:r w:rsidRPr="00335FFB">
        <w:t>Les Tournois appliquant cet Extra ne compteront que trois Rondes, quelque soit le nombre de joueurs. La première Ronde se jouera au NIVEAU 150/200, puis à la deuxième Ronde au NIVEAU 250/300 et à la dernière Ronde du Tournoi au NIVEAU 400. Chaque Ronde du Tournoi appliquera le facteur K pertinent.</w:t>
      </w:r>
    </w:p>
    <w:p w14:paraId="20F662B0" w14:textId="5BA0133E" w:rsidR="00160438" w:rsidRPr="00335FFB" w:rsidRDefault="00696EB6" w:rsidP="001F4128">
      <w:pPr>
        <w:pStyle w:val="Corpsdetexte"/>
        <w:spacing w:line="264" w:lineRule="auto"/>
      </w:pPr>
      <w:r w:rsidRPr="00335FFB">
        <w:t>Avec cet Extra, chaque joueur devra disposer de trois Listes d’Armées, chacune adaptée au Niveau correspondant.</w:t>
      </w:r>
    </w:p>
    <w:p w14:paraId="2734BBA7" w14:textId="40A304CE" w:rsidR="00160438" w:rsidRPr="00335FFB" w:rsidRDefault="00696EB6" w:rsidP="001F4128">
      <w:pPr>
        <w:pStyle w:val="Titre3"/>
        <w:spacing w:line="264" w:lineRule="auto"/>
      </w:pPr>
      <w:r w:rsidRPr="00335FFB">
        <w:t>JEU LIBRE</w:t>
      </w:r>
    </w:p>
    <w:p w14:paraId="2D0FB49C" w14:textId="49A3BC5F" w:rsidR="00160438" w:rsidRPr="00335FFB" w:rsidRDefault="00696EB6" w:rsidP="001F4128">
      <w:pPr>
        <w:pStyle w:val="Corpsdetexte"/>
        <w:spacing w:line="264" w:lineRule="auto"/>
      </w:pPr>
      <w:r w:rsidRPr="00335FFB">
        <w:t>Cet Extra supprime la limite à 15 Troupes dans une Liste d’Armée. Ainsi les joueurs pourront utiliser des Listes d’Armée allant au-delà de 15 Troupes.</w:t>
      </w:r>
    </w:p>
    <w:p w14:paraId="4E908E53" w14:textId="77777777" w:rsidR="00160438" w:rsidRPr="00335FFB" w:rsidRDefault="00AC1FE0" w:rsidP="001F4128">
      <w:pPr>
        <w:pStyle w:val="Titre3"/>
        <w:spacing w:line="264" w:lineRule="auto"/>
      </w:pPr>
      <w:r w:rsidRPr="00335FFB">
        <w:t>SPEC-OPS</w:t>
      </w:r>
    </w:p>
    <w:p w14:paraId="1AB0F533" w14:textId="158CEAF0" w:rsidR="00160438" w:rsidRPr="00335FFB" w:rsidRDefault="00B6034A" w:rsidP="001F4128">
      <w:pPr>
        <w:pStyle w:val="Corpsdetexte"/>
        <w:spacing w:line="264" w:lineRule="auto"/>
      </w:pPr>
      <w:r w:rsidRPr="00335FFB">
        <w:t>Cet Extra permet aux joueurs de placer un Spec-Ops dans leurs listes de Tournoi (voir Campagne Infinity : Dadedalus’ Fall).</w:t>
      </w:r>
    </w:p>
    <w:p w14:paraId="4E075817" w14:textId="77777777" w:rsidR="00B6034A" w:rsidRPr="00335FFB" w:rsidRDefault="00B6034A" w:rsidP="001F4128">
      <w:pPr>
        <w:pStyle w:val="Corpsdetexte"/>
        <w:spacing w:line="264" w:lineRule="auto"/>
      </w:pPr>
      <w:r w:rsidRPr="00335FFB">
        <w:t>Le Spec-Ops peut être personnalisé avec 12 Points d’Expérience.</w:t>
      </w:r>
    </w:p>
    <w:p w14:paraId="0ACB367C" w14:textId="77777777" w:rsidR="00B6034A" w:rsidRPr="00335FFB" w:rsidRDefault="00B6034A" w:rsidP="001F4128">
      <w:pPr>
        <w:pStyle w:val="Corpsdetexte"/>
        <w:spacing w:line="264" w:lineRule="auto"/>
      </w:pPr>
      <w:r w:rsidRPr="00335FFB">
        <w:t>Les joueurs pourront utiliser un Spec-Ops personnalisé différemment pour chaque liste d'armée, mais ils ne pourront faire aucune modification pendant le Tournoi.</w:t>
      </w:r>
    </w:p>
    <w:p w14:paraId="30F5FB81" w14:textId="77777777" w:rsidR="00B6034A" w:rsidRPr="00335FFB" w:rsidRDefault="00B6034A" w:rsidP="001F4128">
      <w:pPr>
        <w:pStyle w:val="Corpsdetexte"/>
        <w:spacing w:line="264" w:lineRule="auto"/>
        <w:rPr>
          <w:rFonts w:ascii="Times New Roman" w:hAnsi="Times New Roman" w:cs="Times New Roman"/>
          <w:color w:val="010302"/>
        </w:rPr>
      </w:pPr>
      <w:r w:rsidRPr="00335FFB">
        <w:t>Les configurations du Spec-Ops devront être notées par écrit, conjointement avec la liste d'armée dans laquelle il se trouve.</w:t>
      </w:r>
    </w:p>
    <w:p w14:paraId="67BE5023" w14:textId="77777777" w:rsidR="00B6034A" w:rsidRPr="00335FFB" w:rsidRDefault="00B6034A" w:rsidP="001F4128">
      <w:pPr>
        <w:pStyle w:val="Corpsdetexte"/>
        <w:spacing w:line="264" w:lineRule="auto"/>
        <w:rPr>
          <w:rFonts w:ascii="Times New Roman" w:hAnsi="Times New Roman" w:cs="Times New Roman"/>
          <w:color w:val="010302"/>
        </w:rPr>
      </w:pPr>
      <w:r w:rsidRPr="00335FFB">
        <w:t>Le Spec-Ops a la Compétence Spéciale Opérateur Spécialiste et est considéré Troupe Spécialiste dans les Scénarios qui le spécifie, pouvant appliquer les Règles Spéciales de Scénario spécifiques à ces Troupes.</w:t>
      </w:r>
    </w:p>
    <w:p w14:paraId="0B154B79" w14:textId="77777777" w:rsidR="00B6034A" w:rsidRPr="00335FFB" w:rsidRDefault="00B6034A" w:rsidP="001F4128">
      <w:pPr>
        <w:pStyle w:val="Corpsdetexte"/>
        <w:spacing w:line="264" w:lineRule="auto"/>
        <w:rPr>
          <w:rFonts w:ascii="Times New Roman" w:hAnsi="Times New Roman" w:cs="Times New Roman"/>
          <w:color w:val="010302"/>
        </w:rPr>
      </w:pPr>
      <w:r w:rsidRPr="00335FFB">
        <w:t>Le Spec-Ops ne gagnera pas de Points d'Expérience supplémentaires durant le Tournoi.</w:t>
      </w:r>
    </w:p>
    <w:p w14:paraId="0936D1DA" w14:textId="77777777" w:rsidR="00160438" w:rsidRPr="00335FFB" w:rsidRDefault="00AC1FE0" w:rsidP="001F4128">
      <w:pPr>
        <w:pStyle w:val="Titre3"/>
        <w:spacing w:line="264" w:lineRule="auto"/>
        <w:ind w:right="180"/>
      </w:pPr>
      <w:r w:rsidRPr="00335FFB">
        <w:br w:type="column"/>
      </w:r>
      <w:r w:rsidRPr="00335FFB">
        <w:t>SOLDIERS OF FORTUNE</w:t>
      </w:r>
    </w:p>
    <w:p w14:paraId="171D5497" w14:textId="35D6C5CC" w:rsidR="00160438" w:rsidRPr="00335FFB" w:rsidRDefault="00B6034A" w:rsidP="001F4128">
      <w:pPr>
        <w:pStyle w:val="Corpsdetexte"/>
        <w:spacing w:line="264" w:lineRule="auto"/>
        <w:ind w:right="180"/>
      </w:pPr>
      <w:r w:rsidRPr="00335FFB">
        <w:t>Cet Extra permet aux joueurs d’inclure des Troupes Mercenaires dans leur Liste d’Armée.</w:t>
      </w:r>
    </w:p>
    <w:p w14:paraId="2AB3FE97" w14:textId="77777777" w:rsidR="00B6034A" w:rsidRPr="00335FFB" w:rsidRDefault="00B6034A" w:rsidP="001F4128">
      <w:pPr>
        <w:pStyle w:val="Corpsdetexte"/>
        <w:spacing w:line="264" w:lineRule="auto"/>
        <w:ind w:right="180"/>
      </w:pPr>
      <w:r w:rsidRPr="00335FFB">
        <w:t>Les joueurs devront respecter la Disponibilité indiquée dans le Profil de Troupe, en ignorant les limitations établies par l'Armée ou la Sectorielle.</w:t>
      </w:r>
    </w:p>
    <w:p w14:paraId="563AB2D5" w14:textId="77777777" w:rsidR="00B6034A" w:rsidRPr="00335FFB" w:rsidRDefault="00B6034A" w:rsidP="001F4128">
      <w:pPr>
        <w:pStyle w:val="Corpsdetexte"/>
        <w:spacing w:line="264" w:lineRule="auto"/>
        <w:ind w:right="180"/>
      </w:pPr>
      <w:r w:rsidRPr="00335FFB">
        <w:t>Chaque joueur pourra inclure jusqu’à 85 points de Troupes Mercenaires dans leur Armée.</w:t>
      </w:r>
    </w:p>
    <w:p w14:paraId="24EB7643" w14:textId="77777777" w:rsidR="00B6034A" w:rsidRPr="00335FFB" w:rsidRDefault="00B6034A" w:rsidP="001F4128">
      <w:pPr>
        <w:pStyle w:val="Corpsdetexte"/>
        <w:spacing w:line="264" w:lineRule="auto"/>
        <w:ind w:right="180"/>
      </w:pPr>
      <w:r w:rsidRPr="00335FFB">
        <w:t>Les Troupes Mercenaires pourront être différentes pour chacune des deux Listes d’Armées du joueur.</w:t>
      </w:r>
    </w:p>
    <w:p w14:paraId="7824BCDB" w14:textId="77777777" w:rsidR="00B6034A" w:rsidRPr="00335FFB" w:rsidRDefault="00B6034A" w:rsidP="001F4128">
      <w:pPr>
        <w:pStyle w:val="Corpsdetexte"/>
        <w:spacing w:line="264" w:lineRule="auto"/>
        <w:ind w:right="180"/>
      </w:pPr>
      <w:r w:rsidRPr="00335FFB">
        <w:t>Le déploiement de Mercenaires de cette manière, coûtera 1 CAP (SWC) par liste d'armée.</w:t>
      </w:r>
    </w:p>
    <w:p w14:paraId="346E1991" w14:textId="77777777" w:rsidR="00B6034A" w:rsidRPr="00335FFB" w:rsidRDefault="00B6034A" w:rsidP="001F4128">
      <w:pPr>
        <w:pStyle w:val="Corpsdetexte"/>
        <w:spacing w:line="264" w:lineRule="auto"/>
        <w:ind w:right="180"/>
        <w:rPr>
          <w:rFonts w:ascii="Times New Roman" w:hAnsi="Times New Roman" w:cs="Times New Roman"/>
          <w:color w:val="010302"/>
        </w:rPr>
      </w:pPr>
      <w:r w:rsidRPr="00335FFB">
        <w:t>L'utilisation de cet Extra ne permettra pas de dupliquer les Personnages.</w:t>
      </w:r>
    </w:p>
    <w:p w14:paraId="254B4D8A" w14:textId="5B906699" w:rsidR="00160438" w:rsidRPr="00335FFB" w:rsidRDefault="00696EB6" w:rsidP="001F4128">
      <w:pPr>
        <w:pStyle w:val="Titre3"/>
        <w:spacing w:line="264" w:lineRule="auto"/>
        <w:ind w:right="180"/>
      </w:pPr>
      <w:r w:rsidRPr="00335FFB">
        <w:t>COMMANDEMENT RENFORCÉ</w:t>
      </w:r>
    </w:p>
    <w:p w14:paraId="54EA743C" w14:textId="35D6711B" w:rsidR="00160438" w:rsidRPr="00335FFB" w:rsidRDefault="00696EB6" w:rsidP="001F4128">
      <w:pPr>
        <w:pStyle w:val="Corpsdetexte"/>
        <w:spacing w:line="264" w:lineRule="auto"/>
        <w:ind w:right="180"/>
      </w:pPr>
      <w:r w:rsidRPr="00335FFB">
        <w:t>Avec cet Extra, la règle Perte de Lieutenant n’est pas appliqué durant le tournoi.</w:t>
      </w:r>
    </w:p>
    <w:p w14:paraId="4179F81D" w14:textId="7819563D" w:rsidR="00160438" w:rsidRPr="00335FFB" w:rsidRDefault="00696EB6" w:rsidP="001F4128">
      <w:pPr>
        <w:pStyle w:val="Titre3"/>
        <w:spacing w:line="264" w:lineRule="auto"/>
        <w:ind w:right="180"/>
      </w:pPr>
      <w:r w:rsidRPr="00335FFB">
        <w:t>PAQUET DOUBLE</w:t>
      </w:r>
    </w:p>
    <w:p w14:paraId="4E9D90F2" w14:textId="45B0FBA0" w:rsidR="00696EB6" w:rsidRPr="00335FFB" w:rsidRDefault="00696EB6" w:rsidP="001F4128">
      <w:pPr>
        <w:pStyle w:val="Corpsdetexte"/>
        <w:spacing w:line="264" w:lineRule="auto"/>
        <w:ind w:right="180"/>
      </w:pPr>
      <w:r w:rsidRPr="00335FFB">
        <w:t xml:space="preserve">Le choix de cet Extra signifie que les deux versions du Paquet Classifié seront utilisées (la version Standard Verte et la version Extrême Rouge), pour constituer un seul Paquet Classifié. </w:t>
      </w:r>
    </w:p>
    <w:p w14:paraId="5A7CC467" w14:textId="0DCE7D7E" w:rsidR="00160438" w:rsidRPr="00335FFB" w:rsidRDefault="00696EB6" w:rsidP="001F4128">
      <w:pPr>
        <w:pStyle w:val="Corpsdetexte"/>
        <w:spacing w:line="264" w:lineRule="auto"/>
        <w:ind w:right="180"/>
      </w:pPr>
      <w:r w:rsidRPr="00335FFB">
        <w:t>Les règles habituelles du Paquet Classifié doivent être appliquées.</w:t>
      </w:r>
    </w:p>
    <w:p w14:paraId="0DA909F6" w14:textId="77777777" w:rsidR="00160438" w:rsidRPr="00335FFB" w:rsidRDefault="00AC1FE0" w:rsidP="001F4128">
      <w:pPr>
        <w:pStyle w:val="Titre3"/>
        <w:spacing w:line="264" w:lineRule="auto"/>
        <w:ind w:right="180"/>
      </w:pPr>
      <w:r w:rsidRPr="00335FFB">
        <w:t>CQB</w:t>
      </w:r>
    </w:p>
    <w:p w14:paraId="28EFCE5A" w14:textId="2BBDA989" w:rsidR="00160438" w:rsidRPr="00335FFB" w:rsidRDefault="00B6034A" w:rsidP="001F4128">
      <w:pPr>
        <w:pStyle w:val="Corpsdetexte"/>
        <w:spacing w:line="264" w:lineRule="auto"/>
        <w:ind w:right="180"/>
      </w:pPr>
      <w:r w:rsidRPr="00335FFB">
        <w:t>La structure de la zone d'opérations limite la portée des armes de tir. Avec la sélection de cet Extra, toute Attaque TR où la portée de la cible est de 80 cm ou plus entraîne un échec automatique sans qu'il soit nécessaire de faire un jet de dé.</w:t>
      </w:r>
    </w:p>
    <w:p w14:paraId="12CC1E14" w14:textId="77777777" w:rsidR="00160438" w:rsidRPr="004E585D" w:rsidRDefault="00160438">
      <w:pPr>
        <w:spacing w:line="314" w:lineRule="auto"/>
        <w:sectPr w:rsidR="00160438" w:rsidRPr="004E585D">
          <w:type w:val="continuous"/>
          <w:pgSz w:w="11910" w:h="16840"/>
          <w:pgMar w:top="440" w:right="340" w:bottom="280" w:left="380" w:header="720" w:footer="720" w:gutter="0"/>
          <w:cols w:num="2" w:space="720" w:equalWidth="0">
            <w:col w:w="5441" w:space="40"/>
            <w:col w:w="5709"/>
          </w:cols>
        </w:sectPr>
      </w:pPr>
    </w:p>
    <w:p w14:paraId="1925D48C" w14:textId="0471F1EF" w:rsidR="00160438" w:rsidRPr="004E585D" w:rsidRDefault="00160438" w:rsidP="00E54284">
      <w:pPr>
        <w:pStyle w:val="Corpsdetexte"/>
      </w:pPr>
    </w:p>
    <w:p w14:paraId="25BA4FEC" w14:textId="77777777" w:rsidR="00160438" w:rsidRPr="001F4128" w:rsidRDefault="00160438" w:rsidP="00E54284">
      <w:pPr>
        <w:pStyle w:val="Corpsdetexte"/>
        <w:rPr>
          <w:sz w:val="22"/>
          <w:szCs w:val="22"/>
        </w:rPr>
      </w:pPr>
    </w:p>
    <w:p w14:paraId="7798CB07" w14:textId="77777777" w:rsidR="00160438" w:rsidRPr="004E585D" w:rsidRDefault="00160438" w:rsidP="00E54284">
      <w:pPr>
        <w:pStyle w:val="Corpsdetexte"/>
      </w:pPr>
    </w:p>
    <w:p w14:paraId="3BB1B185" w14:textId="77777777" w:rsidR="00160438" w:rsidRPr="004E585D" w:rsidRDefault="00160438" w:rsidP="00E54284">
      <w:pPr>
        <w:pStyle w:val="Corpsdetexte"/>
      </w:pPr>
    </w:p>
    <w:p w14:paraId="7218A2F9" w14:textId="77777777" w:rsidR="00160438" w:rsidRPr="004E585D" w:rsidRDefault="00160438">
      <w:pPr>
        <w:rPr>
          <w:rFonts w:ascii="Arial"/>
          <w:sz w:val="40"/>
        </w:rPr>
        <w:sectPr w:rsidR="00160438" w:rsidRPr="004E585D">
          <w:type w:val="continuous"/>
          <w:pgSz w:w="11910" w:h="16840"/>
          <w:pgMar w:top="440" w:right="340" w:bottom="280" w:left="380" w:header="720" w:footer="720" w:gutter="0"/>
          <w:cols w:space="720"/>
        </w:sectPr>
      </w:pPr>
    </w:p>
    <w:p w14:paraId="383C16D1" w14:textId="687EA076" w:rsidR="00160438" w:rsidRPr="004E585D" w:rsidRDefault="00335FFB" w:rsidP="00E54284">
      <w:pPr>
        <w:pStyle w:val="Corpsdetexte"/>
      </w:pPr>
      <w:r w:rsidRPr="004E585D">
        <w:rPr>
          <w:noProof/>
        </w:rPr>
        <w:lastRenderedPageBreak/>
        <w:drawing>
          <wp:anchor distT="0" distB="0" distL="0" distR="0" simplePos="0" relativeHeight="251033088" behindDoc="1" locked="0" layoutInCell="1" allowOverlap="1" wp14:anchorId="6544F87D" wp14:editId="556EFCE2">
            <wp:simplePos x="0" y="0"/>
            <wp:positionH relativeFrom="page">
              <wp:posOffset>0</wp:posOffset>
            </wp:positionH>
            <wp:positionV relativeFrom="page">
              <wp:posOffset>7952</wp:posOffset>
            </wp:positionV>
            <wp:extent cx="7559646" cy="9947082"/>
            <wp:effectExtent l="0" t="0" r="3810" b="0"/>
            <wp:wrapNone/>
            <wp:docPr id="2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4.jpeg"/>
                    <pic:cNvPicPr/>
                  </pic:nvPicPr>
                  <pic:blipFill rotWithShape="1">
                    <a:blip r:embed="rId8" cstate="print"/>
                    <a:srcRect b="6963"/>
                    <a:stretch/>
                  </pic:blipFill>
                  <pic:spPr bwMode="auto">
                    <a:xfrm>
                      <a:off x="0" y="0"/>
                      <a:ext cx="7560005" cy="994755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44414A2" w14:textId="7D780C7C" w:rsidR="00160438" w:rsidRPr="004E585D" w:rsidRDefault="00160438" w:rsidP="00E54284">
      <w:pPr>
        <w:pStyle w:val="Corpsdetexte"/>
      </w:pPr>
    </w:p>
    <w:p w14:paraId="75DA6698" w14:textId="61001ED6" w:rsidR="00160438" w:rsidRPr="004E585D" w:rsidRDefault="00696EB6" w:rsidP="00335FFB">
      <w:pPr>
        <w:pStyle w:val="Titre1"/>
      </w:pPr>
      <w:r w:rsidRPr="00335FFB">
        <w:t>OBJECTIFS CLASSIFIÉS</w:t>
      </w:r>
    </w:p>
    <w:p w14:paraId="569ED352" w14:textId="77777777" w:rsidR="00160438" w:rsidRPr="004E585D" w:rsidRDefault="00160438">
      <w:pPr>
        <w:rPr>
          <w:rFonts w:ascii="Arial"/>
          <w:sz w:val="17"/>
        </w:rPr>
        <w:sectPr w:rsidR="00160438" w:rsidRPr="004E585D">
          <w:pgSz w:w="11910" w:h="16840"/>
          <w:pgMar w:top="1580" w:right="340" w:bottom="0" w:left="380" w:header="720" w:footer="720" w:gutter="0"/>
          <w:cols w:space="720"/>
        </w:sectPr>
      </w:pPr>
    </w:p>
    <w:p w14:paraId="1A81437E" w14:textId="447709E3" w:rsidR="009C0EB7" w:rsidRPr="00335FFB" w:rsidRDefault="009C0EB7" w:rsidP="001F4128">
      <w:pPr>
        <w:pStyle w:val="Corpsdetexte"/>
        <w:spacing w:line="264" w:lineRule="auto"/>
      </w:pPr>
      <w:r w:rsidRPr="00335FFB">
        <w:t>Dans les Scénarios Officiels d’Infinity, les Objectifs Classifiés sont des objectifs supplémentaires qu'un joueur peut accomplir pour pouvoir obtenir plus de Points d'Objectif.</w:t>
      </w:r>
    </w:p>
    <w:p w14:paraId="6C070379" w14:textId="752C7D03" w:rsidR="009C0EB7" w:rsidRPr="00335FFB" w:rsidRDefault="009C0EB7" w:rsidP="001F4128">
      <w:pPr>
        <w:pStyle w:val="Corpsdetexte"/>
        <w:spacing w:line="264" w:lineRule="auto"/>
      </w:pPr>
      <w:r w:rsidRPr="00335FFB">
        <w:t>Généralement, chaque Objectif Classifié conférera 1 Point d’Objectif, mais cela peut varier suivant les conditions spéciales du scénario.</w:t>
      </w:r>
    </w:p>
    <w:p w14:paraId="49FC5FFA" w14:textId="2A5ACA4B" w:rsidR="00160438" w:rsidRPr="00335FFB" w:rsidRDefault="009C0EB7" w:rsidP="001F4128">
      <w:pPr>
        <w:pStyle w:val="Corpsdetexte"/>
        <w:spacing w:line="264" w:lineRule="auto"/>
      </w:pPr>
      <w:r w:rsidRPr="00335FFB">
        <w:t>Chaque Objectif Classifié confère ses Points d’Objectif une seule fois dans chaque scénario. Même si les CONDITIONS de l’Objectif Classifié sont à nouveau remplies, il ne pourra donner de Points d’Objectif supplémentaires.</w:t>
      </w:r>
    </w:p>
    <w:p w14:paraId="71FADE5F" w14:textId="70976BE0" w:rsidR="00160438" w:rsidRPr="00335FFB" w:rsidRDefault="009C0EB7" w:rsidP="001F4128">
      <w:pPr>
        <w:pStyle w:val="Titre3"/>
        <w:spacing w:line="264" w:lineRule="auto"/>
      </w:pPr>
      <w:r w:rsidRPr="00335FFB">
        <w:t>SÉLECTION DES OBJECTIFS CLASSIFIÉS</w:t>
      </w:r>
    </w:p>
    <w:p w14:paraId="5374A801" w14:textId="499B92F8" w:rsidR="00160438" w:rsidRPr="00335FFB" w:rsidRDefault="009C0EB7" w:rsidP="001F4128">
      <w:pPr>
        <w:pStyle w:val="Corpsdetexte"/>
        <w:spacing w:line="264" w:lineRule="auto"/>
      </w:pPr>
      <w:r w:rsidRPr="00335FFB">
        <w:t>Le nombre d’Objectifs Classifiés pouvant être accompli durant la mission, est listé dans le Scénario. Pour l'ITS, Les joueurs n'auront qu'une façon de choisir les Objectifs Classifiés, au moyen du Paquet Classifié.</w:t>
      </w:r>
    </w:p>
    <w:p w14:paraId="3D5E12C5" w14:textId="5FE4D1B6" w:rsidR="00160438" w:rsidRPr="00335FFB" w:rsidRDefault="009C0EB7" w:rsidP="001F4128">
      <w:pPr>
        <w:pStyle w:val="Corpsdetexte"/>
        <w:spacing w:line="264" w:lineRule="auto"/>
      </w:pPr>
      <w:r w:rsidRPr="00335FFB">
        <w:t>Les joueurs feront la sélection de leurs Objectifs Classifiés après avoir pris connaissance de la mission qui sera jouée et de la Faction jouée par leur adversaire, mais toujours avant de choisir une de leurs deux Listes d’Armées présentées à l'Organisateur du Tournoi.</w:t>
      </w:r>
    </w:p>
    <w:p w14:paraId="5D02D253" w14:textId="417352A3" w:rsidR="00160438" w:rsidRPr="00335FFB" w:rsidRDefault="009C0EB7" w:rsidP="001F4128">
      <w:pPr>
        <w:pStyle w:val="Titre3"/>
        <w:spacing w:line="264" w:lineRule="auto"/>
      </w:pPr>
      <w:r w:rsidRPr="00335FFB">
        <w:t>CARTE INTELCOM</w:t>
      </w:r>
    </w:p>
    <w:p w14:paraId="03503136" w14:textId="1531DA8A" w:rsidR="00160438" w:rsidRPr="00335FFB" w:rsidRDefault="009C0EB7" w:rsidP="001F4128">
      <w:pPr>
        <w:pStyle w:val="Corpsdetexte"/>
        <w:spacing w:line="264" w:lineRule="auto"/>
      </w:pPr>
      <w:r w:rsidRPr="00335FFB">
        <w:t>Comme indiqué dans certains scénarios, il y sera précisé la possibilité de renoncer à l'Objectif Classifié, pour utiliser une Carte INTELCOM (VF : Appui et Contrôle ou Interférence – VO : Support and Control or Interference).</w:t>
      </w:r>
    </w:p>
    <w:p w14:paraId="367C8C2E" w14:textId="34397312" w:rsidR="00160438" w:rsidRPr="00335FFB" w:rsidRDefault="009C0EB7" w:rsidP="001F4128">
      <w:pPr>
        <w:pStyle w:val="Corpsdetexte"/>
        <w:spacing w:line="264" w:lineRule="auto"/>
      </w:pPr>
      <w:r w:rsidRPr="00335FFB">
        <w:t>Avant le début de la partie, mais après avoir choisi l'Objectif Classifié, chaque joueur devra décider si cette carte sera son Objectif Classifié ou sa Carte INTELCOM pour communiquer sa décision à son adversaire. Chaque joueur lancera un dé et celui qui aura le chiffre le plus élevé prendra sa décision en premier, puis en informera son adversaire. Le contenu de la carte, qu'il s'agisse de la mission, du numéro ou du symbole de la carte, sera considéré comme une Information Privée, quelle que soit l'utilisation que le joueur en aura.</w:t>
      </w:r>
    </w:p>
    <w:p w14:paraId="0E1E021C" w14:textId="3724B07C" w:rsidR="00160438" w:rsidRPr="00335FFB" w:rsidRDefault="009C0EB7" w:rsidP="001F4128">
      <w:pPr>
        <w:pStyle w:val="Corpsdetexte"/>
        <w:spacing w:line="264" w:lineRule="auto"/>
      </w:pPr>
      <w:r w:rsidRPr="00335FFB">
        <w:t>Lorsque cela est spécifié dans la mission, et dans l'ordre d'Initiative, le joueur peut utiliser sa carte INTELCOM.</w:t>
      </w:r>
    </w:p>
    <w:p w14:paraId="30439C21" w14:textId="69FD1F29" w:rsidR="00160438" w:rsidRPr="00335FFB" w:rsidRDefault="009C0EB7" w:rsidP="001F4128">
      <w:pPr>
        <w:pStyle w:val="Titre3"/>
        <w:spacing w:line="264" w:lineRule="auto"/>
      </w:pPr>
      <w:bookmarkStart w:id="4" w:name="_Hlk54945603"/>
      <w:bookmarkEnd w:id="4"/>
      <w:r w:rsidRPr="00335FFB">
        <w:t>PAQUET CLASSIFIÉ</w:t>
      </w:r>
    </w:p>
    <w:p w14:paraId="5F8250D0" w14:textId="188948D4" w:rsidR="00AD0FF7" w:rsidRDefault="00AD0FF7" w:rsidP="001F4128">
      <w:pPr>
        <w:pStyle w:val="Corpsdetexte"/>
        <w:spacing w:line="264" w:lineRule="auto"/>
      </w:pPr>
      <w:r w:rsidRPr="00335FFB">
        <w:t>L'Organisateur devra choisir la version du Paquet Classifié, qui sera utilisée au cours du Tournoi. Le Paquet Classifié Vert correspondra au mode Standard, tandis que le Paquet Classifié Rouge correspondra au mode Extrême. Si l'Extra Paquet Double a été sélectionné, les Paquets Vert et Rouge sont mélangés pour former un seul Paquet.</w:t>
      </w:r>
    </w:p>
    <w:p w14:paraId="65BBB1B9" w14:textId="6C9DF5B3" w:rsidR="00335FFB" w:rsidRPr="00335FFB" w:rsidRDefault="00335FFB" w:rsidP="001F4128">
      <w:pPr>
        <w:pStyle w:val="Corpsdetexte"/>
        <w:spacing w:after="0" w:line="264" w:lineRule="auto"/>
      </w:pPr>
      <w:r w:rsidRPr="004E585D">
        <w:t>Chaque joueur devra mélanger son Paquet Classifié devant son adversaire et en tirer deux cartes pour chaque Objectif Classifié, fixé par le scénario. Il pourra ensuite se défausser d'une des deux cartes. La défausse se fera avant de tirer deux autres cartes pour l'Objectif Classifié suivant.</w:t>
      </w:r>
    </w:p>
    <w:p w14:paraId="3F417AAE" w14:textId="02E7B8A9" w:rsidR="00AD0FF7" w:rsidRPr="004E585D" w:rsidRDefault="00AC1FE0" w:rsidP="001F4128">
      <w:pPr>
        <w:pStyle w:val="Corpsdetexte"/>
        <w:spacing w:line="264" w:lineRule="auto"/>
        <w:rPr>
          <w:sz w:val="18"/>
          <w:szCs w:val="18"/>
        </w:rPr>
      </w:pPr>
      <w:r w:rsidRPr="004E585D">
        <w:br w:type="column"/>
      </w:r>
      <w:r w:rsidR="00AD0FF7" w:rsidRPr="004E585D">
        <w:t>Les Objectifs Classifiés sont considérés comme une Information Privée jusqu’à ce qu’ils soient accomplis. Le joueur devra conserver ses cartes d’Objectifs Classifiés et les montrer à son adversaire s’il le demande, une fois l’Objectif accompli.</w:t>
      </w:r>
    </w:p>
    <w:p w14:paraId="4E0C2D24" w14:textId="77777777" w:rsidR="00AD0FF7" w:rsidRPr="00335FFB" w:rsidRDefault="00AD0FF7" w:rsidP="001F4128">
      <w:pPr>
        <w:pStyle w:val="Corpsdetexte"/>
        <w:shd w:val="clear" w:color="auto" w:fill="DAEEF3" w:themeFill="accent5" w:themeFillTint="33"/>
        <w:spacing w:after="0" w:line="264" w:lineRule="auto"/>
        <w:rPr>
          <w:b/>
          <w:bCs/>
        </w:rPr>
      </w:pPr>
      <w:r w:rsidRPr="00335FFB">
        <w:rPr>
          <w:b/>
          <w:bCs/>
        </w:rPr>
        <w:t>Paquet Classifié V.F dispo. gratuitement sur :</w:t>
      </w:r>
    </w:p>
    <w:p w14:paraId="442CA64E" w14:textId="77777777" w:rsidR="00AD0FF7" w:rsidRPr="00335FFB" w:rsidRDefault="00FC7F7B" w:rsidP="001F4128">
      <w:pPr>
        <w:pStyle w:val="Corpsdetexte"/>
        <w:shd w:val="clear" w:color="auto" w:fill="DAEEF3" w:themeFill="accent5" w:themeFillTint="33"/>
        <w:spacing w:after="120" w:line="264" w:lineRule="auto"/>
        <w:rPr>
          <w:color w:val="1155CC"/>
          <w:u w:val="single"/>
        </w:rPr>
      </w:pPr>
      <w:hyperlink r:id="rId20" w:history="1">
        <w:r w:rsidR="00AD0FF7" w:rsidRPr="00335FFB">
          <w:rPr>
            <w:rStyle w:val="Lienhypertexte"/>
          </w:rPr>
          <w:t>http://www.captainspud.com/?page_id=2660</w:t>
        </w:r>
      </w:hyperlink>
    </w:p>
    <w:p w14:paraId="6D24BE64" w14:textId="2E579A47" w:rsidR="00AD0FF7" w:rsidRPr="00335FFB" w:rsidRDefault="00FC7F7B" w:rsidP="001F4128">
      <w:pPr>
        <w:pStyle w:val="Corpsdetexte"/>
        <w:shd w:val="clear" w:color="auto" w:fill="DAEEF3" w:themeFill="accent5" w:themeFillTint="33"/>
        <w:spacing w:after="0" w:line="264" w:lineRule="auto"/>
      </w:pPr>
      <w:r>
        <w:pict w14:anchorId="4239A68C">
          <v:group id="_x0000_s1125" style="position:absolute;left:0;text-align:left;margin-left:304.15pt;margin-top:23.5pt;width:269.65pt;height:323.25pt;z-index:-15717888;mso-wrap-distance-left:0;mso-wrap-distance-right:0;mso-position-horizontal-relative:page" coordorigin="6083,328" coordsize="5093,4743">
            <v:shape id="_x0000_s1127" type="#_x0000_t202" style="position:absolute;left:6082;top:680;width:5093;height:4391" fillcolor="#bbccac" stroked="f">
              <v:textbox style="mso-next-textbox:#_x0000_s1127" inset="0,0,0,0">
                <w:txbxContent>
                  <w:p w14:paraId="482F6038" w14:textId="77777777" w:rsidR="00AD0FF7" w:rsidRPr="00335FFB" w:rsidRDefault="00AD0FF7" w:rsidP="00335FFB">
                    <w:pPr>
                      <w:spacing w:after="120"/>
                      <w:ind w:left="142"/>
                      <w:rPr>
                        <w:rFonts w:ascii="Arial" w:hAnsi="Arial" w:cs="Arial"/>
                        <w:color w:val="010302"/>
                        <w:sz w:val="16"/>
                        <w:szCs w:val="16"/>
                      </w:rPr>
                    </w:pPr>
                    <w:r w:rsidRPr="00335FFB">
                      <w:rPr>
                        <w:rFonts w:ascii="Arial" w:hAnsi="Arial" w:cs="Arial"/>
                        <w:color w:val="000000"/>
                        <w:sz w:val="16"/>
                        <w:szCs w:val="16"/>
                      </w:rPr>
                      <w:t>Avec la sortie d'Infinity N4, le Paquet Classifié a subi des modifications mineures sur les cartes suivantes :</w:t>
                    </w:r>
                  </w:p>
                  <w:p w14:paraId="30F382B2" w14:textId="175F253B" w:rsidR="00160438" w:rsidRPr="00335FFB" w:rsidRDefault="00AD0FF7" w:rsidP="00335FFB">
                    <w:pPr>
                      <w:tabs>
                        <w:tab w:val="left" w:pos="325"/>
                      </w:tabs>
                      <w:spacing w:after="120"/>
                      <w:ind w:left="142" w:right="103"/>
                      <w:rPr>
                        <w:rFonts w:ascii="Arial" w:hAnsi="Arial" w:cs="Arial"/>
                        <w:sz w:val="16"/>
                        <w:szCs w:val="16"/>
                      </w:rPr>
                    </w:pPr>
                    <w:r w:rsidRPr="00335FFB">
                      <w:rPr>
                        <w:rFonts w:ascii="Arial" w:hAnsi="Arial" w:cs="Arial"/>
                        <w:color w:val="000000"/>
                        <w:sz w:val="16"/>
                        <w:szCs w:val="16"/>
                      </w:rPr>
                      <w:t>►</w:t>
                    </w:r>
                    <w:r w:rsidRPr="00335FFB">
                      <w:rPr>
                        <w:rFonts w:ascii="Arial" w:hAnsi="Arial" w:cs="Arial"/>
                        <w:b/>
                        <w:bCs/>
                        <w:color w:val="000000"/>
                        <w:sz w:val="16"/>
                        <w:szCs w:val="16"/>
                      </w:rPr>
                      <w:t> Experimental Drug / Drogue Expérimentale</w:t>
                    </w:r>
                    <w:r w:rsidRPr="00335FFB">
                      <w:rPr>
                        <w:rFonts w:ascii="Arial" w:hAnsi="Arial" w:cs="Arial"/>
                        <w:color w:val="000000"/>
                        <w:sz w:val="16"/>
                        <w:szCs w:val="16"/>
                      </w:rPr>
                      <w:t xml:space="preserve"> – à la place de : « </w:t>
                    </w:r>
                    <w:r w:rsidRPr="00335FFB">
                      <w:rPr>
                        <w:rFonts w:ascii="Arial" w:hAnsi="Arial" w:cs="Arial"/>
                        <w:color w:val="C00000"/>
                        <w:sz w:val="16"/>
                        <w:szCs w:val="16"/>
                      </w:rPr>
                      <w:t>...use of MediKit/Medjector</w:t>
                    </w:r>
                    <w:r w:rsidRPr="00335FFB">
                      <w:rPr>
                        <w:rFonts w:ascii="Arial" w:hAnsi="Arial" w:cs="Arial"/>
                        <w:color w:val="000000"/>
                        <w:sz w:val="16"/>
                        <w:szCs w:val="16"/>
                      </w:rPr>
                      <w:t> » / « </w:t>
                    </w:r>
                    <w:r w:rsidRPr="00335FFB">
                      <w:rPr>
                        <w:rFonts w:ascii="Arial" w:hAnsi="Arial" w:cs="Arial"/>
                        <w:color w:val="0070C0"/>
                        <w:sz w:val="16"/>
                        <w:szCs w:val="16"/>
                      </w:rPr>
                      <w:t>en utilisant un Médikit/Medjector</w:t>
                    </w:r>
                    <w:r w:rsidRPr="00335FFB">
                      <w:rPr>
                        <w:rFonts w:ascii="Arial" w:hAnsi="Arial" w:cs="Arial"/>
                        <w:color w:val="000000"/>
                        <w:sz w:val="16"/>
                        <w:szCs w:val="16"/>
                      </w:rPr>
                      <w:t> », il sera dit : « … en utilisant un Médikit ».</w:t>
                    </w:r>
                  </w:p>
                  <w:p w14:paraId="38240BF2" w14:textId="71C82FB7" w:rsidR="00AD0FF7" w:rsidRPr="00335FFB" w:rsidRDefault="00AD0FF7" w:rsidP="00335FFB">
                    <w:pPr>
                      <w:tabs>
                        <w:tab w:val="left" w:pos="325"/>
                      </w:tabs>
                      <w:spacing w:after="120"/>
                      <w:ind w:left="142" w:right="103"/>
                      <w:rPr>
                        <w:rFonts w:ascii="Arial" w:hAnsi="Arial" w:cs="Arial"/>
                        <w:sz w:val="16"/>
                        <w:szCs w:val="16"/>
                      </w:rPr>
                    </w:pPr>
                    <w:r w:rsidRPr="00335FFB">
                      <w:rPr>
                        <w:rFonts w:ascii="Arial" w:hAnsi="Arial" w:cs="Arial"/>
                        <w:color w:val="000000"/>
                        <w:sz w:val="16"/>
                        <w:szCs w:val="16"/>
                      </w:rPr>
                      <w:t>►</w:t>
                    </w:r>
                    <w:r w:rsidRPr="00335FFB">
                      <w:rPr>
                        <w:rFonts w:ascii="Arial" w:hAnsi="Arial" w:cs="Arial"/>
                        <w:b/>
                        <w:bCs/>
                        <w:color w:val="000000"/>
                        <w:sz w:val="16"/>
                        <w:szCs w:val="16"/>
                      </w:rPr>
                      <w:t> Nanoespionage</w:t>
                    </w:r>
                    <w:r w:rsidRPr="00335FFB">
                      <w:rPr>
                        <w:rFonts w:ascii="Arial" w:hAnsi="Arial" w:cs="Arial"/>
                        <w:color w:val="000000"/>
                        <w:sz w:val="16"/>
                        <w:szCs w:val="16"/>
                      </w:rPr>
                      <w:t xml:space="preserve"> – à la place de : « </w:t>
                    </w:r>
                    <w:r w:rsidRPr="00335FFB">
                      <w:rPr>
                        <w:rFonts w:ascii="Arial" w:hAnsi="Arial" w:cs="Arial"/>
                        <w:color w:val="C00000"/>
                        <w:sz w:val="16"/>
                        <w:szCs w:val="16"/>
                      </w:rPr>
                      <w:t>Requirements: Engineer, Doctor, Paramedic or DataTracker</w:t>
                    </w:r>
                    <w:r w:rsidRPr="00335FFB">
                      <w:rPr>
                        <w:rFonts w:ascii="Arial" w:hAnsi="Arial" w:cs="Arial"/>
                        <w:color w:val="000000"/>
                        <w:sz w:val="16"/>
                        <w:szCs w:val="16"/>
                      </w:rPr>
                      <w:t> » / « </w:t>
                    </w:r>
                    <w:r w:rsidRPr="00335FFB">
                      <w:rPr>
                        <w:rFonts w:ascii="Arial" w:hAnsi="Arial" w:cs="Arial"/>
                        <w:color w:val="0070C0"/>
                        <w:sz w:val="16"/>
                        <w:szCs w:val="16"/>
                      </w:rPr>
                      <w:t>CONDITIONS : Ingénieur, Médecin, Infirmier ou DataTracker</w:t>
                    </w:r>
                    <w:r w:rsidRPr="00335FFB">
                      <w:rPr>
                        <w:rFonts w:ascii="Arial" w:hAnsi="Arial" w:cs="Arial"/>
                        <w:color w:val="000000"/>
                        <w:sz w:val="16"/>
                        <w:szCs w:val="16"/>
                      </w:rPr>
                      <w:t> », il sera dit : « CONDITIONS : Ingénieur, Médecin ou Infirmier ».</w:t>
                    </w:r>
                  </w:p>
                  <w:p w14:paraId="27DB70EC" w14:textId="6CAE3A02" w:rsidR="00AD0FF7" w:rsidRPr="00335FFB" w:rsidRDefault="00AD0FF7" w:rsidP="00335FFB">
                    <w:pPr>
                      <w:tabs>
                        <w:tab w:val="left" w:pos="325"/>
                      </w:tabs>
                      <w:spacing w:after="120"/>
                      <w:ind w:left="142" w:right="103"/>
                      <w:rPr>
                        <w:rFonts w:ascii="Arial" w:hAnsi="Arial" w:cs="Arial"/>
                        <w:sz w:val="16"/>
                        <w:szCs w:val="16"/>
                      </w:rPr>
                    </w:pPr>
                    <w:r w:rsidRPr="00335FFB">
                      <w:rPr>
                        <w:rFonts w:ascii="Arial" w:hAnsi="Arial" w:cs="Arial"/>
                        <w:color w:val="000000"/>
                        <w:sz w:val="16"/>
                        <w:szCs w:val="16"/>
                      </w:rPr>
                      <w:t>Et à la place de : « </w:t>
                    </w:r>
                    <w:r w:rsidRPr="00335FFB">
                      <w:rPr>
                        <w:rFonts w:ascii="Arial" w:hAnsi="Arial" w:cs="Arial"/>
                        <w:color w:val="C00000"/>
                        <w:sz w:val="16"/>
                        <w:szCs w:val="16"/>
                      </w:rPr>
                      <w:t>... be in Engaged state...</w:t>
                    </w:r>
                    <w:r w:rsidRPr="00335FFB">
                      <w:rPr>
                        <w:rFonts w:ascii="Arial" w:hAnsi="Arial" w:cs="Arial"/>
                        <w:color w:val="000000"/>
                        <w:sz w:val="16"/>
                        <w:szCs w:val="16"/>
                      </w:rPr>
                      <w:t> » / « </w:t>
                    </w:r>
                    <w:r w:rsidRPr="00335FFB">
                      <w:rPr>
                        <w:rFonts w:ascii="Arial" w:hAnsi="Arial" w:cs="Arial"/>
                        <w:color w:val="0070C0"/>
                        <w:sz w:val="16"/>
                        <w:szCs w:val="16"/>
                      </w:rPr>
                      <w:t>… être en contact Engagé…</w:t>
                    </w:r>
                    <w:r w:rsidRPr="00335FFB">
                      <w:rPr>
                        <w:rFonts w:ascii="Arial" w:hAnsi="Arial" w:cs="Arial"/>
                        <w:color w:val="000000"/>
                        <w:sz w:val="16"/>
                        <w:szCs w:val="16"/>
                      </w:rPr>
                      <w:t> », il sera dit : “… être en contact Silhouette…”.</w:t>
                    </w:r>
                  </w:p>
                  <w:p w14:paraId="09D5CEB0" w14:textId="78A79D87" w:rsidR="00160438" w:rsidRPr="00335FFB" w:rsidRDefault="00AD0FF7" w:rsidP="00335FFB">
                    <w:pPr>
                      <w:tabs>
                        <w:tab w:val="left" w:pos="325"/>
                      </w:tabs>
                      <w:spacing w:after="120"/>
                      <w:ind w:left="142" w:right="249"/>
                      <w:rPr>
                        <w:rFonts w:ascii="Arial" w:hAnsi="Arial" w:cs="Arial"/>
                        <w:sz w:val="16"/>
                        <w:szCs w:val="16"/>
                      </w:rPr>
                    </w:pPr>
                    <w:r w:rsidRPr="00335FFB">
                      <w:rPr>
                        <w:rFonts w:ascii="Arial" w:hAnsi="Arial" w:cs="Arial"/>
                        <w:color w:val="000000"/>
                        <w:sz w:val="16"/>
                        <w:szCs w:val="16"/>
                      </w:rPr>
                      <w:t>►</w:t>
                    </w:r>
                    <w:r w:rsidRPr="00335FFB">
                      <w:rPr>
                        <w:rFonts w:ascii="Arial" w:hAnsi="Arial" w:cs="Arial"/>
                        <w:b/>
                        <w:bCs/>
                        <w:color w:val="000000"/>
                        <w:sz w:val="16"/>
                        <w:szCs w:val="16"/>
                      </w:rPr>
                      <w:t> HVT: Identity Check / HVT Vérification d’Identité</w:t>
                    </w:r>
                    <w:r w:rsidRPr="00335FFB">
                      <w:rPr>
                        <w:rFonts w:ascii="Arial" w:hAnsi="Arial" w:cs="Arial"/>
                        <w:color w:val="000000"/>
                        <w:sz w:val="16"/>
                        <w:szCs w:val="16"/>
                      </w:rPr>
                      <w:t xml:space="preserve"> – à la place de : « </w:t>
                    </w:r>
                    <w:r w:rsidRPr="00335FFB">
                      <w:rPr>
                        <w:rFonts w:ascii="Arial" w:hAnsi="Arial" w:cs="Arial"/>
                        <w:color w:val="C00000"/>
                        <w:sz w:val="16"/>
                        <w:szCs w:val="16"/>
                      </w:rPr>
                      <w:t>inside his Sensor Area</w:t>
                    </w:r>
                    <w:r w:rsidRPr="00335FFB">
                      <w:rPr>
                        <w:rFonts w:ascii="Arial" w:hAnsi="Arial" w:cs="Arial"/>
                        <w:color w:val="000000"/>
                        <w:sz w:val="16"/>
                        <w:szCs w:val="16"/>
                      </w:rPr>
                      <w:t> » / « </w:t>
                    </w:r>
                    <w:r w:rsidRPr="00335FFB">
                      <w:rPr>
                        <w:rFonts w:ascii="Arial" w:hAnsi="Arial" w:cs="Arial"/>
                        <w:color w:val="0070C0"/>
                        <w:sz w:val="16"/>
                        <w:szCs w:val="16"/>
                      </w:rPr>
                      <w:t>dans son Aire de Capteur</w:t>
                    </w:r>
                    <w:r w:rsidRPr="00335FFB">
                      <w:rPr>
                        <w:rFonts w:ascii="Arial" w:hAnsi="Arial" w:cs="Arial"/>
                        <w:color w:val="000000"/>
                        <w:sz w:val="16"/>
                        <w:szCs w:val="16"/>
                      </w:rPr>
                      <w:t> », il sera dit : « …</w:t>
                    </w:r>
                    <w:r w:rsidRPr="00335FFB">
                      <w:rPr>
                        <w:rFonts w:ascii="Arial" w:hAnsi="Arial" w:cs="Arial"/>
                        <w:sz w:val="16"/>
                        <w:szCs w:val="16"/>
                      </w:rPr>
                      <w:t xml:space="preserve"> </w:t>
                    </w:r>
                    <w:r w:rsidRPr="00335FFB">
                      <w:rPr>
                        <w:rFonts w:ascii="Arial" w:hAnsi="Arial" w:cs="Arial"/>
                        <w:color w:val="000000"/>
                        <w:sz w:val="16"/>
                        <w:szCs w:val="16"/>
                      </w:rPr>
                      <w:t>dans sa Zone de Contrôle … ».</w:t>
                    </w:r>
                  </w:p>
                  <w:p w14:paraId="102FFD12" w14:textId="4A02B387" w:rsidR="00F34A19" w:rsidRPr="00335FFB" w:rsidRDefault="00F34A19" w:rsidP="00335FFB">
                    <w:pPr>
                      <w:tabs>
                        <w:tab w:val="left" w:pos="325"/>
                      </w:tabs>
                      <w:spacing w:after="120"/>
                      <w:ind w:left="142" w:right="249"/>
                      <w:rPr>
                        <w:rFonts w:ascii="Arial" w:hAnsi="Arial" w:cs="Arial"/>
                        <w:sz w:val="16"/>
                        <w:szCs w:val="16"/>
                      </w:rPr>
                    </w:pPr>
                    <w:r w:rsidRPr="00335FFB">
                      <w:rPr>
                        <w:rFonts w:ascii="Arial" w:hAnsi="Arial" w:cs="Arial"/>
                        <w:color w:val="000000"/>
                        <w:sz w:val="16"/>
                        <w:szCs w:val="16"/>
                      </w:rPr>
                      <w:t>►</w:t>
                    </w:r>
                    <w:r w:rsidRPr="00335FFB">
                      <w:rPr>
                        <w:rFonts w:ascii="Arial" w:hAnsi="Arial" w:cs="Arial"/>
                        <w:b/>
                        <w:bCs/>
                        <w:color w:val="000000"/>
                        <w:sz w:val="16"/>
                        <w:szCs w:val="16"/>
                      </w:rPr>
                      <w:t> Récupération In Extremis / In Extremis Recovery</w:t>
                    </w:r>
                    <w:r w:rsidRPr="00335FFB">
                      <w:rPr>
                        <w:rFonts w:ascii="Arial" w:hAnsi="Arial" w:cs="Arial"/>
                        <w:color w:val="000000"/>
                        <w:sz w:val="16"/>
                        <w:szCs w:val="16"/>
                      </w:rPr>
                      <w:t xml:space="preserve"> – à la place de : « </w:t>
                    </w:r>
                    <w:r w:rsidRPr="00335FFB">
                      <w:rPr>
                        <w:rFonts w:ascii="Arial" w:hAnsi="Arial" w:cs="Arial"/>
                        <w:color w:val="C00000"/>
                        <w:sz w:val="16"/>
                        <w:szCs w:val="16"/>
                      </w:rPr>
                      <w:t>... be in Engaged state...</w:t>
                    </w:r>
                    <w:r w:rsidRPr="00335FFB">
                      <w:rPr>
                        <w:rFonts w:ascii="Arial" w:hAnsi="Arial" w:cs="Arial"/>
                        <w:color w:val="000000"/>
                        <w:sz w:val="16"/>
                        <w:szCs w:val="16"/>
                      </w:rPr>
                      <w:t> » / « </w:t>
                    </w:r>
                    <w:r w:rsidRPr="00335FFB">
                      <w:rPr>
                        <w:rFonts w:ascii="Arial" w:hAnsi="Arial" w:cs="Arial"/>
                        <w:color w:val="0070C0"/>
                        <w:sz w:val="16"/>
                        <w:szCs w:val="16"/>
                      </w:rPr>
                      <w:t>… être en contact Engagé…</w:t>
                    </w:r>
                    <w:r w:rsidRPr="00335FFB">
                      <w:rPr>
                        <w:rFonts w:ascii="Arial" w:hAnsi="Arial" w:cs="Arial"/>
                        <w:color w:val="000000"/>
                        <w:sz w:val="16"/>
                        <w:szCs w:val="16"/>
                      </w:rPr>
                      <w:t> », il sera dit : “… être en contact Silhouette…”. De plus, vous ne pouvez pas utiliser Récupération In Extremis contre une Troupe qui a activé la compétence spéciale Dogged ou No Wound Incapacitation ("Blessures non Incapacitantes").</w:t>
                    </w:r>
                  </w:p>
                  <w:p w14:paraId="7C23B095" w14:textId="77777777" w:rsidR="00AD0FF7" w:rsidRPr="00335FFB" w:rsidRDefault="00AD0FF7" w:rsidP="00335FFB">
                    <w:pPr>
                      <w:spacing w:after="120"/>
                      <w:ind w:left="142"/>
                      <w:rPr>
                        <w:rFonts w:ascii="Arial" w:hAnsi="Arial" w:cs="Arial"/>
                        <w:color w:val="010302"/>
                        <w:sz w:val="16"/>
                        <w:szCs w:val="16"/>
                      </w:rPr>
                    </w:pPr>
                    <w:r w:rsidRPr="00335FFB">
                      <w:rPr>
                        <w:rFonts w:ascii="Arial" w:hAnsi="Arial" w:cs="Arial"/>
                        <w:color w:val="000000"/>
                        <w:sz w:val="16"/>
                        <w:szCs w:val="16"/>
                      </w:rPr>
                      <w:t>►</w:t>
                    </w:r>
                    <w:r w:rsidRPr="00335FFB">
                      <w:rPr>
                        <w:rFonts w:ascii="Arial" w:hAnsi="Arial" w:cs="Arial"/>
                        <w:b/>
                        <w:bCs/>
                        <w:color w:val="000000"/>
                        <w:sz w:val="16"/>
                        <w:szCs w:val="16"/>
                      </w:rPr>
                      <w:t> HVT: Inoculation</w:t>
                    </w:r>
                    <w:r w:rsidRPr="00335FFB">
                      <w:rPr>
                        <w:rFonts w:ascii="Arial" w:hAnsi="Arial" w:cs="Arial"/>
                        <w:color w:val="000000"/>
                        <w:sz w:val="16"/>
                        <w:szCs w:val="16"/>
                      </w:rPr>
                      <w:t xml:space="preserve"> – à la place de : « </w:t>
                    </w:r>
                    <w:r w:rsidRPr="00335FFB">
                      <w:rPr>
                        <w:rFonts w:ascii="Arial" w:hAnsi="Arial" w:cs="Arial"/>
                        <w:color w:val="C00000"/>
                        <w:sz w:val="16"/>
                        <w:szCs w:val="16"/>
                      </w:rPr>
                      <w:t>… Troopers possessing G: Servant…</w:t>
                    </w:r>
                    <w:r w:rsidRPr="00335FFB">
                      <w:rPr>
                        <w:rFonts w:ascii="Arial" w:hAnsi="Arial" w:cs="Arial"/>
                        <w:color w:val="000000"/>
                        <w:sz w:val="16"/>
                        <w:szCs w:val="16"/>
                      </w:rPr>
                      <w:t> » / « </w:t>
                    </w:r>
                    <w:r w:rsidRPr="00335FFB">
                      <w:rPr>
                        <w:rFonts w:ascii="Arial" w:hAnsi="Arial" w:cs="Arial"/>
                        <w:color w:val="0070C0"/>
                        <w:sz w:val="16"/>
                        <w:szCs w:val="16"/>
                      </w:rPr>
                      <w:t>les troupes possédant G: Serviteur </w:t>
                    </w:r>
                    <w:r w:rsidRPr="00335FFB">
                      <w:rPr>
                        <w:rFonts w:ascii="Arial" w:hAnsi="Arial" w:cs="Arial"/>
                        <w:color w:val="000000"/>
                        <w:sz w:val="16"/>
                        <w:szCs w:val="16"/>
                      </w:rPr>
                      <w:t>», il sera dit « …</w:t>
                    </w:r>
                    <w:r w:rsidRPr="00335FFB">
                      <w:rPr>
                        <w:rFonts w:ascii="Arial" w:hAnsi="Arial" w:cs="Arial"/>
                        <w:sz w:val="16"/>
                        <w:szCs w:val="16"/>
                      </w:rPr>
                      <w:t xml:space="preserve"> </w:t>
                    </w:r>
                    <w:r w:rsidRPr="00335FFB">
                      <w:rPr>
                        <w:rFonts w:ascii="Arial" w:hAnsi="Arial" w:cs="Arial"/>
                        <w:color w:val="000000"/>
                        <w:sz w:val="16"/>
                        <w:szCs w:val="16"/>
                      </w:rPr>
                      <w:t>les troupes possédant Périphérique (Serviteur)… ».</w:t>
                    </w:r>
                    <w:r w:rsidRPr="00335FFB">
                      <w:rPr>
                        <w:rFonts w:ascii="Arial" w:hAnsi="Arial" w:cs="Arial"/>
                        <w:sz w:val="16"/>
                        <w:szCs w:val="16"/>
                      </w:rPr>
                      <w:t xml:space="preserve"> </w:t>
                    </w:r>
                  </w:p>
                  <w:p w14:paraId="3AA95EC5" w14:textId="003A4921" w:rsidR="00160438" w:rsidRPr="00335FFB" w:rsidRDefault="00AD0FF7" w:rsidP="00335FFB">
                    <w:pPr>
                      <w:tabs>
                        <w:tab w:val="left" w:pos="325"/>
                      </w:tabs>
                      <w:spacing w:after="120"/>
                      <w:ind w:left="142" w:right="110"/>
                      <w:rPr>
                        <w:rFonts w:ascii="Arial" w:hAnsi="Arial" w:cs="Arial"/>
                        <w:sz w:val="16"/>
                        <w:szCs w:val="16"/>
                      </w:rPr>
                    </w:pPr>
                    <w:r w:rsidRPr="00335FFB">
                      <w:rPr>
                        <w:rFonts w:ascii="Arial" w:hAnsi="Arial" w:cs="Arial"/>
                        <w:color w:val="000000"/>
                        <w:sz w:val="16"/>
                        <w:szCs w:val="16"/>
                      </w:rPr>
                      <w:t>►</w:t>
                    </w:r>
                    <w:r w:rsidRPr="00335FFB">
                      <w:rPr>
                        <w:rFonts w:ascii="Arial" w:hAnsi="Arial" w:cs="Arial"/>
                        <w:b/>
                        <w:bCs/>
                        <w:color w:val="000000"/>
                        <w:sz w:val="16"/>
                        <w:szCs w:val="16"/>
                      </w:rPr>
                      <w:t> HVT: Retroengineering / HVT : Rétro-Ingéniérie</w:t>
                    </w:r>
                    <w:r w:rsidRPr="00335FFB">
                      <w:rPr>
                        <w:rFonts w:ascii="Arial" w:hAnsi="Arial" w:cs="Arial"/>
                        <w:color w:val="000000"/>
                        <w:sz w:val="16"/>
                        <w:szCs w:val="16"/>
                      </w:rPr>
                      <w:t xml:space="preserve"> – à la place de : « </w:t>
                    </w:r>
                    <w:r w:rsidRPr="00335FFB">
                      <w:rPr>
                        <w:rFonts w:ascii="Arial" w:hAnsi="Arial" w:cs="Arial"/>
                        <w:color w:val="C00000"/>
                        <w:sz w:val="16"/>
                        <w:szCs w:val="16"/>
                      </w:rPr>
                      <w:t xml:space="preserve">… Troopers possessing G: Servant… » </w:t>
                    </w:r>
                    <w:r w:rsidRPr="00335FFB">
                      <w:rPr>
                        <w:rFonts w:ascii="Arial" w:hAnsi="Arial" w:cs="Arial"/>
                        <w:color w:val="000000"/>
                        <w:sz w:val="16"/>
                        <w:szCs w:val="16"/>
                      </w:rPr>
                      <w:t>/ « </w:t>
                    </w:r>
                    <w:r w:rsidRPr="00335FFB">
                      <w:rPr>
                        <w:rFonts w:ascii="Arial" w:hAnsi="Arial" w:cs="Arial"/>
                        <w:color w:val="0070C0"/>
                        <w:sz w:val="16"/>
                        <w:szCs w:val="16"/>
                      </w:rPr>
                      <w:t>les troupes possédant G: Serviteur </w:t>
                    </w:r>
                    <w:r w:rsidRPr="00335FFB">
                      <w:rPr>
                        <w:rFonts w:ascii="Arial" w:hAnsi="Arial" w:cs="Arial"/>
                        <w:color w:val="000000"/>
                        <w:sz w:val="16"/>
                        <w:szCs w:val="16"/>
                      </w:rPr>
                      <w:t>», il sera dit : « …</w:t>
                    </w:r>
                    <w:r w:rsidRPr="00335FFB">
                      <w:rPr>
                        <w:rFonts w:ascii="Arial" w:hAnsi="Arial" w:cs="Arial"/>
                        <w:sz w:val="16"/>
                        <w:szCs w:val="16"/>
                      </w:rPr>
                      <w:t xml:space="preserve"> </w:t>
                    </w:r>
                    <w:r w:rsidRPr="00335FFB">
                      <w:rPr>
                        <w:rFonts w:ascii="Arial" w:hAnsi="Arial" w:cs="Arial"/>
                        <w:color w:val="000000"/>
                        <w:sz w:val="16"/>
                        <w:szCs w:val="16"/>
                      </w:rPr>
                      <w:t>les troupes possédant Périphérique (Serviteur)…”.</w:t>
                    </w:r>
                  </w:p>
                </w:txbxContent>
              </v:textbox>
            </v:shape>
            <v:shape id="_x0000_s1126" type="#_x0000_t202" style="position:absolute;left:6082;top:328;width:5093;height:352" fillcolor="#414042" stroked="f">
              <v:textbox style="mso-next-textbox:#_x0000_s1126" inset="0,0,0,0">
                <w:txbxContent>
                  <w:p w14:paraId="7BF95B1C" w14:textId="77777777" w:rsidR="00160438" w:rsidRDefault="00AC1FE0">
                    <w:pPr>
                      <w:spacing w:before="71"/>
                      <w:ind w:left="46"/>
                      <w:rPr>
                        <w:rFonts w:ascii="Trebuchet MS"/>
                        <w:b/>
                        <w:sz w:val="24"/>
                      </w:rPr>
                    </w:pPr>
                    <w:r>
                      <w:rPr>
                        <w:rFonts w:ascii="Trebuchet MS"/>
                        <w:b/>
                        <w:color w:val="FFFFFF"/>
                        <w:w w:val="105"/>
                        <w:sz w:val="24"/>
                      </w:rPr>
                      <w:t>UPDATE</w:t>
                    </w:r>
                  </w:p>
                </w:txbxContent>
              </v:textbox>
            </v:shape>
            <w10:wrap type="topAndBottom" anchorx="page"/>
          </v:group>
        </w:pict>
      </w:r>
      <w:r w:rsidR="00AD0FF7" w:rsidRPr="00335FFB">
        <w:t>Ou :</w:t>
      </w:r>
      <w:hyperlink r:id="rId21" w:history="1">
        <w:r w:rsidR="00AD0FF7" w:rsidRPr="00335FFB">
          <w:rPr>
            <w:rStyle w:val="Lienhypertexte"/>
          </w:rPr>
          <w:t>http://www.bureau-aegis.org/forum/index.php?topic=9679.0</w:t>
        </w:r>
      </w:hyperlink>
    </w:p>
    <w:p w14:paraId="74933832" w14:textId="20D534CF" w:rsidR="00160438" w:rsidRPr="00934E67" w:rsidRDefault="009C0EB7" w:rsidP="001F4128">
      <w:pPr>
        <w:pStyle w:val="Titre3"/>
        <w:spacing w:before="120" w:line="264" w:lineRule="auto"/>
        <w:rPr>
          <w:lang w:val="en-US"/>
        </w:rPr>
      </w:pPr>
      <w:r w:rsidRPr="00934E67">
        <w:rPr>
          <w:lang w:val="en-US"/>
        </w:rPr>
        <w:t>FIGURINE HIGH VALUE TARGET (HVT)</w:t>
      </w:r>
    </w:p>
    <w:p w14:paraId="7D66E456" w14:textId="77777777" w:rsidR="00AD0FF7" w:rsidRPr="004E585D" w:rsidRDefault="00AD0FF7" w:rsidP="001F4128">
      <w:pPr>
        <w:pStyle w:val="Corpsdetexte"/>
        <w:spacing w:line="264" w:lineRule="auto"/>
      </w:pPr>
      <w:r w:rsidRPr="004E585D">
        <w:t>Une HVT (High Value Target ou Cible à Haute Valeur) représente un personnage non-combattant appartenant au camp ennemi et placé sur la table de jeu comme Cible d’Objectifs Classifiés.</w:t>
      </w:r>
    </w:p>
    <w:p w14:paraId="6F52BC16" w14:textId="77777777" w:rsidR="00AD0FF7" w:rsidRPr="004E585D" w:rsidRDefault="00AD0FF7" w:rsidP="001F4128">
      <w:pPr>
        <w:pStyle w:val="Corpsdetexte"/>
        <w:spacing w:line="264" w:lineRule="auto"/>
      </w:pPr>
      <w:r w:rsidRPr="004E585D">
        <w:t>Le déploiement de l’une de ces figurines est obligatoire pour chaque joueur, car leur présence et leurs interactions avec les autres figurines en jeu, ont des conséquences sur l’accomplissement d’Objectifs Classifiés lors des Scénarios.</w:t>
      </w:r>
    </w:p>
    <w:p w14:paraId="58AF7E87" w14:textId="54069A24" w:rsidR="00160438" w:rsidRPr="004E585D" w:rsidRDefault="00AD0FF7" w:rsidP="001F4128">
      <w:pPr>
        <w:pStyle w:val="Corpsdetexte"/>
        <w:spacing w:after="0" w:line="264" w:lineRule="auto"/>
      </w:pPr>
      <w:r w:rsidRPr="004E585D">
        <w:t>Vous pouvez utiliser n’importe quelle figurine des gammes Infinity ou Infinity Bootleg, surtout celles désignées comme HVT ou Civiles. Par exemple il y’a le Haut Commissaire de l’O-12, la Diplomate Tohaa, Go-Go Marlene, le Fusilier Angus, les Pilotes de TAG, la VIP Executive ou la Spécialiste A1 HAZMAT.</w:t>
      </w:r>
    </w:p>
    <w:p w14:paraId="5F95ED8A" w14:textId="77777777" w:rsidR="00160438" w:rsidRPr="004E585D" w:rsidRDefault="00160438">
      <w:pPr>
        <w:spacing w:line="319" w:lineRule="auto"/>
        <w:sectPr w:rsidR="00160438" w:rsidRPr="004E585D">
          <w:type w:val="continuous"/>
          <w:pgSz w:w="11910" w:h="16840"/>
          <w:pgMar w:top="440" w:right="340" w:bottom="280" w:left="380" w:header="720" w:footer="720" w:gutter="0"/>
          <w:cols w:num="2" w:space="720" w:equalWidth="0">
            <w:col w:w="5433" w:space="40"/>
            <w:col w:w="5717"/>
          </w:cols>
        </w:sectPr>
      </w:pPr>
    </w:p>
    <w:p w14:paraId="7C9B1480" w14:textId="4DA7A6D7" w:rsidR="00160438" w:rsidRPr="004E585D" w:rsidRDefault="00160438" w:rsidP="00E54284">
      <w:pPr>
        <w:pStyle w:val="Corpsdetexte"/>
        <w:rPr>
          <w:sz w:val="20"/>
        </w:rPr>
      </w:pPr>
    </w:p>
    <w:p w14:paraId="7AE8B251" w14:textId="77777777" w:rsidR="00160438" w:rsidRPr="004E585D" w:rsidRDefault="00160438">
      <w:pPr>
        <w:jc w:val="right"/>
        <w:rPr>
          <w:rFonts w:ascii="Arial"/>
          <w:sz w:val="40"/>
        </w:rPr>
        <w:sectPr w:rsidR="00160438" w:rsidRPr="004E585D">
          <w:type w:val="continuous"/>
          <w:pgSz w:w="11910" w:h="16840"/>
          <w:pgMar w:top="440" w:right="340" w:bottom="280" w:left="380" w:header="720" w:footer="720" w:gutter="0"/>
          <w:cols w:space="720"/>
        </w:sectPr>
      </w:pPr>
    </w:p>
    <w:p w14:paraId="1E2786E4" w14:textId="00110349" w:rsidR="00160438" w:rsidRPr="00335FFB" w:rsidRDefault="001F4128" w:rsidP="00E54284">
      <w:pPr>
        <w:pStyle w:val="Corpsdetexte"/>
        <w:rPr>
          <w:sz w:val="24"/>
          <w:szCs w:val="24"/>
        </w:rPr>
      </w:pPr>
      <w:r w:rsidRPr="004E585D">
        <w:rPr>
          <w:noProof/>
        </w:rPr>
        <w:lastRenderedPageBreak/>
        <w:drawing>
          <wp:anchor distT="0" distB="0" distL="0" distR="0" simplePos="0" relativeHeight="251049472" behindDoc="1" locked="0" layoutInCell="1" allowOverlap="1" wp14:anchorId="7839143A" wp14:editId="01E0D810">
            <wp:simplePos x="0" y="0"/>
            <wp:positionH relativeFrom="page">
              <wp:posOffset>0</wp:posOffset>
            </wp:positionH>
            <wp:positionV relativeFrom="page">
              <wp:posOffset>0</wp:posOffset>
            </wp:positionV>
            <wp:extent cx="7559040" cy="9954895"/>
            <wp:effectExtent l="0" t="0" r="3810" b="8255"/>
            <wp:wrapNone/>
            <wp:docPr id="29"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jpeg"/>
                    <pic:cNvPicPr/>
                  </pic:nvPicPr>
                  <pic:blipFill rotWithShape="1">
                    <a:blip r:embed="rId7" cstate="print"/>
                    <a:srcRect b="6888"/>
                    <a:stretch/>
                  </pic:blipFill>
                  <pic:spPr bwMode="auto">
                    <a:xfrm>
                      <a:off x="0" y="0"/>
                      <a:ext cx="7559040" cy="995489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D6EA208" w14:textId="77777777" w:rsidR="00160438" w:rsidRPr="004E585D" w:rsidRDefault="00160438" w:rsidP="00E54284">
      <w:pPr>
        <w:pStyle w:val="Corpsdetexte"/>
      </w:pPr>
    </w:p>
    <w:p w14:paraId="484AF881" w14:textId="77777777" w:rsidR="00160438" w:rsidRPr="004E585D" w:rsidRDefault="00160438">
      <w:pPr>
        <w:rPr>
          <w:rFonts w:ascii="Arial"/>
          <w:sz w:val="19"/>
        </w:rPr>
        <w:sectPr w:rsidR="00160438" w:rsidRPr="004E585D">
          <w:pgSz w:w="11910" w:h="16840"/>
          <w:pgMar w:top="1580" w:right="340" w:bottom="0" w:left="380" w:header="720" w:footer="720" w:gutter="0"/>
          <w:cols w:space="720"/>
        </w:sectPr>
      </w:pPr>
    </w:p>
    <w:p w14:paraId="0EBA1481" w14:textId="77777777" w:rsidR="00335FFB" w:rsidRPr="00335FFB" w:rsidRDefault="00335FFB" w:rsidP="00335FFB">
      <w:pPr>
        <w:pStyle w:val="Corpsdetexte"/>
        <w:spacing w:after="0"/>
        <w:rPr>
          <w:sz w:val="10"/>
          <w:szCs w:val="10"/>
        </w:rPr>
      </w:pPr>
    </w:p>
    <w:p w14:paraId="5FAFC3ED" w14:textId="7F4B81A8" w:rsidR="00160438" w:rsidRPr="00335FFB" w:rsidRDefault="00AD0FF7" w:rsidP="001F4128">
      <w:pPr>
        <w:pStyle w:val="Corpsdetexte"/>
        <w:spacing w:line="264" w:lineRule="auto"/>
      </w:pPr>
      <w:r w:rsidRPr="00335FFB">
        <w:t>Les figurines HVT peuvent être nécessaires à l’accomplissement de certains Objectifs Classifiés. Cependant, ces figurines sont particulièrement utiles lorsqu’elles sont utilisées pour remplacer l’un des Objectifs Classifiés assignés au joueur.</w:t>
      </w:r>
    </w:p>
    <w:tbl>
      <w:tblPr>
        <w:tblStyle w:val="Grilledutableau"/>
        <w:tblW w:w="5191" w:type="dxa"/>
        <w:tblInd w:w="3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91"/>
      </w:tblGrid>
      <w:tr w:rsidR="00AD0FF7" w:rsidRPr="004E585D" w14:paraId="0B1F76E1" w14:textId="77777777" w:rsidTr="00335FFB">
        <w:trPr>
          <w:trHeight w:val="421"/>
        </w:trPr>
        <w:tc>
          <w:tcPr>
            <w:tcW w:w="5191" w:type="dxa"/>
            <w:shd w:val="clear" w:color="auto" w:fill="98A9AD"/>
          </w:tcPr>
          <w:p w14:paraId="18CCFD55" w14:textId="77777777" w:rsidR="00AD0FF7" w:rsidRPr="00335FFB" w:rsidRDefault="00AD0FF7" w:rsidP="001F4128">
            <w:pPr>
              <w:spacing w:after="120" w:line="264" w:lineRule="auto"/>
              <w:rPr>
                <w:rFonts w:ascii="Arial" w:hAnsi="Arial" w:cs="Arial"/>
                <w:b/>
                <w:bCs/>
                <w:color w:val="010302"/>
              </w:rPr>
            </w:pPr>
            <w:r w:rsidRPr="00335FFB">
              <w:rPr>
                <w:rFonts w:ascii="Arial" w:hAnsi="Arial" w:cs="Arial"/>
                <w:b/>
                <w:bCs/>
                <w:color w:val="FCFCFC"/>
              </w:rPr>
              <w:t>CONDITIONS</w:t>
            </w:r>
          </w:p>
        </w:tc>
      </w:tr>
      <w:tr w:rsidR="00AD0FF7" w:rsidRPr="004E585D" w14:paraId="090D8245" w14:textId="77777777" w:rsidTr="00335FFB">
        <w:trPr>
          <w:trHeight w:val="1746"/>
        </w:trPr>
        <w:tc>
          <w:tcPr>
            <w:tcW w:w="5191" w:type="dxa"/>
            <w:shd w:val="clear" w:color="auto" w:fill="98A9AD"/>
          </w:tcPr>
          <w:p w14:paraId="512056C6" w14:textId="77777777" w:rsidR="00AD0FF7" w:rsidRPr="00335FFB" w:rsidRDefault="00AD0FF7" w:rsidP="001F4128">
            <w:pPr>
              <w:spacing w:after="120" w:line="264" w:lineRule="auto"/>
              <w:rPr>
                <w:rFonts w:ascii="Arial" w:hAnsi="Arial" w:cs="Arial"/>
                <w:color w:val="010302"/>
                <w:sz w:val="18"/>
                <w:szCs w:val="18"/>
              </w:rPr>
            </w:pPr>
            <w:r w:rsidRPr="00335FFB">
              <w:rPr>
                <w:rFonts w:ascii="Arial" w:hAnsi="Arial" w:cs="Arial"/>
                <w:color w:val="000000"/>
                <w:sz w:val="18"/>
                <w:szCs w:val="18"/>
              </w:rPr>
              <w:t>► Chaque joueur devra déployer une figurine HVT au début de sa Phase de Déploiement.</w:t>
            </w:r>
          </w:p>
          <w:p w14:paraId="60ADDD3E" w14:textId="77777777" w:rsidR="00AD0FF7" w:rsidRPr="00335FFB" w:rsidRDefault="00AD0FF7" w:rsidP="001F4128">
            <w:pPr>
              <w:spacing w:after="120" w:line="264" w:lineRule="auto"/>
              <w:rPr>
                <w:rFonts w:ascii="Arial" w:hAnsi="Arial" w:cs="Arial"/>
                <w:color w:val="000000" w:themeColor="text1"/>
                <w:sz w:val="1"/>
                <w:szCs w:val="1"/>
              </w:rPr>
            </w:pPr>
            <w:r w:rsidRPr="00335FFB">
              <w:rPr>
                <w:rFonts w:ascii="Arial" w:hAnsi="Arial" w:cs="Arial"/>
                <w:color w:val="000000"/>
                <w:sz w:val="18"/>
                <w:szCs w:val="18"/>
              </w:rPr>
              <w:t>► Les joueurs doivent déployer la figurine HVT hors de leur Zone de Déploiement, à une distance minimum de 10 cm de leur limite. De plus, les joueurs ne peuvent pas placer la HVT sur ou dans, un élément de décor mais toujours dans une zone accessible de la table.</w:t>
            </w:r>
            <w:r w:rsidRPr="00335FFB">
              <w:rPr>
                <w:rFonts w:ascii="Arial" w:hAnsi="Arial" w:cs="Arial"/>
                <w:sz w:val="16"/>
                <w:szCs w:val="16"/>
              </w:rPr>
              <w:t xml:space="preserve"> </w:t>
            </w:r>
          </w:p>
        </w:tc>
      </w:tr>
      <w:tr w:rsidR="00AD0FF7" w:rsidRPr="004E585D" w14:paraId="733D7B63" w14:textId="77777777" w:rsidTr="00335FFB">
        <w:trPr>
          <w:trHeight w:val="321"/>
        </w:trPr>
        <w:tc>
          <w:tcPr>
            <w:tcW w:w="5191" w:type="dxa"/>
            <w:shd w:val="clear" w:color="auto" w:fill="9E9C9E"/>
          </w:tcPr>
          <w:p w14:paraId="664B5660" w14:textId="77777777" w:rsidR="00AD0FF7" w:rsidRPr="00335FFB" w:rsidRDefault="00AD0FF7" w:rsidP="001F4128">
            <w:pPr>
              <w:spacing w:after="120" w:line="264" w:lineRule="auto"/>
              <w:rPr>
                <w:rFonts w:ascii="Arial" w:hAnsi="Arial" w:cs="Arial"/>
                <w:color w:val="010302"/>
              </w:rPr>
            </w:pPr>
            <w:r w:rsidRPr="00335FFB">
              <w:rPr>
                <w:rFonts w:ascii="Arial" w:hAnsi="Arial" w:cs="Arial"/>
                <w:b/>
                <w:bCs/>
                <w:color w:val="FFFFFF"/>
              </w:rPr>
              <w:t>EFF</w:t>
            </w:r>
            <w:r w:rsidRPr="00335FFB">
              <w:rPr>
                <w:rFonts w:ascii="Arial" w:hAnsi="Arial" w:cs="Arial"/>
                <w:b/>
                <w:bCs/>
                <w:color w:val="FFFFFF"/>
                <w:spacing w:val="-4"/>
              </w:rPr>
              <w:t>E</w:t>
            </w:r>
            <w:r w:rsidRPr="00335FFB">
              <w:rPr>
                <w:rFonts w:ascii="Arial" w:hAnsi="Arial" w:cs="Arial"/>
                <w:b/>
                <w:bCs/>
                <w:color w:val="FFFFFF"/>
              </w:rPr>
              <w:t>TS</w:t>
            </w:r>
            <w:r w:rsidRPr="00335FFB">
              <w:rPr>
                <w:rFonts w:ascii="Arial" w:hAnsi="Arial" w:cs="Arial"/>
              </w:rPr>
              <w:t xml:space="preserve"> </w:t>
            </w:r>
          </w:p>
        </w:tc>
      </w:tr>
      <w:tr w:rsidR="00AD0FF7" w:rsidRPr="004E585D" w14:paraId="36B5BAA6" w14:textId="77777777" w:rsidTr="00335FFB">
        <w:trPr>
          <w:trHeight w:val="504"/>
        </w:trPr>
        <w:tc>
          <w:tcPr>
            <w:tcW w:w="5191" w:type="dxa"/>
            <w:shd w:val="clear" w:color="auto" w:fill="9E9C9E"/>
          </w:tcPr>
          <w:p w14:paraId="18B36EFE" w14:textId="77777777" w:rsidR="00AD0FF7" w:rsidRPr="00335FFB" w:rsidRDefault="00AD0FF7" w:rsidP="001F4128">
            <w:pPr>
              <w:spacing w:after="120" w:line="264" w:lineRule="auto"/>
              <w:rPr>
                <w:rFonts w:ascii="Arial" w:hAnsi="Arial" w:cs="Arial"/>
                <w:color w:val="010302"/>
                <w:sz w:val="18"/>
                <w:szCs w:val="18"/>
              </w:rPr>
            </w:pPr>
            <w:r w:rsidRPr="00335FFB">
              <w:rPr>
                <w:rFonts w:ascii="Arial" w:hAnsi="Arial" w:cs="Arial"/>
                <w:color w:val="000000"/>
                <w:sz w:val="18"/>
                <w:szCs w:val="18"/>
              </w:rPr>
              <w:t>► </w:t>
            </w:r>
            <w:r w:rsidRPr="00335FFB">
              <w:rPr>
                <w:rFonts w:ascii="Arial" w:hAnsi="Arial" w:cs="Arial"/>
                <w:color w:val="000000"/>
                <w:spacing w:val="-3"/>
                <w:sz w:val="18"/>
                <w:szCs w:val="18"/>
              </w:rPr>
              <w:t>Les HVT sont Neutres pour tous les joueurs.</w:t>
            </w:r>
            <w:r w:rsidRPr="00335FFB">
              <w:rPr>
                <w:rFonts w:ascii="Arial" w:hAnsi="Arial" w:cs="Arial"/>
                <w:sz w:val="18"/>
                <w:szCs w:val="18"/>
              </w:rPr>
              <w:t xml:space="preserve"> </w:t>
            </w:r>
          </w:p>
        </w:tc>
      </w:tr>
    </w:tbl>
    <w:p w14:paraId="74FC3588" w14:textId="41E8CC7C" w:rsidR="00160438" w:rsidRPr="00335FFB" w:rsidRDefault="00AC1FE0" w:rsidP="001F4128">
      <w:pPr>
        <w:pStyle w:val="Titre3"/>
        <w:spacing w:before="0" w:line="264" w:lineRule="auto"/>
        <w:ind w:right="277"/>
      </w:pPr>
      <w:r w:rsidRPr="004E585D">
        <w:br w:type="column"/>
      </w:r>
      <w:r w:rsidR="009C0EB7" w:rsidRPr="00335FFB">
        <w:t>OBJECTIF CLASSIFIÉ SÉCURISER LA HVT</w:t>
      </w:r>
    </w:p>
    <w:p w14:paraId="5A14FF29" w14:textId="77051DB4" w:rsidR="007E3E94" w:rsidRPr="00335FFB" w:rsidRDefault="007E3E94" w:rsidP="001F4128">
      <w:pPr>
        <w:pStyle w:val="Corpsdetexte"/>
        <w:spacing w:line="264" w:lineRule="auto"/>
        <w:ind w:right="277"/>
      </w:pPr>
      <w:r w:rsidRPr="00335FFB">
        <w:t>A la fin de la partie, le joueur pourra remplacer un de ses Objectifs Classifiés par Sécuriser la HVT. Il s’agit d’un Objectif Classifié optionnel, que tous les joueurs peuvent choisir, pour remplacer un des Objectifs Classifiés obtenu lors du tirage dans le Paquet Classifié.</w:t>
      </w:r>
    </w:p>
    <w:p w14:paraId="728DB79C" w14:textId="438A78DC" w:rsidR="007E3E94" w:rsidRPr="00335FFB" w:rsidRDefault="007E3E94" w:rsidP="001F4128">
      <w:pPr>
        <w:pStyle w:val="Corpsdetexte"/>
        <w:spacing w:line="264" w:lineRule="auto"/>
        <w:ind w:right="277"/>
      </w:pPr>
      <w:r w:rsidRPr="00335FFB">
        <w:t>L’Objectif Classifié optionnel : Sécuriser la HVT, est accompli à la fin de la partie, quand le joueur a une de ses troupes (qui n’est pas en État Inapte) dans la Zone de Contrôle de la HVT ennemie et qu’au même moment la Zone de Contrôle de sa propre HVT ne contient aucune troupe ennemie (sans prendre en compte celles en État Inapte).</w:t>
      </w:r>
    </w:p>
    <w:p w14:paraId="16A3EEDA" w14:textId="23BDD998" w:rsidR="00160438" w:rsidRPr="00335FFB" w:rsidRDefault="007E3E94" w:rsidP="001F4128">
      <w:pPr>
        <w:pStyle w:val="Corpsdetexte"/>
        <w:spacing w:line="264" w:lineRule="auto"/>
        <w:ind w:right="277"/>
      </w:pPr>
      <w:r w:rsidRPr="00335FFB">
        <w:t>L’Objectif Classifié optionnel : Sécuriser la HVT, rapporte autant de Points d’Objectif, qu’un Objectif Classifié normal du scénario accompli.</w:t>
      </w:r>
    </w:p>
    <w:p w14:paraId="1254E6A6" w14:textId="73B051FB" w:rsidR="007E3E94" w:rsidRDefault="007E3E94" w:rsidP="001F4128">
      <w:pPr>
        <w:pStyle w:val="Corpsdetexte"/>
        <w:spacing w:line="264" w:lineRule="auto"/>
        <w:ind w:right="277"/>
      </w:pPr>
      <w:r w:rsidRPr="00335FFB">
        <w:t>Un Objectif Classifié auquel vous avez renoncé, pour être utilisé comme une carte INTELCOM, ne peut pas être remplacé par Sécuriser la HVT.</w:t>
      </w:r>
    </w:p>
    <w:p w14:paraId="4E45F5DB" w14:textId="77777777" w:rsidR="00335FFB" w:rsidRPr="00335FFB" w:rsidRDefault="00335FFB" w:rsidP="001F4128">
      <w:pPr>
        <w:pStyle w:val="Corpsdetexte"/>
        <w:spacing w:line="264" w:lineRule="auto"/>
      </w:pPr>
    </w:p>
    <w:p w14:paraId="2A0EE3A9" w14:textId="77777777" w:rsidR="00160438" w:rsidRPr="004E585D" w:rsidRDefault="00160438" w:rsidP="001F4128">
      <w:pPr>
        <w:spacing w:line="264" w:lineRule="auto"/>
        <w:sectPr w:rsidR="00160438" w:rsidRPr="004E585D">
          <w:type w:val="continuous"/>
          <w:pgSz w:w="11910" w:h="16840"/>
          <w:pgMar w:top="440" w:right="340" w:bottom="280" w:left="380" w:header="720" w:footer="720" w:gutter="0"/>
          <w:cols w:num="2" w:space="720" w:equalWidth="0">
            <w:col w:w="5344" w:space="40"/>
            <w:col w:w="5806"/>
          </w:cols>
        </w:sectPr>
      </w:pPr>
    </w:p>
    <w:p w14:paraId="2C006B84" w14:textId="6A557DF9" w:rsidR="00160438" w:rsidRPr="00335FFB" w:rsidRDefault="009C0EB7" w:rsidP="001F4128">
      <w:pPr>
        <w:pStyle w:val="Titre1"/>
        <w:spacing w:line="264" w:lineRule="auto"/>
      </w:pPr>
      <w:r w:rsidRPr="00335FFB">
        <w:t>CLASSEMENT ITS</w:t>
      </w:r>
    </w:p>
    <w:p w14:paraId="272964EC" w14:textId="77777777" w:rsidR="00160438" w:rsidRPr="004E585D" w:rsidRDefault="00160438" w:rsidP="001F4128">
      <w:pPr>
        <w:spacing w:line="264" w:lineRule="auto"/>
        <w:sectPr w:rsidR="00160438" w:rsidRPr="004E585D">
          <w:type w:val="continuous"/>
          <w:pgSz w:w="11910" w:h="16840"/>
          <w:pgMar w:top="440" w:right="340" w:bottom="280" w:left="380" w:header="720" w:footer="720" w:gutter="0"/>
          <w:cols w:space="720"/>
        </w:sectPr>
      </w:pPr>
    </w:p>
    <w:p w14:paraId="7A116D86" w14:textId="100692AE" w:rsidR="00160438" w:rsidRPr="00335FFB" w:rsidRDefault="009C0EB7" w:rsidP="001F4128">
      <w:pPr>
        <w:pStyle w:val="Corpsdetexte"/>
        <w:spacing w:line="264" w:lineRule="auto"/>
      </w:pPr>
      <w:r w:rsidRPr="00335FFB">
        <w:t>Le Classement ITS des joueurs changera en fonction de leurs résultats à la fin de chaque Ronde du Tournoi, ainsi que du facteur K de l'Événement, comme détaillé dans ce document, des Règles de Base de l'ITS.</w:t>
      </w:r>
    </w:p>
    <w:p w14:paraId="09A3ABF0" w14:textId="45B22AFA" w:rsidR="00160438" w:rsidRPr="00335FFB" w:rsidRDefault="009C0EB7" w:rsidP="001F4128">
      <w:pPr>
        <w:pStyle w:val="Titre3"/>
        <w:spacing w:line="264" w:lineRule="auto"/>
      </w:pPr>
      <w:r w:rsidRPr="00335FFB">
        <w:t>RAPPORTER LES RÉSULTATS</w:t>
      </w:r>
    </w:p>
    <w:p w14:paraId="2A1E34BF" w14:textId="16D9D7BC" w:rsidR="009C0EB7" w:rsidRPr="004E585D" w:rsidRDefault="009C0EB7" w:rsidP="001F4128">
      <w:pPr>
        <w:pStyle w:val="Corpsdetexte"/>
        <w:spacing w:line="264" w:lineRule="auto"/>
      </w:pPr>
      <w:r w:rsidRPr="00335FFB">
        <w:t>Pour la mise à jour du Classement ITS avec les résultats de chaque Ronde du Tournoi, les Organisateurs devront rapporter ces résultats en utilisant le Gestionnaire Officiel du Tournoi (Official Tournament Manager - OTM) à :</w:t>
      </w:r>
      <w:r w:rsidRPr="004E585D">
        <w:rPr>
          <w:w w:val="105"/>
        </w:rPr>
        <w:t xml:space="preserve"> </w:t>
      </w:r>
      <w:hyperlink r:id="rId22" w:history="1">
        <w:r w:rsidRPr="004E585D">
          <w:rPr>
            <w:rStyle w:val="Lienhypertexte"/>
            <w:spacing w:val="-1"/>
            <w:w w:val="105"/>
          </w:rPr>
          <w:t>https://its.infinitytheuniverse.com</w:t>
        </w:r>
      </w:hyperlink>
    </w:p>
    <w:p w14:paraId="2A7EC13F" w14:textId="77777777" w:rsidR="009C0EB7" w:rsidRPr="004E585D" w:rsidRDefault="00AC1FE0" w:rsidP="001F4128">
      <w:pPr>
        <w:pStyle w:val="Corpsdetexte"/>
        <w:spacing w:line="264" w:lineRule="auto"/>
        <w:ind w:right="275"/>
      </w:pPr>
      <w:r w:rsidRPr="004E585D">
        <w:br w:type="column"/>
      </w:r>
      <w:r w:rsidR="009C0EB7" w:rsidRPr="004E585D">
        <w:t>Les Organisateurs sont invités à lire le guide tutoriel du Gestionnaire Officiel de Tournoi d’Infinity (Official Tournament Manager - OTM), disponible dans le Guide, pour l’organisation de Tournoi ITS.</w:t>
      </w:r>
    </w:p>
    <w:p w14:paraId="5BC866D3" w14:textId="77777777" w:rsidR="009C0EB7" w:rsidRPr="00934E67" w:rsidRDefault="009C0EB7" w:rsidP="001F4128">
      <w:pPr>
        <w:pStyle w:val="Corpsdetexte"/>
        <w:shd w:val="clear" w:color="auto" w:fill="DAEEF3" w:themeFill="accent5" w:themeFillTint="33"/>
        <w:spacing w:line="264" w:lineRule="auto"/>
        <w:ind w:right="275"/>
        <w:rPr>
          <w:lang w:val="en-US"/>
        </w:rPr>
      </w:pPr>
      <w:r w:rsidRPr="00934E67">
        <w:rPr>
          <w:color w:val="C00000"/>
          <w:lang w:val="en-US"/>
        </w:rPr>
        <w:t>Tuto Youtube</w:t>
      </w:r>
      <w:r w:rsidRPr="00934E67">
        <w:rPr>
          <w:lang w:val="en-US"/>
        </w:rPr>
        <w:t xml:space="preserve"> : </w:t>
      </w:r>
      <w:hyperlink r:id="rId23" w:history="1">
        <w:r w:rsidRPr="00934E67">
          <w:rPr>
            <w:rStyle w:val="Lienhypertexte"/>
            <w:lang w:val="en-US"/>
          </w:rPr>
          <w:t>https://www.youtube.com/watch?v=BW4szsdcvqY</w:t>
        </w:r>
      </w:hyperlink>
    </w:p>
    <w:p w14:paraId="0E21A2D1" w14:textId="540A8376" w:rsidR="00160438" w:rsidRPr="00335FFB" w:rsidRDefault="009C0EB7" w:rsidP="007734CC">
      <w:pPr>
        <w:pStyle w:val="Corpsdetexte"/>
        <w:spacing w:line="264" w:lineRule="auto"/>
        <w:ind w:right="275"/>
        <w:jc w:val="left"/>
      </w:pPr>
      <w:r w:rsidRPr="00335FFB">
        <w:t xml:space="preserve">Si vous rencontrez des problèmes au cours du processus de rapport, veuillez nous contacter (en anglais ou espagnol) à : </w:t>
      </w:r>
      <w:r w:rsidRPr="00335FFB">
        <w:rPr>
          <w:color w:val="0070C0"/>
        </w:rPr>
        <w:t>tournament@corvusbelli.com</w:t>
      </w:r>
    </w:p>
    <w:p w14:paraId="3B6FF309" w14:textId="77777777" w:rsidR="00160438" w:rsidRPr="004E585D" w:rsidRDefault="00160438" w:rsidP="001F4128">
      <w:pPr>
        <w:spacing w:line="264" w:lineRule="auto"/>
        <w:sectPr w:rsidR="00160438" w:rsidRPr="004E585D">
          <w:type w:val="continuous"/>
          <w:pgSz w:w="11910" w:h="16840"/>
          <w:pgMar w:top="440" w:right="340" w:bottom="280" w:left="380" w:header="720" w:footer="720" w:gutter="0"/>
          <w:cols w:num="2" w:space="720" w:equalWidth="0">
            <w:col w:w="5346" w:space="40"/>
            <w:col w:w="5804"/>
          </w:cols>
        </w:sectPr>
      </w:pPr>
    </w:p>
    <w:p w14:paraId="50CB6235" w14:textId="77777777" w:rsidR="00160438" w:rsidRPr="004E585D" w:rsidRDefault="00160438" w:rsidP="001F4128">
      <w:pPr>
        <w:pStyle w:val="Corpsdetexte"/>
        <w:spacing w:line="264" w:lineRule="auto"/>
      </w:pPr>
    </w:p>
    <w:p w14:paraId="3BE425BD" w14:textId="06C7C6A4" w:rsidR="00160438" w:rsidRPr="004E585D" w:rsidRDefault="009C0EB7" w:rsidP="001F4128">
      <w:pPr>
        <w:pStyle w:val="Titre1"/>
        <w:spacing w:line="264" w:lineRule="auto"/>
      </w:pPr>
      <w:r w:rsidRPr="004E585D">
        <w:t>SCENARIOS ITS</w:t>
      </w:r>
    </w:p>
    <w:p w14:paraId="3A888D77" w14:textId="77777777" w:rsidR="00160438" w:rsidRPr="004E585D" w:rsidRDefault="00160438" w:rsidP="001F4128">
      <w:pPr>
        <w:spacing w:line="264" w:lineRule="auto"/>
        <w:rPr>
          <w:rFonts w:ascii="Arial"/>
          <w:sz w:val="28"/>
        </w:rPr>
        <w:sectPr w:rsidR="00160438" w:rsidRPr="004E585D">
          <w:type w:val="continuous"/>
          <w:pgSz w:w="11910" w:h="16840"/>
          <w:pgMar w:top="440" w:right="340" w:bottom="280" w:left="380" w:header="720" w:footer="720" w:gutter="0"/>
          <w:cols w:space="720"/>
        </w:sectPr>
      </w:pPr>
    </w:p>
    <w:p w14:paraId="23A7E4DA" w14:textId="196DBFBB" w:rsidR="00160438" w:rsidRPr="00335FFB" w:rsidRDefault="00AC1FE0" w:rsidP="001F4128">
      <w:pPr>
        <w:pStyle w:val="Corpsdetexte"/>
        <w:spacing w:line="264" w:lineRule="auto"/>
      </w:pPr>
      <w:r w:rsidRPr="00335FFB">
        <w:t>La souplesse tactique des mécanismes de jeu d'Infinity permet aux parties d'être bien plus que de simples parties d'extermination de l'ennemi. Dans l'ITS (Infinity Tournament System), le système de tournoi organisé d'Infinity, les parties sont présentées avec un nombre déterminé d'objectifs à atteindre (par exemple, prendre le contrôle d'un bâtiment), ou avec des conditions de jeu spécifiques (par exemple, des zones de terrain spécial). Ces types de parties sont appelés missions ou scénarios, et ils recréent des situations tactiques ainsi que des opérations de la sphère militaire et des cercles d'espionnage de très haut niveau.</w:t>
      </w:r>
    </w:p>
    <w:p w14:paraId="449943B5" w14:textId="7D9D9FF2" w:rsidR="00160438" w:rsidRPr="00335FFB" w:rsidRDefault="00AC1FE0" w:rsidP="001F4128">
      <w:pPr>
        <w:pStyle w:val="Corpsdetexte"/>
        <w:spacing w:line="264" w:lineRule="auto"/>
        <w:ind w:right="308"/>
      </w:pPr>
      <w:r w:rsidRPr="00335FFB">
        <w:br w:type="column"/>
      </w:r>
      <w:r w:rsidRPr="00335FFB">
        <w:t>Il est vrai qu'une mission ou un scénario présente un niveau de difficulté plus élevé, nécessitant une plus grande planification de la Liste d'Armée ainsi qu'un meilleur contrôle des capacités tactiques et de jeu de la part du joueur. Cependant, cela signifie également un niveau de plaisir et de divertissement plus élevé comparé à une partie d'extermination habituel.</w:t>
      </w:r>
    </w:p>
    <w:p w14:paraId="69099644" w14:textId="4F73EAF7" w:rsidR="00160438" w:rsidRPr="00335FFB" w:rsidRDefault="00AC1FE0" w:rsidP="001F4128">
      <w:pPr>
        <w:spacing w:line="264" w:lineRule="auto"/>
        <w:ind w:left="567" w:right="734"/>
        <w:rPr>
          <w:rFonts w:ascii="Trebuchet MS"/>
          <w:b/>
          <w:bCs/>
          <w:i/>
          <w:color w:val="215868" w:themeColor="accent5" w:themeShade="80"/>
          <w:sz w:val="16"/>
          <w:szCs w:val="24"/>
        </w:rPr>
      </w:pPr>
      <w:r w:rsidRPr="00335FFB">
        <w:rPr>
          <w:rFonts w:ascii="Trebuchet MS"/>
          <w:b/>
          <w:bCs/>
          <w:i/>
          <w:color w:val="215868" w:themeColor="accent5" w:themeShade="80"/>
          <w:spacing w:val="-2"/>
          <w:w w:val="95"/>
          <w:sz w:val="16"/>
          <w:szCs w:val="24"/>
        </w:rPr>
        <w:t>Merci au Warcor Tristan228 pour son aide inestimable et son travail incroyable avec les cartes de sc</w:t>
      </w:r>
      <w:r w:rsidRPr="00335FFB">
        <w:rPr>
          <w:rFonts w:ascii="Trebuchet MS"/>
          <w:b/>
          <w:bCs/>
          <w:i/>
          <w:color w:val="215868" w:themeColor="accent5" w:themeShade="80"/>
          <w:spacing w:val="-2"/>
          <w:w w:val="95"/>
          <w:sz w:val="16"/>
          <w:szCs w:val="24"/>
        </w:rPr>
        <w:t>é</w:t>
      </w:r>
      <w:r w:rsidRPr="00335FFB">
        <w:rPr>
          <w:rFonts w:ascii="Trebuchet MS"/>
          <w:b/>
          <w:bCs/>
          <w:i/>
          <w:color w:val="215868" w:themeColor="accent5" w:themeShade="80"/>
          <w:spacing w:val="-2"/>
          <w:w w:val="95"/>
          <w:sz w:val="16"/>
          <w:szCs w:val="24"/>
        </w:rPr>
        <w:t>narios.</w:t>
      </w:r>
    </w:p>
    <w:p w14:paraId="2FD69C79" w14:textId="77777777" w:rsidR="00160438" w:rsidRPr="004E585D" w:rsidRDefault="00160438">
      <w:pPr>
        <w:spacing w:line="355" w:lineRule="auto"/>
        <w:rPr>
          <w:rFonts w:ascii="Trebuchet MS"/>
          <w:sz w:val="14"/>
        </w:rPr>
        <w:sectPr w:rsidR="00160438" w:rsidRPr="004E585D">
          <w:type w:val="continuous"/>
          <w:pgSz w:w="11910" w:h="16840"/>
          <w:pgMar w:top="440" w:right="340" w:bottom="280" w:left="380" w:header="720" w:footer="720" w:gutter="0"/>
          <w:cols w:num="2" w:space="720" w:equalWidth="0">
            <w:col w:w="5275" w:space="78"/>
            <w:col w:w="5837"/>
          </w:cols>
        </w:sectPr>
      </w:pPr>
    </w:p>
    <w:p w14:paraId="573DABC4" w14:textId="79745C97" w:rsidR="00160438" w:rsidRPr="004E585D" w:rsidRDefault="00160438" w:rsidP="00E54284">
      <w:pPr>
        <w:pStyle w:val="Corpsdetexte"/>
        <w:rPr>
          <w:rFonts w:ascii="Trebuchet MS"/>
          <w:sz w:val="20"/>
        </w:rPr>
      </w:pPr>
    </w:p>
    <w:p w14:paraId="775984D1" w14:textId="77777777" w:rsidR="00160438" w:rsidRPr="001F4128" w:rsidRDefault="00160438" w:rsidP="00E54284">
      <w:pPr>
        <w:pStyle w:val="Corpsdetexte"/>
        <w:rPr>
          <w:sz w:val="12"/>
          <w:szCs w:val="12"/>
        </w:rPr>
      </w:pPr>
    </w:p>
    <w:p w14:paraId="541488C1" w14:textId="77777777" w:rsidR="00160438" w:rsidRPr="004E585D" w:rsidRDefault="00160438">
      <w:pPr>
        <w:sectPr w:rsidR="00160438" w:rsidRPr="004E585D">
          <w:type w:val="continuous"/>
          <w:pgSz w:w="11910" w:h="16840"/>
          <w:pgMar w:top="440" w:right="340" w:bottom="280" w:left="380" w:header="720" w:footer="720" w:gutter="0"/>
          <w:cols w:space="720"/>
        </w:sectPr>
      </w:pPr>
    </w:p>
    <w:p w14:paraId="6B746729" w14:textId="615AC83B" w:rsidR="00160438" w:rsidRPr="004E585D" w:rsidRDefault="001F4128" w:rsidP="00E54284">
      <w:pPr>
        <w:pStyle w:val="Corpsdetexte"/>
      </w:pPr>
      <w:r w:rsidRPr="004E585D">
        <w:rPr>
          <w:noProof/>
        </w:rPr>
        <w:lastRenderedPageBreak/>
        <w:drawing>
          <wp:anchor distT="0" distB="0" distL="0" distR="0" simplePos="0" relativeHeight="251067904" behindDoc="1" locked="0" layoutInCell="1" allowOverlap="1" wp14:anchorId="1C1BAF7A" wp14:editId="61ACBCD5">
            <wp:simplePos x="0" y="0"/>
            <wp:positionH relativeFrom="page">
              <wp:posOffset>0</wp:posOffset>
            </wp:positionH>
            <wp:positionV relativeFrom="page">
              <wp:posOffset>0</wp:posOffset>
            </wp:positionV>
            <wp:extent cx="7559040" cy="9907270"/>
            <wp:effectExtent l="0" t="0" r="3810" b="0"/>
            <wp:wrapNone/>
            <wp:docPr id="3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4.jpeg"/>
                    <pic:cNvPicPr/>
                  </pic:nvPicPr>
                  <pic:blipFill rotWithShape="1">
                    <a:blip r:embed="rId8" cstate="print"/>
                    <a:srcRect b="7335"/>
                    <a:stretch/>
                  </pic:blipFill>
                  <pic:spPr bwMode="auto">
                    <a:xfrm>
                      <a:off x="0" y="0"/>
                      <a:ext cx="7559040" cy="990727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BA66F93" w14:textId="77777777" w:rsidR="00160438" w:rsidRPr="004E585D" w:rsidRDefault="00160438" w:rsidP="00E54284">
      <w:pPr>
        <w:pStyle w:val="Corpsdetexte"/>
      </w:pPr>
    </w:p>
    <w:p w14:paraId="6B1358F4" w14:textId="77777777" w:rsidR="00160438" w:rsidRPr="004E585D" w:rsidRDefault="00160438">
      <w:pPr>
        <w:rPr>
          <w:rFonts w:ascii="Arial"/>
          <w:sz w:val="19"/>
        </w:rPr>
        <w:sectPr w:rsidR="00160438" w:rsidRPr="004E585D">
          <w:pgSz w:w="11910" w:h="16840"/>
          <w:pgMar w:top="1580" w:right="340" w:bottom="0" w:left="380" w:header="720" w:footer="720" w:gutter="0"/>
          <w:cols w:space="720"/>
        </w:sectPr>
      </w:pPr>
    </w:p>
    <w:p w14:paraId="76FA5F33" w14:textId="2EF24852" w:rsidR="00057491" w:rsidRPr="004E585D" w:rsidRDefault="00057491" w:rsidP="00335FFB">
      <w:pPr>
        <w:pStyle w:val="Titre1"/>
      </w:pPr>
      <w:bookmarkStart w:id="5" w:name="_bookmark4"/>
      <w:bookmarkEnd w:id="5"/>
      <w:r w:rsidRPr="004E585D">
        <w:t>ACQUISITION</w:t>
      </w:r>
    </w:p>
    <w:p w14:paraId="609152E8" w14:textId="58B370C7" w:rsidR="00057491" w:rsidRPr="004E585D" w:rsidRDefault="00057491" w:rsidP="001F4128">
      <w:pPr>
        <w:pStyle w:val="Titre3"/>
        <w:spacing w:line="264" w:lineRule="auto"/>
        <w:rPr>
          <w:spacing w:val="-98"/>
          <w:w w:val="95"/>
        </w:rPr>
      </w:pPr>
      <w:r w:rsidRPr="004E585D">
        <w:rPr>
          <w:w w:val="95"/>
        </w:rPr>
        <w:t>OBJECTIFS DE MISSION</w:t>
      </w:r>
      <w:r w:rsidR="00AC1FE0" w:rsidRPr="004E585D">
        <w:rPr>
          <w:spacing w:val="-98"/>
          <w:w w:val="95"/>
        </w:rPr>
        <w:t xml:space="preserve"> </w:t>
      </w:r>
    </w:p>
    <w:p w14:paraId="604880E6" w14:textId="088B8EA7" w:rsidR="00160438" w:rsidRPr="004E585D" w:rsidRDefault="00057491" w:rsidP="001F4128">
      <w:pPr>
        <w:pStyle w:val="Titre4"/>
        <w:spacing w:line="264" w:lineRule="auto"/>
      </w:pPr>
      <w:r w:rsidRPr="004E585D">
        <w:t>OBJECTIFS PRINCIPAUX</w:t>
      </w:r>
    </w:p>
    <w:p w14:paraId="5885E5EC" w14:textId="1317B85A" w:rsidR="00160438" w:rsidRPr="00335FFB" w:rsidRDefault="00AC1FE0" w:rsidP="001F4128">
      <w:pPr>
        <w:pStyle w:val="Corpsdetexte"/>
        <w:tabs>
          <w:tab w:val="left" w:pos="1134"/>
        </w:tabs>
        <w:spacing w:line="264" w:lineRule="auto"/>
        <w:ind w:left="567"/>
        <w:contextualSpacing/>
      </w:pPr>
      <w:r w:rsidRPr="00335FFB">
        <w:t xml:space="preserve"> </w:t>
      </w:r>
      <w:r w:rsidR="009E0AC2" w:rsidRPr="00335FFB">
        <w:t>•</w:t>
      </w:r>
      <w:r w:rsidR="009E0AC2" w:rsidRPr="00335FFB">
        <w:tab/>
        <w:t>Avoir une Antenne de Communication Activée à la fin de la partie (2 Points d’Objectif pour chaque Antenne de Communication Activée).</w:t>
      </w:r>
    </w:p>
    <w:p w14:paraId="23D27DEE" w14:textId="258DB546" w:rsidR="00160438" w:rsidRPr="00335FFB" w:rsidRDefault="009E0AC2" w:rsidP="001F4128">
      <w:pPr>
        <w:pStyle w:val="Corpsdetexte"/>
        <w:tabs>
          <w:tab w:val="left" w:pos="1134"/>
        </w:tabs>
        <w:spacing w:line="264" w:lineRule="auto"/>
        <w:ind w:left="567"/>
        <w:contextualSpacing/>
      </w:pPr>
      <w:r w:rsidRPr="00335FFB">
        <w:t>•</w:t>
      </w:r>
      <w:r w:rsidRPr="00335FFB">
        <w:tab/>
        <w:t>Contrôler une Antenne de Communication à la fin de la partie (1 Point d’Objectif pour chaque Antenne de Communication Contrôlée).</w:t>
      </w:r>
    </w:p>
    <w:p w14:paraId="5D35DC37" w14:textId="76885725" w:rsidR="00160438" w:rsidRPr="00335FFB" w:rsidRDefault="00AC1FE0" w:rsidP="001F4128">
      <w:pPr>
        <w:pStyle w:val="Corpsdetexte"/>
        <w:tabs>
          <w:tab w:val="left" w:pos="1134"/>
        </w:tabs>
        <w:spacing w:line="264" w:lineRule="auto"/>
        <w:ind w:left="567"/>
        <w:contextualSpacing/>
      </w:pPr>
      <w:r w:rsidRPr="00335FFB">
        <w:t xml:space="preserve"> </w:t>
      </w:r>
      <w:r w:rsidR="009E0AC2" w:rsidRPr="00335FFB">
        <w:t>•</w:t>
      </w:r>
      <w:r w:rsidR="009E0AC2" w:rsidRPr="00335FFB">
        <w:tab/>
        <w:t>Contrôler le Cercueil Technologique (Tech-Coffin) à la fin de la partie (3 Points d’Objectif).</w:t>
      </w:r>
    </w:p>
    <w:p w14:paraId="764E1221" w14:textId="0BE55F75" w:rsidR="00160438" w:rsidRPr="00335FFB" w:rsidRDefault="00057491" w:rsidP="001F4128">
      <w:pPr>
        <w:pStyle w:val="Titre4"/>
        <w:spacing w:line="264" w:lineRule="auto"/>
      </w:pPr>
      <w:r w:rsidRPr="00335FFB">
        <w:t>CLASSIFIÉ</w:t>
      </w:r>
    </w:p>
    <w:p w14:paraId="2C1A6843" w14:textId="499475B1" w:rsidR="00160438" w:rsidRPr="00335FFB" w:rsidRDefault="00AC1FE0" w:rsidP="001F4128">
      <w:pPr>
        <w:pStyle w:val="Corpsdetexte"/>
        <w:spacing w:line="264" w:lineRule="auto"/>
      </w:pPr>
      <w:r w:rsidRPr="00335FFB">
        <w:t xml:space="preserve"> </w:t>
      </w:r>
      <w:r w:rsidR="00057491" w:rsidRPr="00335FFB">
        <w:t>Chaque joueur a 1 Objectif Classifié (1 Point d’Objectif).</w:t>
      </w:r>
    </w:p>
    <w:p w14:paraId="0CB8154E" w14:textId="78BD4C5F" w:rsidR="00160438" w:rsidRPr="004E585D" w:rsidRDefault="00057491" w:rsidP="001F4128">
      <w:pPr>
        <w:pStyle w:val="Titre3"/>
        <w:spacing w:line="264" w:lineRule="auto"/>
      </w:pPr>
      <w:bookmarkStart w:id="6" w:name="_Hlk55214615"/>
      <w:bookmarkEnd w:id="6"/>
      <w:r w:rsidRPr="004E585D">
        <w:rPr>
          <w:w w:val="95"/>
        </w:rPr>
        <w:t xml:space="preserve">FORCES ET DÉPLOIEMENT </w:t>
      </w:r>
    </w:p>
    <w:p w14:paraId="0D160484" w14:textId="3689F97C" w:rsidR="00160438" w:rsidRDefault="00057491" w:rsidP="001F4128">
      <w:pPr>
        <w:pStyle w:val="Corpsdetexte"/>
        <w:spacing w:line="264" w:lineRule="auto"/>
      </w:pPr>
      <w:r w:rsidRPr="00335FFB">
        <w:t>CAMP A et CAMP B : Les deux joueurs se déploient sur les bords opposés de la table de jeu, dans une Zone de Déploiement dont les dimensions dépendent du nombre de Points d’Armée dans les Listes d’Armée.</w:t>
      </w:r>
    </w:p>
    <w:tbl>
      <w:tblPr>
        <w:tblStyle w:val="TableGrid"/>
        <w:tblW w:w="4915" w:type="dxa"/>
        <w:tblInd w:w="284" w:type="dxa"/>
        <w:tblLook w:val="04A0" w:firstRow="1" w:lastRow="0" w:firstColumn="1" w:lastColumn="0" w:noHBand="0" w:noVBand="1"/>
      </w:tblPr>
      <w:tblGrid>
        <w:gridCol w:w="664"/>
        <w:gridCol w:w="798"/>
        <w:gridCol w:w="398"/>
        <w:gridCol w:w="1328"/>
        <w:gridCol w:w="1727"/>
      </w:tblGrid>
      <w:tr w:rsidR="00335FFB" w:rsidRPr="004E585D" w14:paraId="618FBC3B" w14:textId="77777777" w:rsidTr="00335FFB">
        <w:trPr>
          <w:trHeight w:val="675"/>
        </w:trPr>
        <w:tc>
          <w:tcPr>
            <w:tcW w:w="664" w:type="dxa"/>
            <w:tcBorders>
              <w:top w:val="nil"/>
              <w:left w:val="nil"/>
              <w:bottom w:val="single" w:sz="16" w:space="0" w:color="525B65"/>
              <w:right w:val="nil"/>
            </w:tcBorders>
            <w:shd w:val="clear" w:color="auto" w:fill="525B65"/>
            <w:vAlign w:val="center"/>
          </w:tcPr>
          <w:p w14:paraId="11EA1441" w14:textId="77777777" w:rsidR="00335FFB" w:rsidRPr="004E585D" w:rsidRDefault="00335FFB" w:rsidP="001F4128">
            <w:pPr>
              <w:spacing w:line="264" w:lineRule="auto"/>
              <w:jc w:val="center"/>
              <w:rPr>
                <w:sz w:val="16"/>
                <w:szCs w:val="16"/>
              </w:rPr>
            </w:pPr>
            <w:r w:rsidRPr="004E585D">
              <w:rPr>
                <w:b/>
                <w:color w:val="FFFEFD"/>
                <w:sz w:val="16"/>
                <w:szCs w:val="16"/>
              </w:rPr>
              <w:t>CAMP</w:t>
            </w:r>
          </w:p>
        </w:tc>
        <w:tc>
          <w:tcPr>
            <w:tcW w:w="798" w:type="dxa"/>
            <w:tcBorders>
              <w:top w:val="nil"/>
              <w:left w:val="nil"/>
              <w:bottom w:val="single" w:sz="16" w:space="0" w:color="525B65"/>
              <w:right w:val="nil"/>
            </w:tcBorders>
            <w:shd w:val="clear" w:color="auto" w:fill="525B65"/>
            <w:vAlign w:val="center"/>
          </w:tcPr>
          <w:p w14:paraId="5C17AA13" w14:textId="77777777" w:rsidR="00335FFB" w:rsidRPr="004E585D" w:rsidRDefault="00335FFB" w:rsidP="001F4128">
            <w:pPr>
              <w:spacing w:line="264" w:lineRule="auto"/>
              <w:jc w:val="center"/>
              <w:rPr>
                <w:sz w:val="16"/>
                <w:szCs w:val="16"/>
              </w:rPr>
            </w:pPr>
            <w:r w:rsidRPr="004E585D">
              <w:rPr>
                <w:b/>
                <w:color w:val="FFFEFD"/>
                <w:sz w:val="16"/>
                <w:szCs w:val="16"/>
              </w:rPr>
              <w:t>POINTS D’ARMÉE</w:t>
            </w:r>
          </w:p>
        </w:tc>
        <w:tc>
          <w:tcPr>
            <w:tcW w:w="398" w:type="dxa"/>
            <w:tcBorders>
              <w:top w:val="nil"/>
              <w:left w:val="nil"/>
              <w:bottom w:val="single" w:sz="16" w:space="0" w:color="525B65"/>
              <w:right w:val="nil"/>
            </w:tcBorders>
            <w:shd w:val="clear" w:color="auto" w:fill="525B65"/>
            <w:vAlign w:val="center"/>
          </w:tcPr>
          <w:p w14:paraId="12E4780B" w14:textId="77777777" w:rsidR="00335FFB" w:rsidRPr="004E585D" w:rsidRDefault="00335FFB" w:rsidP="001F4128">
            <w:pPr>
              <w:spacing w:line="264" w:lineRule="auto"/>
              <w:jc w:val="center"/>
              <w:rPr>
                <w:sz w:val="16"/>
                <w:szCs w:val="16"/>
              </w:rPr>
            </w:pPr>
            <w:r w:rsidRPr="004E585D">
              <w:rPr>
                <w:b/>
                <w:color w:val="FFFEFD"/>
                <w:sz w:val="16"/>
                <w:szCs w:val="16"/>
              </w:rPr>
              <w:t>CAP</w:t>
            </w:r>
          </w:p>
        </w:tc>
        <w:tc>
          <w:tcPr>
            <w:tcW w:w="1328" w:type="dxa"/>
            <w:tcBorders>
              <w:top w:val="nil"/>
              <w:left w:val="nil"/>
              <w:bottom w:val="single" w:sz="16" w:space="0" w:color="525B65"/>
              <w:right w:val="nil"/>
            </w:tcBorders>
            <w:shd w:val="clear" w:color="auto" w:fill="525B65"/>
            <w:vAlign w:val="center"/>
          </w:tcPr>
          <w:p w14:paraId="61DDE901" w14:textId="77777777" w:rsidR="00335FFB" w:rsidRPr="004E585D" w:rsidRDefault="00335FFB" w:rsidP="001F4128">
            <w:pPr>
              <w:spacing w:line="264" w:lineRule="auto"/>
              <w:jc w:val="center"/>
              <w:rPr>
                <w:sz w:val="16"/>
                <w:szCs w:val="16"/>
              </w:rPr>
            </w:pPr>
            <w:r w:rsidRPr="004E585D">
              <w:rPr>
                <w:b/>
                <w:color w:val="FFFEFD"/>
                <w:sz w:val="16"/>
                <w:szCs w:val="16"/>
              </w:rPr>
              <w:t>TAILLE DE LA TABLE</w:t>
            </w:r>
          </w:p>
        </w:tc>
        <w:tc>
          <w:tcPr>
            <w:tcW w:w="1727" w:type="dxa"/>
            <w:tcBorders>
              <w:top w:val="nil"/>
              <w:left w:val="nil"/>
              <w:bottom w:val="single" w:sz="16" w:space="0" w:color="525B65"/>
              <w:right w:val="nil"/>
            </w:tcBorders>
            <w:shd w:val="clear" w:color="auto" w:fill="525B65"/>
            <w:vAlign w:val="center"/>
          </w:tcPr>
          <w:p w14:paraId="1940AF3F" w14:textId="77777777" w:rsidR="00335FFB" w:rsidRPr="004E585D" w:rsidRDefault="00335FFB" w:rsidP="001F4128">
            <w:pPr>
              <w:spacing w:line="264" w:lineRule="auto"/>
              <w:jc w:val="center"/>
              <w:rPr>
                <w:sz w:val="16"/>
                <w:szCs w:val="16"/>
              </w:rPr>
            </w:pPr>
            <w:r w:rsidRPr="004E585D">
              <w:rPr>
                <w:b/>
                <w:color w:val="FFFEFD"/>
                <w:sz w:val="16"/>
                <w:szCs w:val="16"/>
              </w:rPr>
              <w:t>TAILLE DES ZONES DE DÉPLOIEMENT</w:t>
            </w:r>
          </w:p>
        </w:tc>
      </w:tr>
      <w:tr w:rsidR="00335FFB" w:rsidRPr="004E585D" w14:paraId="176D4A5F" w14:textId="77777777" w:rsidTr="00335FFB">
        <w:trPr>
          <w:trHeight w:val="573"/>
        </w:trPr>
        <w:tc>
          <w:tcPr>
            <w:tcW w:w="664" w:type="dxa"/>
            <w:tcBorders>
              <w:top w:val="single" w:sz="16" w:space="0" w:color="525B65"/>
              <w:left w:val="nil"/>
              <w:bottom w:val="single" w:sz="16" w:space="0" w:color="525B65"/>
              <w:right w:val="nil"/>
            </w:tcBorders>
            <w:shd w:val="clear" w:color="auto" w:fill="E2E1DF"/>
            <w:vAlign w:val="center"/>
          </w:tcPr>
          <w:p w14:paraId="6235140D" w14:textId="77777777" w:rsidR="00335FFB" w:rsidRPr="004E585D" w:rsidRDefault="00335FFB" w:rsidP="001F4128">
            <w:pPr>
              <w:spacing w:line="264" w:lineRule="auto"/>
              <w:jc w:val="center"/>
              <w:rPr>
                <w:bCs/>
                <w:sz w:val="18"/>
                <w:szCs w:val="18"/>
              </w:rPr>
            </w:pPr>
            <w:r w:rsidRPr="004E585D">
              <w:rPr>
                <w:bCs/>
                <w:sz w:val="18"/>
                <w:szCs w:val="18"/>
              </w:rPr>
              <w:t>A et B</w:t>
            </w:r>
          </w:p>
        </w:tc>
        <w:tc>
          <w:tcPr>
            <w:tcW w:w="798" w:type="dxa"/>
            <w:tcBorders>
              <w:top w:val="single" w:sz="16" w:space="0" w:color="525B65"/>
              <w:left w:val="nil"/>
              <w:bottom w:val="single" w:sz="16" w:space="0" w:color="525B65"/>
              <w:right w:val="nil"/>
            </w:tcBorders>
            <w:shd w:val="clear" w:color="auto" w:fill="E2E1DF"/>
            <w:vAlign w:val="center"/>
          </w:tcPr>
          <w:p w14:paraId="294F10CA" w14:textId="77777777" w:rsidR="00335FFB" w:rsidRPr="004E585D" w:rsidRDefault="00335FFB" w:rsidP="001F4128">
            <w:pPr>
              <w:spacing w:line="264" w:lineRule="auto"/>
              <w:jc w:val="center"/>
              <w:rPr>
                <w:bCs/>
                <w:sz w:val="18"/>
                <w:szCs w:val="18"/>
              </w:rPr>
            </w:pPr>
            <w:r w:rsidRPr="004E585D">
              <w:rPr>
                <w:bCs/>
                <w:sz w:val="18"/>
                <w:szCs w:val="18"/>
              </w:rPr>
              <w:t>150</w:t>
            </w:r>
          </w:p>
        </w:tc>
        <w:tc>
          <w:tcPr>
            <w:tcW w:w="398" w:type="dxa"/>
            <w:tcBorders>
              <w:top w:val="single" w:sz="16" w:space="0" w:color="525B65"/>
              <w:left w:val="nil"/>
              <w:bottom w:val="single" w:sz="16" w:space="0" w:color="525B65"/>
              <w:right w:val="nil"/>
            </w:tcBorders>
            <w:shd w:val="clear" w:color="auto" w:fill="E2E1DF"/>
            <w:vAlign w:val="center"/>
          </w:tcPr>
          <w:p w14:paraId="5943D598" w14:textId="77777777" w:rsidR="00335FFB" w:rsidRPr="004E585D" w:rsidRDefault="00335FFB" w:rsidP="001F4128">
            <w:pPr>
              <w:spacing w:line="264" w:lineRule="auto"/>
              <w:jc w:val="center"/>
              <w:rPr>
                <w:bCs/>
                <w:sz w:val="18"/>
                <w:szCs w:val="18"/>
              </w:rPr>
            </w:pPr>
            <w:r w:rsidRPr="004E585D">
              <w:rPr>
                <w:bCs/>
                <w:sz w:val="18"/>
                <w:szCs w:val="18"/>
              </w:rPr>
              <w:t>3</w:t>
            </w:r>
          </w:p>
        </w:tc>
        <w:tc>
          <w:tcPr>
            <w:tcW w:w="1328" w:type="dxa"/>
            <w:tcBorders>
              <w:top w:val="single" w:sz="16" w:space="0" w:color="525B65"/>
              <w:left w:val="nil"/>
              <w:bottom w:val="single" w:sz="16" w:space="0" w:color="525B65"/>
              <w:right w:val="nil"/>
            </w:tcBorders>
            <w:shd w:val="clear" w:color="auto" w:fill="E2E1DF"/>
            <w:vAlign w:val="center"/>
          </w:tcPr>
          <w:p w14:paraId="1A661B9C" w14:textId="77777777" w:rsidR="00335FFB" w:rsidRPr="004E585D" w:rsidRDefault="00335FFB" w:rsidP="001F4128">
            <w:pPr>
              <w:spacing w:line="264" w:lineRule="auto"/>
              <w:jc w:val="center"/>
              <w:rPr>
                <w:bCs/>
                <w:sz w:val="18"/>
                <w:szCs w:val="18"/>
              </w:rPr>
            </w:pPr>
            <w:r w:rsidRPr="004E585D">
              <w:rPr>
                <w:bCs/>
                <w:sz w:val="18"/>
                <w:szCs w:val="18"/>
              </w:rPr>
              <w:t>60 cm x 80 cm</w:t>
            </w:r>
          </w:p>
        </w:tc>
        <w:tc>
          <w:tcPr>
            <w:tcW w:w="1727" w:type="dxa"/>
            <w:tcBorders>
              <w:top w:val="single" w:sz="16" w:space="0" w:color="525B65"/>
              <w:left w:val="nil"/>
              <w:bottom w:val="single" w:sz="16" w:space="0" w:color="525B65"/>
              <w:right w:val="nil"/>
            </w:tcBorders>
            <w:shd w:val="clear" w:color="auto" w:fill="E2E1DF"/>
            <w:vAlign w:val="center"/>
          </w:tcPr>
          <w:p w14:paraId="5A3DFF05" w14:textId="77777777" w:rsidR="00335FFB" w:rsidRPr="004E585D" w:rsidRDefault="00335FFB" w:rsidP="001F4128">
            <w:pPr>
              <w:spacing w:line="264" w:lineRule="auto"/>
              <w:jc w:val="center"/>
              <w:rPr>
                <w:bCs/>
                <w:sz w:val="18"/>
                <w:szCs w:val="18"/>
              </w:rPr>
            </w:pPr>
            <w:r w:rsidRPr="004E585D">
              <w:rPr>
                <w:bCs/>
                <w:sz w:val="18"/>
                <w:szCs w:val="18"/>
              </w:rPr>
              <w:t>30 cm x 60 cm</w:t>
            </w:r>
          </w:p>
        </w:tc>
      </w:tr>
      <w:tr w:rsidR="00335FFB" w:rsidRPr="004E585D" w14:paraId="15E3D0EC" w14:textId="77777777" w:rsidTr="00335FFB">
        <w:trPr>
          <w:trHeight w:val="573"/>
        </w:trPr>
        <w:tc>
          <w:tcPr>
            <w:tcW w:w="664" w:type="dxa"/>
            <w:tcBorders>
              <w:top w:val="single" w:sz="16" w:space="0" w:color="525B65"/>
              <w:left w:val="nil"/>
              <w:bottom w:val="single" w:sz="16" w:space="0" w:color="525B65"/>
              <w:right w:val="nil"/>
            </w:tcBorders>
            <w:shd w:val="clear" w:color="auto" w:fill="F4F3F3"/>
            <w:vAlign w:val="center"/>
          </w:tcPr>
          <w:p w14:paraId="56CAD309" w14:textId="77777777" w:rsidR="00335FFB" w:rsidRPr="004E585D" w:rsidRDefault="00335FFB" w:rsidP="001F4128">
            <w:pPr>
              <w:spacing w:line="264" w:lineRule="auto"/>
              <w:jc w:val="center"/>
              <w:rPr>
                <w:bCs/>
                <w:sz w:val="18"/>
                <w:szCs w:val="18"/>
              </w:rPr>
            </w:pPr>
            <w:r w:rsidRPr="004E585D">
              <w:rPr>
                <w:bCs/>
                <w:sz w:val="18"/>
                <w:szCs w:val="18"/>
              </w:rPr>
              <w:t>A et B</w:t>
            </w:r>
          </w:p>
        </w:tc>
        <w:tc>
          <w:tcPr>
            <w:tcW w:w="798" w:type="dxa"/>
            <w:tcBorders>
              <w:top w:val="single" w:sz="16" w:space="0" w:color="525B65"/>
              <w:left w:val="nil"/>
              <w:bottom w:val="single" w:sz="16" w:space="0" w:color="525B65"/>
              <w:right w:val="nil"/>
            </w:tcBorders>
            <w:shd w:val="clear" w:color="auto" w:fill="F4F3F3"/>
            <w:vAlign w:val="center"/>
          </w:tcPr>
          <w:p w14:paraId="3E0EE6C6" w14:textId="77777777" w:rsidR="00335FFB" w:rsidRPr="004E585D" w:rsidRDefault="00335FFB" w:rsidP="001F4128">
            <w:pPr>
              <w:spacing w:line="264" w:lineRule="auto"/>
              <w:jc w:val="center"/>
              <w:rPr>
                <w:bCs/>
                <w:sz w:val="18"/>
                <w:szCs w:val="18"/>
              </w:rPr>
            </w:pPr>
            <w:r w:rsidRPr="004E585D">
              <w:rPr>
                <w:bCs/>
                <w:sz w:val="18"/>
                <w:szCs w:val="18"/>
              </w:rPr>
              <w:t>200</w:t>
            </w:r>
          </w:p>
        </w:tc>
        <w:tc>
          <w:tcPr>
            <w:tcW w:w="398" w:type="dxa"/>
            <w:tcBorders>
              <w:top w:val="single" w:sz="16" w:space="0" w:color="525B65"/>
              <w:left w:val="nil"/>
              <w:bottom w:val="single" w:sz="16" w:space="0" w:color="525B65"/>
              <w:right w:val="nil"/>
            </w:tcBorders>
            <w:shd w:val="clear" w:color="auto" w:fill="F4F3F3"/>
            <w:vAlign w:val="center"/>
          </w:tcPr>
          <w:p w14:paraId="5CB7FFFC" w14:textId="77777777" w:rsidR="00335FFB" w:rsidRPr="004E585D" w:rsidRDefault="00335FFB" w:rsidP="001F4128">
            <w:pPr>
              <w:spacing w:line="264" w:lineRule="auto"/>
              <w:jc w:val="center"/>
              <w:rPr>
                <w:bCs/>
                <w:sz w:val="18"/>
                <w:szCs w:val="18"/>
              </w:rPr>
            </w:pPr>
            <w:r w:rsidRPr="004E585D">
              <w:rPr>
                <w:bCs/>
                <w:sz w:val="18"/>
                <w:szCs w:val="18"/>
              </w:rPr>
              <w:t>4</w:t>
            </w:r>
          </w:p>
        </w:tc>
        <w:tc>
          <w:tcPr>
            <w:tcW w:w="1328" w:type="dxa"/>
            <w:tcBorders>
              <w:top w:val="single" w:sz="16" w:space="0" w:color="525B65"/>
              <w:left w:val="nil"/>
              <w:bottom w:val="single" w:sz="16" w:space="0" w:color="525B65"/>
              <w:right w:val="nil"/>
            </w:tcBorders>
            <w:shd w:val="clear" w:color="auto" w:fill="F4F3F3"/>
            <w:vAlign w:val="center"/>
          </w:tcPr>
          <w:p w14:paraId="19E46062" w14:textId="77777777" w:rsidR="00335FFB" w:rsidRPr="004E585D" w:rsidRDefault="00335FFB" w:rsidP="001F4128">
            <w:pPr>
              <w:spacing w:line="264" w:lineRule="auto"/>
              <w:jc w:val="center"/>
              <w:rPr>
                <w:bCs/>
                <w:sz w:val="18"/>
                <w:szCs w:val="18"/>
              </w:rPr>
            </w:pPr>
            <w:r w:rsidRPr="004E585D">
              <w:rPr>
                <w:bCs/>
                <w:sz w:val="18"/>
                <w:szCs w:val="18"/>
              </w:rPr>
              <w:t>80 cm x 120 cm</w:t>
            </w:r>
          </w:p>
        </w:tc>
        <w:tc>
          <w:tcPr>
            <w:tcW w:w="1727" w:type="dxa"/>
            <w:tcBorders>
              <w:top w:val="single" w:sz="16" w:space="0" w:color="525B65"/>
              <w:left w:val="nil"/>
              <w:bottom w:val="single" w:sz="16" w:space="0" w:color="525B65"/>
              <w:right w:val="nil"/>
            </w:tcBorders>
            <w:shd w:val="clear" w:color="auto" w:fill="F4F3F3"/>
            <w:vAlign w:val="center"/>
          </w:tcPr>
          <w:p w14:paraId="6952506A" w14:textId="77777777" w:rsidR="00335FFB" w:rsidRPr="004E585D" w:rsidRDefault="00335FFB" w:rsidP="001F4128">
            <w:pPr>
              <w:spacing w:line="264" w:lineRule="auto"/>
              <w:jc w:val="center"/>
              <w:rPr>
                <w:bCs/>
                <w:sz w:val="18"/>
                <w:szCs w:val="18"/>
              </w:rPr>
            </w:pPr>
            <w:r w:rsidRPr="004E585D">
              <w:rPr>
                <w:bCs/>
                <w:sz w:val="18"/>
                <w:szCs w:val="18"/>
              </w:rPr>
              <w:t>40 cm x 80 cm</w:t>
            </w:r>
          </w:p>
        </w:tc>
      </w:tr>
      <w:tr w:rsidR="00335FFB" w:rsidRPr="004E585D" w14:paraId="4F49165C" w14:textId="77777777" w:rsidTr="00335FFB">
        <w:trPr>
          <w:trHeight w:val="573"/>
        </w:trPr>
        <w:tc>
          <w:tcPr>
            <w:tcW w:w="664" w:type="dxa"/>
            <w:tcBorders>
              <w:top w:val="single" w:sz="16" w:space="0" w:color="525B65"/>
              <w:left w:val="nil"/>
              <w:bottom w:val="single" w:sz="16" w:space="0" w:color="525B65"/>
              <w:right w:val="nil"/>
            </w:tcBorders>
            <w:shd w:val="clear" w:color="auto" w:fill="E2E1DF"/>
            <w:vAlign w:val="center"/>
          </w:tcPr>
          <w:p w14:paraId="5FD29C1D" w14:textId="77777777" w:rsidR="00335FFB" w:rsidRPr="004E585D" w:rsidRDefault="00335FFB" w:rsidP="001F4128">
            <w:pPr>
              <w:spacing w:line="264" w:lineRule="auto"/>
              <w:jc w:val="center"/>
              <w:rPr>
                <w:bCs/>
                <w:sz w:val="18"/>
                <w:szCs w:val="18"/>
              </w:rPr>
            </w:pPr>
            <w:r w:rsidRPr="004E585D">
              <w:rPr>
                <w:bCs/>
                <w:sz w:val="18"/>
                <w:szCs w:val="18"/>
              </w:rPr>
              <w:t>A et B</w:t>
            </w:r>
          </w:p>
        </w:tc>
        <w:tc>
          <w:tcPr>
            <w:tcW w:w="798" w:type="dxa"/>
            <w:tcBorders>
              <w:top w:val="single" w:sz="16" w:space="0" w:color="525B65"/>
              <w:left w:val="nil"/>
              <w:bottom w:val="single" w:sz="16" w:space="0" w:color="525B65"/>
              <w:right w:val="nil"/>
            </w:tcBorders>
            <w:shd w:val="clear" w:color="auto" w:fill="E2E1DF"/>
            <w:vAlign w:val="center"/>
          </w:tcPr>
          <w:p w14:paraId="2DBBEF16" w14:textId="77777777" w:rsidR="00335FFB" w:rsidRPr="004E585D" w:rsidRDefault="00335FFB" w:rsidP="001F4128">
            <w:pPr>
              <w:spacing w:line="264" w:lineRule="auto"/>
              <w:jc w:val="center"/>
              <w:rPr>
                <w:bCs/>
                <w:sz w:val="18"/>
                <w:szCs w:val="18"/>
              </w:rPr>
            </w:pPr>
            <w:r w:rsidRPr="004E585D">
              <w:rPr>
                <w:bCs/>
                <w:sz w:val="18"/>
                <w:szCs w:val="18"/>
              </w:rPr>
              <w:t>250</w:t>
            </w:r>
          </w:p>
        </w:tc>
        <w:tc>
          <w:tcPr>
            <w:tcW w:w="398" w:type="dxa"/>
            <w:tcBorders>
              <w:top w:val="single" w:sz="16" w:space="0" w:color="525B65"/>
              <w:left w:val="nil"/>
              <w:bottom w:val="single" w:sz="16" w:space="0" w:color="525B65"/>
              <w:right w:val="nil"/>
            </w:tcBorders>
            <w:shd w:val="clear" w:color="auto" w:fill="E2E1DF"/>
            <w:vAlign w:val="center"/>
          </w:tcPr>
          <w:p w14:paraId="1DCFDDB6" w14:textId="77777777" w:rsidR="00335FFB" w:rsidRPr="004E585D" w:rsidRDefault="00335FFB" w:rsidP="001F4128">
            <w:pPr>
              <w:spacing w:line="264" w:lineRule="auto"/>
              <w:jc w:val="center"/>
              <w:rPr>
                <w:bCs/>
                <w:sz w:val="18"/>
                <w:szCs w:val="18"/>
              </w:rPr>
            </w:pPr>
            <w:r w:rsidRPr="004E585D">
              <w:rPr>
                <w:bCs/>
                <w:sz w:val="18"/>
                <w:szCs w:val="18"/>
              </w:rPr>
              <w:t>5</w:t>
            </w:r>
          </w:p>
        </w:tc>
        <w:tc>
          <w:tcPr>
            <w:tcW w:w="1328" w:type="dxa"/>
            <w:tcBorders>
              <w:top w:val="single" w:sz="16" w:space="0" w:color="525B65"/>
              <w:left w:val="nil"/>
              <w:bottom w:val="single" w:sz="16" w:space="0" w:color="525B65"/>
              <w:right w:val="nil"/>
            </w:tcBorders>
            <w:shd w:val="clear" w:color="auto" w:fill="E2E1DF"/>
            <w:vAlign w:val="center"/>
          </w:tcPr>
          <w:p w14:paraId="4A7943DE" w14:textId="77777777" w:rsidR="00335FFB" w:rsidRPr="004E585D" w:rsidRDefault="00335FFB" w:rsidP="001F4128">
            <w:pPr>
              <w:spacing w:line="264" w:lineRule="auto"/>
              <w:jc w:val="center"/>
              <w:rPr>
                <w:bCs/>
                <w:sz w:val="18"/>
                <w:szCs w:val="18"/>
              </w:rPr>
            </w:pPr>
            <w:r w:rsidRPr="004E585D">
              <w:rPr>
                <w:bCs/>
                <w:sz w:val="18"/>
                <w:szCs w:val="18"/>
              </w:rPr>
              <w:t>80 cm x 120 cm</w:t>
            </w:r>
          </w:p>
        </w:tc>
        <w:tc>
          <w:tcPr>
            <w:tcW w:w="1727" w:type="dxa"/>
            <w:tcBorders>
              <w:top w:val="single" w:sz="16" w:space="0" w:color="525B65"/>
              <w:left w:val="nil"/>
              <w:bottom w:val="single" w:sz="16" w:space="0" w:color="525B65"/>
              <w:right w:val="nil"/>
            </w:tcBorders>
            <w:shd w:val="clear" w:color="auto" w:fill="E2E1DF"/>
            <w:vAlign w:val="center"/>
          </w:tcPr>
          <w:p w14:paraId="292D70B2" w14:textId="77777777" w:rsidR="00335FFB" w:rsidRPr="004E585D" w:rsidRDefault="00335FFB" w:rsidP="001F4128">
            <w:pPr>
              <w:spacing w:line="264" w:lineRule="auto"/>
              <w:jc w:val="center"/>
              <w:rPr>
                <w:bCs/>
                <w:sz w:val="18"/>
                <w:szCs w:val="18"/>
              </w:rPr>
            </w:pPr>
            <w:r w:rsidRPr="004E585D">
              <w:rPr>
                <w:bCs/>
                <w:sz w:val="18"/>
                <w:szCs w:val="18"/>
              </w:rPr>
              <w:t>40 cm x 80 cm</w:t>
            </w:r>
          </w:p>
        </w:tc>
      </w:tr>
      <w:tr w:rsidR="00335FFB" w:rsidRPr="004E585D" w14:paraId="41812895" w14:textId="77777777" w:rsidTr="00335FFB">
        <w:trPr>
          <w:trHeight w:val="573"/>
        </w:trPr>
        <w:tc>
          <w:tcPr>
            <w:tcW w:w="664" w:type="dxa"/>
            <w:tcBorders>
              <w:top w:val="single" w:sz="16" w:space="0" w:color="525B65"/>
              <w:left w:val="nil"/>
              <w:bottom w:val="single" w:sz="16" w:space="0" w:color="525B65"/>
              <w:right w:val="nil"/>
            </w:tcBorders>
            <w:shd w:val="clear" w:color="auto" w:fill="F4F3F3"/>
            <w:vAlign w:val="center"/>
          </w:tcPr>
          <w:p w14:paraId="41EB9C04" w14:textId="77777777" w:rsidR="00335FFB" w:rsidRPr="004E585D" w:rsidRDefault="00335FFB" w:rsidP="001F4128">
            <w:pPr>
              <w:spacing w:line="264" w:lineRule="auto"/>
              <w:jc w:val="center"/>
              <w:rPr>
                <w:bCs/>
                <w:sz w:val="18"/>
                <w:szCs w:val="18"/>
              </w:rPr>
            </w:pPr>
            <w:r w:rsidRPr="004E585D">
              <w:rPr>
                <w:bCs/>
                <w:sz w:val="18"/>
                <w:szCs w:val="18"/>
              </w:rPr>
              <w:t>A et B</w:t>
            </w:r>
          </w:p>
        </w:tc>
        <w:tc>
          <w:tcPr>
            <w:tcW w:w="798" w:type="dxa"/>
            <w:tcBorders>
              <w:top w:val="single" w:sz="16" w:space="0" w:color="525B65"/>
              <w:left w:val="nil"/>
              <w:bottom w:val="single" w:sz="16" w:space="0" w:color="525B65"/>
              <w:right w:val="nil"/>
            </w:tcBorders>
            <w:shd w:val="clear" w:color="auto" w:fill="F4F3F3"/>
            <w:vAlign w:val="center"/>
          </w:tcPr>
          <w:p w14:paraId="06CD2211" w14:textId="77777777" w:rsidR="00335FFB" w:rsidRPr="004E585D" w:rsidRDefault="00335FFB" w:rsidP="001F4128">
            <w:pPr>
              <w:spacing w:line="264" w:lineRule="auto"/>
              <w:jc w:val="center"/>
              <w:rPr>
                <w:bCs/>
                <w:sz w:val="18"/>
                <w:szCs w:val="18"/>
              </w:rPr>
            </w:pPr>
            <w:r w:rsidRPr="004E585D">
              <w:rPr>
                <w:bCs/>
                <w:sz w:val="18"/>
                <w:szCs w:val="18"/>
              </w:rPr>
              <w:t>300</w:t>
            </w:r>
          </w:p>
        </w:tc>
        <w:tc>
          <w:tcPr>
            <w:tcW w:w="398" w:type="dxa"/>
            <w:tcBorders>
              <w:top w:val="single" w:sz="16" w:space="0" w:color="525B65"/>
              <w:left w:val="nil"/>
              <w:bottom w:val="single" w:sz="16" w:space="0" w:color="525B65"/>
              <w:right w:val="nil"/>
            </w:tcBorders>
            <w:shd w:val="clear" w:color="auto" w:fill="F4F3F3"/>
            <w:vAlign w:val="center"/>
          </w:tcPr>
          <w:p w14:paraId="06A0AD23" w14:textId="77777777" w:rsidR="00335FFB" w:rsidRPr="004E585D" w:rsidRDefault="00335FFB" w:rsidP="001F4128">
            <w:pPr>
              <w:spacing w:line="264" w:lineRule="auto"/>
              <w:jc w:val="center"/>
              <w:rPr>
                <w:bCs/>
                <w:sz w:val="18"/>
                <w:szCs w:val="18"/>
              </w:rPr>
            </w:pPr>
            <w:r w:rsidRPr="004E585D">
              <w:rPr>
                <w:bCs/>
                <w:sz w:val="18"/>
                <w:szCs w:val="18"/>
              </w:rPr>
              <w:t>6</w:t>
            </w:r>
          </w:p>
        </w:tc>
        <w:tc>
          <w:tcPr>
            <w:tcW w:w="1328" w:type="dxa"/>
            <w:tcBorders>
              <w:top w:val="single" w:sz="16" w:space="0" w:color="525B65"/>
              <w:left w:val="nil"/>
              <w:bottom w:val="single" w:sz="16" w:space="0" w:color="525B65"/>
              <w:right w:val="nil"/>
            </w:tcBorders>
            <w:shd w:val="clear" w:color="auto" w:fill="F4F3F3"/>
            <w:vAlign w:val="center"/>
          </w:tcPr>
          <w:p w14:paraId="5D1ECBB7" w14:textId="77777777" w:rsidR="00335FFB" w:rsidRPr="004E585D" w:rsidRDefault="00335FFB" w:rsidP="001F4128">
            <w:pPr>
              <w:spacing w:line="264" w:lineRule="auto"/>
              <w:jc w:val="center"/>
              <w:rPr>
                <w:bCs/>
                <w:sz w:val="18"/>
                <w:szCs w:val="18"/>
              </w:rPr>
            </w:pPr>
            <w:r w:rsidRPr="004E585D">
              <w:rPr>
                <w:bCs/>
                <w:sz w:val="18"/>
                <w:szCs w:val="18"/>
              </w:rPr>
              <w:t>120 cm x 120 cm</w:t>
            </w:r>
          </w:p>
        </w:tc>
        <w:tc>
          <w:tcPr>
            <w:tcW w:w="1727" w:type="dxa"/>
            <w:tcBorders>
              <w:top w:val="single" w:sz="16" w:space="0" w:color="525B65"/>
              <w:left w:val="nil"/>
              <w:bottom w:val="single" w:sz="16" w:space="0" w:color="525B65"/>
              <w:right w:val="nil"/>
            </w:tcBorders>
            <w:shd w:val="clear" w:color="auto" w:fill="F4F3F3"/>
            <w:vAlign w:val="center"/>
          </w:tcPr>
          <w:p w14:paraId="017A0792" w14:textId="77777777" w:rsidR="00335FFB" w:rsidRPr="004E585D" w:rsidRDefault="00335FFB" w:rsidP="001F4128">
            <w:pPr>
              <w:spacing w:line="264" w:lineRule="auto"/>
              <w:jc w:val="center"/>
              <w:rPr>
                <w:bCs/>
                <w:sz w:val="18"/>
                <w:szCs w:val="18"/>
              </w:rPr>
            </w:pPr>
            <w:r w:rsidRPr="004E585D">
              <w:rPr>
                <w:bCs/>
                <w:sz w:val="18"/>
                <w:szCs w:val="18"/>
              </w:rPr>
              <w:t>40 cm x 120 cm</w:t>
            </w:r>
          </w:p>
        </w:tc>
      </w:tr>
      <w:tr w:rsidR="00335FFB" w:rsidRPr="004E585D" w14:paraId="2D8DE649" w14:textId="77777777" w:rsidTr="00335FFB">
        <w:trPr>
          <w:trHeight w:val="573"/>
        </w:trPr>
        <w:tc>
          <w:tcPr>
            <w:tcW w:w="664" w:type="dxa"/>
            <w:tcBorders>
              <w:top w:val="single" w:sz="16" w:space="0" w:color="525B65"/>
              <w:left w:val="nil"/>
              <w:bottom w:val="nil"/>
              <w:right w:val="nil"/>
            </w:tcBorders>
            <w:shd w:val="clear" w:color="auto" w:fill="E2E1DF"/>
            <w:vAlign w:val="center"/>
          </w:tcPr>
          <w:p w14:paraId="12FEACFB" w14:textId="77777777" w:rsidR="00335FFB" w:rsidRPr="004E585D" w:rsidRDefault="00335FFB" w:rsidP="001F4128">
            <w:pPr>
              <w:spacing w:line="264" w:lineRule="auto"/>
              <w:jc w:val="center"/>
              <w:rPr>
                <w:bCs/>
                <w:sz w:val="18"/>
                <w:szCs w:val="18"/>
              </w:rPr>
            </w:pPr>
            <w:r w:rsidRPr="004E585D">
              <w:rPr>
                <w:bCs/>
                <w:sz w:val="18"/>
                <w:szCs w:val="18"/>
              </w:rPr>
              <w:t>A et B</w:t>
            </w:r>
          </w:p>
        </w:tc>
        <w:tc>
          <w:tcPr>
            <w:tcW w:w="798" w:type="dxa"/>
            <w:tcBorders>
              <w:top w:val="single" w:sz="16" w:space="0" w:color="525B65"/>
              <w:left w:val="nil"/>
              <w:bottom w:val="nil"/>
              <w:right w:val="nil"/>
            </w:tcBorders>
            <w:shd w:val="clear" w:color="auto" w:fill="E2E1DF"/>
            <w:vAlign w:val="center"/>
          </w:tcPr>
          <w:p w14:paraId="4F3ED7C0" w14:textId="77777777" w:rsidR="00335FFB" w:rsidRPr="004E585D" w:rsidRDefault="00335FFB" w:rsidP="001F4128">
            <w:pPr>
              <w:spacing w:line="264" w:lineRule="auto"/>
              <w:jc w:val="center"/>
              <w:rPr>
                <w:bCs/>
                <w:sz w:val="18"/>
                <w:szCs w:val="18"/>
              </w:rPr>
            </w:pPr>
            <w:r w:rsidRPr="004E585D">
              <w:rPr>
                <w:bCs/>
                <w:sz w:val="18"/>
                <w:szCs w:val="18"/>
              </w:rPr>
              <w:t>400</w:t>
            </w:r>
          </w:p>
        </w:tc>
        <w:tc>
          <w:tcPr>
            <w:tcW w:w="398" w:type="dxa"/>
            <w:tcBorders>
              <w:top w:val="single" w:sz="16" w:space="0" w:color="525B65"/>
              <w:left w:val="nil"/>
              <w:bottom w:val="nil"/>
              <w:right w:val="nil"/>
            </w:tcBorders>
            <w:shd w:val="clear" w:color="auto" w:fill="E2E1DF"/>
            <w:vAlign w:val="center"/>
          </w:tcPr>
          <w:p w14:paraId="38E7ADED" w14:textId="77777777" w:rsidR="00335FFB" w:rsidRPr="004E585D" w:rsidRDefault="00335FFB" w:rsidP="001F4128">
            <w:pPr>
              <w:spacing w:line="264" w:lineRule="auto"/>
              <w:jc w:val="center"/>
              <w:rPr>
                <w:bCs/>
                <w:sz w:val="18"/>
                <w:szCs w:val="18"/>
              </w:rPr>
            </w:pPr>
            <w:r w:rsidRPr="004E585D">
              <w:rPr>
                <w:bCs/>
                <w:sz w:val="18"/>
                <w:szCs w:val="18"/>
              </w:rPr>
              <w:t>8</w:t>
            </w:r>
          </w:p>
        </w:tc>
        <w:tc>
          <w:tcPr>
            <w:tcW w:w="1328" w:type="dxa"/>
            <w:tcBorders>
              <w:top w:val="single" w:sz="16" w:space="0" w:color="525B65"/>
              <w:left w:val="nil"/>
              <w:bottom w:val="nil"/>
              <w:right w:val="nil"/>
            </w:tcBorders>
            <w:shd w:val="clear" w:color="auto" w:fill="E2E1DF"/>
            <w:vAlign w:val="center"/>
          </w:tcPr>
          <w:p w14:paraId="2B083A63" w14:textId="77777777" w:rsidR="00335FFB" w:rsidRPr="004E585D" w:rsidRDefault="00335FFB" w:rsidP="001F4128">
            <w:pPr>
              <w:spacing w:line="264" w:lineRule="auto"/>
              <w:jc w:val="center"/>
              <w:rPr>
                <w:bCs/>
                <w:sz w:val="18"/>
                <w:szCs w:val="18"/>
              </w:rPr>
            </w:pPr>
            <w:r w:rsidRPr="004E585D">
              <w:rPr>
                <w:bCs/>
                <w:sz w:val="18"/>
                <w:szCs w:val="18"/>
              </w:rPr>
              <w:t>120 cm x 120 cm</w:t>
            </w:r>
          </w:p>
        </w:tc>
        <w:tc>
          <w:tcPr>
            <w:tcW w:w="1727" w:type="dxa"/>
            <w:tcBorders>
              <w:top w:val="single" w:sz="16" w:space="0" w:color="525B65"/>
              <w:left w:val="nil"/>
              <w:bottom w:val="nil"/>
              <w:right w:val="nil"/>
            </w:tcBorders>
            <w:shd w:val="clear" w:color="auto" w:fill="E2E1DF"/>
            <w:vAlign w:val="center"/>
          </w:tcPr>
          <w:p w14:paraId="75B4A0E8" w14:textId="77777777" w:rsidR="00335FFB" w:rsidRPr="004E585D" w:rsidRDefault="00335FFB" w:rsidP="001F4128">
            <w:pPr>
              <w:spacing w:line="264" w:lineRule="auto"/>
              <w:jc w:val="center"/>
              <w:rPr>
                <w:bCs/>
                <w:sz w:val="18"/>
                <w:szCs w:val="18"/>
              </w:rPr>
            </w:pPr>
            <w:r w:rsidRPr="004E585D">
              <w:rPr>
                <w:bCs/>
                <w:sz w:val="18"/>
                <w:szCs w:val="18"/>
              </w:rPr>
              <w:t>40 cm x 120 cm</w:t>
            </w:r>
          </w:p>
        </w:tc>
      </w:tr>
    </w:tbl>
    <w:p w14:paraId="170D4B7C" w14:textId="77777777" w:rsidR="00335FFB" w:rsidRDefault="00335FFB" w:rsidP="001F4128">
      <w:pPr>
        <w:pStyle w:val="Corpsdetexte"/>
        <w:spacing w:line="264" w:lineRule="auto"/>
      </w:pPr>
    </w:p>
    <w:p w14:paraId="05A957B7" w14:textId="37C837B1" w:rsidR="00160438" w:rsidRPr="00335FFB" w:rsidRDefault="00057491" w:rsidP="001F4128">
      <w:pPr>
        <w:pStyle w:val="Corpsdetexte"/>
        <w:spacing w:line="264" w:lineRule="auto"/>
      </w:pPr>
      <w:r w:rsidRPr="00335FFB">
        <w:t>Il est interdit de se déployer en contact Silhouette avec le Cercueil-Technologique (Tech-Coffin) ou avec les Antennes de Communication.</w:t>
      </w:r>
    </w:p>
    <w:p w14:paraId="4C96BFFA" w14:textId="0EBED466" w:rsidR="00160438" w:rsidRPr="00335FFB" w:rsidRDefault="00AC1FE0" w:rsidP="009E2CF9">
      <w:pPr>
        <w:pStyle w:val="Titre3"/>
        <w:spacing w:line="264" w:lineRule="auto"/>
        <w:ind w:right="168"/>
      </w:pPr>
      <w:r w:rsidRPr="00335FFB">
        <w:br w:type="column"/>
      </w:r>
      <w:r w:rsidR="00057491" w:rsidRPr="00335FFB">
        <w:t>RÈGLES SPÉCIALES DU SCÉNARIO</w:t>
      </w:r>
    </w:p>
    <w:p w14:paraId="4E4FB203" w14:textId="3407B261" w:rsidR="00160438" w:rsidRPr="00335FFB" w:rsidRDefault="00057491" w:rsidP="009E2CF9">
      <w:pPr>
        <w:pStyle w:val="Titre4"/>
        <w:spacing w:line="264" w:lineRule="auto"/>
        <w:ind w:right="168"/>
      </w:pPr>
      <w:bookmarkStart w:id="7" w:name="_Hlk54338657"/>
      <w:bookmarkEnd w:id="7"/>
      <w:r w:rsidRPr="00335FFB">
        <w:t>ANTENNES DE COMMUNICATION</w:t>
      </w:r>
    </w:p>
    <w:p w14:paraId="626CEEE9" w14:textId="4E0B7511" w:rsidR="00160438" w:rsidRPr="00335FFB" w:rsidRDefault="00D041D9" w:rsidP="009E2CF9">
      <w:pPr>
        <w:pStyle w:val="Corpsdetexte"/>
        <w:spacing w:line="264" w:lineRule="auto"/>
        <w:ind w:right="168"/>
      </w:pPr>
      <w:r w:rsidRPr="00335FFB">
        <w:t>Il y’a 2 Antennes de Communication placées sur la ligne centrale de la table. Placées à 30 cm des bords de table en format 300/400 points, à 20 cm des bords de table en format 200/250 points et à 10 cm des bords de table en format 150 points.</w:t>
      </w:r>
      <w:r w:rsidR="00AC1FE0" w:rsidRPr="00335FFB">
        <w:t xml:space="preserve"> </w:t>
      </w:r>
      <w:r w:rsidRPr="00335FFB">
        <w:t>Chaque Antenne doit être représentée par un Marqueur Antenne de Transmission (TRANS. ANTENNA) ou par un élément de décor de même diamètre (comme les Communications Array de Warsenal ou Sat Station Antenna de Customeeple).</w:t>
      </w:r>
    </w:p>
    <w:tbl>
      <w:tblPr>
        <w:tblStyle w:val="TableNormal"/>
        <w:tblW w:w="5457" w:type="dxa"/>
        <w:tblInd w:w="284" w:type="dxa"/>
        <w:tblLayout w:type="fixed"/>
        <w:tblLook w:val="01E0" w:firstRow="1" w:lastRow="1" w:firstColumn="1" w:lastColumn="1" w:noHBand="0" w:noVBand="0"/>
      </w:tblPr>
      <w:tblGrid>
        <w:gridCol w:w="5457"/>
      </w:tblGrid>
      <w:tr w:rsidR="00160438" w:rsidRPr="004E585D" w14:paraId="3229A485" w14:textId="77777777" w:rsidTr="00335FFB">
        <w:trPr>
          <w:trHeight w:val="898"/>
        </w:trPr>
        <w:tc>
          <w:tcPr>
            <w:tcW w:w="5457" w:type="dxa"/>
            <w:shd w:val="clear" w:color="auto" w:fill="86AA66"/>
          </w:tcPr>
          <w:p w14:paraId="59D3E170" w14:textId="7BC79608" w:rsidR="00160438" w:rsidRPr="00335FFB" w:rsidRDefault="00057491" w:rsidP="001F4128">
            <w:pPr>
              <w:pStyle w:val="TableParagraph"/>
              <w:spacing w:before="120" w:after="240" w:line="264" w:lineRule="auto"/>
              <w:ind w:left="45"/>
              <w:rPr>
                <w:rFonts w:ascii="Arial" w:hAnsi="Arial" w:cs="Arial"/>
                <w:b/>
                <w:sz w:val="24"/>
              </w:rPr>
            </w:pPr>
            <w:r w:rsidRPr="00335FFB">
              <w:rPr>
                <w:rFonts w:ascii="Arial" w:hAnsi="Arial" w:cs="Arial"/>
                <w:b/>
                <w:color w:val="FFFFFF"/>
                <w:sz w:val="24"/>
              </w:rPr>
              <w:t>ACTIVER UNE ANTENNE DE COMMUNICATION</w:t>
            </w:r>
          </w:p>
          <w:p w14:paraId="307C788E" w14:textId="56D7DBB7" w:rsidR="00160438" w:rsidRPr="00335FFB" w:rsidRDefault="00057491" w:rsidP="001F4128">
            <w:pPr>
              <w:pStyle w:val="TableParagraph"/>
              <w:spacing w:before="68" w:line="264" w:lineRule="auto"/>
              <w:ind w:right="45"/>
              <w:jc w:val="right"/>
              <w:rPr>
                <w:rFonts w:ascii="Arial" w:hAnsi="Arial" w:cs="Arial"/>
                <w:b/>
                <w:sz w:val="18"/>
              </w:rPr>
            </w:pPr>
            <w:r w:rsidRPr="00335FFB">
              <w:rPr>
                <w:rFonts w:ascii="Arial" w:hAnsi="Arial" w:cs="Arial"/>
                <w:b/>
                <w:color w:val="FFFFFF"/>
                <w:sz w:val="18"/>
              </w:rPr>
              <w:t>COMPÉTENCE COURTE</w:t>
            </w:r>
          </w:p>
        </w:tc>
      </w:tr>
      <w:tr w:rsidR="00160438" w:rsidRPr="004E585D" w14:paraId="511234F6" w14:textId="77777777" w:rsidTr="00335FFB">
        <w:trPr>
          <w:trHeight w:val="518"/>
        </w:trPr>
        <w:tc>
          <w:tcPr>
            <w:tcW w:w="5457" w:type="dxa"/>
            <w:tcBorders>
              <w:bottom w:val="single" w:sz="4" w:space="0" w:color="FFFFFF"/>
            </w:tcBorders>
            <w:shd w:val="clear" w:color="auto" w:fill="C9C2B4"/>
          </w:tcPr>
          <w:p w14:paraId="0299605B" w14:textId="7C74764B" w:rsidR="00160438" w:rsidRPr="00335FFB" w:rsidRDefault="00057491" w:rsidP="001F4128">
            <w:pPr>
              <w:pStyle w:val="TableParagraph"/>
              <w:spacing w:before="88" w:line="264" w:lineRule="auto"/>
              <w:ind w:left="46"/>
              <w:rPr>
                <w:rFonts w:ascii="Arial" w:hAnsi="Arial" w:cs="Arial"/>
                <w:sz w:val="16"/>
              </w:rPr>
            </w:pPr>
            <w:r w:rsidRPr="00335FFB">
              <w:rPr>
                <w:rFonts w:ascii="Arial" w:hAnsi="Arial" w:cs="Arial"/>
                <w:color w:val="231F20"/>
                <w:sz w:val="16"/>
              </w:rPr>
              <w:t>Attaque</w:t>
            </w:r>
          </w:p>
        </w:tc>
      </w:tr>
      <w:tr w:rsidR="00160438" w:rsidRPr="004E585D" w14:paraId="4503453B" w14:textId="77777777" w:rsidTr="00335FFB">
        <w:trPr>
          <w:trHeight w:val="1112"/>
        </w:trPr>
        <w:tc>
          <w:tcPr>
            <w:tcW w:w="5457" w:type="dxa"/>
            <w:tcBorders>
              <w:top w:val="single" w:sz="4" w:space="0" w:color="FFFFFF"/>
              <w:bottom w:val="single" w:sz="4" w:space="0" w:color="FFFFFF"/>
            </w:tcBorders>
            <w:shd w:val="clear" w:color="auto" w:fill="9FAFB3"/>
          </w:tcPr>
          <w:p w14:paraId="42869A29" w14:textId="131083EC" w:rsidR="00160438" w:rsidRPr="00335FFB" w:rsidRDefault="00057491" w:rsidP="001F4128">
            <w:pPr>
              <w:pStyle w:val="TableParagraph"/>
              <w:spacing w:after="120" w:line="264" w:lineRule="auto"/>
              <w:ind w:left="46"/>
              <w:rPr>
                <w:rFonts w:ascii="Arial" w:hAnsi="Arial" w:cs="Arial"/>
                <w:b/>
              </w:rPr>
            </w:pPr>
            <w:r w:rsidRPr="00335FFB">
              <w:rPr>
                <w:rFonts w:ascii="Arial" w:hAnsi="Arial" w:cs="Arial"/>
                <w:b/>
                <w:color w:val="FAF9F8"/>
              </w:rPr>
              <w:t>CONDITIONS</w:t>
            </w:r>
          </w:p>
          <w:p w14:paraId="40D4EABD" w14:textId="2CBCBEAB" w:rsidR="00160438" w:rsidRPr="00335FFB" w:rsidRDefault="00057491" w:rsidP="009E2CF9">
            <w:pPr>
              <w:pStyle w:val="TableParagraph"/>
              <w:numPr>
                <w:ilvl w:val="0"/>
                <w:numId w:val="27"/>
              </w:numPr>
              <w:spacing w:after="120" w:line="264" w:lineRule="auto"/>
              <w:ind w:left="563"/>
              <w:rPr>
                <w:rFonts w:ascii="Arial" w:hAnsi="Arial" w:cs="Arial"/>
                <w:sz w:val="16"/>
              </w:rPr>
            </w:pPr>
            <w:r w:rsidRPr="00335FFB">
              <w:rPr>
                <w:rFonts w:ascii="Arial" w:hAnsi="Arial" w:cs="Arial"/>
                <w:color w:val="231F20"/>
                <w:sz w:val="16"/>
              </w:rPr>
              <w:t>Seules les Troupes Spécialistes peuvent déclarer cette compétence.</w:t>
            </w:r>
          </w:p>
          <w:p w14:paraId="433E3851" w14:textId="53A44871" w:rsidR="00160438" w:rsidRPr="00335FFB" w:rsidRDefault="00057491" w:rsidP="009E2CF9">
            <w:pPr>
              <w:pStyle w:val="TableParagraph"/>
              <w:numPr>
                <w:ilvl w:val="0"/>
                <w:numId w:val="27"/>
              </w:numPr>
              <w:spacing w:after="120" w:line="264" w:lineRule="auto"/>
              <w:ind w:left="563"/>
              <w:rPr>
                <w:rFonts w:ascii="Arial" w:hAnsi="Arial" w:cs="Arial"/>
                <w:sz w:val="16"/>
              </w:rPr>
            </w:pPr>
            <w:r w:rsidRPr="00335FFB">
              <w:rPr>
                <w:rFonts w:ascii="Arial" w:hAnsi="Arial" w:cs="Arial"/>
                <w:color w:val="231F20"/>
                <w:sz w:val="16"/>
              </w:rPr>
              <w:t xml:space="preserve">La Troupe Spécialiste doit être en contact Silhouette avec une Antenne de </w:t>
            </w:r>
            <w:r w:rsidR="00335FFB" w:rsidRPr="00335FFB">
              <w:rPr>
                <w:rFonts w:ascii="Arial" w:hAnsi="Arial" w:cs="Arial"/>
                <w:color w:val="231F20"/>
                <w:sz w:val="16"/>
              </w:rPr>
              <w:t>Communication.</w:t>
            </w:r>
          </w:p>
        </w:tc>
      </w:tr>
      <w:tr w:rsidR="00160438" w:rsidRPr="004E585D" w14:paraId="3FB4E434" w14:textId="77777777" w:rsidTr="00335FFB">
        <w:trPr>
          <w:trHeight w:val="3058"/>
        </w:trPr>
        <w:tc>
          <w:tcPr>
            <w:tcW w:w="5457" w:type="dxa"/>
            <w:tcBorders>
              <w:top w:val="single" w:sz="4" w:space="0" w:color="FFFFFF"/>
              <w:bottom w:val="single" w:sz="18" w:space="0" w:color="C9C2B4"/>
            </w:tcBorders>
            <w:shd w:val="clear" w:color="auto" w:fill="9B999A"/>
          </w:tcPr>
          <w:p w14:paraId="2983BF0D" w14:textId="2A0873D5" w:rsidR="00160438" w:rsidRPr="00335FFB" w:rsidRDefault="00057491" w:rsidP="001F4128">
            <w:pPr>
              <w:pStyle w:val="TableParagraph"/>
              <w:spacing w:after="120" w:line="264" w:lineRule="auto"/>
              <w:ind w:left="46"/>
              <w:rPr>
                <w:rFonts w:ascii="Arial" w:hAnsi="Arial" w:cs="Arial"/>
                <w:b/>
              </w:rPr>
            </w:pPr>
            <w:r w:rsidRPr="00335FFB">
              <w:rPr>
                <w:rFonts w:ascii="Arial" w:hAnsi="Arial" w:cs="Arial"/>
                <w:b/>
                <w:color w:val="FFFFFF"/>
              </w:rPr>
              <w:t>EFFETS</w:t>
            </w:r>
          </w:p>
          <w:p w14:paraId="3E452EAA" w14:textId="4B7B8147" w:rsidR="00160438" w:rsidRPr="00335FFB" w:rsidRDefault="009E0AC2" w:rsidP="009E2CF9">
            <w:pPr>
              <w:pStyle w:val="TableParagraph"/>
              <w:numPr>
                <w:ilvl w:val="0"/>
                <w:numId w:val="28"/>
              </w:numPr>
              <w:spacing w:after="120" w:line="264" w:lineRule="auto"/>
              <w:ind w:left="563" w:right="101"/>
              <w:jc w:val="both"/>
              <w:rPr>
                <w:rFonts w:ascii="Arial" w:hAnsi="Arial" w:cs="Arial"/>
                <w:sz w:val="16"/>
                <w:szCs w:val="16"/>
              </w:rPr>
            </w:pPr>
            <w:r w:rsidRPr="00335FFB">
              <w:rPr>
                <w:rFonts w:ascii="Arial" w:hAnsi="Arial" w:cs="Arial"/>
                <w:color w:val="231F20"/>
                <w:sz w:val="16"/>
                <w:szCs w:val="16"/>
              </w:rPr>
              <w:t xml:space="preserve">Permet à la Troupe Spécialiste de faire un Jet Normal de VOL pour Activer une Antenne de Communication. </w:t>
            </w:r>
          </w:p>
          <w:p w14:paraId="7F1BFA88" w14:textId="66DC279A" w:rsidR="00160438" w:rsidRPr="00335FFB" w:rsidRDefault="00696EB6" w:rsidP="009E2CF9">
            <w:pPr>
              <w:pStyle w:val="TableParagraph"/>
              <w:numPr>
                <w:ilvl w:val="0"/>
                <w:numId w:val="28"/>
              </w:numPr>
              <w:spacing w:after="120" w:line="264" w:lineRule="auto"/>
              <w:ind w:left="563" w:right="103"/>
              <w:jc w:val="both"/>
              <w:rPr>
                <w:rFonts w:ascii="Arial" w:hAnsi="Arial" w:cs="Arial"/>
                <w:sz w:val="16"/>
                <w:szCs w:val="16"/>
              </w:rPr>
            </w:pPr>
            <w:r w:rsidRPr="00335FFB">
              <w:rPr>
                <w:rFonts w:ascii="Arial" w:hAnsi="Arial" w:cs="Arial"/>
                <w:color w:val="231F20"/>
                <w:sz w:val="16"/>
                <w:szCs w:val="16"/>
              </w:rPr>
              <w:t>Si le Jet est un échec, il peut être répété autant de fois que nécessaire en dépensant à chaque fois la Compétence Courte correspondante et en faisant le Jet</w:t>
            </w:r>
          </w:p>
          <w:p w14:paraId="6F673E3F" w14:textId="6FA366A8" w:rsidR="00160438" w:rsidRPr="00335FFB" w:rsidRDefault="00696EB6" w:rsidP="009E2CF9">
            <w:pPr>
              <w:pStyle w:val="TableParagraph"/>
              <w:numPr>
                <w:ilvl w:val="0"/>
                <w:numId w:val="28"/>
              </w:numPr>
              <w:spacing w:after="120" w:line="264" w:lineRule="auto"/>
              <w:ind w:left="563" w:right="104"/>
              <w:jc w:val="both"/>
              <w:rPr>
                <w:rFonts w:ascii="Arial" w:hAnsi="Arial" w:cs="Arial"/>
                <w:sz w:val="16"/>
                <w:szCs w:val="16"/>
              </w:rPr>
            </w:pPr>
            <w:r w:rsidRPr="00335FFB">
              <w:rPr>
                <w:rFonts w:ascii="Arial" w:hAnsi="Arial" w:cs="Arial"/>
                <w:color w:val="231F20"/>
                <w:sz w:val="16"/>
                <w:szCs w:val="16"/>
              </w:rPr>
              <w:t>Une Antenne de Communication Activée peut être à nouveau Activée par l’autre joueur en appliquant la même procédure. Dans ce cas, l’Antenne de Communication n’est plus considérée Activée par l’adversaire ;</w:t>
            </w:r>
          </w:p>
          <w:p w14:paraId="376BDAC7" w14:textId="5013BDCF" w:rsidR="00160438" w:rsidRPr="00335FFB" w:rsidRDefault="00696EB6" w:rsidP="009E2CF9">
            <w:pPr>
              <w:pStyle w:val="TableParagraph"/>
              <w:numPr>
                <w:ilvl w:val="0"/>
                <w:numId w:val="28"/>
              </w:numPr>
              <w:spacing w:after="120" w:line="264" w:lineRule="auto"/>
              <w:ind w:left="563" w:right="104"/>
              <w:jc w:val="both"/>
              <w:rPr>
                <w:rFonts w:ascii="Arial" w:hAnsi="Arial" w:cs="Arial"/>
                <w:sz w:val="16"/>
              </w:rPr>
            </w:pPr>
            <w:r w:rsidRPr="00335FFB">
              <w:rPr>
                <w:rFonts w:ascii="Arial" w:hAnsi="Arial" w:cs="Arial"/>
                <w:color w:val="231F20"/>
                <w:sz w:val="16"/>
                <w:szCs w:val="16"/>
              </w:rPr>
              <w:t>Des Marqueurs Joueur A et Joueur B peuvent être utilisés pour marquer l’Antenne de Communication Activée. Il est recommandé d’utiliser un type de Marqueur différent pour chaque joueur.</w:t>
            </w:r>
          </w:p>
        </w:tc>
      </w:tr>
    </w:tbl>
    <w:p w14:paraId="19A3658D" w14:textId="1039BD94" w:rsidR="00160438" w:rsidRPr="00335FFB" w:rsidRDefault="00057491" w:rsidP="009E2CF9">
      <w:pPr>
        <w:pStyle w:val="Titre4"/>
        <w:spacing w:line="264" w:lineRule="auto"/>
        <w:ind w:right="168"/>
      </w:pPr>
      <w:r w:rsidRPr="00335FFB">
        <w:t>CONTRÔLER UNE ANTENNE DE COMMUNICATION</w:t>
      </w:r>
    </w:p>
    <w:p w14:paraId="1B6B82B1" w14:textId="7566D9BA" w:rsidR="00160438" w:rsidRPr="00335FFB" w:rsidRDefault="009E0AC2" w:rsidP="009E2CF9">
      <w:pPr>
        <w:pStyle w:val="Corpsdetexte"/>
        <w:spacing w:line="264" w:lineRule="auto"/>
        <w:ind w:right="168"/>
      </w:pPr>
      <w:r w:rsidRPr="00335FFB">
        <w:t>Une Antenne de Communication est considérée Contrôlée par un joueur lorsqu’il est le seul à avoir une Troupe en contact Silhouette avec elle. Seules les Troupes représentées par des Figurines et pas des Marqueurs comptent.</w:t>
      </w:r>
      <w:r w:rsidR="00AC1FE0" w:rsidRPr="00335FFB">
        <w:t xml:space="preserve"> </w:t>
      </w:r>
      <w:r w:rsidRPr="00335FFB">
        <w:t>Il ne doit pas y avoir de Troupes ennemies en contact Silhouette avec l'Antenne de Communication. Les Figurines en État Inapte ne comptent pas.</w:t>
      </w:r>
    </w:p>
    <w:p w14:paraId="06817B59" w14:textId="77777777" w:rsidR="00160438" w:rsidRPr="004E585D" w:rsidRDefault="00160438">
      <w:pPr>
        <w:spacing w:line="178" w:lineRule="exact"/>
        <w:sectPr w:rsidR="00160438" w:rsidRPr="004E585D">
          <w:type w:val="continuous"/>
          <w:pgSz w:w="11910" w:h="16840"/>
          <w:pgMar w:top="440" w:right="340" w:bottom="280" w:left="380" w:header="720" w:footer="720" w:gutter="0"/>
          <w:cols w:num="2" w:space="720" w:equalWidth="0">
            <w:col w:w="5453" w:space="40"/>
            <w:col w:w="5697"/>
          </w:cols>
        </w:sectPr>
      </w:pPr>
    </w:p>
    <w:p w14:paraId="0324F6B3" w14:textId="02891E44" w:rsidR="00160438" w:rsidRPr="004E585D" w:rsidRDefault="00160438" w:rsidP="00E54284">
      <w:pPr>
        <w:pStyle w:val="Corpsdetexte"/>
      </w:pPr>
    </w:p>
    <w:p w14:paraId="24AC3BE4" w14:textId="77777777" w:rsidR="00160438" w:rsidRPr="004E585D" w:rsidRDefault="00160438">
      <w:pPr>
        <w:jc w:val="right"/>
        <w:sectPr w:rsidR="00160438" w:rsidRPr="004E585D">
          <w:type w:val="continuous"/>
          <w:pgSz w:w="11910" w:h="16840"/>
          <w:pgMar w:top="440" w:right="340" w:bottom="280" w:left="380" w:header="720" w:footer="720" w:gutter="0"/>
          <w:cols w:space="720"/>
        </w:sectPr>
      </w:pPr>
    </w:p>
    <w:p w14:paraId="7E8F21E5" w14:textId="0FDA9DC7" w:rsidR="00160438" w:rsidRPr="004E585D" w:rsidRDefault="001F4128" w:rsidP="00E54284">
      <w:pPr>
        <w:pStyle w:val="Corpsdetexte"/>
      </w:pPr>
      <w:r w:rsidRPr="00335FFB">
        <w:rPr>
          <w:noProof/>
          <w:sz w:val="22"/>
          <w:szCs w:val="22"/>
        </w:rPr>
        <w:lastRenderedPageBreak/>
        <w:drawing>
          <wp:anchor distT="0" distB="0" distL="0" distR="0" simplePos="0" relativeHeight="251133440" behindDoc="1" locked="0" layoutInCell="1" allowOverlap="1" wp14:anchorId="22924ECA" wp14:editId="50565A05">
            <wp:simplePos x="0" y="0"/>
            <wp:positionH relativeFrom="page">
              <wp:posOffset>0</wp:posOffset>
            </wp:positionH>
            <wp:positionV relativeFrom="page">
              <wp:posOffset>0</wp:posOffset>
            </wp:positionV>
            <wp:extent cx="7559675" cy="9970770"/>
            <wp:effectExtent l="0" t="0" r="3175" b="0"/>
            <wp:wrapNone/>
            <wp:docPr id="3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jpeg"/>
                    <pic:cNvPicPr/>
                  </pic:nvPicPr>
                  <pic:blipFill rotWithShape="1">
                    <a:blip r:embed="rId7" cstate="print"/>
                    <a:srcRect b="6739"/>
                    <a:stretch/>
                  </pic:blipFill>
                  <pic:spPr bwMode="auto">
                    <a:xfrm>
                      <a:off x="0" y="0"/>
                      <a:ext cx="7559675" cy="997077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4145B81" w14:textId="77777777" w:rsidR="00160438" w:rsidRPr="004E585D" w:rsidRDefault="00160438" w:rsidP="00E54284">
      <w:pPr>
        <w:pStyle w:val="Corpsdetexte"/>
      </w:pPr>
    </w:p>
    <w:p w14:paraId="2C0753E2" w14:textId="77777777" w:rsidR="00160438" w:rsidRPr="004E585D" w:rsidRDefault="00160438">
      <w:pPr>
        <w:rPr>
          <w:rFonts w:ascii="Arial"/>
          <w:sz w:val="19"/>
        </w:rPr>
        <w:sectPr w:rsidR="00160438" w:rsidRPr="004E585D">
          <w:pgSz w:w="11910" w:h="16840"/>
          <w:pgMar w:top="1580" w:right="340" w:bottom="0" w:left="380" w:header="720" w:footer="720" w:gutter="0"/>
          <w:cols w:space="720"/>
        </w:sectPr>
      </w:pPr>
    </w:p>
    <w:p w14:paraId="3029CDC9" w14:textId="30977F3F" w:rsidR="00160438" w:rsidRPr="001F4128" w:rsidRDefault="00057491" w:rsidP="001F4128">
      <w:pPr>
        <w:pStyle w:val="Titre4"/>
      </w:pPr>
      <w:r w:rsidRPr="001F4128">
        <w:t>CERCUEIL TECHNOLOGIQUE (TECH-COFFIN)</w:t>
      </w:r>
    </w:p>
    <w:p w14:paraId="4EC852D6" w14:textId="4CC3D54C" w:rsidR="00160438" w:rsidRPr="00335FFB" w:rsidRDefault="00D041D9" w:rsidP="001F4128">
      <w:pPr>
        <w:pStyle w:val="Corpsdetexte"/>
        <w:spacing w:line="264" w:lineRule="auto"/>
        <w:ind w:right="57"/>
      </w:pPr>
      <w:r w:rsidRPr="00335FFB">
        <w:t>Il y’a 1 Cercueil-Technologique (Tech-Coffin) placé au centre de la table.</w:t>
      </w:r>
    </w:p>
    <w:p w14:paraId="168A1FE0" w14:textId="6449EED5" w:rsidR="00160438" w:rsidRPr="00335FFB" w:rsidRDefault="00D041D9" w:rsidP="001F4128">
      <w:pPr>
        <w:pStyle w:val="Corpsdetexte"/>
        <w:spacing w:line="264" w:lineRule="auto"/>
        <w:ind w:right="57"/>
      </w:pPr>
      <w:r w:rsidRPr="00335FFB">
        <w:t>Le Cercueil-Technologique doit être représentée par un Marqueur Tech-Coffin ou un élément de décor de même diamètre (comme les Stasis Coffins de Warsenal ou les Cryo Pods de Customeeple).</w:t>
      </w:r>
    </w:p>
    <w:p w14:paraId="4BF5A107" w14:textId="4D445BF5" w:rsidR="00160438" w:rsidRPr="001F4128" w:rsidRDefault="00057491" w:rsidP="001F4128">
      <w:pPr>
        <w:pStyle w:val="Titre4"/>
      </w:pPr>
      <w:r w:rsidRPr="001F4128">
        <w:t>CONTRÔLER LE CERCUEIL TECHNOLOGIQUE (TECH-COFFIN)</w:t>
      </w:r>
    </w:p>
    <w:p w14:paraId="18F9244E" w14:textId="340ED412" w:rsidR="00160438" w:rsidRPr="00335FFB" w:rsidRDefault="00696EB6" w:rsidP="001F4128">
      <w:pPr>
        <w:pStyle w:val="Corpsdetexte"/>
        <w:spacing w:line="264" w:lineRule="auto"/>
        <w:ind w:right="57"/>
      </w:pPr>
      <w:r w:rsidRPr="00335FFB">
        <w:t>Le Cercueil Technologique (Tech-Coffin) est considéré Contrôlé par un joueur lorsqu’il est le seul à avoir une Troupe en contact Silhouette avec lui. Seules les Troupes représentées par des Figurines et pas des Marqueurs comptent. Il ne doit pas y avoir de Troupes ennemies en contact Silhouette avec le Cercueil Technologique (Tech-Coffin). Les Figurines en État Inapte ne comptent pas.</w:t>
      </w:r>
    </w:p>
    <w:p w14:paraId="28F276FD" w14:textId="68D279CE" w:rsidR="00160438" w:rsidRPr="00335FFB" w:rsidRDefault="00057491" w:rsidP="001F4128">
      <w:pPr>
        <w:pStyle w:val="Titre4"/>
        <w:spacing w:line="264" w:lineRule="auto"/>
        <w:ind w:right="57"/>
      </w:pPr>
      <w:r w:rsidRPr="00335FFB">
        <w:t>TROUPES SPÉCIALISTES</w:t>
      </w:r>
    </w:p>
    <w:p w14:paraId="78CB99A7" w14:textId="197AE3AB" w:rsidR="00160438" w:rsidRPr="00335FFB" w:rsidRDefault="00696EB6" w:rsidP="001F4128">
      <w:pPr>
        <w:pStyle w:val="Corpsdetexte"/>
        <w:spacing w:line="264" w:lineRule="auto"/>
        <w:ind w:right="57"/>
      </w:pPr>
      <w:r w:rsidRPr="00335FFB">
        <w:t>Dans ce scénario, seuls les Médecins, Ingénieurs, Observateurs d’Artillerie, Hackers, Infirmiers, et les troupes possédant les Compétences Spéciales Chaîne de Commandement ou Agent Spécialiste (Specialist Opérative) sont considérés comme étant des Troupes Spécialistes</w:t>
      </w:r>
      <w:r w:rsidR="00AC1FE0" w:rsidRPr="00335FFB">
        <w:t>.</w:t>
      </w:r>
    </w:p>
    <w:p w14:paraId="6CACA094" w14:textId="4D070195" w:rsidR="00160438" w:rsidRPr="00335FFB" w:rsidRDefault="00696EB6" w:rsidP="001F4128">
      <w:pPr>
        <w:pStyle w:val="Corpsdetexte"/>
        <w:spacing w:line="264" w:lineRule="auto"/>
        <w:ind w:right="57"/>
      </w:pPr>
      <w:r w:rsidRPr="00335FFB">
        <w:t>Les Hacker, Médecins et Ingénieurs ne peuvent pas utiliser de Répétiteur ou de Périphériques (serviteur) pour accomplir des tâches réservées aux Troupes Spécialistes.</w:t>
      </w:r>
    </w:p>
    <w:p w14:paraId="55599487" w14:textId="02F672BF" w:rsidR="00160438" w:rsidRPr="00335FFB" w:rsidRDefault="00AC1FE0" w:rsidP="001F4128">
      <w:pPr>
        <w:pStyle w:val="Titre4"/>
        <w:spacing w:line="264" w:lineRule="auto"/>
        <w:ind w:right="167"/>
      </w:pPr>
      <w:r w:rsidRPr="00335FFB">
        <w:br w:type="column"/>
      </w:r>
      <w:r w:rsidR="00057491" w:rsidRPr="00335FFB">
        <w:t>BONUS HACKER ET INGÉNIEUR</w:t>
      </w:r>
    </w:p>
    <w:p w14:paraId="68A3DA01" w14:textId="3CBF1E51" w:rsidR="00160438" w:rsidRPr="00335FFB" w:rsidRDefault="00696EB6" w:rsidP="001F4128">
      <w:pPr>
        <w:pStyle w:val="Corpsdetexte"/>
        <w:spacing w:line="264" w:lineRule="auto"/>
        <w:ind w:right="167"/>
      </w:pPr>
      <w:r w:rsidRPr="00335FFB">
        <w:t>Les Troupes possédant la Compétence Spéciale Hacker ou Ingénieur, ont un MOD +3 à leur jet de VOL pour Activer une Antenne de Communication. De plus, elles pourront faire deux Jets de VOL à chaque fois qu’elles dépenseront une Compétence Courte pour Activer une Antenne de Communication.</w:t>
      </w:r>
    </w:p>
    <w:p w14:paraId="70EF45D5" w14:textId="7A12511B" w:rsidR="00160438" w:rsidRPr="00335FFB" w:rsidRDefault="00725273" w:rsidP="001F4128">
      <w:pPr>
        <w:pStyle w:val="Titre4"/>
        <w:spacing w:line="264" w:lineRule="auto"/>
        <w:ind w:right="167"/>
      </w:pPr>
      <w:r w:rsidRPr="00335FFB">
        <w:t>BIKE RECON</w:t>
      </w:r>
    </w:p>
    <w:p w14:paraId="2656E4AE" w14:textId="69974D05" w:rsidR="00160438" w:rsidRPr="00335FFB" w:rsidRDefault="00725273" w:rsidP="001F4128">
      <w:pPr>
        <w:pStyle w:val="Corpsdetexte"/>
        <w:spacing w:line="264" w:lineRule="auto"/>
        <w:ind w:right="167"/>
      </w:pPr>
      <w:r w:rsidRPr="00335FFB">
        <w:t>Dans ce scénario, les deux joueurs peuvent ajouter un Motorized Bounty Hunter (n’importe quelle option d’arme) sans appliquer de Coût ou de CAP. Cette Troupe ne compte pas dans la limite des dix Troupes du Groupe de Combat ou des 15 Troupes de la Liste d’Armée.</w:t>
      </w:r>
      <w:r w:rsidR="00AC1FE0" w:rsidRPr="00335FFB">
        <w:t xml:space="preserve"> </w:t>
      </w:r>
      <w:r w:rsidRPr="00335FFB">
        <w:t>Dans le cadre de ce scénario, le Motorized Bounty Hunter est considéré comme une Troupe Spécialiste.</w:t>
      </w:r>
    </w:p>
    <w:p w14:paraId="6E8FBB0E" w14:textId="6971EE5D" w:rsidR="00160438" w:rsidRPr="004E585D" w:rsidRDefault="00057491" w:rsidP="001F4128">
      <w:pPr>
        <w:pStyle w:val="Titre3"/>
        <w:spacing w:line="264" w:lineRule="auto"/>
        <w:ind w:right="167"/>
      </w:pPr>
      <w:r w:rsidRPr="004E585D">
        <w:t>FIN DE MISSION</w:t>
      </w:r>
    </w:p>
    <w:p w14:paraId="1B07EBBE" w14:textId="2C676F14" w:rsidR="00160438" w:rsidRPr="00335FFB" w:rsidRDefault="00057491" w:rsidP="001F4128">
      <w:pPr>
        <w:pStyle w:val="Corpsdetexte"/>
        <w:spacing w:line="264" w:lineRule="auto"/>
        <w:ind w:right="167"/>
      </w:pPr>
      <w:r w:rsidRPr="00335FFB">
        <w:t xml:space="preserve">Ce scénario est limité dans le temps et il se terminera automatiquement à la fin du </w:t>
      </w:r>
      <w:r w:rsidRPr="00335FFB">
        <w:rPr>
          <w:b/>
          <w:bCs/>
        </w:rPr>
        <w:t>troisième Round de Jeu</w:t>
      </w:r>
      <w:r w:rsidRPr="00335FFB">
        <w:t>.</w:t>
      </w:r>
    </w:p>
    <w:p w14:paraId="7FB1D85F" w14:textId="0B84B31E" w:rsidR="00160438" w:rsidRPr="00335FFB" w:rsidRDefault="00057491" w:rsidP="001F4128">
      <w:pPr>
        <w:pStyle w:val="Corpsdetexte"/>
        <w:spacing w:line="264" w:lineRule="auto"/>
        <w:ind w:right="167"/>
      </w:pPr>
      <w:r w:rsidRPr="00335FFB">
        <w:t>Si un des joueurs commence son Tour Actif en Situation de Retraite!, la partie se termine à la fin de ce Tour de Joueur.</w:t>
      </w:r>
    </w:p>
    <w:p w14:paraId="64C6AB92" w14:textId="77777777" w:rsidR="00160438" w:rsidRPr="004E585D" w:rsidRDefault="00160438">
      <w:pPr>
        <w:spacing w:line="319" w:lineRule="auto"/>
        <w:sectPr w:rsidR="00160438" w:rsidRPr="004E585D">
          <w:type w:val="continuous"/>
          <w:pgSz w:w="11910" w:h="16840"/>
          <w:pgMar w:top="440" w:right="340" w:bottom="280" w:left="380" w:header="720" w:footer="720" w:gutter="0"/>
          <w:cols w:num="2" w:space="720" w:equalWidth="0">
            <w:col w:w="5302" w:space="51"/>
            <w:col w:w="5837"/>
          </w:cols>
        </w:sectPr>
      </w:pPr>
    </w:p>
    <w:p w14:paraId="511A6659" w14:textId="0A548748" w:rsidR="00160438" w:rsidRPr="00335FFB" w:rsidRDefault="00160438" w:rsidP="001F4128"/>
    <w:p w14:paraId="65AECBA1" w14:textId="5C451F9D" w:rsidR="00160438" w:rsidRPr="004E585D" w:rsidRDefault="00335FFB" w:rsidP="00335FFB">
      <w:pPr>
        <w:pStyle w:val="Corpsdetexte"/>
        <w:jc w:val="center"/>
      </w:pPr>
      <w:r>
        <w:rPr>
          <w:noProof/>
        </w:rPr>
        <w:drawing>
          <wp:inline distT="0" distB="0" distL="0" distR="0" wp14:anchorId="62DAA599" wp14:editId="4DD39EB3">
            <wp:extent cx="6510131" cy="3124862"/>
            <wp:effectExtent l="0" t="0" r="508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516413" cy="3127877"/>
                    </a:xfrm>
                    <a:prstGeom prst="rect">
                      <a:avLst/>
                    </a:prstGeom>
                  </pic:spPr>
                </pic:pic>
              </a:graphicData>
            </a:graphic>
          </wp:inline>
        </w:drawing>
      </w:r>
    </w:p>
    <w:p w14:paraId="4CAF3274" w14:textId="77777777" w:rsidR="00160438" w:rsidRPr="004E585D" w:rsidRDefault="00160438">
      <w:pPr>
        <w:sectPr w:rsidR="00160438" w:rsidRPr="004E585D">
          <w:type w:val="continuous"/>
          <w:pgSz w:w="11910" w:h="16840"/>
          <w:pgMar w:top="440" w:right="340" w:bottom="280" w:left="380" w:header="720" w:footer="720" w:gutter="0"/>
          <w:cols w:space="720"/>
        </w:sectPr>
      </w:pPr>
    </w:p>
    <w:p w14:paraId="0D0EA5CC" w14:textId="719A8CDA" w:rsidR="00160438" w:rsidRPr="004E585D" w:rsidRDefault="001F4128" w:rsidP="00E54284">
      <w:pPr>
        <w:pStyle w:val="Corpsdetexte"/>
      </w:pPr>
      <w:r w:rsidRPr="00335FFB">
        <w:rPr>
          <w:noProof/>
        </w:rPr>
        <w:lastRenderedPageBreak/>
        <w:drawing>
          <wp:anchor distT="0" distB="0" distL="0" distR="0" simplePos="0" relativeHeight="251154944" behindDoc="1" locked="0" layoutInCell="1" allowOverlap="1" wp14:anchorId="1D365EAB" wp14:editId="3ADFFF50">
            <wp:simplePos x="0" y="0"/>
            <wp:positionH relativeFrom="page">
              <wp:posOffset>0</wp:posOffset>
            </wp:positionH>
            <wp:positionV relativeFrom="page">
              <wp:posOffset>0</wp:posOffset>
            </wp:positionV>
            <wp:extent cx="7559040" cy="9954895"/>
            <wp:effectExtent l="0" t="0" r="3810" b="8255"/>
            <wp:wrapNone/>
            <wp:docPr id="3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4.jpeg"/>
                    <pic:cNvPicPr/>
                  </pic:nvPicPr>
                  <pic:blipFill rotWithShape="1">
                    <a:blip r:embed="rId8" cstate="print"/>
                    <a:srcRect b="6888"/>
                    <a:stretch/>
                  </pic:blipFill>
                  <pic:spPr bwMode="auto">
                    <a:xfrm>
                      <a:off x="0" y="0"/>
                      <a:ext cx="7559040" cy="995489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5FB3936" w14:textId="77777777" w:rsidR="00160438" w:rsidRPr="004E585D" w:rsidRDefault="00160438" w:rsidP="00E54284">
      <w:pPr>
        <w:pStyle w:val="Corpsdetexte"/>
      </w:pPr>
    </w:p>
    <w:p w14:paraId="602E15A7" w14:textId="77777777" w:rsidR="00335FFB" w:rsidRDefault="00AC1FE0" w:rsidP="00335FFB">
      <w:pPr>
        <w:pStyle w:val="Titre1"/>
        <w:ind w:right="5520"/>
      </w:pPr>
      <w:bookmarkStart w:id="8" w:name="_bookmark5"/>
      <w:bookmarkEnd w:id="8"/>
      <w:r w:rsidRPr="004E585D">
        <w:t>ANNIHILATION</w:t>
      </w:r>
    </w:p>
    <w:p w14:paraId="50C9C33E" w14:textId="63017EA8" w:rsidR="00696EB6" w:rsidRPr="004E585D" w:rsidRDefault="00057491" w:rsidP="00335FFB">
      <w:pPr>
        <w:pStyle w:val="Titre3"/>
        <w:rPr>
          <w:spacing w:val="-98"/>
          <w:w w:val="95"/>
        </w:rPr>
      </w:pPr>
      <w:r w:rsidRPr="004E585D">
        <w:rPr>
          <w:w w:val="95"/>
        </w:rPr>
        <w:t>OBJECTIFS DE MISSION</w:t>
      </w:r>
      <w:r w:rsidR="00AC1FE0" w:rsidRPr="004E585D">
        <w:rPr>
          <w:spacing w:val="-98"/>
          <w:w w:val="95"/>
        </w:rPr>
        <w:t xml:space="preserve"> </w:t>
      </w:r>
    </w:p>
    <w:p w14:paraId="11CE85A4" w14:textId="1B258C29" w:rsidR="00160438" w:rsidRPr="004E585D" w:rsidRDefault="00057491" w:rsidP="00335FFB">
      <w:pPr>
        <w:pStyle w:val="Titre4"/>
      </w:pPr>
      <w:r w:rsidRPr="004E585D">
        <w:t>OBJECTIFS PRINCIPAUX</w:t>
      </w:r>
    </w:p>
    <w:tbl>
      <w:tblPr>
        <w:tblStyle w:val="TableGrid"/>
        <w:tblW w:w="10773" w:type="dxa"/>
        <w:tblInd w:w="284" w:type="dxa"/>
        <w:tblCellMar>
          <w:top w:w="113" w:type="dxa"/>
          <w:right w:w="115" w:type="dxa"/>
        </w:tblCellMar>
        <w:tblLook w:val="04A0" w:firstRow="1" w:lastRow="0" w:firstColumn="1" w:lastColumn="0" w:noHBand="0" w:noVBand="1"/>
      </w:tblPr>
      <w:tblGrid>
        <w:gridCol w:w="1860"/>
        <w:gridCol w:w="1707"/>
        <w:gridCol w:w="1781"/>
        <w:gridCol w:w="1795"/>
        <w:gridCol w:w="1788"/>
        <w:gridCol w:w="1842"/>
      </w:tblGrid>
      <w:tr w:rsidR="00696EB6" w:rsidRPr="004E585D" w14:paraId="7E205D1A" w14:textId="77777777" w:rsidTr="00335FFB">
        <w:trPr>
          <w:trHeight w:val="362"/>
        </w:trPr>
        <w:tc>
          <w:tcPr>
            <w:tcW w:w="1860" w:type="dxa"/>
            <w:tcBorders>
              <w:top w:val="nil"/>
              <w:left w:val="nil"/>
              <w:bottom w:val="single" w:sz="16" w:space="0" w:color="525B65"/>
              <w:right w:val="nil"/>
            </w:tcBorders>
            <w:shd w:val="clear" w:color="auto" w:fill="525B65"/>
          </w:tcPr>
          <w:p w14:paraId="2CDB2D3C" w14:textId="77777777" w:rsidR="00696EB6" w:rsidRPr="004E585D" w:rsidRDefault="00696EB6" w:rsidP="00696EB6">
            <w:pPr>
              <w:widowControl w:val="0"/>
              <w:autoSpaceDE w:val="0"/>
              <w:autoSpaceDN w:val="0"/>
              <w:adjustRightInd w:val="0"/>
              <w:spacing w:line="228" w:lineRule="auto"/>
              <w:jc w:val="center"/>
              <w:rPr>
                <w:b/>
                <w:bCs/>
                <w:sz w:val="16"/>
                <w:szCs w:val="16"/>
              </w:rPr>
            </w:pPr>
            <w:r w:rsidRPr="004E585D">
              <w:rPr>
                <w:b/>
                <w:bCs/>
                <w:color w:val="FFFFFF"/>
                <w:sz w:val="16"/>
                <w:szCs w:val="16"/>
              </w:rPr>
              <w:t>PARTIES EN 150 POINTS</w:t>
            </w:r>
          </w:p>
        </w:tc>
        <w:tc>
          <w:tcPr>
            <w:tcW w:w="1707" w:type="dxa"/>
            <w:tcBorders>
              <w:top w:val="nil"/>
              <w:left w:val="nil"/>
              <w:bottom w:val="single" w:sz="16" w:space="0" w:color="525B65"/>
              <w:right w:val="nil"/>
            </w:tcBorders>
            <w:shd w:val="clear" w:color="auto" w:fill="525B65"/>
          </w:tcPr>
          <w:p w14:paraId="6F630FF7" w14:textId="77777777" w:rsidR="00696EB6" w:rsidRPr="004E585D" w:rsidRDefault="00696EB6" w:rsidP="00696EB6">
            <w:pPr>
              <w:widowControl w:val="0"/>
              <w:autoSpaceDE w:val="0"/>
              <w:autoSpaceDN w:val="0"/>
              <w:adjustRightInd w:val="0"/>
              <w:spacing w:line="228" w:lineRule="auto"/>
              <w:jc w:val="center"/>
              <w:rPr>
                <w:b/>
                <w:bCs/>
                <w:sz w:val="16"/>
                <w:szCs w:val="16"/>
              </w:rPr>
            </w:pPr>
            <w:r w:rsidRPr="004E585D">
              <w:rPr>
                <w:b/>
                <w:bCs/>
                <w:color w:val="FFFFFF"/>
                <w:sz w:val="16"/>
                <w:szCs w:val="16"/>
              </w:rPr>
              <w:t>PARTIES EN 200 POINTS</w:t>
            </w:r>
          </w:p>
        </w:tc>
        <w:tc>
          <w:tcPr>
            <w:tcW w:w="1781" w:type="dxa"/>
            <w:tcBorders>
              <w:top w:val="nil"/>
              <w:left w:val="nil"/>
              <w:bottom w:val="single" w:sz="16" w:space="0" w:color="525B65"/>
              <w:right w:val="nil"/>
            </w:tcBorders>
            <w:shd w:val="clear" w:color="auto" w:fill="525B65"/>
          </w:tcPr>
          <w:p w14:paraId="46686746" w14:textId="77777777" w:rsidR="00696EB6" w:rsidRPr="004E585D" w:rsidRDefault="00696EB6" w:rsidP="00696EB6">
            <w:pPr>
              <w:widowControl w:val="0"/>
              <w:autoSpaceDE w:val="0"/>
              <w:autoSpaceDN w:val="0"/>
              <w:adjustRightInd w:val="0"/>
              <w:spacing w:line="228" w:lineRule="auto"/>
              <w:jc w:val="center"/>
              <w:rPr>
                <w:b/>
                <w:bCs/>
                <w:sz w:val="16"/>
                <w:szCs w:val="16"/>
              </w:rPr>
            </w:pPr>
            <w:r w:rsidRPr="004E585D">
              <w:rPr>
                <w:b/>
                <w:bCs/>
                <w:color w:val="FFFFFF"/>
                <w:sz w:val="16"/>
                <w:szCs w:val="16"/>
              </w:rPr>
              <w:t>PARTIES EN 250 POINTS</w:t>
            </w:r>
          </w:p>
        </w:tc>
        <w:tc>
          <w:tcPr>
            <w:tcW w:w="1795" w:type="dxa"/>
            <w:tcBorders>
              <w:top w:val="nil"/>
              <w:left w:val="nil"/>
              <w:bottom w:val="single" w:sz="16" w:space="0" w:color="525B65"/>
              <w:right w:val="nil"/>
            </w:tcBorders>
            <w:shd w:val="clear" w:color="auto" w:fill="525B65"/>
          </w:tcPr>
          <w:p w14:paraId="2E4EBBAD" w14:textId="77777777" w:rsidR="00696EB6" w:rsidRPr="004E585D" w:rsidRDefault="00696EB6" w:rsidP="00696EB6">
            <w:pPr>
              <w:widowControl w:val="0"/>
              <w:autoSpaceDE w:val="0"/>
              <w:autoSpaceDN w:val="0"/>
              <w:adjustRightInd w:val="0"/>
              <w:spacing w:line="228" w:lineRule="auto"/>
              <w:jc w:val="center"/>
              <w:rPr>
                <w:b/>
                <w:bCs/>
                <w:sz w:val="16"/>
                <w:szCs w:val="16"/>
              </w:rPr>
            </w:pPr>
            <w:r w:rsidRPr="004E585D">
              <w:rPr>
                <w:b/>
                <w:bCs/>
                <w:color w:val="FFFFFF"/>
                <w:sz w:val="16"/>
                <w:szCs w:val="16"/>
              </w:rPr>
              <w:t>PARTIES EN 300 POINTS</w:t>
            </w:r>
          </w:p>
        </w:tc>
        <w:tc>
          <w:tcPr>
            <w:tcW w:w="1788" w:type="dxa"/>
            <w:tcBorders>
              <w:top w:val="nil"/>
              <w:left w:val="nil"/>
              <w:bottom w:val="single" w:sz="16" w:space="0" w:color="525B65"/>
              <w:right w:val="nil"/>
            </w:tcBorders>
            <w:shd w:val="clear" w:color="auto" w:fill="525B65"/>
          </w:tcPr>
          <w:p w14:paraId="1D82AE1F" w14:textId="77777777" w:rsidR="00696EB6" w:rsidRPr="004E585D" w:rsidRDefault="00696EB6" w:rsidP="00696EB6">
            <w:pPr>
              <w:widowControl w:val="0"/>
              <w:autoSpaceDE w:val="0"/>
              <w:autoSpaceDN w:val="0"/>
              <w:adjustRightInd w:val="0"/>
              <w:spacing w:line="228" w:lineRule="auto"/>
              <w:jc w:val="center"/>
              <w:rPr>
                <w:b/>
                <w:bCs/>
                <w:sz w:val="16"/>
                <w:szCs w:val="16"/>
              </w:rPr>
            </w:pPr>
            <w:r w:rsidRPr="004E585D">
              <w:rPr>
                <w:b/>
                <w:bCs/>
                <w:color w:val="FFFFFF"/>
                <w:sz w:val="16"/>
                <w:szCs w:val="16"/>
              </w:rPr>
              <w:t>PARTIES EN 400 POINTS</w:t>
            </w:r>
          </w:p>
        </w:tc>
        <w:tc>
          <w:tcPr>
            <w:tcW w:w="1842" w:type="dxa"/>
            <w:tcBorders>
              <w:top w:val="nil"/>
              <w:left w:val="nil"/>
              <w:bottom w:val="single" w:sz="16" w:space="0" w:color="525B65"/>
              <w:right w:val="nil"/>
            </w:tcBorders>
            <w:shd w:val="clear" w:color="auto" w:fill="525B65"/>
          </w:tcPr>
          <w:p w14:paraId="395E9FAC" w14:textId="77777777" w:rsidR="00696EB6" w:rsidRPr="004E585D" w:rsidRDefault="00696EB6" w:rsidP="00696EB6">
            <w:pPr>
              <w:widowControl w:val="0"/>
              <w:autoSpaceDE w:val="0"/>
              <w:autoSpaceDN w:val="0"/>
              <w:adjustRightInd w:val="0"/>
              <w:spacing w:line="228" w:lineRule="auto"/>
              <w:jc w:val="center"/>
              <w:rPr>
                <w:b/>
                <w:bCs/>
                <w:sz w:val="16"/>
                <w:szCs w:val="16"/>
              </w:rPr>
            </w:pPr>
            <w:r w:rsidRPr="004E585D">
              <w:rPr>
                <w:b/>
                <w:bCs/>
                <w:color w:val="FFFFFF"/>
                <w:sz w:val="16"/>
                <w:szCs w:val="16"/>
              </w:rPr>
              <w:t>POINTS D'OBJECTIF</w:t>
            </w:r>
          </w:p>
        </w:tc>
      </w:tr>
      <w:tr w:rsidR="00696EB6" w:rsidRPr="004E585D" w14:paraId="18102282" w14:textId="77777777" w:rsidTr="00335FFB">
        <w:trPr>
          <w:trHeight w:val="363"/>
        </w:trPr>
        <w:tc>
          <w:tcPr>
            <w:tcW w:w="1860" w:type="dxa"/>
            <w:tcBorders>
              <w:top w:val="single" w:sz="16" w:space="0" w:color="525B65"/>
              <w:left w:val="nil"/>
              <w:bottom w:val="single" w:sz="16" w:space="0" w:color="525B65"/>
              <w:right w:val="nil"/>
            </w:tcBorders>
            <w:shd w:val="clear" w:color="auto" w:fill="E2E1DF"/>
            <w:vAlign w:val="center"/>
          </w:tcPr>
          <w:p w14:paraId="3AA0A38F" w14:textId="77777777" w:rsidR="00696EB6" w:rsidRPr="004E585D" w:rsidRDefault="00696EB6" w:rsidP="00696EB6">
            <w:pPr>
              <w:spacing w:line="228" w:lineRule="auto"/>
              <w:jc w:val="center"/>
              <w:rPr>
                <w:sz w:val="17"/>
                <w:szCs w:val="17"/>
              </w:rPr>
            </w:pPr>
            <w:r w:rsidRPr="004E585D">
              <w:rPr>
                <w:sz w:val="17"/>
                <w:szCs w:val="17"/>
              </w:rPr>
              <w:t>Tuer entre 40 et 75 Points d’Armée ennemi.</w:t>
            </w:r>
          </w:p>
        </w:tc>
        <w:tc>
          <w:tcPr>
            <w:tcW w:w="1707" w:type="dxa"/>
            <w:tcBorders>
              <w:top w:val="single" w:sz="16" w:space="0" w:color="525B65"/>
              <w:left w:val="nil"/>
              <w:bottom w:val="single" w:sz="16" w:space="0" w:color="525B65"/>
              <w:right w:val="nil"/>
            </w:tcBorders>
            <w:shd w:val="clear" w:color="auto" w:fill="E2E1DF"/>
            <w:vAlign w:val="center"/>
          </w:tcPr>
          <w:p w14:paraId="3FAF7B31" w14:textId="77777777" w:rsidR="00696EB6" w:rsidRPr="004E585D" w:rsidRDefault="00696EB6" w:rsidP="00696EB6">
            <w:pPr>
              <w:spacing w:line="228" w:lineRule="auto"/>
              <w:jc w:val="center"/>
              <w:rPr>
                <w:sz w:val="17"/>
                <w:szCs w:val="17"/>
              </w:rPr>
            </w:pPr>
            <w:r w:rsidRPr="004E585D">
              <w:rPr>
                <w:sz w:val="17"/>
                <w:szCs w:val="17"/>
              </w:rPr>
              <w:t>Tuer entre 50 et 100 Points d’Armée ennemi.</w:t>
            </w:r>
          </w:p>
        </w:tc>
        <w:tc>
          <w:tcPr>
            <w:tcW w:w="1781" w:type="dxa"/>
            <w:tcBorders>
              <w:top w:val="single" w:sz="16" w:space="0" w:color="525B65"/>
              <w:left w:val="nil"/>
              <w:bottom w:val="single" w:sz="16" w:space="0" w:color="525B65"/>
              <w:right w:val="nil"/>
            </w:tcBorders>
            <w:shd w:val="clear" w:color="auto" w:fill="E2E1DF"/>
            <w:vAlign w:val="center"/>
          </w:tcPr>
          <w:p w14:paraId="4A15E343" w14:textId="77777777" w:rsidR="00696EB6" w:rsidRPr="004E585D" w:rsidRDefault="00696EB6" w:rsidP="00696EB6">
            <w:pPr>
              <w:spacing w:line="228" w:lineRule="auto"/>
              <w:jc w:val="center"/>
              <w:rPr>
                <w:sz w:val="17"/>
                <w:szCs w:val="17"/>
              </w:rPr>
            </w:pPr>
            <w:r w:rsidRPr="004E585D">
              <w:rPr>
                <w:sz w:val="17"/>
                <w:szCs w:val="17"/>
              </w:rPr>
              <w:t>Tuer entre 65 et 125 Points d’Armée ennemi.</w:t>
            </w:r>
          </w:p>
        </w:tc>
        <w:tc>
          <w:tcPr>
            <w:tcW w:w="1795" w:type="dxa"/>
            <w:tcBorders>
              <w:top w:val="single" w:sz="16" w:space="0" w:color="525B65"/>
              <w:left w:val="nil"/>
              <w:bottom w:val="single" w:sz="16" w:space="0" w:color="525B65"/>
              <w:right w:val="nil"/>
            </w:tcBorders>
            <w:shd w:val="clear" w:color="auto" w:fill="E2E1DF"/>
            <w:vAlign w:val="center"/>
          </w:tcPr>
          <w:p w14:paraId="44BC60B9" w14:textId="77777777" w:rsidR="00696EB6" w:rsidRPr="004E585D" w:rsidRDefault="00696EB6" w:rsidP="00696EB6">
            <w:pPr>
              <w:spacing w:line="228" w:lineRule="auto"/>
              <w:jc w:val="center"/>
              <w:rPr>
                <w:sz w:val="17"/>
                <w:szCs w:val="17"/>
              </w:rPr>
            </w:pPr>
            <w:r w:rsidRPr="004E585D">
              <w:rPr>
                <w:sz w:val="17"/>
                <w:szCs w:val="17"/>
              </w:rPr>
              <w:t>Tuer entre 75 et 150 Points d’Armée ennemi.</w:t>
            </w:r>
          </w:p>
        </w:tc>
        <w:tc>
          <w:tcPr>
            <w:tcW w:w="1788" w:type="dxa"/>
            <w:tcBorders>
              <w:top w:val="single" w:sz="16" w:space="0" w:color="525B65"/>
              <w:left w:val="nil"/>
              <w:bottom w:val="single" w:sz="16" w:space="0" w:color="525B65"/>
              <w:right w:val="nil"/>
            </w:tcBorders>
            <w:shd w:val="clear" w:color="auto" w:fill="E2E1DF"/>
            <w:vAlign w:val="center"/>
          </w:tcPr>
          <w:p w14:paraId="09D77BD1" w14:textId="77777777" w:rsidR="00696EB6" w:rsidRPr="004E585D" w:rsidRDefault="00696EB6" w:rsidP="00696EB6">
            <w:pPr>
              <w:spacing w:line="228" w:lineRule="auto"/>
              <w:jc w:val="center"/>
              <w:rPr>
                <w:sz w:val="17"/>
                <w:szCs w:val="17"/>
              </w:rPr>
            </w:pPr>
            <w:r w:rsidRPr="004E585D">
              <w:rPr>
                <w:sz w:val="17"/>
                <w:szCs w:val="17"/>
              </w:rPr>
              <w:t>Tuer entre 100 et 200 Points d’Armée ennemi.</w:t>
            </w:r>
          </w:p>
        </w:tc>
        <w:tc>
          <w:tcPr>
            <w:tcW w:w="1842" w:type="dxa"/>
            <w:tcBorders>
              <w:top w:val="single" w:sz="16" w:space="0" w:color="525B65"/>
              <w:left w:val="nil"/>
              <w:bottom w:val="single" w:sz="16" w:space="0" w:color="525B65"/>
              <w:right w:val="nil"/>
            </w:tcBorders>
            <w:shd w:val="clear" w:color="auto" w:fill="E2E1DF"/>
            <w:vAlign w:val="center"/>
          </w:tcPr>
          <w:p w14:paraId="2AB5B5E7" w14:textId="77777777" w:rsidR="00696EB6" w:rsidRPr="004E585D" w:rsidRDefault="00696EB6" w:rsidP="00696EB6">
            <w:pPr>
              <w:spacing w:line="228" w:lineRule="auto"/>
              <w:jc w:val="center"/>
              <w:rPr>
                <w:sz w:val="17"/>
                <w:szCs w:val="17"/>
              </w:rPr>
            </w:pPr>
            <w:r w:rsidRPr="004E585D">
              <w:rPr>
                <w:sz w:val="17"/>
                <w:szCs w:val="17"/>
              </w:rPr>
              <w:t>1 Point d’Objectif.</w:t>
            </w:r>
          </w:p>
        </w:tc>
      </w:tr>
      <w:tr w:rsidR="00696EB6" w:rsidRPr="004E585D" w14:paraId="32991529" w14:textId="77777777" w:rsidTr="00335FFB">
        <w:trPr>
          <w:trHeight w:val="402"/>
        </w:trPr>
        <w:tc>
          <w:tcPr>
            <w:tcW w:w="1860" w:type="dxa"/>
            <w:tcBorders>
              <w:top w:val="single" w:sz="16" w:space="0" w:color="525B65"/>
              <w:left w:val="nil"/>
              <w:bottom w:val="single" w:sz="16" w:space="0" w:color="525B65"/>
              <w:right w:val="nil"/>
            </w:tcBorders>
            <w:shd w:val="clear" w:color="auto" w:fill="F4F3F3"/>
            <w:vAlign w:val="center"/>
          </w:tcPr>
          <w:p w14:paraId="3E08828F" w14:textId="77777777" w:rsidR="00696EB6" w:rsidRPr="004E585D" w:rsidRDefault="00696EB6" w:rsidP="00696EB6">
            <w:pPr>
              <w:spacing w:line="228" w:lineRule="auto"/>
              <w:jc w:val="center"/>
              <w:rPr>
                <w:sz w:val="17"/>
                <w:szCs w:val="17"/>
              </w:rPr>
            </w:pPr>
            <w:r w:rsidRPr="004E585D">
              <w:rPr>
                <w:sz w:val="17"/>
                <w:szCs w:val="17"/>
              </w:rPr>
              <w:t>Tuer entre 76 et 125 Points d’Armée ennemi.</w:t>
            </w:r>
          </w:p>
        </w:tc>
        <w:tc>
          <w:tcPr>
            <w:tcW w:w="1707" w:type="dxa"/>
            <w:tcBorders>
              <w:top w:val="single" w:sz="16" w:space="0" w:color="525B65"/>
              <w:left w:val="nil"/>
              <w:bottom w:val="single" w:sz="16" w:space="0" w:color="525B65"/>
              <w:right w:val="nil"/>
            </w:tcBorders>
            <w:shd w:val="clear" w:color="auto" w:fill="F4F3F3"/>
            <w:vAlign w:val="center"/>
          </w:tcPr>
          <w:p w14:paraId="67857DAA" w14:textId="77777777" w:rsidR="00696EB6" w:rsidRPr="004E585D" w:rsidRDefault="00696EB6" w:rsidP="00696EB6">
            <w:pPr>
              <w:spacing w:line="228" w:lineRule="auto"/>
              <w:jc w:val="center"/>
              <w:rPr>
                <w:sz w:val="17"/>
                <w:szCs w:val="17"/>
              </w:rPr>
            </w:pPr>
            <w:r w:rsidRPr="004E585D">
              <w:rPr>
                <w:sz w:val="17"/>
                <w:szCs w:val="17"/>
              </w:rPr>
              <w:t>Tuer entre 101 et 150 Points d’Armée ennemi.</w:t>
            </w:r>
          </w:p>
        </w:tc>
        <w:tc>
          <w:tcPr>
            <w:tcW w:w="1781" w:type="dxa"/>
            <w:tcBorders>
              <w:top w:val="single" w:sz="16" w:space="0" w:color="525B65"/>
              <w:left w:val="nil"/>
              <w:bottom w:val="single" w:sz="16" w:space="0" w:color="525B65"/>
              <w:right w:val="nil"/>
            </w:tcBorders>
            <w:shd w:val="clear" w:color="auto" w:fill="F4F3F3"/>
            <w:vAlign w:val="center"/>
          </w:tcPr>
          <w:p w14:paraId="0732DB2C" w14:textId="77777777" w:rsidR="00696EB6" w:rsidRPr="004E585D" w:rsidRDefault="00696EB6" w:rsidP="00696EB6">
            <w:pPr>
              <w:spacing w:line="228" w:lineRule="auto"/>
              <w:jc w:val="center"/>
              <w:rPr>
                <w:sz w:val="17"/>
                <w:szCs w:val="17"/>
              </w:rPr>
            </w:pPr>
            <w:r w:rsidRPr="004E585D">
              <w:rPr>
                <w:sz w:val="17"/>
                <w:szCs w:val="17"/>
              </w:rPr>
              <w:t>Tuer entre 126 et 150 Points d’Armée ennemi.</w:t>
            </w:r>
          </w:p>
        </w:tc>
        <w:tc>
          <w:tcPr>
            <w:tcW w:w="1795" w:type="dxa"/>
            <w:tcBorders>
              <w:top w:val="single" w:sz="16" w:space="0" w:color="525B65"/>
              <w:left w:val="nil"/>
              <w:bottom w:val="single" w:sz="16" w:space="0" w:color="525B65"/>
              <w:right w:val="nil"/>
            </w:tcBorders>
            <w:shd w:val="clear" w:color="auto" w:fill="F4F3F3"/>
            <w:vAlign w:val="center"/>
          </w:tcPr>
          <w:p w14:paraId="450ED67D" w14:textId="77777777" w:rsidR="00696EB6" w:rsidRPr="004E585D" w:rsidRDefault="00696EB6" w:rsidP="00696EB6">
            <w:pPr>
              <w:spacing w:line="228" w:lineRule="auto"/>
              <w:jc w:val="center"/>
              <w:rPr>
                <w:sz w:val="17"/>
                <w:szCs w:val="17"/>
              </w:rPr>
            </w:pPr>
            <w:r w:rsidRPr="004E585D">
              <w:rPr>
                <w:sz w:val="17"/>
                <w:szCs w:val="17"/>
              </w:rPr>
              <w:t>Tuer entre 151 et 250 Points d’Armée ennemi.</w:t>
            </w:r>
          </w:p>
        </w:tc>
        <w:tc>
          <w:tcPr>
            <w:tcW w:w="1788" w:type="dxa"/>
            <w:tcBorders>
              <w:top w:val="single" w:sz="16" w:space="0" w:color="525B65"/>
              <w:left w:val="nil"/>
              <w:bottom w:val="single" w:sz="16" w:space="0" w:color="525B65"/>
              <w:right w:val="nil"/>
            </w:tcBorders>
            <w:shd w:val="clear" w:color="auto" w:fill="F4F3F3"/>
            <w:vAlign w:val="center"/>
          </w:tcPr>
          <w:p w14:paraId="65475964" w14:textId="77777777" w:rsidR="00696EB6" w:rsidRPr="004E585D" w:rsidRDefault="00696EB6" w:rsidP="00696EB6">
            <w:pPr>
              <w:spacing w:line="228" w:lineRule="auto"/>
              <w:jc w:val="center"/>
              <w:rPr>
                <w:sz w:val="17"/>
                <w:szCs w:val="17"/>
              </w:rPr>
            </w:pPr>
            <w:r w:rsidRPr="004E585D">
              <w:rPr>
                <w:sz w:val="17"/>
                <w:szCs w:val="17"/>
              </w:rPr>
              <w:t>Tuer entre 201 et 300 Points d’Armée ennemi.</w:t>
            </w:r>
          </w:p>
        </w:tc>
        <w:tc>
          <w:tcPr>
            <w:tcW w:w="1842" w:type="dxa"/>
            <w:tcBorders>
              <w:top w:val="single" w:sz="16" w:space="0" w:color="525B65"/>
              <w:left w:val="nil"/>
              <w:bottom w:val="single" w:sz="16" w:space="0" w:color="525B65"/>
              <w:right w:val="nil"/>
            </w:tcBorders>
            <w:shd w:val="clear" w:color="auto" w:fill="F4F3F3"/>
            <w:vAlign w:val="center"/>
          </w:tcPr>
          <w:p w14:paraId="7D3D4550" w14:textId="77777777" w:rsidR="00696EB6" w:rsidRPr="004E585D" w:rsidRDefault="00696EB6" w:rsidP="00696EB6">
            <w:pPr>
              <w:spacing w:line="228" w:lineRule="auto"/>
              <w:jc w:val="center"/>
              <w:rPr>
                <w:sz w:val="17"/>
                <w:szCs w:val="17"/>
              </w:rPr>
            </w:pPr>
            <w:r w:rsidRPr="004E585D">
              <w:rPr>
                <w:sz w:val="17"/>
                <w:szCs w:val="17"/>
              </w:rPr>
              <w:t>3 Points d’Objectifs.</w:t>
            </w:r>
          </w:p>
        </w:tc>
      </w:tr>
      <w:tr w:rsidR="00696EB6" w:rsidRPr="004E585D" w14:paraId="369C3A11" w14:textId="77777777" w:rsidTr="00335FFB">
        <w:trPr>
          <w:trHeight w:val="464"/>
        </w:trPr>
        <w:tc>
          <w:tcPr>
            <w:tcW w:w="1860" w:type="dxa"/>
            <w:tcBorders>
              <w:top w:val="single" w:sz="16" w:space="0" w:color="525B65"/>
              <w:left w:val="nil"/>
              <w:bottom w:val="single" w:sz="16" w:space="0" w:color="525B65"/>
              <w:right w:val="nil"/>
            </w:tcBorders>
            <w:shd w:val="clear" w:color="auto" w:fill="E2E1DF"/>
            <w:vAlign w:val="center"/>
          </w:tcPr>
          <w:p w14:paraId="35CD8C8E" w14:textId="77777777" w:rsidR="00696EB6" w:rsidRPr="004E585D" w:rsidRDefault="00696EB6" w:rsidP="00696EB6">
            <w:pPr>
              <w:spacing w:line="228" w:lineRule="auto"/>
              <w:jc w:val="center"/>
              <w:rPr>
                <w:sz w:val="17"/>
                <w:szCs w:val="17"/>
              </w:rPr>
            </w:pPr>
            <w:r w:rsidRPr="004E585D">
              <w:rPr>
                <w:sz w:val="17"/>
                <w:szCs w:val="17"/>
              </w:rPr>
              <w:t>Tuer plus de 125 Points d’Armée ennemi.</w:t>
            </w:r>
          </w:p>
        </w:tc>
        <w:tc>
          <w:tcPr>
            <w:tcW w:w="1707" w:type="dxa"/>
            <w:tcBorders>
              <w:top w:val="single" w:sz="16" w:space="0" w:color="525B65"/>
              <w:left w:val="nil"/>
              <w:bottom w:val="single" w:sz="16" w:space="0" w:color="525B65"/>
              <w:right w:val="nil"/>
            </w:tcBorders>
            <w:shd w:val="clear" w:color="auto" w:fill="E2E1DF"/>
            <w:vAlign w:val="center"/>
          </w:tcPr>
          <w:p w14:paraId="2995E214" w14:textId="77777777" w:rsidR="00696EB6" w:rsidRPr="004E585D" w:rsidRDefault="00696EB6" w:rsidP="00696EB6">
            <w:pPr>
              <w:spacing w:line="228" w:lineRule="auto"/>
              <w:jc w:val="center"/>
              <w:rPr>
                <w:sz w:val="17"/>
                <w:szCs w:val="17"/>
              </w:rPr>
            </w:pPr>
            <w:r w:rsidRPr="004E585D">
              <w:rPr>
                <w:sz w:val="17"/>
                <w:szCs w:val="17"/>
              </w:rPr>
              <w:t>Tuer plus de 150 Points d’Armée ennemi.</w:t>
            </w:r>
          </w:p>
        </w:tc>
        <w:tc>
          <w:tcPr>
            <w:tcW w:w="1781" w:type="dxa"/>
            <w:tcBorders>
              <w:top w:val="single" w:sz="16" w:space="0" w:color="525B65"/>
              <w:left w:val="nil"/>
              <w:bottom w:val="single" w:sz="16" w:space="0" w:color="525B65"/>
              <w:right w:val="nil"/>
            </w:tcBorders>
            <w:shd w:val="clear" w:color="auto" w:fill="E2E1DF"/>
            <w:vAlign w:val="center"/>
          </w:tcPr>
          <w:p w14:paraId="760EDF78" w14:textId="77777777" w:rsidR="00696EB6" w:rsidRPr="004E585D" w:rsidRDefault="00696EB6" w:rsidP="00696EB6">
            <w:pPr>
              <w:spacing w:line="228" w:lineRule="auto"/>
              <w:jc w:val="center"/>
              <w:rPr>
                <w:sz w:val="17"/>
                <w:szCs w:val="17"/>
              </w:rPr>
            </w:pPr>
            <w:r w:rsidRPr="004E585D">
              <w:rPr>
                <w:sz w:val="17"/>
                <w:szCs w:val="17"/>
              </w:rPr>
              <w:t>Tuer plus de 200 Points d’Armée ennemi.</w:t>
            </w:r>
          </w:p>
        </w:tc>
        <w:tc>
          <w:tcPr>
            <w:tcW w:w="1795" w:type="dxa"/>
            <w:tcBorders>
              <w:top w:val="single" w:sz="16" w:space="0" w:color="525B65"/>
              <w:left w:val="nil"/>
              <w:bottom w:val="single" w:sz="16" w:space="0" w:color="525B65"/>
              <w:right w:val="nil"/>
            </w:tcBorders>
            <w:shd w:val="clear" w:color="auto" w:fill="E2E1DF"/>
            <w:vAlign w:val="center"/>
          </w:tcPr>
          <w:p w14:paraId="33A0065D" w14:textId="77777777" w:rsidR="00696EB6" w:rsidRPr="004E585D" w:rsidRDefault="00696EB6" w:rsidP="00696EB6">
            <w:pPr>
              <w:spacing w:line="228" w:lineRule="auto"/>
              <w:jc w:val="center"/>
              <w:rPr>
                <w:sz w:val="17"/>
                <w:szCs w:val="17"/>
              </w:rPr>
            </w:pPr>
            <w:r w:rsidRPr="004E585D">
              <w:rPr>
                <w:sz w:val="17"/>
                <w:szCs w:val="17"/>
              </w:rPr>
              <w:t>Tuer plus de 250 Points d’Armée ennemi.</w:t>
            </w:r>
          </w:p>
        </w:tc>
        <w:tc>
          <w:tcPr>
            <w:tcW w:w="1788" w:type="dxa"/>
            <w:tcBorders>
              <w:top w:val="single" w:sz="16" w:space="0" w:color="525B65"/>
              <w:left w:val="nil"/>
              <w:bottom w:val="single" w:sz="16" w:space="0" w:color="525B65"/>
              <w:right w:val="nil"/>
            </w:tcBorders>
            <w:shd w:val="clear" w:color="auto" w:fill="E2E1DF"/>
            <w:vAlign w:val="center"/>
          </w:tcPr>
          <w:p w14:paraId="1D20FCB9" w14:textId="77777777" w:rsidR="00696EB6" w:rsidRPr="004E585D" w:rsidRDefault="00696EB6" w:rsidP="00696EB6">
            <w:pPr>
              <w:spacing w:line="228" w:lineRule="auto"/>
              <w:jc w:val="center"/>
              <w:rPr>
                <w:sz w:val="17"/>
                <w:szCs w:val="17"/>
              </w:rPr>
            </w:pPr>
            <w:r w:rsidRPr="004E585D">
              <w:rPr>
                <w:sz w:val="17"/>
                <w:szCs w:val="17"/>
              </w:rPr>
              <w:t>Tuer plus de 300 Points d’Armée ennemi.</w:t>
            </w:r>
          </w:p>
        </w:tc>
        <w:tc>
          <w:tcPr>
            <w:tcW w:w="1842" w:type="dxa"/>
            <w:tcBorders>
              <w:top w:val="single" w:sz="16" w:space="0" w:color="525B65"/>
              <w:left w:val="nil"/>
              <w:bottom w:val="single" w:sz="16" w:space="0" w:color="525B65"/>
              <w:right w:val="nil"/>
            </w:tcBorders>
            <w:shd w:val="clear" w:color="auto" w:fill="E2E1DF"/>
            <w:vAlign w:val="center"/>
          </w:tcPr>
          <w:p w14:paraId="158BFE01" w14:textId="77777777" w:rsidR="00696EB6" w:rsidRPr="004E585D" w:rsidRDefault="00696EB6" w:rsidP="00696EB6">
            <w:pPr>
              <w:spacing w:line="228" w:lineRule="auto"/>
              <w:jc w:val="center"/>
              <w:rPr>
                <w:sz w:val="17"/>
                <w:szCs w:val="17"/>
              </w:rPr>
            </w:pPr>
            <w:r w:rsidRPr="004E585D">
              <w:rPr>
                <w:sz w:val="17"/>
                <w:szCs w:val="17"/>
              </w:rPr>
              <w:t>4 Points d’Objectifs.</w:t>
            </w:r>
          </w:p>
        </w:tc>
      </w:tr>
      <w:tr w:rsidR="00696EB6" w:rsidRPr="004E585D" w14:paraId="7C808E20" w14:textId="77777777" w:rsidTr="00335FFB">
        <w:trPr>
          <w:trHeight w:val="419"/>
        </w:trPr>
        <w:tc>
          <w:tcPr>
            <w:tcW w:w="1860" w:type="dxa"/>
            <w:tcBorders>
              <w:top w:val="single" w:sz="16" w:space="0" w:color="525B65"/>
              <w:left w:val="nil"/>
              <w:bottom w:val="single" w:sz="16" w:space="0" w:color="525B65"/>
              <w:right w:val="nil"/>
            </w:tcBorders>
            <w:shd w:val="clear" w:color="auto" w:fill="F4F3F3"/>
            <w:vAlign w:val="center"/>
          </w:tcPr>
          <w:p w14:paraId="226C5F84" w14:textId="77777777" w:rsidR="00696EB6" w:rsidRPr="004E585D" w:rsidRDefault="00696EB6" w:rsidP="00696EB6">
            <w:pPr>
              <w:spacing w:line="228" w:lineRule="auto"/>
              <w:jc w:val="center"/>
              <w:rPr>
                <w:sz w:val="17"/>
                <w:szCs w:val="17"/>
              </w:rPr>
            </w:pPr>
            <w:r w:rsidRPr="004E585D">
              <w:rPr>
                <w:sz w:val="17"/>
                <w:szCs w:val="17"/>
              </w:rPr>
              <w:t>Avoir entre 40 et 75 Points d’Armée qui survivent.</w:t>
            </w:r>
          </w:p>
        </w:tc>
        <w:tc>
          <w:tcPr>
            <w:tcW w:w="1707" w:type="dxa"/>
            <w:tcBorders>
              <w:top w:val="single" w:sz="16" w:space="0" w:color="525B65"/>
              <w:left w:val="nil"/>
              <w:bottom w:val="single" w:sz="16" w:space="0" w:color="525B65"/>
              <w:right w:val="nil"/>
            </w:tcBorders>
            <w:shd w:val="clear" w:color="auto" w:fill="F4F3F3"/>
            <w:vAlign w:val="center"/>
          </w:tcPr>
          <w:p w14:paraId="32990D6A" w14:textId="77777777" w:rsidR="00696EB6" w:rsidRPr="004E585D" w:rsidRDefault="00696EB6" w:rsidP="00696EB6">
            <w:pPr>
              <w:spacing w:line="228" w:lineRule="auto"/>
              <w:jc w:val="center"/>
              <w:rPr>
                <w:sz w:val="17"/>
                <w:szCs w:val="17"/>
              </w:rPr>
            </w:pPr>
            <w:r w:rsidRPr="004E585D">
              <w:rPr>
                <w:sz w:val="17"/>
                <w:szCs w:val="17"/>
              </w:rPr>
              <w:t>Avoir entre 50 et 100 Points d’Armée qui survivent.</w:t>
            </w:r>
          </w:p>
        </w:tc>
        <w:tc>
          <w:tcPr>
            <w:tcW w:w="1781" w:type="dxa"/>
            <w:tcBorders>
              <w:top w:val="single" w:sz="16" w:space="0" w:color="525B65"/>
              <w:left w:val="nil"/>
              <w:bottom w:val="single" w:sz="16" w:space="0" w:color="525B65"/>
              <w:right w:val="nil"/>
            </w:tcBorders>
            <w:shd w:val="clear" w:color="auto" w:fill="F4F3F3"/>
            <w:vAlign w:val="center"/>
          </w:tcPr>
          <w:p w14:paraId="34A479C5" w14:textId="77777777" w:rsidR="00696EB6" w:rsidRPr="004E585D" w:rsidRDefault="00696EB6" w:rsidP="00696EB6">
            <w:pPr>
              <w:spacing w:line="228" w:lineRule="auto"/>
              <w:jc w:val="center"/>
              <w:rPr>
                <w:sz w:val="17"/>
                <w:szCs w:val="17"/>
              </w:rPr>
            </w:pPr>
            <w:r w:rsidRPr="004E585D">
              <w:rPr>
                <w:sz w:val="17"/>
                <w:szCs w:val="17"/>
              </w:rPr>
              <w:t>Avoir entre 65 et 125 Points d’Armée qui survivent.</w:t>
            </w:r>
          </w:p>
        </w:tc>
        <w:tc>
          <w:tcPr>
            <w:tcW w:w="1795" w:type="dxa"/>
            <w:tcBorders>
              <w:top w:val="single" w:sz="16" w:space="0" w:color="525B65"/>
              <w:left w:val="nil"/>
              <w:bottom w:val="single" w:sz="16" w:space="0" w:color="525B65"/>
              <w:right w:val="nil"/>
            </w:tcBorders>
            <w:shd w:val="clear" w:color="auto" w:fill="F4F3F3"/>
            <w:vAlign w:val="center"/>
          </w:tcPr>
          <w:p w14:paraId="24E04160" w14:textId="77777777" w:rsidR="00696EB6" w:rsidRPr="004E585D" w:rsidRDefault="00696EB6" w:rsidP="00696EB6">
            <w:pPr>
              <w:spacing w:line="228" w:lineRule="auto"/>
              <w:jc w:val="center"/>
              <w:rPr>
                <w:sz w:val="17"/>
                <w:szCs w:val="17"/>
              </w:rPr>
            </w:pPr>
            <w:r w:rsidRPr="004E585D">
              <w:rPr>
                <w:sz w:val="17"/>
                <w:szCs w:val="17"/>
              </w:rPr>
              <w:t>Avoir entre 75 et 150 Points d’Armée qui survivent.</w:t>
            </w:r>
          </w:p>
        </w:tc>
        <w:tc>
          <w:tcPr>
            <w:tcW w:w="1788" w:type="dxa"/>
            <w:tcBorders>
              <w:top w:val="single" w:sz="16" w:space="0" w:color="525B65"/>
              <w:left w:val="nil"/>
              <w:bottom w:val="single" w:sz="16" w:space="0" w:color="525B65"/>
              <w:right w:val="nil"/>
            </w:tcBorders>
            <w:shd w:val="clear" w:color="auto" w:fill="F4F3F3"/>
            <w:vAlign w:val="center"/>
          </w:tcPr>
          <w:p w14:paraId="4A38CC4D" w14:textId="77777777" w:rsidR="00696EB6" w:rsidRPr="004E585D" w:rsidRDefault="00696EB6" w:rsidP="00696EB6">
            <w:pPr>
              <w:spacing w:line="228" w:lineRule="auto"/>
              <w:jc w:val="center"/>
              <w:rPr>
                <w:sz w:val="17"/>
                <w:szCs w:val="17"/>
              </w:rPr>
            </w:pPr>
            <w:r w:rsidRPr="004E585D">
              <w:rPr>
                <w:sz w:val="17"/>
                <w:szCs w:val="17"/>
              </w:rPr>
              <w:t>Avoir entre 100 et 200 Points d’Armée qui survivent.</w:t>
            </w:r>
          </w:p>
        </w:tc>
        <w:tc>
          <w:tcPr>
            <w:tcW w:w="1842" w:type="dxa"/>
            <w:tcBorders>
              <w:top w:val="single" w:sz="16" w:space="0" w:color="525B65"/>
              <w:left w:val="nil"/>
              <w:bottom w:val="single" w:sz="16" w:space="0" w:color="525B65"/>
              <w:right w:val="nil"/>
            </w:tcBorders>
            <w:shd w:val="clear" w:color="auto" w:fill="F4F3F3"/>
            <w:vAlign w:val="center"/>
          </w:tcPr>
          <w:p w14:paraId="00028A4E" w14:textId="77777777" w:rsidR="00696EB6" w:rsidRPr="004E585D" w:rsidRDefault="00696EB6" w:rsidP="00696EB6">
            <w:pPr>
              <w:spacing w:line="228" w:lineRule="auto"/>
              <w:jc w:val="center"/>
              <w:rPr>
                <w:sz w:val="17"/>
                <w:szCs w:val="17"/>
              </w:rPr>
            </w:pPr>
            <w:r w:rsidRPr="004E585D">
              <w:rPr>
                <w:sz w:val="17"/>
                <w:szCs w:val="17"/>
              </w:rPr>
              <w:t>1 Point d’Objectif.</w:t>
            </w:r>
          </w:p>
        </w:tc>
      </w:tr>
      <w:tr w:rsidR="00696EB6" w:rsidRPr="004E585D" w14:paraId="56198324" w14:textId="77777777" w:rsidTr="00335FFB">
        <w:trPr>
          <w:trHeight w:val="519"/>
        </w:trPr>
        <w:tc>
          <w:tcPr>
            <w:tcW w:w="1860" w:type="dxa"/>
            <w:tcBorders>
              <w:top w:val="single" w:sz="16" w:space="0" w:color="525B65"/>
              <w:left w:val="nil"/>
              <w:bottom w:val="single" w:sz="16" w:space="0" w:color="525B65"/>
              <w:right w:val="nil"/>
            </w:tcBorders>
            <w:shd w:val="clear" w:color="auto" w:fill="E2E1DF"/>
            <w:vAlign w:val="center"/>
          </w:tcPr>
          <w:p w14:paraId="6AD95FE1" w14:textId="77777777" w:rsidR="00696EB6" w:rsidRPr="004E585D" w:rsidRDefault="00696EB6" w:rsidP="00696EB6">
            <w:pPr>
              <w:spacing w:line="228" w:lineRule="auto"/>
              <w:jc w:val="center"/>
              <w:rPr>
                <w:sz w:val="17"/>
                <w:szCs w:val="17"/>
              </w:rPr>
            </w:pPr>
            <w:r w:rsidRPr="004E585D">
              <w:rPr>
                <w:sz w:val="17"/>
                <w:szCs w:val="17"/>
              </w:rPr>
              <w:t>Avoir entre 76 et 125 Points d’Armée qui survivent.</w:t>
            </w:r>
          </w:p>
        </w:tc>
        <w:tc>
          <w:tcPr>
            <w:tcW w:w="1707" w:type="dxa"/>
            <w:tcBorders>
              <w:top w:val="single" w:sz="16" w:space="0" w:color="525B65"/>
              <w:left w:val="nil"/>
              <w:bottom w:val="single" w:sz="16" w:space="0" w:color="525B65"/>
              <w:right w:val="nil"/>
            </w:tcBorders>
            <w:shd w:val="clear" w:color="auto" w:fill="E2E1DF"/>
            <w:vAlign w:val="center"/>
          </w:tcPr>
          <w:p w14:paraId="304024EA" w14:textId="77777777" w:rsidR="00696EB6" w:rsidRPr="004E585D" w:rsidRDefault="00696EB6" w:rsidP="00696EB6">
            <w:pPr>
              <w:spacing w:line="228" w:lineRule="auto"/>
              <w:jc w:val="center"/>
              <w:rPr>
                <w:sz w:val="17"/>
                <w:szCs w:val="17"/>
              </w:rPr>
            </w:pPr>
            <w:r w:rsidRPr="004E585D">
              <w:rPr>
                <w:sz w:val="17"/>
                <w:szCs w:val="17"/>
              </w:rPr>
              <w:t>Avoir entre 101 et 150 Points d’Armée qui survivent.</w:t>
            </w:r>
          </w:p>
        </w:tc>
        <w:tc>
          <w:tcPr>
            <w:tcW w:w="1781" w:type="dxa"/>
            <w:tcBorders>
              <w:top w:val="single" w:sz="16" w:space="0" w:color="525B65"/>
              <w:left w:val="nil"/>
              <w:bottom w:val="single" w:sz="16" w:space="0" w:color="525B65"/>
              <w:right w:val="nil"/>
            </w:tcBorders>
            <w:shd w:val="clear" w:color="auto" w:fill="E2E1DF"/>
            <w:vAlign w:val="center"/>
          </w:tcPr>
          <w:p w14:paraId="27D4E752" w14:textId="77777777" w:rsidR="00696EB6" w:rsidRPr="004E585D" w:rsidRDefault="00696EB6" w:rsidP="00696EB6">
            <w:pPr>
              <w:spacing w:line="228" w:lineRule="auto"/>
              <w:jc w:val="center"/>
              <w:rPr>
                <w:sz w:val="17"/>
                <w:szCs w:val="17"/>
              </w:rPr>
            </w:pPr>
            <w:r w:rsidRPr="004E585D">
              <w:rPr>
                <w:sz w:val="17"/>
                <w:szCs w:val="17"/>
              </w:rPr>
              <w:t>Avoir entre 126 et 200 Points d’Armée qui survivent.</w:t>
            </w:r>
          </w:p>
        </w:tc>
        <w:tc>
          <w:tcPr>
            <w:tcW w:w="1795" w:type="dxa"/>
            <w:tcBorders>
              <w:top w:val="single" w:sz="16" w:space="0" w:color="525B65"/>
              <w:left w:val="nil"/>
              <w:bottom w:val="single" w:sz="16" w:space="0" w:color="525B65"/>
              <w:right w:val="nil"/>
            </w:tcBorders>
            <w:shd w:val="clear" w:color="auto" w:fill="E2E1DF"/>
            <w:vAlign w:val="center"/>
          </w:tcPr>
          <w:p w14:paraId="2DBB051D" w14:textId="77777777" w:rsidR="00696EB6" w:rsidRPr="004E585D" w:rsidRDefault="00696EB6" w:rsidP="00696EB6">
            <w:pPr>
              <w:spacing w:line="228" w:lineRule="auto"/>
              <w:jc w:val="center"/>
              <w:rPr>
                <w:sz w:val="17"/>
                <w:szCs w:val="17"/>
              </w:rPr>
            </w:pPr>
            <w:r w:rsidRPr="004E585D">
              <w:rPr>
                <w:sz w:val="17"/>
                <w:szCs w:val="17"/>
              </w:rPr>
              <w:t>Avoir entre 151 et 250 Points d’Armée qui survivent.</w:t>
            </w:r>
          </w:p>
        </w:tc>
        <w:tc>
          <w:tcPr>
            <w:tcW w:w="1788" w:type="dxa"/>
            <w:tcBorders>
              <w:top w:val="single" w:sz="16" w:space="0" w:color="525B65"/>
              <w:left w:val="nil"/>
              <w:bottom w:val="single" w:sz="16" w:space="0" w:color="525B65"/>
              <w:right w:val="nil"/>
            </w:tcBorders>
            <w:shd w:val="clear" w:color="auto" w:fill="E2E1DF"/>
            <w:vAlign w:val="center"/>
          </w:tcPr>
          <w:p w14:paraId="7ABFF895" w14:textId="77777777" w:rsidR="00696EB6" w:rsidRPr="004E585D" w:rsidRDefault="00696EB6" w:rsidP="00696EB6">
            <w:pPr>
              <w:spacing w:line="228" w:lineRule="auto"/>
              <w:jc w:val="center"/>
              <w:rPr>
                <w:sz w:val="17"/>
                <w:szCs w:val="17"/>
              </w:rPr>
            </w:pPr>
            <w:r w:rsidRPr="004E585D">
              <w:rPr>
                <w:sz w:val="17"/>
                <w:szCs w:val="17"/>
              </w:rPr>
              <w:t>Avoir entre 201 et 300 Points d’Armée qui survivent.</w:t>
            </w:r>
          </w:p>
        </w:tc>
        <w:tc>
          <w:tcPr>
            <w:tcW w:w="1842" w:type="dxa"/>
            <w:tcBorders>
              <w:top w:val="single" w:sz="16" w:space="0" w:color="525B65"/>
              <w:left w:val="nil"/>
              <w:bottom w:val="single" w:sz="16" w:space="0" w:color="525B65"/>
              <w:right w:val="nil"/>
            </w:tcBorders>
            <w:shd w:val="clear" w:color="auto" w:fill="E2E1DF"/>
            <w:vAlign w:val="center"/>
          </w:tcPr>
          <w:p w14:paraId="31B05E2C" w14:textId="77777777" w:rsidR="00696EB6" w:rsidRPr="004E585D" w:rsidRDefault="00696EB6" w:rsidP="00696EB6">
            <w:pPr>
              <w:spacing w:line="228" w:lineRule="auto"/>
              <w:jc w:val="center"/>
              <w:rPr>
                <w:sz w:val="17"/>
                <w:szCs w:val="17"/>
              </w:rPr>
            </w:pPr>
            <w:r w:rsidRPr="004E585D">
              <w:rPr>
                <w:sz w:val="17"/>
                <w:szCs w:val="17"/>
              </w:rPr>
              <w:t>3 Points d’Objectifs.</w:t>
            </w:r>
          </w:p>
        </w:tc>
      </w:tr>
      <w:tr w:rsidR="00696EB6" w:rsidRPr="004E585D" w14:paraId="05C3B9D5" w14:textId="77777777" w:rsidTr="00335FFB">
        <w:trPr>
          <w:trHeight w:val="455"/>
        </w:trPr>
        <w:tc>
          <w:tcPr>
            <w:tcW w:w="1860" w:type="dxa"/>
            <w:tcBorders>
              <w:top w:val="single" w:sz="16" w:space="0" w:color="525B65"/>
              <w:left w:val="nil"/>
              <w:bottom w:val="single" w:sz="16" w:space="0" w:color="525B65"/>
              <w:right w:val="nil"/>
            </w:tcBorders>
            <w:shd w:val="clear" w:color="auto" w:fill="F4F3F3"/>
            <w:vAlign w:val="center"/>
          </w:tcPr>
          <w:p w14:paraId="2BC8EF05" w14:textId="77777777" w:rsidR="00696EB6" w:rsidRPr="004E585D" w:rsidRDefault="00696EB6" w:rsidP="00696EB6">
            <w:pPr>
              <w:spacing w:line="228" w:lineRule="auto"/>
              <w:jc w:val="center"/>
              <w:rPr>
                <w:sz w:val="17"/>
                <w:szCs w:val="17"/>
              </w:rPr>
            </w:pPr>
            <w:r w:rsidRPr="004E585D">
              <w:rPr>
                <w:sz w:val="17"/>
                <w:szCs w:val="17"/>
              </w:rPr>
              <w:t>Avoir plus de 125 Points d’Armée qui survivent.</w:t>
            </w:r>
          </w:p>
        </w:tc>
        <w:tc>
          <w:tcPr>
            <w:tcW w:w="1707" w:type="dxa"/>
            <w:tcBorders>
              <w:top w:val="single" w:sz="16" w:space="0" w:color="525B65"/>
              <w:left w:val="nil"/>
              <w:bottom w:val="single" w:sz="16" w:space="0" w:color="525B65"/>
              <w:right w:val="nil"/>
            </w:tcBorders>
            <w:shd w:val="clear" w:color="auto" w:fill="F4F3F3"/>
            <w:vAlign w:val="center"/>
          </w:tcPr>
          <w:p w14:paraId="56865EB8" w14:textId="77777777" w:rsidR="00696EB6" w:rsidRPr="004E585D" w:rsidRDefault="00696EB6" w:rsidP="00696EB6">
            <w:pPr>
              <w:spacing w:line="228" w:lineRule="auto"/>
              <w:jc w:val="center"/>
              <w:rPr>
                <w:sz w:val="17"/>
                <w:szCs w:val="17"/>
              </w:rPr>
            </w:pPr>
            <w:r w:rsidRPr="004E585D">
              <w:rPr>
                <w:sz w:val="17"/>
                <w:szCs w:val="17"/>
              </w:rPr>
              <w:t>Avoir plus de 150 Points d’Armée qui survivent.</w:t>
            </w:r>
          </w:p>
        </w:tc>
        <w:tc>
          <w:tcPr>
            <w:tcW w:w="1781" w:type="dxa"/>
            <w:tcBorders>
              <w:top w:val="single" w:sz="16" w:space="0" w:color="525B65"/>
              <w:left w:val="nil"/>
              <w:bottom w:val="single" w:sz="16" w:space="0" w:color="525B65"/>
              <w:right w:val="nil"/>
            </w:tcBorders>
            <w:shd w:val="clear" w:color="auto" w:fill="F4F3F3"/>
            <w:vAlign w:val="center"/>
          </w:tcPr>
          <w:p w14:paraId="7BEC92C1" w14:textId="77777777" w:rsidR="00696EB6" w:rsidRPr="004E585D" w:rsidRDefault="00696EB6" w:rsidP="00696EB6">
            <w:pPr>
              <w:spacing w:line="228" w:lineRule="auto"/>
              <w:jc w:val="center"/>
              <w:rPr>
                <w:sz w:val="17"/>
                <w:szCs w:val="17"/>
              </w:rPr>
            </w:pPr>
            <w:r w:rsidRPr="004E585D">
              <w:rPr>
                <w:sz w:val="17"/>
                <w:szCs w:val="17"/>
              </w:rPr>
              <w:t>Avoir plus de 200 Points d’Armée qui survivent.</w:t>
            </w:r>
          </w:p>
        </w:tc>
        <w:tc>
          <w:tcPr>
            <w:tcW w:w="1795" w:type="dxa"/>
            <w:tcBorders>
              <w:top w:val="single" w:sz="16" w:space="0" w:color="525B65"/>
              <w:left w:val="nil"/>
              <w:bottom w:val="single" w:sz="16" w:space="0" w:color="525B65"/>
              <w:right w:val="nil"/>
            </w:tcBorders>
            <w:shd w:val="clear" w:color="auto" w:fill="F4F3F3"/>
            <w:vAlign w:val="center"/>
          </w:tcPr>
          <w:p w14:paraId="3DC6F51E" w14:textId="77777777" w:rsidR="00696EB6" w:rsidRPr="004E585D" w:rsidRDefault="00696EB6" w:rsidP="00696EB6">
            <w:pPr>
              <w:spacing w:line="228" w:lineRule="auto"/>
              <w:jc w:val="center"/>
              <w:rPr>
                <w:sz w:val="17"/>
                <w:szCs w:val="17"/>
              </w:rPr>
            </w:pPr>
            <w:r w:rsidRPr="004E585D">
              <w:rPr>
                <w:sz w:val="17"/>
                <w:szCs w:val="17"/>
              </w:rPr>
              <w:t>Avoir plus de 250 Points d’Armée qui survivent.</w:t>
            </w:r>
          </w:p>
        </w:tc>
        <w:tc>
          <w:tcPr>
            <w:tcW w:w="1788" w:type="dxa"/>
            <w:tcBorders>
              <w:top w:val="single" w:sz="16" w:space="0" w:color="525B65"/>
              <w:left w:val="nil"/>
              <w:bottom w:val="single" w:sz="16" w:space="0" w:color="525B65"/>
              <w:right w:val="nil"/>
            </w:tcBorders>
            <w:shd w:val="clear" w:color="auto" w:fill="F4F3F3"/>
            <w:vAlign w:val="center"/>
          </w:tcPr>
          <w:p w14:paraId="14B6553F" w14:textId="77777777" w:rsidR="00696EB6" w:rsidRPr="004E585D" w:rsidRDefault="00696EB6" w:rsidP="00696EB6">
            <w:pPr>
              <w:spacing w:line="228" w:lineRule="auto"/>
              <w:jc w:val="center"/>
              <w:rPr>
                <w:sz w:val="17"/>
                <w:szCs w:val="17"/>
              </w:rPr>
            </w:pPr>
            <w:r w:rsidRPr="004E585D">
              <w:rPr>
                <w:sz w:val="17"/>
                <w:szCs w:val="17"/>
              </w:rPr>
              <w:t>Avoir plus de 300 Points d’Armée qui survivent.</w:t>
            </w:r>
          </w:p>
        </w:tc>
        <w:tc>
          <w:tcPr>
            <w:tcW w:w="1842" w:type="dxa"/>
            <w:tcBorders>
              <w:top w:val="single" w:sz="16" w:space="0" w:color="525B65"/>
              <w:left w:val="nil"/>
              <w:bottom w:val="single" w:sz="16" w:space="0" w:color="525B65"/>
              <w:right w:val="nil"/>
            </w:tcBorders>
            <w:shd w:val="clear" w:color="auto" w:fill="F4F3F3"/>
            <w:vAlign w:val="center"/>
          </w:tcPr>
          <w:p w14:paraId="31F10118" w14:textId="77777777" w:rsidR="00696EB6" w:rsidRPr="004E585D" w:rsidRDefault="00696EB6" w:rsidP="00696EB6">
            <w:pPr>
              <w:spacing w:line="228" w:lineRule="auto"/>
              <w:jc w:val="center"/>
              <w:rPr>
                <w:sz w:val="17"/>
                <w:szCs w:val="17"/>
              </w:rPr>
            </w:pPr>
            <w:r w:rsidRPr="004E585D">
              <w:rPr>
                <w:sz w:val="17"/>
                <w:szCs w:val="17"/>
              </w:rPr>
              <w:t>4 Points d’Objectifs.</w:t>
            </w:r>
          </w:p>
        </w:tc>
      </w:tr>
      <w:tr w:rsidR="00696EB6" w:rsidRPr="004E585D" w14:paraId="5511DB53" w14:textId="77777777" w:rsidTr="00335FFB">
        <w:trPr>
          <w:trHeight w:val="499"/>
        </w:trPr>
        <w:tc>
          <w:tcPr>
            <w:tcW w:w="1860" w:type="dxa"/>
            <w:tcBorders>
              <w:top w:val="single" w:sz="16" w:space="0" w:color="525B65"/>
              <w:left w:val="nil"/>
              <w:bottom w:val="nil"/>
              <w:right w:val="nil"/>
            </w:tcBorders>
            <w:shd w:val="clear" w:color="auto" w:fill="E2E1DF"/>
            <w:vAlign w:val="center"/>
          </w:tcPr>
          <w:p w14:paraId="40BCD820" w14:textId="77777777" w:rsidR="00696EB6" w:rsidRPr="004E585D" w:rsidRDefault="00696EB6" w:rsidP="00696EB6">
            <w:pPr>
              <w:spacing w:line="228" w:lineRule="auto"/>
              <w:jc w:val="center"/>
              <w:rPr>
                <w:sz w:val="17"/>
                <w:szCs w:val="17"/>
              </w:rPr>
            </w:pPr>
          </w:p>
        </w:tc>
        <w:tc>
          <w:tcPr>
            <w:tcW w:w="1707" w:type="dxa"/>
            <w:tcBorders>
              <w:top w:val="single" w:sz="16" w:space="0" w:color="525B65"/>
              <w:left w:val="nil"/>
              <w:bottom w:val="nil"/>
              <w:right w:val="nil"/>
            </w:tcBorders>
            <w:shd w:val="clear" w:color="auto" w:fill="E2E1DF"/>
            <w:vAlign w:val="center"/>
          </w:tcPr>
          <w:p w14:paraId="27BC22DC" w14:textId="77777777" w:rsidR="00696EB6" w:rsidRPr="004E585D" w:rsidRDefault="00696EB6" w:rsidP="00696EB6">
            <w:pPr>
              <w:spacing w:line="228" w:lineRule="auto"/>
              <w:jc w:val="center"/>
              <w:rPr>
                <w:sz w:val="17"/>
                <w:szCs w:val="17"/>
              </w:rPr>
            </w:pPr>
          </w:p>
        </w:tc>
        <w:tc>
          <w:tcPr>
            <w:tcW w:w="1781" w:type="dxa"/>
            <w:tcBorders>
              <w:top w:val="single" w:sz="16" w:space="0" w:color="525B65"/>
              <w:left w:val="nil"/>
              <w:bottom w:val="nil"/>
              <w:right w:val="nil"/>
            </w:tcBorders>
            <w:shd w:val="clear" w:color="auto" w:fill="E2E1DF"/>
            <w:vAlign w:val="center"/>
          </w:tcPr>
          <w:p w14:paraId="77922696" w14:textId="77777777" w:rsidR="00696EB6" w:rsidRPr="004E585D" w:rsidRDefault="00696EB6" w:rsidP="00696EB6">
            <w:pPr>
              <w:spacing w:line="228" w:lineRule="auto"/>
              <w:jc w:val="center"/>
              <w:rPr>
                <w:sz w:val="17"/>
                <w:szCs w:val="17"/>
              </w:rPr>
            </w:pPr>
            <w:r w:rsidRPr="004E585D">
              <w:rPr>
                <w:sz w:val="17"/>
                <w:szCs w:val="17"/>
              </w:rPr>
              <w:t>Tuer le Lieutenant Ennemi</w:t>
            </w:r>
          </w:p>
        </w:tc>
        <w:tc>
          <w:tcPr>
            <w:tcW w:w="1795" w:type="dxa"/>
            <w:tcBorders>
              <w:top w:val="single" w:sz="16" w:space="0" w:color="525B65"/>
              <w:left w:val="nil"/>
              <w:bottom w:val="nil"/>
              <w:right w:val="nil"/>
            </w:tcBorders>
            <w:shd w:val="clear" w:color="auto" w:fill="E2E1DF"/>
            <w:vAlign w:val="center"/>
          </w:tcPr>
          <w:p w14:paraId="3CDF5270" w14:textId="77777777" w:rsidR="00696EB6" w:rsidRPr="004E585D" w:rsidRDefault="00696EB6" w:rsidP="00696EB6">
            <w:pPr>
              <w:spacing w:line="228" w:lineRule="auto"/>
              <w:jc w:val="center"/>
              <w:rPr>
                <w:sz w:val="17"/>
                <w:szCs w:val="17"/>
              </w:rPr>
            </w:pPr>
          </w:p>
        </w:tc>
        <w:tc>
          <w:tcPr>
            <w:tcW w:w="1788" w:type="dxa"/>
            <w:tcBorders>
              <w:top w:val="single" w:sz="16" w:space="0" w:color="525B65"/>
              <w:left w:val="nil"/>
              <w:bottom w:val="nil"/>
              <w:right w:val="nil"/>
            </w:tcBorders>
            <w:shd w:val="clear" w:color="auto" w:fill="E2E1DF"/>
            <w:vAlign w:val="center"/>
          </w:tcPr>
          <w:p w14:paraId="5E6A5599" w14:textId="77777777" w:rsidR="00696EB6" w:rsidRPr="004E585D" w:rsidRDefault="00696EB6" w:rsidP="00696EB6">
            <w:pPr>
              <w:spacing w:line="228" w:lineRule="auto"/>
              <w:jc w:val="center"/>
              <w:rPr>
                <w:sz w:val="17"/>
                <w:szCs w:val="17"/>
              </w:rPr>
            </w:pPr>
          </w:p>
        </w:tc>
        <w:tc>
          <w:tcPr>
            <w:tcW w:w="1842" w:type="dxa"/>
            <w:tcBorders>
              <w:top w:val="single" w:sz="16" w:space="0" w:color="525B65"/>
              <w:left w:val="nil"/>
              <w:bottom w:val="nil"/>
              <w:right w:val="nil"/>
            </w:tcBorders>
            <w:shd w:val="clear" w:color="auto" w:fill="E2E1DF"/>
            <w:vAlign w:val="center"/>
          </w:tcPr>
          <w:p w14:paraId="3062B04A" w14:textId="77777777" w:rsidR="00696EB6" w:rsidRPr="004E585D" w:rsidRDefault="00696EB6" w:rsidP="00696EB6">
            <w:pPr>
              <w:spacing w:line="228" w:lineRule="auto"/>
              <w:jc w:val="center"/>
              <w:rPr>
                <w:sz w:val="17"/>
                <w:szCs w:val="17"/>
              </w:rPr>
            </w:pPr>
            <w:r w:rsidRPr="004E585D">
              <w:rPr>
                <w:sz w:val="17"/>
                <w:szCs w:val="17"/>
              </w:rPr>
              <w:t>2 Points d’Objectifs.</w:t>
            </w:r>
          </w:p>
        </w:tc>
      </w:tr>
    </w:tbl>
    <w:p w14:paraId="22919589" w14:textId="77777777" w:rsidR="00160438" w:rsidRPr="004E585D" w:rsidRDefault="00160438" w:rsidP="00E54284">
      <w:pPr>
        <w:pStyle w:val="Corpsdetexte"/>
      </w:pPr>
    </w:p>
    <w:p w14:paraId="4622684F" w14:textId="77777777" w:rsidR="00160438" w:rsidRPr="004E585D" w:rsidRDefault="00160438">
      <w:pPr>
        <w:rPr>
          <w:rFonts w:ascii="Arial Black"/>
        </w:rPr>
        <w:sectPr w:rsidR="00160438" w:rsidRPr="004E585D">
          <w:pgSz w:w="11910" w:h="16840"/>
          <w:pgMar w:top="1580" w:right="340" w:bottom="0" w:left="380" w:header="720" w:footer="720" w:gutter="0"/>
          <w:cols w:space="720"/>
        </w:sectPr>
      </w:pPr>
    </w:p>
    <w:p w14:paraId="310879BD" w14:textId="5C923F7D" w:rsidR="00160438" w:rsidRPr="00335FFB" w:rsidRDefault="00057491" w:rsidP="001F4128">
      <w:pPr>
        <w:pStyle w:val="Titre4"/>
        <w:spacing w:line="264" w:lineRule="auto"/>
      </w:pPr>
      <w:r w:rsidRPr="00335FFB">
        <w:t>CLASSIFIÉ</w:t>
      </w:r>
    </w:p>
    <w:p w14:paraId="2D3315BD" w14:textId="54DB4832" w:rsidR="00160438" w:rsidRPr="00335FFB" w:rsidRDefault="00057491" w:rsidP="001F4128">
      <w:pPr>
        <w:pStyle w:val="Corpsdetexte"/>
        <w:spacing w:line="264" w:lineRule="auto"/>
      </w:pPr>
      <w:r w:rsidRPr="00335FFB">
        <w:t>Il n’y a pas d’Objectif Classifié.</w:t>
      </w:r>
    </w:p>
    <w:p w14:paraId="70066989" w14:textId="3E47C909" w:rsidR="00160438" w:rsidRPr="004E585D" w:rsidRDefault="00057491" w:rsidP="001F4128">
      <w:pPr>
        <w:pStyle w:val="Titre3"/>
        <w:spacing w:line="264" w:lineRule="auto"/>
      </w:pPr>
      <w:r w:rsidRPr="004E585D">
        <w:rPr>
          <w:w w:val="95"/>
        </w:rPr>
        <w:t xml:space="preserve">FORCES ET DÉPLOIEMENT </w:t>
      </w:r>
    </w:p>
    <w:p w14:paraId="410BB344" w14:textId="525EB013" w:rsidR="00160438" w:rsidRPr="00335FFB" w:rsidRDefault="00057491" w:rsidP="001F4128">
      <w:pPr>
        <w:pStyle w:val="Corpsdetexte"/>
        <w:spacing w:line="264" w:lineRule="auto"/>
      </w:pPr>
      <w:r w:rsidRPr="00335FFB">
        <w:t>CAMP A et CAMP B : Les deux joueurs se déploient sur les bords opposés de la table de jeu, dans une Zone de Déploiement dont les dimensions dépendent du nombre de Points d’Armée dans les Listes d’Armée.</w:t>
      </w:r>
    </w:p>
    <w:p w14:paraId="4006DB4E" w14:textId="6423636D" w:rsidR="00696EB6" w:rsidRDefault="00AC1FE0" w:rsidP="00335FFB">
      <w:pPr>
        <w:pStyle w:val="Corpsdetexte"/>
      </w:pPr>
      <w:r w:rsidRPr="004E585D">
        <w:br w:type="column"/>
      </w:r>
    </w:p>
    <w:p w14:paraId="3CAA2C6E" w14:textId="67775E03" w:rsidR="00335FFB" w:rsidRDefault="00335FFB" w:rsidP="00335FFB">
      <w:pPr>
        <w:ind w:right="168"/>
      </w:pPr>
    </w:p>
    <w:p w14:paraId="695E8210" w14:textId="69B08C02" w:rsidR="00335FFB" w:rsidRDefault="00335FFB" w:rsidP="00335FFB"/>
    <w:p w14:paraId="2F7340B0" w14:textId="77777777" w:rsidR="00335FFB" w:rsidRPr="00335FFB" w:rsidRDefault="00335FFB" w:rsidP="00335FFB"/>
    <w:tbl>
      <w:tblPr>
        <w:tblStyle w:val="TableGrid"/>
        <w:tblW w:w="5290" w:type="dxa"/>
        <w:tblInd w:w="284" w:type="dxa"/>
        <w:tblCellMar>
          <w:top w:w="113" w:type="dxa"/>
          <w:right w:w="71" w:type="dxa"/>
        </w:tblCellMar>
        <w:tblLook w:val="04A0" w:firstRow="1" w:lastRow="0" w:firstColumn="1" w:lastColumn="0" w:noHBand="0" w:noVBand="1"/>
      </w:tblPr>
      <w:tblGrid>
        <w:gridCol w:w="715"/>
        <w:gridCol w:w="1000"/>
        <w:gridCol w:w="571"/>
        <w:gridCol w:w="1493"/>
        <w:gridCol w:w="1511"/>
      </w:tblGrid>
      <w:tr w:rsidR="00696EB6" w:rsidRPr="004E585D" w14:paraId="46395E9B" w14:textId="77777777" w:rsidTr="00335FFB">
        <w:trPr>
          <w:trHeight w:val="610"/>
        </w:trPr>
        <w:tc>
          <w:tcPr>
            <w:tcW w:w="715" w:type="dxa"/>
            <w:tcBorders>
              <w:top w:val="nil"/>
              <w:left w:val="nil"/>
              <w:bottom w:val="single" w:sz="16" w:space="0" w:color="525B65"/>
              <w:right w:val="nil"/>
            </w:tcBorders>
            <w:shd w:val="clear" w:color="auto" w:fill="525B65"/>
            <w:vAlign w:val="center"/>
          </w:tcPr>
          <w:p w14:paraId="62180E02" w14:textId="77777777" w:rsidR="00696EB6" w:rsidRPr="004E585D" w:rsidRDefault="00696EB6" w:rsidP="00B81ED0">
            <w:pPr>
              <w:spacing w:line="259" w:lineRule="auto"/>
              <w:ind w:right="73"/>
              <w:jc w:val="center"/>
              <w:rPr>
                <w:sz w:val="16"/>
                <w:szCs w:val="16"/>
              </w:rPr>
            </w:pPr>
            <w:r w:rsidRPr="004E585D">
              <w:rPr>
                <w:b/>
                <w:color w:val="FFFEFD"/>
                <w:sz w:val="16"/>
                <w:szCs w:val="16"/>
              </w:rPr>
              <w:t>CAMP</w:t>
            </w:r>
          </w:p>
        </w:tc>
        <w:tc>
          <w:tcPr>
            <w:tcW w:w="1000" w:type="dxa"/>
            <w:tcBorders>
              <w:top w:val="nil"/>
              <w:left w:val="nil"/>
              <w:bottom w:val="single" w:sz="16" w:space="0" w:color="525B65"/>
              <w:right w:val="nil"/>
            </w:tcBorders>
            <w:shd w:val="clear" w:color="auto" w:fill="525B65"/>
            <w:vAlign w:val="center"/>
          </w:tcPr>
          <w:p w14:paraId="4FDE584A" w14:textId="77777777" w:rsidR="00696EB6" w:rsidRPr="004E585D" w:rsidRDefault="00696EB6" w:rsidP="00B81ED0">
            <w:pPr>
              <w:spacing w:line="259" w:lineRule="auto"/>
              <w:ind w:left="4" w:hanging="4"/>
              <w:jc w:val="center"/>
              <w:rPr>
                <w:sz w:val="16"/>
                <w:szCs w:val="16"/>
              </w:rPr>
            </w:pPr>
            <w:r w:rsidRPr="004E585D">
              <w:rPr>
                <w:b/>
                <w:color w:val="FFFEFD"/>
                <w:sz w:val="16"/>
                <w:szCs w:val="16"/>
              </w:rPr>
              <w:t>POINTS D’ARMÉE</w:t>
            </w:r>
          </w:p>
        </w:tc>
        <w:tc>
          <w:tcPr>
            <w:tcW w:w="571" w:type="dxa"/>
            <w:tcBorders>
              <w:top w:val="nil"/>
              <w:left w:val="nil"/>
              <w:bottom w:val="single" w:sz="16" w:space="0" w:color="525B65"/>
              <w:right w:val="nil"/>
            </w:tcBorders>
            <w:shd w:val="clear" w:color="auto" w:fill="525B65"/>
            <w:vAlign w:val="center"/>
          </w:tcPr>
          <w:p w14:paraId="1FEDE880" w14:textId="77777777" w:rsidR="00696EB6" w:rsidRPr="004E585D" w:rsidRDefault="00696EB6" w:rsidP="00B81ED0">
            <w:pPr>
              <w:spacing w:line="259" w:lineRule="auto"/>
              <w:jc w:val="center"/>
              <w:rPr>
                <w:sz w:val="16"/>
                <w:szCs w:val="16"/>
              </w:rPr>
            </w:pPr>
            <w:r w:rsidRPr="004E585D">
              <w:rPr>
                <w:b/>
                <w:color w:val="FFFEFD"/>
                <w:sz w:val="16"/>
                <w:szCs w:val="16"/>
              </w:rPr>
              <w:t>CAP</w:t>
            </w:r>
          </w:p>
        </w:tc>
        <w:tc>
          <w:tcPr>
            <w:tcW w:w="1493" w:type="dxa"/>
            <w:tcBorders>
              <w:top w:val="nil"/>
              <w:left w:val="nil"/>
              <w:bottom w:val="single" w:sz="16" w:space="0" w:color="525B65"/>
              <w:right w:val="nil"/>
            </w:tcBorders>
            <w:shd w:val="clear" w:color="auto" w:fill="525B65"/>
            <w:vAlign w:val="center"/>
          </w:tcPr>
          <w:p w14:paraId="04FD3345" w14:textId="77777777" w:rsidR="00696EB6" w:rsidRPr="004E585D" w:rsidRDefault="00696EB6" w:rsidP="00B81ED0">
            <w:pPr>
              <w:spacing w:line="259" w:lineRule="auto"/>
              <w:jc w:val="center"/>
              <w:rPr>
                <w:sz w:val="16"/>
                <w:szCs w:val="16"/>
              </w:rPr>
            </w:pPr>
            <w:r w:rsidRPr="004E585D">
              <w:rPr>
                <w:b/>
                <w:color w:val="FFFEFD"/>
                <w:sz w:val="16"/>
                <w:szCs w:val="16"/>
              </w:rPr>
              <w:t>TAILLE DE LA TABLE</w:t>
            </w:r>
          </w:p>
        </w:tc>
        <w:tc>
          <w:tcPr>
            <w:tcW w:w="1511" w:type="dxa"/>
            <w:tcBorders>
              <w:top w:val="nil"/>
              <w:left w:val="nil"/>
              <w:bottom w:val="single" w:sz="16" w:space="0" w:color="525B65"/>
              <w:right w:val="nil"/>
            </w:tcBorders>
            <w:shd w:val="clear" w:color="auto" w:fill="525B65"/>
            <w:vAlign w:val="center"/>
          </w:tcPr>
          <w:p w14:paraId="00A49D76" w14:textId="77777777" w:rsidR="00696EB6" w:rsidRPr="004E585D" w:rsidRDefault="00696EB6" w:rsidP="00B81ED0">
            <w:pPr>
              <w:spacing w:after="55" w:line="259" w:lineRule="auto"/>
              <w:ind w:left="43"/>
              <w:jc w:val="center"/>
              <w:rPr>
                <w:sz w:val="16"/>
                <w:szCs w:val="16"/>
              </w:rPr>
            </w:pPr>
            <w:r w:rsidRPr="004E585D">
              <w:rPr>
                <w:b/>
                <w:color w:val="FFFEFD"/>
                <w:sz w:val="16"/>
                <w:szCs w:val="16"/>
              </w:rPr>
              <w:t>TAILLE DES ZONES DE DÉPLOIEMENT</w:t>
            </w:r>
          </w:p>
        </w:tc>
      </w:tr>
      <w:tr w:rsidR="00696EB6" w:rsidRPr="004E585D" w14:paraId="3C006ACD" w14:textId="77777777" w:rsidTr="00335FFB">
        <w:trPr>
          <w:trHeight w:val="517"/>
        </w:trPr>
        <w:tc>
          <w:tcPr>
            <w:tcW w:w="715" w:type="dxa"/>
            <w:tcBorders>
              <w:top w:val="single" w:sz="16" w:space="0" w:color="525B65"/>
              <w:left w:val="nil"/>
              <w:bottom w:val="single" w:sz="16" w:space="0" w:color="525B65"/>
              <w:right w:val="nil"/>
            </w:tcBorders>
            <w:shd w:val="clear" w:color="auto" w:fill="E2E1DF"/>
            <w:vAlign w:val="center"/>
          </w:tcPr>
          <w:p w14:paraId="21EF36A1" w14:textId="77777777" w:rsidR="00696EB6" w:rsidRPr="004E585D" w:rsidRDefault="00696EB6" w:rsidP="00B81ED0">
            <w:pPr>
              <w:spacing w:line="259" w:lineRule="auto"/>
              <w:ind w:right="73"/>
              <w:jc w:val="center"/>
              <w:rPr>
                <w:bCs/>
                <w:sz w:val="18"/>
                <w:szCs w:val="18"/>
              </w:rPr>
            </w:pPr>
            <w:r w:rsidRPr="004E585D">
              <w:rPr>
                <w:bCs/>
                <w:sz w:val="18"/>
                <w:szCs w:val="18"/>
              </w:rPr>
              <w:t>A et B</w:t>
            </w:r>
          </w:p>
        </w:tc>
        <w:tc>
          <w:tcPr>
            <w:tcW w:w="1000" w:type="dxa"/>
            <w:tcBorders>
              <w:top w:val="single" w:sz="16" w:space="0" w:color="525B65"/>
              <w:left w:val="nil"/>
              <w:bottom w:val="single" w:sz="16" w:space="0" w:color="525B65"/>
              <w:right w:val="nil"/>
            </w:tcBorders>
            <w:shd w:val="clear" w:color="auto" w:fill="E2E1DF"/>
            <w:vAlign w:val="center"/>
          </w:tcPr>
          <w:p w14:paraId="710F8704" w14:textId="77777777" w:rsidR="00696EB6" w:rsidRPr="004E585D" w:rsidRDefault="00696EB6" w:rsidP="00B81ED0">
            <w:pPr>
              <w:spacing w:line="259" w:lineRule="auto"/>
              <w:ind w:left="4" w:hanging="4"/>
              <w:jc w:val="center"/>
              <w:rPr>
                <w:bCs/>
                <w:sz w:val="18"/>
                <w:szCs w:val="18"/>
              </w:rPr>
            </w:pPr>
            <w:r w:rsidRPr="004E585D">
              <w:rPr>
                <w:bCs/>
                <w:sz w:val="18"/>
                <w:szCs w:val="18"/>
              </w:rPr>
              <w:t>150</w:t>
            </w:r>
          </w:p>
        </w:tc>
        <w:tc>
          <w:tcPr>
            <w:tcW w:w="571" w:type="dxa"/>
            <w:tcBorders>
              <w:top w:val="single" w:sz="16" w:space="0" w:color="525B65"/>
              <w:left w:val="nil"/>
              <w:bottom w:val="single" w:sz="16" w:space="0" w:color="525B65"/>
              <w:right w:val="nil"/>
            </w:tcBorders>
            <w:shd w:val="clear" w:color="auto" w:fill="E2E1DF"/>
            <w:vAlign w:val="center"/>
          </w:tcPr>
          <w:p w14:paraId="7BBB9E0F" w14:textId="77777777" w:rsidR="00696EB6" w:rsidRPr="004E585D" w:rsidRDefault="00696EB6" w:rsidP="00B81ED0">
            <w:pPr>
              <w:spacing w:line="259" w:lineRule="auto"/>
              <w:jc w:val="center"/>
              <w:rPr>
                <w:bCs/>
                <w:sz w:val="18"/>
                <w:szCs w:val="18"/>
              </w:rPr>
            </w:pPr>
            <w:r w:rsidRPr="004E585D">
              <w:rPr>
                <w:bCs/>
                <w:sz w:val="18"/>
                <w:szCs w:val="18"/>
              </w:rPr>
              <w:t>3</w:t>
            </w:r>
          </w:p>
        </w:tc>
        <w:tc>
          <w:tcPr>
            <w:tcW w:w="1493" w:type="dxa"/>
            <w:tcBorders>
              <w:top w:val="single" w:sz="16" w:space="0" w:color="525B65"/>
              <w:left w:val="nil"/>
              <w:bottom w:val="single" w:sz="16" w:space="0" w:color="525B65"/>
              <w:right w:val="nil"/>
            </w:tcBorders>
            <w:shd w:val="clear" w:color="auto" w:fill="E2E1DF"/>
            <w:vAlign w:val="center"/>
          </w:tcPr>
          <w:p w14:paraId="67AB9E28" w14:textId="77777777" w:rsidR="00696EB6" w:rsidRPr="004E585D" w:rsidRDefault="00696EB6" w:rsidP="00B81ED0">
            <w:pPr>
              <w:spacing w:line="259" w:lineRule="auto"/>
              <w:jc w:val="center"/>
              <w:rPr>
                <w:bCs/>
                <w:sz w:val="18"/>
                <w:szCs w:val="18"/>
              </w:rPr>
            </w:pPr>
            <w:r w:rsidRPr="004E585D">
              <w:rPr>
                <w:bCs/>
                <w:sz w:val="18"/>
                <w:szCs w:val="18"/>
              </w:rPr>
              <w:t>60 cm x 80 cm</w:t>
            </w:r>
          </w:p>
        </w:tc>
        <w:tc>
          <w:tcPr>
            <w:tcW w:w="1511" w:type="dxa"/>
            <w:tcBorders>
              <w:top w:val="single" w:sz="16" w:space="0" w:color="525B65"/>
              <w:left w:val="nil"/>
              <w:bottom w:val="single" w:sz="16" w:space="0" w:color="525B65"/>
              <w:right w:val="nil"/>
            </w:tcBorders>
            <w:shd w:val="clear" w:color="auto" w:fill="E2E1DF"/>
            <w:vAlign w:val="center"/>
          </w:tcPr>
          <w:p w14:paraId="3DDF5659" w14:textId="77777777" w:rsidR="00696EB6" w:rsidRPr="004E585D" w:rsidRDefault="00696EB6" w:rsidP="00B81ED0">
            <w:pPr>
              <w:spacing w:line="259" w:lineRule="auto"/>
              <w:ind w:left="43"/>
              <w:jc w:val="center"/>
              <w:rPr>
                <w:bCs/>
                <w:sz w:val="18"/>
                <w:szCs w:val="18"/>
              </w:rPr>
            </w:pPr>
            <w:r w:rsidRPr="004E585D">
              <w:rPr>
                <w:bCs/>
                <w:sz w:val="18"/>
                <w:szCs w:val="18"/>
              </w:rPr>
              <w:t>20 cm x 60 cm</w:t>
            </w:r>
          </w:p>
        </w:tc>
      </w:tr>
      <w:tr w:rsidR="00696EB6" w:rsidRPr="004E585D" w14:paraId="79DE2D7B" w14:textId="77777777" w:rsidTr="00335FFB">
        <w:trPr>
          <w:trHeight w:val="517"/>
        </w:trPr>
        <w:tc>
          <w:tcPr>
            <w:tcW w:w="715" w:type="dxa"/>
            <w:tcBorders>
              <w:top w:val="single" w:sz="16" w:space="0" w:color="525B65"/>
              <w:left w:val="nil"/>
              <w:bottom w:val="single" w:sz="16" w:space="0" w:color="525B65"/>
              <w:right w:val="nil"/>
            </w:tcBorders>
            <w:shd w:val="clear" w:color="auto" w:fill="F4F3F3"/>
            <w:vAlign w:val="center"/>
          </w:tcPr>
          <w:p w14:paraId="770E0579" w14:textId="77777777" w:rsidR="00696EB6" w:rsidRPr="004E585D" w:rsidRDefault="00696EB6" w:rsidP="00B81ED0">
            <w:pPr>
              <w:spacing w:line="259" w:lineRule="auto"/>
              <w:ind w:right="73"/>
              <w:jc w:val="center"/>
              <w:rPr>
                <w:bCs/>
                <w:sz w:val="18"/>
                <w:szCs w:val="18"/>
              </w:rPr>
            </w:pPr>
            <w:r w:rsidRPr="004E585D">
              <w:rPr>
                <w:bCs/>
                <w:sz w:val="18"/>
                <w:szCs w:val="18"/>
              </w:rPr>
              <w:t>A et B</w:t>
            </w:r>
          </w:p>
        </w:tc>
        <w:tc>
          <w:tcPr>
            <w:tcW w:w="1000" w:type="dxa"/>
            <w:tcBorders>
              <w:top w:val="single" w:sz="16" w:space="0" w:color="525B65"/>
              <w:left w:val="nil"/>
              <w:bottom w:val="single" w:sz="16" w:space="0" w:color="525B65"/>
              <w:right w:val="nil"/>
            </w:tcBorders>
            <w:shd w:val="clear" w:color="auto" w:fill="F4F3F3"/>
            <w:vAlign w:val="center"/>
          </w:tcPr>
          <w:p w14:paraId="6FF4EC57" w14:textId="77777777" w:rsidR="00696EB6" w:rsidRPr="004E585D" w:rsidRDefault="00696EB6" w:rsidP="00B81ED0">
            <w:pPr>
              <w:spacing w:line="259" w:lineRule="auto"/>
              <w:ind w:left="4" w:hanging="4"/>
              <w:jc w:val="center"/>
              <w:rPr>
                <w:bCs/>
                <w:sz w:val="18"/>
                <w:szCs w:val="18"/>
              </w:rPr>
            </w:pPr>
            <w:r w:rsidRPr="004E585D">
              <w:rPr>
                <w:bCs/>
                <w:sz w:val="18"/>
                <w:szCs w:val="18"/>
              </w:rPr>
              <w:t>200</w:t>
            </w:r>
          </w:p>
        </w:tc>
        <w:tc>
          <w:tcPr>
            <w:tcW w:w="571" w:type="dxa"/>
            <w:tcBorders>
              <w:top w:val="single" w:sz="16" w:space="0" w:color="525B65"/>
              <w:left w:val="nil"/>
              <w:bottom w:val="single" w:sz="16" w:space="0" w:color="525B65"/>
              <w:right w:val="nil"/>
            </w:tcBorders>
            <w:shd w:val="clear" w:color="auto" w:fill="F4F3F3"/>
            <w:vAlign w:val="center"/>
          </w:tcPr>
          <w:p w14:paraId="221BA956" w14:textId="77777777" w:rsidR="00696EB6" w:rsidRPr="004E585D" w:rsidRDefault="00696EB6" w:rsidP="00B81ED0">
            <w:pPr>
              <w:spacing w:line="259" w:lineRule="auto"/>
              <w:jc w:val="center"/>
              <w:rPr>
                <w:bCs/>
                <w:sz w:val="18"/>
                <w:szCs w:val="18"/>
              </w:rPr>
            </w:pPr>
            <w:r w:rsidRPr="004E585D">
              <w:rPr>
                <w:bCs/>
                <w:sz w:val="18"/>
                <w:szCs w:val="18"/>
              </w:rPr>
              <w:t>4</w:t>
            </w:r>
          </w:p>
        </w:tc>
        <w:tc>
          <w:tcPr>
            <w:tcW w:w="1493" w:type="dxa"/>
            <w:tcBorders>
              <w:top w:val="single" w:sz="16" w:space="0" w:color="525B65"/>
              <w:left w:val="nil"/>
              <w:bottom w:val="single" w:sz="16" w:space="0" w:color="525B65"/>
              <w:right w:val="nil"/>
            </w:tcBorders>
            <w:shd w:val="clear" w:color="auto" w:fill="F4F3F3"/>
            <w:vAlign w:val="center"/>
          </w:tcPr>
          <w:p w14:paraId="1A3C1918" w14:textId="77777777" w:rsidR="00696EB6" w:rsidRPr="004E585D" w:rsidRDefault="00696EB6" w:rsidP="00B81ED0">
            <w:pPr>
              <w:spacing w:line="259" w:lineRule="auto"/>
              <w:jc w:val="center"/>
              <w:rPr>
                <w:bCs/>
                <w:sz w:val="18"/>
                <w:szCs w:val="18"/>
              </w:rPr>
            </w:pPr>
            <w:r w:rsidRPr="004E585D">
              <w:rPr>
                <w:bCs/>
                <w:sz w:val="18"/>
                <w:szCs w:val="18"/>
              </w:rPr>
              <w:t>80 cm x 120 cm</w:t>
            </w:r>
          </w:p>
        </w:tc>
        <w:tc>
          <w:tcPr>
            <w:tcW w:w="1511" w:type="dxa"/>
            <w:tcBorders>
              <w:top w:val="single" w:sz="16" w:space="0" w:color="525B65"/>
              <w:left w:val="nil"/>
              <w:bottom w:val="single" w:sz="16" w:space="0" w:color="525B65"/>
              <w:right w:val="nil"/>
            </w:tcBorders>
            <w:shd w:val="clear" w:color="auto" w:fill="F4F3F3"/>
            <w:vAlign w:val="center"/>
          </w:tcPr>
          <w:p w14:paraId="0E9B60D3" w14:textId="77777777" w:rsidR="00696EB6" w:rsidRPr="004E585D" w:rsidRDefault="00696EB6" w:rsidP="00B81ED0">
            <w:pPr>
              <w:spacing w:line="259" w:lineRule="auto"/>
              <w:ind w:left="43"/>
              <w:jc w:val="center"/>
              <w:rPr>
                <w:bCs/>
                <w:sz w:val="18"/>
                <w:szCs w:val="18"/>
              </w:rPr>
            </w:pPr>
            <w:r w:rsidRPr="004E585D">
              <w:rPr>
                <w:bCs/>
                <w:sz w:val="18"/>
                <w:szCs w:val="18"/>
              </w:rPr>
              <w:t>30 cm x 80 cm</w:t>
            </w:r>
          </w:p>
        </w:tc>
      </w:tr>
      <w:tr w:rsidR="00696EB6" w:rsidRPr="004E585D" w14:paraId="235F33E5" w14:textId="77777777" w:rsidTr="00335FFB">
        <w:trPr>
          <w:trHeight w:val="517"/>
        </w:trPr>
        <w:tc>
          <w:tcPr>
            <w:tcW w:w="715" w:type="dxa"/>
            <w:tcBorders>
              <w:top w:val="single" w:sz="16" w:space="0" w:color="525B65"/>
              <w:left w:val="nil"/>
              <w:bottom w:val="single" w:sz="16" w:space="0" w:color="525B65"/>
              <w:right w:val="nil"/>
            </w:tcBorders>
            <w:shd w:val="clear" w:color="auto" w:fill="E2E1DF"/>
            <w:vAlign w:val="center"/>
          </w:tcPr>
          <w:p w14:paraId="5B83B5AD" w14:textId="77777777" w:rsidR="00696EB6" w:rsidRPr="004E585D" w:rsidRDefault="00696EB6" w:rsidP="00B81ED0">
            <w:pPr>
              <w:spacing w:line="259" w:lineRule="auto"/>
              <w:ind w:right="73"/>
              <w:jc w:val="center"/>
              <w:rPr>
                <w:bCs/>
                <w:sz w:val="18"/>
                <w:szCs w:val="18"/>
              </w:rPr>
            </w:pPr>
            <w:r w:rsidRPr="004E585D">
              <w:rPr>
                <w:bCs/>
                <w:sz w:val="18"/>
                <w:szCs w:val="18"/>
              </w:rPr>
              <w:t>A et B</w:t>
            </w:r>
          </w:p>
        </w:tc>
        <w:tc>
          <w:tcPr>
            <w:tcW w:w="1000" w:type="dxa"/>
            <w:tcBorders>
              <w:top w:val="single" w:sz="16" w:space="0" w:color="525B65"/>
              <w:left w:val="nil"/>
              <w:bottom w:val="single" w:sz="16" w:space="0" w:color="525B65"/>
              <w:right w:val="nil"/>
            </w:tcBorders>
            <w:shd w:val="clear" w:color="auto" w:fill="E2E1DF"/>
            <w:vAlign w:val="center"/>
          </w:tcPr>
          <w:p w14:paraId="66DDA090" w14:textId="77777777" w:rsidR="00696EB6" w:rsidRPr="004E585D" w:rsidRDefault="00696EB6" w:rsidP="00B81ED0">
            <w:pPr>
              <w:spacing w:line="259" w:lineRule="auto"/>
              <w:ind w:left="4" w:hanging="4"/>
              <w:jc w:val="center"/>
              <w:rPr>
                <w:bCs/>
                <w:sz w:val="18"/>
                <w:szCs w:val="18"/>
              </w:rPr>
            </w:pPr>
            <w:r w:rsidRPr="004E585D">
              <w:rPr>
                <w:bCs/>
                <w:sz w:val="18"/>
                <w:szCs w:val="18"/>
              </w:rPr>
              <w:t>250</w:t>
            </w:r>
          </w:p>
        </w:tc>
        <w:tc>
          <w:tcPr>
            <w:tcW w:w="571" w:type="dxa"/>
            <w:tcBorders>
              <w:top w:val="single" w:sz="16" w:space="0" w:color="525B65"/>
              <w:left w:val="nil"/>
              <w:bottom w:val="single" w:sz="16" w:space="0" w:color="525B65"/>
              <w:right w:val="nil"/>
            </w:tcBorders>
            <w:shd w:val="clear" w:color="auto" w:fill="E2E1DF"/>
            <w:vAlign w:val="center"/>
          </w:tcPr>
          <w:p w14:paraId="5F6591AC" w14:textId="77777777" w:rsidR="00696EB6" w:rsidRPr="004E585D" w:rsidRDefault="00696EB6" w:rsidP="00B81ED0">
            <w:pPr>
              <w:spacing w:line="259" w:lineRule="auto"/>
              <w:jc w:val="center"/>
              <w:rPr>
                <w:bCs/>
                <w:sz w:val="18"/>
                <w:szCs w:val="18"/>
              </w:rPr>
            </w:pPr>
            <w:r w:rsidRPr="004E585D">
              <w:rPr>
                <w:bCs/>
                <w:sz w:val="18"/>
                <w:szCs w:val="18"/>
              </w:rPr>
              <w:t>5</w:t>
            </w:r>
          </w:p>
        </w:tc>
        <w:tc>
          <w:tcPr>
            <w:tcW w:w="1493" w:type="dxa"/>
            <w:tcBorders>
              <w:top w:val="single" w:sz="16" w:space="0" w:color="525B65"/>
              <w:left w:val="nil"/>
              <w:bottom w:val="single" w:sz="16" w:space="0" w:color="525B65"/>
              <w:right w:val="nil"/>
            </w:tcBorders>
            <w:shd w:val="clear" w:color="auto" w:fill="E2E1DF"/>
            <w:vAlign w:val="center"/>
          </w:tcPr>
          <w:p w14:paraId="569259C3" w14:textId="77777777" w:rsidR="00696EB6" w:rsidRPr="004E585D" w:rsidRDefault="00696EB6" w:rsidP="00B81ED0">
            <w:pPr>
              <w:spacing w:line="259" w:lineRule="auto"/>
              <w:jc w:val="center"/>
              <w:rPr>
                <w:bCs/>
                <w:sz w:val="18"/>
                <w:szCs w:val="18"/>
              </w:rPr>
            </w:pPr>
            <w:r w:rsidRPr="004E585D">
              <w:rPr>
                <w:bCs/>
                <w:sz w:val="18"/>
                <w:szCs w:val="18"/>
              </w:rPr>
              <w:t>80 cm x 120 cm</w:t>
            </w:r>
          </w:p>
        </w:tc>
        <w:tc>
          <w:tcPr>
            <w:tcW w:w="1511" w:type="dxa"/>
            <w:tcBorders>
              <w:top w:val="single" w:sz="16" w:space="0" w:color="525B65"/>
              <w:left w:val="nil"/>
              <w:bottom w:val="single" w:sz="16" w:space="0" w:color="525B65"/>
              <w:right w:val="nil"/>
            </w:tcBorders>
            <w:shd w:val="clear" w:color="auto" w:fill="E2E1DF"/>
            <w:vAlign w:val="center"/>
          </w:tcPr>
          <w:p w14:paraId="478A655B" w14:textId="77777777" w:rsidR="00696EB6" w:rsidRPr="004E585D" w:rsidRDefault="00696EB6" w:rsidP="00B81ED0">
            <w:pPr>
              <w:spacing w:line="259" w:lineRule="auto"/>
              <w:ind w:left="43"/>
              <w:jc w:val="center"/>
              <w:rPr>
                <w:bCs/>
                <w:sz w:val="18"/>
                <w:szCs w:val="18"/>
              </w:rPr>
            </w:pPr>
            <w:r w:rsidRPr="004E585D">
              <w:rPr>
                <w:bCs/>
                <w:sz w:val="18"/>
                <w:szCs w:val="18"/>
              </w:rPr>
              <w:t>30 cm x 80 cm</w:t>
            </w:r>
          </w:p>
        </w:tc>
      </w:tr>
      <w:tr w:rsidR="00696EB6" w:rsidRPr="004E585D" w14:paraId="0C637011" w14:textId="77777777" w:rsidTr="00335FFB">
        <w:trPr>
          <w:trHeight w:val="517"/>
        </w:trPr>
        <w:tc>
          <w:tcPr>
            <w:tcW w:w="715" w:type="dxa"/>
            <w:tcBorders>
              <w:top w:val="single" w:sz="16" w:space="0" w:color="525B65"/>
              <w:left w:val="nil"/>
              <w:bottom w:val="single" w:sz="16" w:space="0" w:color="525B65"/>
              <w:right w:val="nil"/>
            </w:tcBorders>
            <w:shd w:val="clear" w:color="auto" w:fill="F4F3F3"/>
            <w:vAlign w:val="center"/>
          </w:tcPr>
          <w:p w14:paraId="165697E2" w14:textId="77777777" w:rsidR="00696EB6" w:rsidRPr="004E585D" w:rsidRDefault="00696EB6" w:rsidP="00B81ED0">
            <w:pPr>
              <w:spacing w:line="259" w:lineRule="auto"/>
              <w:ind w:right="73"/>
              <w:jc w:val="center"/>
              <w:rPr>
                <w:bCs/>
                <w:sz w:val="18"/>
                <w:szCs w:val="18"/>
              </w:rPr>
            </w:pPr>
            <w:r w:rsidRPr="004E585D">
              <w:rPr>
                <w:bCs/>
                <w:sz w:val="18"/>
                <w:szCs w:val="18"/>
              </w:rPr>
              <w:t>A et B</w:t>
            </w:r>
          </w:p>
        </w:tc>
        <w:tc>
          <w:tcPr>
            <w:tcW w:w="1000" w:type="dxa"/>
            <w:tcBorders>
              <w:top w:val="single" w:sz="16" w:space="0" w:color="525B65"/>
              <w:left w:val="nil"/>
              <w:bottom w:val="single" w:sz="16" w:space="0" w:color="525B65"/>
              <w:right w:val="nil"/>
            </w:tcBorders>
            <w:shd w:val="clear" w:color="auto" w:fill="F4F3F3"/>
            <w:vAlign w:val="center"/>
          </w:tcPr>
          <w:p w14:paraId="130D7BB7" w14:textId="77777777" w:rsidR="00696EB6" w:rsidRPr="004E585D" w:rsidRDefault="00696EB6" w:rsidP="00B81ED0">
            <w:pPr>
              <w:spacing w:line="259" w:lineRule="auto"/>
              <w:ind w:left="4" w:hanging="4"/>
              <w:jc w:val="center"/>
              <w:rPr>
                <w:bCs/>
                <w:sz w:val="18"/>
                <w:szCs w:val="18"/>
              </w:rPr>
            </w:pPr>
            <w:r w:rsidRPr="004E585D">
              <w:rPr>
                <w:bCs/>
                <w:sz w:val="18"/>
                <w:szCs w:val="18"/>
              </w:rPr>
              <w:t>300</w:t>
            </w:r>
          </w:p>
        </w:tc>
        <w:tc>
          <w:tcPr>
            <w:tcW w:w="571" w:type="dxa"/>
            <w:tcBorders>
              <w:top w:val="single" w:sz="16" w:space="0" w:color="525B65"/>
              <w:left w:val="nil"/>
              <w:bottom w:val="single" w:sz="16" w:space="0" w:color="525B65"/>
              <w:right w:val="nil"/>
            </w:tcBorders>
            <w:shd w:val="clear" w:color="auto" w:fill="F4F3F3"/>
            <w:vAlign w:val="center"/>
          </w:tcPr>
          <w:p w14:paraId="074FE151" w14:textId="77777777" w:rsidR="00696EB6" w:rsidRPr="004E585D" w:rsidRDefault="00696EB6" w:rsidP="00B81ED0">
            <w:pPr>
              <w:spacing w:line="259" w:lineRule="auto"/>
              <w:jc w:val="center"/>
              <w:rPr>
                <w:bCs/>
                <w:sz w:val="18"/>
                <w:szCs w:val="18"/>
              </w:rPr>
            </w:pPr>
            <w:r w:rsidRPr="004E585D">
              <w:rPr>
                <w:bCs/>
                <w:sz w:val="18"/>
                <w:szCs w:val="18"/>
              </w:rPr>
              <w:t>6</w:t>
            </w:r>
          </w:p>
        </w:tc>
        <w:tc>
          <w:tcPr>
            <w:tcW w:w="1493" w:type="dxa"/>
            <w:tcBorders>
              <w:top w:val="single" w:sz="16" w:space="0" w:color="525B65"/>
              <w:left w:val="nil"/>
              <w:bottom w:val="single" w:sz="16" w:space="0" w:color="525B65"/>
              <w:right w:val="nil"/>
            </w:tcBorders>
            <w:shd w:val="clear" w:color="auto" w:fill="F4F3F3"/>
            <w:vAlign w:val="center"/>
          </w:tcPr>
          <w:p w14:paraId="1E839EFE" w14:textId="77777777" w:rsidR="00696EB6" w:rsidRPr="004E585D" w:rsidRDefault="00696EB6" w:rsidP="00B81ED0">
            <w:pPr>
              <w:spacing w:line="259" w:lineRule="auto"/>
              <w:jc w:val="center"/>
              <w:rPr>
                <w:bCs/>
                <w:sz w:val="18"/>
                <w:szCs w:val="18"/>
              </w:rPr>
            </w:pPr>
            <w:r w:rsidRPr="004E585D">
              <w:rPr>
                <w:bCs/>
                <w:sz w:val="18"/>
                <w:szCs w:val="18"/>
              </w:rPr>
              <w:t>120 cm x 120 cm</w:t>
            </w:r>
          </w:p>
        </w:tc>
        <w:tc>
          <w:tcPr>
            <w:tcW w:w="1511" w:type="dxa"/>
            <w:tcBorders>
              <w:top w:val="single" w:sz="16" w:space="0" w:color="525B65"/>
              <w:left w:val="nil"/>
              <w:bottom w:val="single" w:sz="16" w:space="0" w:color="525B65"/>
              <w:right w:val="nil"/>
            </w:tcBorders>
            <w:shd w:val="clear" w:color="auto" w:fill="F4F3F3"/>
            <w:vAlign w:val="center"/>
          </w:tcPr>
          <w:p w14:paraId="3A774373" w14:textId="77777777" w:rsidR="00696EB6" w:rsidRPr="004E585D" w:rsidRDefault="00696EB6" w:rsidP="00B81ED0">
            <w:pPr>
              <w:spacing w:line="259" w:lineRule="auto"/>
              <w:ind w:left="43"/>
              <w:jc w:val="center"/>
              <w:rPr>
                <w:bCs/>
                <w:sz w:val="18"/>
                <w:szCs w:val="18"/>
              </w:rPr>
            </w:pPr>
            <w:r w:rsidRPr="004E585D">
              <w:rPr>
                <w:bCs/>
                <w:sz w:val="18"/>
                <w:szCs w:val="18"/>
              </w:rPr>
              <w:t>30 cm x 120 cm</w:t>
            </w:r>
          </w:p>
        </w:tc>
      </w:tr>
      <w:tr w:rsidR="00696EB6" w:rsidRPr="004E585D" w14:paraId="1D998AC8" w14:textId="77777777" w:rsidTr="00335FFB">
        <w:trPr>
          <w:trHeight w:val="517"/>
        </w:trPr>
        <w:tc>
          <w:tcPr>
            <w:tcW w:w="715" w:type="dxa"/>
            <w:tcBorders>
              <w:top w:val="single" w:sz="16" w:space="0" w:color="525B65"/>
              <w:left w:val="nil"/>
              <w:bottom w:val="nil"/>
              <w:right w:val="nil"/>
            </w:tcBorders>
            <w:shd w:val="clear" w:color="auto" w:fill="E2E1DF"/>
            <w:vAlign w:val="center"/>
          </w:tcPr>
          <w:p w14:paraId="5DCEF51F" w14:textId="77777777" w:rsidR="00696EB6" w:rsidRPr="004E585D" w:rsidRDefault="00696EB6" w:rsidP="00B81ED0">
            <w:pPr>
              <w:spacing w:line="259" w:lineRule="auto"/>
              <w:ind w:right="73"/>
              <w:jc w:val="center"/>
              <w:rPr>
                <w:bCs/>
                <w:sz w:val="18"/>
                <w:szCs w:val="18"/>
              </w:rPr>
            </w:pPr>
            <w:r w:rsidRPr="004E585D">
              <w:rPr>
                <w:bCs/>
                <w:sz w:val="18"/>
                <w:szCs w:val="18"/>
              </w:rPr>
              <w:t>A et B</w:t>
            </w:r>
          </w:p>
        </w:tc>
        <w:tc>
          <w:tcPr>
            <w:tcW w:w="1000" w:type="dxa"/>
            <w:tcBorders>
              <w:top w:val="single" w:sz="16" w:space="0" w:color="525B65"/>
              <w:left w:val="nil"/>
              <w:bottom w:val="nil"/>
              <w:right w:val="nil"/>
            </w:tcBorders>
            <w:shd w:val="clear" w:color="auto" w:fill="E2E1DF"/>
            <w:vAlign w:val="center"/>
          </w:tcPr>
          <w:p w14:paraId="679E81E6" w14:textId="77777777" w:rsidR="00696EB6" w:rsidRPr="004E585D" w:rsidRDefault="00696EB6" w:rsidP="00B81ED0">
            <w:pPr>
              <w:spacing w:line="259" w:lineRule="auto"/>
              <w:ind w:left="4" w:hanging="4"/>
              <w:jc w:val="center"/>
              <w:rPr>
                <w:bCs/>
                <w:sz w:val="18"/>
                <w:szCs w:val="18"/>
              </w:rPr>
            </w:pPr>
            <w:r w:rsidRPr="004E585D">
              <w:rPr>
                <w:bCs/>
                <w:sz w:val="18"/>
                <w:szCs w:val="18"/>
              </w:rPr>
              <w:t>400</w:t>
            </w:r>
          </w:p>
        </w:tc>
        <w:tc>
          <w:tcPr>
            <w:tcW w:w="571" w:type="dxa"/>
            <w:tcBorders>
              <w:top w:val="single" w:sz="16" w:space="0" w:color="525B65"/>
              <w:left w:val="nil"/>
              <w:bottom w:val="nil"/>
              <w:right w:val="nil"/>
            </w:tcBorders>
            <w:shd w:val="clear" w:color="auto" w:fill="E2E1DF"/>
            <w:vAlign w:val="center"/>
          </w:tcPr>
          <w:p w14:paraId="46EA3403" w14:textId="77777777" w:rsidR="00696EB6" w:rsidRPr="004E585D" w:rsidRDefault="00696EB6" w:rsidP="00B81ED0">
            <w:pPr>
              <w:spacing w:line="259" w:lineRule="auto"/>
              <w:jc w:val="center"/>
              <w:rPr>
                <w:bCs/>
                <w:sz w:val="18"/>
                <w:szCs w:val="18"/>
              </w:rPr>
            </w:pPr>
            <w:r w:rsidRPr="004E585D">
              <w:rPr>
                <w:bCs/>
                <w:sz w:val="18"/>
                <w:szCs w:val="18"/>
              </w:rPr>
              <w:t>8</w:t>
            </w:r>
          </w:p>
        </w:tc>
        <w:tc>
          <w:tcPr>
            <w:tcW w:w="1493" w:type="dxa"/>
            <w:tcBorders>
              <w:top w:val="single" w:sz="16" w:space="0" w:color="525B65"/>
              <w:left w:val="nil"/>
              <w:bottom w:val="nil"/>
              <w:right w:val="nil"/>
            </w:tcBorders>
            <w:shd w:val="clear" w:color="auto" w:fill="E2E1DF"/>
            <w:vAlign w:val="center"/>
          </w:tcPr>
          <w:p w14:paraId="21DA40AA" w14:textId="77777777" w:rsidR="00696EB6" w:rsidRPr="004E585D" w:rsidRDefault="00696EB6" w:rsidP="00B81ED0">
            <w:pPr>
              <w:spacing w:line="259" w:lineRule="auto"/>
              <w:jc w:val="center"/>
              <w:rPr>
                <w:bCs/>
                <w:sz w:val="18"/>
                <w:szCs w:val="18"/>
              </w:rPr>
            </w:pPr>
            <w:r w:rsidRPr="004E585D">
              <w:rPr>
                <w:bCs/>
                <w:sz w:val="18"/>
                <w:szCs w:val="18"/>
              </w:rPr>
              <w:t>120 cm x 120 cm</w:t>
            </w:r>
          </w:p>
        </w:tc>
        <w:tc>
          <w:tcPr>
            <w:tcW w:w="1511" w:type="dxa"/>
            <w:tcBorders>
              <w:top w:val="single" w:sz="16" w:space="0" w:color="525B65"/>
              <w:left w:val="nil"/>
              <w:bottom w:val="nil"/>
              <w:right w:val="nil"/>
            </w:tcBorders>
            <w:shd w:val="clear" w:color="auto" w:fill="E2E1DF"/>
            <w:vAlign w:val="center"/>
          </w:tcPr>
          <w:p w14:paraId="4CEF90F9" w14:textId="77777777" w:rsidR="00696EB6" w:rsidRPr="004E585D" w:rsidRDefault="00696EB6" w:rsidP="00B81ED0">
            <w:pPr>
              <w:spacing w:line="259" w:lineRule="auto"/>
              <w:ind w:left="43"/>
              <w:jc w:val="center"/>
              <w:rPr>
                <w:bCs/>
                <w:sz w:val="18"/>
                <w:szCs w:val="18"/>
              </w:rPr>
            </w:pPr>
            <w:r w:rsidRPr="004E585D">
              <w:rPr>
                <w:bCs/>
                <w:sz w:val="18"/>
                <w:szCs w:val="18"/>
              </w:rPr>
              <w:t>30 cm x 120 cm</w:t>
            </w:r>
          </w:p>
        </w:tc>
      </w:tr>
    </w:tbl>
    <w:p w14:paraId="6651DB37" w14:textId="03F05EA6" w:rsidR="00160438" w:rsidRPr="004E585D" w:rsidRDefault="00160438">
      <w:pPr>
        <w:pStyle w:val="Titre2"/>
        <w:spacing w:before="0"/>
        <w:ind w:right="166"/>
        <w:jc w:val="right"/>
      </w:pPr>
    </w:p>
    <w:p w14:paraId="6D53C4A3" w14:textId="77777777" w:rsidR="00160438" w:rsidRPr="004E585D" w:rsidRDefault="00160438">
      <w:pPr>
        <w:jc w:val="right"/>
        <w:sectPr w:rsidR="00160438" w:rsidRPr="004E585D">
          <w:type w:val="continuous"/>
          <w:pgSz w:w="11910" w:h="16840"/>
          <w:pgMar w:top="440" w:right="340" w:bottom="280" w:left="380" w:header="720" w:footer="720" w:gutter="0"/>
          <w:cols w:num="2" w:space="720" w:equalWidth="0">
            <w:col w:w="5453" w:space="40"/>
            <w:col w:w="5697"/>
          </w:cols>
        </w:sectPr>
      </w:pPr>
    </w:p>
    <w:p w14:paraId="4ADE3E67" w14:textId="27CD90D3" w:rsidR="00160438" w:rsidRPr="004E585D" w:rsidRDefault="001F4128" w:rsidP="00E54284">
      <w:pPr>
        <w:pStyle w:val="Corpsdetexte"/>
      </w:pPr>
      <w:r w:rsidRPr="004E585D">
        <w:rPr>
          <w:noProof/>
        </w:rPr>
        <w:lastRenderedPageBreak/>
        <w:drawing>
          <wp:anchor distT="0" distB="0" distL="0" distR="0" simplePos="0" relativeHeight="251175424" behindDoc="1" locked="0" layoutInCell="1" allowOverlap="1" wp14:anchorId="5F40BFB1" wp14:editId="6685AD74">
            <wp:simplePos x="0" y="0"/>
            <wp:positionH relativeFrom="page">
              <wp:posOffset>0</wp:posOffset>
            </wp:positionH>
            <wp:positionV relativeFrom="page">
              <wp:posOffset>0</wp:posOffset>
            </wp:positionV>
            <wp:extent cx="7559040" cy="9851390"/>
            <wp:effectExtent l="0" t="0" r="3810" b="0"/>
            <wp:wrapNone/>
            <wp:docPr id="37"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jpeg"/>
                    <pic:cNvPicPr/>
                  </pic:nvPicPr>
                  <pic:blipFill rotWithShape="1">
                    <a:blip r:embed="rId7" cstate="print"/>
                    <a:srcRect b="7855"/>
                    <a:stretch/>
                  </pic:blipFill>
                  <pic:spPr bwMode="auto">
                    <a:xfrm>
                      <a:off x="0" y="0"/>
                      <a:ext cx="7559040" cy="985139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B0CD327" w14:textId="77777777" w:rsidR="00160438" w:rsidRPr="004E585D" w:rsidRDefault="00160438" w:rsidP="00E54284">
      <w:pPr>
        <w:pStyle w:val="Corpsdetexte"/>
      </w:pPr>
    </w:p>
    <w:p w14:paraId="460D61EC" w14:textId="77777777" w:rsidR="00160438" w:rsidRPr="004E585D" w:rsidRDefault="00160438">
      <w:pPr>
        <w:rPr>
          <w:rFonts w:ascii="Arial"/>
          <w:sz w:val="19"/>
        </w:rPr>
        <w:sectPr w:rsidR="00160438" w:rsidRPr="004E585D">
          <w:pgSz w:w="11910" w:h="16840"/>
          <w:pgMar w:top="1580" w:right="340" w:bottom="0" w:left="380" w:header="720" w:footer="720" w:gutter="0"/>
          <w:cols w:space="720"/>
        </w:sectPr>
      </w:pPr>
    </w:p>
    <w:p w14:paraId="7B11D01B" w14:textId="77777777" w:rsidR="00696EB6" w:rsidRPr="00335FFB" w:rsidRDefault="00696EB6" w:rsidP="00335FFB">
      <w:pPr>
        <w:pStyle w:val="Titre3"/>
      </w:pPr>
      <w:r w:rsidRPr="00335FFB">
        <w:t>RÈGLES SPÉCIALES DU SCÉNARIO</w:t>
      </w:r>
    </w:p>
    <w:p w14:paraId="7569939E" w14:textId="77777777" w:rsidR="00696EB6" w:rsidRPr="00335FFB" w:rsidRDefault="00696EB6" w:rsidP="001F4128">
      <w:pPr>
        <w:pStyle w:val="Titre4"/>
        <w:spacing w:line="264" w:lineRule="auto"/>
      </w:pPr>
      <w:r w:rsidRPr="00335FFB">
        <w:t>TUER</w:t>
      </w:r>
    </w:p>
    <w:p w14:paraId="6E50FF52" w14:textId="77777777" w:rsidR="00696EB6" w:rsidRPr="004E585D" w:rsidRDefault="00696EB6" w:rsidP="001F4128">
      <w:pPr>
        <w:pStyle w:val="Corpsdetexte"/>
        <w:spacing w:line="264" w:lineRule="auto"/>
      </w:pPr>
      <w:r w:rsidRPr="004E585D">
        <w:t>Une Troupe est considérée Tuée quand elle entre en état Mort, ou qu’elle se trouve en état Inapte à la fin de la partie.</w:t>
      </w:r>
    </w:p>
    <w:p w14:paraId="5A7ED2C9" w14:textId="77777777" w:rsidR="00696EB6" w:rsidRPr="004E585D" w:rsidRDefault="00696EB6" w:rsidP="001F4128">
      <w:pPr>
        <w:pStyle w:val="Corpsdetexte"/>
        <w:spacing w:line="264" w:lineRule="auto"/>
      </w:pPr>
      <w:r w:rsidRPr="004E585D">
        <w:rPr>
          <w:color w:val="231F20"/>
          <w:spacing w:val="-2"/>
        </w:rPr>
        <w:t xml:space="preserve">À la fin de la partie, les Troupes qui </w:t>
      </w:r>
      <w:r w:rsidRPr="007734CC">
        <w:rPr>
          <w:b/>
          <w:bCs/>
          <w:color w:val="231F20"/>
          <w:spacing w:val="-2"/>
        </w:rPr>
        <w:t>n’ont pas été déployées sur la table de jeu</w:t>
      </w:r>
      <w:r w:rsidRPr="004E585D">
        <w:rPr>
          <w:color w:val="231F20"/>
          <w:spacing w:val="-2"/>
        </w:rPr>
        <w:t xml:space="preserve"> (en tant que figurine ou de Marqueur) sont considérées comme Tuées par l’adversaire.</w:t>
      </w:r>
    </w:p>
    <w:p w14:paraId="4E6942C8" w14:textId="77777777" w:rsidR="00696EB6" w:rsidRPr="00335FFB" w:rsidRDefault="00696EB6" w:rsidP="001F4128">
      <w:pPr>
        <w:pStyle w:val="Titre4"/>
        <w:spacing w:line="264" w:lineRule="auto"/>
      </w:pPr>
      <w:r w:rsidRPr="00335FFB">
        <w:t>PAS DE QUARTIER</w:t>
      </w:r>
    </w:p>
    <w:p w14:paraId="3733E3B9" w14:textId="77777777" w:rsidR="00696EB6" w:rsidRPr="00335FFB" w:rsidRDefault="00696EB6" w:rsidP="001F4128">
      <w:pPr>
        <w:pStyle w:val="Corpsdetexte"/>
        <w:spacing w:line="264" w:lineRule="auto"/>
      </w:pPr>
      <w:r w:rsidRPr="00335FFB">
        <w:t xml:space="preserve">Dans ce scénario, les règles Retraite! ne sont </w:t>
      </w:r>
      <w:r w:rsidRPr="007734CC">
        <w:rPr>
          <w:b/>
          <w:bCs/>
        </w:rPr>
        <w:t>pas</w:t>
      </w:r>
      <w:r w:rsidRPr="00335FFB">
        <w:t xml:space="preserve"> appliquées.</w:t>
      </w:r>
    </w:p>
    <w:p w14:paraId="0A728403" w14:textId="0C5D4CC3" w:rsidR="00160438" w:rsidRPr="00335FFB" w:rsidRDefault="00D041D9" w:rsidP="001F4128">
      <w:pPr>
        <w:pStyle w:val="Titre4"/>
        <w:spacing w:line="264" w:lineRule="auto"/>
      </w:pPr>
      <w:r w:rsidRPr="00335FFB">
        <w:t>HVT ET PAQUET CLASSIFIÉ NON UTILISÉ</w:t>
      </w:r>
    </w:p>
    <w:p w14:paraId="663F226E" w14:textId="0635EE8E" w:rsidR="00160438" w:rsidRPr="00335FFB" w:rsidRDefault="00D041D9" w:rsidP="001F4128">
      <w:pPr>
        <w:pStyle w:val="Corpsdetexte"/>
        <w:spacing w:line="264" w:lineRule="auto"/>
      </w:pPr>
      <w:r w:rsidRPr="00335FFB">
        <w:t>Dans ce scénario, la figurine HVT et la règle Sécuriser la HVT, ne sont pas appliquées. Les Joueurs ne déploieront pas de figurine HVT sur la table de jeu et ils ne pourront pas utiliser le Paquet Classifié dans ce scénario.</w:t>
      </w:r>
    </w:p>
    <w:p w14:paraId="6A109445" w14:textId="7B6D823F" w:rsidR="00696EB6" w:rsidRPr="00335FFB" w:rsidRDefault="00AC1FE0" w:rsidP="001F4128">
      <w:pPr>
        <w:pStyle w:val="Titre4"/>
        <w:spacing w:line="264" w:lineRule="auto"/>
        <w:ind w:right="181"/>
      </w:pPr>
      <w:r w:rsidRPr="004E585D">
        <w:br w:type="column"/>
      </w:r>
      <w:r w:rsidR="00696EB6" w:rsidRPr="00335FFB">
        <w:t>BLIZZARD</w:t>
      </w:r>
    </w:p>
    <w:p w14:paraId="64D8BE3A" w14:textId="77777777" w:rsidR="00725273" w:rsidRPr="00335FFB" w:rsidRDefault="00725273" w:rsidP="001F4128">
      <w:pPr>
        <w:pStyle w:val="Corpsdetexte"/>
        <w:spacing w:line="264" w:lineRule="auto"/>
        <w:ind w:right="181"/>
      </w:pPr>
      <w:r w:rsidRPr="00335FFB">
        <w:t>Avant la Phase de Déploiement, chaque joueur doit placer deux Gabarits Circulaires. Ils peuvent être placés sur n'importe quelle surface de la table de jeu dont la taille est égale ou supérieure à celle du gabarit, et ils doivent être complètement en dehors de toute zone de déploiement.</w:t>
      </w:r>
    </w:p>
    <w:p w14:paraId="1B816ED5" w14:textId="77777777" w:rsidR="00725273" w:rsidRPr="00335FFB" w:rsidRDefault="00725273" w:rsidP="001F4128">
      <w:pPr>
        <w:pStyle w:val="Corpsdetexte"/>
        <w:spacing w:line="264" w:lineRule="auto"/>
        <w:ind w:right="181"/>
      </w:pPr>
      <w:r w:rsidRPr="00335FFB">
        <w:t>Le joueur qui a gardé le Déploiement doit placer ses Gabarits Circulaires en premier.</w:t>
      </w:r>
    </w:p>
    <w:p w14:paraId="426A40A0" w14:textId="55868661" w:rsidR="00160438" w:rsidRPr="00335FFB" w:rsidRDefault="00725273" w:rsidP="001F4128">
      <w:pPr>
        <w:pStyle w:val="Corpsdetexte"/>
        <w:spacing w:line="264" w:lineRule="auto"/>
        <w:ind w:right="181"/>
      </w:pPr>
      <w:r w:rsidRPr="00335FFB">
        <w:t>Pendant la partie, chacun de ces Gabarits Circulaires équivaut à une zone de Terrain Difficile (Montagne) et à une Zone de Saturation.</w:t>
      </w:r>
    </w:p>
    <w:p w14:paraId="013E0761" w14:textId="77777777" w:rsidR="00160438" w:rsidRPr="00335FFB" w:rsidRDefault="00AC1FE0" w:rsidP="001F4128">
      <w:pPr>
        <w:pStyle w:val="Titre4"/>
        <w:spacing w:line="264" w:lineRule="auto"/>
        <w:ind w:right="181"/>
      </w:pPr>
      <w:r w:rsidRPr="00335FFB">
        <w:t>BIKE RECON</w:t>
      </w:r>
    </w:p>
    <w:p w14:paraId="43ADD221" w14:textId="04B88E74" w:rsidR="00160438" w:rsidRPr="00335FFB" w:rsidRDefault="00725273" w:rsidP="001F4128">
      <w:pPr>
        <w:pStyle w:val="Corpsdetexte"/>
        <w:spacing w:line="264" w:lineRule="auto"/>
        <w:ind w:right="181"/>
      </w:pPr>
      <w:r w:rsidRPr="00335FFB">
        <w:t>Dans ce scénario, les deux joueurs peuvent ajouter un Motorized Bounty Hunter (n’importe quelle option d’arme) sans appliquer de Coût ou de CAP. Cette Troupe ne compte pas dans la limite des dix Troupes du Groupe de Combat ou des 15 Troupes de la Liste d’Armée.</w:t>
      </w:r>
      <w:r w:rsidR="00AC1FE0" w:rsidRPr="00335FFB">
        <w:t xml:space="preserve"> </w:t>
      </w:r>
      <w:r w:rsidRPr="00335FFB">
        <w:t>Dans le cadre de ce scénario, le Motorized Bounty Hunter est considéré comme une Troupe Spécialiste.</w:t>
      </w:r>
    </w:p>
    <w:p w14:paraId="7E63172C" w14:textId="68721CB0" w:rsidR="00160438" w:rsidRPr="004E585D" w:rsidRDefault="00057491" w:rsidP="001F4128">
      <w:pPr>
        <w:pStyle w:val="Titre3"/>
        <w:spacing w:line="264" w:lineRule="auto"/>
        <w:ind w:right="181"/>
      </w:pPr>
      <w:r w:rsidRPr="004E585D">
        <w:t>FIN DE MISSION</w:t>
      </w:r>
    </w:p>
    <w:p w14:paraId="3A7D00D3" w14:textId="52D91482" w:rsidR="00160438" w:rsidRPr="00335FFB" w:rsidRDefault="00057491" w:rsidP="001F4128">
      <w:pPr>
        <w:pStyle w:val="Corpsdetexte"/>
        <w:spacing w:line="264" w:lineRule="auto"/>
        <w:ind w:right="181"/>
      </w:pPr>
      <w:r w:rsidRPr="00335FFB">
        <w:t xml:space="preserve">Ce scénario est limité dans le temps et il se terminera automatiquement à la </w:t>
      </w:r>
      <w:r w:rsidRPr="007734CC">
        <w:rPr>
          <w:b/>
          <w:bCs/>
        </w:rPr>
        <w:t>fin du troisième Round de Jeu</w:t>
      </w:r>
      <w:r w:rsidRPr="00335FFB">
        <w:t>.</w:t>
      </w:r>
    </w:p>
    <w:p w14:paraId="689572A5" w14:textId="77777777" w:rsidR="00160438" w:rsidRPr="004E585D" w:rsidRDefault="00160438">
      <w:pPr>
        <w:spacing w:line="314" w:lineRule="auto"/>
        <w:rPr>
          <w:rFonts w:ascii="Arial"/>
        </w:rPr>
        <w:sectPr w:rsidR="00160438" w:rsidRPr="004E585D">
          <w:type w:val="continuous"/>
          <w:pgSz w:w="11910" w:h="16840"/>
          <w:pgMar w:top="440" w:right="340" w:bottom="280" w:left="380" w:header="720" w:footer="720" w:gutter="0"/>
          <w:cols w:num="2" w:space="720" w:equalWidth="0">
            <w:col w:w="5440" w:space="40"/>
            <w:col w:w="5710"/>
          </w:cols>
        </w:sectPr>
      </w:pPr>
    </w:p>
    <w:p w14:paraId="485C1588" w14:textId="0C25F8FC" w:rsidR="00160438" w:rsidRPr="004E585D" w:rsidRDefault="00160438" w:rsidP="00E54284">
      <w:pPr>
        <w:pStyle w:val="Corpsdetexte"/>
        <w:rPr>
          <w:rFonts w:ascii="Arial"/>
          <w:sz w:val="20"/>
        </w:rPr>
      </w:pPr>
    </w:p>
    <w:p w14:paraId="0FB2EA56" w14:textId="35961363" w:rsidR="00160438" w:rsidRPr="004E585D" w:rsidRDefault="00335FFB" w:rsidP="00335FFB">
      <w:pPr>
        <w:pStyle w:val="Corpsdetexte"/>
        <w:jc w:val="center"/>
      </w:pPr>
      <w:r>
        <w:rPr>
          <w:noProof/>
        </w:rPr>
        <w:drawing>
          <wp:inline distT="0" distB="0" distL="0" distR="0" wp14:anchorId="597292AE" wp14:editId="1B7215A0">
            <wp:extent cx="6686894" cy="2736991"/>
            <wp:effectExtent l="0" t="0" r="0" b="635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686894" cy="2736991"/>
                    </a:xfrm>
                    <a:prstGeom prst="rect">
                      <a:avLst/>
                    </a:prstGeom>
                  </pic:spPr>
                </pic:pic>
              </a:graphicData>
            </a:graphic>
          </wp:inline>
        </w:drawing>
      </w:r>
    </w:p>
    <w:p w14:paraId="539907F0" w14:textId="67FD5A20" w:rsidR="00160438" w:rsidRDefault="00160438" w:rsidP="00E54284">
      <w:pPr>
        <w:pStyle w:val="Corpsdetexte"/>
      </w:pPr>
    </w:p>
    <w:p w14:paraId="0FFC370C" w14:textId="77777777" w:rsidR="00160438" w:rsidRPr="004E585D" w:rsidRDefault="00160438" w:rsidP="00E54284">
      <w:pPr>
        <w:pStyle w:val="Corpsdetexte"/>
      </w:pPr>
    </w:p>
    <w:p w14:paraId="5F5AC785" w14:textId="77777777" w:rsidR="00160438" w:rsidRPr="004E585D" w:rsidRDefault="00160438">
      <w:pPr>
        <w:sectPr w:rsidR="00160438" w:rsidRPr="004E585D">
          <w:type w:val="continuous"/>
          <w:pgSz w:w="11910" w:h="16840"/>
          <w:pgMar w:top="440" w:right="340" w:bottom="280" w:left="380" w:header="720" w:footer="720" w:gutter="0"/>
          <w:cols w:space="720"/>
        </w:sectPr>
      </w:pPr>
    </w:p>
    <w:p w14:paraId="4946E9C0" w14:textId="1679D664" w:rsidR="00160438" w:rsidRPr="004E585D" w:rsidRDefault="001F4128" w:rsidP="00E54284">
      <w:pPr>
        <w:pStyle w:val="Corpsdetexte"/>
      </w:pPr>
      <w:r w:rsidRPr="00335FFB">
        <w:rPr>
          <w:noProof/>
        </w:rPr>
        <w:lastRenderedPageBreak/>
        <w:drawing>
          <wp:anchor distT="0" distB="0" distL="0" distR="0" simplePos="0" relativeHeight="251196928" behindDoc="1" locked="0" layoutInCell="1" allowOverlap="1" wp14:anchorId="246C71C6" wp14:editId="39A82C4C">
            <wp:simplePos x="0" y="0"/>
            <wp:positionH relativeFrom="page">
              <wp:posOffset>0</wp:posOffset>
            </wp:positionH>
            <wp:positionV relativeFrom="page">
              <wp:posOffset>7952</wp:posOffset>
            </wp:positionV>
            <wp:extent cx="7559675" cy="9923228"/>
            <wp:effectExtent l="0" t="0" r="3175" b="1905"/>
            <wp:wrapNone/>
            <wp:docPr id="3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jpeg"/>
                    <pic:cNvPicPr/>
                  </pic:nvPicPr>
                  <pic:blipFill rotWithShape="1">
                    <a:blip r:embed="rId8" cstate="print"/>
                    <a:srcRect b="7186"/>
                    <a:stretch/>
                  </pic:blipFill>
                  <pic:spPr bwMode="auto">
                    <a:xfrm>
                      <a:off x="0" y="0"/>
                      <a:ext cx="7559675" cy="9923228"/>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0823E38" w14:textId="77777777" w:rsidR="00160438" w:rsidRPr="004E585D" w:rsidRDefault="00160438" w:rsidP="00E54284">
      <w:pPr>
        <w:pStyle w:val="Corpsdetexte"/>
      </w:pPr>
    </w:p>
    <w:p w14:paraId="70F95DA7" w14:textId="77777777" w:rsidR="00335FFB" w:rsidRDefault="00AC1FE0" w:rsidP="00335FFB">
      <w:pPr>
        <w:pStyle w:val="Titre1"/>
        <w:ind w:right="5520"/>
        <w:rPr>
          <w:w w:val="95"/>
        </w:rPr>
      </w:pPr>
      <w:bookmarkStart w:id="9" w:name="_bookmark6"/>
      <w:bookmarkEnd w:id="9"/>
      <w:r w:rsidRPr="004E585D">
        <w:rPr>
          <w:w w:val="95"/>
        </w:rPr>
        <w:t>BIOTECHVORE</w:t>
      </w:r>
    </w:p>
    <w:p w14:paraId="0FD61648" w14:textId="298AB7D2" w:rsidR="00240F3A" w:rsidRPr="004E585D" w:rsidRDefault="00057491" w:rsidP="00335FFB">
      <w:pPr>
        <w:pStyle w:val="Titre3"/>
        <w:rPr>
          <w:spacing w:val="-98"/>
          <w:w w:val="95"/>
        </w:rPr>
      </w:pPr>
      <w:r w:rsidRPr="004E585D">
        <w:rPr>
          <w:w w:val="95"/>
        </w:rPr>
        <w:t>OBJECTIFS DE MISSION</w:t>
      </w:r>
      <w:r w:rsidR="00AC1FE0" w:rsidRPr="004E585D">
        <w:rPr>
          <w:spacing w:val="-98"/>
          <w:w w:val="95"/>
        </w:rPr>
        <w:t xml:space="preserve"> </w:t>
      </w:r>
    </w:p>
    <w:p w14:paraId="5F99D185" w14:textId="0D8DB143" w:rsidR="00160438" w:rsidRPr="004E585D" w:rsidRDefault="00057491" w:rsidP="00335FFB">
      <w:pPr>
        <w:pStyle w:val="Titre4"/>
      </w:pPr>
      <w:r w:rsidRPr="004E585D">
        <w:t>OBJECTIFS PRINCIPAUX</w:t>
      </w:r>
    </w:p>
    <w:p w14:paraId="2B07B9BA" w14:textId="5FFB9A9F" w:rsidR="00160438" w:rsidRPr="00335FFB" w:rsidRDefault="00AC1FE0" w:rsidP="001F4128">
      <w:pPr>
        <w:pStyle w:val="Corpsdetexte"/>
        <w:spacing w:line="264" w:lineRule="auto"/>
        <w:ind w:right="6657"/>
        <w:contextualSpacing/>
      </w:pPr>
      <w:r w:rsidRPr="004E585D">
        <w:rPr>
          <w:rFonts w:ascii="Trebuchet MS" w:hAnsi="Trebuchet MS"/>
          <w:spacing w:val="-32"/>
        </w:rPr>
        <w:t xml:space="preserve"> </w:t>
      </w:r>
      <w:r w:rsidR="00240F3A" w:rsidRPr="004E585D">
        <w:t>•</w:t>
      </w:r>
      <w:r w:rsidR="00240F3A" w:rsidRPr="004E585D">
        <w:tab/>
      </w:r>
      <w:r w:rsidR="00240F3A" w:rsidRPr="00335FFB">
        <w:t>Accomplir plus d’Objectifs Classifiés que l’adversaire (2 Points d’Objectif).</w:t>
      </w:r>
    </w:p>
    <w:p w14:paraId="626CE950" w14:textId="0CA990AE" w:rsidR="00160438" w:rsidRPr="00335FFB" w:rsidRDefault="00240F3A" w:rsidP="001F4128">
      <w:pPr>
        <w:pStyle w:val="Corpsdetexte"/>
        <w:spacing w:line="264" w:lineRule="auto"/>
        <w:ind w:right="6657"/>
        <w:contextualSpacing/>
      </w:pPr>
      <w:r w:rsidRPr="00335FFB">
        <w:t>•</w:t>
      </w:r>
      <w:r w:rsidRPr="00335FFB">
        <w:tab/>
        <w:t>Tuer plus de Point d’Armée ennemi que l’adversaire (2 Points d’Objectif).</w:t>
      </w:r>
    </w:p>
    <w:tbl>
      <w:tblPr>
        <w:tblStyle w:val="TableGrid"/>
        <w:tblW w:w="10700" w:type="dxa"/>
        <w:tblInd w:w="284" w:type="dxa"/>
        <w:tblLayout w:type="fixed"/>
        <w:tblCellMar>
          <w:top w:w="113" w:type="dxa"/>
          <w:right w:w="115" w:type="dxa"/>
        </w:tblCellMar>
        <w:tblLook w:val="04A0" w:firstRow="1" w:lastRow="0" w:firstColumn="1" w:lastColumn="0" w:noHBand="0" w:noVBand="1"/>
      </w:tblPr>
      <w:tblGrid>
        <w:gridCol w:w="1783"/>
        <w:gridCol w:w="1783"/>
        <w:gridCol w:w="1784"/>
        <w:gridCol w:w="1783"/>
        <w:gridCol w:w="1783"/>
        <w:gridCol w:w="1784"/>
      </w:tblGrid>
      <w:tr w:rsidR="00240F3A" w:rsidRPr="004E585D" w14:paraId="755E2FA4" w14:textId="77777777" w:rsidTr="001F4128">
        <w:trPr>
          <w:trHeight w:val="455"/>
        </w:trPr>
        <w:tc>
          <w:tcPr>
            <w:tcW w:w="1783" w:type="dxa"/>
            <w:tcBorders>
              <w:top w:val="nil"/>
              <w:left w:val="nil"/>
              <w:bottom w:val="single" w:sz="16" w:space="0" w:color="525B65"/>
              <w:right w:val="nil"/>
            </w:tcBorders>
            <w:shd w:val="clear" w:color="auto" w:fill="525B65"/>
            <w:vAlign w:val="center"/>
          </w:tcPr>
          <w:p w14:paraId="53AB077D" w14:textId="77777777" w:rsidR="00240F3A" w:rsidRPr="004E585D" w:rsidRDefault="00240F3A" w:rsidP="00335FFB">
            <w:pPr>
              <w:spacing w:line="228" w:lineRule="auto"/>
              <w:jc w:val="center"/>
            </w:pPr>
            <w:r w:rsidRPr="004E585D">
              <w:rPr>
                <w:b/>
                <w:bCs/>
                <w:color w:val="FFFFFF"/>
                <w:sz w:val="16"/>
                <w:szCs w:val="16"/>
              </w:rPr>
              <w:t>PARTIES EN 150 POINTS</w:t>
            </w:r>
          </w:p>
        </w:tc>
        <w:tc>
          <w:tcPr>
            <w:tcW w:w="1783" w:type="dxa"/>
            <w:tcBorders>
              <w:top w:val="nil"/>
              <w:left w:val="nil"/>
              <w:bottom w:val="single" w:sz="16" w:space="0" w:color="525B65"/>
              <w:right w:val="nil"/>
            </w:tcBorders>
            <w:shd w:val="clear" w:color="auto" w:fill="525B65"/>
            <w:vAlign w:val="center"/>
          </w:tcPr>
          <w:p w14:paraId="634B318E" w14:textId="77777777" w:rsidR="00240F3A" w:rsidRPr="004E585D" w:rsidRDefault="00240F3A" w:rsidP="00335FFB">
            <w:pPr>
              <w:spacing w:line="228" w:lineRule="auto"/>
              <w:jc w:val="center"/>
            </w:pPr>
            <w:r w:rsidRPr="004E585D">
              <w:rPr>
                <w:b/>
                <w:bCs/>
                <w:color w:val="FFFFFF"/>
                <w:sz w:val="16"/>
                <w:szCs w:val="16"/>
              </w:rPr>
              <w:t>PARTIES EN 200 POINTS</w:t>
            </w:r>
          </w:p>
        </w:tc>
        <w:tc>
          <w:tcPr>
            <w:tcW w:w="1784" w:type="dxa"/>
            <w:tcBorders>
              <w:top w:val="nil"/>
              <w:left w:val="nil"/>
              <w:bottom w:val="single" w:sz="16" w:space="0" w:color="525B65"/>
              <w:right w:val="nil"/>
            </w:tcBorders>
            <w:shd w:val="clear" w:color="auto" w:fill="525B65"/>
            <w:vAlign w:val="center"/>
          </w:tcPr>
          <w:p w14:paraId="56B90B0C" w14:textId="77777777" w:rsidR="00240F3A" w:rsidRPr="004E585D" w:rsidRDefault="00240F3A" w:rsidP="00335FFB">
            <w:pPr>
              <w:spacing w:line="228" w:lineRule="auto"/>
              <w:jc w:val="center"/>
            </w:pPr>
            <w:r w:rsidRPr="004E585D">
              <w:rPr>
                <w:b/>
                <w:bCs/>
                <w:color w:val="FFFFFF"/>
                <w:sz w:val="16"/>
                <w:szCs w:val="16"/>
              </w:rPr>
              <w:t>PARTIES EN 250 POINTS</w:t>
            </w:r>
          </w:p>
        </w:tc>
        <w:tc>
          <w:tcPr>
            <w:tcW w:w="1783" w:type="dxa"/>
            <w:tcBorders>
              <w:top w:val="nil"/>
              <w:left w:val="nil"/>
              <w:bottom w:val="single" w:sz="16" w:space="0" w:color="525B65"/>
              <w:right w:val="nil"/>
            </w:tcBorders>
            <w:shd w:val="clear" w:color="auto" w:fill="525B65"/>
            <w:vAlign w:val="center"/>
          </w:tcPr>
          <w:p w14:paraId="13E9ABDF" w14:textId="77777777" w:rsidR="00240F3A" w:rsidRPr="004E585D" w:rsidRDefault="00240F3A" w:rsidP="00335FFB">
            <w:pPr>
              <w:spacing w:line="228" w:lineRule="auto"/>
              <w:jc w:val="center"/>
            </w:pPr>
            <w:r w:rsidRPr="004E585D">
              <w:rPr>
                <w:b/>
                <w:bCs/>
                <w:color w:val="FFFFFF"/>
                <w:sz w:val="16"/>
                <w:szCs w:val="16"/>
              </w:rPr>
              <w:t>PARTIES EN 300 POINTS</w:t>
            </w:r>
          </w:p>
        </w:tc>
        <w:tc>
          <w:tcPr>
            <w:tcW w:w="1783" w:type="dxa"/>
            <w:tcBorders>
              <w:top w:val="nil"/>
              <w:left w:val="nil"/>
              <w:bottom w:val="single" w:sz="16" w:space="0" w:color="525B65"/>
              <w:right w:val="nil"/>
            </w:tcBorders>
            <w:shd w:val="clear" w:color="auto" w:fill="525B65"/>
            <w:vAlign w:val="center"/>
          </w:tcPr>
          <w:p w14:paraId="06733BB1" w14:textId="77777777" w:rsidR="00240F3A" w:rsidRPr="004E585D" w:rsidRDefault="00240F3A" w:rsidP="00335FFB">
            <w:pPr>
              <w:spacing w:line="228" w:lineRule="auto"/>
              <w:jc w:val="center"/>
            </w:pPr>
            <w:r w:rsidRPr="004E585D">
              <w:rPr>
                <w:b/>
                <w:bCs/>
                <w:color w:val="FFFFFF"/>
                <w:sz w:val="16"/>
                <w:szCs w:val="16"/>
              </w:rPr>
              <w:t>PARTIES EN 400 POINTS</w:t>
            </w:r>
          </w:p>
        </w:tc>
        <w:tc>
          <w:tcPr>
            <w:tcW w:w="1784" w:type="dxa"/>
            <w:tcBorders>
              <w:top w:val="nil"/>
              <w:left w:val="nil"/>
              <w:bottom w:val="single" w:sz="16" w:space="0" w:color="525B65"/>
              <w:right w:val="nil"/>
            </w:tcBorders>
            <w:shd w:val="clear" w:color="auto" w:fill="525B65"/>
            <w:vAlign w:val="center"/>
          </w:tcPr>
          <w:p w14:paraId="0DC5B930" w14:textId="77777777" w:rsidR="00240F3A" w:rsidRPr="004E585D" w:rsidRDefault="00240F3A" w:rsidP="00335FFB">
            <w:pPr>
              <w:spacing w:line="228" w:lineRule="auto"/>
              <w:jc w:val="center"/>
            </w:pPr>
            <w:r w:rsidRPr="004E585D">
              <w:rPr>
                <w:b/>
                <w:bCs/>
                <w:color w:val="FFFFFF"/>
                <w:sz w:val="16"/>
                <w:szCs w:val="16"/>
              </w:rPr>
              <w:t>POINTS D'OBJECTIF</w:t>
            </w:r>
          </w:p>
        </w:tc>
      </w:tr>
      <w:tr w:rsidR="00240F3A" w:rsidRPr="004E585D" w14:paraId="7B69674C" w14:textId="77777777" w:rsidTr="001F4128">
        <w:trPr>
          <w:trHeight w:val="688"/>
        </w:trPr>
        <w:tc>
          <w:tcPr>
            <w:tcW w:w="1783" w:type="dxa"/>
            <w:tcBorders>
              <w:top w:val="single" w:sz="16" w:space="0" w:color="525B65"/>
              <w:left w:val="nil"/>
              <w:bottom w:val="single" w:sz="16" w:space="0" w:color="525B65"/>
              <w:right w:val="nil"/>
            </w:tcBorders>
            <w:shd w:val="clear" w:color="auto" w:fill="E2E1DF"/>
            <w:vAlign w:val="center"/>
          </w:tcPr>
          <w:p w14:paraId="3956922D" w14:textId="77777777" w:rsidR="00240F3A" w:rsidRPr="004E585D" w:rsidRDefault="00240F3A" w:rsidP="00335FFB">
            <w:pPr>
              <w:spacing w:line="228" w:lineRule="auto"/>
              <w:jc w:val="center"/>
            </w:pPr>
            <w:r w:rsidRPr="004E585D">
              <w:rPr>
                <w:sz w:val="17"/>
                <w:szCs w:val="17"/>
              </w:rPr>
              <w:t>Avoir entre 40 et 75 Points d’Armée qui survivent.</w:t>
            </w:r>
          </w:p>
        </w:tc>
        <w:tc>
          <w:tcPr>
            <w:tcW w:w="1783" w:type="dxa"/>
            <w:tcBorders>
              <w:top w:val="single" w:sz="16" w:space="0" w:color="525B65"/>
              <w:left w:val="nil"/>
              <w:bottom w:val="single" w:sz="16" w:space="0" w:color="525B65"/>
              <w:right w:val="nil"/>
            </w:tcBorders>
            <w:shd w:val="clear" w:color="auto" w:fill="E2E1DF"/>
            <w:vAlign w:val="center"/>
          </w:tcPr>
          <w:p w14:paraId="49329BE4" w14:textId="77777777" w:rsidR="00240F3A" w:rsidRPr="004E585D" w:rsidRDefault="00240F3A" w:rsidP="00335FFB">
            <w:pPr>
              <w:spacing w:line="228" w:lineRule="auto"/>
              <w:jc w:val="center"/>
            </w:pPr>
            <w:r w:rsidRPr="004E585D">
              <w:rPr>
                <w:sz w:val="17"/>
                <w:szCs w:val="17"/>
              </w:rPr>
              <w:t>Avoir entre 50 et 100 Points d’Armée qui survivent.</w:t>
            </w:r>
          </w:p>
        </w:tc>
        <w:tc>
          <w:tcPr>
            <w:tcW w:w="1784" w:type="dxa"/>
            <w:tcBorders>
              <w:top w:val="single" w:sz="16" w:space="0" w:color="525B65"/>
              <w:left w:val="nil"/>
              <w:bottom w:val="single" w:sz="16" w:space="0" w:color="525B65"/>
              <w:right w:val="nil"/>
            </w:tcBorders>
            <w:shd w:val="clear" w:color="auto" w:fill="E2E1DF"/>
            <w:vAlign w:val="center"/>
          </w:tcPr>
          <w:p w14:paraId="359367F9" w14:textId="77777777" w:rsidR="00240F3A" w:rsidRPr="004E585D" w:rsidRDefault="00240F3A" w:rsidP="00335FFB">
            <w:pPr>
              <w:spacing w:line="228" w:lineRule="auto"/>
              <w:jc w:val="center"/>
            </w:pPr>
            <w:r w:rsidRPr="004E585D">
              <w:rPr>
                <w:sz w:val="17"/>
                <w:szCs w:val="17"/>
              </w:rPr>
              <w:t>Avoir entre 65 et 125 Points d’Armée qui survivent.</w:t>
            </w:r>
          </w:p>
        </w:tc>
        <w:tc>
          <w:tcPr>
            <w:tcW w:w="1783" w:type="dxa"/>
            <w:tcBorders>
              <w:top w:val="single" w:sz="16" w:space="0" w:color="525B65"/>
              <w:left w:val="nil"/>
              <w:bottom w:val="single" w:sz="16" w:space="0" w:color="525B65"/>
              <w:right w:val="nil"/>
            </w:tcBorders>
            <w:shd w:val="clear" w:color="auto" w:fill="E2E1DF"/>
            <w:vAlign w:val="center"/>
          </w:tcPr>
          <w:p w14:paraId="730895BE" w14:textId="77777777" w:rsidR="00240F3A" w:rsidRPr="004E585D" w:rsidRDefault="00240F3A" w:rsidP="00335FFB">
            <w:pPr>
              <w:spacing w:line="228" w:lineRule="auto"/>
              <w:jc w:val="center"/>
            </w:pPr>
            <w:r w:rsidRPr="004E585D">
              <w:rPr>
                <w:sz w:val="17"/>
                <w:szCs w:val="17"/>
              </w:rPr>
              <w:t>Avoir entre 75 et 150 Points d’Armée qui survivent.</w:t>
            </w:r>
          </w:p>
        </w:tc>
        <w:tc>
          <w:tcPr>
            <w:tcW w:w="1783" w:type="dxa"/>
            <w:tcBorders>
              <w:top w:val="single" w:sz="16" w:space="0" w:color="525B65"/>
              <w:left w:val="nil"/>
              <w:bottom w:val="single" w:sz="16" w:space="0" w:color="525B65"/>
              <w:right w:val="nil"/>
            </w:tcBorders>
            <w:shd w:val="clear" w:color="auto" w:fill="E2E1DF"/>
            <w:vAlign w:val="center"/>
          </w:tcPr>
          <w:p w14:paraId="2B659582" w14:textId="77777777" w:rsidR="00240F3A" w:rsidRPr="004E585D" w:rsidRDefault="00240F3A" w:rsidP="00335FFB">
            <w:pPr>
              <w:spacing w:line="228" w:lineRule="auto"/>
              <w:jc w:val="center"/>
            </w:pPr>
            <w:r w:rsidRPr="004E585D">
              <w:rPr>
                <w:sz w:val="17"/>
                <w:szCs w:val="17"/>
              </w:rPr>
              <w:t>Avoir entre 100 et 200 Points d’Armée qui survivent.</w:t>
            </w:r>
          </w:p>
        </w:tc>
        <w:tc>
          <w:tcPr>
            <w:tcW w:w="1784" w:type="dxa"/>
            <w:tcBorders>
              <w:top w:val="single" w:sz="16" w:space="0" w:color="525B65"/>
              <w:left w:val="nil"/>
              <w:bottom w:val="single" w:sz="16" w:space="0" w:color="525B65"/>
              <w:right w:val="nil"/>
            </w:tcBorders>
            <w:shd w:val="clear" w:color="auto" w:fill="E2E1DF"/>
            <w:vAlign w:val="center"/>
          </w:tcPr>
          <w:p w14:paraId="73255CE3" w14:textId="77777777" w:rsidR="00240F3A" w:rsidRPr="004E585D" w:rsidRDefault="00240F3A" w:rsidP="00335FFB">
            <w:pPr>
              <w:spacing w:line="228" w:lineRule="auto"/>
              <w:jc w:val="center"/>
            </w:pPr>
            <w:r w:rsidRPr="004E585D">
              <w:rPr>
                <w:sz w:val="17"/>
                <w:szCs w:val="17"/>
              </w:rPr>
              <w:t>1 Point d’Objectif.</w:t>
            </w:r>
          </w:p>
        </w:tc>
      </w:tr>
      <w:tr w:rsidR="00240F3A" w:rsidRPr="004E585D" w14:paraId="53C38442" w14:textId="77777777" w:rsidTr="001F4128">
        <w:trPr>
          <w:trHeight w:val="688"/>
        </w:trPr>
        <w:tc>
          <w:tcPr>
            <w:tcW w:w="1783" w:type="dxa"/>
            <w:tcBorders>
              <w:top w:val="single" w:sz="16" w:space="0" w:color="525B65"/>
              <w:left w:val="nil"/>
              <w:bottom w:val="single" w:sz="16" w:space="0" w:color="525B65"/>
              <w:right w:val="nil"/>
            </w:tcBorders>
            <w:shd w:val="clear" w:color="auto" w:fill="F4F3F3"/>
            <w:vAlign w:val="center"/>
          </w:tcPr>
          <w:p w14:paraId="15ACD21D" w14:textId="77777777" w:rsidR="00240F3A" w:rsidRPr="004E585D" w:rsidRDefault="00240F3A" w:rsidP="00335FFB">
            <w:pPr>
              <w:spacing w:line="228" w:lineRule="auto"/>
              <w:jc w:val="center"/>
            </w:pPr>
            <w:r w:rsidRPr="004E585D">
              <w:rPr>
                <w:sz w:val="17"/>
                <w:szCs w:val="17"/>
              </w:rPr>
              <w:t>Avoir entre 76 et 125 Points d’Armée qui survivent.</w:t>
            </w:r>
          </w:p>
        </w:tc>
        <w:tc>
          <w:tcPr>
            <w:tcW w:w="1783" w:type="dxa"/>
            <w:tcBorders>
              <w:top w:val="single" w:sz="16" w:space="0" w:color="525B65"/>
              <w:left w:val="nil"/>
              <w:bottom w:val="single" w:sz="16" w:space="0" w:color="525B65"/>
              <w:right w:val="nil"/>
            </w:tcBorders>
            <w:shd w:val="clear" w:color="auto" w:fill="F4F3F3"/>
            <w:vAlign w:val="center"/>
          </w:tcPr>
          <w:p w14:paraId="22054D9F" w14:textId="77777777" w:rsidR="00240F3A" w:rsidRPr="004E585D" w:rsidRDefault="00240F3A" w:rsidP="00335FFB">
            <w:pPr>
              <w:spacing w:line="228" w:lineRule="auto"/>
              <w:jc w:val="center"/>
            </w:pPr>
            <w:r w:rsidRPr="004E585D">
              <w:rPr>
                <w:sz w:val="17"/>
                <w:szCs w:val="17"/>
              </w:rPr>
              <w:t>Avoir entre 101 et 150 Points d’Armée qui survivent.</w:t>
            </w:r>
          </w:p>
        </w:tc>
        <w:tc>
          <w:tcPr>
            <w:tcW w:w="1784" w:type="dxa"/>
            <w:tcBorders>
              <w:top w:val="single" w:sz="16" w:space="0" w:color="525B65"/>
              <w:left w:val="nil"/>
              <w:bottom w:val="single" w:sz="16" w:space="0" w:color="525B65"/>
              <w:right w:val="nil"/>
            </w:tcBorders>
            <w:shd w:val="clear" w:color="auto" w:fill="F4F3F3"/>
            <w:vAlign w:val="center"/>
          </w:tcPr>
          <w:p w14:paraId="407F913F" w14:textId="77777777" w:rsidR="00240F3A" w:rsidRPr="004E585D" w:rsidRDefault="00240F3A" w:rsidP="00335FFB">
            <w:pPr>
              <w:spacing w:line="228" w:lineRule="auto"/>
              <w:jc w:val="center"/>
            </w:pPr>
            <w:r w:rsidRPr="004E585D">
              <w:rPr>
                <w:sz w:val="17"/>
                <w:szCs w:val="17"/>
              </w:rPr>
              <w:t>Avoir entre 126 et 200 Points d’Armée qui survivent.</w:t>
            </w:r>
          </w:p>
        </w:tc>
        <w:tc>
          <w:tcPr>
            <w:tcW w:w="1783" w:type="dxa"/>
            <w:tcBorders>
              <w:top w:val="single" w:sz="16" w:space="0" w:color="525B65"/>
              <w:left w:val="nil"/>
              <w:bottom w:val="single" w:sz="16" w:space="0" w:color="525B65"/>
              <w:right w:val="nil"/>
            </w:tcBorders>
            <w:shd w:val="clear" w:color="auto" w:fill="F4F3F3"/>
            <w:vAlign w:val="center"/>
          </w:tcPr>
          <w:p w14:paraId="78F3F879" w14:textId="77777777" w:rsidR="00240F3A" w:rsidRPr="004E585D" w:rsidRDefault="00240F3A" w:rsidP="00335FFB">
            <w:pPr>
              <w:spacing w:line="228" w:lineRule="auto"/>
              <w:jc w:val="center"/>
            </w:pPr>
            <w:r w:rsidRPr="004E585D">
              <w:rPr>
                <w:sz w:val="17"/>
                <w:szCs w:val="17"/>
              </w:rPr>
              <w:t>Avoir entre 151 et 250 Points d’Armée qui survivent.</w:t>
            </w:r>
          </w:p>
        </w:tc>
        <w:tc>
          <w:tcPr>
            <w:tcW w:w="1783" w:type="dxa"/>
            <w:tcBorders>
              <w:top w:val="single" w:sz="16" w:space="0" w:color="525B65"/>
              <w:left w:val="nil"/>
              <w:bottom w:val="single" w:sz="16" w:space="0" w:color="525B65"/>
              <w:right w:val="nil"/>
            </w:tcBorders>
            <w:shd w:val="clear" w:color="auto" w:fill="F4F3F3"/>
            <w:vAlign w:val="center"/>
          </w:tcPr>
          <w:p w14:paraId="42902AF3" w14:textId="77777777" w:rsidR="00240F3A" w:rsidRPr="004E585D" w:rsidRDefault="00240F3A" w:rsidP="00335FFB">
            <w:pPr>
              <w:spacing w:line="228" w:lineRule="auto"/>
              <w:jc w:val="center"/>
            </w:pPr>
            <w:r w:rsidRPr="004E585D">
              <w:rPr>
                <w:sz w:val="17"/>
                <w:szCs w:val="17"/>
              </w:rPr>
              <w:t>Avoir entre 201 et 300 Points d’Armée qui survivent.</w:t>
            </w:r>
          </w:p>
        </w:tc>
        <w:tc>
          <w:tcPr>
            <w:tcW w:w="1784" w:type="dxa"/>
            <w:tcBorders>
              <w:top w:val="single" w:sz="16" w:space="0" w:color="525B65"/>
              <w:left w:val="nil"/>
              <w:bottom w:val="single" w:sz="16" w:space="0" w:color="525B65"/>
              <w:right w:val="nil"/>
            </w:tcBorders>
            <w:shd w:val="clear" w:color="auto" w:fill="F4F3F3"/>
            <w:vAlign w:val="center"/>
          </w:tcPr>
          <w:p w14:paraId="2FCC82D2" w14:textId="77777777" w:rsidR="00240F3A" w:rsidRPr="004E585D" w:rsidRDefault="00240F3A" w:rsidP="00335FFB">
            <w:pPr>
              <w:spacing w:line="228" w:lineRule="auto"/>
              <w:jc w:val="center"/>
            </w:pPr>
            <w:r w:rsidRPr="004E585D">
              <w:rPr>
                <w:sz w:val="17"/>
                <w:szCs w:val="17"/>
              </w:rPr>
              <w:t>2 Points d’Objectifs.</w:t>
            </w:r>
          </w:p>
        </w:tc>
      </w:tr>
      <w:tr w:rsidR="00240F3A" w:rsidRPr="004E585D" w14:paraId="12DDA86F" w14:textId="77777777" w:rsidTr="001F4128">
        <w:trPr>
          <w:trHeight w:val="688"/>
        </w:trPr>
        <w:tc>
          <w:tcPr>
            <w:tcW w:w="1783" w:type="dxa"/>
            <w:tcBorders>
              <w:top w:val="single" w:sz="16" w:space="0" w:color="525B65"/>
              <w:left w:val="nil"/>
              <w:bottom w:val="nil"/>
              <w:right w:val="nil"/>
            </w:tcBorders>
            <w:shd w:val="clear" w:color="auto" w:fill="E2E1DF"/>
            <w:vAlign w:val="center"/>
          </w:tcPr>
          <w:p w14:paraId="0EB5CD3E" w14:textId="77777777" w:rsidR="00240F3A" w:rsidRPr="004E585D" w:rsidRDefault="00240F3A" w:rsidP="00335FFB">
            <w:pPr>
              <w:spacing w:line="228" w:lineRule="auto"/>
              <w:jc w:val="center"/>
            </w:pPr>
            <w:r w:rsidRPr="004E585D">
              <w:rPr>
                <w:sz w:val="17"/>
                <w:szCs w:val="17"/>
              </w:rPr>
              <w:t>Avoir plus de 125 Points d’Armée qui survivent.</w:t>
            </w:r>
          </w:p>
        </w:tc>
        <w:tc>
          <w:tcPr>
            <w:tcW w:w="1783" w:type="dxa"/>
            <w:tcBorders>
              <w:top w:val="single" w:sz="16" w:space="0" w:color="525B65"/>
              <w:left w:val="nil"/>
              <w:bottom w:val="nil"/>
              <w:right w:val="nil"/>
            </w:tcBorders>
            <w:shd w:val="clear" w:color="auto" w:fill="E2E1DF"/>
            <w:vAlign w:val="center"/>
          </w:tcPr>
          <w:p w14:paraId="6F8F8143" w14:textId="77777777" w:rsidR="00240F3A" w:rsidRPr="004E585D" w:rsidRDefault="00240F3A" w:rsidP="00335FFB">
            <w:pPr>
              <w:spacing w:line="228" w:lineRule="auto"/>
              <w:jc w:val="center"/>
            </w:pPr>
            <w:r w:rsidRPr="004E585D">
              <w:rPr>
                <w:sz w:val="17"/>
                <w:szCs w:val="17"/>
              </w:rPr>
              <w:t>Avoir plus de 150 Points d’Armée qui survivent.</w:t>
            </w:r>
          </w:p>
        </w:tc>
        <w:tc>
          <w:tcPr>
            <w:tcW w:w="1784" w:type="dxa"/>
            <w:tcBorders>
              <w:top w:val="single" w:sz="16" w:space="0" w:color="525B65"/>
              <w:left w:val="nil"/>
              <w:bottom w:val="nil"/>
              <w:right w:val="nil"/>
            </w:tcBorders>
            <w:shd w:val="clear" w:color="auto" w:fill="E2E1DF"/>
            <w:vAlign w:val="center"/>
          </w:tcPr>
          <w:p w14:paraId="6F5EDAF4" w14:textId="77777777" w:rsidR="00240F3A" w:rsidRPr="004E585D" w:rsidRDefault="00240F3A" w:rsidP="00335FFB">
            <w:pPr>
              <w:spacing w:line="228" w:lineRule="auto"/>
              <w:jc w:val="center"/>
            </w:pPr>
            <w:r w:rsidRPr="004E585D">
              <w:rPr>
                <w:sz w:val="17"/>
                <w:szCs w:val="17"/>
              </w:rPr>
              <w:t>Avoir plus de 200 Points d’Armée qui survivent.</w:t>
            </w:r>
          </w:p>
        </w:tc>
        <w:tc>
          <w:tcPr>
            <w:tcW w:w="1783" w:type="dxa"/>
            <w:tcBorders>
              <w:top w:val="single" w:sz="16" w:space="0" w:color="525B65"/>
              <w:left w:val="nil"/>
              <w:bottom w:val="nil"/>
              <w:right w:val="nil"/>
            </w:tcBorders>
            <w:shd w:val="clear" w:color="auto" w:fill="E2E1DF"/>
            <w:vAlign w:val="center"/>
          </w:tcPr>
          <w:p w14:paraId="2502A6F9" w14:textId="77777777" w:rsidR="00240F3A" w:rsidRPr="004E585D" w:rsidRDefault="00240F3A" w:rsidP="00335FFB">
            <w:pPr>
              <w:spacing w:line="228" w:lineRule="auto"/>
              <w:jc w:val="center"/>
            </w:pPr>
            <w:r w:rsidRPr="004E585D">
              <w:rPr>
                <w:sz w:val="17"/>
                <w:szCs w:val="17"/>
              </w:rPr>
              <w:t>Avoir plus de 250 Points d’Armée qui survivent.</w:t>
            </w:r>
          </w:p>
        </w:tc>
        <w:tc>
          <w:tcPr>
            <w:tcW w:w="1783" w:type="dxa"/>
            <w:tcBorders>
              <w:top w:val="single" w:sz="16" w:space="0" w:color="525B65"/>
              <w:left w:val="nil"/>
              <w:bottom w:val="nil"/>
              <w:right w:val="nil"/>
            </w:tcBorders>
            <w:shd w:val="clear" w:color="auto" w:fill="E2E1DF"/>
            <w:vAlign w:val="center"/>
          </w:tcPr>
          <w:p w14:paraId="71CC5A52" w14:textId="77777777" w:rsidR="00240F3A" w:rsidRPr="004E585D" w:rsidRDefault="00240F3A" w:rsidP="00335FFB">
            <w:pPr>
              <w:spacing w:line="228" w:lineRule="auto"/>
              <w:jc w:val="center"/>
            </w:pPr>
            <w:r w:rsidRPr="004E585D">
              <w:rPr>
                <w:sz w:val="17"/>
                <w:szCs w:val="17"/>
              </w:rPr>
              <w:t>Avoir plus de 300 Points d’Armée qui survivent.</w:t>
            </w:r>
          </w:p>
        </w:tc>
        <w:tc>
          <w:tcPr>
            <w:tcW w:w="1784" w:type="dxa"/>
            <w:tcBorders>
              <w:top w:val="single" w:sz="16" w:space="0" w:color="525B65"/>
              <w:left w:val="nil"/>
              <w:bottom w:val="nil"/>
              <w:right w:val="nil"/>
            </w:tcBorders>
            <w:shd w:val="clear" w:color="auto" w:fill="E2E1DF"/>
            <w:vAlign w:val="center"/>
          </w:tcPr>
          <w:p w14:paraId="47B20103" w14:textId="77777777" w:rsidR="00240F3A" w:rsidRPr="004E585D" w:rsidRDefault="00240F3A" w:rsidP="00335FFB">
            <w:pPr>
              <w:spacing w:line="228" w:lineRule="auto"/>
              <w:jc w:val="center"/>
            </w:pPr>
            <w:r w:rsidRPr="004E585D">
              <w:rPr>
                <w:sz w:val="17"/>
                <w:szCs w:val="17"/>
              </w:rPr>
              <w:t>3 Points d’Objectifs.</w:t>
            </w:r>
          </w:p>
        </w:tc>
      </w:tr>
    </w:tbl>
    <w:p w14:paraId="017718EE" w14:textId="77777777" w:rsidR="00160438" w:rsidRPr="004E585D" w:rsidRDefault="00160438" w:rsidP="00335FFB">
      <w:pPr>
        <w:pStyle w:val="Corpsdetexte"/>
      </w:pPr>
    </w:p>
    <w:p w14:paraId="51041616" w14:textId="77777777" w:rsidR="00160438" w:rsidRPr="004E585D" w:rsidRDefault="00160438" w:rsidP="00335FFB">
      <w:pPr>
        <w:pStyle w:val="Corpsdetexte"/>
        <w:rPr>
          <w:sz w:val="9"/>
        </w:rPr>
        <w:sectPr w:rsidR="00160438" w:rsidRPr="004E585D">
          <w:pgSz w:w="11910" w:h="16840"/>
          <w:pgMar w:top="1580" w:right="340" w:bottom="0" w:left="380" w:header="720" w:footer="720" w:gutter="0"/>
          <w:cols w:space="720"/>
        </w:sectPr>
      </w:pPr>
    </w:p>
    <w:p w14:paraId="24D0299B" w14:textId="1B6540F6" w:rsidR="00160438" w:rsidRPr="00335FFB" w:rsidRDefault="00057491" w:rsidP="001F4128">
      <w:pPr>
        <w:pStyle w:val="Titre4"/>
        <w:spacing w:line="264" w:lineRule="auto"/>
      </w:pPr>
      <w:r w:rsidRPr="00335FFB">
        <w:t>CLASSIFIÉ</w:t>
      </w:r>
    </w:p>
    <w:p w14:paraId="60D8D58E" w14:textId="0C2C5288" w:rsidR="00160438" w:rsidRPr="00335FFB" w:rsidRDefault="00240F3A" w:rsidP="001F4128">
      <w:pPr>
        <w:pStyle w:val="Corpsdetexte"/>
        <w:spacing w:line="264" w:lineRule="auto"/>
      </w:pPr>
      <w:r w:rsidRPr="00335FFB">
        <w:t>Chaque joueur a 3 Objectifs Classifiés (1 Point d’Objectif chacun).</w:t>
      </w:r>
    </w:p>
    <w:p w14:paraId="798595E7" w14:textId="67B879E7" w:rsidR="00160438" w:rsidRPr="004E585D" w:rsidRDefault="00057491" w:rsidP="001F4128">
      <w:pPr>
        <w:pStyle w:val="Titre3"/>
        <w:spacing w:line="264" w:lineRule="auto"/>
      </w:pPr>
      <w:r w:rsidRPr="004E585D">
        <w:rPr>
          <w:w w:val="95"/>
        </w:rPr>
        <w:t xml:space="preserve">FORCES ET DÉPLOIEMENT </w:t>
      </w:r>
    </w:p>
    <w:p w14:paraId="14D4BFA6" w14:textId="2B7F62F1" w:rsidR="00160438" w:rsidRPr="00335FFB" w:rsidRDefault="00057491" w:rsidP="001F4128">
      <w:pPr>
        <w:pStyle w:val="Corpsdetexte"/>
        <w:spacing w:line="264" w:lineRule="auto"/>
      </w:pPr>
      <w:r w:rsidRPr="00335FFB">
        <w:t>CAMP A et CAMP B : Les deux joueurs se déploient sur les bords opposés de la table de jeu, dans une Zone de Déploiement dont les dimensions dépendent du nombre de Points d’Armée dans les Listes d’Armée.</w:t>
      </w:r>
    </w:p>
    <w:tbl>
      <w:tblPr>
        <w:tblStyle w:val="TableGrid"/>
        <w:tblW w:w="5155" w:type="dxa"/>
        <w:tblInd w:w="284" w:type="dxa"/>
        <w:tblLook w:val="04A0" w:firstRow="1" w:lastRow="0" w:firstColumn="1" w:lastColumn="0" w:noHBand="0" w:noVBand="1"/>
      </w:tblPr>
      <w:tblGrid>
        <w:gridCol w:w="697"/>
        <w:gridCol w:w="836"/>
        <w:gridCol w:w="557"/>
        <w:gridCol w:w="1560"/>
        <w:gridCol w:w="1505"/>
      </w:tblGrid>
      <w:tr w:rsidR="00240F3A" w:rsidRPr="004E585D" w14:paraId="4414888E" w14:textId="77777777" w:rsidTr="00335FFB">
        <w:trPr>
          <w:trHeight w:val="431"/>
        </w:trPr>
        <w:tc>
          <w:tcPr>
            <w:tcW w:w="697" w:type="dxa"/>
            <w:tcBorders>
              <w:top w:val="nil"/>
              <w:left w:val="nil"/>
              <w:bottom w:val="single" w:sz="16" w:space="0" w:color="525B65"/>
              <w:right w:val="nil"/>
            </w:tcBorders>
            <w:shd w:val="clear" w:color="auto" w:fill="525B65"/>
            <w:vAlign w:val="center"/>
          </w:tcPr>
          <w:p w14:paraId="585AF731" w14:textId="77777777" w:rsidR="00240F3A" w:rsidRPr="004E585D" w:rsidRDefault="00240F3A" w:rsidP="001F4128">
            <w:pPr>
              <w:spacing w:line="264" w:lineRule="auto"/>
              <w:ind w:left="-17" w:firstLine="17"/>
              <w:jc w:val="center"/>
              <w:rPr>
                <w:b/>
                <w:sz w:val="16"/>
                <w:szCs w:val="16"/>
              </w:rPr>
            </w:pPr>
            <w:r w:rsidRPr="004E585D">
              <w:rPr>
                <w:b/>
                <w:color w:val="FFFEFD"/>
                <w:sz w:val="16"/>
                <w:szCs w:val="16"/>
              </w:rPr>
              <w:t>CAMP</w:t>
            </w:r>
          </w:p>
        </w:tc>
        <w:tc>
          <w:tcPr>
            <w:tcW w:w="836" w:type="dxa"/>
            <w:tcBorders>
              <w:top w:val="nil"/>
              <w:left w:val="nil"/>
              <w:bottom w:val="single" w:sz="16" w:space="0" w:color="525B65"/>
              <w:right w:val="nil"/>
            </w:tcBorders>
            <w:shd w:val="clear" w:color="auto" w:fill="525B65"/>
            <w:vAlign w:val="center"/>
          </w:tcPr>
          <w:p w14:paraId="34C9E85F" w14:textId="77777777" w:rsidR="00240F3A" w:rsidRPr="004E585D" w:rsidRDefault="00240F3A" w:rsidP="001F4128">
            <w:pPr>
              <w:spacing w:line="264" w:lineRule="auto"/>
              <w:ind w:left="3" w:hanging="3"/>
              <w:jc w:val="center"/>
              <w:rPr>
                <w:b/>
                <w:sz w:val="16"/>
                <w:szCs w:val="16"/>
              </w:rPr>
            </w:pPr>
            <w:r w:rsidRPr="004E585D">
              <w:rPr>
                <w:b/>
                <w:color w:val="FFFEFD"/>
                <w:sz w:val="16"/>
                <w:szCs w:val="16"/>
              </w:rPr>
              <w:t>POINTS D’ARMÉE</w:t>
            </w:r>
          </w:p>
        </w:tc>
        <w:tc>
          <w:tcPr>
            <w:tcW w:w="557" w:type="dxa"/>
            <w:tcBorders>
              <w:top w:val="nil"/>
              <w:left w:val="nil"/>
              <w:bottom w:val="single" w:sz="16" w:space="0" w:color="525B65"/>
              <w:right w:val="nil"/>
            </w:tcBorders>
            <w:shd w:val="clear" w:color="auto" w:fill="525B65"/>
            <w:vAlign w:val="center"/>
          </w:tcPr>
          <w:p w14:paraId="40E4489F" w14:textId="77777777" w:rsidR="00240F3A" w:rsidRPr="004E585D" w:rsidRDefault="00240F3A" w:rsidP="001F4128">
            <w:pPr>
              <w:spacing w:line="264" w:lineRule="auto"/>
              <w:jc w:val="center"/>
              <w:rPr>
                <w:b/>
                <w:sz w:val="16"/>
                <w:szCs w:val="16"/>
              </w:rPr>
            </w:pPr>
            <w:r w:rsidRPr="004E585D">
              <w:rPr>
                <w:b/>
                <w:color w:val="FFFEFD"/>
                <w:sz w:val="16"/>
                <w:szCs w:val="16"/>
              </w:rPr>
              <w:t>CAP</w:t>
            </w:r>
          </w:p>
        </w:tc>
        <w:tc>
          <w:tcPr>
            <w:tcW w:w="1560" w:type="dxa"/>
            <w:tcBorders>
              <w:top w:val="nil"/>
              <w:left w:val="nil"/>
              <w:bottom w:val="single" w:sz="16" w:space="0" w:color="525B65"/>
              <w:right w:val="nil"/>
            </w:tcBorders>
            <w:shd w:val="clear" w:color="auto" w:fill="525B65"/>
            <w:vAlign w:val="center"/>
          </w:tcPr>
          <w:p w14:paraId="10C2D9E0" w14:textId="77777777" w:rsidR="00240F3A" w:rsidRPr="004E585D" w:rsidRDefault="00240F3A" w:rsidP="001F4128">
            <w:pPr>
              <w:spacing w:line="264" w:lineRule="auto"/>
              <w:jc w:val="center"/>
              <w:rPr>
                <w:b/>
                <w:sz w:val="16"/>
                <w:szCs w:val="16"/>
              </w:rPr>
            </w:pPr>
            <w:r w:rsidRPr="004E585D">
              <w:rPr>
                <w:b/>
                <w:color w:val="FFFEFD"/>
                <w:sz w:val="16"/>
                <w:szCs w:val="16"/>
              </w:rPr>
              <w:t>TAILLE DE LA TABLE</w:t>
            </w:r>
          </w:p>
        </w:tc>
        <w:tc>
          <w:tcPr>
            <w:tcW w:w="1505" w:type="dxa"/>
            <w:tcBorders>
              <w:top w:val="nil"/>
              <w:left w:val="nil"/>
              <w:bottom w:val="single" w:sz="16" w:space="0" w:color="525B65"/>
              <w:right w:val="nil"/>
            </w:tcBorders>
            <w:shd w:val="clear" w:color="auto" w:fill="525B65"/>
            <w:vAlign w:val="center"/>
          </w:tcPr>
          <w:p w14:paraId="1E2D1F3F" w14:textId="77777777" w:rsidR="00240F3A" w:rsidRPr="004E585D" w:rsidRDefault="00240F3A" w:rsidP="001F4128">
            <w:pPr>
              <w:spacing w:line="264" w:lineRule="auto"/>
              <w:ind w:left="37"/>
              <w:jc w:val="center"/>
              <w:rPr>
                <w:b/>
                <w:sz w:val="16"/>
                <w:szCs w:val="16"/>
              </w:rPr>
            </w:pPr>
            <w:r w:rsidRPr="004E585D">
              <w:rPr>
                <w:b/>
                <w:color w:val="FFFEFD"/>
                <w:sz w:val="16"/>
                <w:szCs w:val="16"/>
              </w:rPr>
              <w:t>TAILLE DES ZONES DE DÉPLOIEMENT</w:t>
            </w:r>
          </w:p>
        </w:tc>
      </w:tr>
      <w:tr w:rsidR="00240F3A" w:rsidRPr="004E585D" w14:paraId="320634C1" w14:textId="77777777" w:rsidTr="00335FFB">
        <w:trPr>
          <w:trHeight w:val="431"/>
        </w:trPr>
        <w:tc>
          <w:tcPr>
            <w:tcW w:w="697" w:type="dxa"/>
            <w:tcBorders>
              <w:top w:val="single" w:sz="16" w:space="0" w:color="525B65"/>
              <w:left w:val="nil"/>
              <w:bottom w:val="single" w:sz="16" w:space="0" w:color="525B65"/>
              <w:right w:val="nil"/>
            </w:tcBorders>
            <w:shd w:val="clear" w:color="auto" w:fill="E2E1DF"/>
            <w:vAlign w:val="center"/>
          </w:tcPr>
          <w:p w14:paraId="62C7932A" w14:textId="77777777" w:rsidR="00240F3A" w:rsidRPr="004E585D" w:rsidRDefault="00240F3A" w:rsidP="001F4128">
            <w:pPr>
              <w:spacing w:line="264" w:lineRule="auto"/>
              <w:ind w:left="-17" w:firstLine="17"/>
              <w:jc w:val="center"/>
              <w:rPr>
                <w:bCs/>
                <w:sz w:val="18"/>
                <w:szCs w:val="18"/>
              </w:rPr>
            </w:pPr>
            <w:r w:rsidRPr="004E585D">
              <w:rPr>
                <w:bCs/>
                <w:sz w:val="18"/>
                <w:szCs w:val="18"/>
              </w:rPr>
              <w:t>A et B</w:t>
            </w:r>
          </w:p>
        </w:tc>
        <w:tc>
          <w:tcPr>
            <w:tcW w:w="836" w:type="dxa"/>
            <w:tcBorders>
              <w:top w:val="single" w:sz="16" w:space="0" w:color="525B65"/>
              <w:left w:val="nil"/>
              <w:bottom w:val="single" w:sz="16" w:space="0" w:color="525B65"/>
              <w:right w:val="nil"/>
            </w:tcBorders>
            <w:shd w:val="clear" w:color="auto" w:fill="E2E1DF"/>
            <w:vAlign w:val="center"/>
          </w:tcPr>
          <w:p w14:paraId="1D659B76" w14:textId="77777777" w:rsidR="00240F3A" w:rsidRPr="004E585D" w:rsidRDefault="00240F3A" w:rsidP="001F4128">
            <w:pPr>
              <w:spacing w:line="264" w:lineRule="auto"/>
              <w:ind w:left="3" w:hanging="3"/>
              <w:jc w:val="center"/>
              <w:rPr>
                <w:bCs/>
                <w:sz w:val="18"/>
                <w:szCs w:val="18"/>
              </w:rPr>
            </w:pPr>
            <w:r w:rsidRPr="004E585D">
              <w:rPr>
                <w:bCs/>
                <w:sz w:val="18"/>
                <w:szCs w:val="18"/>
              </w:rPr>
              <w:t>150</w:t>
            </w:r>
          </w:p>
        </w:tc>
        <w:tc>
          <w:tcPr>
            <w:tcW w:w="557" w:type="dxa"/>
            <w:tcBorders>
              <w:top w:val="single" w:sz="16" w:space="0" w:color="525B65"/>
              <w:left w:val="nil"/>
              <w:bottom w:val="single" w:sz="16" w:space="0" w:color="525B65"/>
              <w:right w:val="nil"/>
            </w:tcBorders>
            <w:shd w:val="clear" w:color="auto" w:fill="E2E1DF"/>
            <w:vAlign w:val="center"/>
          </w:tcPr>
          <w:p w14:paraId="5E09B23E" w14:textId="77777777" w:rsidR="00240F3A" w:rsidRPr="004E585D" w:rsidRDefault="00240F3A" w:rsidP="001F4128">
            <w:pPr>
              <w:spacing w:line="264" w:lineRule="auto"/>
              <w:jc w:val="center"/>
              <w:rPr>
                <w:bCs/>
                <w:sz w:val="18"/>
                <w:szCs w:val="18"/>
              </w:rPr>
            </w:pPr>
            <w:r w:rsidRPr="004E585D">
              <w:rPr>
                <w:bCs/>
                <w:sz w:val="18"/>
                <w:szCs w:val="18"/>
              </w:rPr>
              <w:t>3</w:t>
            </w:r>
          </w:p>
        </w:tc>
        <w:tc>
          <w:tcPr>
            <w:tcW w:w="1560" w:type="dxa"/>
            <w:tcBorders>
              <w:top w:val="single" w:sz="16" w:space="0" w:color="525B65"/>
              <w:left w:val="nil"/>
              <w:bottom w:val="single" w:sz="16" w:space="0" w:color="525B65"/>
              <w:right w:val="nil"/>
            </w:tcBorders>
            <w:shd w:val="clear" w:color="auto" w:fill="E2E1DF"/>
            <w:vAlign w:val="center"/>
          </w:tcPr>
          <w:p w14:paraId="3507CD17" w14:textId="77777777" w:rsidR="00240F3A" w:rsidRPr="004E585D" w:rsidRDefault="00240F3A" w:rsidP="001F4128">
            <w:pPr>
              <w:spacing w:line="264" w:lineRule="auto"/>
              <w:jc w:val="center"/>
              <w:rPr>
                <w:bCs/>
                <w:sz w:val="18"/>
                <w:szCs w:val="18"/>
              </w:rPr>
            </w:pPr>
            <w:r w:rsidRPr="004E585D">
              <w:rPr>
                <w:bCs/>
                <w:sz w:val="18"/>
                <w:szCs w:val="18"/>
              </w:rPr>
              <w:t>60 cm x 80 cm</w:t>
            </w:r>
          </w:p>
        </w:tc>
        <w:tc>
          <w:tcPr>
            <w:tcW w:w="1505" w:type="dxa"/>
            <w:tcBorders>
              <w:top w:val="single" w:sz="16" w:space="0" w:color="525B65"/>
              <w:left w:val="nil"/>
              <w:bottom w:val="single" w:sz="16" w:space="0" w:color="525B65"/>
              <w:right w:val="nil"/>
            </w:tcBorders>
            <w:shd w:val="clear" w:color="auto" w:fill="E2E1DF"/>
            <w:vAlign w:val="center"/>
          </w:tcPr>
          <w:p w14:paraId="0753B9A9" w14:textId="77777777" w:rsidR="00240F3A" w:rsidRPr="004E585D" w:rsidRDefault="00240F3A" w:rsidP="001F4128">
            <w:pPr>
              <w:spacing w:line="264" w:lineRule="auto"/>
              <w:ind w:left="37"/>
              <w:jc w:val="center"/>
              <w:rPr>
                <w:bCs/>
                <w:sz w:val="18"/>
                <w:szCs w:val="18"/>
              </w:rPr>
            </w:pPr>
            <w:r w:rsidRPr="004E585D">
              <w:rPr>
                <w:bCs/>
                <w:sz w:val="18"/>
                <w:szCs w:val="18"/>
              </w:rPr>
              <w:t>10 cm x 60 cm</w:t>
            </w:r>
          </w:p>
        </w:tc>
      </w:tr>
      <w:tr w:rsidR="00240F3A" w:rsidRPr="004E585D" w14:paraId="413BC25A" w14:textId="77777777" w:rsidTr="00335FFB">
        <w:trPr>
          <w:trHeight w:val="431"/>
        </w:trPr>
        <w:tc>
          <w:tcPr>
            <w:tcW w:w="697" w:type="dxa"/>
            <w:tcBorders>
              <w:top w:val="single" w:sz="16" w:space="0" w:color="525B65"/>
              <w:left w:val="nil"/>
              <w:bottom w:val="single" w:sz="16" w:space="0" w:color="525B65"/>
              <w:right w:val="nil"/>
            </w:tcBorders>
            <w:shd w:val="clear" w:color="auto" w:fill="F4F3F3"/>
            <w:vAlign w:val="center"/>
          </w:tcPr>
          <w:p w14:paraId="332297F8" w14:textId="77777777" w:rsidR="00240F3A" w:rsidRPr="004E585D" w:rsidRDefault="00240F3A" w:rsidP="001F4128">
            <w:pPr>
              <w:spacing w:line="264" w:lineRule="auto"/>
              <w:ind w:left="-17" w:firstLine="17"/>
              <w:jc w:val="center"/>
              <w:rPr>
                <w:bCs/>
                <w:sz w:val="18"/>
                <w:szCs w:val="18"/>
              </w:rPr>
            </w:pPr>
            <w:r w:rsidRPr="004E585D">
              <w:rPr>
                <w:bCs/>
                <w:sz w:val="18"/>
                <w:szCs w:val="18"/>
              </w:rPr>
              <w:t>A et B</w:t>
            </w:r>
          </w:p>
        </w:tc>
        <w:tc>
          <w:tcPr>
            <w:tcW w:w="836" w:type="dxa"/>
            <w:tcBorders>
              <w:top w:val="single" w:sz="16" w:space="0" w:color="525B65"/>
              <w:left w:val="nil"/>
              <w:bottom w:val="single" w:sz="16" w:space="0" w:color="525B65"/>
              <w:right w:val="nil"/>
            </w:tcBorders>
            <w:shd w:val="clear" w:color="auto" w:fill="F4F3F3"/>
            <w:vAlign w:val="center"/>
          </w:tcPr>
          <w:p w14:paraId="512CE65A" w14:textId="77777777" w:rsidR="00240F3A" w:rsidRPr="004E585D" w:rsidRDefault="00240F3A" w:rsidP="001F4128">
            <w:pPr>
              <w:spacing w:line="264" w:lineRule="auto"/>
              <w:ind w:left="3" w:hanging="3"/>
              <w:jc w:val="center"/>
              <w:rPr>
                <w:bCs/>
                <w:sz w:val="18"/>
                <w:szCs w:val="18"/>
              </w:rPr>
            </w:pPr>
            <w:r w:rsidRPr="004E585D">
              <w:rPr>
                <w:bCs/>
                <w:sz w:val="18"/>
                <w:szCs w:val="18"/>
              </w:rPr>
              <w:t>200</w:t>
            </w:r>
          </w:p>
        </w:tc>
        <w:tc>
          <w:tcPr>
            <w:tcW w:w="557" w:type="dxa"/>
            <w:tcBorders>
              <w:top w:val="single" w:sz="16" w:space="0" w:color="525B65"/>
              <w:left w:val="nil"/>
              <w:bottom w:val="single" w:sz="16" w:space="0" w:color="525B65"/>
              <w:right w:val="nil"/>
            </w:tcBorders>
            <w:shd w:val="clear" w:color="auto" w:fill="F4F3F3"/>
            <w:vAlign w:val="center"/>
          </w:tcPr>
          <w:p w14:paraId="428DDBB1" w14:textId="77777777" w:rsidR="00240F3A" w:rsidRPr="004E585D" w:rsidRDefault="00240F3A" w:rsidP="001F4128">
            <w:pPr>
              <w:spacing w:line="264" w:lineRule="auto"/>
              <w:jc w:val="center"/>
              <w:rPr>
                <w:bCs/>
                <w:sz w:val="18"/>
                <w:szCs w:val="18"/>
              </w:rPr>
            </w:pPr>
            <w:r w:rsidRPr="004E585D">
              <w:rPr>
                <w:bCs/>
                <w:sz w:val="18"/>
                <w:szCs w:val="18"/>
              </w:rPr>
              <w:t>4</w:t>
            </w:r>
          </w:p>
        </w:tc>
        <w:tc>
          <w:tcPr>
            <w:tcW w:w="1560" w:type="dxa"/>
            <w:tcBorders>
              <w:top w:val="single" w:sz="16" w:space="0" w:color="525B65"/>
              <w:left w:val="nil"/>
              <w:bottom w:val="single" w:sz="16" w:space="0" w:color="525B65"/>
              <w:right w:val="nil"/>
            </w:tcBorders>
            <w:shd w:val="clear" w:color="auto" w:fill="F4F3F3"/>
            <w:vAlign w:val="center"/>
          </w:tcPr>
          <w:p w14:paraId="5731FCB3" w14:textId="77777777" w:rsidR="00240F3A" w:rsidRPr="004E585D" w:rsidRDefault="00240F3A" w:rsidP="001F4128">
            <w:pPr>
              <w:spacing w:line="264" w:lineRule="auto"/>
              <w:jc w:val="center"/>
              <w:rPr>
                <w:bCs/>
                <w:sz w:val="18"/>
                <w:szCs w:val="18"/>
              </w:rPr>
            </w:pPr>
            <w:r w:rsidRPr="004E585D">
              <w:rPr>
                <w:bCs/>
                <w:sz w:val="18"/>
                <w:szCs w:val="18"/>
              </w:rPr>
              <w:t>80 cm x 120 cm</w:t>
            </w:r>
          </w:p>
        </w:tc>
        <w:tc>
          <w:tcPr>
            <w:tcW w:w="1505" w:type="dxa"/>
            <w:tcBorders>
              <w:top w:val="single" w:sz="16" w:space="0" w:color="525B65"/>
              <w:left w:val="nil"/>
              <w:bottom w:val="single" w:sz="16" w:space="0" w:color="525B65"/>
              <w:right w:val="nil"/>
            </w:tcBorders>
            <w:shd w:val="clear" w:color="auto" w:fill="F4F3F3"/>
            <w:vAlign w:val="center"/>
          </w:tcPr>
          <w:p w14:paraId="33B85258" w14:textId="77777777" w:rsidR="00240F3A" w:rsidRPr="004E585D" w:rsidRDefault="00240F3A" w:rsidP="001F4128">
            <w:pPr>
              <w:spacing w:line="264" w:lineRule="auto"/>
              <w:ind w:left="37"/>
              <w:jc w:val="center"/>
              <w:rPr>
                <w:bCs/>
                <w:sz w:val="18"/>
                <w:szCs w:val="18"/>
              </w:rPr>
            </w:pPr>
            <w:r w:rsidRPr="004E585D">
              <w:rPr>
                <w:bCs/>
                <w:sz w:val="18"/>
                <w:szCs w:val="18"/>
              </w:rPr>
              <w:t>20 cm x 80 cm</w:t>
            </w:r>
          </w:p>
        </w:tc>
      </w:tr>
      <w:tr w:rsidR="00240F3A" w:rsidRPr="004E585D" w14:paraId="0DB16D5E" w14:textId="77777777" w:rsidTr="00335FFB">
        <w:trPr>
          <w:trHeight w:val="431"/>
        </w:trPr>
        <w:tc>
          <w:tcPr>
            <w:tcW w:w="697" w:type="dxa"/>
            <w:tcBorders>
              <w:top w:val="single" w:sz="16" w:space="0" w:color="525B65"/>
              <w:left w:val="nil"/>
              <w:bottom w:val="single" w:sz="16" w:space="0" w:color="525B65"/>
              <w:right w:val="nil"/>
            </w:tcBorders>
            <w:shd w:val="clear" w:color="auto" w:fill="E2E1DF"/>
            <w:vAlign w:val="center"/>
          </w:tcPr>
          <w:p w14:paraId="2C9BBC01" w14:textId="77777777" w:rsidR="00240F3A" w:rsidRPr="004E585D" w:rsidRDefault="00240F3A" w:rsidP="001F4128">
            <w:pPr>
              <w:spacing w:line="264" w:lineRule="auto"/>
              <w:ind w:left="-17" w:firstLine="17"/>
              <w:jc w:val="center"/>
              <w:rPr>
                <w:bCs/>
                <w:sz w:val="18"/>
                <w:szCs w:val="18"/>
              </w:rPr>
            </w:pPr>
            <w:r w:rsidRPr="004E585D">
              <w:rPr>
                <w:bCs/>
                <w:sz w:val="18"/>
                <w:szCs w:val="18"/>
              </w:rPr>
              <w:t>A et B</w:t>
            </w:r>
          </w:p>
        </w:tc>
        <w:tc>
          <w:tcPr>
            <w:tcW w:w="836" w:type="dxa"/>
            <w:tcBorders>
              <w:top w:val="single" w:sz="16" w:space="0" w:color="525B65"/>
              <w:left w:val="nil"/>
              <w:bottom w:val="single" w:sz="16" w:space="0" w:color="525B65"/>
              <w:right w:val="nil"/>
            </w:tcBorders>
            <w:shd w:val="clear" w:color="auto" w:fill="E2E1DF"/>
            <w:vAlign w:val="center"/>
          </w:tcPr>
          <w:p w14:paraId="6D884CE0" w14:textId="77777777" w:rsidR="00240F3A" w:rsidRPr="004E585D" w:rsidRDefault="00240F3A" w:rsidP="001F4128">
            <w:pPr>
              <w:spacing w:line="264" w:lineRule="auto"/>
              <w:ind w:left="3" w:hanging="3"/>
              <w:jc w:val="center"/>
              <w:rPr>
                <w:bCs/>
                <w:sz w:val="18"/>
                <w:szCs w:val="18"/>
              </w:rPr>
            </w:pPr>
            <w:r w:rsidRPr="004E585D">
              <w:rPr>
                <w:bCs/>
                <w:sz w:val="18"/>
                <w:szCs w:val="18"/>
              </w:rPr>
              <w:t>250</w:t>
            </w:r>
          </w:p>
        </w:tc>
        <w:tc>
          <w:tcPr>
            <w:tcW w:w="557" w:type="dxa"/>
            <w:tcBorders>
              <w:top w:val="single" w:sz="16" w:space="0" w:color="525B65"/>
              <w:left w:val="nil"/>
              <w:bottom w:val="single" w:sz="16" w:space="0" w:color="525B65"/>
              <w:right w:val="nil"/>
            </w:tcBorders>
            <w:shd w:val="clear" w:color="auto" w:fill="E2E1DF"/>
            <w:vAlign w:val="center"/>
          </w:tcPr>
          <w:p w14:paraId="20FA1767" w14:textId="77777777" w:rsidR="00240F3A" w:rsidRPr="004E585D" w:rsidRDefault="00240F3A" w:rsidP="001F4128">
            <w:pPr>
              <w:spacing w:line="264" w:lineRule="auto"/>
              <w:jc w:val="center"/>
              <w:rPr>
                <w:bCs/>
                <w:sz w:val="18"/>
                <w:szCs w:val="18"/>
              </w:rPr>
            </w:pPr>
            <w:r w:rsidRPr="004E585D">
              <w:rPr>
                <w:bCs/>
                <w:sz w:val="18"/>
                <w:szCs w:val="18"/>
              </w:rPr>
              <w:t>5</w:t>
            </w:r>
          </w:p>
        </w:tc>
        <w:tc>
          <w:tcPr>
            <w:tcW w:w="1560" w:type="dxa"/>
            <w:tcBorders>
              <w:top w:val="single" w:sz="16" w:space="0" w:color="525B65"/>
              <w:left w:val="nil"/>
              <w:bottom w:val="single" w:sz="16" w:space="0" w:color="525B65"/>
              <w:right w:val="nil"/>
            </w:tcBorders>
            <w:shd w:val="clear" w:color="auto" w:fill="E2E1DF"/>
            <w:vAlign w:val="center"/>
          </w:tcPr>
          <w:p w14:paraId="35607ECB" w14:textId="77777777" w:rsidR="00240F3A" w:rsidRPr="004E585D" w:rsidRDefault="00240F3A" w:rsidP="001F4128">
            <w:pPr>
              <w:spacing w:line="264" w:lineRule="auto"/>
              <w:jc w:val="center"/>
              <w:rPr>
                <w:bCs/>
                <w:sz w:val="18"/>
                <w:szCs w:val="18"/>
              </w:rPr>
            </w:pPr>
            <w:r w:rsidRPr="004E585D">
              <w:rPr>
                <w:bCs/>
                <w:sz w:val="18"/>
                <w:szCs w:val="18"/>
              </w:rPr>
              <w:t>80 cm x 120 cm</w:t>
            </w:r>
          </w:p>
        </w:tc>
        <w:tc>
          <w:tcPr>
            <w:tcW w:w="1505" w:type="dxa"/>
            <w:tcBorders>
              <w:top w:val="single" w:sz="16" w:space="0" w:color="525B65"/>
              <w:left w:val="nil"/>
              <w:bottom w:val="single" w:sz="16" w:space="0" w:color="525B65"/>
              <w:right w:val="nil"/>
            </w:tcBorders>
            <w:shd w:val="clear" w:color="auto" w:fill="E2E1DF"/>
            <w:vAlign w:val="center"/>
          </w:tcPr>
          <w:p w14:paraId="51ED0A50" w14:textId="77777777" w:rsidR="00240F3A" w:rsidRPr="004E585D" w:rsidRDefault="00240F3A" w:rsidP="001F4128">
            <w:pPr>
              <w:spacing w:line="264" w:lineRule="auto"/>
              <w:ind w:left="37"/>
              <w:jc w:val="center"/>
              <w:rPr>
                <w:bCs/>
                <w:sz w:val="18"/>
                <w:szCs w:val="18"/>
              </w:rPr>
            </w:pPr>
            <w:r w:rsidRPr="004E585D">
              <w:rPr>
                <w:bCs/>
                <w:sz w:val="18"/>
                <w:szCs w:val="18"/>
              </w:rPr>
              <w:t>20 cm x 80 cm</w:t>
            </w:r>
          </w:p>
        </w:tc>
      </w:tr>
      <w:tr w:rsidR="00240F3A" w:rsidRPr="004E585D" w14:paraId="6A77C2F2" w14:textId="77777777" w:rsidTr="00335FFB">
        <w:trPr>
          <w:trHeight w:val="431"/>
        </w:trPr>
        <w:tc>
          <w:tcPr>
            <w:tcW w:w="697" w:type="dxa"/>
            <w:tcBorders>
              <w:top w:val="single" w:sz="16" w:space="0" w:color="525B65"/>
              <w:left w:val="nil"/>
              <w:bottom w:val="single" w:sz="16" w:space="0" w:color="525B65"/>
              <w:right w:val="nil"/>
            </w:tcBorders>
            <w:shd w:val="clear" w:color="auto" w:fill="F4F3F3"/>
            <w:vAlign w:val="center"/>
          </w:tcPr>
          <w:p w14:paraId="6ABD5B81" w14:textId="77777777" w:rsidR="00240F3A" w:rsidRPr="004E585D" w:rsidRDefault="00240F3A" w:rsidP="001F4128">
            <w:pPr>
              <w:spacing w:line="264" w:lineRule="auto"/>
              <w:ind w:left="-17" w:firstLine="17"/>
              <w:jc w:val="center"/>
              <w:rPr>
                <w:bCs/>
                <w:sz w:val="18"/>
                <w:szCs w:val="18"/>
              </w:rPr>
            </w:pPr>
            <w:r w:rsidRPr="004E585D">
              <w:rPr>
                <w:bCs/>
                <w:sz w:val="18"/>
                <w:szCs w:val="18"/>
              </w:rPr>
              <w:t>A et B</w:t>
            </w:r>
          </w:p>
        </w:tc>
        <w:tc>
          <w:tcPr>
            <w:tcW w:w="836" w:type="dxa"/>
            <w:tcBorders>
              <w:top w:val="single" w:sz="16" w:space="0" w:color="525B65"/>
              <w:left w:val="nil"/>
              <w:bottom w:val="single" w:sz="16" w:space="0" w:color="525B65"/>
              <w:right w:val="nil"/>
            </w:tcBorders>
            <w:shd w:val="clear" w:color="auto" w:fill="F4F3F3"/>
            <w:vAlign w:val="center"/>
          </w:tcPr>
          <w:p w14:paraId="7D6C5214" w14:textId="77777777" w:rsidR="00240F3A" w:rsidRPr="004E585D" w:rsidRDefault="00240F3A" w:rsidP="001F4128">
            <w:pPr>
              <w:spacing w:line="264" w:lineRule="auto"/>
              <w:ind w:left="3" w:hanging="3"/>
              <w:jc w:val="center"/>
              <w:rPr>
                <w:bCs/>
                <w:sz w:val="18"/>
                <w:szCs w:val="18"/>
              </w:rPr>
            </w:pPr>
            <w:r w:rsidRPr="004E585D">
              <w:rPr>
                <w:bCs/>
                <w:sz w:val="18"/>
                <w:szCs w:val="18"/>
              </w:rPr>
              <w:t>300</w:t>
            </w:r>
          </w:p>
        </w:tc>
        <w:tc>
          <w:tcPr>
            <w:tcW w:w="557" w:type="dxa"/>
            <w:tcBorders>
              <w:top w:val="single" w:sz="16" w:space="0" w:color="525B65"/>
              <w:left w:val="nil"/>
              <w:bottom w:val="single" w:sz="16" w:space="0" w:color="525B65"/>
              <w:right w:val="nil"/>
            </w:tcBorders>
            <w:shd w:val="clear" w:color="auto" w:fill="F4F3F3"/>
            <w:vAlign w:val="center"/>
          </w:tcPr>
          <w:p w14:paraId="3F95D0E3" w14:textId="77777777" w:rsidR="00240F3A" w:rsidRPr="004E585D" w:rsidRDefault="00240F3A" w:rsidP="001F4128">
            <w:pPr>
              <w:spacing w:line="264" w:lineRule="auto"/>
              <w:jc w:val="center"/>
              <w:rPr>
                <w:bCs/>
                <w:sz w:val="18"/>
                <w:szCs w:val="18"/>
              </w:rPr>
            </w:pPr>
            <w:r w:rsidRPr="004E585D">
              <w:rPr>
                <w:bCs/>
                <w:sz w:val="18"/>
                <w:szCs w:val="18"/>
              </w:rPr>
              <w:t>6</w:t>
            </w:r>
          </w:p>
        </w:tc>
        <w:tc>
          <w:tcPr>
            <w:tcW w:w="1560" w:type="dxa"/>
            <w:tcBorders>
              <w:top w:val="single" w:sz="16" w:space="0" w:color="525B65"/>
              <w:left w:val="nil"/>
              <w:bottom w:val="single" w:sz="16" w:space="0" w:color="525B65"/>
              <w:right w:val="nil"/>
            </w:tcBorders>
            <w:shd w:val="clear" w:color="auto" w:fill="F4F3F3"/>
            <w:vAlign w:val="center"/>
          </w:tcPr>
          <w:p w14:paraId="717B659C" w14:textId="77777777" w:rsidR="00240F3A" w:rsidRPr="004E585D" w:rsidRDefault="00240F3A" w:rsidP="001F4128">
            <w:pPr>
              <w:spacing w:line="264" w:lineRule="auto"/>
              <w:jc w:val="center"/>
              <w:rPr>
                <w:bCs/>
                <w:sz w:val="18"/>
                <w:szCs w:val="18"/>
              </w:rPr>
            </w:pPr>
            <w:r w:rsidRPr="004E585D">
              <w:rPr>
                <w:bCs/>
                <w:sz w:val="18"/>
                <w:szCs w:val="18"/>
              </w:rPr>
              <w:t>120 cm x 120 cm</w:t>
            </w:r>
          </w:p>
        </w:tc>
        <w:tc>
          <w:tcPr>
            <w:tcW w:w="1505" w:type="dxa"/>
            <w:tcBorders>
              <w:top w:val="single" w:sz="16" w:space="0" w:color="525B65"/>
              <w:left w:val="nil"/>
              <w:bottom w:val="single" w:sz="16" w:space="0" w:color="525B65"/>
              <w:right w:val="nil"/>
            </w:tcBorders>
            <w:shd w:val="clear" w:color="auto" w:fill="F4F3F3"/>
            <w:vAlign w:val="center"/>
          </w:tcPr>
          <w:p w14:paraId="25F60703" w14:textId="77777777" w:rsidR="00240F3A" w:rsidRPr="004E585D" w:rsidRDefault="00240F3A" w:rsidP="001F4128">
            <w:pPr>
              <w:spacing w:line="264" w:lineRule="auto"/>
              <w:ind w:left="37"/>
              <w:jc w:val="center"/>
              <w:rPr>
                <w:bCs/>
                <w:sz w:val="18"/>
                <w:szCs w:val="18"/>
              </w:rPr>
            </w:pPr>
            <w:r w:rsidRPr="004E585D">
              <w:rPr>
                <w:bCs/>
                <w:sz w:val="18"/>
                <w:szCs w:val="18"/>
              </w:rPr>
              <w:t>20 cm x 120 cm</w:t>
            </w:r>
          </w:p>
        </w:tc>
      </w:tr>
      <w:tr w:rsidR="00240F3A" w:rsidRPr="004E585D" w14:paraId="28EC533E" w14:textId="77777777" w:rsidTr="00335FFB">
        <w:trPr>
          <w:trHeight w:val="431"/>
        </w:trPr>
        <w:tc>
          <w:tcPr>
            <w:tcW w:w="697" w:type="dxa"/>
            <w:tcBorders>
              <w:top w:val="single" w:sz="16" w:space="0" w:color="525B65"/>
              <w:left w:val="nil"/>
              <w:bottom w:val="nil"/>
              <w:right w:val="nil"/>
            </w:tcBorders>
            <w:shd w:val="clear" w:color="auto" w:fill="E2E1DF"/>
            <w:vAlign w:val="center"/>
          </w:tcPr>
          <w:p w14:paraId="0F7EBB59" w14:textId="77777777" w:rsidR="00240F3A" w:rsidRPr="004E585D" w:rsidRDefault="00240F3A" w:rsidP="001F4128">
            <w:pPr>
              <w:spacing w:line="264" w:lineRule="auto"/>
              <w:ind w:left="-17" w:firstLine="17"/>
              <w:jc w:val="center"/>
              <w:rPr>
                <w:bCs/>
                <w:sz w:val="18"/>
                <w:szCs w:val="18"/>
              </w:rPr>
            </w:pPr>
            <w:r w:rsidRPr="004E585D">
              <w:rPr>
                <w:bCs/>
                <w:sz w:val="18"/>
                <w:szCs w:val="18"/>
              </w:rPr>
              <w:t>A et B</w:t>
            </w:r>
          </w:p>
        </w:tc>
        <w:tc>
          <w:tcPr>
            <w:tcW w:w="836" w:type="dxa"/>
            <w:tcBorders>
              <w:top w:val="single" w:sz="16" w:space="0" w:color="525B65"/>
              <w:left w:val="nil"/>
              <w:bottom w:val="nil"/>
              <w:right w:val="nil"/>
            </w:tcBorders>
            <w:shd w:val="clear" w:color="auto" w:fill="E2E1DF"/>
            <w:vAlign w:val="center"/>
          </w:tcPr>
          <w:p w14:paraId="0BE5FB5C" w14:textId="77777777" w:rsidR="00240F3A" w:rsidRPr="004E585D" w:rsidRDefault="00240F3A" w:rsidP="001F4128">
            <w:pPr>
              <w:spacing w:line="264" w:lineRule="auto"/>
              <w:ind w:left="3" w:hanging="3"/>
              <w:jc w:val="center"/>
              <w:rPr>
                <w:bCs/>
                <w:sz w:val="18"/>
                <w:szCs w:val="18"/>
              </w:rPr>
            </w:pPr>
            <w:r w:rsidRPr="004E585D">
              <w:rPr>
                <w:bCs/>
                <w:sz w:val="18"/>
                <w:szCs w:val="18"/>
              </w:rPr>
              <w:t>400</w:t>
            </w:r>
          </w:p>
        </w:tc>
        <w:tc>
          <w:tcPr>
            <w:tcW w:w="557" w:type="dxa"/>
            <w:tcBorders>
              <w:top w:val="single" w:sz="16" w:space="0" w:color="525B65"/>
              <w:left w:val="nil"/>
              <w:bottom w:val="nil"/>
              <w:right w:val="nil"/>
            </w:tcBorders>
            <w:shd w:val="clear" w:color="auto" w:fill="E2E1DF"/>
            <w:vAlign w:val="center"/>
          </w:tcPr>
          <w:p w14:paraId="10E8AA7A" w14:textId="77777777" w:rsidR="00240F3A" w:rsidRPr="004E585D" w:rsidRDefault="00240F3A" w:rsidP="001F4128">
            <w:pPr>
              <w:spacing w:line="264" w:lineRule="auto"/>
              <w:jc w:val="center"/>
              <w:rPr>
                <w:bCs/>
                <w:sz w:val="18"/>
                <w:szCs w:val="18"/>
              </w:rPr>
            </w:pPr>
            <w:r w:rsidRPr="004E585D">
              <w:rPr>
                <w:bCs/>
                <w:sz w:val="18"/>
                <w:szCs w:val="18"/>
              </w:rPr>
              <w:t>8</w:t>
            </w:r>
          </w:p>
        </w:tc>
        <w:tc>
          <w:tcPr>
            <w:tcW w:w="1560" w:type="dxa"/>
            <w:tcBorders>
              <w:top w:val="single" w:sz="16" w:space="0" w:color="525B65"/>
              <w:left w:val="nil"/>
              <w:bottom w:val="nil"/>
              <w:right w:val="nil"/>
            </w:tcBorders>
            <w:shd w:val="clear" w:color="auto" w:fill="E2E1DF"/>
            <w:vAlign w:val="center"/>
          </w:tcPr>
          <w:p w14:paraId="48E0CAAF" w14:textId="77777777" w:rsidR="00240F3A" w:rsidRPr="004E585D" w:rsidRDefault="00240F3A" w:rsidP="001F4128">
            <w:pPr>
              <w:spacing w:line="264" w:lineRule="auto"/>
              <w:jc w:val="center"/>
              <w:rPr>
                <w:bCs/>
                <w:sz w:val="18"/>
                <w:szCs w:val="18"/>
              </w:rPr>
            </w:pPr>
            <w:r w:rsidRPr="004E585D">
              <w:rPr>
                <w:bCs/>
                <w:sz w:val="18"/>
                <w:szCs w:val="18"/>
              </w:rPr>
              <w:t>120 cm x 120 cm</w:t>
            </w:r>
          </w:p>
        </w:tc>
        <w:tc>
          <w:tcPr>
            <w:tcW w:w="1505" w:type="dxa"/>
            <w:tcBorders>
              <w:top w:val="single" w:sz="16" w:space="0" w:color="525B65"/>
              <w:left w:val="nil"/>
              <w:bottom w:val="nil"/>
              <w:right w:val="nil"/>
            </w:tcBorders>
            <w:shd w:val="clear" w:color="auto" w:fill="E2E1DF"/>
            <w:vAlign w:val="center"/>
          </w:tcPr>
          <w:p w14:paraId="72CC7689" w14:textId="77777777" w:rsidR="00240F3A" w:rsidRPr="004E585D" w:rsidRDefault="00240F3A" w:rsidP="001F4128">
            <w:pPr>
              <w:spacing w:line="264" w:lineRule="auto"/>
              <w:ind w:left="37"/>
              <w:jc w:val="center"/>
              <w:rPr>
                <w:bCs/>
                <w:sz w:val="18"/>
                <w:szCs w:val="18"/>
              </w:rPr>
            </w:pPr>
            <w:r w:rsidRPr="004E585D">
              <w:rPr>
                <w:bCs/>
                <w:sz w:val="18"/>
                <w:szCs w:val="18"/>
              </w:rPr>
              <w:t>20 cm x 120 cm</w:t>
            </w:r>
          </w:p>
        </w:tc>
      </w:tr>
    </w:tbl>
    <w:p w14:paraId="40C8F92E" w14:textId="77777777" w:rsidR="00160438" w:rsidRPr="004E585D" w:rsidRDefault="00160438" w:rsidP="001F4128">
      <w:pPr>
        <w:pStyle w:val="Corpsdetexte"/>
        <w:spacing w:line="264" w:lineRule="auto"/>
      </w:pPr>
    </w:p>
    <w:p w14:paraId="339E90BA" w14:textId="5B055266" w:rsidR="00240F3A" w:rsidRPr="00335FFB" w:rsidRDefault="00AC1FE0" w:rsidP="009E2CF9">
      <w:pPr>
        <w:pStyle w:val="Corpsdetexte"/>
        <w:spacing w:line="264" w:lineRule="auto"/>
        <w:ind w:right="168"/>
      </w:pPr>
      <w:r w:rsidRPr="004E585D">
        <w:br w:type="column"/>
      </w:r>
      <w:r w:rsidR="00240F3A" w:rsidRPr="00335FFB">
        <w:rPr>
          <w:b/>
          <w:bCs/>
        </w:rPr>
        <w:t>Déploiement Confus</w:t>
      </w:r>
      <w:r w:rsidRPr="00335FFB">
        <w:t xml:space="preserve">. </w:t>
      </w:r>
      <w:r w:rsidR="00240F3A" w:rsidRPr="00335FFB">
        <w:t xml:space="preserve">Toute Troupe utilisant une Compétence Spéciale pour se déployer </w:t>
      </w:r>
      <w:r w:rsidR="00240F3A" w:rsidRPr="007734CC">
        <w:rPr>
          <w:b/>
          <w:bCs/>
        </w:rPr>
        <w:t>en dehors</w:t>
      </w:r>
      <w:r w:rsidR="00240F3A" w:rsidRPr="00335FFB">
        <w:t xml:space="preserve"> de leur Zone de Déploiement devra faire un Jet de PH -3. Ce Jet </w:t>
      </w:r>
      <w:r w:rsidR="00240F3A" w:rsidRPr="007734CC">
        <w:rPr>
          <w:b/>
          <w:bCs/>
        </w:rPr>
        <w:t>remplace</w:t>
      </w:r>
      <w:r w:rsidR="00240F3A" w:rsidRPr="00335FFB">
        <w:t xml:space="preserve"> tous Jet de VOL ou PH qu’une Troupe aurait normalement fait pour se deployer. Ce Jet remplace tous Jet de VOL ou PH qu’une Troupe aurait normalement fait pour se deployer.</w:t>
      </w:r>
    </w:p>
    <w:p w14:paraId="5D87F1AA" w14:textId="3D6513F0" w:rsidR="00160438" w:rsidRPr="00335FFB" w:rsidRDefault="00725273" w:rsidP="009E2CF9">
      <w:pPr>
        <w:pStyle w:val="Corpsdetexte"/>
        <w:spacing w:line="264" w:lineRule="auto"/>
        <w:ind w:right="168"/>
      </w:pPr>
      <w:r w:rsidRPr="00335FFB">
        <w:t>Par exemple, si une Troupe avec Infiltration doit faire un Jet si elle se déploie en dehors de sa Zone de Déploiement. Elle aura un MOD -3 pour se déployer dans sa moitié de table de jeu, ou un MOD -6 pour se déployer dans la moitié de table de jeu de l’a</w:t>
      </w:r>
    </w:p>
    <w:p w14:paraId="44AC1803" w14:textId="3F91F03F" w:rsidR="00160438" w:rsidRPr="00335FFB" w:rsidRDefault="00240F3A" w:rsidP="009E2CF9">
      <w:pPr>
        <w:pStyle w:val="Corpsdetexte"/>
        <w:spacing w:line="264" w:lineRule="auto"/>
        <w:ind w:right="168"/>
      </w:pPr>
      <w:r w:rsidRPr="00335FFB">
        <w:t>Si le joueur échoue au Jet, le soldat sera déployé n'importe où dans sa Zone de Déploiement. De plus, si le jet est raté la Troupe perdra l’option de se déployer en État Camouflage ou en État de Déploiement Caché, et devra être déployé en tant que Figurine. Toute Arme ou Équipement déployables déployés seront enlevés de la Table de Jeu.</w:t>
      </w:r>
    </w:p>
    <w:p w14:paraId="34925A35" w14:textId="77777777" w:rsidR="00335FFB" w:rsidRPr="004E585D" w:rsidRDefault="00335FFB" w:rsidP="009E2CF9">
      <w:pPr>
        <w:pStyle w:val="Corpsdetexte"/>
        <w:ind w:right="168"/>
      </w:pPr>
    </w:p>
    <w:p w14:paraId="70F359E7" w14:textId="42CCEB07" w:rsidR="00240F3A" w:rsidRPr="004E585D" w:rsidRDefault="00240F3A" w:rsidP="009E2CF9">
      <w:pPr>
        <w:pStyle w:val="Corpsdetexte"/>
        <w:ind w:right="168"/>
      </w:pPr>
    </w:p>
    <w:p w14:paraId="4A614BFA" w14:textId="77777777" w:rsidR="00240F3A" w:rsidRPr="004E585D" w:rsidRDefault="00240F3A" w:rsidP="00E54284">
      <w:pPr>
        <w:pStyle w:val="Corpsdetexte"/>
      </w:pPr>
    </w:p>
    <w:p w14:paraId="0B570F33" w14:textId="77777777" w:rsidR="00160438" w:rsidRPr="004E585D" w:rsidRDefault="00160438" w:rsidP="00E54284">
      <w:pPr>
        <w:pStyle w:val="Corpsdetexte"/>
      </w:pPr>
    </w:p>
    <w:p w14:paraId="53482A0C" w14:textId="77777777" w:rsidR="00160438" w:rsidRPr="004E585D" w:rsidRDefault="00160438">
      <w:pPr>
        <w:jc w:val="right"/>
        <w:sectPr w:rsidR="00160438" w:rsidRPr="004E585D">
          <w:type w:val="continuous"/>
          <w:pgSz w:w="11910" w:h="16840"/>
          <w:pgMar w:top="440" w:right="340" w:bottom="280" w:left="380" w:header="720" w:footer="720" w:gutter="0"/>
          <w:cols w:num="2" w:space="720" w:equalWidth="0">
            <w:col w:w="5453" w:space="40"/>
            <w:col w:w="5697"/>
          </w:cols>
        </w:sectPr>
      </w:pPr>
    </w:p>
    <w:p w14:paraId="5639C645" w14:textId="2251DC89" w:rsidR="00160438" w:rsidRPr="004E585D" w:rsidRDefault="001F4128" w:rsidP="00E54284">
      <w:pPr>
        <w:pStyle w:val="Corpsdetexte"/>
      </w:pPr>
      <w:r w:rsidRPr="004E585D">
        <w:rPr>
          <w:noProof/>
        </w:rPr>
        <w:lastRenderedPageBreak/>
        <w:drawing>
          <wp:anchor distT="0" distB="0" distL="0" distR="0" simplePos="0" relativeHeight="251218432" behindDoc="1" locked="0" layoutInCell="1" allowOverlap="1" wp14:anchorId="6EC6C31C" wp14:editId="20742084">
            <wp:simplePos x="0" y="0"/>
            <wp:positionH relativeFrom="page">
              <wp:posOffset>0</wp:posOffset>
            </wp:positionH>
            <wp:positionV relativeFrom="page">
              <wp:posOffset>0</wp:posOffset>
            </wp:positionV>
            <wp:extent cx="7559040" cy="9954895"/>
            <wp:effectExtent l="0" t="0" r="3810" b="8255"/>
            <wp:wrapNone/>
            <wp:docPr id="4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jpeg"/>
                    <pic:cNvPicPr/>
                  </pic:nvPicPr>
                  <pic:blipFill rotWithShape="1">
                    <a:blip r:embed="rId7" cstate="print"/>
                    <a:srcRect b="6888"/>
                    <a:stretch/>
                  </pic:blipFill>
                  <pic:spPr bwMode="auto">
                    <a:xfrm>
                      <a:off x="0" y="0"/>
                      <a:ext cx="7559040" cy="995489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17835B0" w14:textId="77777777" w:rsidR="00160438" w:rsidRPr="004E585D" w:rsidRDefault="00160438" w:rsidP="00E54284">
      <w:pPr>
        <w:pStyle w:val="Corpsdetexte"/>
      </w:pPr>
    </w:p>
    <w:p w14:paraId="7BB054A2" w14:textId="77777777" w:rsidR="00160438" w:rsidRPr="004E585D" w:rsidRDefault="00160438">
      <w:pPr>
        <w:rPr>
          <w:rFonts w:ascii="Arial"/>
          <w:sz w:val="19"/>
        </w:rPr>
        <w:sectPr w:rsidR="00160438" w:rsidRPr="004E585D">
          <w:pgSz w:w="11910" w:h="16840"/>
          <w:pgMar w:top="1580" w:right="340" w:bottom="0" w:left="380" w:header="720" w:footer="720" w:gutter="0"/>
          <w:cols w:space="720"/>
        </w:sectPr>
      </w:pPr>
    </w:p>
    <w:p w14:paraId="36ABD7CB" w14:textId="27BDAEEC" w:rsidR="00160438" w:rsidRPr="00335FFB" w:rsidRDefault="00057491" w:rsidP="00335FFB">
      <w:pPr>
        <w:pStyle w:val="Titre3"/>
      </w:pPr>
      <w:r w:rsidRPr="00335FFB">
        <w:t>RÈGLES SPÉCIALES DU SCÉNARIO</w:t>
      </w:r>
    </w:p>
    <w:p w14:paraId="79825F62" w14:textId="6D3B5E92" w:rsidR="00160438" w:rsidRPr="00335FFB" w:rsidRDefault="00240F3A" w:rsidP="001F4128">
      <w:pPr>
        <w:pStyle w:val="Titre4"/>
        <w:spacing w:line="264" w:lineRule="auto"/>
      </w:pPr>
      <w:r w:rsidRPr="00335FFB">
        <w:t>ZONE BIOTECHVORE</w:t>
      </w:r>
    </w:p>
    <w:p w14:paraId="19922E3C" w14:textId="57915C51" w:rsidR="00160438" w:rsidRPr="00335FFB" w:rsidRDefault="00240F3A" w:rsidP="001F4128">
      <w:pPr>
        <w:pStyle w:val="Corpsdetexte"/>
        <w:spacing w:line="264" w:lineRule="auto"/>
      </w:pPr>
      <w:r w:rsidRPr="00335FFB">
        <w:t>Il y a une zone de 40 cm de profondeur, infestée par un fléau Biotechvore dans chaque moitié de la table (20 cm en partie de 150 pts), comprenant la Zone de Déploiement.</w:t>
      </w:r>
    </w:p>
    <w:p w14:paraId="00110B08" w14:textId="18E4B6B3" w:rsidR="00160438" w:rsidRPr="00335FFB" w:rsidRDefault="00240F3A" w:rsidP="001F4128">
      <w:pPr>
        <w:pStyle w:val="Corpsdetexte"/>
        <w:spacing w:line="264" w:lineRule="auto"/>
      </w:pPr>
      <w:r w:rsidRPr="00335FFB">
        <w:t>A la fin de chaque Tour d’un Joueur Actif, les troupes appartenant au Joueur Actif se trouvant dans une Zone Biotechvore, devront faire un jet de PB contre Dommage 14.</w:t>
      </w:r>
    </w:p>
    <w:p w14:paraId="5625F9C6" w14:textId="1EA36352" w:rsidR="00160438" w:rsidRPr="00335FFB" w:rsidRDefault="00240F3A" w:rsidP="001F4128">
      <w:pPr>
        <w:pStyle w:val="Corpsdetexte"/>
        <w:spacing w:line="264" w:lineRule="auto"/>
      </w:pPr>
      <w:r w:rsidRPr="00335FFB">
        <w:t>Échouer au Jet de Sauvegarde entraine la perte d’1 Point à l’Attribut Blessure/Structure.</w:t>
      </w:r>
    </w:p>
    <w:p w14:paraId="404D4337" w14:textId="51E70473" w:rsidR="00160438" w:rsidRPr="00335FFB" w:rsidRDefault="00240F3A" w:rsidP="001F4128">
      <w:pPr>
        <w:pStyle w:val="Corpsdetexte"/>
        <w:spacing w:line="264" w:lineRule="auto"/>
      </w:pPr>
      <w:r w:rsidRPr="00335FFB">
        <w:t>Le fléau Biotechvore est plus agressif contre les êtres artificiels. Les troupes ayant l’attribut STR devront faire deux jets de PB au lieu d’un.</w:t>
      </w:r>
    </w:p>
    <w:p w14:paraId="19B62510" w14:textId="21E5B284" w:rsidR="00160438" w:rsidRPr="00335FFB" w:rsidRDefault="00240F3A" w:rsidP="001F4128">
      <w:pPr>
        <w:pStyle w:val="Corpsdetexte"/>
        <w:spacing w:line="264" w:lineRule="auto"/>
      </w:pPr>
      <w:r w:rsidRPr="00335FFB">
        <w:t>A la fin du troisième Round de Jeu, toute Troupe à l’intérieur d’une Zone Biotechvore sera considéré comme automatiquement Tué.</w:t>
      </w:r>
    </w:p>
    <w:p w14:paraId="7BB8A329" w14:textId="77E417AF" w:rsidR="00160438" w:rsidRPr="00335FFB" w:rsidRDefault="00AC1FE0" w:rsidP="001F4128">
      <w:pPr>
        <w:pStyle w:val="Titre4"/>
        <w:spacing w:line="264" w:lineRule="auto"/>
        <w:ind w:right="291"/>
      </w:pPr>
      <w:r w:rsidRPr="00335FFB">
        <w:br w:type="column"/>
      </w:r>
      <w:r w:rsidR="00057491" w:rsidRPr="00335FFB">
        <w:t>TUER</w:t>
      </w:r>
    </w:p>
    <w:p w14:paraId="75585F9E" w14:textId="32BE41DD" w:rsidR="00160438" w:rsidRPr="004E585D" w:rsidRDefault="00057491" w:rsidP="001F4128">
      <w:pPr>
        <w:pStyle w:val="Corpsdetexte"/>
        <w:spacing w:line="264" w:lineRule="auto"/>
        <w:ind w:right="291"/>
      </w:pPr>
      <w:r w:rsidRPr="004E585D">
        <w:t>Une Troupe est considérée Tuée quand elle entre en état Mort, ou qu’elle se trouve en état Inapte à la fin de la partie.</w:t>
      </w:r>
    </w:p>
    <w:p w14:paraId="26CD822F" w14:textId="0F7C2C30" w:rsidR="00160438" w:rsidRPr="004E585D" w:rsidRDefault="00057491" w:rsidP="001F4128">
      <w:pPr>
        <w:pStyle w:val="Corpsdetexte"/>
        <w:spacing w:line="264" w:lineRule="auto"/>
        <w:ind w:right="291"/>
      </w:pPr>
      <w:r w:rsidRPr="004E585D">
        <w:rPr>
          <w:color w:val="231F20"/>
          <w:spacing w:val="-2"/>
        </w:rPr>
        <w:t xml:space="preserve">À la fin de la partie, les Troupes qui </w:t>
      </w:r>
      <w:r w:rsidRPr="00335FFB">
        <w:rPr>
          <w:b/>
          <w:bCs/>
          <w:color w:val="231F20"/>
          <w:spacing w:val="-2"/>
        </w:rPr>
        <w:t>n’ont pas été déployées sur la table de jeu</w:t>
      </w:r>
      <w:r w:rsidRPr="004E585D">
        <w:rPr>
          <w:color w:val="231F20"/>
          <w:spacing w:val="-2"/>
        </w:rPr>
        <w:t xml:space="preserve"> (en tant que figurine ou de Marqueur) sont considérées comme Tuées par l’adversaire.</w:t>
      </w:r>
    </w:p>
    <w:p w14:paraId="3507FD45" w14:textId="7D4EFC2D" w:rsidR="00160438" w:rsidRPr="00335FFB" w:rsidRDefault="00057491" w:rsidP="001F4128">
      <w:pPr>
        <w:pStyle w:val="Titre4"/>
        <w:spacing w:line="264" w:lineRule="auto"/>
        <w:ind w:right="291"/>
      </w:pPr>
      <w:r w:rsidRPr="00335FFB">
        <w:t>PAS DE QUARTIER</w:t>
      </w:r>
    </w:p>
    <w:p w14:paraId="0E8C22C0" w14:textId="4A014B80" w:rsidR="00160438" w:rsidRPr="00335FFB" w:rsidRDefault="00057491" w:rsidP="001F4128">
      <w:pPr>
        <w:pStyle w:val="Corpsdetexte"/>
        <w:spacing w:line="264" w:lineRule="auto"/>
        <w:ind w:right="291"/>
      </w:pPr>
      <w:r w:rsidRPr="00335FFB">
        <w:t xml:space="preserve">Dans ce scénario, les règles Retraite! ne sont </w:t>
      </w:r>
      <w:r w:rsidRPr="00335FFB">
        <w:rPr>
          <w:b/>
          <w:bCs/>
        </w:rPr>
        <w:t>pas</w:t>
      </w:r>
      <w:r w:rsidRPr="00335FFB">
        <w:t xml:space="preserve"> appliquées.</w:t>
      </w:r>
    </w:p>
    <w:p w14:paraId="6181FB20" w14:textId="31F7E703" w:rsidR="00160438" w:rsidRPr="00335FFB" w:rsidRDefault="00240F3A" w:rsidP="001F4128">
      <w:pPr>
        <w:pStyle w:val="Titre4"/>
        <w:ind w:right="291"/>
      </w:pPr>
      <w:r w:rsidRPr="00335FFB">
        <w:t>CARTE INTELCOM (COUNTERESPIONNAGE / CONTRE-ESPIONNAGE)</w:t>
      </w:r>
    </w:p>
    <w:p w14:paraId="2C699201" w14:textId="77777777" w:rsidR="00240F3A" w:rsidRPr="004E585D" w:rsidRDefault="00240F3A" w:rsidP="001F4128">
      <w:pPr>
        <w:pStyle w:val="Corpsdetexte"/>
        <w:spacing w:line="264" w:lineRule="auto"/>
        <w:ind w:right="291"/>
      </w:pPr>
      <w:r w:rsidRPr="004E585D">
        <w:t xml:space="preserve">A la fin de la partie, lorsque les joueurs comptent leurs points, chaque Objectif Classifié accompli par un joueur qui a le symbole </w:t>
      </w:r>
      <w:r w:rsidRPr="004E585D">
        <w:rPr>
          <w:noProof/>
          <w:color w:val="000000"/>
        </w:rPr>
        <mc:AlternateContent>
          <mc:Choice Requires="wpg">
            <w:drawing>
              <wp:inline distT="0" distB="0" distL="0" distR="0" wp14:anchorId="6912FF09" wp14:editId="18CEF1D6">
                <wp:extent cx="107950" cy="107950"/>
                <wp:effectExtent l="0" t="0" r="6350" b="6350"/>
                <wp:docPr id="6" name="Group 42236"/>
                <wp:cNvGraphicFramePr/>
                <a:graphic xmlns:a="http://schemas.openxmlformats.org/drawingml/2006/main">
                  <a:graphicData uri="http://schemas.microsoft.com/office/word/2010/wordprocessingGroup">
                    <wpg:wgp>
                      <wpg:cNvGrpSpPr/>
                      <wpg:grpSpPr>
                        <a:xfrm>
                          <a:off x="0" y="0"/>
                          <a:ext cx="107950" cy="107950"/>
                          <a:chOff x="0" y="0"/>
                          <a:chExt cx="92317" cy="90005"/>
                        </a:xfrm>
                      </wpg:grpSpPr>
                      <wps:wsp>
                        <wps:cNvPr id="8" name="Shape 792"/>
                        <wps:cNvSpPr/>
                        <wps:spPr>
                          <a:xfrm>
                            <a:off x="0" y="0"/>
                            <a:ext cx="92317" cy="90005"/>
                          </a:xfrm>
                          <a:custGeom>
                            <a:avLst/>
                            <a:gdLst/>
                            <a:ahLst/>
                            <a:cxnLst/>
                            <a:rect l="0" t="0" r="0" b="0"/>
                            <a:pathLst>
                              <a:path w="92317" h="90005">
                                <a:moveTo>
                                  <a:pt x="36005" y="0"/>
                                </a:moveTo>
                                <a:lnTo>
                                  <a:pt x="56312" y="0"/>
                                </a:lnTo>
                                <a:cubicBezTo>
                                  <a:pt x="76200" y="0"/>
                                  <a:pt x="92317" y="16116"/>
                                  <a:pt x="92317" y="36005"/>
                                </a:cubicBezTo>
                                <a:lnTo>
                                  <a:pt x="92317" y="54000"/>
                                </a:lnTo>
                                <a:cubicBezTo>
                                  <a:pt x="92317" y="73889"/>
                                  <a:pt x="76200" y="90005"/>
                                  <a:pt x="56312" y="90005"/>
                                </a:cubicBezTo>
                                <a:lnTo>
                                  <a:pt x="36005" y="90005"/>
                                </a:lnTo>
                                <a:cubicBezTo>
                                  <a:pt x="16129" y="90005"/>
                                  <a:pt x="0" y="73889"/>
                                  <a:pt x="0" y="54000"/>
                                </a:cubicBezTo>
                                <a:lnTo>
                                  <a:pt x="0" y="36005"/>
                                </a:lnTo>
                                <a:cubicBezTo>
                                  <a:pt x="0" y="16116"/>
                                  <a:pt x="16129" y="0"/>
                                  <a:pt x="36005" y="0"/>
                                </a:cubicBezTo>
                                <a:close/>
                              </a:path>
                            </a:pathLst>
                          </a:custGeom>
                          <a:ln w="0" cap="flat">
                            <a:miter lim="127000"/>
                          </a:ln>
                        </wps:spPr>
                        <wps:style>
                          <a:lnRef idx="0">
                            <a:srgbClr val="000000">
                              <a:alpha val="0"/>
                            </a:srgbClr>
                          </a:lnRef>
                          <a:fillRef idx="1">
                            <a:srgbClr val="2C383A"/>
                          </a:fillRef>
                          <a:effectRef idx="0">
                            <a:scrgbClr r="0" g="0" b="0"/>
                          </a:effectRef>
                          <a:fontRef idx="none"/>
                        </wps:style>
                        <wps:bodyPr/>
                      </wps:wsp>
                      <wps:wsp>
                        <wps:cNvPr id="10" name="Shape 794"/>
                        <wps:cNvSpPr/>
                        <wps:spPr>
                          <a:xfrm>
                            <a:off x="12907" y="11739"/>
                            <a:ext cx="66510" cy="66510"/>
                          </a:xfrm>
                          <a:custGeom>
                            <a:avLst/>
                            <a:gdLst/>
                            <a:ahLst/>
                            <a:cxnLst/>
                            <a:rect l="0" t="0" r="0" b="0"/>
                            <a:pathLst>
                              <a:path w="66510" h="66510">
                                <a:moveTo>
                                  <a:pt x="28143" y="0"/>
                                </a:moveTo>
                                <a:lnTo>
                                  <a:pt x="28143" y="14656"/>
                                </a:lnTo>
                                <a:lnTo>
                                  <a:pt x="38354" y="14656"/>
                                </a:lnTo>
                                <a:lnTo>
                                  <a:pt x="38354" y="0"/>
                                </a:lnTo>
                                <a:cubicBezTo>
                                  <a:pt x="45593" y="1105"/>
                                  <a:pt x="51829" y="4254"/>
                                  <a:pt x="57036" y="9474"/>
                                </a:cubicBezTo>
                                <a:cubicBezTo>
                                  <a:pt x="62255" y="14681"/>
                                  <a:pt x="65405" y="20917"/>
                                  <a:pt x="66510" y="28156"/>
                                </a:cubicBezTo>
                                <a:lnTo>
                                  <a:pt x="51854" y="28156"/>
                                </a:lnTo>
                                <a:lnTo>
                                  <a:pt x="51854" y="38367"/>
                                </a:lnTo>
                                <a:lnTo>
                                  <a:pt x="66510" y="38367"/>
                                </a:lnTo>
                                <a:cubicBezTo>
                                  <a:pt x="65405" y="45606"/>
                                  <a:pt x="62255" y="51841"/>
                                  <a:pt x="57036" y="57048"/>
                                </a:cubicBezTo>
                                <a:cubicBezTo>
                                  <a:pt x="51829" y="62268"/>
                                  <a:pt x="45593" y="65418"/>
                                  <a:pt x="38354" y="66510"/>
                                </a:cubicBezTo>
                                <a:lnTo>
                                  <a:pt x="38354" y="51867"/>
                                </a:lnTo>
                                <a:lnTo>
                                  <a:pt x="28143" y="51867"/>
                                </a:lnTo>
                                <a:lnTo>
                                  <a:pt x="28143" y="66510"/>
                                </a:lnTo>
                                <a:cubicBezTo>
                                  <a:pt x="20904" y="65418"/>
                                  <a:pt x="14681" y="62268"/>
                                  <a:pt x="9461" y="57048"/>
                                </a:cubicBezTo>
                                <a:cubicBezTo>
                                  <a:pt x="4242" y="51841"/>
                                  <a:pt x="1092" y="45606"/>
                                  <a:pt x="0" y="38367"/>
                                </a:cubicBezTo>
                                <a:lnTo>
                                  <a:pt x="14643" y="38367"/>
                                </a:lnTo>
                                <a:lnTo>
                                  <a:pt x="14643" y="28156"/>
                                </a:lnTo>
                                <a:lnTo>
                                  <a:pt x="0" y="28156"/>
                                </a:lnTo>
                                <a:cubicBezTo>
                                  <a:pt x="1092" y="20917"/>
                                  <a:pt x="4242" y="14681"/>
                                  <a:pt x="9461" y="9474"/>
                                </a:cubicBezTo>
                                <a:cubicBezTo>
                                  <a:pt x="14681" y="4254"/>
                                  <a:pt x="20904" y="1105"/>
                                  <a:pt x="2814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 name="Shape 795"/>
                        <wps:cNvSpPr/>
                        <wps:spPr>
                          <a:xfrm>
                            <a:off x="1160" y="5"/>
                            <a:ext cx="44993" cy="89992"/>
                          </a:xfrm>
                          <a:custGeom>
                            <a:avLst/>
                            <a:gdLst/>
                            <a:ahLst/>
                            <a:cxnLst/>
                            <a:rect l="0" t="0" r="0" b="0"/>
                            <a:pathLst>
                              <a:path w="44993" h="89992">
                                <a:moveTo>
                                  <a:pt x="44957" y="0"/>
                                </a:moveTo>
                                <a:lnTo>
                                  <a:pt x="44993" y="0"/>
                                </a:lnTo>
                                <a:lnTo>
                                  <a:pt x="44993" y="4488"/>
                                </a:lnTo>
                                <a:lnTo>
                                  <a:pt x="29441" y="7457"/>
                                </a:lnTo>
                                <a:cubicBezTo>
                                  <a:pt x="24667" y="9435"/>
                                  <a:pt x="20305" y="12400"/>
                                  <a:pt x="16356" y="16350"/>
                                </a:cubicBezTo>
                                <a:cubicBezTo>
                                  <a:pt x="8456" y="24249"/>
                                  <a:pt x="4494" y="33800"/>
                                  <a:pt x="4494" y="44989"/>
                                </a:cubicBezTo>
                                <a:cubicBezTo>
                                  <a:pt x="4494" y="56190"/>
                                  <a:pt x="8456" y="65740"/>
                                  <a:pt x="16356" y="73640"/>
                                </a:cubicBezTo>
                                <a:cubicBezTo>
                                  <a:pt x="20305" y="77589"/>
                                  <a:pt x="24667" y="80552"/>
                                  <a:pt x="29441" y="82527"/>
                                </a:cubicBezTo>
                                <a:lnTo>
                                  <a:pt x="44993" y="85489"/>
                                </a:lnTo>
                                <a:lnTo>
                                  <a:pt x="44993" y="89992"/>
                                </a:lnTo>
                                <a:lnTo>
                                  <a:pt x="44969" y="89992"/>
                                </a:lnTo>
                                <a:lnTo>
                                  <a:pt x="27484" y="86460"/>
                                </a:lnTo>
                                <a:cubicBezTo>
                                  <a:pt x="16718" y="81904"/>
                                  <a:pt x="8090" y="73276"/>
                                  <a:pt x="3535" y="62506"/>
                                </a:cubicBezTo>
                                <a:lnTo>
                                  <a:pt x="0" y="45000"/>
                                </a:lnTo>
                                <a:lnTo>
                                  <a:pt x="0" y="44977"/>
                                </a:lnTo>
                                <a:lnTo>
                                  <a:pt x="3535" y="27478"/>
                                </a:lnTo>
                                <a:cubicBezTo>
                                  <a:pt x="8090" y="16712"/>
                                  <a:pt x="16718" y="8085"/>
                                  <a:pt x="27484" y="3530"/>
                                </a:cubicBezTo>
                                <a:lnTo>
                                  <a:pt x="4495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 name="Shape 796"/>
                        <wps:cNvSpPr/>
                        <wps:spPr>
                          <a:xfrm>
                            <a:off x="46153" y="5"/>
                            <a:ext cx="45010" cy="89992"/>
                          </a:xfrm>
                          <a:custGeom>
                            <a:avLst/>
                            <a:gdLst/>
                            <a:ahLst/>
                            <a:cxnLst/>
                            <a:rect l="0" t="0" r="0" b="0"/>
                            <a:pathLst>
                              <a:path w="45010" h="89992">
                                <a:moveTo>
                                  <a:pt x="0" y="0"/>
                                </a:moveTo>
                                <a:lnTo>
                                  <a:pt x="38" y="0"/>
                                </a:lnTo>
                                <a:lnTo>
                                  <a:pt x="17518" y="3530"/>
                                </a:lnTo>
                                <a:cubicBezTo>
                                  <a:pt x="33672" y="10363"/>
                                  <a:pt x="45010" y="26358"/>
                                  <a:pt x="45010" y="44989"/>
                                </a:cubicBezTo>
                                <a:cubicBezTo>
                                  <a:pt x="45010" y="63629"/>
                                  <a:pt x="33672" y="79626"/>
                                  <a:pt x="17518" y="86460"/>
                                </a:cubicBezTo>
                                <a:lnTo>
                                  <a:pt x="26" y="89992"/>
                                </a:lnTo>
                                <a:lnTo>
                                  <a:pt x="0" y="89992"/>
                                </a:lnTo>
                                <a:lnTo>
                                  <a:pt x="0" y="85489"/>
                                </a:lnTo>
                                <a:lnTo>
                                  <a:pt x="1" y="85489"/>
                                </a:lnTo>
                                <a:cubicBezTo>
                                  <a:pt x="11202" y="85489"/>
                                  <a:pt x="20752" y="81539"/>
                                  <a:pt x="28652" y="73640"/>
                                </a:cubicBezTo>
                                <a:cubicBezTo>
                                  <a:pt x="36551" y="65740"/>
                                  <a:pt x="40501" y="56190"/>
                                  <a:pt x="40501" y="44989"/>
                                </a:cubicBezTo>
                                <a:cubicBezTo>
                                  <a:pt x="40501" y="33800"/>
                                  <a:pt x="36551" y="24249"/>
                                  <a:pt x="28652" y="16350"/>
                                </a:cubicBezTo>
                                <a:cubicBezTo>
                                  <a:pt x="20752" y="8451"/>
                                  <a:pt x="11202" y="4488"/>
                                  <a:pt x="1" y="4488"/>
                                </a:cubicBezTo>
                                <a:lnTo>
                                  <a:pt x="0" y="448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inline>
            </w:drawing>
          </mc:Choice>
          <mc:Fallback>
            <w:pict>
              <v:group w14:anchorId="0C0B6926" id="Group 42236" o:spid="_x0000_s1026" style="width:8.5pt;height:8.5pt;mso-position-horizontal-relative:char;mso-position-vertical-relative:line" coordsize="92317,90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">
                <v:shape id="Shape 792" o:spid="_x0000_s1027" style="position:absolute;width:92317;height:90005;visibility:visible;mso-wrap-style:square;v-text-anchor:top" coordsize="92317,9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" path="m36005,l56312,c76200,,92317,16116,92317,36005r,17995c92317,73889,76200,90005,56312,90005r-20307,c16129,90005,,73889,,54000l,36005c,16116,16129,,36005,xe" fillcolor="#2c383a" stroked="f" strokeweight="0">
                  <v:stroke miterlimit="83231f" joinstyle="miter"/>
                  <v:path arrowok="t" textboxrect="0,0,92317,90005"/>
                </v:shape>
                <v:shape id="Shape 794" o:spid="_x0000_s1028" style="position:absolute;left:12907;top:11739;width:66510;height:66510;visibility:visible;mso-wrap-style:square;v-text-anchor:top" coordsize="66510,6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" path="m28143,r,14656l38354,14656,38354,v7239,1105,13475,4254,18682,9474c62255,14681,65405,20917,66510,28156r-14656,l51854,38367r14656,c65405,45606,62255,51841,57036,57048v-5207,5220,-11443,8370,-18682,9462l38354,51867r-10211,l28143,66510c20904,65418,14681,62268,9461,57048,4242,51841,1092,45606,,38367r14643,l14643,28156,,28156c1092,20917,4242,14681,9461,9474,14681,4254,20904,1105,28143,xe" fillcolor="#fffefd" stroked="f" strokeweight="0">
                  <v:stroke miterlimit="83231f" joinstyle="miter"/>
                  <v:path arrowok="t" textboxrect="0,0,66510,66510"/>
                </v:shape>
                <v:shape id="Shape 795" o:spid="_x0000_s1029" style="position:absolute;left:1160;top:5;width:44993;height:89992;visibility:visible;mso-wrap-style:square;v-text-anchor:top" coordsize="44993,89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" path="m44957,r36,l44993,4488,29441,7457v-4774,1978,-9136,4943,-13085,8893c8456,24249,4494,33800,4494,44989v,11201,3962,20751,11862,28651c20305,77589,24667,80552,29441,82527r15552,2962l44993,89992r-24,l27484,86460c16718,81904,8090,73276,3535,62506l,45000r,-23l3535,27478c8090,16712,16718,8085,27484,3530l44957,xe" fillcolor="#fffefd" stroked="f" strokeweight="0">
                  <v:stroke miterlimit="83231f" joinstyle="miter"/>
                  <v:path arrowok="t" textboxrect="0,0,44993,89992"/>
                </v:shape>
                <v:shape id="Shape 796" o:spid="_x0000_s1030" style="position:absolute;left:46153;top:5;width:45010;height:89992;visibility:visible;mso-wrap-style:square;v-text-anchor:top" coordsize="45010,89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" path="m,l38,,17518,3530v16154,6833,27492,22828,27492,41459c45010,63629,33672,79626,17518,86460l26,89992r-26,l,85489r1,c11202,85489,20752,81539,28652,73640,36551,65740,40501,56190,40501,44989v,-11189,-3950,-20740,-11849,-28639c20752,8451,11202,4488,1,4488r-1,l,xe" fillcolor="#fffefd" stroked="f" strokeweight="0">
                  <v:stroke miterlimit="83231f" joinstyle="miter"/>
                  <v:path arrowok="t" textboxrect="0,0,45010,89992"/>
                </v:shape>
                <w10:anchorlock/>
              </v:group>
            </w:pict>
          </mc:Fallback>
        </mc:AlternateContent>
      </w:r>
      <w:r w:rsidRPr="004E585D">
        <w:t xml:space="preserve"> annulera un Objectif Classifié accompli par le joueur adverse qui a ce symbole </w:t>
      </w:r>
      <w:r w:rsidRPr="004E585D">
        <w:rPr>
          <w:noProof/>
          <w:color w:val="000000"/>
        </w:rPr>
        <mc:AlternateContent>
          <mc:Choice Requires="wpg">
            <w:drawing>
              <wp:inline distT="0" distB="0" distL="0" distR="0" wp14:anchorId="562051FE" wp14:editId="30F66068">
                <wp:extent cx="108000" cy="108000"/>
                <wp:effectExtent l="0" t="0" r="6350" b="6350"/>
                <wp:docPr id="16" name="Group 42237"/>
                <wp:cNvGraphicFramePr/>
                <a:graphic xmlns:a="http://schemas.openxmlformats.org/drawingml/2006/main">
                  <a:graphicData uri="http://schemas.microsoft.com/office/word/2010/wordprocessingGroup">
                    <wpg:wgp>
                      <wpg:cNvGrpSpPr/>
                      <wpg:grpSpPr>
                        <a:xfrm>
                          <a:off x="0" y="0"/>
                          <a:ext cx="108000" cy="108000"/>
                          <a:chOff x="0" y="0"/>
                          <a:chExt cx="80010" cy="90005"/>
                        </a:xfrm>
                      </wpg:grpSpPr>
                      <wps:wsp>
                        <wps:cNvPr id="18" name="Shape 801"/>
                        <wps:cNvSpPr/>
                        <wps:spPr>
                          <a:xfrm>
                            <a:off x="0" y="0"/>
                            <a:ext cx="80010" cy="90005"/>
                          </a:xfrm>
                          <a:custGeom>
                            <a:avLst/>
                            <a:gdLst/>
                            <a:ahLst/>
                            <a:cxnLst/>
                            <a:rect l="0" t="0" r="0" b="0"/>
                            <a:pathLst>
                              <a:path w="80010" h="90005">
                                <a:moveTo>
                                  <a:pt x="16205" y="0"/>
                                </a:moveTo>
                                <a:lnTo>
                                  <a:pt x="63805" y="0"/>
                                </a:lnTo>
                                <a:cubicBezTo>
                                  <a:pt x="72758" y="0"/>
                                  <a:pt x="80010" y="7252"/>
                                  <a:pt x="80010" y="16205"/>
                                </a:cubicBezTo>
                                <a:lnTo>
                                  <a:pt x="80010" y="73800"/>
                                </a:lnTo>
                                <a:cubicBezTo>
                                  <a:pt x="80010" y="82753"/>
                                  <a:pt x="72758" y="90005"/>
                                  <a:pt x="63805" y="90005"/>
                                </a:cubicBezTo>
                                <a:lnTo>
                                  <a:pt x="16205" y="90005"/>
                                </a:lnTo>
                                <a:cubicBezTo>
                                  <a:pt x="7264" y="90005"/>
                                  <a:pt x="0" y="82753"/>
                                  <a:pt x="0" y="73800"/>
                                </a:cubicBezTo>
                                <a:lnTo>
                                  <a:pt x="0" y="16205"/>
                                </a:lnTo>
                                <a:cubicBezTo>
                                  <a:pt x="0" y="7252"/>
                                  <a:pt x="7264" y="0"/>
                                  <a:pt x="16205" y="0"/>
                                </a:cubicBezTo>
                                <a:close/>
                              </a:path>
                            </a:pathLst>
                          </a:custGeom>
                          <a:ln w="0" cap="flat">
                            <a:miter lim="127000"/>
                          </a:ln>
                        </wps:spPr>
                        <wps:style>
                          <a:lnRef idx="0">
                            <a:srgbClr val="000000">
                              <a:alpha val="0"/>
                            </a:srgbClr>
                          </a:lnRef>
                          <a:fillRef idx="1">
                            <a:srgbClr val="2C383A"/>
                          </a:fillRef>
                          <a:effectRef idx="0">
                            <a:scrgbClr r="0" g="0" b="0"/>
                          </a:effectRef>
                          <a:fontRef idx="none"/>
                        </wps:style>
                        <wps:bodyPr/>
                      </wps:wsp>
                      <wps:wsp>
                        <wps:cNvPr id="20" name="Shape 803"/>
                        <wps:cNvSpPr/>
                        <wps:spPr>
                          <a:xfrm>
                            <a:off x="6" y="5003"/>
                            <a:ext cx="39999" cy="79990"/>
                          </a:xfrm>
                          <a:custGeom>
                            <a:avLst/>
                            <a:gdLst/>
                            <a:ahLst/>
                            <a:cxnLst/>
                            <a:rect l="0" t="0" r="0" b="0"/>
                            <a:pathLst>
                              <a:path w="39999" h="79990">
                                <a:moveTo>
                                  <a:pt x="39999" y="0"/>
                                </a:moveTo>
                                <a:lnTo>
                                  <a:pt x="39999" y="5003"/>
                                </a:lnTo>
                                <a:lnTo>
                                  <a:pt x="31305" y="5003"/>
                                </a:lnTo>
                                <a:cubicBezTo>
                                  <a:pt x="28892" y="5003"/>
                                  <a:pt x="26937" y="6971"/>
                                  <a:pt x="26937" y="9384"/>
                                </a:cubicBezTo>
                                <a:lnTo>
                                  <a:pt x="26937" y="26898"/>
                                </a:lnTo>
                                <a:lnTo>
                                  <a:pt x="9373" y="26898"/>
                                </a:lnTo>
                                <a:cubicBezTo>
                                  <a:pt x="6960" y="26898"/>
                                  <a:pt x="5004" y="28853"/>
                                  <a:pt x="5004" y="31266"/>
                                </a:cubicBezTo>
                                <a:lnTo>
                                  <a:pt x="5004" y="48767"/>
                                </a:lnTo>
                                <a:cubicBezTo>
                                  <a:pt x="5004" y="51193"/>
                                  <a:pt x="6960" y="53148"/>
                                  <a:pt x="9373" y="53148"/>
                                </a:cubicBezTo>
                                <a:lnTo>
                                  <a:pt x="26937" y="53148"/>
                                </a:lnTo>
                                <a:lnTo>
                                  <a:pt x="26937" y="70611"/>
                                </a:lnTo>
                                <a:cubicBezTo>
                                  <a:pt x="26937" y="73024"/>
                                  <a:pt x="28892" y="74980"/>
                                  <a:pt x="31305" y="74980"/>
                                </a:cubicBezTo>
                                <a:lnTo>
                                  <a:pt x="39999" y="74980"/>
                                </a:lnTo>
                                <a:lnTo>
                                  <a:pt x="39999" y="79990"/>
                                </a:lnTo>
                                <a:lnTo>
                                  <a:pt x="39974" y="79990"/>
                                </a:lnTo>
                                <a:lnTo>
                                  <a:pt x="24431" y="76853"/>
                                </a:lnTo>
                                <a:cubicBezTo>
                                  <a:pt x="10073" y="70781"/>
                                  <a:pt x="0" y="56565"/>
                                  <a:pt x="0" y="39991"/>
                                </a:cubicBezTo>
                                <a:cubicBezTo>
                                  <a:pt x="0" y="23427"/>
                                  <a:pt x="10073" y="9213"/>
                                  <a:pt x="24431" y="3142"/>
                                </a:cubicBezTo>
                                <a:lnTo>
                                  <a:pt x="3999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2" name="Shape 804"/>
                        <wps:cNvSpPr/>
                        <wps:spPr>
                          <a:xfrm>
                            <a:off x="40005" y="5002"/>
                            <a:ext cx="39995" cy="79991"/>
                          </a:xfrm>
                          <a:custGeom>
                            <a:avLst/>
                            <a:gdLst/>
                            <a:ahLst/>
                            <a:cxnLst/>
                            <a:rect l="0" t="0" r="0" b="0"/>
                            <a:pathLst>
                              <a:path w="39995" h="79991">
                                <a:moveTo>
                                  <a:pt x="6" y="0"/>
                                </a:moveTo>
                                <a:cubicBezTo>
                                  <a:pt x="16570" y="0"/>
                                  <a:pt x="30784" y="10073"/>
                                  <a:pt x="36856" y="24426"/>
                                </a:cubicBezTo>
                                <a:lnTo>
                                  <a:pt x="39995" y="39973"/>
                                </a:lnTo>
                                <a:lnTo>
                                  <a:pt x="39995" y="40012"/>
                                </a:lnTo>
                                <a:lnTo>
                                  <a:pt x="36856" y="55566"/>
                                </a:lnTo>
                                <a:cubicBezTo>
                                  <a:pt x="32808" y="65138"/>
                                  <a:pt x="25141" y="72806"/>
                                  <a:pt x="15572" y="76854"/>
                                </a:cubicBezTo>
                                <a:lnTo>
                                  <a:pt x="37" y="79991"/>
                                </a:lnTo>
                                <a:lnTo>
                                  <a:pt x="0" y="79991"/>
                                </a:lnTo>
                                <a:lnTo>
                                  <a:pt x="0" y="74981"/>
                                </a:lnTo>
                                <a:lnTo>
                                  <a:pt x="8795" y="74981"/>
                                </a:lnTo>
                                <a:cubicBezTo>
                                  <a:pt x="11195" y="74981"/>
                                  <a:pt x="13151" y="73025"/>
                                  <a:pt x="13151" y="70612"/>
                                </a:cubicBezTo>
                                <a:lnTo>
                                  <a:pt x="13151" y="53149"/>
                                </a:lnTo>
                                <a:lnTo>
                                  <a:pt x="30626" y="53149"/>
                                </a:lnTo>
                                <a:cubicBezTo>
                                  <a:pt x="33052" y="53149"/>
                                  <a:pt x="34995" y="51194"/>
                                  <a:pt x="34995" y="48768"/>
                                </a:cubicBezTo>
                                <a:lnTo>
                                  <a:pt x="34995" y="31267"/>
                                </a:lnTo>
                                <a:cubicBezTo>
                                  <a:pt x="34995" y="28842"/>
                                  <a:pt x="33052" y="26886"/>
                                  <a:pt x="30626" y="26886"/>
                                </a:cubicBezTo>
                                <a:lnTo>
                                  <a:pt x="13151" y="26886"/>
                                </a:lnTo>
                                <a:lnTo>
                                  <a:pt x="13151" y="9385"/>
                                </a:lnTo>
                                <a:cubicBezTo>
                                  <a:pt x="13151" y="6960"/>
                                  <a:pt x="11195" y="5004"/>
                                  <a:pt x="8795" y="5004"/>
                                </a:cubicBezTo>
                                <a:lnTo>
                                  <a:pt x="0" y="5004"/>
                                </a:lnTo>
                                <a:lnTo>
                                  <a:pt x="0" y="1"/>
                                </a:lnTo>
                                <a:lnTo>
                                  <a:pt x="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inline>
            </w:drawing>
          </mc:Choice>
          <mc:Fallback>
            <w:pict>
              <v:group w14:anchorId="07F0750A" id="Group 42237" o:spid="_x0000_s1026" style="width:8.5pt;height:8.5pt;mso-position-horizontal-relative:char;mso-position-vertical-relative:line" coordsize="80010,90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">
                <v:shape id="Shape 801" o:spid="_x0000_s1027" style="position:absolute;width:80010;height:90005;visibility:visible;mso-wrap-style:square;v-text-anchor:top" coordsize="80010,9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" path="m16205,l63805,v8953,,16205,7252,16205,16205l80010,73800v,8953,-7252,16205,-16205,16205l16205,90005c7264,90005,,82753,,73800l,16205c,7252,7264,,16205,xe" fillcolor="#2c383a" stroked="f" strokeweight="0">
                  <v:stroke miterlimit="83231f" joinstyle="miter"/>
                  <v:path arrowok="t" textboxrect="0,0,80010,90005"/>
                </v:shape>
                <v:shape id="Shape 803" o:spid="_x0000_s1028" style="position:absolute;left:6;top:5003;width:39999;height:79990;visibility:visible;mso-wrap-style:square;v-text-anchor:top" coordsize="39999,79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" path="m39999,r,5003l31305,5003v-2413,,-4368,1968,-4368,4381l26937,26898r-17564,c6960,26898,5004,28853,5004,31266r,17501c5004,51193,6960,53148,9373,53148r17564,l26937,70611v,2413,1955,4369,4368,4369l39999,74980r,5010l39974,79990,24431,76853c10073,70781,,56565,,39991,,23427,10073,9213,24431,3142l39999,xe" fillcolor="#fffefd" stroked="f" strokeweight="0">
                  <v:stroke miterlimit="83231f" joinstyle="miter"/>
                  <v:path arrowok="t" textboxrect="0,0,39999,79990"/>
                </v:shape>
                <v:shape id="Shape 804" o:spid="_x0000_s1029" style="position:absolute;left:40005;top:5002;width:39995;height:79991;visibility:visible;mso-wrap-style:square;v-text-anchor:top" coordsize="39995,79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" path="m6,c16570,,30784,10073,36856,24426r3139,15547l39995,40012,36856,55566c32808,65138,25141,72806,15572,76854l37,79991r-37,l,74981r8795,c11195,74981,13151,73025,13151,70612r,-17463l30626,53149v2426,,4369,-1955,4369,-4381l34995,31267v,-2425,-1943,-4381,-4369,-4381l13151,26886r,-17501c13151,6960,11195,5004,8795,5004l,5004,,1,6,xe" fillcolor="#fffefd" stroked="f" strokeweight="0">
                  <v:stroke miterlimit="83231f" joinstyle="miter"/>
                  <v:path arrowok="t" textboxrect="0,0,39995,79991"/>
                </v:shape>
                <w10:anchorlock/>
              </v:group>
            </w:pict>
          </mc:Fallback>
        </mc:AlternateContent>
      </w:r>
      <w:r w:rsidRPr="004E585D">
        <w:t>.</w:t>
      </w:r>
    </w:p>
    <w:p w14:paraId="5E4512A5" w14:textId="7499561C" w:rsidR="00160438" w:rsidRPr="00335FFB" w:rsidRDefault="00057491" w:rsidP="001F4128">
      <w:pPr>
        <w:pStyle w:val="Titre3"/>
        <w:spacing w:line="264" w:lineRule="auto"/>
        <w:ind w:right="291"/>
      </w:pPr>
      <w:r w:rsidRPr="00335FFB">
        <w:t>FIN DE MISSION</w:t>
      </w:r>
    </w:p>
    <w:p w14:paraId="1AE927C0" w14:textId="0127B5C1" w:rsidR="00160438" w:rsidRPr="00335FFB" w:rsidRDefault="00057491" w:rsidP="001F4128">
      <w:pPr>
        <w:pStyle w:val="Corpsdetexte"/>
        <w:spacing w:line="264" w:lineRule="auto"/>
        <w:ind w:right="291"/>
      </w:pPr>
      <w:r w:rsidRPr="00335FFB">
        <w:t xml:space="preserve">Ce scénario est limité dans le temps et il se terminera automatiquement à la </w:t>
      </w:r>
      <w:r w:rsidRPr="007734CC">
        <w:rPr>
          <w:b/>
          <w:bCs/>
        </w:rPr>
        <w:t>fin du troisième Round de Jeu</w:t>
      </w:r>
      <w:r w:rsidRPr="00335FFB">
        <w:t>.</w:t>
      </w:r>
    </w:p>
    <w:p w14:paraId="7DA6A220" w14:textId="77777777" w:rsidR="00160438" w:rsidRPr="004E585D" w:rsidRDefault="00160438">
      <w:pPr>
        <w:spacing w:line="314" w:lineRule="auto"/>
        <w:rPr>
          <w:rFonts w:ascii="Arial"/>
        </w:rPr>
        <w:sectPr w:rsidR="00160438" w:rsidRPr="004E585D">
          <w:type w:val="continuous"/>
          <w:pgSz w:w="11910" w:h="16840"/>
          <w:pgMar w:top="440" w:right="340" w:bottom="280" w:left="380" w:header="720" w:footer="720" w:gutter="0"/>
          <w:cols w:num="2" w:space="720" w:equalWidth="0">
            <w:col w:w="5330" w:space="40"/>
            <w:col w:w="5820"/>
          </w:cols>
        </w:sectPr>
      </w:pPr>
    </w:p>
    <w:p w14:paraId="7CA69A5C" w14:textId="609DD71A" w:rsidR="00160438" w:rsidRPr="004E585D" w:rsidRDefault="00160438" w:rsidP="00E54284">
      <w:pPr>
        <w:pStyle w:val="Corpsdetexte"/>
        <w:rPr>
          <w:rFonts w:ascii="Arial"/>
          <w:sz w:val="3"/>
        </w:rPr>
      </w:pPr>
    </w:p>
    <w:p w14:paraId="1E7CBBA0" w14:textId="2451FD3C" w:rsidR="00160438" w:rsidRPr="004E585D" w:rsidRDefault="00160438" w:rsidP="001F4128">
      <w:pPr>
        <w:pStyle w:val="Corpsdetexte"/>
        <w:jc w:val="center"/>
      </w:pPr>
    </w:p>
    <w:p w14:paraId="2F42E79D" w14:textId="54ED757D" w:rsidR="00160438" w:rsidRPr="004E585D" w:rsidRDefault="001F4128" w:rsidP="001F4128">
      <w:pPr>
        <w:pStyle w:val="Corpsdetexte"/>
        <w:jc w:val="center"/>
      </w:pPr>
      <w:r>
        <w:rPr>
          <w:noProof/>
        </w:rPr>
        <w:drawing>
          <wp:inline distT="0" distB="0" distL="0" distR="0" wp14:anchorId="34C12263" wp14:editId="705111F8">
            <wp:extent cx="6618973" cy="2954899"/>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618973" cy="2954899"/>
                    </a:xfrm>
                    <a:prstGeom prst="rect">
                      <a:avLst/>
                    </a:prstGeom>
                  </pic:spPr>
                </pic:pic>
              </a:graphicData>
            </a:graphic>
          </wp:inline>
        </w:drawing>
      </w:r>
    </w:p>
    <w:p w14:paraId="36AF0270" w14:textId="77777777" w:rsidR="00160438" w:rsidRPr="004E585D" w:rsidRDefault="00160438" w:rsidP="00E54284">
      <w:pPr>
        <w:pStyle w:val="Corpsdetexte"/>
      </w:pPr>
    </w:p>
    <w:p w14:paraId="72FD4213" w14:textId="77777777" w:rsidR="00160438" w:rsidRPr="004E585D" w:rsidRDefault="00160438" w:rsidP="00E54284">
      <w:pPr>
        <w:pStyle w:val="Corpsdetexte"/>
      </w:pPr>
    </w:p>
    <w:p w14:paraId="48B2DA8A" w14:textId="77777777" w:rsidR="00160438" w:rsidRPr="004E585D" w:rsidRDefault="00160438">
      <w:pPr>
        <w:rPr>
          <w:rFonts w:ascii="Arial"/>
          <w:sz w:val="40"/>
        </w:rPr>
        <w:sectPr w:rsidR="00160438" w:rsidRPr="004E585D">
          <w:type w:val="continuous"/>
          <w:pgSz w:w="11910" w:h="16840"/>
          <w:pgMar w:top="440" w:right="340" w:bottom="280" w:left="380" w:header="720" w:footer="720" w:gutter="0"/>
          <w:cols w:space="720"/>
        </w:sectPr>
      </w:pPr>
    </w:p>
    <w:p w14:paraId="29303A1B" w14:textId="60D5214B" w:rsidR="00160438" w:rsidRPr="004E585D" w:rsidRDefault="001F4128" w:rsidP="00E54284">
      <w:pPr>
        <w:pStyle w:val="Corpsdetexte"/>
      </w:pPr>
      <w:r w:rsidRPr="004E585D">
        <w:rPr>
          <w:noProof/>
        </w:rPr>
        <w:lastRenderedPageBreak/>
        <w:drawing>
          <wp:anchor distT="0" distB="0" distL="0" distR="0" simplePos="0" relativeHeight="251239936" behindDoc="1" locked="0" layoutInCell="1" allowOverlap="1" wp14:anchorId="0A6A7CD9" wp14:editId="7F3813A4">
            <wp:simplePos x="0" y="0"/>
            <wp:positionH relativeFrom="page">
              <wp:posOffset>0</wp:posOffset>
            </wp:positionH>
            <wp:positionV relativeFrom="page">
              <wp:posOffset>0</wp:posOffset>
            </wp:positionV>
            <wp:extent cx="7559040" cy="9939020"/>
            <wp:effectExtent l="0" t="0" r="3810" b="5080"/>
            <wp:wrapNone/>
            <wp:docPr id="4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jpeg"/>
                    <pic:cNvPicPr/>
                  </pic:nvPicPr>
                  <pic:blipFill rotWithShape="1">
                    <a:blip r:embed="rId8" cstate="print"/>
                    <a:srcRect b="7037"/>
                    <a:stretch/>
                  </pic:blipFill>
                  <pic:spPr bwMode="auto">
                    <a:xfrm>
                      <a:off x="0" y="0"/>
                      <a:ext cx="7559040" cy="993902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A31F27A" w14:textId="77777777" w:rsidR="00160438" w:rsidRPr="004E585D" w:rsidRDefault="00160438" w:rsidP="00E54284">
      <w:pPr>
        <w:pStyle w:val="Corpsdetexte"/>
      </w:pPr>
    </w:p>
    <w:p w14:paraId="293015E7" w14:textId="77777777" w:rsidR="00160438" w:rsidRPr="004E585D" w:rsidRDefault="00160438">
      <w:pPr>
        <w:rPr>
          <w:rFonts w:ascii="Arial"/>
          <w:sz w:val="19"/>
        </w:rPr>
        <w:sectPr w:rsidR="00160438" w:rsidRPr="004E585D">
          <w:pgSz w:w="11910" w:h="16840"/>
          <w:pgMar w:top="1580" w:right="340" w:bottom="0" w:left="380" w:header="720" w:footer="720" w:gutter="0"/>
          <w:cols w:space="720"/>
        </w:sectPr>
      </w:pPr>
    </w:p>
    <w:p w14:paraId="34C501C1" w14:textId="38033A74" w:rsidR="00160438" w:rsidRPr="001F4128" w:rsidRDefault="00240F3A" w:rsidP="001F4128">
      <w:pPr>
        <w:pStyle w:val="Titre1"/>
        <w:rPr>
          <w:sz w:val="40"/>
          <w:szCs w:val="40"/>
        </w:rPr>
      </w:pPr>
      <w:bookmarkStart w:id="10" w:name="_bookmark7"/>
      <w:bookmarkEnd w:id="10"/>
      <w:r w:rsidRPr="001F4128">
        <w:rPr>
          <w:sz w:val="40"/>
          <w:szCs w:val="40"/>
        </w:rPr>
        <w:t>CAPTURE AND PROTECT / CAPTURER &amp; PROTÉGER</w:t>
      </w:r>
    </w:p>
    <w:p w14:paraId="04E123DB" w14:textId="6EB92507" w:rsidR="00160438" w:rsidRPr="001F4128" w:rsidRDefault="00057491" w:rsidP="001F4128">
      <w:pPr>
        <w:pStyle w:val="Titre3"/>
        <w:spacing w:line="264" w:lineRule="auto"/>
      </w:pPr>
      <w:r w:rsidRPr="001F4128">
        <w:t>OBJECTIFS DE MISSION</w:t>
      </w:r>
    </w:p>
    <w:p w14:paraId="4C293AC3" w14:textId="48251B44" w:rsidR="00160438" w:rsidRPr="001F4128" w:rsidRDefault="00057491" w:rsidP="001F4128">
      <w:pPr>
        <w:pStyle w:val="Titre4"/>
        <w:spacing w:line="264" w:lineRule="auto"/>
      </w:pPr>
      <w:r w:rsidRPr="001F4128">
        <w:t>OBJECTIFS PRINCIPAUX</w:t>
      </w:r>
    </w:p>
    <w:p w14:paraId="64C01923" w14:textId="44500FB7" w:rsidR="00160438" w:rsidRPr="001F4128" w:rsidRDefault="00240F3A" w:rsidP="001F4128">
      <w:pPr>
        <w:pStyle w:val="Corpsdetexte"/>
        <w:spacing w:line="264" w:lineRule="auto"/>
        <w:contextualSpacing/>
      </w:pPr>
      <w:r w:rsidRPr="001F4128">
        <w:t>•</w:t>
      </w:r>
      <w:r w:rsidRPr="001F4128">
        <w:tab/>
        <w:t>Avoir Capturé la Balise Ennemie à la fin de chaque Round de Jeu (2 Points d’Objectif).</w:t>
      </w:r>
    </w:p>
    <w:p w14:paraId="38914CCD" w14:textId="1338C8F9" w:rsidR="00160438" w:rsidRPr="001F4128" w:rsidRDefault="00240F3A" w:rsidP="001F4128">
      <w:pPr>
        <w:pStyle w:val="Corpsdetexte"/>
        <w:spacing w:line="264" w:lineRule="auto"/>
        <w:contextualSpacing/>
      </w:pPr>
      <w:r w:rsidRPr="001F4128">
        <w:t>•</w:t>
      </w:r>
      <w:r w:rsidRPr="001F4128">
        <w:tab/>
        <w:t>Avoir la Balise Ennemie Capturé présente dans votre Zone de Déploiement à la fin du jeu (2 Points d’Objectif).</w:t>
      </w:r>
    </w:p>
    <w:p w14:paraId="393C1C54" w14:textId="337D0C43" w:rsidR="00160438" w:rsidRPr="001F4128" w:rsidRDefault="00240F3A" w:rsidP="001F4128">
      <w:pPr>
        <w:pStyle w:val="Corpsdetexte"/>
        <w:spacing w:line="264" w:lineRule="auto"/>
        <w:contextualSpacing/>
      </w:pPr>
      <w:r w:rsidRPr="001F4128">
        <w:t>•</w:t>
      </w:r>
      <w:r w:rsidRPr="001F4128">
        <w:tab/>
        <w:t>Éviter que l’ennemie ait Capturé votre Balise à la fin de la partie (1 Point d’Objectif).</w:t>
      </w:r>
    </w:p>
    <w:p w14:paraId="5217A3C6" w14:textId="1D0D0AE9" w:rsidR="00160438" w:rsidRPr="001F4128" w:rsidRDefault="00057491" w:rsidP="001F4128">
      <w:pPr>
        <w:pStyle w:val="Titre4"/>
        <w:spacing w:line="264" w:lineRule="auto"/>
      </w:pPr>
      <w:r w:rsidRPr="001F4128">
        <w:t>CLASSIFIÉ</w:t>
      </w:r>
    </w:p>
    <w:p w14:paraId="6FF2B3ED" w14:textId="36A6A4C3" w:rsidR="00160438" w:rsidRPr="001F4128" w:rsidRDefault="00057491" w:rsidP="001F4128">
      <w:pPr>
        <w:pStyle w:val="Corpsdetexte"/>
        <w:spacing w:line="264" w:lineRule="auto"/>
      </w:pPr>
      <w:r w:rsidRPr="001F4128">
        <w:t>Chaque joueur a 1 Objectif Classifié (1 Point d’Objectif).</w:t>
      </w:r>
    </w:p>
    <w:p w14:paraId="4CED7280" w14:textId="7168E730" w:rsidR="00160438" w:rsidRPr="001F4128" w:rsidRDefault="00057491" w:rsidP="001F4128">
      <w:pPr>
        <w:pStyle w:val="Titre3"/>
        <w:spacing w:line="264" w:lineRule="auto"/>
      </w:pPr>
      <w:r w:rsidRPr="001F4128">
        <w:t xml:space="preserve">FORCES ET DÉPLOIEMENT </w:t>
      </w:r>
    </w:p>
    <w:p w14:paraId="4C4E6573" w14:textId="10A59E3C" w:rsidR="00160438" w:rsidRPr="001F4128" w:rsidRDefault="00057491" w:rsidP="001F4128">
      <w:pPr>
        <w:pStyle w:val="Corpsdetexte"/>
        <w:spacing w:line="264" w:lineRule="auto"/>
      </w:pPr>
      <w:r w:rsidRPr="001F4128">
        <w:t>CAMP A et CAMP B : Les deux joueurs se déploient sur les bords opposés de la table de jeu, dans une Zone de Déploiement dont les dimensions dépendent du nombre de Points d’Armée dans les Listes d’Armée.</w:t>
      </w:r>
    </w:p>
    <w:tbl>
      <w:tblPr>
        <w:tblStyle w:val="TableGrid"/>
        <w:tblW w:w="5154" w:type="dxa"/>
        <w:tblInd w:w="284" w:type="dxa"/>
        <w:tblLook w:val="04A0" w:firstRow="1" w:lastRow="0" w:firstColumn="1" w:lastColumn="0" w:noHBand="0" w:noVBand="1"/>
      </w:tblPr>
      <w:tblGrid>
        <w:gridCol w:w="697"/>
        <w:gridCol w:w="836"/>
        <w:gridCol w:w="557"/>
        <w:gridCol w:w="1532"/>
        <w:gridCol w:w="1532"/>
      </w:tblGrid>
      <w:tr w:rsidR="00240F3A" w:rsidRPr="004E585D" w14:paraId="22802572" w14:textId="77777777" w:rsidTr="001F4128">
        <w:trPr>
          <w:trHeight w:val="619"/>
        </w:trPr>
        <w:tc>
          <w:tcPr>
            <w:tcW w:w="697" w:type="dxa"/>
            <w:tcBorders>
              <w:top w:val="nil"/>
              <w:left w:val="nil"/>
              <w:bottom w:val="single" w:sz="16" w:space="0" w:color="525B65"/>
              <w:right w:val="nil"/>
            </w:tcBorders>
            <w:shd w:val="clear" w:color="auto" w:fill="525B65"/>
            <w:vAlign w:val="center"/>
          </w:tcPr>
          <w:p w14:paraId="3B4B64F6" w14:textId="77777777" w:rsidR="00240F3A" w:rsidRPr="004E585D" w:rsidRDefault="00240F3A" w:rsidP="001F4128">
            <w:pPr>
              <w:spacing w:line="264" w:lineRule="auto"/>
              <w:jc w:val="center"/>
              <w:rPr>
                <w:sz w:val="16"/>
                <w:szCs w:val="16"/>
              </w:rPr>
            </w:pPr>
            <w:r w:rsidRPr="004E585D">
              <w:rPr>
                <w:b/>
                <w:color w:val="FFFEFD"/>
                <w:sz w:val="16"/>
                <w:szCs w:val="16"/>
              </w:rPr>
              <w:t>CAMP</w:t>
            </w:r>
          </w:p>
        </w:tc>
        <w:tc>
          <w:tcPr>
            <w:tcW w:w="836" w:type="dxa"/>
            <w:tcBorders>
              <w:top w:val="nil"/>
              <w:left w:val="nil"/>
              <w:bottom w:val="single" w:sz="16" w:space="0" w:color="525B65"/>
              <w:right w:val="nil"/>
            </w:tcBorders>
            <w:shd w:val="clear" w:color="auto" w:fill="525B65"/>
            <w:vAlign w:val="center"/>
          </w:tcPr>
          <w:p w14:paraId="566D0B81" w14:textId="77777777" w:rsidR="00240F3A" w:rsidRPr="004E585D" w:rsidRDefault="00240F3A" w:rsidP="001F4128">
            <w:pPr>
              <w:spacing w:line="264" w:lineRule="auto"/>
              <w:jc w:val="center"/>
              <w:rPr>
                <w:sz w:val="16"/>
                <w:szCs w:val="16"/>
              </w:rPr>
            </w:pPr>
            <w:r w:rsidRPr="004E585D">
              <w:rPr>
                <w:b/>
                <w:color w:val="FFFEFD"/>
                <w:sz w:val="16"/>
                <w:szCs w:val="16"/>
              </w:rPr>
              <w:t>POINTS D’ARMÉE</w:t>
            </w:r>
          </w:p>
        </w:tc>
        <w:tc>
          <w:tcPr>
            <w:tcW w:w="557" w:type="dxa"/>
            <w:tcBorders>
              <w:top w:val="nil"/>
              <w:left w:val="nil"/>
              <w:bottom w:val="single" w:sz="16" w:space="0" w:color="525B65"/>
              <w:right w:val="nil"/>
            </w:tcBorders>
            <w:shd w:val="clear" w:color="auto" w:fill="525B65"/>
            <w:vAlign w:val="center"/>
          </w:tcPr>
          <w:p w14:paraId="305F4169" w14:textId="77777777" w:rsidR="00240F3A" w:rsidRPr="004E585D" w:rsidRDefault="00240F3A" w:rsidP="001F4128">
            <w:pPr>
              <w:spacing w:line="264" w:lineRule="auto"/>
              <w:jc w:val="center"/>
              <w:rPr>
                <w:sz w:val="16"/>
                <w:szCs w:val="16"/>
              </w:rPr>
            </w:pPr>
            <w:r w:rsidRPr="004E585D">
              <w:rPr>
                <w:b/>
                <w:color w:val="FFFEFD"/>
                <w:sz w:val="16"/>
                <w:szCs w:val="16"/>
              </w:rPr>
              <w:t>CAP</w:t>
            </w:r>
          </w:p>
        </w:tc>
        <w:tc>
          <w:tcPr>
            <w:tcW w:w="1532" w:type="dxa"/>
            <w:tcBorders>
              <w:top w:val="nil"/>
              <w:left w:val="nil"/>
              <w:bottom w:val="single" w:sz="16" w:space="0" w:color="525B65"/>
              <w:right w:val="nil"/>
            </w:tcBorders>
            <w:shd w:val="clear" w:color="auto" w:fill="525B65"/>
            <w:vAlign w:val="center"/>
          </w:tcPr>
          <w:p w14:paraId="515D220D" w14:textId="77777777" w:rsidR="00240F3A" w:rsidRPr="004E585D" w:rsidRDefault="00240F3A" w:rsidP="001F4128">
            <w:pPr>
              <w:spacing w:line="264" w:lineRule="auto"/>
              <w:jc w:val="center"/>
              <w:rPr>
                <w:sz w:val="16"/>
                <w:szCs w:val="16"/>
              </w:rPr>
            </w:pPr>
            <w:r w:rsidRPr="004E585D">
              <w:rPr>
                <w:b/>
                <w:color w:val="FFFEFD"/>
                <w:sz w:val="16"/>
                <w:szCs w:val="16"/>
              </w:rPr>
              <w:t>TAILLE DE LA TABLE</w:t>
            </w:r>
          </w:p>
        </w:tc>
        <w:tc>
          <w:tcPr>
            <w:tcW w:w="1532" w:type="dxa"/>
            <w:tcBorders>
              <w:top w:val="nil"/>
              <w:left w:val="nil"/>
              <w:bottom w:val="single" w:sz="16" w:space="0" w:color="525B65"/>
              <w:right w:val="nil"/>
            </w:tcBorders>
            <w:shd w:val="clear" w:color="auto" w:fill="525B65"/>
            <w:vAlign w:val="center"/>
          </w:tcPr>
          <w:p w14:paraId="7CF01C71" w14:textId="77777777" w:rsidR="00240F3A" w:rsidRPr="004E585D" w:rsidRDefault="00240F3A" w:rsidP="001F4128">
            <w:pPr>
              <w:spacing w:line="264" w:lineRule="auto"/>
              <w:jc w:val="center"/>
              <w:rPr>
                <w:sz w:val="16"/>
                <w:szCs w:val="16"/>
              </w:rPr>
            </w:pPr>
            <w:r w:rsidRPr="004E585D">
              <w:rPr>
                <w:b/>
                <w:color w:val="FFFEFD"/>
                <w:sz w:val="16"/>
                <w:szCs w:val="16"/>
              </w:rPr>
              <w:t>TAILLE DES ZONES DE DÉPLOIEMENT</w:t>
            </w:r>
          </w:p>
        </w:tc>
      </w:tr>
      <w:tr w:rsidR="00240F3A" w:rsidRPr="004E585D" w14:paraId="40ABD995" w14:textId="77777777" w:rsidTr="001F4128">
        <w:trPr>
          <w:trHeight w:val="619"/>
        </w:trPr>
        <w:tc>
          <w:tcPr>
            <w:tcW w:w="697" w:type="dxa"/>
            <w:tcBorders>
              <w:top w:val="single" w:sz="16" w:space="0" w:color="525B65"/>
              <w:left w:val="nil"/>
              <w:bottom w:val="single" w:sz="16" w:space="0" w:color="525B65"/>
              <w:right w:val="nil"/>
            </w:tcBorders>
            <w:shd w:val="clear" w:color="auto" w:fill="E2E1DF"/>
            <w:vAlign w:val="center"/>
          </w:tcPr>
          <w:p w14:paraId="29294CC6" w14:textId="77777777" w:rsidR="00240F3A" w:rsidRPr="004E585D" w:rsidRDefault="00240F3A" w:rsidP="001F4128">
            <w:pPr>
              <w:spacing w:line="264" w:lineRule="auto"/>
              <w:jc w:val="center"/>
              <w:rPr>
                <w:bCs/>
                <w:sz w:val="18"/>
                <w:szCs w:val="18"/>
              </w:rPr>
            </w:pPr>
            <w:r w:rsidRPr="004E585D">
              <w:rPr>
                <w:bCs/>
                <w:sz w:val="18"/>
                <w:szCs w:val="18"/>
              </w:rPr>
              <w:t>A et B</w:t>
            </w:r>
          </w:p>
        </w:tc>
        <w:tc>
          <w:tcPr>
            <w:tcW w:w="836" w:type="dxa"/>
            <w:tcBorders>
              <w:top w:val="single" w:sz="16" w:space="0" w:color="525B65"/>
              <w:left w:val="nil"/>
              <w:bottom w:val="single" w:sz="16" w:space="0" w:color="525B65"/>
              <w:right w:val="nil"/>
            </w:tcBorders>
            <w:shd w:val="clear" w:color="auto" w:fill="E2E1DF"/>
            <w:vAlign w:val="center"/>
          </w:tcPr>
          <w:p w14:paraId="307310E9" w14:textId="77777777" w:rsidR="00240F3A" w:rsidRPr="004E585D" w:rsidRDefault="00240F3A" w:rsidP="001F4128">
            <w:pPr>
              <w:spacing w:line="264" w:lineRule="auto"/>
              <w:jc w:val="center"/>
              <w:rPr>
                <w:bCs/>
                <w:sz w:val="18"/>
                <w:szCs w:val="18"/>
              </w:rPr>
            </w:pPr>
            <w:r w:rsidRPr="004E585D">
              <w:rPr>
                <w:bCs/>
                <w:sz w:val="18"/>
                <w:szCs w:val="18"/>
              </w:rPr>
              <w:t>150</w:t>
            </w:r>
          </w:p>
        </w:tc>
        <w:tc>
          <w:tcPr>
            <w:tcW w:w="557" w:type="dxa"/>
            <w:tcBorders>
              <w:top w:val="single" w:sz="16" w:space="0" w:color="525B65"/>
              <w:left w:val="nil"/>
              <w:bottom w:val="single" w:sz="16" w:space="0" w:color="525B65"/>
              <w:right w:val="nil"/>
            </w:tcBorders>
            <w:shd w:val="clear" w:color="auto" w:fill="E2E1DF"/>
            <w:vAlign w:val="center"/>
          </w:tcPr>
          <w:p w14:paraId="495C9156" w14:textId="77777777" w:rsidR="00240F3A" w:rsidRPr="004E585D" w:rsidRDefault="00240F3A" w:rsidP="001F4128">
            <w:pPr>
              <w:spacing w:line="264" w:lineRule="auto"/>
              <w:jc w:val="center"/>
              <w:rPr>
                <w:bCs/>
                <w:sz w:val="18"/>
                <w:szCs w:val="18"/>
              </w:rPr>
            </w:pPr>
            <w:r w:rsidRPr="004E585D">
              <w:rPr>
                <w:bCs/>
                <w:sz w:val="18"/>
                <w:szCs w:val="18"/>
              </w:rPr>
              <w:t>3</w:t>
            </w:r>
          </w:p>
        </w:tc>
        <w:tc>
          <w:tcPr>
            <w:tcW w:w="1532" w:type="dxa"/>
            <w:tcBorders>
              <w:top w:val="single" w:sz="16" w:space="0" w:color="525B65"/>
              <w:left w:val="nil"/>
              <w:bottom w:val="single" w:sz="16" w:space="0" w:color="525B65"/>
              <w:right w:val="nil"/>
            </w:tcBorders>
            <w:shd w:val="clear" w:color="auto" w:fill="E2E1DF"/>
            <w:vAlign w:val="center"/>
          </w:tcPr>
          <w:p w14:paraId="7F407026" w14:textId="77777777" w:rsidR="00240F3A" w:rsidRPr="004E585D" w:rsidRDefault="00240F3A" w:rsidP="001F4128">
            <w:pPr>
              <w:spacing w:line="264" w:lineRule="auto"/>
              <w:jc w:val="center"/>
              <w:rPr>
                <w:bCs/>
                <w:sz w:val="18"/>
                <w:szCs w:val="18"/>
              </w:rPr>
            </w:pPr>
            <w:r w:rsidRPr="004E585D">
              <w:rPr>
                <w:bCs/>
                <w:sz w:val="18"/>
                <w:szCs w:val="18"/>
              </w:rPr>
              <w:t>60 cm x 80 cm</w:t>
            </w:r>
          </w:p>
        </w:tc>
        <w:tc>
          <w:tcPr>
            <w:tcW w:w="1532" w:type="dxa"/>
            <w:tcBorders>
              <w:top w:val="single" w:sz="16" w:space="0" w:color="525B65"/>
              <w:left w:val="nil"/>
              <w:bottom w:val="single" w:sz="16" w:space="0" w:color="525B65"/>
              <w:right w:val="nil"/>
            </w:tcBorders>
            <w:shd w:val="clear" w:color="auto" w:fill="E2E1DF"/>
            <w:vAlign w:val="center"/>
          </w:tcPr>
          <w:p w14:paraId="661B4ED3" w14:textId="77777777" w:rsidR="00240F3A" w:rsidRPr="004E585D" w:rsidRDefault="00240F3A" w:rsidP="001F4128">
            <w:pPr>
              <w:spacing w:line="264" w:lineRule="auto"/>
              <w:jc w:val="center"/>
              <w:rPr>
                <w:bCs/>
                <w:sz w:val="18"/>
                <w:szCs w:val="18"/>
              </w:rPr>
            </w:pPr>
            <w:r w:rsidRPr="004E585D">
              <w:rPr>
                <w:bCs/>
                <w:sz w:val="18"/>
                <w:szCs w:val="18"/>
              </w:rPr>
              <w:t>20 cm x 60 cm</w:t>
            </w:r>
          </w:p>
        </w:tc>
      </w:tr>
      <w:tr w:rsidR="00240F3A" w:rsidRPr="004E585D" w14:paraId="6BD5A968" w14:textId="77777777" w:rsidTr="001F4128">
        <w:trPr>
          <w:trHeight w:val="619"/>
        </w:trPr>
        <w:tc>
          <w:tcPr>
            <w:tcW w:w="697" w:type="dxa"/>
            <w:tcBorders>
              <w:top w:val="single" w:sz="16" w:space="0" w:color="525B65"/>
              <w:left w:val="nil"/>
              <w:bottom w:val="single" w:sz="16" w:space="0" w:color="525B65"/>
              <w:right w:val="nil"/>
            </w:tcBorders>
            <w:shd w:val="clear" w:color="auto" w:fill="F4F3F3"/>
            <w:vAlign w:val="center"/>
          </w:tcPr>
          <w:p w14:paraId="1BC6F64F" w14:textId="77777777" w:rsidR="00240F3A" w:rsidRPr="004E585D" w:rsidRDefault="00240F3A" w:rsidP="001F4128">
            <w:pPr>
              <w:spacing w:line="264" w:lineRule="auto"/>
              <w:jc w:val="center"/>
              <w:rPr>
                <w:bCs/>
                <w:sz w:val="18"/>
                <w:szCs w:val="18"/>
              </w:rPr>
            </w:pPr>
            <w:r w:rsidRPr="004E585D">
              <w:rPr>
                <w:bCs/>
                <w:sz w:val="18"/>
                <w:szCs w:val="18"/>
              </w:rPr>
              <w:t>A et B</w:t>
            </w:r>
          </w:p>
        </w:tc>
        <w:tc>
          <w:tcPr>
            <w:tcW w:w="836" w:type="dxa"/>
            <w:tcBorders>
              <w:top w:val="single" w:sz="16" w:space="0" w:color="525B65"/>
              <w:left w:val="nil"/>
              <w:bottom w:val="single" w:sz="16" w:space="0" w:color="525B65"/>
              <w:right w:val="nil"/>
            </w:tcBorders>
            <w:shd w:val="clear" w:color="auto" w:fill="F4F3F3"/>
            <w:vAlign w:val="center"/>
          </w:tcPr>
          <w:p w14:paraId="3AE3EB9F" w14:textId="77777777" w:rsidR="00240F3A" w:rsidRPr="004E585D" w:rsidRDefault="00240F3A" w:rsidP="001F4128">
            <w:pPr>
              <w:spacing w:line="264" w:lineRule="auto"/>
              <w:jc w:val="center"/>
              <w:rPr>
                <w:bCs/>
                <w:sz w:val="18"/>
                <w:szCs w:val="18"/>
              </w:rPr>
            </w:pPr>
            <w:r w:rsidRPr="004E585D">
              <w:rPr>
                <w:bCs/>
                <w:sz w:val="18"/>
                <w:szCs w:val="18"/>
              </w:rPr>
              <w:t>200</w:t>
            </w:r>
          </w:p>
        </w:tc>
        <w:tc>
          <w:tcPr>
            <w:tcW w:w="557" w:type="dxa"/>
            <w:tcBorders>
              <w:top w:val="single" w:sz="16" w:space="0" w:color="525B65"/>
              <w:left w:val="nil"/>
              <w:bottom w:val="single" w:sz="16" w:space="0" w:color="525B65"/>
              <w:right w:val="nil"/>
            </w:tcBorders>
            <w:shd w:val="clear" w:color="auto" w:fill="F4F3F3"/>
            <w:vAlign w:val="center"/>
          </w:tcPr>
          <w:p w14:paraId="54D31212" w14:textId="77777777" w:rsidR="00240F3A" w:rsidRPr="004E585D" w:rsidRDefault="00240F3A" w:rsidP="001F4128">
            <w:pPr>
              <w:spacing w:line="264" w:lineRule="auto"/>
              <w:jc w:val="center"/>
              <w:rPr>
                <w:bCs/>
                <w:sz w:val="18"/>
                <w:szCs w:val="18"/>
              </w:rPr>
            </w:pPr>
            <w:r w:rsidRPr="004E585D">
              <w:rPr>
                <w:bCs/>
                <w:sz w:val="18"/>
                <w:szCs w:val="18"/>
              </w:rPr>
              <w:t>4</w:t>
            </w:r>
          </w:p>
        </w:tc>
        <w:tc>
          <w:tcPr>
            <w:tcW w:w="1532" w:type="dxa"/>
            <w:tcBorders>
              <w:top w:val="single" w:sz="16" w:space="0" w:color="525B65"/>
              <w:left w:val="nil"/>
              <w:bottom w:val="single" w:sz="16" w:space="0" w:color="525B65"/>
              <w:right w:val="nil"/>
            </w:tcBorders>
            <w:shd w:val="clear" w:color="auto" w:fill="F4F3F3"/>
            <w:vAlign w:val="center"/>
          </w:tcPr>
          <w:p w14:paraId="4069182D" w14:textId="77777777" w:rsidR="00240F3A" w:rsidRPr="004E585D" w:rsidRDefault="00240F3A" w:rsidP="001F4128">
            <w:pPr>
              <w:spacing w:line="264" w:lineRule="auto"/>
              <w:jc w:val="center"/>
              <w:rPr>
                <w:bCs/>
                <w:sz w:val="18"/>
                <w:szCs w:val="18"/>
              </w:rPr>
            </w:pPr>
            <w:r w:rsidRPr="004E585D">
              <w:rPr>
                <w:bCs/>
                <w:sz w:val="18"/>
                <w:szCs w:val="18"/>
              </w:rPr>
              <w:t>80 cm x 120 cm</w:t>
            </w:r>
          </w:p>
        </w:tc>
        <w:tc>
          <w:tcPr>
            <w:tcW w:w="1532" w:type="dxa"/>
            <w:tcBorders>
              <w:top w:val="single" w:sz="16" w:space="0" w:color="525B65"/>
              <w:left w:val="nil"/>
              <w:bottom w:val="single" w:sz="16" w:space="0" w:color="525B65"/>
              <w:right w:val="nil"/>
            </w:tcBorders>
            <w:shd w:val="clear" w:color="auto" w:fill="F4F3F3"/>
            <w:vAlign w:val="center"/>
          </w:tcPr>
          <w:p w14:paraId="1AD155CF" w14:textId="77777777" w:rsidR="00240F3A" w:rsidRPr="004E585D" w:rsidRDefault="00240F3A" w:rsidP="001F4128">
            <w:pPr>
              <w:spacing w:line="264" w:lineRule="auto"/>
              <w:jc w:val="center"/>
              <w:rPr>
                <w:bCs/>
                <w:sz w:val="18"/>
                <w:szCs w:val="18"/>
              </w:rPr>
            </w:pPr>
            <w:r w:rsidRPr="004E585D">
              <w:rPr>
                <w:bCs/>
                <w:sz w:val="18"/>
                <w:szCs w:val="18"/>
              </w:rPr>
              <w:t>30 cm x 80 cm</w:t>
            </w:r>
          </w:p>
        </w:tc>
      </w:tr>
      <w:tr w:rsidR="00240F3A" w:rsidRPr="004E585D" w14:paraId="6DBE8AC7" w14:textId="77777777" w:rsidTr="001F4128">
        <w:trPr>
          <w:trHeight w:val="619"/>
        </w:trPr>
        <w:tc>
          <w:tcPr>
            <w:tcW w:w="697" w:type="dxa"/>
            <w:tcBorders>
              <w:top w:val="single" w:sz="16" w:space="0" w:color="525B65"/>
              <w:left w:val="nil"/>
              <w:bottom w:val="single" w:sz="16" w:space="0" w:color="525B65"/>
              <w:right w:val="nil"/>
            </w:tcBorders>
            <w:shd w:val="clear" w:color="auto" w:fill="E2E1DF"/>
            <w:vAlign w:val="center"/>
          </w:tcPr>
          <w:p w14:paraId="7ED0F85C" w14:textId="77777777" w:rsidR="00240F3A" w:rsidRPr="004E585D" w:rsidRDefault="00240F3A" w:rsidP="001F4128">
            <w:pPr>
              <w:spacing w:line="264" w:lineRule="auto"/>
              <w:jc w:val="center"/>
              <w:rPr>
                <w:bCs/>
                <w:sz w:val="18"/>
                <w:szCs w:val="18"/>
              </w:rPr>
            </w:pPr>
            <w:r w:rsidRPr="004E585D">
              <w:rPr>
                <w:bCs/>
                <w:sz w:val="18"/>
                <w:szCs w:val="18"/>
              </w:rPr>
              <w:t>A et B</w:t>
            </w:r>
          </w:p>
        </w:tc>
        <w:tc>
          <w:tcPr>
            <w:tcW w:w="836" w:type="dxa"/>
            <w:tcBorders>
              <w:top w:val="single" w:sz="16" w:space="0" w:color="525B65"/>
              <w:left w:val="nil"/>
              <w:bottom w:val="single" w:sz="16" w:space="0" w:color="525B65"/>
              <w:right w:val="nil"/>
            </w:tcBorders>
            <w:shd w:val="clear" w:color="auto" w:fill="E2E1DF"/>
            <w:vAlign w:val="center"/>
          </w:tcPr>
          <w:p w14:paraId="31D4CBBF" w14:textId="77777777" w:rsidR="00240F3A" w:rsidRPr="004E585D" w:rsidRDefault="00240F3A" w:rsidP="001F4128">
            <w:pPr>
              <w:spacing w:line="264" w:lineRule="auto"/>
              <w:jc w:val="center"/>
              <w:rPr>
                <w:bCs/>
                <w:sz w:val="18"/>
                <w:szCs w:val="18"/>
              </w:rPr>
            </w:pPr>
            <w:r w:rsidRPr="004E585D">
              <w:rPr>
                <w:bCs/>
                <w:sz w:val="18"/>
                <w:szCs w:val="18"/>
              </w:rPr>
              <w:t>250</w:t>
            </w:r>
          </w:p>
        </w:tc>
        <w:tc>
          <w:tcPr>
            <w:tcW w:w="557" w:type="dxa"/>
            <w:tcBorders>
              <w:top w:val="single" w:sz="16" w:space="0" w:color="525B65"/>
              <w:left w:val="nil"/>
              <w:bottom w:val="single" w:sz="16" w:space="0" w:color="525B65"/>
              <w:right w:val="nil"/>
            </w:tcBorders>
            <w:shd w:val="clear" w:color="auto" w:fill="E2E1DF"/>
            <w:vAlign w:val="center"/>
          </w:tcPr>
          <w:p w14:paraId="4B992EA2" w14:textId="77777777" w:rsidR="00240F3A" w:rsidRPr="004E585D" w:rsidRDefault="00240F3A" w:rsidP="001F4128">
            <w:pPr>
              <w:spacing w:line="264" w:lineRule="auto"/>
              <w:jc w:val="center"/>
              <w:rPr>
                <w:bCs/>
                <w:sz w:val="18"/>
                <w:szCs w:val="18"/>
              </w:rPr>
            </w:pPr>
            <w:r w:rsidRPr="004E585D">
              <w:rPr>
                <w:bCs/>
                <w:sz w:val="18"/>
                <w:szCs w:val="18"/>
              </w:rPr>
              <w:t>5</w:t>
            </w:r>
          </w:p>
        </w:tc>
        <w:tc>
          <w:tcPr>
            <w:tcW w:w="1532" w:type="dxa"/>
            <w:tcBorders>
              <w:top w:val="single" w:sz="16" w:space="0" w:color="525B65"/>
              <w:left w:val="nil"/>
              <w:bottom w:val="single" w:sz="16" w:space="0" w:color="525B65"/>
              <w:right w:val="nil"/>
            </w:tcBorders>
            <w:shd w:val="clear" w:color="auto" w:fill="E2E1DF"/>
            <w:vAlign w:val="center"/>
          </w:tcPr>
          <w:p w14:paraId="4E9EEB4C" w14:textId="77777777" w:rsidR="00240F3A" w:rsidRPr="004E585D" w:rsidRDefault="00240F3A" w:rsidP="001F4128">
            <w:pPr>
              <w:spacing w:line="264" w:lineRule="auto"/>
              <w:jc w:val="center"/>
              <w:rPr>
                <w:bCs/>
                <w:sz w:val="18"/>
                <w:szCs w:val="18"/>
              </w:rPr>
            </w:pPr>
            <w:r w:rsidRPr="004E585D">
              <w:rPr>
                <w:bCs/>
                <w:sz w:val="18"/>
                <w:szCs w:val="18"/>
              </w:rPr>
              <w:t>80 cm x 120 cm</w:t>
            </w:r>
          </w:p>
        </w:tc>
        <w:tc>
          <w:tcPr>
            <w:tcW w:w="1532" w:type="dxa"/>
            <w:tcBorders>
              <w:top w:val="single" w:sz="16" w:space="0" w:color="525B65"/>
              <w:left w:val="nil"/>
              <w:bottom w:val="single" w:sz="16" w:space="0" w:color="525B65"/>
              <w:right w:val="nil"/>
            </w:tcBorders>
            <w:shd w:val="clear" w:color="auto" w:fill="E2E1DF"/>
            <w:vAlign w:val="center"/>
          </w:tcPr>
          <w:p w14:paraId="41B59269" w14:textId="77777777" w:rsidR="00240F3A" w:rsidRPr="004E585D" w:rsidRDefault="00240F3A" w:rsidP="001F4128">
            <w:pPr>
              <w:spacing w:line="264" w:lineRule="auto"/>
              <w:jc w:val="center"/>
              <w:rPr>
                <w:bCs/>
                <w:sz w:val="18"/>
                <w:szCs w:val="18"/>
              </w:rPr>
            </w:pPr>
            <w:r w:rsidRPr="004E585D">
              <w:rPr>
                <w:bCs/>
                <w:sz w:val="18"/>
                <w:szCs w:val="18"/>
              </w:rPr>
              <w:t>30 cm x 80 cm</w:t>
            </w:r>
          </w:p>
        </w:tc>
      </w:tr>
      <w:tr w:rsidR="00240F3A" w:rsidRPr="004E585D" w14:paraId="2A0CB363" w14:textId="77777777" w:rsidTr="001F4128">
        <w:trPr>
          <w:trHeight w:val="619"/>
        </w:trPr>
        <w:tc>
          <w:tcPr>
            <w:tcW w:w="697" w:type="dxa"/>
            <w:tcBorders>
              <w:top w:val="single" w:sz="16" w:space="0" w:color="525B65"/>
              <w:left w:val="nil"/>
              <w:bottom w:val="single" w:sz="16" w:space="0" w:color="525B65"/>
              <w:right w:val="nil"/>
            </w:tcBorders>
            <w:shd w:val="clear" w:color="auto" w:fill="F4F3F3"/>
            <w:vAlign w:val="center"/>
          </w:tcPr>
          <w:p w14:paraId="41DEDCD1" w14:textId="77777777" w:rsidR="00240F3A" w:rsidRPr="004E585D" w:rsidRDefault="00240F3A" w:rsidP="001F4128">
            <w:pPr>
              <w:spacing w:line="264" w:lineRule="auto"/>
              <w:jc w:val="center"/>
              <w:rPr>
                <w:bCs/>
                <w:sz w:val="18"/>
                <w:szCs w:val="18"/>
              </w:rPr>
            </w:pPr>
            <w:r w:rsidRPr="004E585D">
              <w:rPr>
                <w:bCs/>
                <w:sz w:val="18"/>
                <w:szCs w:val="18"/>
              </w:rPr>
              <w:t>A et B</w:t>
            </w:r>
          </w:p>
        </w:tc>
        <w:tc>
          <w:tcPr>
            <w:tcW w:w="836" w:type="dxa"/>
            <w:tcBorders>
              <w:top w:val="single" w:sz="16" w:space="0" w:color="525B65"/>
              <w:left w:val="nil"/>
              <w:bottom w:val="single" w:sz="16" w:space="0" w:color="525B65"/>
              <w:right w:val="nil"/>
            </w:tcBorders>
            <w:shd w:val="clear" w:color="auto" w:fill="F4F3F3"/>
            <w:vAlign w:val="center"/>
          </w:tcPr>
          <w:p w14:paraId="1DCA26C1" w14:textId="77777777" w:rsidR="00240F3A" w:rsidRPr="004E585D" w:rsidRDefault="00240F3A" w:rsidP="001F4128">
            <w:pPr>
              <w:spacing w:line="264" w:lineRule="auto"/>
              <w:jc w:val="center"/>
              <w:rPr>
                <w:bCs/>
                <w:sz w:val="18"/>
                <w:szCs w:val="18"/>
              </w:rPr>
            </w:pPr>
            <w:r w:rsidRPr="004E585D">
              <w:rPr>
                <w:bCs/>
                <w:sz w:val="18"/>
                <w:szCs w:val="18"/>
              </w:rPr>
              <w:t>300</w:t>
            </w:r>
          </w:p>
        </w:tc>
        <w:tc>
          <w:tcPr>
            <w:tcW w:w="557" w:type="dxa"/>
            <w:tcBorders>
              <w:top w:val="single" w:sz="16" w:space="0" w:color="525B65"/>
              <w:left w:val="nil"/>
              <w:bottom w:val="single" w:sz="16" w:space="0" w:color="525B65"/>
              <w:right w:val="nil"/>
            </w:tcBorders>
            <w:shd w:val="clear" w:color="auto" w:fill="F4F3F3"/>
            <w:vAlign w:val="center"/>
          </w:tcPr>
          <w:p w14:paraId="6F3D7202" w14:textId="77777777" w:rsidR="00240F3A" w:rsidRPr="004E585D" w:rsidRDefault="00240F3A" w:rsidP="001F4128">
            <w:pPr>
              <w:spacing w:line="264" w:lineRule="auto"/>
              <w:jc w:val="center"/>
              <w:rPr>
                <w:bCs/>
                <w:sz w:val="18"/>
                <w:szCs w:val="18"/>
              </w:rPr>
            </w:pPr>
            <w:r w:rsidRPr="004E585D">
              <w:rPr>
                <w:bCs/>
                <w:sz w:val="18"/>
                <w:szCs w:val="18"/>
              </w:rPr>
              <w:t>6</w:t>
            </w:r>
          </w:p>
        </w:tc>
        <w:tc>
          <w:tcPr>
            <w:tcW w:w="1532" w:type="dxa"/>
            <w:tcBorders>
              <w:top w:val="single" w:sz="16" w:space="0" w:color="525B65"/>
              <w:left w:val="nil"/>
              <w:bottom w:val="single" w:sz="16" w:space="0" w:color="525B65"/>
              <w:right w:val="nil"/>
            </w:tcBorders>
            <w:shd w:val="clear" w:color="auto" w:fill="F4F3F3"/>
            <w:vAlign w:val="center"/>
          </w:tcPr>
          <w:p w14:paraId="234BA3E6" w14:textId="77777777" w:rsidR="00240F3A" w:rsidRPr="004E585D" w:rsidRDefault="00240F3A" w:rsidP="001F4128">
            <w:pPr>
              <w:spacing w:line="264" w:lineRule="auto"/>
              <w:jc w:val="center"/>
              <w:rPr>
                <w:bCs/>
                <w:sz w:val="18"/>
                <w:szCs w:val="18"/>
              </w:rPr>
            </w:pPr>
            <w:r w:rsidRPr="004E585D">
              <w:rPr>
                <w:bCs/>
                <w:sz w:val="18"/>
                <w:szCs w:val="18"/>
              </w:rPr>
              <w:t>120 cm x 120 cm</w:t>
            </w:r>
          </w:p>
        </w:tc>
        <w:tc>
          <w:tcPr>
            <w:tcW w:w="1532" w:type="dxa"/>
            <w:tcBorders>
              <w:top w:val="single" w:sz="16" w:space="0" w:color="525B65"/>
              <w:left w:val="nil"/>
              <w:bottom w:val="single" w:sz="16" w:space="0" w:color="525B65"/>
              <w:right w:val="nil"/>
            </w:tcBorders>
            <w:shd w:val="clear" w:color="auto" w:fill="F4F3F3"/>
            <w:vAlign w:val="center"/>
          </w:tcPr>
          <w:p w14:paraId="27DB7B0F" w14:textId="77777777" w:rsidR="00240F3A" w:rsidRPr="004E585D" w:rsidRDefault="00240F3A" w:rsidP="001F4128">
            <w:pPr>
              <w:spacing w:line="264" w:lineRule="auto"/>
              <w:jc w:val="center"/>
              <w:rPr>
                <w:bCs/>
                <w:sz w:val="18"/>
                <w:szCs w:val="18"/>
              </w:rPr>
            </w:pPr>
            <w:r w:rsidRPr="004E585D">
              <w:rPr>
                <w:bCs/>
                <w:sz w:val="18"/>
                <w:szCs w:val="18"/>
              </w:rPr>
              <w:t>30 cm x 120 cm</w:t>
            </w:r>
          </w:p>
        </w:tc>
      </w:tr>
      <w:tr w:rsidR="00240F3A" w:rsidRPr="004E585D" w14:paraId="7AE9B644" w14:textId="77777777" w:rsidTr="001F4128">
        <w:trPr>
          <w:trHeight w:val="619"/>
        </w:trPr>
        <w:tc>
          <w:tcPr>
            <w:tcW w:w="697" w:type="dxa"/>
            <w:tcBorders>
              <w:top w:val="single" w:sz="16" w:space="0" w:color="525B65"/>
              <w:left w:val="nil"/>
              <w:bottom w:val="nil"/>
              <w:right w:val="nil"/>
            </w:tcBorders>
            <w:shd w:val="clear" w:color="auto" w:fill="E2E1DF"/>
            <w:vAlign w:val="center"/>
          </w:tcPr>
          <w:p w14:paraId="444A94A3" w14:textId="77777777" w:rsidR="00240F3A" w:rsidRPr="004E585D" w:rsidRDefault="00240F3A" w:rsidP="001F4128">
            <w:pPr>
              <w:spacing w:line="264" w:lineRule="auto"/>
              <w:jc w:val="center"/>
              <w:rPr>
                <w:bCs/>
                <w:sz w:val="18"/>
                <w:szCs w:val="18"/>
              </w:rPr>
            </w:pPr>
            <w:r w:rsidRPr="004E585D">
              <w:rPr>
                <w:bCs/>
                <w:sz w:val="18"/>
                <w:szCs w:val="18"/>
              </w:rPr>
              <w:t>A et B</w:t>
            </w:r>
          </w:p>
        </w:tc>
        <w:tc>
          <w:tcPr>
            <w:tcW w:w="836" w:type="dxa"/>
            <w:tcBorders>
              <w:top w:val="single" w:sz="16" w:space="0" w:color="525B65"/>
              <w:left w:val="nil"/>
              <w:bottom w:val="nil"/>
              <w:right w:val="nil"/>
            </w:tcBorders>
            <w:shd w:val="clear" w:color="auto" w:fill="E2E1DF"/>
            <w:vAlign w:val="center"/>
          </w:tcPr>
          <w:p w14:paraId="7C35097A" w14:textId="77777777" w:rsidR="00240F3A" w:rsidRPr="004E585D" w:rsidRDefault="00240F3A" w:rsidP="001F4128">
            <w:pPr>
              <w:spacing w:line="264" w:lineRule="auto"/>
              <w:jc w:val="center"/>
              <w:rPr>
                <w:bCs/>
                <w:sz w:val="18"/>
                <w:szCs w:val="18"/>
              </w:rPr>
            </w:pPr>
            <w:r w:rsidRPr="004E585D">
              <w:rPr>
                <w:bCs/>
                <w:sz w:val="18"/>
                <w:szCs w:val="18"/>
              </w:rPr>
              <w:t>400</w:t>
            </w:r>
          </w:p>
        </w:tc>
        <w:tc>
          <w:tcPr>
            <w:tcW w:w="557" w:type="dxa"/>
            <w:tcBorders>
              <w:top w:val="single" w:sz="16" w:space="0" w:color="525B65"/>
              <w:left w:val="nil"/>
              <w:bottom w:val="nil"/>
              <w:right w:val="nil"/>
            </w:tcBorders>
            <w:shd w:val="clear" w:color="auto" w:fill="E2E1DF"/>
            <w:vAlign w:val="center"/>
          </w:tcPr>
          <w:p w14:paraId="19B98C7A" w14:textId="77777777" w:rsidR="00240F3A" w:rsidRPr="004E585D" w:rsidRDefault="00240F3A" w:rsidP="001F4128">
            <w:pPr>
              <w:spacing w:line="264" w:lineRule="auto"/>
              <w:jc w:val="center"/>
              <w:rPr>
                <w:bCs/>
                <w:sz w:val="18"/>
                <w:szCs w:val="18"/>
              </w:rPr>
            </w:pPr>
            <w:r w:rsidRPr="004E585D">
              <w:rPr>
                <w:bCs/>
                <w:sz w:val="18"/>
                <w:szCs w:val="18"/>
              </w:rPr>
              <w:t>8</w:t>
            </w:r>
          </w:p>
        </w:tc>
        <w:tc>
          <w:tcPr>
            <w:tcW w:w="1532" w:type="dxa"/>
            <w:tcBorders>
              <w:top w:val="single" w:sz="16" w:space="0" w:color="525B65"/>
              <w:left w:val="nil"/>
              <w:bottom w:val="nil"/>
              <w:right w:val="nil"/>
            </w:tcBorders>
            <w:shd w:val="clear" w:color="auto" w:fill="E2E1DF"/>
            <w:vAlign w:val="center"/>
          </w:tcPr>
          <w:p w14:paraId="7E4EE13C" w14:textId="77777777" w:rsidR="00240F3A" w:rsidRPr="004E585D" w:rsidRDefault="00240F3A" w:rsidP="001F4128">
            <w:pPr>
              <w:spacing w:line="264" w:lineRule="auto"/>
              <w:jc w:val="center"/>
              <w:rPr>
                <w:bCs/>
                <w:sz w:val="18"/>
                <w:szCs w:val="18"/>
              </w:rPr>
            </w:pPr>
            <w:r w:rsidRPr="004E585D">
              <w:rPr>
                <w:bCs/>
                <w:sz w:val="18"/>
                <w:szCs w:val="18"/>
              </w:rPr>
              <w:t>120 cm x 120 cm</w:t>
            </w:r>
          </w:p>
        </w:tc>
        <w:tc>
          <w:tcPr>
            <w:tcW w:w="1532" w:type="dxa"/>
            <w:tcBorders>
              <w:top w:val="single" w:sz="16" w:space="0" w:color="525B65"/>
              <w:left w:val="nil"/>
              <w:bottom w:val="nil"/>
              <w:right w:val="nil"/>
            </w:tcBorders>
            <w:shd w:val="clear" w:color="auto" w:fill="E2E1DF"/>
            <w:vAlign w:val="center"/>
          </w:tcPr>
          <w:p w14:paraId="3323AE7D" w14:textId="77777777" w:rsidR="00240F3A" w:rsidRPr="004E585D" w:rsidRDefault="00240F3A" w:rsidP="001F4128">
            <w:pPr>
              <w:spacing w:line="264" w:lineRule="auto"/>
              <w:jc w:val="center"/>
              <w:rPr>
                <w:bCs/>
                <w:sz w:val="18"/>
                <w:szCs w:val="18"/>
              </w:rPr>
            </w:pPr>
            <w:r w:rsidRPr="004E585D">
              <w:rPr>
                <w:bCs/>
                <w:sz w:val="18"/>
                <w:szCs w:val="18"/>
              </w:rPr>
              <w:t>30 cm x 120 cm</w:t>
            </w:r>
          </w:p>
        </w:tc>
      </w:tr>
    </w:tbl>
    <w:p w14:paraId="1BF38E3C" w14:textId="77777777" w:rsidR="00160438" w:rsidRPr="001F4128" w:rsidRDefault="00160438" w:rsidP="001F4128">
      <w:pPr>
        <w:pStyle w:val="Corpsdetexte"/>
        <w:spacing w:after="0" w:line="264" w:lineRule="auto"/>
      </w:pPr>
    </w:p>
    <w:p w14:paraId="69A44D57" w14:textId="00C60380" w:rsidR="00160438" w:rsidRPr="001F4128" w:rsidRDefault="00240F3A" w:rsidP="001F4128">
      <w:pPr>
        <w:pStyle w:val="Corpsdetexte"/>
        <w:spacing w:line="264" w:lineRule="auto"/>
      </w:pPr>
      <w:r w:rsidRPr="001F4128">
        <w:t>Il n’est pas autorisé de se déployer au contact du socle des Balises.</w:t>
      </w:r>
    </w:p>
    <w:p w14:paraId="5F37EFA0" w14:textId="30EA0C75" w:rsidR="00160438" w:rsidRPr="001F4128" w:rsidRDefault="00AC1FE0" w:rsidP="001F4128">
      <w:pPr>
        <w:pStyle w:val="Titre3"/>
        <w:spacing w:line="264" w:lineRule="auto"/>
        <w:ind w:right="168"/>
      </w:pPr>
      <w:r w:rsidRPr="001F4128">
        <w:br w:type="column"/>
      </w:r>
      <w:r w:rsidR="00057491" w:rsidRPr="001F4128">
        <w:t>RÈGLES SPÉCIALES DU SCÉNARIO</w:t>
      </w:r>
    </w:p>
    <w:p w14:paraId="7FF0B1FA" w14:textId="2AD59FA7" w:rsidR="00160438" w:rsidRPr="001F4128" w:rsidRDefault="00240F3A" w:rsidP="001F4128">
      <w:pPr>
        <w:pStyle w:val="Titre4"/>
        <w:spacing w:line="264" w:lineRule="auto"/>
        <w:ind w:right="168"/>
      </w:pPr>
      <w:r w:rsidRPr="001F4128">
        <w:t>BALISES</w:t>
      </w:r>
    </w:p>
    <w:p w14:paraId="4FE8B064" w14:textId="2A5B416E" w:rsidR="00160438" w:rsidRPr="001F4128" w:rsidRDefault="00240F3A" w:rsidP="001F4128">
      <w:pPr>
        <w:pStyle w:val="Corpsdetexte"/>
        <w:spacing w:line="264" w:lineRule="auto"/>
        <w:ind w:right="168"/>
      </w:pPr>
      <w:r w:rsidRPr="001F4128">
        <w:t>Il y a au total 2 Balises, 1 pour chaque joueur, placées dans les différentes moitiés de la table, au centre de la bordure interne de la Zone de Déploiement (voir carte).</w:t>
      </w:r>
    </w:p>
    <w:p w14:paraId="6EBB6419" w14:textId="46A1AA40" w:rsidR="00160438" w:rsidRPr="001F4128" w:rsidRDefault="00240F3A" w:rsidP="001F4128">
      <w:pPr>
        <w:pStyle w:val="Corpsdetexte"/>
        <w:spacing w:line="264" w:lineRule="auto"/>
        <w:ind w:right="168"/>
      </w:pPr>
      <w:r w:rsidRPr="001F4128">
        <w:t>La Balise Ennemie est celle qui est la plus proche de la Zone de Déploiement ennemie.</w:t>
      </w:r>
    </w:p>
    <w:p w14:paraId="52AAA732" w14:textId="7C2AEA5D" w:rsidR="00160438" w:rsidRPr="001F4128" w:rsidRDefault="00240F3A" w:rsidP="001F4128">
      <w:pPr>
        <w:pStyle w:val="Corpsdetexte"/>
        <w:spacing w:line="264" w:lineRule="auto"/>
        <w:ind w:right="168"/>
      </w:pPr>
      <w:r w:rsidRPr="001F4128">
        <w:t>Les Balises doivent être représentées par un Marqueur Balise (BEACON) ou par un décor de même diamètre (comme les Tactical Beacons de Micro Art Studio, les Beacons Tracking Beacons de Warsenal ou les Mark One Beacons de Customeeple).</w:t>
      </w:r>
    </w:p>
    <w:tbl>
      <w:tblPr>
        <w:tblStyle w:val="TableNormal"/>
        <w:tblW w:w="5093" w:type="dxa"/>
        <w:tblInd w:w="397" w:type="dxa"/>
        <w:tblLayout w:type="fixed"/>
        <w:tblLook w:val="01E0" w:firstRow="1" w:lastRow="1" w:firstColumn="1" w:lastColumn="1" w:noHBand="0" w:noVBand="0"/>
      </w:tblPr>
      <w:tblGrid>
        <w:gridCol w:w="5093"/>
      </w:tblGrid>
      <w:tr w:rsidR="00160438" w:rsidRPr="004E585D" w14:paraId="57895167" w14:textId="77777777" w:rsidTr="001F4128">
        <w:trPr>
          <w:trHeight w:val="741"/>
        </w:trPr>
        <w:tc>
          <w:tcPr>
            <w:tcW w:w="5093" w:type="dxa"/>
            <w:shd w:val="clear" w:color="auto" w:fill="86AA66"/>
          </w:tcPr>
          <w:p w14:paraId="77611128" w14:textId="4B11CD50" w:rsidR="00160438" w:rsidRPr="009E2CF9" w:rsidRDefault="00240F3A" w:rsidP="001F4128">
            <w:pPr>
              <w:pStyle w:val="TableParagraph"/>
              <w:spacing w:before="88" w:line="264" w:lineRule="auto"/>
              <w:ind w:left="49"/>
              <w:rPr>
                <w:rFonts w:ascii="Arial" w:hAnsi="Arial" w:cs="Arial"/>
                <w:b/>
                <w:bCs/>
                <w:sz w:val="24"/>
              </w:rPr>
            </w:pPr>
            <w:r w:rsidRPr="009E2CF9">
              <w:rPr>
                <w:rFonts w:ascii="Arial" w:hAnsi="Arial" w:cs="Arial"/>
                <w:b/>
                <w:bCs/>
                <w:color w:val="FFFFFF"/>
                <w:sz w:val="24"/>
              </w:rPr>
              <w:t>RAMASSER UNE BALISE</w:t>
            </w:r>
          </w:p>
          <w:p w14:paraId="61DC327A" w14:textId="631AAA0A" w:rsidR="00160438" w:rsidRPr="009E2CF9" w:rsidRDefault="00057491" w:rsidP="001F4128">
            <w:pPr>
              <w:pStyle w:val="TableParagraph"/>
              <w:spacing w:before="71" w:line="264" w:lineRule="auto"/>
              <w:ind w:right="45"/>
              <w:jc w:val="right"/>
              <w:rPr>
                <w:rFonts w:ascii="Arial" w:hAnsi="Arial" w:cs="Arial"/>
                <w:b/>
                <w:sz w:val="18"/>
              </w:rPr>
            </w:pPr>
            <w:r w:rsidRPr="009E2CF9">
              <w:rPr>
                <w:rFonts w:ascii="Arial" w:hAnsi="Arial" w:cs="Arial"/>
                <w:b/>
                <w:color w:val="FFFFFF"/>
                <w:sz w:val="18"/>
              </w:rPr>
              <w:t>COMPÉTENCE COURTE</w:t>
            </w:r>
          </w:p>
        </w:tc>
      </w:tr>
      <w:tr w:rsidR="00160438" w:rsidRPr="004E585D" w14:paraId="34B3926A" w14:textId="77777777" w:rsidTr="001F4128">
        <w:trPr>
          <w:trHeight w:val="452"/>
        </w:trPr>
        <w:tc>
          <w:tcPr>
            <w:tcW w:w="5093" w:type="dxa"/>
            <w:shd w:val="clear" w:color="auto" w:fill="C9C2B4"/>
          </w:tcPr>
          <w:p w14:paraId="4A04C983" w14:textId="49E1CD01" w:rsidR="00160438" w:rsidRPr="009E2CF9" w:rsidRDefault="00057491" w:rsidP="001F4128">
            <w:pPr>
              <w:pStyle w:val="TableParagraph"/>
              <w:spacing w:before="88" w:line="264" w:lineRule="auto"/>
              <w:ind w:left="46"/>
              <w:rPr>
                <w:rFonts w:ascii="Arial" w:hAnsi="Arial" w:cs="Arial"/>
                <w:sz w:val="16"/>
              </w:rPr>
            </w:pPr>
            <w:r w:rsidRPr="009E2CF9">
              <w:rPr>
                <w:rFonts w:ascii="Arial" w:hAnsi="Arial" w:cs="Arial"/>
                <w:color w:val="231F20"/>
                <w:sz w:val="16"/>
              </w:rPr>
              <w:t>Attaque</w:t>
            </w:r>
          </w:p>
        </w:tc>
      </w:tr>
      <w:tr w:rsidR="00160438" w:rsidRPr="004E585D" w14:paraId="6E4E180E" w14:textId="77777777" w:rsidTr="001F4128">
        <w:trPr>
          <w:trHeight w:val="2160"/>
        </w:trPr>
        <w:tc>
          <w:tcPr>
            <w:tcW w:w="5093" w:type="dxa"/>
            <w:shd w:val="clear" w:color="auto" w:fill="94A6AA"/>
          </w:tcPr>
          <w:p w14:paraId="6804AE98" w14:textId="069350B4" w:rsidR="00160438" w:rsidRPr="009E2CF9" w:rsidRDefault="00057491" w:rsidP="001F4128">
            <w:pPr>
              <w:pStyle w:val="TableParagraph"/>
              <w:spacing w:before="59" w:after="120" w:line="264" w:lineRule="auto"/>
              <w:ind w:left="46"/>
              <w:rPr>
                <w:rFonts w:ascii="Arial" w:hAnsi="Arial" w:cs="Arial"/>
                <w:b/>
              </w:rPr>
            </w:pPr>
            <w:r w:rsidRPr="009E2CF9">
              <w:rPr>
                <w:rFonts w:ascii="Arial" w:hAnsi="Arial" w:cs="Arial"/>
                <w:b/>
                <w:color w:val="FAF9F8"/>
              </w:rPr>
              <w:t>CONDITIONS</w:t>
            </w:r>
          </w:p>
          <w:p w14:paraId="7F236029" w14:textId="77777777" w:rsidR="00240F3A" w:rsidRPr="009E2CF9" w:rsidRDefault="00240F3A" w:rsidP="001F4128">
            <w:pPr>
              <w:pStyle w:val="TableParagraph"/>
              <w:spacing w:before="101" w:after="120" w:line="264" w:lineRule="auto"/>
              <w:ind w:left="160"/>
              <w:rPr>
                <w:rFonts w:ascii="Arial" w:hAnsi="Arial" w:cs="Arial"/>
                <w:color w:val="231F20"/>
                <w:sz w:val="16"/>
              </w:rPr>
            </w:pPr>
            <w:r w:rsidRPr="009E2CF9">
              <w:rPr>
                <w:rFonts w:ascii="Arial" w:hAnsi="Arial" w:cs="Arial"/>
                <w:color w:val="231F20"/>
                <w:sz w:val="16"/>
              </w:rPr>
              <w:t>Le Troupe doit être dans une des situations suivantes :</w:t>
            </w:r>
          </w:p>
          <w:p w14:paraId="0B2CFA9C" w14:textId="77777777" w:rsidR="00240F3A" w:rsidRPr="009E2CF9" w:rsidRDefault="00240F3A" w:rsidP="001F4128">
            <w:pPr>
              <w:pStyle w:val="TableParagraph"/>
              <w:spacing w:before="101" w:after="120" w:line="264" w:lineRule="auto"/>
              <w:ind w:left="159"/>
              <w:rPr>
                <w:rFonts w:ascii="Arial" w:hAnsi="Arial" w:cs="Arial"/>
                <w:color w:val="231F20"/>
                <w:sz w:val="16"/>
              </w:rPr>
            </w:pPr>
            <w:r w:rsidRPr="009E2CF9">
              <w:rPr>
                <w:rFonts w:ascii="Arial" w:hAnsi="Arial" w:cs="Arial"/>
                <w:color w:val="231F20"/>
                <w:sz w:val="16"/>
              </w:rPr>
              <w:t xml:space="preserve">► La Troupe est en contact Silhouette avec une Figurine dans un État Inapte qui a une Balise Ennemie. </w:t>
            </w:r>
          </w:p>
          <w:p w14:paraId="047A499F" w14:textId="77777777" w:rsidR="00240F3A" w:rsidRPr="009E2CF9" w:rsidRDefault="00240F3A" w:rsidP="001F4128">
            <w:pPr>
              <w:pStyle w:val="TableParagraph"/>
              <w:spacing w:before="101" w:after="120" w:line="264" w:lineRule="auto"/>
              <w:ind w:left="160"/>
              <w:rPr>
                <w:rFonts w:ascii="Arial" w:hAnsi="Arial" w:cs="Arial"/>
                <w:color w:val="231F20"/>
                <w:sz w:val="16"/>
              </w:rPr>
            </w:pPr>
            <w:r w:rsidRPr="009E2CF9">
              <w:rPr>
                <w:rFonts w:ascii="Arial" w:hAnsi="Arial" w:cs="Arial"/>
                <w:color w:val="231F20"/>
                <w:sz w:val="16"/>
              </w:rPr>
              <w:t>► La Troupe est en contact Silhouette avec une Troupe amie dans un État Normal avec une Balise Ennemie.</w:t>
            </w:r>
          </w:p>
          <w:p w14:paraId="127D5C64" w14:textId="48190FA7" w:rsidR="00160438" w:rsidRPr="009E2CF9" w:rsidRDefault="00240F3A" w:rsidP="001F4128">
            <w:pPr>
              <w:pStyle w:val="TableParagraph"/>
              <w:spacing w:before="101" w:after="120" w:line="264" w:lineRule="auto"/>
              <w:ind w:left="160"/>
              <w:rPr>
                <w:rFonts w:ascii="Arial" w:hAnsi="Arial" w:cs="Arial"/>
                <w:color w:val="231F20"/>
                <w:sz w:val="16"/>
              </w:rPr>
            </w:pPr>
            <w:r w:rsidRPr="009E2CF9">
              <w:rPr>
                <w:rFonts w:ascii="Arial" w:hAnsi="Arial" w:cs="Arial"/>
                <w:color w:val="231F20"/>
                <w:sz w:val="16"/>
              </w:rPr>
              <w:t>► La Troupe est en contact Silhouette avec une Balise Ennemie sans qu’aucune troupe ennemie ne soit également en contact avec elle.</w:t>
            </w:r>
          </w:p>
        </w:tc>
      </w:tr>
      <w:tr w:rsidR="00160438" w:rsidRPr="004E585D" w14:paraId="009ED36F" w14:textId="77777777" w:rsidTr="001F4128">
        <w:trPr>
          <w:trHeight w:val="1168"/>
        </w:trPr>
        <w:tc>
          <w:tcPr>
            <w:tcW w:w="5093" w:type="dxa"/>
            <w:tcBorders>
              <w:bottom w:val="single" w:sz="18" w:space="0" w:color="C9C2B4"/>
            </w:tcBorders>
            <w:shd w:val="clear" w:color="auto" w:fill="9B999A"/>
          </w:tcPr>
          <w:p w14:paraId="44FDC5F9" w14:textId="29B896AC" w:rsidR="00160438" w:rsidRPr="009E2CF9" w:rsidRDefault="00057491" w:rsidP="001F4128">
            <w:pPr>
              <w:pStyle w:val="TableParagraph"/>
              <w:spacing w:before="119" w:after="120" w:line="264" w:lineRule="auto"/>
              <w:ind w:left="46"/>
              <w:rPr>
                <w:rFonts w:ascii="Arial" w:hAnsi="Arial" w:cs="Arial"/>
                <w:b/>
              </w:rPr>
            </w:pPr>
            <w:r w:rsidRPr="009E2CF9">
              <w:rPr>
                <w:rFonts w:ascii="Arial" w:hAnsi="Arial" w:cs="Arial"/>
                <w:b/>
                <w:color w:val="FFFFFF"/>
              </w:rPr>
              <w:t>EFFETS</w:t>
            </w:r>
          </w:p>
          <w:p w14:paraId="03C5CBB5" w14:textId="77777777" w:rsidR="00240F3A" w:rsidRPr="009E2CF9" w:rsidRDefault="00240F3A" w:rsidP="001F4128">
            <w:pPr>
              <w:pStyle w:val="TableParagraph"/>
              <w:tabs>
                <w:tab w:val="left" w:pos="310"/>
              </w:tabs>
              <w:spacing w:before="39" w:after="120" w:line="264" w:lineRule="auto"/>
              <w:ind w:left="330" w:right="99"/>
              <w:rPr>
                <w:rFonts w:ascii="Arial" w:hAnsi="Arial" w:cs="Arial"/>
                <w:color w:val="231F20"/>
                <w:sz w:val="16"/>
              </w:rPr>
            </w:pPr>
            <w:r w:rsidRPr="009E2CF9">
              <w:rPr>
                <w:rFonts w:ascii="Arial" w:hAnsi="Arial" w:cs="Arial"/>
                <w:color w:val="231F20"/>
                <w:sz w:val="16"/>
              </w:rPr>
              <w:t>► Une Troupe peut Ramasser une Balise Ennemie dans n'importe laquelle des situations précédemment citées en dépensant une Compétence Courte, sans avoir besoin de faire un Jet de dé.</w:t>
            </w:r>
          </w:p>
          <w:p w14:paraId="714F0C7C" w14:textId="5624A124" w:rsidR="00160438" w:rsidRPr="009E2CF9" w:rsidRDefault="00240F3A" w:rsidP="001F4128">
            <w:pPr>
              <w:pStyle w:val="TableParagraph"/>
              <w:tabs>
                <w:tab w:val="left" w:pos="310"/>
              </w:tabs>
              <w:spacing w:before="1" w:after="120" w:line="264" w:lineRule="auto"/>
              <w:ind w:left="330"/>
              <w:rPr>
                <w:rFonts w:ascii="Arial" w:hAnsi="Arial" w:cs="Arial"/>
                <w:sz w:val="16"/>
              </w:rPr>
            </w:pPr>
            <w:r w:rsidRPr="009E2CF9">
              <w:rPr>
                <w:rFonts w:ascii="Arial" w:hAnsi="Arial" w:cs="Arial"/>
                <w:color w:val="231F20"/>
                <w:sz w:val="16"/>
              </w:rPr>
              <w:t>► Les troupes doivent satisfaire aux Règles Communes des Balises.</w:t>
            </w:r>
          </w:p>
        </w:tc>
      </w:tr>
    </w:tbl>
    <w:p w14:paraId="6821E977" w14:textId="0E98FCEC" w:rsidR="00160438" w:rsidRPr="001F4128" w:rsidRDefault="00240F3A" w:rsidP="001F4128">
      <w:pPr>
        <w:pStyle w:val="Titre4"/>
        <w:spacing w:line="264" w:lineRule="auto"/>
        <w:ind w:right="168"/>
      </w:pPr>
      <w:r w:rsidRPr="001F4128">
        <w:t>RÈGLES COMMUNES DES BALISES</w:t>
      </w:r>
    </w:p>
    <w:p w14:paraId="134A9934" w14:textId="77777777" w:rsidR="00240F3A" w:rsidRPr="001F4128" w:rsidRDefault="00240F3A" w:rsidP="001F4128">
      <w:pPr>
        <w:pStyle w:val="Corpsdetexte"/>
        <w:tabs>
          <w:tab w:val="left" w:pos="1134"/>
        </w:tabs>
        <w:spacing w:line="264" w:lineRule="auto"/>
        <w:ind w:left="567" w:right="168"/>
        <w:contextualSpacing/>
      </w:pPr>
      <w:r w:rsidRPr="004E585D">
        <w:t>•</w:t>
      </w:r>
      <w:r w:rsidRPr="004E585D">
        <w:tab/>
      </w:r>
      <w:r w:rsidRPr="001F4128">
        <w:t xml:space="preserve">Chaque figurine peut porter au maximum 1 Balise. Par exception, les troupes possédant la Compétence Spéciale Bagage, peuvent porter jusqu'à 2 Balises. </w:t>
      </w:r>
    </w:p>
    <w:p w14:paraId="2FE424AD" w14:textId="77777777" w:rsidR="00240F3A" w:rsidRPr="001F4128" w:rsidRDefault="00240F3A" w:rsidP="001F4128">
      <w:pPr>
        <w:pStyle w:val="Corpsdetexte"/>
        <w:tabs>
          <w:tab w:val="left" w:pos="1134"/>
        </w:tabs>
        <w:spacing w:line="264" w:lineRule="auto"/>
        <w:ind w:left="567" w:right="168"/>
        <w:contextualSpacing/>
      </w:pPr>
      <w:r w:rsidRPr="001F4128">
        <w:t>•</w:t>
      </w:r>
      <w:r w:rsidRPr="001F4128">
        <w:tab/>
        <w:t>Seules les figurines, et non les Marqueurs (Camouflage, Supplantation, Holo-Écho...) peuvent porter les Balises.</w:t>
      </w:r>
    </w:p>
    <w:p w14:paraId="141D4B82" w14:textId="5E5FD0F2" w:rsidR="00160438" w:rsidRPr="001F4128" w:rsidRDefault="00240F3A" w:rsidP="001F4128">
      <w:pPr>
        <w:pStyle w:val="Corpsdetexte"/>
        <w:tabs>
          <w:tab w:val="left" w:pos="1134"/>
        </w:tabs>
        <w:spacing w:line="264" w:lineRule="auto"/>
        <w:ind w:left="567" w:right="168"/>
        <w:contextualSpacing/>
      </w:pPr>
      <w:r w:rsidRPr="001F4128">
        <w:t>•</w:t>
      </w:r>
      <w:r w:rsidRPr="001F4128">
        <w:tab/>
        <w:t>Si la figurine portant une Balise entre dans un État Inapte, le joueur doit alors laisser le Marqueur Balise (Beacon) sur la table</w:t>
      </w:r>
    </w:p>
    <w:p w14:paraId="42E66922" w14:textId="77777777" w:rsidR="00160438" w:rsidRPr="004E585D" w:rsidRDefault="00160438">
      <w:pPr>
        <w:spacing w:line="314" w:lineRule="auto"/>
        <w:sectPr w:rsidR="00160438" w:rsidRPr="004E585D">
          <w:type w:val="continuous"/>
          <w:pgSz w:w="11910" w:h="16840"/>
          <w:pgMar w:top="440" w:right="340" w:bottom="280" w:left="380" w:header="720" w:footer="720" w:gutter="0"/>
          <w:cols w:num="2" w:space="720" w:equalWidth="0">
            <w:col w:w="5453" w:space="40"/>
            <w:col w:w="5697"/>
          </w:cols>
        </w:sectPr>
      </w:pPr>
    </w:p>
    <w:p w14:paraId="3C6E2A03" w14:textId="36DB26C0" w:rsidR="00160438" w:rsidRPr="004E585D" w:rsidRDefault="00160438">
      <w:pPr>
        <w:spacing w:before="102"/>
        <w:ind w:right="168"/>
        <w:jc w:val="right"/>
        <w:rPr>
          <w:rFonts w:ascii="Arial"/>
          <w:b/>
          <w:sz w:val="40"/>
        </w:rPr>
      </w:pPr>
    </w:p>
    <w:p w14:paraId="694E9AEA" w14:textId="77777777" w:rsidR="00160438" w:rsidRPr="004E585D" w:rsidRDefault="00160438">
      <w:pPr>
        <w:jc w:val="right"/>
        <w:rPr>
          <w:rFonts w:ascii="Arial"/>
          <w:sz w:val="40"/>
        </w:rPr>
        <w:sectPr w:rsidR="00160438" w:rsidRPr="004E585D">
          <w:type w:val="continuous"/>
          <w:pgSz w:w="11910" w:h="16840"/>
          <w:pgMar w:top="440" w:right="340" w:bottom="280" w:left="380" w:header="720" w:footer="720" w:gutter="0"/>
          <w:cols w:space="720"/>
        </w:sectPr>
      </w:pPr>
    </w:p>
    <w:p w14:paraId="4A3C16B1" w14:textId="339A4C42" w:rsidR="00160438" w:rsidRPr="004E585D" w:rsidRDefault="001F4128" w:rsidP="00E54284">
      <w:pPr>
        <w:pStyle w:val="Corpsdetexte"/>
      </w:pPr>
      <w:r w:rsidRPr="004E585D">
        <w:rPr>
          <w:noProof/>
        </w:rPr>
        <w:lastRenderedPageBreak/>
        <w:drawing>
          <wp:anchor distT="0" distB="0" distL="0" distR="0" simplePos="0" relativeHeight="251261440" behindDoc="1" locked="0" layoutInCell="1" allowOverlap="1" wp14:anchorId="16B44790" wp14:editId="580F50FA">
            <wp:simplePos x="0" y="0"/>
            <wp:positionH relativeFrom="page">
              <wp:posOffset>0</wp:posOffset>
            </wp:positionH>
            <wp:positionV relativeFrom="page">
              <wp:posOffset>0</wp:posOffset>
            </wp:positionV>
            <wp:extent cx="7559040" cy="9930765"/>
            <wp:effectExtent l="0" t="0" r="3810" b="0"/>
            <wp:wrapNone/>
            <wp:docPr id="5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jpeg"/>
                    <pic:cNvPicPr/>
                  </pic:nvPicPr>
                  <pic:blipFill rotWithShape="1">
                    <a:blip r:embed="rId7" cstate="print"/>
                    <a:srcRect b="7112"/>
                    <a:stretch/>
                  </pic:blipFill>
                  <pic:spPr bwMode="auto">
                    <a:xfrm>
                      <a:off x="0" y="0"/>
                      <a:ext cx="7559040" cy="993076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E3F5C0A" w14:textId="77777777" w:rsidR="00160438" w:rsidRPr="004E585D" w:rsidRDefault="00160438" w:rsidP="00E54284">
      <w:pPr>
        <w:pStyle w:val="Corpsdetexte"/>
      </w:pPr>
    </w:p>
    <w:p w14:paraId="5FBAE05F" w14:textId="77777777" w:rsidR="00160438" w:rsidRPr="004E585D" w:rsidRDefault="00160438">
      <w:pPr>
        <w:rPr>
          <w:rFonts w:ascii="Arial"/>
          <w:sz w:val="19"/>
        </w:rPr>
        <w:sectPr w:rsidR="00160438" w:rsidRPr="004E585D">
          <w:pgSz w:w="11910" w:h="16840"/>
          <w:pgMar w:top="1580" w:right="340" w:bottom="0" w:left="380" w:header="720" w:footer="720" w:gutter="0"/>
          <w:cols w:space="720"/>
        </w:sectPr>
      </w:pPr>
    </w:p>
    <w:p w14:paraId="1F3E765A" w14:textId="37EEE0FE" w:rsidR="00160438" w:rsidRPr="001F4128" w:rsidRDefault="009C1170" w:rsidP="001F4128">
      <w:pPr>
        <w:pStyle w:val="Titre4"/>
        <w:spacing w:line="264" w:lineRule="auto"/>
      </w:pPr>
      <w:r w:rsidRPr="001F4128">
        <w:t>BALISE ENNEMIE CAPTURÉE</w:t>
      </w:r>
    </w:p>
    <w:p w14:paraId="3A4F2C5E" w14:textId="7B76BA42" w:rsidR="00160438" w:rsidRPr="001F4128" w:rsidRDefault="009C1170" w:rsidP="001F4128">
      <w:pPr>
        <w:pStyle w:val="Corpsdetexte"/>
        <w:spacing w:line="264" w:lineRule="auto"/>
      </w:pPr>
      <w:r w:rsidRPr="001F4128">
        <w:t>Une Balise Ennemie est considérée comme étant Capturée par un joueur tant que ce joueur est le seul à avoir au moins une troupe (comme Figurine, pas comme Marqueur) en contact Silhouette avec elle. Par conséquent, il ne doit y avoir aucun ennemi en contact avec la Balise. Les troupes en État Inapte (Inconscient, Mort, Sepsitorisé …) ne comptent pas.</w:t>
      </w:r>
    </w:p>
    <w:p w14:paraId="0A65EB8B" w14:textId="77777777" w:rsidR="00160438" w:rsidRPr="001F4128" w:rsidRDefault="00AC1FE0" w:rsidP="001F4128">
      <w:pPr>
        <w:pStyle w:val="Titre4"/>
        <w:spacing w:line="264" w:lineRule="auto"/>
      </w:pPr>
      <w:r w:rsidRPr="001F4128">
        <w:t>BIKE RECON</w:t>
      </w:r>
    </w:p>
    <w:p w14:paraId="0309DB5D" w14:textId="54FBD1EA" w:rsidR="00160438" w:rsidRPr="001F4128" w:rsidRDefault="00725273" w:rsidP="001F4128">
      <w:pPr>
        <w:pStyle w:val="Corpsdetexte"/>
        <w:spacing w:line="264" w:lineRule="auto"/>
      </w:pPr>
      <w:r w:rsidRPr="001F4128">
        <w:t>Dans ce scénario, les deux joueurs peuvent ajouter un Motorized Bounty Hunter (n’importe quelle option d’arme) sans appliquer de Coût ou de CAP. Cette Troupe ne compte pas dans la limite des dix Troupes du Groupe de Combat ou des 15 Troupes de la Liste d’Armée.</w:t>
      </w:r>
      <w:r w:rsidR="00AC1FE0" w:rsidRPr="001F4128">
        <w:t xml:space="preserve"> </w:t>
      </w:r>
      <w:r w:rsidRPr="001F4128">
        <w:t>Dans le cadre de ce scénario, le Motorized Bounty Hunter est considéré comme une Troupe Spécialiste.</w:t>
      </w:r>
    </w:p>
    <w:p w14:paraId="2C31242D" w14:textId="782BF6C9" w:rsidR="00160438" w:rsidRPr="001F4128" w:rsidRDefault="00057491" w:rsidP="001F4128">
      <w:pPr>
        <w:pStyle w:val="Titre4"/>
        <w:spacing w:line="264" w:lineRule="auto"/>
      </w:pPr>
      <w:r w:rsidRPr="001F4128">
        <w:t>TROUPES SPÉCIALISTES</w:t>
      </w:r>
    </w:p>
    <w:p w14:paraId="74459E53" w14:textId="3F11D6D3" w:rsidR="00160438" w:rsidRDefault="00696EB6" w:rsidP="001F4128">
      <w:pPr>
        <w:pStyle w:val="Corpsdetexte"/>
        <w:spacing w:line="264" w:lineRule="auto"/>
      </w:pPr>
      <w:r w:rsidRPr="001F4128">
        <w:t>Dans ce scénario, seuls les Médecins, Ingénieurs, Observateurs d’Artillerie, Hackers, Infirmiers, et les troupes possédant les Compétences Spéciales Chaîne de Commandement ou Agent Spécialiste (Specialist Opérative) sont considérés comme étant des Troupes Spécialistes</w:t>
      </w:r>
      <w:r w:rsidR="00AC1FE0" w:rsidRPr="001F4128">
        <w:t>.</w:t>
      </w:r>
    </w:p>
    <w:p w14:paraId="2A6B446E" w14:textId="6DF520F9" w:rsidR="001F4128" w:rsidRPr="001F4128" w:rsidRDefault="001F4128" w:rsidP="001F4128">
      <w:pPr>
        <w:pStyle w:val="Corpsdetexte"/>
        <w:spacing w:line="264" w:lineRule="auto"/>
      </w:pPr>
      <w:r w:rsidRPr="001F4128">
        <w:t>Les Hacker, Médecins et Ingénieurs ne peuvent pas utiliser de Répétiteur ou de Périphériques (serviteur) pour accomplir des tâches réservées aux Troupes Spécialistes.</w:t>
      </w:r>
    </w:p>
    <w:p w14:paraId="11EA1F76" w14:textId="6FFECFD7" w:rsidR="00160438" w:rsidRPr="001F4128" w:rsidRDefault="00AC1FE0" w:rsidP="001F4128">
      <w:pPr>
        <w:pStyle w:val="Titre4"/>
      </w:pPr>
      <w:r w:rsidRPr="004E585D">
        <w:br w:type="column"/>
      </w:r>
      <w:r w:rsidR="009C1170" w:rsidRPr="001F4128">
        <w:t>HVT NON UTILISÉE</w:t>
      </w:r>
    </w:p>
    <w:p w14:paraId="5DC5BCDE" w14:textId="0D57B2F4" w:rsidR="00160438" w:rsidRPr="001F4128" w:rsidRDefault="009C1170" w:rsidP="001F4128">
      <w:pPr>
        <w:pStyle w:val="Corpsdetexte"/>
        <w:spacing w:line="264" w:lineRule="auto"/>
        <w:ind w:right="284"/>
      </w:pPr>
      <w:r w:rsidRPr="001F4128">
        <w:t>Dans ce scénario, les figurines HVT et la règle Sécurisé la HVT, ne sont pas appliquées. Les Joueurs ne déploieront pas de figurine HVT sur la table de jeu et ils devront enlever toutes les cartes HVT du Paquet d’Objectifs Classifiés.</w:t>
      </w:r>
    </w:p>
    <w:p w14:paraId="05EB8A09" w14:textId="2DE888B5" w:rsidR="00160438" w:rsidRPr="001F4128" w:rsidRDefault="009C1170" w:rsidP="001F4128">
      <w:pPr>
        <w:pStyle w:val="Titre4"/>
        <w:spacing w:line="264" w:lineRule="auto"/>
        <w:ind w:right="284"/>
      </w:pPr>
      <w:r w:rsidRPr="001F4128">
        <w:t>CARTE INTELCOM (PROVISIONS / APPROVISIONNEMENT</w:t>
      </w:r>
    </w:p>
    <w:p w14:paraId="6CA05161" w14:textId="77777777" w:rsidR="009C1170" w:rsidRPr="004E585D" w:rsidRDefault="009C1170" w:rsidP="001F4128">
      <w:pPr>
        <w:pStyle w:val="Corpsdetexte"/>
        <w:spacing w:line="264" w:lineRule="auto"/>
        <w:ind w:right="284"/>
      </w:pPr>
      <w:r w:rsidRPr="004E585D">
        <w:t xml:space="preserve">L’Objectif Classifié avec le symbole </w:t>
      </w:r>
      <w:r w:rsidRPr="004E585D">
        <w:rPr>
          <w:noProof/>
          <w:color w:val="000000"/>
        </w:rPr>
        <mc:AlternateContent>
          <mc:Choice Requires="wpg">
            <w:drawing>
              <wp:inline distT="0" distB="0" distL="0" distR="0" wp14:anchorId="5D5ED818" wp14:editId="1A94F341">
                <wp:extent cx="108000" cy="108000"/>
                <wp:effectExtent l="0" t="0" r="6350" b="6350"/>
                <wp:docPr id="24" name="Group 40164"/>
                <wp:cNvGraphicFramePr/>
                <a:graphic xmlns:a="http://schemas.openxmlformats.org/drawingml/2006/main">
                  <a:graphicData uri="http://schemas.microsoft.com/office/word/2010/wordprocessingGroup">
                    <wpg:wgp>
                      <wpg:cNvGrpSpPr/>
                      <wpg:grpSpPr>
                        <a:xfrm>
                          <a:off x="0" y="0"/>
                          <a:ext cx="108000" cy="108000"/>
                          <a:chOff x="0" y="0"/>
                          <a:chExt cx="80010" cy="79997"/>
                        </a:xfrm>
                      </wpg:grpSpPr>
                      <wps:wsp>
                        <wps:cNvPr id="26" name="Shape 1041"/>
                        <wps:cNvSpPr/>
                        <wps:spPr>
                          <a:xfrm>
                            <a:off x="0" y="0"/>
                            <a:ext cx="80010" cy="79997"/>
                          </a:xfrm>
                          <a:custGeom>
                            <a:avLst/>
                            <a:gdLst/>
                            <a:ahLst/>
                            <a:cxnLst/>
                            <a:rect l="0" t="0" r="0" b="0"/>
                            <a:pathLst>
                              <a:path w="80010" h="79997">
                                <a:moveTo>
                                  <a:pt x="36004" y="0"/>
                                </a:moveTo>
                                <a:lnTo>
                                  <a:pt x="44005" y="0"/>
                                </a:lnTo>
                                <a:cubicBezTo>
                                  <a:pt x="63881" y="0"/>
                                  <a:pt x="80010" y="16116"/>
                                  <a:pt x="80010" y="36005"/>
                                </a:cubicBezTo>
                                <a:lnTo>
                                  <a:pt x="80010" y="44005"/>
                                </a:lnTo>
                                <a:cubicBezTo>
                                  <a:pt x="80010" y="63881"/>
                                  <a:pt x="63881" y="79997"/>
                                  <a:pt x="44005" y="79997"/>
                                </a:cubicBezTo>
                                <a:lnTo>
                                  <a:pt x="36004" y="79997"/>
                                </a:lnTo>
                                <a:cubicBezTo>
                                  <a:pt x="16116" y="79997"/>
                                  <a:pt x="0" y="63881"/>
                                  <a:pt x="0" y="44005"/>
                                </a:cubicBezTo>
                                <a:lnTo>
                                  <a:pt x="0" y="36005"/>
                                </a:lnTo>
                                <a:cubicBezTo>
                                  <a:pt x="0" y="16116"/>
                                  <a:pt x="16116" y="0"/>
                                  <a:pt x="36004" y="0"/>
                                </a:cubicBezTo>
                                <a:close/>
                              </a:path>
                            </a:pathLst>
                          </a:custGeom>
                          <a:ln w="0" cap="flat">
                            <a:miter lim="127000"/>
                          </a:ln>
                        </wps:spPr>
                        <wps:style>
                          <a:lnRef idx="0">
                            <a:srgbClr val="000000">
                              <a:alpha val="0"/>
                            </a:srgbClr>
                          </a:lnRef>
                          <a:fillRef idx="1">
                            <a:srgbClr val="2C383A"/>
                          </a:fillRef>
                          <a:effectRef idx="0">
                            <a:scrgbClr r="0" g="0" b="0"/>
                          </a:effectRef>
                          <a:fontRef idx="none"/>
                        </wps:style>
                        <wps:bodyPr/>
                      </wps:wsp>
                      <wps:wsp>
                        <wps:cNvPr id="28" name="Shape 1043"/>
                        <wps:cNvSpPr/>
                        <wps:spPr>
                          <a:xfrm>
                            <a:off x="4" y="6"/>
                            <a:ext cx="39998" cy="79992"/>
                          </a:xfrm>
                          <a:custGeom>
                            <a:avLst/>
                            <a:gdLst/>
                            <a:ahLst/>
                            <a:cxnLst/>
                            <a:rect l="0" t="0" r="0" b="0"/>
                            <a:pathLst>
                              <a:path w="39998" h="79992">
                                <a:moveTo>
                                  <a:pt x="39998" y="0"/>
                                </a:moveTo>
                                <a:lnTo>
                                  <a:pt x="39998" y="3999"/>
                                </a:lnTo>
                                <a:lnTo>
                                  <a:pt x="32817" y="3999"/>
                                </a:lnTo>
                                <a:lnTo>
                                  <a:pt x="32182" y="13727"/>
                                </a:lnTo>
                                <a:cubicBezTo>
                                  <a:pt x="30353" y="14273"/>
                                  <a:pt x="28600" y="14997"/>
                                  <a:pt x="26949" y="15886"/>
                                </a:cubicBezTo>
                                <a:lnTo>
                                  <a:pt x="19621" y="9460"/>
                                </a:lnTo>
                                <a:lnTo>
                                  <a:pt x="9461" y="19620"/>
                                </a:lnTo>
                                <a:lnTo>
                                  <a:pt x="15900" y="26935"/>
                                </a:lnTo>
                                <a:cubicBezTo>
                                  <a:pt x="14999" y="28586"/>
                                  <a:pt x="14275" y="30352"/>
                                  <a:pt x="13729" y="32180"/>
                                </a:cubicBezTo>
                                <a:lnTo>
                                  <a:pt x="4000" y="32815"/>
                                </a:lnTo>
                                <a:lnTo>
                                  <a:pt x="4000" y="47179"/>
                                </a:lnTo>
                                <a:lnTo>
                                  <a:pt x="13729" y="47801"/>
                                </a:lnTo>
                                <a:cubicBezTo>
                                  <a:pt x="14275" y="49643"/>
                                  <a:pt x="14999" y="51396"/>
                                  <a:pt x="15900" y="53047"/>
                                </a:cubicBezTo>
                                <a:lnTo>
                                  <a:pt x="9461" y="60374"/>
                                </a:lnTo>
                                <a:lnTo>
                                  <a:pt x="19621" y="70534"/>
                                </a:lnTo>
                                <a:lnTo>
                                  <a:pt x="26949" y="64096"/>
                                </a:lnTo>
                                <a:cubicBezTo>
                                  <a:pt x="28600" y="64997"/>
                                  <a:pt x="30353" y="65721"/>
                                  <a:pt x="32182" y="66267"/>
                                </a:cubicBezTo>
                                <a:lnTo>
                                  <a:pt x="32817" y="75995"/>
                                </a:lnTo>
                                <a:lnTo>
                                  <a:pt x="39998" y="75995"/>
                                </a:lnTo>
                                <a:lnTo>
                                  <a:pt x="39998" y="79992"/>
                                </a:lnTo>
                                <a:lnTo>
                                  <a:pt x="39985" y="79992"/>
                                </a:lnTo>
                                <a:lnTo>
                                  <a:pt x="24431" y="76853"/>
                                </a:lnTo>
                                <a:cubicBezTo>
                                  <a:pt x="10073" y="70780"/>
                                  <a:pt x="0" y="56564"/>
                                  <a:pt x="0" y="39991"/>
                                </a:cubicBezTo>
                                <a:cubicBezTo>
                                  <a:pt x="0" y="23427"/>
                                  <a:pt x="10073" y="9213"/>
                                  <a:pt x="24431" y="3142"/>
                                </a:cubicBezTo>
                                <a:lnTo>
                                  <a:pt x="3999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0" name="Shape 1044"/>
                        <wps:cNvSpPr/>
                        <wps:spPr>
                          <a:xfrm>
                            <a:off x="40002" y="4"/>
                            <a:ext cx="39999" cy="79993"/>
                          </a:xfrm>
                          <a:custGeom>
                            <a:avLst/>
                            <a:gdLst/>
                            <a:ahLst/>
                            <a:cxnLst/>
                            <a:rect l="0" t="0" r="0" b="0"/>
                            <a:pathLst>
                              <a:path w="39999" h="79993">
                                <a:moveTo>
                                  <a:pt x="7" y="0"/>
                                </a:moveTo>
                                <a:cubicBezTo>
                                  <a:pt x="22092" y="0"/>
                                  <a:pt x="39999" y="17907"/>
                                  <a:pt x="39999" y="39992"/>
                                </a:cubicBezTo>
                                <a:cubicBezTo>
                                  <a:pt x="39999" y="56566"/>
                                  <a:pt x="29926" y="70782"/>
                                  <a:pt x="15573" y="76854"/>
                                </a:cubicBezTo>
                                <a:lnTo>
                                  <a:pt x="27" y="79993"/>
                                </a:lnTo>
                                <a:lnTo>
                                  <a:pt x="0" y="79993"/>
                                </a:lnTo>
                                <a:lnTo>
                                  <a:pt x="0" y="75997"/>
                                </a:lnTo>
                                <a:lnTo>
                                  <a:pt x="7182" y="75997"/>
                                </a:lnTo>
                                <a:lnTo>
                                  <a:pt x="7817" y="66269"/>
                                </a:lnTo>
                                <a:cubicBezTo>
                                  <a:pt x="9646" y="65723"/>
                                  <a:pt x="11399" y="64999"/>
                                  <a:pt x="13062" y="64097"/>
                                </a:cubicBezTo>
                                <a:lnTo>
                                  <a:pt x="20377" y="70536"/>
                                </a:lnTo>
                                <a:lnTo>
                                  <a:pt x="30537" y="60376"/>
                                </a:lnTo>
                                <a:lnTo>
                                  <a:pt x="24099" y="53048"/>
                                </a:lnTo>
                                <a:cubicBezTo>
                                  <a:pt x="25000" y="51397"/>
                                  <a:pt x="25724" y="49644"/>
                                  <a:pt x="26270" y="47803"/>
                                </a:cubicBezTo>
                                <a:lnTo>
                                  <a:pt x="35998" y="47180"/>
                                </a:lnTo>
                                <a:lnTo>
                                  <a:pt x="35998" y="32817"/>
                                </a:lnTo>
                                <a:lnTo>
                                  <a:pt x="26270" y="32182"/>
                                </a:lnTo>
                                <a:cubicBezTo>
                                  <a:pt x="25724" y="30353"/>
                                  <a:pt x="25000" y="28600"/>
                                  <a:pt x="24099" y="26937"/>
                                </a:cubicBezTo>
                                <a:lnTo>
                                  <a:pt x="30537" y="19621"/>
                                </a:lnTo>
                                <a:lnTo>
                                  <a:pt x="20377" y="9461"/>
                                </a:lnTo>
                                <a:lnTo>
                                  <a:pt x="13062" y="15888"/>
                                </a:lnTo>
                                <a:cubicBezTo>
                                  <a:pt x="11399" y="14999"/>
                                  <a:pt x="9646" y="14275"/>
                                  <a:pt x="7817" y="13729"/>
                                </a:cubicBezTo>
                                <a:lnTo>
                                  <a:pt x="7182" y="4001"/>
                                </a:lnTo>
                                <a:lnTo>
                                  <a:pt x="0" y="4001"/>
                                </a:lnTo>
                                <a:lnTo>
                                  <a:pt x="0" y="1"/>
                                </a:lnTo>
                                <a:lnTo>
                                  <a:pt x="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2" name="Shape 1045"/>
                        <wps:cNvSpPr/>
                        <wps:spPr>
                          <a:xfrm>
                            <a:off x="27126" y="27125"/>
                            <a:ext cx="25756" cy="25756"/>
                          </a:xfrm>
                          <a:custGeom>
                            <a:avLst/>
                            <a:gdLst/>
                            <a:ahLst/>
                            <a:cxnLst/>
                            <a:rect l="0" t="0" r="0" b="0"/>
                            <a:pathLst>
                              <a:path w="25756" h="25756">
                                <a:moveTo>
                                  <a:pt x="12878" y="0"/>
                                </a:moveTo>
                                <a:cubicBezTo>
                                  <a:pt x="19990" y="0"/>
                                  <a:pt x="25756" y="5766"/>
                                  <a:pt x="25756" y="12878"/>
                                </a:cubicBezTo>
                                <a:cubicBezTo>
                                  <a:pt x="25756" y="19990"/>
                                  <a:pt x="19990" y="25756"/>
                                  <a:pt x="12878" y="25756"/>
                                </a:cubicBezTo>
                                <a:cubicBezTo>
                                  <a:pt x="5766" y="25756"/>
                                  <a:pt x="0" y="19990"/>
                                  <a:pt x="0" y="12878"/>
                                </a:cubicBezTo>
                                <a:cubicBezTo>
                                  <a:pt x="0" y="5766"/>
                                  <a:pt x="5766" y="0"/>
                                  <a:pt x="1287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inline>
            </w:drawing>
          </mc:Choice>
          <mc:Fallback>
            <w:pict>
              <v:group w14:anchorId="2F44985A" id="Group 40164" o:spid="_x0000_s1026" style="width:8.5pt;height:8.5pt;mso-position-horizontal-relative:char;mso-position-vertical-relative:line" coordsize="80010,79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">
                <v:shape id="Shape 1041" o:spid="_x0000_s1027" style="position:absolute;width:80010;height:79997;visibility:visible;mso-wrap-style:square;v-text-anchor:top" coordsize="80010,79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" path="m36004,r8001,c63881,,80010,16116,80010,36005r,8000c80010,63881,63881,79997,44005,79997r-8001,c16116,79997,,63881,,44005l,36005c,16116,16116,,36004,xe" fillcolor="#2c383a" stroked="f" strokeweight="0">
                  <v:stroke miterlimit="83231f" joinstyle="miter"/>
                  <v:path arrowok="t" textboxrect="0,0,80010,79997"/>
                </v:shape>
                <v:shape id="Shape 1043" o:spid="_x0000_s1028" style="position:absolute;left:4;top:6;width:39998;height:79992;visibility:visible;mso-wrap-style:square;v-text-anchor:top" coordsize="39998,79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" path="m39998,r,3999l32817,3999r-635,9728c30353,14273,28600,14997,26949,15886l19621,9460,9461,19620r6439,7315c14999,28586,14275,30352,13729,32180r-9729,635l4000,47179r9729,622c14275,49643,14999,51396,15900,53047l9461,60374,19621,70534r7328,-6438c28600,64997,30353,65721,32182,66267r635,9728l39998,75995r,3997l39985,79992,24431,76853c10073,70780,,56564,,39991,,23427,10073,9213,24431,3142l39998,xe" fillcolor="#fffefd" stroked="f" strokeweight="0">
                  <v:stroke miterlimit="83231f" joinstyle="miter"/>
                  <v:path arrowok="t" textboxrect="0,0,39998,79992"/>
                </v:shape>
                <v:shape id="Shape 1044" o:spid="_x0000_s1029" style="position:absolute;left:40002;top:4;width:39999;height:79993;visibility:visible;mso-wrap-style:square;v-text-anchor:top" coordsize="39999,79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" path="m7,c22092,,39999,17907,39999,39992v,16574,-10073,30790,-24426,36862l27,79993r-27,l,75997r7182,l7817,66269v1829,-546,3582,-1270,5245,-2172l20377,70536,30537,60376,24099,53048v901,-1651,1625,-3404,2171,-5245l35998,47180r,-14363l26270,32182v-546,-1829,-1270,-3582,-2171,-5245l30537,19621,20377,9461r-7315,6427c11399,14999,9646,14275,7817,13729l7182,4001,,4001,,1,7,xe" fillcolor="#fffefd" stroked="f" strokeweight="0">
                  <v:stroke miterlimit="83231f" joinstyle="miter"/>
                  <v:path arrowok="t" textboxrect="0,0,39999,79993"/>
                </v:shape>
                <v:shape id="Shape 1045" o:spid="_x0000_s1030" style="position:absolute;left:27126;top:27125;width:25756;height:25756;visibility:visible;mso-wrap-style:square;v-text-anchor:top" coordsize="25756,25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" path="m12878,v7112,,12878,5766,12878,12878c25756,19990,19990,25756,12878,25756,5766,25756,,19990,,12878,,5766,5766,,12878,xe" fillcolor="#fffefd" stroked="f" strokeweight="0">
                  <v:stroke miterlimit="83231f" joinstyle="miter"/>
                  <v:path arrowok="t" textboxrect="0,0,25756,25756"/>
                </v:shape>
                <w10:anchorlock/>
              </v:group>
            </w:pict>
          </mc:Fallback>
        </mc:AlternateContent>
      </w:r>
      <w:r w:rsidRPr="004E585D">
        <w:t xml:space="preserve"> donne 1 Point d’Objectif supplémentaire, mais seulement si le joueur a moins de 10 Point d’Objectifs. </w:t>
      </w:r>
    </w:p>
    <w:p w14:paraId="075895FE" w14:textId="6766F31B" w:rsidR="00160438" w:rsidRPr="004E585D" w:rsidRDefault="00057491" w:rsidP="001F4128">
      <w:pPr>
        <w:pStyle w:val="Titre3"/>
        <w:spacing w:line="264" w:lineRule="auto"/>
        <w:ind w:right="284"/>
      </w:pPr>
      <w:r w:rsidRPr="004E585D">
        <w:t>FIN DE MISSION</w:t>
      </w:r>
    </w:p>
    <w:p w14:paraId="6C7EDD67" w14:textId="69A1DE6D" w:rsidR="00160438" w:rsidRPr="001F4128" w:rsidRDefault="00057491" w:rsidP="001F4128">
      <w:pPr>
        <w:pStyle w:val="Corpsdetexte"/>
        <w:spacing w:line="264" w:lineRule="auto"/>
        <w:ind w:right="284"/>
      </w:pPr>
      <w:r w:rsidRPr="001F4128">
        <w:t xml:space="preserve">Ce scénario est limité dans le temps et il se terminera automatiquement à la </w:t>
      </w:r>
      <w:r w:rsidRPr="007734CC">
        <w:rPr>
          <w:b/>
          <w:bCs/>
        </w:rPr>
        <w:t>fin du troisième Round de Jeu</w:t>
      </w:r>
      <w:r w:rsidRPr="001F4128">
        <w:t>.</w:t>
      </w:r>
    </w:p>
    <w:p w14:paraId="68A35E56" w14:textId="0FA1F817" w:rsidR="00160438" w:rsidRPr="001F4128" w:rsidRDefault="00057491" w:rsidP="001F4128">
      <w:pPr>
        <w:pStyle w:val="Corpsdetexte"/>
        <w:spacing w:line="264" w:lineRule="auto"/>
        <w:ind w:right="284"/>
      </w:pPr>
      <w:r w:rsidRPr="001F4128">
        <w:t>Si un des joueurs commence son Tour Actif en Situation de Retraite!, la partie se termine à la fin de ce Tour de Joueur.</w:t>
      </w:r>
    </w:p>
    <w:p w14:paraId="5E66FF7A" w14:textId="77777777" w:rsidR="00160438" w:rsidRPr="004E585D" w:rsidRDefault="00160438">
      <w:pPr>
        <w:spacing w:line="319" w:lineRule="auto"/>
        <w:sectPr w:rsidR="00160438" w:rsidRPr="004E585D">
          <w:type w:val="continuous"/>
          <w:pgSz w:w="11910" w:h="16840"/>
          <w:pgMar w:top="440" w:right="340" w:bottom="280" w:left="380" w:header="720" w:footer="720" w:gutter="0"/>
          <w:cols w:num="2" w:space="720" w:equalWidth="0">
            <w:col w:w="5337" w:space="40"/>
            <w:col w:w="5813"/>
          </w:cols>
        </w:sectPr>
      </w:pPr>
    </w:p>
    <w:p w14:paraId="17E1CFDD" w14:textId="38EE936B" w:rsidR="00160438" w:rsidRPr="004E585D" w:rsidRDefault="00160438" w:rsidP="00E54284">
      <w:pPr>
        <w:pStyle w:val="Corpsdetexte"/>
        <w:rPr>
          <w:sz w:val="20"/>
        </w:rPr>
      </w:pPr>
    </w:p>
    <w:p w14:paraId="2E0ABFFE" w14:textId="3019FD49" w:rsidR="00160438" w:rsidRPr="004E585D" w:rsidRDefault="00160438" w:rsidP="00E54284">
      <w:pPr>
        <w:pStyle w:val="Corpsdetexte"/>
      </w:pPr>
    </w:p>
    <w:p w14:paraId="6D743821" w14:textId="55246197" w:rsidR="00160438" w:rsidRPr="004E585D" w:rsidRDefault="001F4128" w:rsidP="001F4128">
      <w:pPr>
        <w:pStyle w:val="Corpsdetexte"/>
        <w:jc w:val="center"/>
      </w:pPr>
      <w:r>
        <w:rPr>
          <w:noProof/>
        </w:rPr>
        <w:drawing>
          <wp:inline distT="0" distB="0" distL="0" distR="0" wp14:anchorId="6FC0C2DB" wp14:editId="51004611">
            <wp:extent cx="6687402" cy="3147745"/>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687402" cy="3147745"/>
                    </a:xfrm>
                    <a:prstGeom prst="rect">
                      <a:avLst/>
                    </a:prstGeom>
                  </pic:spPr>
                </pic:pic>
              </a:graphicData>
            </a:graphic>
          </wp:inline>
        </w:drawing>
      </w:r>
    </w:p>
    <w:p w14:paraId="636DD720" w14:textId="3F977029" w:rsidR="00160438" w:rsidRPr="004E585D" w:rsidRDefault="00160438" w:rsidP="001F4128"/>
    <w:p w14:paraId="07E2E4BC" w14:textId="77777777" w:rsidR="00160438" w:rsidRPr="004E585D" w:rsidRDefault="00160438" w:rsidP="001F4128">
      <w:pPr>
        <w:sectPr w:rsidR="00160438" w:rsidRPr="004E585D">
          <w:type w:val="continuous"/>
          <w:pgSz w:w="11910" w:h="16840"/>
          <w:pgMar w:top="440" w:right="340" w:bottom="280" w:left="380" w:header="720" w:footer="720" w:gutter="0"/>
          <w:cols w:space="720"/>
        </w:sectPr>
      </w:pPr>
    </w:p>
    <w:p w14:paraId="16549811" w14:textId="5A4A8A7F" w:rsidR="00160438" w:rsidRPr="004E585D" w:rsidRDefault="001F4128" w:rsidP="00E54284">
      <w:pPr>
        <w:pStyle w:val="Corpsdetexte"/>
      </w:pPr>
      <w:r w:rsidRPr="004E585D">
        <w:rPr>
          <w:noProof/>
        </w:rPr>
        <w:lastRenderedPageBreak/>
        <w:drawing>
          <wp:anchor distT="0" distB="0" distL="0" distR="0" simplePos="0" relativeHeight="251286016" behindDoc="1" locked="0" layoutInCell="1" allowOverlap="1" wp14:anchorId="48D1A9C0" wp14:editId="220B7E87">
            <wp:simplePos x="0" y="0"/>
            <wp:positionH relativeFrom="page">
              <wp:posOffset>0</wp:posOffset>
            </wp:positionH>
            <wp:positionV relativeFrom="page">
              <wp:posOffset>0</wp:posOffset>
            </wp:positionV>
            <wp:extent cx="7559040" cy="9930765"/>
            <wp:effectExtent l="0" t="0" r="3810" b="0"/>
            <wp:wrapNone/>
            <wp:docPr id="5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jpeg"/>
                    <pic:cNvPicPr/>
                  </pic:nvPicPr>
                  <pic:blipFill rotWithShape="1">
                    <a:blip r:embed="rId8" cstate="print"/>
                    <a:srcRect b="7112"/>
                    <a:stretch/>
                  </pic:blipFill>
                  <pic:spPr bwMode="auto">
                    <a:xfrm>
                      <a:off x="0" y="0"/>
                      <a:ext cx="7559040" cy="993076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65A7F72" w14:textId="77777777" w:rsidR="00160438" w:rsidRPr="004E585D" w:rsidRDefault="00160438" w:rsidP="00E54284">
      <w:pPr>
        <w:pStyle w:val="Corpsdetexte"/>
      </w:pPr>
    </w:p>
    <w:p w14:paraId="18D805E5" w14:textId="77777777" w:rsidR="00160438" w:rsidRPr="004E585D" w:rsidRDefault="00160438">
      <w:pPr>
        <w:rPr>
          <w:rFonts w:ascii="Arial"/>
          <w:sz w:val="19"/>
        </w:rPr>
        <w:sectPr w:rsidR="00160438" w:rsidRPr="004E585D">
          <w:pgSz w:w="11910" w:h="16840"/>
          <w:pgMar w:top="1580" w:right="340" w:bottom="0" w:left="380" w:header="720" w:footer="720" w:gutter="0"/>
          <w:cols w:space="720"/>
        </w:sectPr>
      </w:pPr>
    </w:p>
    <w:p w14:paraId="3266CEA0" w14:textId="4DDD7B79" w:rsidR="00160438" w:rsidRPr="001F4128" w:rsidRDefault="00651767" w:rsidP="001F4128">
      <w:pPr>
        <w:pStyle w:val="Titre1"/>
      </w:pPr>
      <w:bookmarkStart w:id="11" w:name="_bookmark8"/>
      <w:bookmarkEnd w:id="11"/>
      <w:r w:rsidRPr="001F4128">
        <w:t>COUNTERMEASURES / CONTRE-MESURES</w:t>
      </w:r>
    </w:p>
    <w:p w14:paraId="180BAD6A" w14:textId="3ECB4420" w:rsidR="00160438" w:rsidRPr="001F4128" w:rsidRDefault="00651767" w:rsidP="001F4128">
      <w:pPr>
        <w:pStyle w:val="Corpsdetexte"/>
        <w:ind w:left="1843" w:right="348"/>
        <w:jc w:val="right"/>
        <w:rPr>
          <w:i/>
          <w:iCs/>
          <w:color w:val="215868" w:themeColor="accent5" w:themeShade="80"/>
        </w:rPr>
      </w:pPr>
      <w:r w:rsidRPr="001F4128">
        <w:rPr>
          <w:i/>
          <w:iCs/>
          <w:color w:val="215868" w:themeColor="accent5" w:themeShade="80"/>
          <w:w w:val="95"/>
        </w:rPr>
        <w:t>Scénario par Micky Ward pour le White Noise : « Design a Mission Contest ».</w:t>
      </w:r>
    </w:p>
    <w:p w14:paraId="13088CE2" w14:textId="3B98ADB7" w:rsidR="00160438" w:rsidRPr="001F4128" w:rsidRDefault="00057491" w:rsidP="001F4128">
      <w:pPr>
        <w:pStyle w:val="Titre3"/>
        <w:spacing w:line="264" w:lineRule="auto"/>
      </w:pPr>
      <w:r w:rsidRPr="001F4128">
        <w:t>OBJECTIFS DE MISSION</w:t>
      </w:r>
    </w:p>
    <w:p w14:paraId="4A11779E" w14:textId="0EA5A8CF" w:rsidR="00160438" w:rsidRPr="001F4128" w:rsidRDefault="00057491" w:rsidP="001F4128">
      <w:pPr>
        <w:pStyle w:val="Titre4"/>
        <w:spacing w:line="264" w:lineRule="auto"/>
      </w:pPr>
      <w:r w:rsidRPr="001F4128">
        <w:t>OBJECTIFS PRINCIPAUX</w:t>
      </w:r>
    </w:p>
    <w:p w14:paraId="1B26C71C" w14:textId="5975BD50" w:rsidR="00160438" w:rsidRPr="001F4128" w:rsidRDefault="00651767" w:rsidP="001F4128">
      <w:pPr>
        <w:pStyle w:val="Corpsdetexte"/>
        <w:spacing w:line="264" w:lineRule="auto"/>
        <w:contextualSpacing/>
      </w:pPr>
      <w:r w:rsidRPr="001F4128">
        <w:t>•</w:t>
      </w:r>
      <w:r w:rsidRPr="001F4128">
        <w:tab/>
        <w:t>Avoir accompli plus d'Objectifs Classifiés que l'adversaire à la fin de la partie (2 Point d’Objectifs).</w:t>
      </w:r>
    </w:p>
    <w:p w14:paraId="39B1476D" w14:textId="0A798022" w:rsidR="00160438" w:rsidRPr="001F4128" w:rsidRDefault="00651767" w:rsidP="001F4128">
      <w:pPr>
        <w:pStyle w:val="Corpsdetexte"/>
        <w:spacing w:line="264" w:lineRule="auto"/>
        <w:contextualSpacing/>
      </w:pPr>
      <w:r w:rsidRPr="001F4128">
        <w:t>•</w:t>
      </w:r>
      <w:r w:rsidRPr="001F4128">
        <w:tab/>
        <w:t>Avoir accompli le même nombre d'Objectifs Classifiés que l'adversaire à la fin de la partie (1 Points d'Objectif, mais seulement si au moins 1 Objectif Classifié a été accompli).</w:t>
      </w:r>
    </w:p>
    <w:p w14:paraId="610DFAA9" w14:textId="26A014F7" w:rsidR="00160438" w:rsidRPr="001F4128" w:rsidRDefault="00651767" w:rsidP="001F4128">
      <w:pPr>
        <w:pStyle w:val="Corpsdetexte"/>
        <w:spacing w:line="264" w:lineRule="auto"/>
        <w:contextualSpacing/>
      </w:pPr>
      <w:r w:rsidRPr="001F4128">
        <w:t>•</w:t>
      </w:r>
      <w:r w:rsidRPr="001F4128">
        <w:tab/>
        <w:t>Accomplir les Objectifs Classifiés (1 Point d'Objectif chaque, jusqu'à un maximum de 8 Points d'Objectif).</w:t>
      </w:r>
    </w:p>
    <w:p w14:paraId="70560BF8" w14:textId="723A1963" w:rsidR="00160438" w:rsidRPr="001F4128" w:rsidRDefault="00057491" w:rsidP="001F4128">
      <w:pPr>
        <w:pStyle w:val="Titre4"/>
        <w:spacing w:line="264" w:lineRule="auto"/>
      </w:pPr>
      <w:r w:rsidRPr="001F4128">
        <w:t>CLASSIFIÉ</w:t>
      </w:r>
    </w:p>
    <w:p w14:paraId="30161C7C" w14:textId="63E481A8" w:rsidR="00160438" w:rsidRPr="001F4128" w:rsidRDefault="00651767" w:rsidP="001F4128">
      <w:pPr>
        <w:pStyle w:val="Corpsdetexte"/>
        <w:spacing w:line="264" w:lineRule="auto"/>
      </w:pPr>
      <w:r w:rsidRPr="001F4128">
        <w:t>Voir les Règles Spéciales de Scénario.</w:t>
      </w:r>
    </w:p>
    <w:p w14:paraId="16635A3F" w14:textId="436262AC" w:rsidR="00160438" w:rsidRPr="001F4128" w:rsidRDefault="00057491" w:rsidP="001F4128">
      <w:pPr>
        <w:pStyle w:val="Titre3"/>
        <w:spacing w:line="264" w:lineRule="auto"/>
      </w:pPr>
      <w:r w:rsidRPr="001F4128">
        <w:t xml:space="preserve">FORCES ET DÉPLOIEMENT </w:t>
      </w:r>
    </w:p>
    <w:p w14:paraId="7C89D768" w14:textId="66511488" w:rsidR="00160438" w:rsidRPr="001F4128" w:rsidRDefault="00057491" w:rsidP="001F4128">
      <w:pPr>
        <w:pStyle w:val="Corpsdetexte"/>
        <w:spacing w:line="264" w:lineRule="auto"/>
      </w:pPr>
      <w:r w:rsidRPr="001F4128">
        <w:t>CAMP A et CAMP B : Les deux joueurs se déploient sur les bords opposés de la table de jeu, dans une Zone de Déploiement dont les dimensions dépendent du nombre de Points d’Armée dans les Listes d’Armée.</w:t>
      </w:r>
    </w:p>
    <w:tbl>
      <w:tblPr>
        <w:tblStyle w:val="TableGrid"/>
        <w:tblW w:w="5152" w:type="dxa"/>
        <w:tblInd w:w="284" w:type="dxa"/>
        <w:tblLook w:val="04A0" w:firstRow="1" w:lastRow="0" w:firstColumn="1" w:lastColumn="0" w:noHBand="0" w:noVBand="1"/>
      </w:tblPr>
      <w:tblGrid>
        <w:gridCol w:w="696"/>
        <w:gridCol w:w="974"/>
        <w:gridCol w:w="557"/>
        <w:gridCol w:w="1517"/>
        <w:gridCol w:w="1408"/>
      </w:tblGrid>
      <w:tr w:rsidR="00651767" w:rsidRPr="004E585D" w14:paraId="08752C0E" w14:textId="77777777" w:rsidTr="001F4128">
        <w:trPr>
          <w:trHeight w:val="792"/>
        </w:trPr>
        <w:tc>
          <w:tcPr>
            <w:tcW w:w="696" w:type="dxa"/>
            <w:tcBorders>
              <w:top w:val="nil"/>
              <w:left w:val="nil"/>
              <w:bottom w:val="single" w:sz="16" w:space="0" w:color="525B65"/>
              <w:right w:val="nil"/>
            </w:tcBorders>
            <w:shd w:val="clear" w:color="auto" w:fill="525B65"/>
            <w:vAlign w:val="center"/>
          </w:tcPr>
          <w:p w14:paraId="0E6B3C93" w14:textId="77777777" w:rsidR="00651767" w:rsidRPr="004E585D" w:rsidRDefault="00651767" w:rsidP="001F4128">
            <w:pPr>
              <w:spacing w:line="264" w:lineRule="auto"/>
              <w:jc w:val="center"/>
              <w:rPr>
                <w:sz w:val="16"/>
                <w:szCs w:val="16"/>
              </w:rPr>
            </w:pPr>
            <w:r w:rsidRPr="004E585D">
              <w:rPr>
                <w:b/>
                <w:color w:val="FFFEFD"/>
                <w:sz w:val="16"/>
                <w:szCs w:val="16"/>
              </w:rPr>
              <w:t>CAMP</w:t>
            </w:r>
          </w:p>
        </w:tc>
        <w:tc>
          <w:tcPr>
            <w:tcW w:w="974" w:type="dxa"/>
            <w:tcBorders>
              <w:top w:val="nil"/>
              <w:left w:val="nil"/>
              <w:bottom w:val="single" w:sz="16" w:space="0" w:color="525B65"/>
              <w:right w:val="nil"/>
            </w:tcBorders>
            <w:shd w:val="clear" w:color="auto" w:fill="525B65"/>
            <w:vAlign w:val="center"/>
          </w:tcPr>
          <w:p w14:paraId="42FF811C" w14:textId="77777777" w:rsidR="00651767" w:rsidRPr="004E585D" w:rsidRDefault="00651767" w:rsidP="001F4128">
            <w:pPr>
              <w:spacing w:line="264" w:lineRule="auto"/>
              <w:jc w:val="center"/>
              <w:rPr>
                <w:sz w:val="16"/>
                <w:szCs w:val="16"/>
              </w:rPr>
            </w:pPr>
            <w:r w:rsidRPr="004E585D">
              <w:rPr>
                <w:b/>
                <w:color w:val="FFFEFD"/>
                <w:sz w:val="16"/>
                <w:szCs w:val="16"/>
              </w:rPr>
              <w:t>POINTS D’ARMÉE</w:t>
            </w:r>
          </w:p>
        </w:tc>
        <w:tc>
          <w:tcPr>
            <w:tcW w:w="557" w:type="dxa"/>
            <w:tcBorders>
              <w:top w:val="nil"/>
              <w:left w:val="nil"/>
              <w:bottom w:val="single" w:sz="16" w:space="0" w:color="525B65"/>
              <w:right w:val="nil"/>
            </w:tcBorders>
            <w:shd w:val="clear" w:color="auto" w:fill="525B65"/>
            <w:vAlign w:val="center"/>
          </w:tcPr>
          <w:p w14:paraId="5F08E15E" w14:textId="77777777" w:rsidR="00651767" w:rsidRPr="004E585D" w:rsidRDefault="00651767" w:rsidP="001F4128">
            <w:pPr>
              <w:spacing w:line="264" w:lineRule="auto"/>
              <w:jc w:val="center"/>
              <w:rPr>
                <w:sz w:val="16"/>
                <w:szCs w:val="16"/>
              </w:rPr>
            </w:pPr>
            <w:r w:rsidRPr="004E585D">
              <w:rPr>
                <w:b/>
                <w:color w:val="FFFEFD"/>
                <w:sz w:val="16"/>
                <w:szCs w:val="16"/>
              </w:rPr>
              <w:t>CAP</w:t>
            </w:r>
          </w:p>
        </w:tc>
        <w:tc>
          <w:tcPr>
            <w:tcW w:w="1517" w:type="dxa"/>
            <w:tcBorders>
              <w:top w:val="nil"/>
              <w:left w:val="nil"/>
              <w:bottom w:val="single" w:sz="16" w:space="0" w:color="525B65"/>
              <w:right w:val="nil"/>
            </w:tcBorders>
            <w:shd w:val="clear" w:color="auto" w:fill="525B65"/>
            <w:vAlign w:val="center"/>
          </w:tcPr>
          <w:p w14:paraId="72BAB6F3" w14:textId="77777777" w:rsidR="00651767" w:rsidRPr="004E585D" w:rsidRDefault="00651767" w:rsidP="001F4128">
            <w:pPr>
              <w:spacing w:line="264" w:lineRule="auto"/>
              <w:jc w:val="center"/>
              <w:rPr>
                <w:sz w:val="16"/>
                <w:szCs w:val="16"/>
              </w:rPr>
            </w:pPr>
            <w:r w:rsidRPr="004E585D">
              <w:rPr>
                <w:b/>
                <w:color w:val="FFFEFD"/>
                <w:sz w:val="16"/>
                <w:szCs w:val="16"/>
              </w:rPr>
              <w:t>TAILLE DE LA TABLE</w:t>
            </w:r>
          </w:p>
        </w:tc>
        <w:tc>
          <w:tcPr>
            <w:tcW w:w="1408" w:type="dxa"/>
            <w:tcBorders>
              <w:top w:val="nil"/>
              <w:left w:val="nil"/>
              <w:bottom w:val="single" w:sz="16" w:space="0" w:color="525B65"/>
              <w:right w:val="nil"/>
            </w:tcBorders>
            <w:shd w:val="clear" w:color="auto" w:fill="525B65"/>
            <w:vAlign w:val="center"/>
          </w:tcPr>
          <w:p w14:paraId="00098663" w14:textId="77777777" w:rsidR="00651767" w:rsidRPr="004E585D" w:rsidRDefault="00651767" w:rsidP="001F4128">
            <w:pPr>
              <w:spacing w:line="264" w:lineRule="auto"/>
              <w:jc w:val="center"/>
              <w:rPr>
                <w:sz w:val="16"/>
                <w:szCs w:val="16"/>
              </w:rPr>
            </w:pPr>
            <w:r w:rsidRPr="004E585D">
              <w:rPr>
                <w:b/>
                <w:color w:val="FFFEFD"/>
                <w:sz w:val="16"/>
                <w:szCs w:val="16"/>
              </w:rPr>
              <w:t>TAILLE DES ZONES DE DÉPLOIEMENT</w:t>
            </w:r>
          </w:p>
        </w:tc>
      </w:tr>
      <w:tr w:rsidR="00651767" w:rsidRPr="004E585D" w14:paraId="5E23E355" w14:textId="77777777" w:rsidTr="001F4128">
        <w:trPr>
          <w:trHeight w:val="557"/>
        </w:trPr>
        <w:tc>
          <w:tcPr>
            <w:tcW w:w="696" w:type="dxa"/>
            <w:tcBorders>
              <w:top w:val="single" w:sz="16" w:space="0" w:color="525B65"/>
              <w:left w:val="nil"/>
              <w:bottom w:val="single" w:sz="16" w:space="0" w:color="525B65"/>
              <w:right w:val="nil"/>
            </w:tcBorders>
            <w:shd w:val="clear" w:color="auto" w:fill="E2E1DF"/>
            <w:vAlign w:val="center"/>
          </w:tcPr>
          <w:p w14:paraId="1227CF62" w14:textId="77777777" w:rsidR="00651767" w:rsidRPr="004E585D" w:rsidRDefault="00651767" w:rsidP="001F4128">
            <w:pPr>
              <w:spacing w:line="264" w:lineRule="auto"/>
              <w:jc w:val="center"/>
              <w:rPr>
                <w:bCs/>
                <w:sz w:val="18"/>
                <w:szCs w:val="18"/>
              </w:rPr>
            </w:pPr>
            <w:r w:rsidRPr="004E585D">
              <w:rPr>
                <w:bCs/>
                <w:sz w:val="18"/>
                <w:szCs w:val="18"/>
              </w:rPr>
              <w:t>A et B</w:t>
            </w:r>
          </w:p>
        </w:tc>
        <w:tc>
          <w:tcPr>
            <w:tcW w:w="974" w:type="dxa"/>
            <w:tcBorders>
              <w:top w:val="single" w:sz="16" w:space="0" w:color="525B65"/>
              <w:left w:val="nil"/>
              <w:bottom w:val="single" w:sz="16" w:space="0" w:color="525B65"/>
              <w:right w:val="nil"/>
            </w:tcBorders>
            <w:shd w:val="clear" w:color="auto" w:fill="E2E1DF"/>
            <w:vAlign w:val="center"/>
          </w:tcPr>
          <w:p w14:paraId="1C4BAFE0" w14:textId="77777777" w:rsidR="00651767" w:rsidRPr="004E585D" w:rsidRDefault="00651767" w:rsidP="001F4128">
            <w:pPr>
              <w:spacing w:line="264" w:lineRule="auto"/>
              <w:jc w:val="center"/>
              <w:rPr>
                <w:bCs/>
                <w:sz w:val="18"/>
                <w:szCs w:val="18"/>
              </w:rPr>
            </w:pPr>
            <w:r w:rsidRPr="004E585D">
              <w:rPr>
                <w:bCs/>
                <w:sz w:val="18"/>
                <w:szCs w:val="18"/>
              </w:rPr>
              <w:t>150</w:t>
            </w:r>
          </w:p>
        </w:tc>
        <w:tc>
          <w:tcPr>
            <w:tcW w:w="557" w:type="dxa"/>
            <w:tcBorders>
              <w:top w:val="single" w:sz="16" w:space="0" w:color="525B65"/>
              <w:left w:val="nil"/>
              <w:bottom w:val="single" w:sz="16" w:space="0" w:color="525B65"/>
              <w:right w:val="nil"/>
            </w:tcBorders>
            <w:shd w:val="clear" w:color="auto" w:fill="E2E1DF"/>
            <w:vAlign w:val="center"/>
          </w:tcPr>
          <w:p w14:paraId="1EA6DA6B" w14:textId="77777777" w:rsidR="00651767" w:rsidRPr="004E585D" w:rsidRDefault="00651767" w:rsidP="001F4128">
            <w:pPr>
              <w:spacing w:line="264" w:lineRule="auto"/>
              <w:jc w:val="center"/>
              <w:rPr>
                <w:bCs/>
                <w:sz w:val="18"/>
                <w:szCs w:val="18"/>
              </w:rPr>
            </w:pPr>
            <w:r w:rsidRPr="004E585D">
              <w:rPr>
                <w:bCs/>
                <w:sz w:val="18"/>
                <w:szCs w:val="18"/>
              </w:rPr>
              <w:t>3</w:t>
            </w:r>
          </w:p>
        </w:tc>
        <w:tc>
          <w:tcPr>
            <w:tcW w:w="1517" w:type="dxa"/>
            <w:tcBorders>
              <w:top w:val="single" w:sz="16" w:space="0" w:color="525B65"/>
              <w:left w:val="nil"/>
              <w:bottom w:val="single" w:sz="16" w:space="0" w:color="525B65"/>
              <w:right w:val="nil"/>
            </w:tcBorders>
            <w:shd w:val="clear" w:color="auto" w:fill="E2E1DF"/>
            <w:vAlign w:val="center"/>
          </w:tcPr>
          <w:p w14:paraId="02160B6C" w14:textId="77777777" w:rsidR="00651767" w:rsidRPr="004E585D" w:rsidRDefault="00651767" w:rsidP="001F4128">
            <w:pPr>
              <w:spacing w:line="264" w:lineRule="auto"/>
              <w:jc w:val="center"/>
              <w:rPr>
                <w:bCs/>
                <w:sz w:val="18"/>
                <w:szCs w:val="18"/>
              </w:rPr>
            </w:pPr>
            <w:r w:rsidRPr="004E585D">
              <w:rPr>
                <w:bCs/>
                <w:sz w:val="18"/>
                <w:szCs w:val="18"/>
              </w:rPr>
              <w:t>60 cm x 80 cm</w:t>
            </w:r>
          </w:p>
        </w:tc>
        <w:tc>
          <w:tcPr>
            <w:tcW w:w="1408" w:type="dxa"/>
            <w:tcBorders>
              <w:top w:val="single" w:sz="16" w:space="0" w:color="525B65"/>
              <w:left w:val="nil"/>
              <w:bottom w:val="single" w:sz="16" w:space="0" w:color="525B65"/>
              <w:right w:val="nil"/>
            </w:tcBorders>
            <w:shd w:val="clear" w:color="auto" w:fill="E2E1DF"/>
            <w:vAlign w:val="center"/>
          </w:tcPr>
          <w:p w14:paraId="22C0EBD4" w14:textId="77777777" w:rsidR="00651767" w:rsidRPr="004E585D" w:rsidRDefault="00651767" w:rsidP="001F4128">
            <w:pPr>
              <w:spacing w:line="264" w:lineRule="auto"/>
              <w:jc w:val="center"/>
              <w:rPr>
                <w:bCs/>
                <w:sz w:val="18"/>
                <w:szCs w:val="18"/>
              </w:rPr>
            </w:pPr>
            <w:r w:rsidRPr="004E585D">
              <w:rPr>
                <w:bCs/>
                <w:sz w:val="18"/>
                <w:szCs w:val="18"/>
              </w:rPr>
              <w:t>20 cm x 60 cm</w:t>
            </w:r>
          </w:p>
        </w:tc>
      </w:tr>
      <w:tr w:rsidR="00651767" w:rsidRPr="004E585D" w14:paraId="2250484F" w14:textId="77777777" w:rsidTr="001F4128">
        <w:trPr>
          <w:trHeight w:val="557"/>
        </w:trPr>
        <w:tc>
          <w:tcPr>
            <w:tcW w:w="696" w:type="dxa"/>
            <w:tcBorders>
              <w:top w:val="single" w:sz="16" w:space="0" w:color="525B65"/>
              <w:left w:val="nil"/>
              <w:bottom w:val="single" w:sz="16" w:space="0" w:color="525B65"/>
              <w:right w:val="nil"/>
            </w:tcBorders>
            <w:shd w:val="clear" w:color="auto" w:fill="F4F3F3"/>
            <w:vAlign w:val="center"/>
          </w:tcPr>
          <w:p w14:paraId="21D51104" w14:textId="77777777" w:rsidR="00651767" w:rsidRPr="004E585D" w:rsidRDefault="00651767" w:rsidP="001F4128">
            <w:pPr>
              <w:spacing w:line="264" w:lineRule="auto"/>
              <w:jc w:val="center"/>
              <w:rPr>
                <w:bCs/>
                <w:sz w:val="18"/>
                <w:szCs w:val="18"/>
              </w:rPr>
            </w:pPr>
            <w:r w:rsidRPr="004E585D">
              <w:rPr>
                <w:bCs/>
                <w:sz w:val="18"/>
                <w:szCs w:val="18"/>
              </w:rPr>
              <w:t>A et B</w:t>
            </w:r>
          </w:p>
        </w:tc>
        <w:tc>
          <w:tcPr>
            <w:tcW w:w="974" w:type="dxa"/>
            <w:tcBorders>
              <w:top w:val="single" w:sz="16" w:space="0" w:color="525B65"/>
              <w:left w:val="nil"/>
              <w:bottom w:val="single" w:sz="16" w:space="0" w:color="525B65"/>
              <w:right w:val="nil"/>
            </w:tcBorders>
            <w:shd w:val="clear" w:color="auto" w:fill="F4F3F3"/>
            <w:vAlign w:val="center"/>
          </w:tcPr>
          <w:p w14:paraId="05FA97D4" w14:textId="77777777" w:rsidR="00651767" w:rsidRPr="004E585D" w:rsidRDefault="00651767" w:rsidP="001F4128">
            <w:pPr>
              <w:spacing w:line="264" w:lineRule="auto"/>
              <w:jc w:val="center"/>
              <w:rPr>
                <w:bCs/>
                <w:sz w:val="18"/>
                <w:szCs w:val="18"/>
              </w:rPr>
            </w:pPr>
            <w:r w:rsidRPr="004E585D">
              <w:rPr>
                <w:bCs/>
                <w:sz w:val="18"/>
                <w:szCs w:val="18"/>
              </w:rPr>
              <w:t>200</w:t>
            </w:r>
          </w:p>
        </w:tc>
        <w:tc>
          <w:tcPr>
            <w:tcW w:w="557" w:type="dxa"/>
            <w:tcBorders>
              <w:top w:val="single" w:sz="16" w:space="0" w:color="525B65"/>
              <w:left w:val="nil"/>
              <w:bottom w:val="single" w:sz="16" w:space="0" w:color="525B65"/>
              <w:right w:val="nil"/>
            </w:tcBorders>
            <w:shd w:val="clear" w:color="auto" w:fill="F4F3F3"/>
            <w:vAlign w:val="center"/>
          </w:tcPr>
          <w:p w14:paraId="799F5D87" w14:textId="77777777" w:rsidR="00651767" w:rsidRPr="004E585D" w:rsidRDefault="00651767" w:rsidP="001F4128">
            <w:pPr>
              <w:spacing w:line="264" w:lineRule="auto"/>
              <w:jc w:val="center"/>
              <w:rPr>
                <w:bCs/>
                <w:sz w:val="18"/>
                <w:szCs w:val="18"/>
              </w:rPr>
            </w:pPr>
            <w:r w:rsidRPr="004E585D">
              <w:rPr>
                <w:bCs/>
                <w:sz w:val="18"/>
                <w:szCs w:val="18"/>
              </w:rPr>
              <w:t>4</w:t>
            </w:r>
          </w:p>
        </w:tc>
        <w:tc>
          <w:tcPr>
            <w:tcW w:w="1517" w:type="dxa"/>
            <w:tcBorders>
              <w:top w:val="single" w:sz="16" w:space="0" w:color="525B65"/>
              <w:left w:val="nil"/>
              <w:bottom w:val="single" w:sz="16" w:space="0" w:color="525B65"/>
              <w:right w:val="nil"/>
            </w:tcBorders>
            <w:shd w:val="clear" w:color="auto" w:fill="F4F3F3"/>
            <w:vAlign w:val="center"/>
          </w:tcPr>
          <w:p w14:paraId="71D4091D" w14:textId="77777777" w:rsidR="00651767" w:rsidRPr="004E585D" w:rsidRDefault="00651767" w:rsidP="001F4128">
            <w:pPr>
              <w:spacing w:line="264" w:lineRule="auto"/>
              <w:jc w:val="center"/>
              <w:rPr>
                <w:bCs/>
                <w:sz w:val="18"/>
                <w:szCs w:val="18"/>
              </w:rPr>
            </w:pPr>
            <w:r w:rsidRPr="004E585D">
              <w:rPr>
                <w:bCs/>
                <w:sz w:val="18"/>
                <w:szCs w:val="18"/>
              </w:rPr>
              <w:t>80 cm x 120 cm</w:t>
            </w:r>
          </w:p>
        </w:tc>
        <w:tc>
          <w:tcPr>
            <w:tcW w:w="1408" w:type="dxa"/>
            <w:tcBorders>
              <w:top w:val="single" w:sz="16" w:space="0" w:color="525B65"/>
              <w:left w:val="nil"/>
              <w:bottom w:val="single" w:sz="16" w:space="0" w:color="525B65"/>
              <w:right w:val="nil"/>
            </w:tcBorders>
            <w:shd w:val="clear" w:color="auto" w:fill="F4F3F3"/>
            <w:vAlign w:val="center"/>
          </w:tcPr>
          <w:p w14:paraId="6E6E8E26" w14:textId="77777777" w:rsidR="00651767" w:rsidRPr="004E585D" w:rsidRDefault="00651767" w:rsidP="001F4128">
            <w:pPr>
              <w:spacing w:line="264" w:lineRule="auto"/>
              <w:jc w:val="center"/>
              <w:rPr>
                <w:bCs/>
                <w:sz w:val="18"/>
                <w:szCs w:val="18"/>
              </w:rPr>
            </w:pPr>
            <w:r w:rsidRPr="004E585D">
              <w:rPr>
                <w:bCs/>
                <w:sz w:val="18"/>
                <w:szCs w:val="18"/>
              </w:rPr>
              <w:t>30 cm x 80 cm</w:t>
            </w:r>
          </w:p>
        </w:tc>
      </w:tr>
      <w:tr w:rsidR="00651767" w:rsidRPr="004E585D" w14:paraId="7C87945E" w14:textId="77777777" w:rsidTr="001F4128">
        <w:trPr>
          <w:trHeight w:val="557"/>
        </w:trPr>
        <w:tc>
          <w:tcPr>
            <w:tcW w:w="696" w:type="dxa"/>
            <w:tcBorders>
              <w:top w:val="single" w:sz="16" w:space="0" w:color="525B65"/>
              <w:left w:val="nil"/>
              <w:bottom w:val="single" w:sz="16" w:space="0" w:color="525B65"/>
              <w:right w:val="nil"/>
            </w:tcBorders>
            <w:shd w:val="clear" w:color="auto" w:fill="E2E1DF"/>
            <w:vAlign w:val="center"/>
          </w:tcPr>
          <w:p w14:paraId="7CF2C5F4" w14:textId="77777777" w:rsidR="00651767" w:rsidRPr="004E585D" w:rsidRDefault="00651767" w:rsidP="001F4128">
            <w:pPr>
              <w:spacing w:line="264" w:lineRule="auto"/>
              <w:jc w:val="center"/>
              <w:rPr>
                <w:bCs/>
                <w:sz w:val="18"/>
                <w:szCs w:val="18"/>
              </w:rPr>
            </w:pPr>
            <w:r w:rsidRPr="004E585D">
              <w:rPr>
                <w:bCs/>
                <w:sz w:val="18"/>
                <w:szCs w:val="18"/>
              </w:rPr>
              <w:t>A et B</w:t>
            </w:r>
          </w:p>
        </w:tc>
        <w:tc>
          <w:tcPr>
            <w:tcW w:w="974" w:type="dxa"/>
            <w:tcBorders>
              <w:top w:val="single" w:sz="16" w:space="0" w:color="525B65"/>
              <w:left w:val="nil"/>
              <w:bottom w:val="single" w:sz="16" w:space="0" w:color="525B65"/>
              <w:right w:val="nil"/>
            </w:tcBorders>
            <w:shd w:val="clear" w:color="auto" w:fill="E2E1DF"/>
            <w:vAlign w:val="center"/>
          </w:tcPr>
          <w:p w14:paraId="08A117E2" w14:textId="77777777" w:rsidR="00651767" w:rsidRPr="004E585D" w:rsidRDefault="00651767" w:rsidP="001F4128">
            <w:pPr>
              <w:spacing w:line="264" w:lineRule="auto"/>
              <w:jc w:val="center"/>
              <w:rPr>
                <w:bCs/>
                <w:sz w:val="18"/>
                <w:szCs w:val="18"/>
              </w:rPr>
            </w:pPr>
            <w:r w:rsidRPr="004E585D">
              <w:rPr>
                <w:bCs/>
                <w:sz w:val="18"/>
                <w:szCs w:val="18"/>
              </w:rPr>
              <w:t>250</w:t>
            </w:r>
          </w:p>
        </w:tc>
        <w:tc>
          <w:tcPr>
            <w:tcW w:w="557" w:type="dxa"/>
            <w:tcBorders>
              <w:top w:val="single" w:sz="16" w:space="0" w:color="525B65"/>
              <w:left w:val="nil"/>
              <w:bottom w:val="single" w:sz="16" w:space="0" w:color="525B65"/>
              <w:right w:val="nil"/>
            </w:tcBorders>
            <w:shd w:val="clear" w:color="auto" w:fill="E2E1DF"/>
            <w:vAlign w:val="center"/>
          </w:tcPr>
          <w:p w14:paraId="271DDE7E" w14:textId="77777777" w:rsidR="00651767" w:rsidRPr="004E585D" w:rsidRDefault="00651767" w:rsidP="001F4128">
            <w:pPr>
              <w:spacing w:line="264" w:lineRule="auto"/>
              <w:jc w:val="center"/>
              <w:rPr>
                <w:bCs/>
                <w:sz w:val="18"/>
                <w:szCs w:val="18"/>
              </w:rPr>
            </w:pPr>
            <w:r w:rsidRPr="004E585D">
              <w:rPr>
                <w:bCs/>
                <w:sz w:val="18"/>
                <w:szCs w:val="18"/>
              </w:rPr>
              <w:t>5</w:t>
            </w:r>
          </w:p>
        </w:tc>
        <w:tc>
          <w:tcPr>
            <w:tcW w:w="1517" w:type="dxa"/>
            <w:tcBorders>
              <w:top w:val="single" w:sz="16" w:space="0" w:color="525B65"/>
              <w:left w:val="nil"/>
              <w:bottom w:val="single" w:sz="16" w:space="0" w:color="525B65"/>
              <w:right w:val="nil"/>
            </w:tcBorders>
            <w:shd w:val="clear" w:color="auto" w:fill="E2E1DF"/>
            <w:vAlign w:val="center"/>
          </w:tcPr>
          <w:p w14:paraId="3FED53C0" w14:textId="77777777" w:rsidR="00651767" w:rsidRPr="004E585D" w:rsidRDefault="00651767" w:rsidP="001F4128">
            <w:pPr>
              <w:spacing w:line="264" w:lineRule="auto"/>
              <w:jc w:val="center"/>
              <w:rPr>
                <w:bCs/>
                <w:sz w:val="18"/>
                <w:szCs w:val="18"/>
              </w:rPr>
            </w:pPr>
            <w:r w:rsidRPr="004E585D">
              <w:rPr>
                <w:bCs/>
                <w:sz w:val="18"/>
                <w:szCs w:val="18"/>
              </w:rPr>
              <w:t>80 cm x 120 cm</w:t>
            </w:r>
          </w:p>
        </w:tc>
        <w:tc>
          <w:tcPr>
            <w:tcW w:w="1408" w:type="dxa"/>
            <w:tcBorders>
              <w:top w:val="single" w:sz="16" w:space="0" w:color="525B65"/>
              <w:left w:val="nil"/>
              <w:bottom w:val="single" w:sz="16" w:space="0" w:color="525B65"/>
              <w:right w:val="nil"/>
            </w:tcBorders>
            <w:shd w:val="clear" w:color="auto" w:fill="E2E1DF"/>
            <w:vAlign w:val="center"/>
          </w:tcPr>
          <w:p w14:paraId="0EB2CDA3" w14:textId="77777777" w:rsidR="00651767" w:rsidRPr="004E585D" w:rsidRDefault="00651767" w:rsidP="001F4128">
            <w:pPr>
              <w:spacing w:line="264" w:lineRule="auto"/>
              <w:jc w:val="center"/>
              <w:rPr>
                <w:bCs/>
                <w:sz w:val="18"/>
                <w:szCs w:val="18"/>
              </w:rPr>
            </w:pPr>
            <w:r w:rsidRPr="004E585D">
              <w:rPr>
                <w:bCs/>
                <w:sz w:val="18"/>
                <w:szCs w:val="18"/>
              </w:rPr>
              <w:t>30 cm x 80 cm</w:t>
            </w:r>
          </w:p>
        </w:tc>
      </w:tr>
      <w:tr w:rsidR="00651767" w:rsidRPr="004E585D" w14:paraId="4E11B723" w14:textId="77777777" w:rsidTr="001F4128">
        <w:trPr>
          <w:trHeight w:val="557"/>
        </w:trPr>
        <w:tc>
          <w:tcPr>
            <w:tcW w:w="696" w:type="dxa"/>
            <w:tcBorders>
              <w:top w:val="single" w:sz="16" w:space="0" w:color="525B65"/>
              <w:left w:val="nil"/>
              <w:bottom w:val="single" w:sz="16" w:space="0" w:color="525B65"/>
              <w:right w:val="nil"/>
            </w:tcBorders>
            <w:shd w:val="clear" w:color="auto" w:fill="F4F3F3"/>
            <w:vAlign w:val="center"/>
          </w:tcPr>
          <w:p w14:paraId="7853D627" w14:textId="77777777" w:rsidR="00651767" w:rsidRPr="004E585D" w:rsidRDefault="00651767" w:rsidP="001F4128">
            <w:pPr>
              <w:spacing w:line="264" w:lineRule="auto"/>
              <w:jc w:val="center"/>
              <w:rPr>
                <w:bCs/>
                <w:sz w:val="18"/>
                <w:szCs w:val="18"/>
              </w:rPr>
            </w:pPr>
            <w:r w:rsidRPr="004E585D">
              <w:rPr>
                <w:bCs/>
                <w:sz w:val="18"/>
                <w:szCs w:val="18"/>
              </w:rPr>
              <w:t>A et B</w:t>
            </w:r>
          </w:p>
        </w:tc>
        <w:tc>
          <w:tcPr>
            <w:tcW w:w="974" w:type="dxa"/>
            <w:tcBorders>
              <w:top w:val="single" w:sz="16" w:space="0" w:color="525B65"/>
              <w:left w:val="nil"/>
              <w:bottom w:val="single" w:sz="16" w:space="0" w:color="525B65"/>
              <w:right w:val="nil"/>
            </w:tcBorders>
            <w:shd w:val="clear" w:color="auto" w:fill="F4F3F3"/>
            <w:vAlign w:val="center"/>
          </w:tcPr>
          <w:p w14:paraId="434B87AF" w14:textId="77777777" w:rsidR="00651767" w:rsidRPr="004E585D" w:rsidRDefault="00651767" w:rsidP="001F4128">
            <w:pPr>
              <w:spacing w:line="264" w:lineRule="auto"/>
              <w:jc w:val="center"/>
              <w:rPr>
                <w:bCs/>
                <w:sz w:val="18"/>
                <w:szCs w:val="18"/>
              </w:rPr>
            </w:pPr>
            <w:r w:rsidRPr="004E585D">
              <w:rPr>
                <w:bCs/>
                <w:sz w:val="18"/>
                <w:szCs w:val="18"/>
              </w:rPr>
              <w:t>300</w:t>
            </w:r>
          </w:p>
        </w:tc>
        <w:tc>
          <w:tcPr>
            <w:tcW w:w="557" w:type="dxa"/>
            <w:tcBorders>
              <w:top w:val="single" w:sz="16" w:space="0" w:color="525B65"/>
              <w:left w:val="nil"/>
              <w:bottom w:val="single" w:sz="16" w:space="0" w:color="525B65"/>
              <w:right w:val="nil"/>
            </w:tcBorders>
            <w:shd w:val="clear" w:color="auto" w:fill="F4F3F3"/>
            <w:vAlign w:val="center"/>
          </w:tcPr>
          <w:p w14:paraId="43A1259B" w14:textId="77777777" w:rsidR="00651767" w:rsidRPr="004E585D" w:rsidRDefault="00651767" w:rsidP="001F4128">
            <w:pPr>
              <w:spacing w:line="264" w:lineRule="auto"/>
              <w:jc w:val="center"/>
              <w:rPr>
                <w:bCs/>
                <w:sz w:val="18"/>
                <w:szCs w:val="18"/>
              </w:rPr>
            </w:pPr>
            <w:r w:rsidRPr="004E585D">
              <w:rPr>
                <w:bCs/>
                <w:sz w:val="18"/>
                <w:szCs w:val="18"/>
              </w:rPr>
              <w:t>6</w:t>
            </w:r>
          </w:p>
        </w:tc>
        <w:tc>
          <w:tcPr>
            <w:tcW w:w="1517" w:type="dxa"/>
            <w:tcBorders>
              <w:top w:val="single" w:sz="16" w:space="0" w:color="525B65"/>
              <w:left w:val="nil"/>
              <w:bottom w:val="single" w:sz="16" w:space="0" w:color="525B65"/>
              <w:right w:val="nil"/>
            </w:tcBorders>
            <w:shd w:val="clear" w:color="auto" w:fill="F4F3F3"/>
            <w:vAlign w:val="center"/>
          </w:tcPr>
          <w:p w14:paraId="182C8DC4" w14:textId="77777777" w:rsidR="00651767" w:rsidRPr="004E585D" w:rsidRDefault="00651767" w:rsidP="001F4128">
            <w:pPr>
              <w:spacing w:line="264" w:lineRule="auto"/>
              <w:jc w:val="center"/>
              <w:rPr>
                <w:bCs/>
                <w:sz w:val="18"/>
                <w:szCs w:val="18"/>
              </w:rPr>
            </w:pPr>
            <w:r w:rsidRPr="004E585D">
              <w:rPr>
                <w:bCs/>
                <w:sz w:val="18"/>
                <w:szCs w:val="18"/>
              </w:rPr>
              <w:t>120 cm x 120 cm</w:t>
            </w:r>
          </w:p>
        </w:tc>
        <w:tc>
          <w:tcPr>
            <w:tcW w:w="1408" w:type="dxa"/>
            <w:tcBorders>
              <w:top w:val="single" w:sz="16" w:space="0" w:color="525B65"/>
              <w:left w:val="nil"/>
              <w:bottom w:val="single" w:sz="16" w:space="0" w:color="525B65"/>
              <w:right w:val="nil"/>
            </w:tcBorders>
            <w:shd w:val="clear" w:color="auto" w:fill="F4F3F3"/>
            <w:vAlign w:val="center"/>
          </w:tcPr>
          <w:p w14:paraId="0047659C" w14:textId="77777777" w:rsidR="00651767" w:rsidRPr="004E585D" w:rsidRDefault="00651767" w:rsidP="001F4128">
            <w:pPr>
              <w:spacing w:line="264" w:lineRule="auto"/>
              <w:jc w:val="center"/>
              <w:rPr>
                <w:bCs/>
                <w:sz w:val="18"/>
                <w:szCs w:val="18"/>
              </w:rPr>
            </w:pPr>
            <w:r w:rsidRPr="004E585D">
              <w:rPr>
                <w:bCs/>
                <w:sz w:val="18"/>
                <w:szCs w:val="18"/>
              </w:rPr>
              <w:t>30 cm x 120 cm</w:t>
            </w:r>
          </w:p>
        </w:tc>
      </w:tr>
      <w:tr w:rsidR="00651767" w:rsidRPr="004E585D" w14:paraId="00F552ED" w14:textId="77777777" w:rsidTr="001F4128">
        <w:trPr>
          <w:trHeight w:val="557"/>
        </w:trPr>
        <w:tc>
          <w:tcPr>
            <w:tcW w:w="696" w:type="dxa"/>
            <w:tcBorders>
              <w:top w:val="single" w:sz="16" w:space="0" w:color="525B65"/>
              <w:left w:val="nil"/>
              <w:bottom w:val="nil"/>
              <w:right w:val="nil"/>
            </w:tcBorders>
            <w:shd w:val="clear" w:color="auto" w:fill="E2E1DF"/>
            <w:vAlign w:val="center"/>
          </w:tcPr>
          <w:p w14:paraId="18AB8CAA" w14:textId="77777777" w:rsidR="00651767" w:rsidRPr="004E585D" w:rsidRDefault="00651767" w:rsidP="001F4128">
            <w:pPr>
              <w:spacing w:line="264" w:lineRule="auto"/>
              <w:jc w:val="center"/>
              <w:rPr>
                <w:bCs/>
                <w:sz w:val="18"/>
                <w:szCs w:val="18"/>
              </w:rPr>
            </w:pPr>
            <w:r w:rsidRPr="004E585D">
              <w:rPr>
                <w:bCs/>
                <w:sz w:val="18"/>
                <w:szCs w:val="18"/>
              </w:rPr>
              <w:t>A et B</w:t>
            </w:r>
          </w:p>
        </w:tc>
        <w:tc>
          <w:tcPr>
            <w:tcW w:w="974" w:type="dxa"/>
            <w:tcBorders>
              <w:top w:val="single" w:sz="16" w:space="0" w:color="525B65"/>
              <w:left w:val="nil"/>
              <w:bottom w:val="nil"/>
              <w:right w:val="nil"/>
            </w:tcBorders>
            <w:shd w:val="clear" w:color="auto" w:fill="E2E1DF"/>
            <w:vAlign w:val="center"/>
          </w:tcPr>
          <w:p w14:paraId="08401A8C" w14:textId="77777777" w:rsidR="00651767" w:rsidRPr="004E585D" w:rsidRDefault="00651767" w:rsidP="001F4128">
            <w:pPr>
              <w:spacing w:line="264" w:lineRule="auto"/>
              <w:jc w:val="center"/>
              <w:rPr>
                <w:bCs/>
                <w:sz w:val="18"/>
                <w:szCs w:val="18"/>
              </w:rPr>
            </w:pPr>
            <w:r w:rsidRPr="004E585D">
              <w:rPr>
                <w:bCs/>
                <w:sz w:val="18"/>
                <w:szCs w:val="18"/>
              </w:rPr>
              <w:t>400</w:t>
            </w:r>
          </w:p>
        </w:tc>
        <w:tc>
          <w:tcPr>
            <w:tcW w:w="557" w:type="dxa"/>
            <w:tcBorders>
              <w:top w:val="single" w:sz="16" w:space="0" w:color="525B65"/>
              <w:left w:val="nil"/>
              <w:bottom w:val="nil"/>
              <w:right w:val="nil"/>
            </w:tcBorders>
            <w:shd w:val="clear" w:color="auto" w:fill="E2E1DF"/>
            <w:vAlign w:val="center"/>
          </w:tcPr>
          <w:p w14:paraId="1E471699" w14:textId="77777777" w:rsidR="00651767" w:rsidRPr="004E585D" w:rsidRDefault="00651767" w:rsidP="001F4128">
            <w:pPr>
              <w:spacing w:line="264" w:lineRule="auto"/>
              <w:jc w:val="center"/>
              <w:rPr>
                <w:bCs/>
                <w:sz w:val="18"/>
                <w:szCs w:val="18"/>
              </w:rPr>
            </w:pPr>
            <w:r w:rsidRPr="004E585D">
              <w:rPr>
                <w:bCs/>
                <w:sz w:val="18"/>
                <w:szCs w:val="18"/>
              </w:rPr>
              <w:t>8</w:t>
            </w:r>
          </w:p>
        </w:tc>
        <w:tc>
          <w:tcPr>
            <w:tcW w:w="1517" w:type="dxa"/>
            <w:tcBorders>
              <w:top w:val="single" w:sz="16" w:space="0" w:color="525B65"/>
              <w:left w:val="nil"/>
              <w:bottom w:val="nil"/>
              <w:right w:val="nil"/>
            </w:tcBorders>
            <w:shd w:val="clear" w:color="auto" w:fill="E2E1DF"/>
            <w:vAlign w:val="center"/>
          </w:tcPr>
          <w:p w14:paraId="283AA5BA" w14:textId="77777777" w:rsidR="00651767" w:rsidRPr="004E585D" w:rsidRDefault="00651767" w:rsidP="001F4128">
            <w:pPr>
              <w:spacing w:line="264" w:lineRule="auto"/>
              <w:jc w:val="center"/>
              <w:rPr>
                <w:bCs/>
                <w:sz w:val="18"/>
                <w:szCs w:val="18"/>
              </w:rPr>
            </w:pPr>
            <w:r w:rsidRPr="004E585D">
              <w:rPr>
                <w:bCs/>
                <w:sz w:val="18"/>
                <w:szCs w:val="18"/>
              </w:rPr>
              <w:t>120 cm x 120 cm</w:t>
            </w:r>
          </w:p>
        </w:tc>
        <w:tc>
          <w:tcPr>
            <w:tcW w:w="1408" w:type="dxa"/>
            <w:tcBorders>
              <w:top w:val="single" w:sz="16" w:space="0" w:color="525B65"/>
              <w:left w:val="nil"/>
              <w:bottom w:val="nil"/>
              <w:right w:val="nil"/>
            </w:tcBorders>
            <w:shd w:val="clear" w:color="auto" w:fill="E2E1DF"/>
            <w:vAlign w:val="center"/>
          </w:tcPr>
          <w:p w14:paraId="6CF4A89C" w14:textId="77777777" w:rsidR="00651767" w:rsidRPr="004E585D" w:rsidRDefault="00651767" w:rsidP="001F4128">
            <w:pPr>
              <w:spacing w:line="264" w:lineRule="auto"/>
              <w:jc w:val="center"/>
              <w:rPr>
                <w:bCs/>
                <w:sz w:val="18"/>
                <w:szCs w:val="18"/>
              </w:rPr>
            </w:pPr>
            <w:r w:rsidRPr="004E585D">
              <w:rPr>
                <w:bCs/>
                <w:sz w:val="18"/>
                <w:szCs w:val="18"/>
              </w:rPr>
              <w:t>30 cm x 120 cm</w:t>
            </w:r>
          </w:p>
        </w:tc>
      </w:tr>
    </w:tbl>
    <w:p w14:paraId="4F19BDA5" w14:textId="77777777" w:rsidR="00160438" w:rsidRPr="001F4128" w:rsidRDefault="00160438" w:rsidP="001F4128">
      <w:pPr>
        <w:pStyle w:val="Corpsdetexte"/>
        <w:spacing w:after="0" w:line="264" w:lineRule="auto"/>
      </w:pPr>
    </w:p>
    <w:p w14:paraId="5F042ED4" w14:textId="4217FA4B" w:rsidR="00160438" w:rsidRPr="001F4128" w:rsidRDefault="00651767" w:rsidP="001F4128">
      <w:pPr>
        <w:pStyle w:val="Corpsdetexte"/>
        <w:spacing w:line="264" w:lineRule="auto"/>
      </w:pPr>
      <w:r w:rsidRPr="007734CC">
        <w:rPr>
          <w:b/>
          <w:bCs/>
        </w:rPr>
        <w:t>Zone Exclusion</w:t>
      </w:r>
      <w:r w:rsidRPr="001F4128">
        <w:t>. La Zone d’Exclusion s’étends à 20 cm de chaque côté de la ligne centrale de la table de jeu (10 cm pour les parties en 150 pts).</w:t>
      </w:r>
      <w:r w:rsidR="00AC1FE0" w:rsidRPr="001F4128">
        <w:t xml:space="preserve"> </w:t>
      </w:r>
      <w:r w:rsidRPr="001F4128">
        <w:t>Les troupes ne peuvent pas utiliser les Compétences Spéciales de Déploiement Aéroporté (DA) ou ayant une Étiquette de Déploiement Supérieur pour se déployer dans la Zone d’Exclusion.</w:t>
      </w:r>
    </w:p>
    <w:p w14:paraId="1D377A2C" w14:textId="4FC2A3A8" w:rsidR="00160438" w:rsidRPr="001F4128" w:rsidRDefault="00651767" w:rsidP="001F4128">
      <w:pPr>
        <w:pStyle w:val="Corpsdetexte"/>
        <w:spacing w:line="264" w:lineRule="auto"/>
      </w:pPr>
      <w:r w:rsidRPr="001F4128">
        <w:t>Il n’est pas autorisé de se déployer au contact d’une HVT.</w:t>
      </w:r>
    </w:p>
    <w:p w14:paraId="7456A2C7" w14:textId="1DBF4E1C" w:rsidR="00160438" w:rsidRPr="001F4128" w:rsidRDefault="00AC1FE0" w:rsidP="001F4128">
      <w:pPr>
        <w:pStyle w:val="Titre3"/>
        <w:spacing w:line="264" w:lineRule="auto"/>
        <w:ind w:right="170"/>
      </w:pPr>
      <w:r w:rsidRPr="001F4128">
        <w:br w:type="column"/>
      </w:r>
      <w:r w:rsidR="00057491" w:rsidRPr="001F4128">
        <w:t>RÈGLES SPÉCIALES DU SCÉNARIO</w:t>
      </w:r>
    </w:p>
    <w:p w14:paraId="3AAFA05C" w14:textId="304B605E" w:rsidR="00160438" w:rsidRPr="001F4128" w:rsidRDefault="00651767" w:rsidP="001F4128">
      <w:pPr>
        <w:pStyle w:val="Titre4"/>
        <w:spacing w:line="264" w:lineRule="auto"/>
        <w:ind w:right="170"/>
      </w:pPr>
      <w:r w:rsidRPr="001F4128">
        <w:t>OBJECTIFS CLASSIFIÉS</w:t>
      </w:r>
    </w:p>
    <w:p w14:paraId="7EA7AAD5" w14:textId="06DCDD42" w:rsidR="00160438" w:rsidRPr="001F4128" w:rsidRDefault="00651767" w:rsidP="001F4128">
      <w:pPr>
        <w:pStyle w:val="Corpsdetexte"/>
        <w:spacing w:line="264" w:lineRule="auto"/>
        <w:ind w:right="170"/>
      </w:pPr>
      <w:r w:rsidRPr="001F4128">
        <w:t>Au début de la partie, en utilisant un seul Paquet Classifié (Mode Standard), tirez trois cartes et placez-les à côté de la zone de jeu. Ces trois cartes seront les Objectifs de Mission Actifs. Placez le reste du paquet à côté d'elles, en laissant de l'espace pour une pile de défausse.</w:t>
      </w:r>
    </w:p>
    <w:p w14:paraId="33077B20" w14:textId="16A62F81" w:rsidR="00160438" w:rsidRPr="001F4128" w:rsidRDefault="00651767" w:rsidP="001F4128">
      <w:pPr>
        <w:pStyle w:val="Corpsdetexte"/>
        <w:spacing w:line="264" w:lineRule="auto"/>
        <w:ind w:right="170"/>
      </w:pPr>
      <w:r w:rsidRPr="001F4128">
        <w:t>Lors du début de la Phase Tactique de chaque tour de joueur, ce joueur pourra choisir et défausser l'une des trois Cartes d’Objectifs de Mission Actifs, la retirant alors sur la pile de défausse et en tirant une nouvelle du paquet.</w:t>
      </w:r>
    </w:p>
    <w:p w14:paraId="67E8769B" w14:textId="40991A9B" w:rsidR="00160438" w:rsidRPr="001F4128" w:rsidRDefault="00651767" w:rsidP="001F4128">
      <w:pPr>
        <w:pStyle w:val="Corpsdetexte"/>
        <w:spacing w:line="264" w:lineRule="auto"/>
        <w:ind w:right="170"/>
      </w:pPr>
      <w:r w:rsidRPr="001F4128">
        <w:t>Durant chaque Tour de Joueur, si un Objectif de Mission Actif est accompli, la carte est conservée par le joueur qui l'a rempli. Si les joueurs ont accompli le même Objectif de Mission Actifs dans le même Ordre, les deux troupes comptent comme ayant accompli la Mission. A la fin du Tour de Joueur, tirez de nouvelles cartes du paquet jusqu'à ce qu'il y ait trois Objectifs de Mission Actifs.</w:t>
      </w:r>
    </w:p>
    <w:p w14:paraId="1177C597" w14:textId="19952968" w:rsidR="00160438" w:rsidRPr="001F4128" w:rsidRDefault="00651767" w:rsidP="001F4128">
      <w:pPr>
        <w:pStyle w:val="Corpsdetexte"/>
        <w:spacing w:line="264" w:lineRule="auto"/>
        <w:ind w:right="170"/>
      </w:pPr>
      <w:r w:rsidRPr="001F4128">
        <w:t>Si le paquet est vide, mélangez la pile de défausse pour former un nouveau paquet. Tout Objectif de Mission Actif qui est vérifié "à la fin de la partie" peut être accomplis à la fin de chaque Tour de Joueur.</w:t>
      </w:r>
    </w:p>
    <w:p w14:paraId="3AE3F60A" w14:textId="49EC7B35" w:rsidR="00160438" w:rsidRPr="001F4128" w:rsidRDefault="00651767" w:rsidP="001F4128">
      <w:pPr>
        <w:pStyle w:val="Titre4"/>
        <w:spacing w:line="264" w:lineRule="auto"/>
        <w:ind w:right="170"/>
      </w:pPr>
      <w:r w:rsidRPr="001F4128">
        <w:t>HVT MULTIPLES</w:t>
      </w:r>
    </w:p>
    <w:p w14:paraId="5662C2B6" w14:textId="66FCCB27" w:rsidR="00160438" w:rsidRPr="001F4128" w:rsidRDefault="00651767" w:rsidP="001F4128">
      <w:pPr>
        <w:pStyle w:val="Corpsdetexte"/>
        <w:spacing w:line="264" w:lineRule="auto"/>
        <w:ind w:right="170"/>
      </w:pPr>
      <w:r w:rsidRPr="001F4128">
        <w:t xml:space="preserve">Chaque joueur devra déployer </w:t>
      </w:r>
      <w:r w:rsidR="007734CC" w:rsidRPr="007734CC">
        <w:rPr>
          <w:b/>
          <w:bCs/>
        </w:rPr>
        <w:t>3</w:t>
      </w:r>
      <w:r w:rsidRPr="001F4128">
        <w:t xml:space="preserve"> figurines HVT, en suivant les règles habituelles de déploiement des HVT. Chaque HVT ne pourra être utilisée qu'une seule fois pour accomplir un Objectif Classifié - une fois qu'un Objectif Classifié ciblant cette HVT aura été accomplie, cette figurine HVT devra être retirée de la table de jeu.</w:t>
      </w:r>
    </w:p>
    <w:p w14:paraId="25D49B3B" w14:textId="2413A1EA" w:rsidR="00160438" w:rsidRPr="001F4128" w:rsidRDefault="00651767" w:rsidP="001F4128">
      <w:pPr>
        <w:pStyle w:val="Titre4"/>
        <w:ind w:right="170"/>
      </w:pPr>
      <w:r w:rsidRPr="001F4128">
        <w:t>RÈGLE SÉCURISER LA HVT NON UTILISÉE</w:t>
      </w:r>
    </w:p>
    <w:p w14:paraId="6853FB7A" w14:textId="2929C95F" w:rsidR="00160438" w:rsidRPr="001F4128" w:rsidRDefault="00651767" w:rsidP="001F4128">
      <w:pPr>
        <w:pStyle w:val="Corpsdetexte"/>
        <w:spacing w:line="264" w:lineRule="auto"/>
        <w:ind w:right="170"/>
      </w:pPr>
      <w:r w:rsidRPr="001F4128">
        <w:t>Dans ce scénario, la règle Sécuriser la HVT n’est pas appliquée.</w:t>
      </w:r>
    </w:p>
    <w:p w14:paraId="78E35760" w14:textId="5A4415E6" w:rsidR="00160438" w:rsidRPr="001F4128" w:rsidRDefault="00651767" w:rsidP="001F4128">
      <w:pPr>
        <w:pStyle w:val="Titre4"/>
        <w:spacing w:line="264" w:lineRule="auto"/>
        <w:ind w:right="170"/>
      </w:pPr>
      <w:r w:rsidRPr="001F4128">
        <w:t>MODE EXTRÊME</w:t>
      </w:r>
    </w:p>
    <w:p w14:paraId="449BF8D5" w14:textId="7DE3472E" w:rsidR="00160438" w:rsidRPr="001F4128" w:rsidRDefault="00651767" w:rsidP="001F4128">
      <w:pPr>
        <w:pStyle w:val="Corpsdetexte"/>
        <w:spacing w:line="264" w:lineRule="auto"/>
        <w:ind w:right="170"/>
      </w:pPr>
      <w:r w:rsidRPr="001F4128">
        <w:t>Ce scénario peut être joué à un niveau de difficulté extrême. Dans ce mode, les joueurs devront alors utiliser le Paquet Classifié Extrême (Rouge) à la place du Paquet Standard.  Ce Mode n’est pas compatible avec l’Extra Paquet Double.</w:t>
      </w:r>
    </w:p>
    <w:p w14:paraId="46BA3566" w14:textId="1B80F860" w:rsidR="00160438" w:rsidRPr="001F4128" w:rsidRDefault="00160438" w:rsidP="001F4128">
      <w:pPr>
        <w:pStyle w:val="Corpsdetexte"/>
        <w:spacing w:line="264" w:lineRule="auto"/>
        <w:ind w:right="170"/>
      </w:pPr>
    </w:p>
    <w:p w14:paraId="709F6996" w14:textId="77777777" w:rsidR="00160438" w:rsidRPr="004E585D" w:rsidRDefault="00160438">
      <w:pPr>
        <w:spacing w:line="319" w:lineRule="auto"/>
        <w:sectPr w:rsidR="00160438" w:rsidRPr="004E585D">
          <w:type w:val="continuous"/>
          <w:pgSz w:w="11910" w:h="16840"/>
          <w:pgMar w:top="440" w:right="340" w:bottom="280" w:left="380" w:header="720" w:footer="720" w:gutter="0"/>
          <w:cols w:num="2" w:space="720" w:equalWidth="0">
            <w:col w:w="5451" w:space="40"/>
            <w:col w:w="5699"/>
          </w:cols>
        </w:sectPr>
      </w:pPr>
    </w:p>
    <w:p w14:paraId="1BC1A63A" w14:textId="1575910E" w:rsidR="00160438" w:rsidRPr="004E585D" w:rsidRDefault="00160438" w:rsidP="00E54284">
      <w:pPr>
        <w:pStyle w:val="Corpsdetexte"/>
        <w:rPr>
          <w:sz w:val="20"/>
        </w:rPr>
      </w:pPr>
    </w:p>
    <w:p w14:paraId="3DE2194E" w14:textId="77777777" w:rsidR="00160438" w:rsidRPr="004E585D" w:rsidRDefault="00160438">
      <w:pPr>
        <w:jc w:val="right"/>
        <w:rPr>
          <w:rFonts w:ascii="Arial"/>
          <w:sz w:val="40"/>
        </w:rPr>
        <w:sectPr w:rsidR="00160438" w:rsidRPr="004E585D">
          <w:type w:val="continuous"/>
          <w:pgSz w:w="11910" w:h="16840"/>
          <w:pgMar w:top="440" w:right="340" w:bottom="280" w:left="380" w:header="720" w:footer="720" w:gutter="0"/>
          <w:cols w:space="720"/>
        </w:sectPr>
      </w:pPr>
    </w:p>
    <w:p w14:paraId="65EC8863" w14:textId="7CD9BA9A" w:rsidR="00160438" w:rsidRPr="004E585D" w:rsidRDefault="001F4128" w:rsidP="00E54284">
      <w:pPr>
        <w:pStyle w:val="Corpsdetexte"/>
      </w:pPr>
      <w:r w:rsidRPr="004E585D">
        <w:rPr>
          <w:noProof/>
        </w:rPr>
        <w:lastRenderedPageBreak/>
        <w:drawing>
          <wp:anchor distT="0" distB="0" distL="0" distR="0" simplePos="0" relativeHeight="251322880" behindDoc="1" locked="0" layoutInCell="1" allowOverlap="1" wp14:anchorId="35A0769F" wp14:editId="3EB03639">
            <wp:simplePos x="0" y="0"/>
            <wp:positionH relativeFrom="page">
              <wp:posOffset>0</wp:posOffset>
            </wp:positionH>
            <wp:positionV relativeFrom="page">
              <wp:posOffset>0</wp:posOffset>
            </wp:positionV>
            <wp:extent cx="7559040" cy="9914890"/>
            <wp:effectExtent l="0" t="0" r="3810" b="0"/>
            <wp:wrapNone/>
            <wp:docPr id="5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jpeg"/>
                    <pic:cNvPicPr/>
                  </pic:nvPicPr>
                  <pic:blipFill rotWithShape="1">
                    <a:blip r:embed="rId7" cstate="print"/>
                    <a:srcRect b="7260"/>
                    <a:stretch/>
                  </pic:blipFill>
                  <pic:spPr bwMode="auto">
                    <a:xfrm>
                      <a:off x="0" y="0"/>
                      <a:ext cx="7559040" cy="991489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E392178" w14:textId="77777777" w:rsidR="00160438" w:rsidRPr="004E585D" w:rsidRDefault="00160438" w:rsidP="00E54284">
      <w:pPr>
        <w:pStyle w:val="Corpsdetexte"/>
      </w:pPr>
    </w:p>
    <w:p w14:paraId="30C5DAD3" w14:textId="77777777" w:rsidR="00160438" w:rsidRPr="004E585D" w:rsidRDefault="00160438">
      <w:pPr>
        <w:rPr>
          <w:rFonts w:ascii="Arial"/>
          <w:sz w:val="28"/>
        </w:rPr>
        <w:sectPr w:rsidR="00160438" w:rsidRPr="004E585D">
          <w:pgSz w:w="11910" w:h="16840"/>
          <w:pgMar w:top="1580" w:right="340" w:bottom="0" w:left="380" w:header="720" w:footer="720" w:gutter="0"/>
          <w:cols w:space="720"/>
        </w:sectPr>
      </w:pPr>
    </w:p>
    <w:p w14:paraId="25B65452" w14:textId="77777777" w:rsidR="001F4128" w:rsidRPr="001F4128" w:rsidRDefault="001F4128" w:rsidP="001F4128">
      <w:pPr>
        <w:pStyle w:val="Titre4"/>
        <w:spacing w:line="264" w:lineRule="auto"/>
        <w:ind w:right="101"/>
      </w:pPr>
      <w:r w:rsidRPr="001F4128">
        <w:t>BLIZZARD</w:t>
      </w:r>
    </w:p>
    <w:p w14:paraId="5ECD8FCD" w14:textId="77777777" w:rsidR="001F4128" w:rsidRPr="001F4128" w:rsidRDefault="001F4128" w:rsidP="001F4128">
      <w:pPr>
        <w:pStyle w:val="Corpsdetexte"/>
        <w:spacing w:line="264" w:lineRule="auto"/>
        <w:ind w:right="101"/>
      </w:pPr>
      <w:r w:rsidRPr="001F4128">
        <w:t>Avant la Phase de Déploiement, chaque joueur doit placer deux Gabarits Circulaires. Ils peuvent être placés sur n’importe quelle surface de la table de jeu dont la taille est égale ou supérieure à celle du gabarit, et ils doivent être complètement en dehors de toute zone de déploiement.</w:t>
      </w:r>
    </w:p>
    <w:p w14:paraId="54CBB39C" w14:textId="0F12864A" w:rsidR="001F4128" w:rsidRDefault="001F4128" w:rsidP="001F4128">
      <w:pPr>
        <w:pStyle w:val="Corpsdetexte"/>
        <w:spacing w:line="264" w:lineRule="auto"/>
        <w:ind w:right="101"/>
      </w:pPr>
      <w:r w:rsidRPr="001F4128">
        <w:t>Le joueur qui a gardé le Déploiement doit placer ses Gabarits Circulaires en premier.</w:t>
      </w:r>
    </w:p>
    <w:p w14:paraId="3168AF83" w14:textId="3DC54A99" w:rsidR="00160438" w:rsidRPr="001F4128" w:rsidRDefault="00725273" w:rsidP="001F4128">
      <w:pPr>
        <w:pStyle w:val="Corpsdetexte"/>
        <w:spacing w:line="264" w:lineRule="auto"/>
        <w:ind w:right="101"/>
      </w:pPr>
      <w:r w:rsidRPr="001F4128">
        <w:t>Pendant la partie, chacun de ces Gabarits Circulaires équivaut à une zone de Terrain Difficile (Montagne) et à une Zone de Saturation.</w:t>
      </w:r>
    </w:p>
    <w:p w14:paraId="18220CC8" w14:textId="0F5FCA56" w:rsidR="00160438" w:rsidRPr="001F4128" w:rsidRDefault="00725273" w:rsidP="001F4128">
      <w:pPr>
        <w:pStyle w:val="Titre4"/>
        <w:spacing w:line="264" w:lineRule="auto"/>
        <w:ind w:right="101"/>
      </w:pPr>
      <w:r w:rsidRPr="001F4128">
        <w:t>TOURELLE DÉFENSIVE F-13</w:t>
      </w:r>
    </w:p>
    <w:p w14:paraId="6D51267A" w14:textId="5D0B50C0" w:rsidR="00160438" w:rsidRPr="001F4128" w:rsidRDefault="00725273" w:rsidP="001F4128">
      <w:pPr>
        <w:pStyle w:val="Corpsdetexte"/>
        <w:spacing w:line="264" w:lineRule="auto"/>
        <w:ind w:right="101"/>
      </w:pPr>
      <w:r w:rsidRPr="001F4128">
        <w:t>Chaque joueur possède une Tourelle Défensive F-13 qui réagira aux figurines de l’adversaire.</w:t>
      </w:r>
      <w:r w:rsidR="00AC1FE0" w:rsidRPr="001F4128">
        <w:t xml:space="preserve"> </w:t>
      </w:r>
      <w:r w:rsidRPr="001F4128">
        <w:t>Avant la Phase de Déploiement, chaque joueur doit placer sa Tourelle Défensive F-13 totalement à l’intérieur de sa Zone de Déploiement, en commençant par le joueur qui a gardé le Déploiement.</w:t>
      </w:r>
    </w:p>
    <w:p w14:paraId="2E388F5D" w14:textId="3DE511B0" w:rsidR="00160438" w:rsidRPr="001F4128" w:rsidRDefault="00725273" w:rsidP="001F4128">
      <w:pPr>
        <w:pStyle w:val="Corpsdetexte"/>
        <w:spacing w:line="264" w:lineRule="auto"/>
        <w:ind w:right="101"/>
      </w:pPr>
      <w:r w:rsidRPr="001F4128">
        <w:t>Ces tourelles sont fixées au sol et ne peuvent pas bouger.</w:t>
      </w:r>
      <w:r w:rsidR="00AC1FE0" w:rsidRPr="001F4128">
        <w:t xml:space="preserve"> </w:t>
      </w:r>
      <w:r w:rsidRPr="001F4128">
        <w:t>Elles doivent être représentées par un marqueur Defensive Turrent ou par une figurine ou un élément de décor ayant la même valeur de Silhouette (par exemple les tourelles des décors de Defiance ou les tourelles de Fiddler).</w:t>
      </w:r>
    </w:p>
    <w:p w14:paraId="6A11EBB2" w14:textId="77777777" w:rsidR="001F4128" w:rsidRDefault="00AC1FE0" w:rsidP="001F4128">
      <w:pPr>
        <w:pStyle w:val="Corpsdetexte"/>
        <w:spacing w:line="264" w:lineRule="auto"/>
        <w:ind w:right="275"/>
      </w:pPr>
      <w:r w:rsidRPr="001F4128">
        <w:rPr>
          <w:color w:val="4BACC6" w:themeColor="accent5"/>
          <w:sz w:val="28"/>
          <w:szCs w:val="28"/>
        </w:rPr>
        <w:br w:type="column"/>
      </w:r>
      <w:r w:rsidR="001F4128" w:rsidRPr="001F4128">
        <w:t>Les Tourelles Défensives F-13 sont des Armes Déployables, réagissant avec une Attaque TR ou une Attaque CC à tout Ordre déclaré par une figurine ennemie active (mais pas les marqueurs) en LdV ou en contact Silhouette.</w:t>
      </w:r>
    </w:p>
    <w:p w14:paraId="4C8BF4B7" w14:textId="77777777" w:rsidR="001F4128" w:rsidRPr="001F4128" w:rsidRDefault="001F4128" w:rsidP="001F4128">
      <w:pPr>
        <w:pStyle w:val="Corpsdetexte"/>
        <w:spacing w:line="264" w:lineRule="auto"/>
        <w:ind w:right="275"/>
      </w:pPr>
      <w:r w:rsidRPr="001F4128">
        <w:t>Lorsque la valeur de l’Attribut STR d’une Tourelle Défensive F-13 est inférieure ou égale à 0, elle est retirée de la table de jeu.</w:t>
      </w:r>
    </w:p>
    <w:p w14:paraId="5E4B2AF5" w14:textId="3037DD49" w:rsidR="00160438" w:rsidRPr="001F4128" w:rsidRDefault="00725273" w:rsidP="001F4128">
      <w:pPr>
        <w:pStyle w:val="Titre4"/>
        <w:spacing w:line="264" w:lineRule="auto"/>
        <w:ind w:right="275"/>
        <w:rPr>
          <w:color w:val="4BACC6" w:themeColor="accent5"/>
          <w:sz w:val="28"/>
          <w:szCs w:val="28"/>
        </w:rPr>
      </w:pPr>
      <w:r w:rsidRPr="001F4128">
        <w:rPr>
          <w:color w:val="4BACC6" w:themeColor="accent5"/>
          <w:sz w:val="28"/>
          <w:szCs w:val="28"/>
        </w:rPr>
        <w:t>TOURELLE DÉFENSIVE F-13</w:t>
      </w:r>
    </w:p>
    <w:tbl>
      <w:tblPr>
        <w:tblStyle w:val="TableNormal"/>
        <w:tblW w:w="5096" w:type="pct"/>
        <w:tblInd w:w="28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30"/>
        <w:gridCol w:w="718"/>
        <w:gridCol w:w="641"/>
        <w:gridCol w:w="554"/>
        <w:gridCol w:w="533"/>
        <w:gridCol w:w="692"/>
        <w:gridCol w:w="301"/>
        <w:gridCol w:w="258"/>
        <w:gridCol w:w="544"/>
        <w:gridCol w:w="641"/>
        <w:gridCol w:w="418"/>
        <w:gridCol w:w="6"/>
      </w:tblGrid>
      <w:tr w:rsidR="00160438" w:rsidRPr="004E585D" w14:paraId="3643A6BE" w14:textId="77777777" w:rsidTr="001F4128">
        <w:trPr>
          <w:trHeight w:val="332"/>
        </w:trPr>
        <w:tc>
          <w:tcPr>
            <w:tcW w:w="5000" w:type="pct"/>
            <w:gridSpan w:val="12"/>
            <w:tcBorders>
              <w:top w:val="nil"/>
              <w:left w:val="nil"/>
              <w:bottom w:val="nil"/>
              <w:right w:val="nil"/>
            </w:tcBorders>
            <w:shd w:val="clear" w:color="auto" w:fill="231F20"/>
          </w:tcPr>
          <w:p w14:paraId="04BBDE16" w14:textId="77777777" w:rsidR="00160438" w:rsidRPr="009E2CF9" w:rsidRDefault="00AC1FE0" w:rsidP="009E2CF9">
            <w:pPr>
              <w:pStyle w:val="TableParagraph"/>
              <w:numPr>
                <w:ilvl w:val="0"/>
                <w:numId w:val="24"/>
              </w:numPr>
              <w:tabs>
                <w:tab w:val="left" w:pos="281"/>
              </w:tabs>
              <w:spacing w:before="54" w:line="264" w:lineRule="auto"/>
              <w:ind w:right="275" w:hanging="143"/>
              <w:rPr>
                <w:rFonts w:ascii="Trebuchet MS" w:hAnsi="Trebuchet MS"/>
                <w:sz w:val="16"/>
              </w:rPr>
            </w:pPr>
            <w:r w:rsidRPr="009E2CF9">
              <w:rPr>
                <w:rFonts w:ascii="Trebuchet MS" w:hAnsi="Trebuchet MS"/>
                <w:color w:val="FFFFFF"/>
                <w:sz w:val="16"/>
              </w:rPr>
              <w:t>ISC: TURRET F-13</w:t>
            </w:r>
          </w:p>
        </w:tc>
      </w:tr>
      <w:tr w:rsidR="001F4128" w:rsidRPr="009E2CF9" w14:paraId="116137A9" w14:textId="77777777" w:rsidTr="001F4128">
        <w:trPr>
          <w:gridAfter w:val="1"/>
          <w:wAfter w:w="7" w:type="pct"/>
          <w:trHeight w:val="224"/>
        </w:trPr>
        <w:tc>
          <w:tcPr>
            <w:tcW w:w="26" w:type="pct"/>
            <w:vMerge w:val="restart"/>
            <w:tcBorders>
              <w:top w:val="nil"/>
            </w:tcBorders>
            <w:vAlign w:val="center"/>
          </w:tcPr>
          <w:p w14:paraId="5C609C11" w14:textId="77777777" w:rsidR="00160438" w:rsidRPr="004E585D" w:rsidRDefault="00160438" w:rsidP="001F4128">
            <w:pPr>
              <w:pStyle w:val="TableParagraph"/>
              <w:spacing w:line="264" w:lineRule="auto"/>
              <w:ind w:right="275"/>
              <w:jc w:val="center"/>
              <w:rPr>
                <w:rFonts w:ascii="Times New Roman"/>
                <w:sz w:val="16"/>
              </w:rPr>
            </w:pPr>
          </w:p>
        </w:tc>
        <w:tc>
          <w:tcPr>
            <w:tcW w:w="674" w:type="pct"/>
            <w:tcBorders>
              <w:top w:val="nil"/>
            </w:tcBorders>
            <w:vAlign w:val="center"/>
          </w:tcPr>
          <w:p w14:paraId="0150183D" w14:textId="77777777" w:rsidR="00160438" w:rsidRPr="001F4128" w:rsidRDefault="00AC1FE0" w:rsidP="001F4128">
            <w:pPr>
              <w:pStyle w:val="TableParagraph"/>
              <w:spacing w:before="49" w:line="264" w:lineRule="auto"/>
              <w:ind w:left="69" w:right="67"/>
              <w:jc w:val="center"/>
              <w:rPr>
                <w:rFonts w:ascii="Arial" w:hAnsi="Arial" w:cs="Arial"/>
                <w:b/>
                <w:sz w:val="16"/>
                <w:szCs w:val="16"/>
              </w:rPr>
            </w:pPr>
            <w:r w:rsidRPr="001F4128">
              <w:rPr>
                <w:rFonts w:ascii="Arial" w:hAnsi="Arial" w:cs="Arial"/>
                <w:b/>
                <w:color w:val="231F20"/>
                <w:w w:val="110"/>
                <w:sz w:val="16"/>
                <w:szCs w:val="16"/>
              </w:rPr>
              <w:t>MOV</w:t>
            </w:r>
          </w:p>
        </w:tc>
        <w:tc>
          <w:tcPr>
            <w:tcW w:w="601" w:type="pct"/>
            <w:tcBorders>
              <w:top w:val="nil"/>
            </w:tcBorders>
            <w:vAlign w:val="center"/>
          </w:tcPr>
          <w:p w14:paraId="78BE8A63" w14:textId="77777777" w:rsidR="00160438" w:rsidRPr="001F4128" w:rsidRDefault="00AC1FE0" w:rsidP="001F4128">
            <w:pPr>
              <w:pStyle w:val="TableParagraph"/>
              <w:spacing w:before="49" w:line="264" w:lineRule="auto"/>
              <w:ind w:left="110" w:right="35"/>
              <w:jc w:val="center"/>
              <w:rPr>
                <w:rFonts w:ascii="Arial" w:hAnsi="Arial" w:cs="Arial"/>
                <w:b/>
                <w:sz w:val="16"/>
                <w:szCs w:val="16"/>
              </w:rPr>
            </w:pPr>
            <w:r w:rsidRPr="001F4128">
              <w:rPr>
                <w:rFonts w:ascii="Arial" w:hAnsi="Arial" w:cs="Arial"/>
                <w:b/>
                <w:color w:val="231F20"/>
                <w:w w:val="120"/>
                <w:sz w:val="16"/>
                <w:szCs w:val="16"/>
              </w:rPr>
              <w:t>CC</w:t>
            </w:r>
          </w:p>
        </w:tc>
        <w:tc>
          <w:tcPr>
            <w:tcW w:w="519" w:type="pct"/>
            <w:tcBorders>
              <w:top w:val="nil"/>
            </w:tcBorders>
            <w:vAlign w:val="center"/>
          </w:tcPr>
          <w:p w14:paraId="40CFFAF1" w14:textId="2F3E6D9D" w:rsidR="00160438" w:rsidRPr="001F4128" w:rsidRDefault="00725273" w:rsidP="001F4128">
            <w:pPr>
              <w:pStyle w:val="TableParagraph"/>
              <w:spacing w:before="49" w:line="264" w:lineRule="auto"/>
              <w:ind w:left="19" w:right="44"/>
              <w:jc w:val="center"/>
              <w:rPr>
                <w:rFonts w:ascii="Arial" w:hAnsi="Arial" w:cs="Arial"/>
                <w:b/>
                <w:sz w:val="16"/>
                <w:szCs w:val="16"/>
              </w:rPr>
            </w:pPr>
            <w:r w:rsidRPr="001F4128">
              <w:rPr>
                <w:rFonts w:ascii="Arial" w:hAnsi="Arial" w:cs="Arial"/>
                <w:b/>
                <w:color w:val="231F20"/>
                <w:w w:val="130"/>
                <w:sz w:val="16"/>
                <w:szCs w:val="16"/>
              </w:rPr>
              <w:t>TR</w:t>
            </w:r>
          </w:p>
        </w:tc>
        <w:tc>
          <w:tcPr>
            <w:tcW w:w="499" w:type="pct"/>
            <w:tcBorders>
              <w:top w:val="nil"/>
            </w:tcBorders>
            <w:vAlign w:val="center"/>
          </w:tcPr>
          <w:p w14:paraId="05DAC20D" w14:textId="77777777" w:rsidR="00160438" w:rsidRPr="001F4128" w:rsidRDefault="00AC1FE0" w:rsidP="001F4128">
            <w:pPr>
              <w:pStyle w:val="TableParagraph"/>
              <w:spacing w:before="49" w:line="264" w:lineRule="auto"/>
              <w:ind w:left="19" w:right="40"/>
              <w:jc w:val="center"/>
              <w:rPr>
                <w:rFonts w:ascii="Arial" w:hAnsi="Arial" w:cs="Arial"/>
                <w:b/>
                <w:sz w:val="16"/>
                <w:szCs w:val="16"/>
              </w:rPr>
            </w:pPr>
            <w:r w:rsidRPr="001F4128">
              <w:rPr>
                <w:rFonts w:ascii="Arial" w:hAnsi="Arial" w:cs="Arial"/>
                <w:b/>
                <w:color w:val="231F20"/>
                <w:w w:val="115"/>
                <w:sz w:val="16"/>
                <w:szCs w:val="16"/>
              </w:rPr>
              <w:t>PH</w:t>
            </w:r>
          </w:p>
        </w:tc>
        <w:tc>
          <w:tcPr>
            <w:tcW w:w="648" w:type="pct"/>
            <w:tcBorders>
              <w:top w:val="nil"/>
            </w:tcBorders>
            <w:vAlign w:val="center"/>
          </w:tcPr>
          <w:p w14:paraId="34531FAD" w14:textId="3450D25C" w:rsidR="00160438" w:rsidRPr="009E2CF9" w:rsidRDefault="00725273" w:rsidP="001F4128">
            <w:pPr>
              <w:pStyle w:val="TableParagraph"/>
              <w:spacing w:before="49" w:line="264" w:lineRule="auto"/>
              <w:ind w:left="79" w:right="57"/>
              <w:jc w:val="center"/>
              <w:rPr>
                <w:rFonts w:ascii="Arial" w:hAnsi="Arial" w:cs="Arial"/>
                <w:b/>
                <w:sz w:val="16"/>
                <w:szCs w:val="16"/>
              </w:rPr>
            </w:pPr>
            <w:r w:rsidRPr="009E2CF9">
              <w:rPr>
                <w:rFonts w:ascii="Arial" w:hAnsi="Arial" w:cs="Arial"/>
                <w:b/>
                <w:color w:val="231F20"/>
                <w:sz w:val="16"/>
                <w:szCs w:val="16"/>
              </w:rPr>
              <w:t>VOL</w:t>
            </w:r>
          </w:p>
        </w:tc>
        <w:tc>
          <w:tcPr>
            <w:tcW w:w="524" w:type="pct"/>
            <w:gridSpan w:val="2"/>
            <w:tcBorders>
              <w:top w:val="nil"/>
            </w:tcBorders>
            <w:vAlign w:val="center"/>
          </w:tcPr>
          <w:p w14:paraId="73F2F71A" w14:textId="7E833913" w:rsidR="00160438" w:rsidRPr="009E2CF9" w:rsidRDefault="00725273" w:rsidP="001F4128">
            <w:pPr>
              <w:pStyle w:val="TableParagraph"/>
              <w:spacing w:before="49" w:line="264" w:lineRule="auto"/>
              <w:ind w:left="19" w:right="79"/>
              <w:jc w:val="center"/>
              <w:rPr>
                <w:rFonts w:ascii="Arial" w:hAnsi="Arial" w:cs="Arial"/>
                <w:b/>
                <w:sz w:val="16"/>
                <w:szCs w:val="16"/>
              </w:rPr>
            </w:pPr>
            <w:r w:rsidRPr="009E2CF9">
              <w:rPr>
                <w:rFonts w:ascii="Arial" w:hAnsi="Arial" w:cs="Arial"/>
                <w:b/>
                <w:color w:val="231F20"/>
                <w:sz w:val="16"/>
                <w:szCs w:val="16"/>
              </w:rPr>
              <w:t>BLI</w:t>
            </w:r>
          </w:p>
        </w:tc>
        <w:tc>
          <w:tcPr>
            <w:tcW w:w="510" w:type="pct"/>
            <w:tcBorders>
              <w:top w:val="nil"/>
            </w:tcBorders>
            <w:vAlign w:val="center"/>
          </w:tcPr>
          <w:p w14:paraId="4AFE96AF" w14:textId="2B035553" w:rsidR="00160438" w:rsidRPr="009E2CF9" w:rsidRDefault="00725273" w:rsidP="001F4128">
            <w:pPr>
              <w:pStyle w:val="TableParagraph"/>
              <w:spacing w:before="49" w:line="264" w:lineRule="auto"/>
              <w:ind w:left="19" w:right="75"/>
              <w:jc w:val="center"/>
              <w:rPr>
                <w:rFonts w:ascii="Arial" w:hAnsi="Arial" w:cs="Arial"/>
                <w:b/>
                <w:sz w:val="16"/>
                <w:szCs w:val="16"/>
              </w:rPr>
            </w:pPr>
            <w:r w:rsidRPr="009E2CF9">
              <w:rPr>
                <w:rFonts w:ascii="Arial" w:hAnsi="Arial" w:cs="Arial"/>
                <w:b/>
                <w:color w:val="231F20"/>
                <w:sz w:val="16"/>
                <w:szCs w:val="16"/>
              </w:rPr>
              <w:t>PB</w:t>
            </w:r>
          </w:p>
        </w:tc>
        <w:tc>
          <w:tcPr>
            <w:tcW w:w="601" w:type="pct"/>
            <w:tcBorders>
              <w:top w:val="nil"/>
            </w:tcBorders>
            <w:vAlign w:val="center"/>
          </w:tcPr>
          <w:p w14:paraId="23E78354" w14:textId="77777777" w:rsidR="00160438" w:rsidRPr="009E2CF9" w:rsidRDefault="00AC1FE0" w:rsidP="001F4128">
            <w:pPr>
              <w:pStyle w:val="TableParagraph"/>
              <w:spacing w:before="49" w:line="264" w:lineRule="auto"/>
              <w:ind w:left="19"/>
              <w:jc w:val="center"/>
              <w:rPr>
                <w:rFonts w:ascii="Arial" w:hAnsi="Arial" w:cs="Arial"/>
                <w:b/>
                <w:sz w:val="16"/>
                <w:szCs w:val="16"/>
              </w:rPr>
            </w:pPr>
            <w:r w:rsidRPr="009E2CF9">
              <w:rPr>
                <w:rFonts w:ascii="Arial" w:hAnsi="Arial" w:cs="Arial"/>
                <w:b/>
                <w:color w:val="231F20"/>
                <w:sz w:val="16"/>
                <w:szCs w:val="16"/>
              </w:rPr>
              <w:t>STR</w:t>
            </w:r>
          </w:p>
        </w:tc>
        <w:tc>
          <w:tcPr>
            <w:tcW w:w="392" w:type="pct"/>
            <w:tcBorders>
              <w:top w:val="nil"/>
            </w:tcBorders>
            <w:vAlign w:val="center"/>
          </w:tcPr>
          <w:p w14:paraId="03A5F97F" w14:textId="77777777" w:rsidR="00160438" w:rsidRPr="009E2CF9" w:rsidRDefault="00AC1FE0" w:rsidP="001F4128">
            <w:pPr>
              <w:pStyle w:val="TableParagraph"/>
              <w:spacing w:before="49" w:line="264" w:lineRule="auto"/>
              <w:ind w:left="1" w:right="56"/>
              <w:jc w:val="center"/>
              <w:rPr>
                <w:rFonts w:ascii="Arial" w:hAnsi="Arial" w:cs="Arial"/>
                <w:b/>
                <w:sz w:val="16"/>
                <w:szCs w:val="16"/>
              </w:rPr>
            </w:pPr>
            <w:r w:rsidRPr="009E2CF9">
              <w:rPr>
                <w:rFonts w:ascii="Arial" w:hAnsi="Arial" w:cs="Arial"/>
                <w:b/>
                <w:color w:val="231F20"/>
                <w:sz w:val="16"/>
                <w:szCs w:val="16"/>
              </w:rPr>
              <w:t>S</w:t>
            </w:r>
          </w:p>
        </w:tc>
      </w:tr>
      <w:tr w:rsidR="001F4128" w:rsidRPr="009E2CF9" w14:paraId="1A9E0CDE" w14:textId="77777777" w:rsidTr="001F4128">
        <w:trPr>
          <w:gridAfter w:val="1"/>
          <w:wAfter w:w="7" w:type="pct"/>
          <w:trHeight w:val="232"/>
        </w:trPr>
        <w:tc>
          <w:tcPr>
            <w:tcW w:w="26" w:type="pct"/>
            <w:vMerge/>
            <w:tcBorders>
              <w:top w:val="nil"/>
            </w:tcBorders>
            <w:vAlign w:val="center"/>
          </w:tcPr>
          <w:p w14:paraId="59A0FC8D" w14:textId="77777777" w:rsidR="00160438" w:rsidRPr="004E585D" w:rsidRDefault="00160438" w:rsidP="001F4128">
            <w:pPr>
              <w:spacing w:line="264" w:lineRule="auto"/>
              <w:ind w:right="275"/>
              <w:jc w:val="center"/>
              <w:rPr>
                <w:sz w:val="2"/>
                <w:szCs w:val="2"/>
              </w:rPr>
            </w:pPr>
          </w:p>
        </w:tc>
        <w:tc>
          <w:tcPr>
            <w:tcW w:w="674" w:type="pct"/>
            <w:vAlign w:val="center"/>
          </w:tcPr>
          <w:p w14:paraId="100582DE" w14:textId="77777777" w:rsidR="00160438" w:rsidRPr="001F4128" w:rsidRDefault="00AC1FE0" w:rsidP="001F4128">
            <w:pPr>
              <w:pStyle w:val="TableParagraph"/>
              <w:spacing w:before="18" w:line="264" w:lineRule="auto"/>
              <w:ind w:left="69" w:right="67"/>
              <w:jc w:val="center"/>
              <w:rPr>
                <w:rFonts w:ascii="Arial" w:hAnsi="Arial" w:cs="Arial"/>
                <w:b/>
                <w:sz w:val="16"/>
                <w:szCs w:val="16"/>
              </w:rPr>
            </w:pPr>
            <w:r w:rsidRPr="001F4128">
              <w:rPr>
                <w:rFonts w:ascii="Arial" w:hAnsi="Arial" w:cs="Arial"/>
                <w:b/>
                <w:color w:val="231F20"/>
                <w:w w:val="140"/>
                <w:sz w:val="16"/>
                <w:szCs w:val="16"/>
              </w:rPr>
              <w:t>--</w:t>
            </w:r>
          </w:p>
        </w:tc>
        <w:tc>
          <w:tcPr>
            <w:tcW w:w="601" w:type="pct"/>
            <w:vAlign w:val="center"/>
          </w:tcPr>
          <w:p w14:paraId="3E7A49BA" w14:textId="77777777" w:rsidR="00160438" w:rsidRPr="001F4128" w:rsidRDefault="00AC1FE0" w:rsidP="001F4128">
            <w:pPr>
              <w:pStyle w:val="TableParagraph"/>
              <w:spacing w:before="18" w:line="264" w:lineRule="auto"/>
              <w:ind w:left="159" w:right="35"/>
              <w:jc w:val="center"/>
              <w:rPr>
                <w:rFonts w:ascii="Arial" w:hAnsi="Arial" w:cs="Arial"/>
                <w:b/>
                <w:sz w:val="16"/>
                <w:szCs w:val="16"/>
              </w:rPr>
            </w:pPr>
            <w:r w:rsidRPr="001F4128">
              <w:rPr>
                <w:rFonts w:ascii="Arial" w:hAnsi="Arial" w:cs="Arial"/>
                <w:b/>
                <w:color w:val="231F20"/>
                <w:w w:val="114"/>
                <w:sz w:val="16"/>
                <w:szCs w:val="16"/>
              </w:rPr>
              <w:t>5</w:t>
            </w:r>
          </w:p>
        </w:tc>
        <w:tc>
          <w:tcPr>
            <w:tcW w:w="519" w:type="pct"/>
            <w:vAlign w:val="center"/>
          </w:tcPr>
          <w:p w14:paraId="746B3E8E" w14:textId="77777777" w:rsidR="00160438" w:rsidRPr="001F4128" w:rsidRDefault="00AC1FE0" w:rsidP="001F4128">
            <w:pPr>
              <w:pStyle w:val="TableParagraph"/>
              <w:spacing w:before="18" w:line="264" w:lineRule="auto"/>
              <w:ind w:left="19" w:right="44"/>
              <w:jc w:val="center"/>
              <w:rPr>
                <w:rFonts w:ascii="Arial" w:hAnsi="Arial" w:cs="Arial"/>
                <w:b/>
                <w:sz w:val="16"/>
                <w:szCs w:val="16"/>
              </w:rPr>
            </w:pPr>
            <w:r w:rsidRPr="001F4128">
              <w:rPr>
                <w:rFonts w:ascii="Arial" w:hAnsi="Arial" w:cs="Arial"/>
                <w:b/>
                <w:color w:val="231F20"/>
                <w:sz w:val="16"/>
                <w:szCs w:val="16"/>
              </w:rPr>
              <w:t>10</w:t>
            </w:r>
          </w:p>
        </w:tc>
        <w:tc>
          <w:tcPr>
            <w:tcW w:w="499" w:type="pct"/>
            <w:vAlign w:val="center"/>
          </w:tcPr>
          <w:p w14:paraId="514BD38F" w14:textId="77777777" w:rsidR="00160438" w:rsidRPr="001F4128" w:rsidRDefault="00AC1FE0" w:rsidP="001F4128">
            <w:pPr>
              <w:pStyle w:val="TableParagraph"/>
              <w:spacing w:before="18" w:line="264" w:lineRule="auto"/>
              <w:ind w:left="19" w:right="40"/>
              <w:jc w:val="center"/>
              <w:rPr>
                <w:rFonts w:ascii="Arial" w:hAnsi="Arial" w:cs="Arial"/>
                <w:b/>
                <w:sz w:val="16"/>
                <w:szCs w:val="16"/>
              </w:rPr>
            </w:pPr>
            <w:r w:rsidRPr="001F4128">
              <w:rPr>
                <w:rFonts w:ascii="Arial" w:hAnsi="Arial" w:cs="Arial"/>
                <w:b/>
                <w:color w:val="231F20"/>
                <w:w w:val="140"/>
                <w:sz w:val="16"/>
                <w:szCs w:val="16"/>
              </w:rPr>
              <w:t>--</w:t>
            </w:r>
          </w:p>
        </w:tc>
        <w:tc>
          <w:tcPr>
            <w:tcW w:w="648" w:type="pct"/>
            <w:vAlign w:val="center"/>
          </w:tcPr>
          <w:p w14:paraId="64FFE618" w14:textId="77777777" w:rsidR="00160438" w:rsidRPr="009E2CF9" w:rsidRDefault="00AC1FE0" w:rsidP="001F4128">
            <w:pPr>
              <w:pStyle w:val="TableParagraph"/>
              <w:spacing w:before="18" w:line="264" w:lineRule="auto"/>
              <w:ind w:left="129" w:right="57"/>
              <w:jc w:val="center"/>
              <w:rPr>
                <w:rFonts w:ascii="Arial" w:hAnsi="Arial" w:cs="Arial"/>
                <w:b/>
                <w:sz w:val="16"/>
                <w:szCs w:val="16"/>
              </w:rPr>
            </w:pPr>
            <w:r w:rsidRPr="009E2CF9">
              <w:rPr>
                <w:rFonts w:ascii="Arial" w:hAnsi="Arial" w:cs="Arial"/>
                <w:b/>
                <w:color w:val="231F20"/>
                <w:sz w:val="16"/>
                <w:szCs w:val="16"/>
              </w:rPr>
              <w:t>--</w:t>
            </w:r>
          </w:p>
        </w:tc>
        <w:tc>
          <w:tcPr>
            <w:tcW w:w="524" w:type="pct"/>
            <w:gridSpan w:val="2"/>
            <w:vAlign w:val="center"/>
          </w:tcPr>
          <w:p w14:paraId="482B1C0E" w14:textId="77777777" w:rsidR="00160438" w:rsidRPr="009E2CF9" w:rsidRDefault="00AC1FE0" w:rsidP="001F4128">
            <w:pPr>
              <w:pStyle w:val="TableParagraph"/>
              <w:spacing w:before="18" w:line="264" w:lineRule="auto"/>
              <w:ind w:left="4" w:right="79"/>
              <w:jc w:val="center"/>
              <w:rPr>
                <w:rFonts w:ascii="Arial" w:hAnsi="Arial" w:cs="Arial"/>
                <w:b/>
                <w:sz w:val="16"/>
                <w:szCs w:val="16"/>
              </w:rPr>
            </w:pPr>
            <w:r w:rsidRPr="009E2CF9">
              <w:rPr>
                <w:rFonts w:ascii="Arial" w:hAnsi="Arial" w:cs="Arial"/>
                <w:b/>
                <w:color w:val="231F20"/>
                <w:sz w:val="16"/>
                <w:szCs w:val="16"/>
              </w:rPr>
              <w:t>2</w:t>
            </w:r>
          </w:p>
        </w:tc>
        <w:tc>
          <w:tcPr>
            <w:tcW w:w="510" w:type="pct"/>
            <w:vAlign w:val="center"/>
          </w:tcPr>
          <w:p w14:paraId="38E03029" w14:textId="77777777" w:rsidR="00160438" w:rsidRPr="009E2CF9" w:rsidRDefault="00AC1FE0" w:rsidP="001F4128">
            <w:pPr>
              <w:pStyle w:val="TableParagraph"/>
              <w:spacing w:before="18" w:line="264" w:lineRule="auto"/>
              <w:ind w:left="3" w:right="75"/>
              <w:jc w:val="center"/>
              <w:rPr>
                <w:rFonts w:ascii="Arial" w:hAnsi="Arial" w:cs="Arial"/>
                <w:b/>
                <w:sz w:val="16"/>
                <w:szCs w:val="16"/>
              </w:rPr>
            </w:pPr>
            <w:r w:rsidRPr="009E2CF9">
              <w:rPr>
                <w:rFonts w:ascii="Arial" w:hAnsi="Arial" w:cs="Arial"/>
                <w:b/>
                <w:color w:val="231F20"/>
                <w:sz w:val="16"/>
                <w:szCs w:val="16"/>
              </w:rPr>
              <w:t>3</w:t>
            </w:r>
          </w:p>
        </w:tc>
        <w:tc>
          <w:tcPr>
            <w:tcW w:w="601" w:type="pct"/>
            <w:vAlign w:val="center"/>
          </w:tcPr>
          <w:p w14:paraId="0BA45E07" w14:textId="77777777" w:rsidR="00160438" w:rsidRPr="009E2CF9" w:rsidRDefault="00AC1FE0" w:rsidP="001F4128">
            <w:pPr>
              <w:pStyle w:val="TableParagraph"/>
              <w:spacing w:before="18" w:line="264" w:lineRule="auto"/>
              <w:ind w:left="2"/>
              <w:jc w:val="center"/>
              <w:rPr>
                <w:rFonts w:ascii="Arial" w:hAnsi="Arial" w:cs="Arial"/>
                <w:b/>
                <w:sz w:val="16"/>
                <w:szCs w:val="16"/>
              </w:rPr>
            </w:pPr>
            <w:r w:rsidRPr="009E2CF9">
              <w:rPr>
                <w:rFonts w:ascii="Arial" w:hAnsi="Arial" w:cs="Arial"/>
                <w:b/>
                <w:color w:val="231F20"/>
                <w:sz w:val="16"/>
                <w:szCs w:val="16"/>
              </w:rPr>
              <w:t>1</w:t>
            </w:r>
          </w:p>
        </w:tc>
        <w:tc>
          <w:tcPr>
            <w:tcW w:w="392" w:type="pct"/>
            <w:vAlign w:val="center"/>
          </w:tcPr>
          <w:p w14:paraId="3BB7F0CF" w14:textId="77777777" w:rsidR="00160438" w:rsidRPr="009E2CF9" w:rsidRDefault="00AC1FE0" w:rsidP="001F4128">
            <w:pPr>
              <w:pStyle w:val="TableParagraph"/>
              <w:spacing w:before="18" w:line="264" w:lineRule="auto"/>
              <w:ind w:left="1" w:right="56"/>
              <w:jc w:val="center"/>
              <w:rPr>
                <w:rFonts w:ascii="Arial" w:hAnsi="Arial" w:cs="Arial"/>
                <w:b/>
                <w:sz w:val="16"/>
                <w:szCs w:val="16"/>
              </w:rPr>
            </w:pPr>
            <w:r w:rsidRPr="009E2CF9">
              <w:rPr>
                <w:rFonts w:ascii="Arial" w:hAnsi="Arial" w:cs="Arial"/>
                <w:b/>
                <w:color w:val="231F20"/>
                <w:sz w:val="16"/>
                <w:szCs w:val="16"/>
              </w:rPr>
              <w:t>1</w:t>
            </w:r>
          </w:p>
        </w:tc>
      </w:tr>
      <w:tr w:rsidR="00160438" w:rsidRPr="004E585D" w14:paraId="0852DBBF" w14:textId="77777777" w:rsidTr="001F4128">
        <w:trPr>
          <w:trHeight w:val="380"/>
        </w:trPr>
        <w:tc>
          <w:tcPr>
            <w:tcW w:w="26" w:type="pct"/>
            <w:vMerge/>
            <w:tcBorders>
              <w:top w:val="nil"/>
            </w:tcBorders>
            <w:vAlign w:val="center"/>
          </w:tcPr>
          <w:p w14:paraId="3C60680E" w14:textId="77777777" w:rsidR="00160438" w:rsidRPr="004E585D" w:rsidRDefault="00160438" w:rsidP="001F4128">
            <w:pPr>
              <w:spacing w:line="264" w:lineRule="auto"/>
              <w:ind w:right="275"/>
              <w:jc w:val="center"/>
              <w:rPr>
                <w:sz w:val="2"/>
                <w:szCs w:val="2"/>
              </w:rPr>
            </w:pPr>
          </w:p>
        </w:tc>
        <w:tc>
          <w:tcPr>
            <w:tcW w:w="3223" w:type="pct"/>
            <w:gridSpan w:val="6"/>
            <w:vAlign w:val="center"/>
          </w:tcPr>
          <w:p w14:paraId="5984BEE5" w14:textId="522CFAAB" w:rsidR="00160438" w:rsidRPr="009E2CF9" w:rsidRDefault="00725273" w:rsidP="009E2CF9">
            <w:pPr>
              <w:pStyle w:val="TableParagraph"/>
              <w:numPr>
                <w:ilvl w:val="0"/>
                <w:numId w:val="29"/>
              </w:numPr>
              <w:tabs>
                <w:tab w:val="left" w:pos="129"/>
              </w:tabs>
              <w:spacing w:before="35" w:line="264" w:lineRule="auto"/>
              <w:rPr>
                <w:rFonts w:ascii="Arial" w:hAnsi="Arial" w:cs="Arial"/>
                <w:b/>
                <w:sz w:val="16"/>
                <w:szCs w:val="32"/>
              </w:rPr>
            </w:pPr>
            <w:r w:rsidRPr="009E2CF9">
              <w:rPr>
                <w:rFonts w:ascii="Arial" w:hAnsi="Arial" w:cs="Arial"/>
                <w:b/>
                <w:color w:val="231F20"/>
                <w:sz w:val="16"/>
                <w:szCs w:val="32"/>
              </w:rPr>
              <w:t>Équipement : Viseur 360°</w:t>
            </w:r>
          </w:p>
          <w:p w14:paraId="549C40EA" w14:textId="585D033E" w:rsidR="00160438" w:rsidRPr="009E2CF9" w:rsidRDefault="00725273" w:rsidP="009E2CF9">
            <w:pPr>
              <w:pStyle w:val="TableParagraph"/>
              <w:numPr>
                <w:ilvl w:val="0"/>
                <w:numId w:val="29"/>
              </w:numPr>
              <w:tabs>
                <w:tab w:val="left" w:pos="129"/>
              </w:tabs>
              <w:spacing w:before="83" w:line="264" w:lineRule="auto"/>
              <w:rPr>
                <w:rFonts w:ascii="Arial" w:hAnsi="Arial" w:cs="Arial"/>
                <w:b/>
                <w:sz w:val="16"/>
                <w:szCs w:val="32"/>
              </w:rPr>
            </w:pPr>
            <w:r w:rsidRPr="009E2CF9">
              <w:rPr>
                <w:rFonts w:ascii="Arial" w:hAnsi="Arial" w:cs="Arial"/>
                <w:b/>
                <w:color w:val="231F20"/>
                <w:sz w:val="16"/>
                <w:szCs w:val="32"/>
              </w:rPr>
              <w:t>Compétences Spéciales : Réaction Total</w:t>
            </w:r>
          </w:p>
        </w:tc>
        <w:tc>
          <w:tcPr>
            <w:tcW w:w="1749" w:type="pct"/>
            <w:gridSpan w:val="5"/>
            <w:vAlign w:val="center"/>
          </w:tcPr>
          <w:p w14:paraId="0973362A" w14:textId="7D190C8A" w:rsidR="00160438" w:rsidRPr="009E2CF9" w:rsidRDefault="00725273" w:rsidP="009E2CF9">
            <w:pPr>
              <w:pStyle w:val="TableParagraph"/>
              <w:numPr>
                <w:ilvl w:val="0"/>
                <w:numId w:val="29"/>
              </w:numPr>
              <w:tabs>
                <w:tab w:val="left" w:pos="127"/>
              </w:tabs>
              <w:spacing w:before="35" w:line="264" w:lineRule="auto"/>
              <w:ind w:right="198"/>
              <w:rPr>
                <w:rFonts w:ascii="Arial" w:hAnsi="Arial" w:cs="Arial"/>
                <w:b/>
                <w:sz w:val="16"/>
                <w:szCs w:val="32"/>
              </w:rPr>
            </w:pPr>
            <w:r w:rsidRPr="009E2CF9">
              <w:rPr>
                <w:rFonts w:ascii="Arial" w:hAnsi="Arial" w:cs="Arial"/>
                <w:b/>
                <w:color w:val="231F20"/>
                <w:sz w:val="16"/>
                <w:szCs w:val="32"/>
              </w:rPr>
              <w:t>Armes TR : Fusil Combi</w:t>
            </w:r>
          </w:p>
          <w:p w14:paraId="23F1A4FA" w14:textId="534F4B84" w:rsidR="00160438" w:rsidRPr="009E2CF9" w:rsidRDefault="00725273" w:rsidP="009E2CF9">
            <w:pPr>
              <w:pStyle w:val="TableParagraph"/>
              <w:numPr>
                <w:ilvl w:val="0"/>
                <w:numId w:val="29"/>
              </w:numPr>
              <w:tabs>
                <w:tab w:val="left" w:pos="127"/>
              </w:tabs>
              <w:spacing w:before="83" w:line="264" w:lineRule="auto"/>
              <w:ind w:right="198"/>
              <w:rPr>
                <w:rFonts w:ascii="Arial" w:hAnsi="Arial" w:cs="Arial"/>
                <w:b/>
                <w:sz w:val="16"/>
                <w:szCs w:val="32"/>
              </w:rPr>
            </w:pPr>
            <w:r w:rsidRPr="009E2CF9">
              <w:rPr>
                <w:rFonts w:ascii="Arial" w:hAnsi="Arial" w:cs="Arial"/>
                <w:b/>
                <w:color w:val="231F20"/>
                <w:sz w:val="16"/>
                <w:szCs w:val="32"/>
              </w:rPr>
              <w:t>Armes CC : Arme CC PARA (-3)</w:t>
            </w:r>
          </w:p>
        </w:tc>
      </w:tr>
    </w:tbl>
    <w:p w14:paraId="6DC4E874" w14:textId="71AAC0A7" w:rsidR="00160438" w:rsidRPr="004E585D" w:rsidRDefault="00057491" w:rsidP="001F4128">
      <w:pPr>
        <w:pStyle w:val="Titre3"/>
        <w:spacing w:line="264" w:lineRule="auto"/>
        <w:ind w:right="275"/>
      </w:pPr>
      <w:r w:rsidRPr="004E585D">
        <w:t>FIN DE MISSION</w:t>
      </w:r>
    </w:p>
    <w:p w14:paraId="3616A194" w14:textId="5DABEFFA" w:rsidR="00160438" w:rsidRPr="001F4128" w:rsidRDefault="00057491" w:rsidP="001F4128">
      <w:pPr>
        <w:pStyle w:val="Corpsdetexte"/>
        <w:spacing w:line="264" w:lineRule="auto"/>
        <w:ind w:right="275"/>
      </w:pPr>
      <w:r w:rsidRPr="001F4128">
        <w:t xml:space="preserve">Ce scénario est limité dans le temps et il se terminera automatiquement à la </w:t>
      </w:r>
      <w:r w:rsidRPr="007734CC">
        <w:rPr>
          <w:b/>
          <w:bCs/>
        </w:rPr>
        <w:t>fin du troisième Round de Jeu</w:t>
      </w:r>
      <w:r w:rsidRPr="001F4128">
        <w:t>.</w:t>
      </w:r>
    </w:p>
    <w:p w14:paraId="72E29E80" w14:textId="3A9A85B8" w:rsidR="00160438" w:rsidRPr="001F4128" w:rsidRDefault="00057491" w:rsidP="001F4128">
      <w:pPr>
        <w:pStyle w:val="Corpsdetexte"/>
        <w:spacing w:line="264" w:lineRule="auto"/>
        <w:ind w:right="275"/>
      </w:pPr>
      <w:r w:rsidRPr="001F4128">
        <w:t>Si un des joueurs commence son Tour Actif en Situation de Retraite!, la partie se termine à la fin de ce Tour de Joueur.</w:t>
      </w:r>
    </w:p>
    <w:p w14:paraId="7AE77B60" w14:textId="77777777" w:rsidR="00160438" w:rsidRPr="004E585D" w:rsidRDefault="00160438">
      <w:pPr>
        <w:spacing w:line="319" w:lineRule="auto"/>
        <w:sectPr w:rsidR="00160438" w:rsidRPr="004E585D">
          <w:type w:val="continuous"/>
          <w:pgSz w:w="11910" w:h="16840"/>
          <w:pgMar w:top="440" w:right="340" w:bottom="280" w:left="380" w:header="720" w:footer="720" w:gutter="0"/>
          <w:cols w:num="2" w:space="720" w:equalWidth="0">
            <w:col w:w="5346" w:space="40"/>
            <w:col w:w="5804"/>
          </w:cols>
        </w:sectPr>
      </w:pPr>
    </w:p>
    <w:p w14:paraId="1D74FADA" w14:textId="33FC9B2C" w:rsidR="00160438" w:rsidRPr="004E585D" w:rsidRDefault="00160438" w:rsidP="00E54284">
      <w:pPr>
        <w:pStyle w:val="Corpsdetexte"/>
        <w:rPr>
          <w:sz w:val="25"/>
        </w:rPr>
      </w:pPr>
    </w:p>
    <w:p w14:paraId="2BC8431B" w14:textId="7FDD99F4" w:rsidR="00160438" w:rsidRPr="004E585D" w:rsidRDefault="001F4128" w:rsidP="00E54284">
      <w:pPr>
        <w:pStyle w:val="Corpsdetexte"/>
      </w:pPr>
      <w:r>
        <w:rPr>
          <w:noProof/>
        </w:rPr>
        <w:drawing>
          <wp:inline distT="0" distB="0" distL="0" distR="0" wp14:anchorId="73682F6E" wp14:editId="7EF090A9">
            <wp:extent cx="6680543" cy="3264068"/>
            <wp:effectExtent l="0" t="0" r="635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680543" cy="3264068"/>
                    </a:xfrm>
                    <a:prstGeom prst="rect">
                      <a:avLst/>
                    </a:prstGeom>
                  </pic:spPr>
                </pic:pic>
              </a:graphicData>
            </a:graphic>
          </wp:inline>
        </w:drawing>
      </w:r>
    </w:p>
    <w:p w14:paraId="1B03CB35" w14:textId="6DEA8D6A" w:rsidR="00160438" w:rsidRPr="004E585D" w:rsidRDefault="00160438">
      <w:pPr>
        <w:pStyle w:val="Titre2"/>
        <w:spacing w:before="101"/>
        <w:ind w:left="119"/>
      </w:pPr>
    </w:p>
    <w:p w14:paraId="7B9771E3" w14:textId="77777777" w:rsidR="00160438" w:rsidRPr="004E585D" w:rsidRDefault="00160438">
      <w:pPr>
        <w:sectPr w:rsidR="00160438" w:rsidRPr="004E585D">
          <w:type w:val="continuous"/>
          <w:pgSz w:w="11910" w:h="16840"/>
          <w:pgMar w:top="440" w:right="340" w:bottom="280" w:left="380" w:header="720" w:footer="720" w:gutter="0"/>
          <w:cols w:space="720"/>
        </w:sectPr>
      </w:pPr>
    </w:p>
    <w:p w14:paraId="6C875C85" w14:textId="0CCDBEC4" w:rsidR="00160438" w:rsidRPr="004E585D" w:rsidRDefault="009E2CF9" w:rsidP="00E54284">
      <w:pPr>
        <w:pStyle w:val="Corpsdetexte"/>
      </w:pPr>
      <w:r w:rsidRPr="004E585D">
        <w:rPr>
          <w:noProof/>
        </w:rPr>
        <w:lastRenderedPageBreak/>
        <w:drawing>
          <wp:anchor distT="0" distB="0" distL="0" distR="0" simplePos="0" relativeHeight="251629056" behindDoc="1" locked="0" layoutInCell="1" allowOverlap="1" wp14:anchorId="31537DFE" wp14:editId="0EC5FC09">
            <wp:simplePos x="0" y="0"/>
            <wp:positionH relativeFrom="page">
              <wp:posOffset>0</wp:posOffset>
            </wp:positionH>
            <wp:positionV relativeFrom="page">
              <wp:posOffset>0</wp:posOffset>
            </wp:positionV>
            <wp:extent cx="7559040" cy="9843135"/>
            <wp:effectExtent l="0" t="0" r="3810" b="5715"/>
            <wp:wrapNone/>
            <wp:docPr id="5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jpeg"/>
                    <pic:cNvPicPr/>
                  </pic:nvPicPr>
                  <pic:blipFill rotWithShape="1">
                    <a:blip r:embed="rId8" cstate="print"/>
                    <a:srcRect b="7929"/>
                    <a:stretch/>
                  </pic:blipFill>
                  <pic:spPr bwMode="auto">
                    <a:xfrm>
                      <a:off x="0" y="0"/>
                      <a:ext cx="7559040" cy="984313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FF541DF" w14:textId="77777777" w:rsidR="00160438" w:rsidRPr="004E585D" w:rsidRDefault="00160438" w:rsidP="00E54284">
      <w:pPr>
        <w:pStyle w:val="Corpsdetexte"/>
      </w:pPr>
    </w:p>
    <w:p w14:paraId="1EECBCB0" w14:textId="77777777" w:rsidR="00160438" w:rsidRPr="004E585D" w:rsidRDefault="00160438">
      <w:pPr>
        <w:rPr>
          <w:rFonts w:ascii="Arial"/>
          <w:sz w:val="19"/>
        </w:rPr>
        <w:sectPr w:rsidR="00160438" w:rsidRPr="004E585D">
          <w:pgSz w:w="11910" w:h="16840"/>
          <w:pgMar w:top="1580" w:right="340" w:bottom="0" w:left="380" w:header="720" w:footer="720" w:gutter="0"/>
          <w:cols w:space="720"/>
        </w:sectPr>
      </w:pPr>
    </w:p>
    <w:p w14:paraId="04A17917" w14:textId="027C4918" w:rsidR="009B232F" w:rsidRPr="004E585D" w:rsidRDefault="009B232F" w:rsidP="009E2CF9">
      <w:pPr>
        <w:pStyle w:val="Titre1"/>
        <w:spacing w:line="264" w:lineRule="auto"/>
        <w:ind w:right="140"/>
        <w:rPr>
          <w:w w:val="95"/>
        </w:rPr>
      </w:pPr>
      <w:bookmarkStart w:id="12" w:name="_bookmark9"/>
      <w:bookmarkEnd w:id="12"/>
      <w:r w:rsidRPr="004E585D">
        <w:rPr>
          <w:w w:val="95"/>
        </w:rPr>
        <w:t>DECAPITATION</w:t>
      </w:r>
    </w:p>
    <w:p w14:paraId="3EECEF45" w14:textId="750CDFA5" w:rsidR="009B232F" w:rsidRPr="004E585D" w:rsidRDefault="00057491" w:rsidP="009E2CF9">
      <w:pPr>
        <w:pStyle w:val="Titre3"/>
        <w:spacing w:line="264" w:lineRule="auto"/>
        <w:ind w:right="140"/>
        <w:rPr>
          <w:spacing w:val="1"/>
          <w:w w:val="95"/>
        </w:rPr>
      </w:pPr>
      <w:r w:rsidRPr="004E585D">
        <w:rPr>
          <w:w w:val="95"/>
        </w:rPr>
        <w:t>OBJECTIFS DE MISSION</w:t>
      </w:r>
      <w:r w:rsidR="00AC1FE0" w:rsidRPr="004E585D">
        <w:rPr>
          <w:spacing w:val="1"/>
          <w:w w:val="95"/>
        </w:rPr>
        <w:t xml:space="preserve"> </w:t>
      </w:r>
    </w:p>
    <w:p w14:paraId="7B0F7A02" w14:textId="06D1EFE6" w:rsidR="00160438" w:rsidRPr="004E585D" w:rsidRDefault="00057491" w:rsidP="009E2CF9">
      <w:pPr>
        <w:pStyle w:val="Titre4"/>
        <w:spacing w:line="264" w:lineRule="auto"/>
        <w:ind w:right="140"/>
      </w:pPr>
      <w:r w:rsidRPr="004E585D">
        <w:t>OBJECTIFS PRINCIPAUX</w:t>
      </w:r>
    </w:p>
    <w:p w14:paraId="1BC8A946" w14:textId="4F2782A2" w:rsidR="00160438" w:rsidRPr="009E2CF9" w:rsidRDefault="00F85FC0" w:rsidP="009E2CF9">
      <w:pPr>
        <w:pStyle w:val="Corpsdetexte"/>
        <w:tabs>
          <w:tab w:val="left" w:pos="1134"/>
        </w:tabs>
        <w:spacing w:line="264" w:lineRule="auto"/>
        <w:ind w:left="567" w:right="140"/>
        <w:contextualSpacing/>
        <w:jc w:val="left"/>
      </w:pPr>
      <w:r w:rsidRPr="009E2CF9">
        <w:t>•</w:t>
      </w:r>
      <w:r w:rsidRPr="009E2CF9">
        <w:tab/>
        <w:t>Tuer plus de Points d’Armée que l’adversaire (3 Points d’Objectif).</w:t>
      </w:r>
    </w:p>
    <w:p w14:paraId="6F390085" w14:textId="04F8D29F" w:rsidR="00160438" w:rsidRPr="009E2CF9" w:rsidRDefault="00F85FC0" w:rsidP="009E2CF9">
      <w:pPr>
        <w:pStyle w:val="Corpsdetexte"/>
        <w:tabs>
          <w:tab w:val="left" w:pos="1134"/>
        </w:tabs>
        <w:spacing w:line="264" w:lineRule="auto"/>
        <w:ind w:left="567" w:right="140"/>
        <w:contextualSpacing/>
        <w:jc w:val="left"/>
      </w:pPr>
      <w:r w:rsidRPr="009E2CF9">
        <w:t>•</w:t>
      </w:r>
      <w:r w:rsidRPr="009E2CF9">
        <w:tab/>
        <w:t>Tuer le même nombre de Lieutenant que l’adversaire (2 Points d’Objectif, mais seulement si au moins 1 Lieutenant a été tué par le joueur).</w:t>
      </w:r>
    </w:p>
    <w:p w14:paraId="78D5EC1E" w14:textId="7AB1B607" w:rsidR="00160438" w:rsidRPr="009E2CF9" w:rsidRDefault="00F85FC0" w:rsidP="009E2CF9">
      <w:pPr>
        <w:pStyle w:val="Corpsdetexte"/>
        <w:tabs>
          <w:tab w:val="left" w:pos="1134"/>
        </w:tabs>
        <w:spacing w:line="264" w:lineRule="auto"/>
        <w:ind w:left="567" w:right="140"/>
        <w:contextualSpacing/>
        <w:jc w:val="left"/>
      </w:pPr>
      <w:r w:rsidRPr="009E2CF9">
        <w:t>•</w:t>
      </w:r>
      <w:r w:rsidRPr="009E2CF9">
        <w:tab/>
        <w:t>Tuer plus de Lieutenants que l’adversaire (3 Points d’Objectif).</w:t>
      </w:r>
    </w:p>
    <w:p w14:paraId="41D03A34" w14:textId="51A5AAFE" w:rsidR="00160438" w:rsidRPr="009E2CF9" w:rsidRDefault="00F85FC0" w:rsidP="009E2CF9">
      <w:pPr>
        <w:pStyle w:val="Corpsdetexte"/>
        <w:tabs>
          <w:tab w:val="left" w:pos="1134"/>
        </w:tabs>
        <w:spacing w:line="264" w:lineRule="auto"/>
        <w:ind w:left="567" w:right="140"/>
        <w:contextualSpacing/>
        <w:jc w:val="left"/>
      </w:pPr>
      <w:r w:rsidRPr="009E2CF9">
        <w:t>•</w:t>
      </w:r>
      <w:r w:rsidRPr="009E2CF9">
        <w:tab/>
        <w:t>Tuer la Cible Désignée (2 Points d’Objectif, chacune).</w:t>
      </w:r>
    </w:p>
    <w:p w14:paraId="6C55A7BE" w14:textId="75FDF243" w:rsidR="00160438" w:rsidRPr="009E2CF9" w:rsidRDefault="00057491" w:rsidP="009E2CF9">
      <w:pPr>
        <w:pStyle w:val="Titre4"/>
        <w:spacing w:line="264" w:lineRule="auto"/>
        <w:ind w:right="140"/>
      </w:pPr>
      <w:r w:rsidRPr="009E2CF9">
        <w:t>CLASSIFIÉ</w:t>
      </w:r>
    </w:p>
    <w:p w14:paraId="2D110F79" w14:textId="6586C2A7" w:rsidR="00160438" w:rsidRPr="009E2CF9" w:rsidRDefault="00057491" w:rsidP="009E2CF9">
      <w:pPr>
        <w:pStyle w:val="Corpsdetexte"/>
        <w:spacing w:line="264" w:lineRule="auto"/>
        <w:ind w:right="140"/>
      </w:pPr>
      <w:r w:rsidRPr="009E2CF9">
        <w:t>Il n’y a pas d’Objectif Classifié.</w:t>
      </w:r>
    </w:p>
    <w:p w14:paraId="3723FC71" w14:textId="5E156154" w:rsidR="00160438" w:rsidRPr="004E585D" w:rsidRDefault="00057491" w:rsidP="009E2CF9">
      <w:pPr>
        <w:pStyle w:val="Titre3"/>
        <w:spacing w:line="264" w:lineRule="auto"/>
        <w:ind w:right="140"/>
      </w:pPr>
      <w:r w:rsidRPr="004E585D">
        <w:rPr>
          <w:w w:val="95"/>
        </w:rPr>
        <w:t xml:space="preserve">FORCES ET DÉPLOIEMENT </w:t>
      </w:r>
    </w:p>
    <w:p w14:paraId="7A984C59" w14:textId="1123F977" w:rsidR="00160438" w:rsidRPr="009E2CF9" w:rsidRDefault="00057491" w:rsidP="009E2CF9">
      <w:pPr>
        <w:pStyle w:val="Corpsdetexte"/>
        <w:spacing w:line="264" w:lineRule="auto"/>
        <w:ind w:right="140"/>
      </w:pPr>
      <w:r w:rsidRPr="009E2CF9">
        <w:t>CAMP A et CAMP B : Les deux joueurs se déploient sur les bords opposés de la table de jeu, dans une Zone de Déploiement dont les dimensions dépendent du nombre de Points d’Armée dans les Listes d’Armée.</w:t>
      </w:r>
    </w:p>
    <w:tbl>
      <w:tblPr>
        <w:tblStyle w:val="TableGrid"/>
        <w:tblW w:w="5067" w:type="dxa"/>
        <w:tblInd w:w="284" w:type="dxa"/>
        <w:tblLook w:val="04A0" w:firstRow="1" w:lastRow="0" w:firstColumn="1" w:lastColumn="0" w:noHBand="0" w:noVBand="1"/>
      </w:tblPr>
      <w:tblGrid>
        <w:gridCol w:w="685"/>
        <w:gridCol w:w="822"/>
        <w:gridCol w:w="410"/>
        <w:gridCol w:w="1369"/>
        <w:gridCol w:w="1781"/>
      </w:tblGrid>
      <w:tr w:rsidR="009B232F" w:rsidRPr="004E585D" w14:paraId="4FAB8199" w14:textId="77777777" w:rsidTr="009E2CF9">
        <w:trPr>
          <w:trHeight w:val="653"/>
        </w:trPr>
        <w:tc>
          <w:tcPr>
            <w:tcW w:w="685" w:type="dxa"/>
            <w:tcBorders>
              <w:top w:val="nil"/>
              <w:left w:val="nil"/>
              <w:bottom w:val="single" w:sz="16" w:space="0" w:color="525B65"/>
              <w:right w:val="nil"/>
            </w:tcBorders>
            <w:shd w:val="clear" w:color="auto" w:fill="525B65"/>
            <w:vAlign w:val="center"/>
          </w:tcPr>
          <w:p w14:paraId="6ED07817" w14:textId="77777777" w:rsidR="009B232F" w:rsidRPr="004E585D" w:rsidRDefault="009B232F" w:rsidP="009E2CF9">
            <w:pPr>
              <w:spacing w:line="264" w:lineRule="auto"/>
              <w:jc w:val="center"/>
              <w:rPr>
                <w:sz w:val="16"/>
                <w:szCs w:val="16"/>
              </w:rPr>
            </w:pPr>
            <w:r w:rsidRPr="004E585D">
              <w:rPr>
                <w:b/>
                <w:color w:val="FFFEFD"/>
                <w:sz w:val="16"/>
                <w:szCs w:val="16"/>
              </w:rPr>
              <w:t>CAMP</w:t>
            </w:r>
          </w:p>
        </w:tc>
        <w:tc>
          <w:tcPr>
            <w:tcW w:w="822" w:type="dxa"/>
            <w:tcBorders>
              <w:top w:val="nil"/>
              <w:left w:val="nil"/>
              <w:bottom w:val="single" w:sz="16" w:space="0" w:color="525B65"/>
              <w:right w:val="nil"/>
            </w:tcBorders>
            <w:shd w:val="clear" w:color="auto" w:fill="525B65"/>
            <w:vAlign w:val="center"/>
          </w:tcPr>
          <w:p w14:paraId="4E9C0B28" w14:textId="77777777" w:rsidR="009B232F" w:rsidRPr="004E585D" w:rsidRDefault="009B232F" w:rsidP="009E2CF9">
            <w:pPr>
              <w:spacing w:line="264" w:lineRule="auto"/>
              <w:jc w:val="center"/>
              <w:rPr>
                <w:sz w:val="16"/>
                <w:szCs w:val="16"/>
              </w:rPr>
            </w:pPr>
            <w:r w:rsidRPr="004E585D">
              <w:rPr>
                <w:b/>
                <w:color w:val="FFFEFD"/>
                <w:sz w:val="16"/>
                <w:szCs w:val="16"/>
              </w:rPr>
              <w:t>POINTS D’ARMÉE</w:t>
            </w:r>
          </w:p>
        </w:tc>
        <w:tc>
          <w:tcPr>
            <w:tcW w:w="410" w:type="dxa"/>
            <w:tcBorders>
              <w:top w:val="nil"/>
              <w:left w:val="nil"/>
              <w:bottom w:val="single" w:sz="16" w:space="0" w:color="525B65"/>
              <w:right w:val="nil"/>
            </w:tcBorders>
            <w:shd w:val="clear" w:color="auto" w:fill="525B65"/>
            <w:vAlign w:val="center"/>
          </w:tcPr>
          <w:p w14:paraId="5364E0A9" w14:textId="77777777" w:rsidR="009B232F" w:rsidRPr="004E585D" w:rsidRDefault="009B232F" w:rsidP="009E2CF9">
            <w:pPr>
              <w:spacing w:line="264" w:lineRule="auto"/>
              <w:jc w:val="center"/>
              <w:rPr>
                <w:sz w:val="16"/>
                <w:szCs w:val="16"/>
              </w:rPr>
            </w:pPr>
            <w:r w:rsidRPr="004E585D">
              <w:rPr>
                <w:b/>
                <w:color w:val="FFFEFD"/>
                <w:sz w:val="16"/>
                <w:szCs w:val="16"/>
              </w:rPr>
              <w:t>CAP</w:t>
            </w:r>
          </w:p>
        </w:tc>
        <w:tc>
          <w:tcPr>
            <w:tcW w:w="1369" w:type="dxa"/>
            <w:tcBorders>
              <w:top w:val="nil"/>
              <w:left w:val="nil"/>
              <w:bottom w:val="single" w:sz="16" w:space="0" w:color="525B65"/>
              <w:right w:val="nil"/>
            </w:tcBorders>
            <w:shd w:val="clear" w:color="auto" w:fill="525B65"/>
            <w:vAlign w:val="center"/>
          </w:tcPr>
          <w:p w14:paraId="600B9925" w14:textId="77777777" w:rsidR="009B232F" w:rsidRPr="004E585D" w:rsidRDefault="009B232F" w:rsidP="009E2CF9">
            <w:pPr>
              <w:spacing w:line="264" w:lineRule="auto"/>
              <w:jc w:val="center"/>
              <w:rPr>
                <w:sz w:val="16"/>
                <w:szCs w:val="16"/>
              </w:rPr>
            </w:pPr>
            <w:r w:rsidRPr="004E585D">
              <w:rPr>
                <w:b/>
                <w:color w:val="FFFEFD"/>
                <w:sz w:val="16"/>
                <w:szCs w:val="16"/>
              </w:rPr>
              <w:t>TAILLE DE LA TABLE</w:t>
            </w:r>
          </w:p>
        </w:tc>
        <w:tc>
          <w:tcPr>
            <w:tcW w:w="1781" w:type="dxa"/>
            <w:tcBorders>
              <w:top w:val="nil"/>
              <w:left w:val="nil"/>
              <w:bottom w:val="single" w:sz="16" w:space="0" w:color="525B65"/>
              <w:right w:val="nil"/>
            </w:tcBorders>
            <w:shd w:val="clear" w:color="auto" w:fill="525B65"/>
            <w:vAlign w:val="center"/>
          </w:tcPr>
          <w:p w14:paraId="37FF13E8" w14:textId="77777777" w:rsidR="009B232F" w:rsidRPr="004E585D" w:rsidRDefault="009B232F" w:rsidP="009E2CF9">
            <w:pPr>
              <w:spacing w:line="264" w:lineRule="auto"/>
              <w:jc w:val="center"/>
              <w:rPr>
                <w:sz w:val="16"/>
                <w:szCs w:val="16"/>
              </w:rPr>
            </w:pPr>
            <w:r w:rsidRPr="004E585D">
              <w:rPr>
                <w:b/>
                <w:color w:val="FFFEFD"/>
                <w:sz w:val="16"/>
                <w:szCs w:val="16"/>
              </w:rPr>
              <w:t>TAILLE DES ZONES DE DÉPLOIEMENT</w:t>
            </w:r>
          </w:p>
        </w:tc>
      </w:tr>
      <w:tr w:rsidR="009B232F" w:rsidRPr="004E585D" w14:paraId="3341DF2B" w14:textId="77777777" w:rsidTr="009E2CF9">
        <w:trPr>
          <w:trHeight w:val="553"/>
        </w:trPr>
        <w:tc>
          <w:tcPr>
            <w:tcW w:w="685" w:type="dxa"/>
            <w:tcBorders>
              <w:top w:val="single" w:sz="16" w:space="0" w:color="525B65"/>
              <w:left w:val="nil"/>
              <w:bottom w:val="single" w:sz="16" w:space="0" w:color="525B65"/>
              <w:right w:val="nil"/>
            </w:tcBorders>
            <w:shd w:val="clear" w:color="auto" w:fill="E2E1DF"/>
            <w:vAlign w:val="center"/>
          </w:tcPr>
          <w:p w14:paraId="0197AE04" w14:textId="77777777" w:rsidR="009B232F" w:rsidRPr="004E585D" w:rsidRDefault="009B232F" w:rsidP="009E2CF9">
            <w:pPr>
              <w:spacing w:line="264" w:lineRule="auto"/>
              <w:jc w:val="center"/>
              <w:rPr>
                <w:bCs/>
                <w:sz w:val="18"/>
                <w:szCs w:val="18"/>
              </w:rPr>
            </w:pPr>
            <w:r w:rsidRPr="004E585D">
              <w:rPr>
                <w:bCs/>
                <w:sz w:val="18"/>
                <w:szCs w:val="18"/>
              </w:rPr>
              <w:t>A et B</w:t>
            </w:r>
          </w:p>
        </w:tc>
        <w:tc>
          <w:tcPr>
            <w:tcW w:w="822" w:type="dxa"/>
            <w:tcBorders>
              <w:top w:val="single" w:sz="16" w:space="0" w:color="525B65"/>
              <w:left w:val="nil"/>
              <w:bottom w:val="single" w:sz="16" w:space="0" w:color="525B65"/>
              <w:right w:val="nil"/>
            </w:tcBorders>
            <w:shd w:val="clear" w:color="auto" w:fill="E2E1DF"/>
            <w:vAlign w:val="center"/>
          </w:tcPr>
          <w:p w14:paraId="32FB845B" w14:textId="77777777" w:rsidR="009B232F" w:rsidRPr="004E585D" w:rsidRDefault="009B232F" w:rsidP="009E2CF9">
            <w:pPr>
              <w:spacing w:line="264" w:lineRule="auto"/>
              <w:jc w:val="center"/>
              <w:rPr>
                <w:bCs/>
                <w:sz w:val="18"/>
                <w:szCs w:val="18"/>
              </w:rPr>
            </w:pPr>
            <w:r w:rsidRPr="004E585D">
              <w:rPr>
                <w:bCs/>
                <w:sz w:val="18"/>
                <w:szCs w:val="18"/>
              </w:rPr>
              <w:t>150</w:t>
            </w:r>
          </w:p>
        </w:tc>
        <w:tc>
          <w:tcPr>
            <w:tcW w:w="410" w:type="dxa"/>
            <w:tcBorders>
              <w:top w:val="single" w:sz="16" w:space="0" w:color="525B65"/>
              <w:left w:val="nil"/>
              <w:bottom w:val="single" w:sz="16" w:space="0" w:color="525B65"/>
              <w:right w:val="nil"/>
            </w:tcBorders>
            <w:shd w:val="clear" w:color="auto" w:fill="E2E1DF"/>
            <w:vAlign w:val="center"/>
          </w:tcPr>
          <w:p w14:paraId="761153AC" w14:textId="77777777" w:rsidR="009B232F" w:rsidRPr="004E585D" w:rsidRDefault="009B232F" w:rsidP="009E2CF9">
            <w:pPr>
              <w:spacing w:line="264" w:lineRule="auto"/>
              <w:jc w:val="center"/>
              <w:rPr>
                <w:bCs/>
                <w:sz w:val="18"/>
                <w:szCs w:val="18"/>
              </w:rPr>
            </w:pPr>
            <w:r w:rsidRPr="004E585D">
              <w:rPr>
                <w:bCs/>
                <w:sz w:val="18"/>
                <w:szCs w:val="18"/>
              </w:rPr>
              <w:t>3</w:t>
            </w:r>
          </w:p>
        </w:tc>
        <w:tc>
          <w:tcPr>
            <w:tcW w:w="1369" w:type="dxa"/>
            <w:tcBorders>
              <w:top w:val="single" w:sz="16" w:space="0" w:color="525B65"/>
              <w:left w:val="nil"/>
              <w:bottom w:val="single" w:sz="16" w:space="0" w:color="525B65"/>
              <w:right w:val="nil"/>
            </w:tcBorders>
            <w:shd w:val="clear" w:color="auto" w:fill="E2E1DF"/>
            <w:vAlign w:val="center"/>
          </w:tcPr>
          <w:p w14:paraId="11C3F72B" w14:textId="77777777" w:rsidR="009B232F" w:rsidRPr="004E585D" w:rsidRDefault="009B232F" w:rsidP="009E2CF9">
            <w:pPr>
              <w:spacing w:line="264" w:lineRule="auto"/>
              <w:jc w:val="center"/>
              <w:rPr>
                <w:bCs/>
                <w:sz w:val="18"/>
                <w:szCs w:val="18"/>
              </w:rPr>
            </w:pPr>
            <w:r w:rsidRPr="004E585D">
              <w:rPr>
                <w:bCs/>
                <w:sz w:val="18"/>
                <w:szCs w:val="18"/>
              </w:rPr>
              <w:t>60 cm x 80 cm</w:t>
            </w:r>
          </w:p>
        </w:tc>
        <w:tc>
          <w:tcPr>
            <w:tcW w:w="1781" w:type="dxa"/>
            <w:tcBorders>
              <w:top w:val="single" w:sz="16" w:space="0" w:color="525B65"/>
              <w:left w:val="nil"/>
              <w:bottom w:val="single" w:sz="16" w:space="0" w:color="525B65"/>
              <w:right w:val="nil"/>
            </w:tcBorders>
            <w:shd w:val="clear" w:color="auto" w:fill="E2E1DF"/>
            <w:vAlign w:val="center"/>
          </w:tcPr>
          <w:p w14:paraId="25EDEA4A" w14:textId="77777777" w:rsidR="009B232F" w:rsidRPr="004E585D" w:rsidRDefault="009B232F" w:rsidP="009E2CF9">
            <w:pPr>
              <w:spacing w:line="264" w:lineRule="auto"/>
              <w:jc w:val="center"/>
              <w:rPr>
                <w:bCs/>
                <w:sz w:val="18"/>
                <w:szCs w:val="18"/>
              </w:rPr>
            </w:pPr>
            <w:r w:rsidRPr="004E585D">
              <w:rPr>
                <w:bCs/>
                <w:sz w:val="18"/>
                <w:szCs w:val="18"/>
              </w:rPr>
              <w:t>30 cm x 60 cm</w:t>
            </w:r>
          </w:p>
        </w:tc>
      </w:tr>
      <w:tr w:rsidR="009B232F" w:rsidRPr="004E585D" w14:paraId="6BA63247" w14:textId="77777777" w:rsidTr="009E2CF9">
        <w:trPr>
          <w:trHeight w:val="553"/>
        </w:trPr>
        <w:tc>
          <w:tcPr>
            <w:tcW w:w="685" w:type="dxa"/>
            <w:tcBorders>
              <w:top w:val="single" w:sz="16" w:space="0" w:color="525B65"/>
              <w:left w:val="nil"/>
              <w:bottom w:val="single" w:sz="16" w:space="0" w:color="525B65"/>
              <w:right w:val="nil"/>
            </w:tcBorders>
            <w:shd w:val="clear" w:color="auto" w:fill="F4F3F3"/>
            <w:vAlign w:val="center"/>
          </w:tcPr>
          <w:p w14:paraId="011B36A3" w14:textId="77777777" w:rsidR="009B232F" w:rsidRPr="004E585D" w:rsidRDefault="009B232F" w:rsidP="009E2CF9">
            <w:pPr>
              <w:spacing w:line="264" w:lineRule="auto"/>
              <w:jc w:val="center"/>
              <w:rPr>
                <w:bCs/>
                <w:sz w:val="18"/>
                <w:szCs w:val="18"/>
              </w:rPr>
            </w:pPr>
            <w:r w:rsidRPr="004E585D">
              <w:rPr>
                <w:bCs/>
                <w:sz w:val="18"/>
                <w:szCs w:val="18"/>
              </w:rPr>
              <w:t>A et B</w:t>
            </w:r>
          </w:p>
        </w:tc>
        <w:tc>
          <w:tcPr>
            <w:tcW w:w="822" w:type="dxa"/>
            <w:tcBorders>
              <w:top w:val="single" w:sz="16" w:space="0" w:color="525B65"/>
              <w:left w:val="nil"/>
              <w:bottom w:val="single" w:sz="16" w:space="0" w:color="525B65"/>
              <w:right w:val="nil"/>
            </w:tcBorders>
            <w:shd w:val="clear" w:color="auto" w:fill="F4F3F3"/>
            <w:vAlign w:val="center"/>
          </w:tcPr>
          <w:p w14:paraId="0C0BBFAB" w14:textId="77777777" w:rsidR="009B232F" w:rsidRPr="004E585D" w:rsidRDefault="009B232F" w:rsidP="009E2CF9">
            <w:pPr>
              <w:spacing w:line="264" w:lineRule="auto"/>
              <w:jc w:val="center"/>
              <w:rPr>
                <w:bCs/>
                <w:sz w:val="18"/>
                <w:szCs w:val="18"/>
              </w:rPr>
            </w:pPr>
            <w:r w:rsidRPr="004E585D">
              <w:rPr>
                <w:bCs/>
                <w:sz w:val="18"/>
                <w:szCs w:val="18"/>
              </w:rPr>
              <w:t>200</w:t>
            </w:r>
          </w:p>
        </w:tc>
        <w:tc>
          <w:tcPr>
            <w:tcW w:w="410" w:type="dxa"/>
            <w:tcBorders>
              <w:top w:val="single" w:sz="16" w:space="0" w:color="525B65"/>
              <w:left w:val="nil"/>
              <w:bottom w:val="single" w:sz="16" w:space="0" w:color="525B65"/>
              <w:right w:val="nil"/>
            </w:tcBorders>
            <w:shd w:val="clear" w:color="auto" w:fill="F4F3F3"/>
            <w:vAlign w:val="center"/>
          </w:tcPr>
          <w:p w14:paraId="39C4BC4B" w14:textId="77777777" w:rsidR="009B232F" w:rsidRPr="004E585D" w:rsidRDefault="009B232F" w:rsidP="009E2CF9">
            <w:pPr>
              <w:spacing w:line="264" w:lineRule="auto"/>
              <w:jc w:val="center"/>
              <w:rPr>
                <w:bCs/>
                <w:sz w:val="18"/>
                <w:szCs w:val="18"/>
              </w:rPr>
            </w:pPr>
            <w:r w:rsidRPr="004E585D">
              <w:rPr>
                <w:bCs/>
                <w:sz w:val="18"/>
                <w:szCs w:val="18"/>
              </w:rPr>
              <w:t>4</w:t>
            </w:r>
          </w:p>
        </w:tc>
        <w:tc>
          <w:tcPr>
            <w:tcW w:w="1369" w:type="dxa"/>
            <w:tcBorders>
              <w:top w:val="single" w:sz="16" w:space="0" w:color="525B65"/>
              <w:left w:val="nil"/>
              <w:bottom w:val="single" w:sz="16" w:space="0" w:color="525B65"/>
              <w:right w:val="nil"/>
            </w:tcBorders>
            <w:shd w:val="clear" w:color="auto" w:fill="F4F3F3"/>
            <w:vAlign w:val="center"/>
          </w:tcPr>
          <w:p w14:paraId="4B785EED" w14:textId="77777777" w:rsidR="009B232F" w:rsidRPr="004E585D" w:rsidRDefault="009B232F" w:rsidP="009E2CF9">
            <w:pPr>
              <w:spacing w:line="264" w:lineRule="auto"/>
              <w:jc w:val="center"/>
              <w:rPr>
                <w:bCs/>
                <w:sz w:val="18"/>
                <w:szCs w:val="18"/>
              </w:rPr>
            </w:pPr>
            <w:r w:rsidRPr="004E585D">
              <w:rPr>
                <w:bCs/>
                <w:sz w:val="18"/>
                <w:szCs w:val="18"/>
              </w:rPr>
              <w:t>80 cm x 120 cm</w:t>
            </w:r>
          </w:p>
        </w:tc>
        <w:tc>
          <w:tcPr>
            <w:tcW w:w="1781" w:type="dxa"/>
            <w:tcBorders>
              <w:top w:val="single" w:sz="16" w:space="0" w:color="525B65"/>
              <w:left w:val="nil"/>
              <w:bottom w:val="single" w:sz="16" w:space="0" w:color="525B65"/>
              <w:right w:val="nil"/>
            </w:tcBorders>
            <w:shd w:val="clear" w:color="auto" w:fill="F4F3F3"/>
            <w:vAlign w:val="center"/>
          </w:tcPr>
          <w:p w14:paraId="63DE8BCD" w14:textId="77777777" w:rsidR="009B232F" w:rsidRPr="004E585D" w:rsidRDefault="009B232F" w:rsidP="009E2CF9">
            <w:pPr>
              <w:spacing w:line="264" w:lineRule="auto"/>
              <w:jc w:val="center"/>
              <w:rPr>
                <w:bCs/>
                <w:sz w:val="18"/>
                <w:szCs w:val="18"/>
              </w:rPr>
            </w:pPr>
            <w:r w:rsidRPr="004E585D">
              <w:rPr>
                <w:bCs/>
                <w:sz w:val="18"/>
                <w:szCs w:val="18"/>
              </w:rPr>
              <w:t>40 cm x 80 cm</w:t>
            </w:r>
          </w:p>
        </w:tc>
      </w:tr>
      <w:tr w:rsidR="009B232F" w:rsidRPr="004E585D" w14:paraId="51247F8A" w14:textId="77777777" w:rsidTr="009E2CF9">
        <w:trPr>
          <w:trHeight w:val="553"/>
        </w:trPr>
        <w:tc>
          <w:tcPr>
            <w:tcW w:w="685" w:type="dxa"/>
            <w:tcBorders>
              <w:top w:val="single" w:sz="16" w:space="0" w:color="525B65"/>
              <w:left w:val="nil"/>
              <w:bottom w:val="single" w:sz="16" w:space="0" w:color="525B65"/>
              <w:right w:val="nil"/>
            </w:tcBorders>
            <w:shd w:val="clear" w:color="auto" w:fill="E2E1DF"/>
            <w:vAlign w:val="center"/>
          </w:tcPr>
          <w:p w14:paraId="61E3C2D4" w14:textId="77777777" w:rsidR="009B232F" w:rsidRPr="004E585D" w:rsidRDefault="009B232F" w:rsidP="009E2CF9">
            <w:pPr>
              <w:spacing w:line="264" w:lineRule="auto"/>
              <w:jc w:val="center"/>
              <w:rPr>
                <w:bCs/>
                <w:sz w:val="18"/>
                <w:szCs w:val="18"/>
              </w:rPr>
            </w:pPr>
            <w:r w:rsidRPr="004E585D">
              <w:rPr>
                <w:bCs/>
                <w:sz w:val="18"/>
                <w:szCs w:val="18"/>
              </w:rPr>
              <w:t>A et B</w:t>
            </w:r>
          </w:p>
        </w:tc>
        <w:tc>
          <w:tcPr>
            <w:tcW w:w="822" w:type="dxa"/>
            <w:tcBorders>
              <w:top w:val="single" w:sz="16" w:space="0" w:color="525B65"/>
              <w:left w:val="nil"/>
              <w:bottom w:val="single" w:sz="16" w:space="0" w:color="525B65"/>
              <w:right w:val="nil"/>
            </w:tcBorders>
            <w:shd w:val="clear" w:color="auto" w:fill="E2E1DF"/>
            <w:vAlign w:val="center"/>
          </w:tcPr>
          <w:p w14:paraId="79B634BA" w14:textId="77777777" w:rsidR="009B232F" w:rsidRPr="004E585D" w:rsidRDefault="009B232F" w:rsidP="009E2CF9">
            <w:pPr>
              <w:spacing w:line="264" w:lineRule="auto"/>
              <w:jc w:val="center"/>
              <w:rPr>
                <w:bCs/>
                <w:sz w:val="18"/>
                <w:szCs w:val="18"/>
              </w:rPr>
            </w:pPr>
            <w:r w:rsidRPr="004E585D">
              <w:rPr>
                <w:bCs/>
                <w:sz w:val="18"/>
                <w:szCs w:val="18"/>
              </w:rPr>
              <w:t>250</w:t>
            </w:r>
          </w:p>
        </w:tc>
        <w:tc>
          <w:tcPr>
            <w:tcW w:w="410" w:type="dxa"/>
            <w:tcBorders>
              <w:top w:val="single" w:sz="16" w:space="0" w:color="525B65"/>
              <w:left w:val="nil"/>
              <w:bottom w:val="single" w:sz="16" w:space="0" w:color="525B65"/>
              <w:right w:val="nil"/>
            </w:tcBorders>
            <w:shd w:val="clear" w:color="auto" w:fill="E2E1DF"/>
            <w:vAlign w:val="center"/>
          </w:tcPr>
          <w:p w14:paraId="5E11AB1F" w14:textId="77777777" w:rsidR="009B232F" w:rsidRPr="004E585D" w:rsidRDefault="009B232F" w:rsidP="009E2CF9">
            <w:pPr>
              <w:spacing w:line="264" w:lineRule="auto"/>
              <w:jc w:val="center"/>
              <w:rPr>
                <w:bCs/>
                <w:sz w:val="18"/>
                <w:szCs w:val="18"/>
              </w:rPr>
            </w:pPr>
            <w:r w:rsidRPr="004E585D">
              <w:rPr>
                <w:bCs/>
                <w:sz w:val="18"/>
                <w:szCs w:val="18"/>
              </w:rPr>
              <w:t>5</w:t>
            </w:r>
          </w:p>
        </w:tc>
        <w:tc>
          <w:tcPr>
            <w:tcW w:w="1369" w:type="dxa"/>
            <w:tcBorders>
              <w:top w:val="single" w:sz="16" w:space="0" w:color="525B65"/>
              <w:left w:val="nil"/>
              <w:bottom w:val="single" w:sz="16" w:space="0" w:color="525B65"/>
              <w:right w:val="nil"/>
            </w:tcBorders>
            <w:shd w:val="clear" w:color="auto" w:fill="E2E1DF"/>
            <w:vAlign w:val="center"/>
          </w:tcPr>
          <w:p w14:paraId="66DE9F4C" w14:textId="77777777" w:rsidR="009B232F" w:rsidRPr="004E585D" w:rsidRDefault="009B232F" w:rsidP="009E2CF9">
            <w:pPr>
              <w:spacing w:line="264" w:lineRule="auto"/>
              <w:jc w:val="center"/>
              <w:rPr>
                <w:bCs/>
                <w:sz w:val="18"/>
                <w:szCs w:val="18"/>
              </w:rPr>
            </w:pPr>
            <w:r w:rsidRPr="004E585D">
              <w:rPr>
                <w:bCs/>
                <w:sz w:val="18"/>
                <w:szCs w:val="18"/>
              </w:rPr>
              <w:t>80 cm x 120 cm</w:t>
            </w:r>
          </w:p>
        </w:tc>
        <w:tc>
          <w:tcPr>
            <w:tcW w:w="1781" w:type="dxa"/>
            <w:tcBorders>
              <w:top w:val="single" w:sz="16" w:space="0" w:color="525B65"/>
              <w:left w:val="nil"/>
              <w:bottom w:val="single" w:sz="16" w:space="0" w:color="525B65"/>
              <w:right w:val="nil"/>
            </w:tcBorders>
            <w:shd w:val="clear" w:color="auto" w:fill="E2E1DF"/>
            <w:vAlign w:val="center"/>
          </w:tcPr>
          <w:p w14:paraId="05921B0D" w14:textId="77777777" w:rsidR="009B232F" w:rsidRPr="004E585D" w:rsidRDefault="009B232F" w:rsidP="009E2CF9">
            <w:pPr>
              <w:spacing w:line="264" w:lineRule="auto"/>
              <w:jc w:val="center"/>
              <w:rPr>
                <w:bCs/>
                <w:sz w:val="18"/>
                <w:szCs w:val="18"/>
              </w:rPr>
            </w:pPr>
            <w:r w:rsidRPr="004E585D">
              <w:rPr>
                <w:bCs/>
                <w:sz w:val="18"/>
                <w:szCs w:val="18"/>
              </w:rPr>
              <w:t>40 cm x 80 cm</w:t>
            </w:r>
          </w:p>
        </w:tc>
      </w:tr>
      <w:tr w:rsidR="009B232F" w:rsidRPr="004E585D" w14:paraId="4D19EA8C" w14:textId="77777777" w:rsidTr="009E2CF9">
        <w:trPr>
          <w:trHeight w:val="553"/>
        </w:trPr>
        <w:tc>
          <w:tcPr>
            <w:tcW w:w="685" w:type="dxa"/>
            <w:tcBorders>
              <w:top w:val="single" w:sz="16" w:space="0" w:color="525B65"/>
              <w:left w:val="nil"/>
              <w:bottom w:val="single" w:sz="16" w:space="0" w:color="525B65"/>
              <w:right w:val="nil"/>
            </w:tcBorders>
            <w:shd w:val="clear" w:color="auto" w:fill="F4F3F3"/>
            <w:vAlign w:val="center"/>
          </w:tcPr>
          <w:p w14:paraId="003DA55B" w14:textId="77777777" w:rsidR="009B232F" w:rsidRPr="004E585D" w:rsidRDefault="009B232F" w:rsidP="009E2CF9">
            <w:pPr>
              <w:spacing w:line="264" w:lineRule="auto"/>
              <w:jc w:val="center"/>
              <w:rPr>
                <w:bCs/>
                <w:sz w:val="18"/>
                <w:szCs w:val="18"/>
              </w:rPr>
            </w:pPr>
            <w:r w:rsidRPr="004E585D">
              <w:rPr>
                <w:bCs/>
                <w:sz w:val="18"/>
                <w:szCs w:val="18"/>
              </w:rPr>
              <w:t>A et B</w:t>
            </w:r>
          </w:p>
        </w:tc>
        <w:tc>
          <w:tcPr>
            <w:tcW w:w="822" w:type="dxa"/>
            <w:tcBorders>
              <w:top w:val="single" w:sz="16" w:space="0" w:color="525B65"/>
              <w:left w:val="nil"/>
              <w:bottom w:val="single" w:sz="16" w:space="0" w:color="525B65"/>
              <w:right w:val="nil"/>
            </w:tcBorders>
            <w:shd w:val="clear" w:color="auto" w:fill="F4F3F3"/>
            <w:vAlign w:val="center"/>
          </w:tcPr>
          <w:p w14:paraId="57FD4DD4" w14:textId="77777777" w:rsidR="009B232F" w:rsidRPr="004E585D" w:rsidRDefault="009B232F" w:rsidP="009E2CF9">
            <w:pPr>
              <w:spacing w:line="264" w:lineRule="auto"/>
              <w:jc w:val="center"/>
              <w:rPr>
                <w:bCs/>
                <w:sz w:val="18"/>
                <w:szCs w:val="18"/>
              </w:rPr>
            </w:pPr>
            <w:r w:rsidRPr="004E585D">
              <w:rPr>
                <w:bCs/>
                <w:sz w:val="18"/>
                <w:szCs w:val="18"/>
              </w:rPr>
              <w:t>300</w:t>
            </w:r>
          </w:p>
        </w:tc>
        <w:tc>
          <w:tcPr>
            <w:tcW w:w="410" w:type="dxa"/>
            <w:tcBorders>
              <w:top w:val="single" w:sz="16" w:space="0" w:color="525B65"/>
              <w:left w:val="nil"/>
              <w:bottom w:val="single" w:sz="16" w:space="0" w:color="525B65"/>
              <w:right w:val="nil"/>
            </w:tcBorders>
            <w:shd w:val="clear" w:color="auto" w:fill="F4F3F3"/>
            <w:vAlign w:val="center"/>
          </w:tcPr>
          <w:p w14:paraId="2B9F9995" w14:textId="77777777" w:rsidR="009B232F" w:rsidRPr="004E585D" w:rsidRDefault="009B232F" w:rsidP="009E2CF9">
            <w:pPr>
              <w:spacing w:line="264" w:lineRule="auto"/>
              <w:jc w:val="center"/>
              <w:rPr>
                <w:bCs/>
                <w:sz w:val="18"/>
                <w:szCs w:val="18"/>
              </w:rPr>
            </w:pPr>
            <w:r w:rsidRPr="004E585D">
              <w:rPr>
                <w:bCs/>
                <w:sz w:val="18"/>
                <w:szCs w:val="18"/>
              </w:rPr>
              <w:t>6</w:t>
            </w:r>
          </w:p>
        </w:tc>
        <w:tc>
          <w:tcPr>
            <w:tcW w:w="1369" w:type="dxa"/>
            <w:tcBorders>
              <w:top w:val="single" w:sz="16" w:space="0" w:color="525B65"/>
              <w:left w:val="nil"/>
              <w:bottom w:val="single" w:sz="16" w:space="0" w:color="525B65"/>
              <w:right w:val="nil"/>
            </w:tcBorders>
            <w:shd w:val="clear" w:color="auto" w:fill="F4F3F3"/>
            <w:vAlign w:val="center"/>
          </w:tcPr>
          <w:p w14:paraId="24D3A9A5" w14:textId="77777777" w:rsidR="009B232F" w:rsidRPr="004E585D" w:rsidRDefault="009B232F" w:rsidP="009E2CF9">
            <w:pPr>
              <w:spacing w:line="264" w:lineRule="auto"/>
              <w:jc w:val="center"/>
              <w:rPr>
                <w:bCs/>
                <w:sz w:val="18"/>
                <w:szCs w:val="18"/>
              </w:rPr>
            </w:pPr>
            <w:r w:rsidRPr="004E585D">
              <w:rPr>
                <w:bCs/>
                <w:sz w:val="18"/>
                <w:szCs w:val="18"/>
              </w:rPr>
              <w:t>120 cm x 120 cm</w:t>
            </w:r>
          </w:p>
        </w:tc>
        <w:tc>
          <w:tcPr>
            <w:tcW w:w="1781" w:type="dxa"/>
            <w:tcBorders>
              <w:top w:val="single" w:sz="16" w:space="0" w:color="525B65"/>
              <w:left w:val="nil"/>
              <w:bottom w:val="single" w:sz="16" w:space="0" w:color="525B65"/>
              <w:right w:val="nil"/>
            </w:tcBorders>
            <w:shd w:val="clear" w:color="auto" w:fill="F4F3F3"/>
            <w:vAlign w:val="center"/>
          </w:tcPr>
          <w:p w14:paraId="671FE17A" w14:textId="77777777" w:rsidR="009B232F" w:rsidRPr="004E585D" w:rsidRDefault="009B232F" w:rsidP="009E2CF9">
            <w:pPr>
              <w:spacing w:line="264" w:lineRule="auto"/>
              <w:jc w:val="center"/>
              <w:rPr>
                <w:bCs/>
                <w:sz w:val="18"/>
                <w:szCs w:val="18"/>
              </w:rPr>
            </w:pPr>
            <w:r w:rsidRPr="004E585D">
              <w:rPr>
                <w:bCs/>
                <w:sz w:val="18"/>
                <w:szCs w:val="18"/>
              </w:rPr>
              <w:t>40 cm x 120 cm</w:t>
            </w:r>
          </w:p>
        </w:tc>
      </w:tr>
      <w:tr w:rsidR="009B232F" w:rsidRPr="004E585D" w14:paraId="6C968AED" w14:textId="77777777" w:rsidTr="009E2CF9">
        <w:trPr>
          <w:trHeight w:val="553"/>
        </w:trPr>
        <w:tc>
          <w:tcPr>
            <w:tcW w:w="685" w:type="dxa"/>
            <w:tcBorders>
              <w:top w:val="single" w:sz="16" w:space="0" w:color="525B65"/>
              <w:left w:val="nil"/>
              <w:bottom w:val="nil"/>
              <w:right w:val="nil"/>
            </w:tcBorders>
            <w:shd w:val="clear" w:color="auto" w:fill="E2E1DF"/>
            <w:vAlign w:val="center"/>
          </w:tcPr>
          <w:p w14:paraId="7647E5E8" w14:textId="77777777" w:rsidR="009B232F" w:rsidRPr="004E585D" w:rsidRDefault="009B232F" w:rsidP="009E2CF9">
            <w:pPr>
              <w:spacing w:line="264" w:lineRule="auto"/>
              <w:jc w:val="center"/>
              <w:rPr>
                <w:bCs/>
                <w:sz w:val="18"/>
                <w:szCs w:val="18"/>
              </w:rPr>
            </w:pPr>
            <w:r w:rsidRPr="004E585D">
              <w:rPr>
                <w:bCs/>
                <w:sz w:val="18"/>
                <w:szCs w:val="18"/>
              </w:rPr>
              <w:t>A et B</w:t>
            </w:r>
          </w:p>
        </w:tc>
        <w:tc>
          <w:tcPr>
            <w:tcW w:w="822" w:type="dxa"/>
            <w:tcBorders>
              <w:top w:val="single" w:sz="16" w:space="0" w:color="525B65"/>
              <w:left w:val="nil"/>
              <w:bottom w:val="nil"/>
              <w:right w:val="nil"/>
            </w:tcBorders>
            <w:shd w:val="clear" w:color="auto" w:fill="E2E1DF"/>
            <w:vAlign w:val="center"/>
          </w:tcPr>
          <w:p w14:paraId="3F4BE872" w14:textId="77777777" w:rsidR="009B232F" w:rsidRPr="004E585D" w:rsidRDefault="009B232F" w:rsidP="009E2CF9">
            <w:pPr>
              <w:spacing w:line="264" w:lineRule="auto"/>
              <w:jc w:val="center"/>
              <w:rPr>
                <w:bCs/>
                <w:sz w:val="18"/>
                <w:szCs w:val="18"/>
              </w:rPr>
            </w:pPr>
            <w:r w:rsidRPr="004E585D">
              <w:rPr>
                <w:bCs/>
                <w:sz w:val="18"/>
                <w:szCs w:val="18"/>
              </w:rPr>
              <w:t>400</w:t>
            </w:r>
          </w:p>
        </w:tc>
        <w:tc>
          <w:tcPr>
            <w:tcW w:w="410" w:type="dxa"/>
            <w:tcBorders>
              <w:top w:val="single" w:sz="16" w:space="0" w:color="525B65"/>
              <w:left w:val="nil"/>
              <w:bottom w:val="nil"/>
              <w:right w:val="nil"/>
            </w:tcBorders>
            <w:shd w:val="clear" w:color="auto" w:fill="E2E1DF"/>
            <w:vAlign w:val="center"/>
          </w:tcPr>
          <w:p w14:paraId="5E213E4B" w14:textId="77777777" w:rsidR="009B232F" w:rsidRPr="004E585D" w:rsidRDefault="009B232F" w:rsidP="009E2CF9">
            <w:pPr>
              <w:spacing w:line="264" w:lineRule="auto"/>
              <w:jc w:val="center"/>
              <w:rPr>
                <w:bCs/>
                <w:sz w:val="18"/>
                <w:szCs w:val="18"/>
              </w:rPr>
            </w:pPr>
            <w:r w:rsidRPr="004E585D">
              <w:rPr>
                <w:bCs/>
                <w:sz w:val="18"/>
                <w:szCs w:val="18"/>
              </w:rPr>
              <w:t>8</w:t>
            </w:r>
          </w:p>
        </w:tc>
        <w:tc>
          <w:tcPr>
            <w:tcW w:w="1369" w:type="dxa"/>
            <w:tcBorders>
              <w:top w:val="single" w:sz="16" w:space="0" w:color="525B65"/>
              <w:left w:val="nil"/>
              <w:bottom w:val="nil"/>
              <w:right w:val="nil"/>
            </w:tcBorders>
            <w:shd w:val="clear" w:color="auto" w:fill="E2E1DF"/>
            <w:vAlign w:val="center"/>
          </w:tcPr>
          <w:p w14:paraId="3C5FBE21" w14:textId="77777777" w:rsidR="009B232F" w:rsidRPr="004E585D" w:rsidRDefault="009B232F" w:rsidP="009E2CF9">
            <w:pPr>
              <w:spacing w:line="264" w:lineRule="auto"/>
              <w:jc w:val="center"/>
              <w:rPr>
                <w:bCs/>
                <w:sz w:val="18"/>
                <w:szCs w:val="18"/>
              </w:rPr>
            </w:pPr>
            <w:r w:rsidRPr="004E585D">
              <w:rPr>
                <w:bCs/>
                <w:sz w:val="18"/>
                <w:szCs w:val="18"/>
              </w:rPr>
              <w:t>120 cm x 120 cm</w:t>
            </w:r>
          </w:p>
        </w:tc>
        <w:tc>
          <w:tcPr>
            <w:tcW w:w="1781" w:type="dxa"/>
            <w:tcBorders>
              <w:top w:val="single" w:sz="16" w:space="0" w:color="525B65"/>
              <w:left w:val="nil"/>
              <w:bottom w:val="nil"/>
              <w:right w:val="nil"/>
            </w:tcBorders>
            <w:shd w:val="clear" w:color="auto" w:fill="E2E1DF"/>
            <w:vAlign w:val="center"/>
          </w:tcPr>
          <w:p w14:paraId="400DCDA2" w14:textId="77777777" w:rsidR="009B232F" w:rsidRPr="004E585D" w:rsidRDefault="009B232F" w:rsidP="009E2CF9">
            <w:pPr>
              <w:spacing w:line="264" w:lineRule="auto"/>
              <w:jc w:val="center"/>
              <w:rPr>
                <w:bCs/>
                <w:sz w:val="18"/>
                <w:szCs w:val="18"/>
              </w:rPr>
            </w:pPr>
            <w:r w:rsidRPr="004E585D">
              <w:rPr>
                <w:bCs/>
                <w:sz w:val="18"/>
                <w:szCs w:val="18"/>
              </w:rPr>
              <w:t>40 cm x 120 cm</w:t>
            </w:r>
          </w:p>
        </w:tc>
      </w:tr>
    </w:tbl>
    <w:p w14:paraId="11ACADB8" w14:textId="77777777" w:rsidR="00A852F8" w:rsidRPr="004E585D" w:rsidRDefault="00A852F8" w:rsidP="009E2CF9">
      <w:pPr>
        <w:pStyle w:val="Corpsdetexte"/>
        <w:spacing w:line="264" w:lineRule="auto"/>
      </w:pPr>
    </w:p>
    <w:p w14:paraId="3FB5E63F" w14:textId="3E22092E" w:rsidR="00160438" w:rsidRPr="009E2CF9" w:rsidRDefault="00AC1FE0" w:rsidP="009E2CF9">
      <w:pPr>
        <w:pStyle w:val="Titre3"/>
        <w:spacing w:line="264" w:lineRule="auto"/>
        <w:ind w:right="236"/>
      </w:pPr>
      <w:r w:rsidRPr="009E2CF9">
        <w:br w:type="column"/>
      </w:r>
      <w:r w:rsidR="00057491" w:rsidRPr="009E2CF9">
        <w:t>RÈGLES SPÉCIALES DU SCÉNARIO</w:t>
      </w:r>
    </w:p>
    <w:p w14:paraId="404ED8BA" w14:textId="638FAEB9" w:rsidR="00160438" w:rsidRPr="009E2CF9" w:rsidRDefault="009B232F" w:rsidP="009E2CF9">
      <w:pPr>
        <w:pStyle w:val="Titre4"/>
        <w:spacing w:line="264" w:lineRule="auto"/>
        <w:ind w:right="236"/>
      </w:pPr>
      <w:r w:rsidRPr="009E2CF9">
        <w:t>LIEN TACTIQUE RENFORCÉ</w:t>
      </w:r>
    </w:p>
    <w:p w14:paraId="2BDD293E" w14:textId="72693ED6" w:rsidR="00160438" w:rsidRPr="009E2CF9" w:rsidRDefault="009B232F" w:rsidP="009E2CF9">
      <w:pPr>
        <w:pStyle w:val="Corpsdetexte"/>
        <w:spacing w:line="264" w:lineRule="auto"/>
        <w:ind w:right="236"/>
      </w:pPr>
      <w:r w:rsidRPr="009E2CF9">
        <w:t>Dans ce scénario, la règle Perte du Lieutenant n’est pas appliquée.</w:t>
      </w:r>
    </w:p>
    <w:p w14:paraId="4857EA4B" w14:textId="74B0920E" w:rsidR="00F85FC0" w:rsidRPr="009E2CF9" w:rsidRDefault="00F85FC0" w:rsidP="009E2CF9">
      <w:pPr>
        <w:pStyle w:val="Corpsdetexte"/>
        <w:spacing w:line="264" w:lineRule="auto"/>
        <w:ind w:right="236"/>
      </w:pPr>
      <w:r w:rsidRPr="009E2CF9">
        <w:t>Dans cette mission, l’identité du Lieutenant est toujours une Information Publique. Le joueur doit indiquer quel marqueur est le Lieutenant s’il est dans un Marqueur État (Camouflage, Leurre, ...) ou le Marqueur Lieutenant dans le cas d’un Holo-projecteur.</w:t>
      </w:r>
    </w:p>
    <w:p w14:paraId="6FC4236C" w14:textId="15F8BCBC" w:rsidR="00F85FC0" w:rsidRPr="009E2CF9" w:rsidRDefault="00F85FC0" w:rsidP="009E2CF9">
      <w:pPr>
        <w:pStyle w:val="Corpsdetexte"/>
        <w:spacing w:line="264" w:lineRule="auto"/>
        <w:ind w:right="236"/>
      </w:pPr>
      <w:r w:rsidRPr="009E2CF9">
        <w:t>Le Lieutenant doit être placé sur la table de jeu au début du premier Round de Jeu, soit comme Figurine, soit comme Marqueur. Les joueurs ne peuvent pas déployer leurs Lieutenants dans l’État de Déploiement Caché.</w:t>
      </w:r>
    </w:p>
    <w:p w14:paraId="1C495AAB" w14:textId="528FE0D1" w:rsidR="00160438" w:rsidRPr="009E2CF9" w:rsidRDefault="00F85FC0" w:rsidP="009E2CF9">
      <w:pPr>
        <w:pStyle w:val="Corpsdetexte"/>
        <w:spacing w:line="264" w:lineRule="auto"/>
        <w:ind w:right="236"/>
      </w:pPr>
      <w:r w:rsidRPr="009E2CF9">
        <w:t>Si le joueur n’a pas de Lieutenant durant la Phase Tactique de son Tour Actif parce que sa Troupe n’a pas été déployé ou parce qu’il est dans un État Isolé, ou un État Inapte (Inconscient, Mort, Sepsitorisé...), alors le joueur doit en nommer un nouveau, sans dépense d’Ordre. L’identité de ce nouveau Lieutenant est aussi une Information Publique. Il est obligatoire que ce Lieutenant soit une Figurine ou un Marqueur, placé sur la table de jeu.</w:t>
      </w:r>
    </w:p>
    <w:p w14:paraId="45280167" w14:textId="77777777" w:rsidR="00160438" w:rsidRPr="009E2CF9" w:rsidRDefault="00AC1FE0" w:rsidP="009E2CF9">
      <w:pPr>
        <w:pStyle w:val="Titre4"/>
        <w:spacing w:line="264" w:lineRule="auto"/>
        <w:ind w:right="236"/>
      </w:pPr>
      <w:r w:rsidRPr="009E2CF9">
        <w:t>MULTIPLE HVTS</w:t>
      </w:r>
    </w:p>
    <w:p w14:paraId="2ACA977F" w14:textId="2B254552" w:rsidR="00160438" w:rsidRPr="009E2CF9" w:rsidRDefault="009B232F" w:rsidP="009E2CF9">
      <w:pPr>
        <w:pStyle w:val="Corpsdetexte"/>
        <w:spacing w:line="264" w:lineRule="auto"/>
        <w:ind w:right="236"/>
      </w:pPr>
      <w:r w:rsidRPr="009E2CF9">
        <w:t xml:space="preserve">Chaque joueur devra déployer </w:t>
      </w:r>
      <w:r w:rsidR="007734CC" w:rsidRPr="007734CC">
        <w:rPr>
          <w:b/>
          <w:bCs/>
        </w:rPr>
        <w:t>2</w:t>
      </w:r>
      <w:r w:rsidRPr="009E2CF9">
        <w:t xml:space="preserve"> figurines HVT, en suivant les règles habituelles de déploiement des HVT.</w:t>
      </w:r>
    </w:p>
    <w:p w14:paraId="33044C53" w14:textId="77777777" w:rsidR="009B232F" w:rsidRPr="009E2CF9" w:rsidRDefault="009B232F" w:rsidP="009E2CF9">
      <w:pPr>
        <w:pStyle w:val="Titre4"/>
        <w:spacing w:line="264" w:lineRule="auto"/>
        <w:ind w:right="236"/>
      </w:pPr>
      <w:r w:rsidRPr="009E2CF9">
        <w:t>CIBLE DÉSIGNÉE</w:t>
      </w:r>
    </w:p>
    <w:p w14:paraId="04BE543D" w14:textId="30175B11" w:rsidR="00160438" w:rsidRPr="009E2CF9" w:rsidRDefault="00F85FC0" w:rsidP="009E2CF9">
      <w:pPr>
        <w:pStyle w:val="Corpsdetexte"/>
        <w:spacing w:line="264" w:lineRule="auto"/>
        <w:ind w:right="236"/>
      </w:pPr>
      <w:r w:rsidRPr="009E2CF9">
        <w:t>Dans ce scénario, la HVT ennemie est considérée comme une troupe ennemie au lieu d’un Civil Neutre, elle peut être ciblée par des Attaques.</w:t>
      </w:r>
    </w:p>
    <w:p w14:paraId="1824DCE4" w14:textId="33F68B87" w:rsidR="00160438" w:rsidRPr="009E2CF9" w:rsidRDefault="00F85FC0" w:rsidP="009E2CF9">
      <w:pPr>
        <w:pStyle w:val="Corpsdetexte"/>
        <w:spacing w:line="264" w:lineRule="auto"/>
        <w:ind w:right="236"/>
      </w:pPr>
      <w:r w:rsidRPr="009E2CF9">
        <w:t>Les HVT qui seront Cibles Désignées, seront réactives et hostiles, réagissant comme si elles étaient une Troupe ennemie.</w:t>
      </w:r>
    </w:p>
    <w:p w14:paraId="593ADB89" w14:textId="79C0B5BF" w:rsidR="00160438" w:rsidRPr="009E2CF9" w:rsidRDefault="00057491" w:rsidP="009E2CF9">
      <w:pPr>
        <w:pStyle w:val="Titre4"/>
        <w:spacing w:line="264" w:lineRule="auto"/>
        <w:ind w:right="236"/>
      </w:pPr>
      <w:r w:rsidRPr="009E2CF9">
        <w:t>TUER</w:t>
      </w:r>
    </w:p>
    <w:p w14:paraId="42050643" w14:textId="16B9C36B" w:rsidR="00160438" w:rsidRPr="004E585D" w:rsidRDefault="00057491" w:rsidP="009E2CF9">
      <w:pPr>
        <w:pStyle w:val="Corpsdetexte"/>
        <w:spacing w:line="264" w:lineRule="auto"/>
        <w:ind w:right="236"/>
      </w:pPr>
      <w:r w:rsidRPr="004E585D">
        <w:t>Une Troupe est considérée Tuée quand elle entre en état Mort, ou qu’elle se trouve en état Inapte à la fin de la partie.</w:t>
      </w:r>
    </w:p>
    <w:p w14:paraId="5F3A2DC2" w14:textId="0DF745C9" w:rsidR="00160438" w:rsidRPr="004E585D" w:rsidRDefault="00057491" w:rsidP="009E2CF9">
      <w:pPr>
        <w:pStyle w:val="Corpsdetexte"/>
        <w:spacing w:line="264" w:lineRule="auto"/>
        <w:ind w:right="236"/>
      </w:pPr>
      <w:r w:rsidRPr="004E585D">
        <w:rPr>
          <w:color w:val="231F20"/>
          <w:spacing w:val="-2"/>
        </w:rPr>
        <w:t xml:space="preserve">À la fin de la partie, les Troupes qui n’ont </w:t>
      </w:r>
      <w:r w:rsidRPr="007734CC">
        <w:rPr>
          <w:b/>
          <w:bCs/>
          <w:color w:val="231F20"/>
          <w:spacing w:val="-2"/>
        </w:rPr>
        <w:t>pas été déployées sur la table de jeu</w:t>
      </w:r>
      <w:r w:rsidRPr="004E585D">
        <w:rPr>
          <w:color w:val="231F20"/>
          <w:spacing w:val="-2"/>
        </w:rPr>
        <w:t xml:space="preserve"> (en tant que figurine ou de Marqueur) sont considérées comme Tuées par l’adversaire.</w:t>
      </w:r>
    </w:p>
    <w:p w14:paraId="55FA593F" w14:textId="77777777" w:rsidR="00160438" w:rsidRPr="004E585D" w:rsidRDefault="00160438">
      <w:pPr>
        <w:spacing w:line="316" w:lineRule="auto"/>
        <w:rPr>
          <w:sz w:val="16"/>
        </w:rPr>
        <w:sectPr w:rsidR="00160438" w:rsidRPr="004E585D">
          <w:type w:val="continuous"/>
          <w:pgSz w:w="11910" w:h="16840"/>
          <w:pgMar w:top="440" w:right="340" w:bottom="280" w:left="380" w:header="720" w:footer="720" w:gutter="0"/>
          <w:cols w:num="2" w:space="720" w:equalWidth="0">
            <w:col w:w="5385" w:space="40"/>
            <w:col w:w="5765"/>
          </w:cols>
        </w:sectPr>
      </w:pPr>
    </w:p>
    <w:p w14:paraId="1109B140" w14:textId="4EB83B74" w:rsidR="00160438" w:rsidRPr="004E585D" w:rsidRDefault="00160438" w:rsidP="00E54284">
      <w:pPr>
        <w:pStyle w:val="Corpsdetexte"/>
        <w:rPr>
          <w:sz w:val="20"/>
        </w:rPr>
      </w:pPr>
    </w:p>
    <w:p w14:paraId="1DC37AB0" w14:textId="77777777" w:rsidR="00160438" w:rsidRPr="004E585D" w:rsidRDefault="00160438" w:rsidP="00E54284">
      <w:pPr>
        <w:pStyle w:val="Corpsdetexte"/>
      </w:pPr>
    </w:p>
    <w:p w14:paraId="6F46863B" w14:textId="06AD87E7" w:rsidR="00160438" w:rsidRPr="004E585D" w:rsidRDefault="00160438">
      <w:pPr>
        <w:pStyle w:val="Titre2"/>
        <w:ind w:right="121"/>
        <w:jc w:val="right"/>
      </w:pPr>
    </w:p>
    <w:p w14:paraId="7F986C88" w14:textId="77777777" w:rsidR="00160438" w:rsidRPr="004E585D" w:rsidRDefault="00160438">
      <w:pPr>
        <w:jc w:val="right"/>
        <w:sectPr w:rsidR="00160438" w:rsidRPr="004E585D">
          <w:type w:val="continuous"/>
          <w:pgSz w:w="11910" w:h="16840"/>
          <w:pgMar w:top="440" w:right="340" w:bottom="280" w:left="380" w:header="720" w:footer="720" w:gutter="0"/>
          <w:cols w:space="720"/>
        </w:sectPr>
      </w:pPr>
    </w:p>
    <w:p w14:paraId="750E1BBA" w14:textId="72EEC3C0" w:rsidR="00160438" w:rsidRPr="004E585D" w:rsidRDefault="009E2CF9" w:rsidP="00E54284">
      <w:pPr>
        <w:pStyle w:val="Corpsdetexte"/>
      </w:pPr>
      <w:r w:rsidRPr="004E585D">
        <w:rPr>
          <w:noProof/>
        </w:rPr>
        <w:lastRenderedPageBreak/>
        <w:drawing>
          <wp:anchor distT="0" distB="0" distL="0" distR="0" simplePos="0" relativeHeight="251625984" behindDoc="1" locked="0" layoutInCell="1" allowOverlap="1" wp14:anchorId="28B87886" wp14:editId="44904609">
            <wp:simplePos x="0" y="0"/>
            <wp:positionH relativeFrom="page">
              <wp:posOffset>0</wp:posOffset>
            </wp:positionH>
            <wp:positionV relativeFrom="page">
              <wp:posOffset>0</wp:posOffset>
            </wp:positionV>
            <wp:extent cx="7559040" cy="9827260"/>
            <wp:effectExtent l="0" t="0" r="3810" b="2540"/>
            <wp:wrapNone/>
            <wp:docPr id="59"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jpeg"/>
                    <pic:cNvPicPr/>
                  </pic:nvPicPr>
                  <pic:blipFill rotWithShape="1">
                    <a:blip r:embed="rId7" cstate="print"/>
                    <a:srcRect b="8078"/>
                    <a:stretch/>
                  </pic:blipFill>
                  <pic:spPr bwMode="auto">
                    <a:xfrm>
                      <a:off x="0" y="0"/>
                      <a:ext cx="7559040" cy="982726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94A930D" w14:textId="77777777" w:rsidR="00160438" w:rsidRPr="004E585D" w:rsidRDefault="00160438" w:rsidP="00E54284">
      <w:pPr>
        <w:pStyle w:val="Corpsdetexte"/>
      </w:pPr>
    </w:p>
    <w:p w14:paraId="7CF82386" w14:textId="77777777" w:rsidR="00160438" w:rsidRPr="004E585D" w:rsidRDefault="00160438">
      <w:pPr>
        <w:rPr>
          <w:rFonts w:ascii="Arial"/>
          <w:sz w:val="19"/>
        </w:rPr>
        <w:sectPr w:rsidR="00160438" w:rsidRPr="004E585D">
          <w:pgSz w:w="11910" w:h="16840"/>
          <w:pgMar w:top="1580" w:right="340" w:bottom="0" w:left="380" w:header="720" w:footer="720" w:gutter="0"/>
          <w:cols w:space="720"/>
        </w:sectPr>
      </w:pPr>
    </w:p>
    <w:p w14:paraId="5677C8A9" w14:textId="171BCEC4" w:rsidR="00160438" w:rsidRPr="009E2CF9" w:rsidRDefault="00057491" w:rsidP="009E2CF9">
      <w:pPr>
        <w:pStyle w:val="Titre4"/>
        <w:spacing w:line="264" w:lineRule="auto"/>
      </w:pPr>
      <w:r w:rsidRPr="009E2CF9">
        <w:t>PAS DE QUARTIER</w:t>
      </w:r>
    </w:p>
    <w:p w14:paraId="4C59D456" w14:textId="3D40EFE8" w:rsidR="00160438" w:rsidRPr="009E2CF9" w:rsidRDefault="00057491" w:rsidP="009E2CF9">
      <w:pPr>
        <w:pStyle w:val="Corpsdetexte"/>
        <w:spacing w:line="264" w:lineRule="auto"/>
      </w:pPr>
      <w:r w:rsidRPr="009E2CF9">
        <w:t xml:space="preserve">Dans ce scénario, les règles Retraite! ne sont </w:t>
      </w:r>
      <w:r w:rsidRPr="007734CC">
        <w:rPr>
          <w:b/>
          <w:bCs/>
        </w:rPr>
        <w:t>pas</w:t>
      </w:r>
      <w:r w:rsidRPr="009E2CF9">
        <w:t xml:space="preserve"> appliquées.</w:t>
      </w:r>
    </w:p>
    <w:p w14:paraId="2D33B206" w14:textId="01DF6CC3" w:rsidR="00160438" w:rsidRPr="009E2CF9" w:rsidRDefault="00F85FC0" w:rsidP="009E2CF9">
      <w:pPr>
        <w:pStyle w:val="Titre4"/>
        <w:spacing w:line="264" w:lineRule="auto"/>
      </w:pPr>
      <w:r w:rsidRPr="009E2CF9">
        <w:t>PAQUET CLASSIFIÉ NON UTILISÉ</w:t>
      </w:r>
    </w:p>
    <w:p w14:paraId="33414E4C" w14:textId="271F0D18" w:rsidR="00160438" w:rsidRPr="009E2CF9" w:rsidRDefault="00F85FC0" w:rsidP="009E2CF9">
      <w:pPr>
        <w:pStyle w:val="Corpsdetexte"/>
        <w:spacing w:line="264" w:lineRule="auto"/>
      </w:pPr>
      <w:r w:rsidRPr="009E2CF9">
        <w:t>Les joueurs n’utiliseront pas le Paquet Classifié dans ce scénario.</w:t>
      </w:r>
    </w:p>
    <w:p w14:paraId="6B658356" w14:textId="77777777" w:rsidR="00160438" w:rsidRPr="009E2CF9" w:rsidRDefault="00AC1FE0" w:rsidP="009E2CF9">
      <w:pPr>
        <w:pStyle w:val="Titre4"/>
        <w:spacing w:line="264" w:lineRule="auto"/>
      </w:pPr>
      <w:r w:rsidRPr="009E2CF9">
        <w:t>BLIZZARD</w:t>
      </w:r>
    </w:p>
    <w:p w14:paraId="306C7041" w14:textId="537E85F8" w:rsidR="00160438" w:rsidRPr="009E2CF9" w:rsidRDefault="00725273" w:rsidP="009E2CF9">
      <w:pPr>
        <w:pStyle w:val="Corpsdetexte"/>
        <w:spacing w:line="264" w:lineRule="auto"/>
      </w:pPr>
      <w:r w:rsidRPr="009E2CF9">
        <w:t>Avant la Phase de Déploiement, chaque joueur doit placer deux Gabarits Circulaires. Ils peuvent être placés sur n’importe quelle surface de la table de jeu dont la taille est égale ou supérieure à celle du gabarit, et ils doivent être complètement en dehors de toute zone de déploiement.</w:t>
      </w:r>
    </w:p>
    <w:p w14:paraId="710F791F" w14:textId="4A40BEF8" w:rsidR="00160438" w:rsidRPr="009E2CF9" w:rsidRDefault="00725273" w:rsidP="009E2CF9">
      <w:pPr>
        <w:pStyle w:val="Corpsdetexte"/>
        <w:spacing w:line="264" w:lineRule="auto"/>
      </w:pPr>
      <w:r w:rsidRPr="009E2CF9">
        <w:t>Le joueur qui a gardé le Déploiement doit placer ses Gabarits Circulaires en premier.</w:t>
      </w:r>
    </w:p>
    <w:p w14:paraId="034209DE" w14:textId="3F2E67B4" w:rsidR="00160438" w:rsidRPr="009E2CF9" w:rsidRDefault="00725273" w:rsidP="009E2CF9">
      <w:pPr>
        <w:pStyle w:val="Corpsdetexte"/>
        <w:spacing w:line="264" w:lineRule="auto"/>
      </w:pPr>
      <w:r w:rsidRPr="009E2CF9">
        <w:t>Pendant la partie, chacun de ces Gabarits Circulaires équivaut à une zone de Terrain Difficile (Montagne) et à une Zone de Saturation.</w:t>
      </w:r>
    </w:p>
    <w:p w14:paraId="46A31A7D" w14:textId="77777777" w:rsidR="009E2CF9" w:rsidRPr="009E2CF9" w:rsidRDefault="00AC1FE0" w:rsidP="009E2CF9">
      <w:pPr>
        <w:pStyle w:val="Titre4"/>
        <w:spacing w:line="264" w:lineRule="auto"/>
      </w:pPr>
      <w:r w:rsidRPr="004E585D">
        <w:br w:type="column"/>
      </w:r>
      <w:r w:rsidR="009E2CF9" w:rsidRPr="009E2CF9">
        <w:t>TOURELLE DÉFENSIVE F-13</w:t>
      </w:r>
    </w:p>
    <w:p w14:paraId="7A3C030D" w14:textId="77777777" w:rsidR="009E2CF9" w:rsidRPr="009E2CF9" w:rsidRDefault="009E2CF9" w:rsidP="009E2CF9">
      <w:pPr>
        <w:pStyle w:val="Corpsdetexte"/>
        <w:spacing w:line="264" w:lineRule="auto"/>
      </w:pPr>
      <w:r w:rsidRPr="009E2CF9">
        <w:t>Chaque joueur possède une Tourelle Défensive F-13 qui réagira aux figurines de l’adversaire. Avant la Phase de Déploiement, chaque joueur doit placer sa Tourelle Défensive F-13 totalement à l’intérieur de sa Zone de Déploiement, en commençant par le joueur qui a gardé le Déploiement.</w:t>
      </w:r>
    </w:p>
    <w:p w14:paraId="304B2E68" w14:textId="179F5FEF" w:rsidR="00160438" w:rsidRPr="009E2CF9" w:rsidRDefault="00725273" w:rsidP="009E2CF9">
      <w:pPr>
        <w:pStyle w:val="Corpsdetexte"/>
        <w:spacing w:line="264" w:lineRule="auto"/>
        <w:ind w:right="181"/>
      </w:pPr>
      <w:r w:rsidRPr="009E2CF9">
        <w:t>Ces tourelles sont fixées au sol et ne peuvent pas bouger.</w:t>
      </w:r>
      <w:r w:rsidR="00AC1FE0" w:rsidRPr="009E2CF9">
        <w:t xml:space="preserve"> </w:t>
      </w:r>
      <w:r w:rsidRPr="009E2CF9">
        <w:t>Elles doivent être représentées par un marqueur Defensive Turrent ou par une figurine ou un élément de décor ayant la même valeur de Silhouette (par exemple les tourelles des décors de Defiance ou les tourelles de Fiddler).</w:t>
      </w:r>
    </w:p>
    <w:p w14:paraId="6B9F6E8B" w14:textId="21109289" w:rsidR="00160438" w:rsidRPr="009E2CF9" w:rsidRDefault="00725273" w:rsidP="009E2CF9">
      <w:pPr>
        <w:pStyle w:val="Corpsdetexte"/>
        <w:spacing w:line="264" w:lineRule="auto"/>
        <w:ind w:right="181"/>
      </w:pPr>
      <w:r w:rsidRPr="009E2CF9">
        <w:t>Les Tourelles Défensives F-13 sont des Armes Déployables, réagissant avec une Attaque TR ou une Attaque CC à tout Ordre déclaré par une figurine ennemie active (mais pas les marqueurs) en LdV ou en contact Silhouette.</w:t>
      </w:r>
    </w:p>
    <w:p w14:paraId="3F0E4C39" w14:textId="3F330A2C" w:rsidR="00160438" w:rsidRPr="009E2CF9" w:rsidRDefault="00725273" w:rsidP="009E2CF9">
      <w:pPr>
        <w:pStyle w:val="Corpsdetexte"/>
        <w:spacing w:line="264" w:lineRule="auto"/>
        <w:ind w:right="181"/>
      </w:pPr>
      <w:r w:rsidRPr="009E2CF9">
        <w:t>Lorsque la valeur de l’Attribut STR d’une Tourelle Défensive F-13 est inférieure ou égale à 0, elle est retirée de la table de jeu.</w:t>
      </w:r>
    </w:p>
    <w:p w14:paraId="655C5247" w14:textId="04EF9C4F" w:rsidR="00160438" w:rsidRPr="009E2CF9" w:rsidRDefault="00725273" w:rsidP="009E2CF9">
      <w:pPr>
        <w:pStyle w:val="Titre4"/>
        <w:spacing w:line="264" w:lineRule="auto"/>
        <w:rPr>
          <w:color w:val="4BACC6" w:themeColor="accent5"/>
          <w:sz w:val="28"/>
          <w:szCs w:val="28"/>
        </w:rPr>
      </w:pPr>
      <w:r w:rsidRPr="009E2CF9">
        <w:rPr>
          <w:color w:val="4BACC6" w:themeColor="accent5"/>
          <w:sz w:val="28"/>
          <w:szCs w:val="28"/>
        </w:rPr>
        <w:t>TOURELLE DÉFENSIVE F-13</w:t>
      </w:r>
    </w:p>
    <w:tbl>
      <w:tblPr>
        <w:tblStyle w:val="TableNormal"/>
        <w:tblW w:w="5096" w:type="pct"/>
        <w:tblInd w:w="28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30"/>
        <w:gridCol w:w="722"/>
        <w:gridCol w:w="644"/>
        <w:gridCol w:w="557"/>
        <w:gridCol w:w="535"/>
        <w:gridCol w:w="695"/>
        <w:gridCol w:w="302"/>
        <w:gridCol w:w="260"/>
        <w:gridCol w:w="547"/>
        <w:gridCol w:w="645"/>
        <w:gridCol w:w="420"/>
        <w:gridCol w:w="6"/>
      </w:tblGrid>
      <w:tr w:rsidR="009E2CF9" w:rsidRPr="004E585D" w14:paraId="59C0441B" w14:textId="77777777" w:rsidTr="005B07A1">
        <w:trPr>
          <w:trHeight w:val="332"/>
        </w:trPr>
        <w:tc>
          <w:tcPr>
            <w:tcW w:w="5000" w:type="pct"/>
            <w:gridSpan w:val="12"/>
            <w:tcBorders>
              <w:top w:val="nil"/>
              <w:left w:val="nil"/>
              <w:bottom w:val="nil"/>
              <w:right w:val="nil"/>
            </w:tcBorders>
            <w:shd w:val="clear" w:color="auto" w:fill="231F20"/>
          </w:tcPr>
          <w:p w14:paraId="58A55525" w14:textId="77777777" w:rsidR="009E2CF9" w:rsidRPr="009E2CF9" w:rsidRDefault="009E2CF9" w:rsidP="009E2CF9">
            <w:pPr>
              <w:pStyle w:val="TableParagraph"/>
              <w:numPr>
                <w:ilvl w:val="0"/>
                <w:numId w:val="24"/>
              </w:numPr>
              <w:tabs>
                <w:tab w:val="left" w:pos="281"/>
              </w:tabs>
              <w:spacing w:before="54" w:line="264" w:lineRule="auto"/>
              <w:ind w:right="275" w:hanging="143"/>
              <w:rPr>
                <w:rFonts w:ascii="Trebuchet MS" w:hAnsi="Trebuchet MS"/>
                <w:sz w:val="16"/>
              </w:rPr>
            </w:pPr>
            <w:r w:rsidRPr="009E2CF9">
              <w:rPr>
                <w:rFonts w:ascii="Trebuchet MS" w:hAnsi="Trebuchet MS"/>
                <w:color w:val="FFFFFF"/>
                <w:sz w:val="16"/>
              </w:rPr>
              <w:t>ISC: TURRET F-13</w:t>
            </w:r>
          </w:p>
        </w:tc>
      </w:tr>
      <w:tr w:rsidR="009E2CF9" w:rsidRPr="009E2CF9" w14:paraId="452D3FBC" w14:textId="77777777" w:rsidTr="005B07A1">
        <w:trPr>
          <w:gridAfter w:val="1"/>
          <w:wAfter w:w="7" w:type="pct"/>
          <w:trHeight w:val="224"/>
        </w:trPr>
        <w:tc>
          <w:tcPr>
            <w:tcW w:w="26" w:type="pct"/>
            <w:vMerge w:val="restart"/>
            <w:tcBorders>
              <w:top w:val="nil"/>
            </w:tcBorders>
            <w:vAlign w:val="center"/>
          </w:tcPr>
          <w:p w14:paraId="4001AD94" w14:textId="77777777" w:rsidR="009E2CF9" w:rsidRPr="004E585D" w:rsidRDefault="009E2CF9" w:rsidP="005B07A1">
            <w:pPr>
              <w:pStyle w:val="TableParagraph"/>
              <w:spacing w:line="264" w:lineRule="auto"/>
              <w:ind w:right="275"/>
              <w:jc w:val="center"/>
              <w:rPr>
                <w:rFonts w:ascii="Times New Roman"/>
                <w:sz w:val="16"/>
              </w:rPr>
            </w:pPr>
          </w:p>
        </w:tc>
        <w:tc>
          <w:tcPr>
            <w:tcW w:w="674" w:type="pct"/>
            <w:tcBorders>
              <w:top w:val="nil"/>
            </w:tcBorders>
            <w:vAlign w:val="center"/>
          </w:tcPr>
          <w:p w14:paraId="1B6CE494" w14:textId="77777777" w:rsidR="009E2CF9" w:rsidRPr="001F4128" w:rsidRDefault="009E2CF9" w:rsidP="005B07A1">
            <w:pPr>
              <w:pStyle w:val="TableParagraph"/>
              <w:spacing w:before="49" w:line="264" w:lineRule="auto"/>
              <w:ind w:left="69" w:right="67"/>
              <w:jc w:val="center"/>
              <w:rPr>
                <w:rFonts w:ascii="Arial" w:hAnsi="Arial" w:cs="Arial"/>
                <w:b/>
                <w:sz w:val="16"/>
                <w:szCs w:val="16"/>
              </w:rPr>
            </w:pPr>
            <w:r w:rsidRPr="001F4128">
              <w:rPr>
                <w:rFonts w:ascii="Arial" w:hAnsi="Arial" w:cs="Arial"/>
                <w:b/>
                <w:color w:val="231F20"/>
                <w:w w:val="110"/>
                <w:sz w:val="16"/>
                <w:szCs w:val="16"/>
              </w:rPr>
              <w:t>MOV</w:t>
            </w:r>
          </w:p>
        </w:tc>
        <w:tc>
          <w:tcPr>
            <w:tcW w:w="601" w:type="pct"/>
            <w:tcBorders>
              <w:top w:val="nil"/>
            </w:tcBorders>
            <w:vAlign w:val="center"/>
          </w:tcPr>
          <w:p w14:paraId="3B89C520" w14:textId="77777777" w:rsidR="009E2CF9" w:rsidRPr="001F4128" w:rsidRDefault="009E2CF9" w:rsidP="005B07A1">
            <w:pPr>
              <w:pStyle w:val="TableParagraph"/>
              <w:spacing w:before="49" w:line="264" w:lineRule="auto"/>
              <w:ind w:left="110" w:right="35"/>
              <w:jc w:val="center"/>
              <w:rPr>
                <w:rFonts w:ascii="Arial" w:hAnsi="Arial" w:cs="Arial"/>
                <w:b/>
                <w:sz w:val="16"/>
                <w:szCs w:val="16"/>
              </w:rPr>
            </w:pPr>
            <w:r w:rsidRPr="001F4128">
              <w:rPr>
                <w:rFonts w:ascii="Arial" w:hAnsi="Arial" w:cs="Arial"/>
                <w:b/>
                <w:color w:val="231F20"/>
                <w:w w:val="120"/>
                <w:sz w:val="16"/>
                <w:szCs w:val="16"/>
              </w:rPr>
              <w:t>CC</w:t>
            </w:r>
          </w:p>
        </w:tc>
        <w:tc>
          <w:tcPr>
            <w:tcW w:w="519" w:type="pct"/>
            <w:tcBorders>
              <w:top w:val="nil"/>
            </w:tcBorders>
            <w:vAlign w:val="center"/>
          </w:tcPr>
          <w:p w14:paraId="2F5C41C8" w14:textId="77777777" w:rsidR="009E2CF9" w:rsidRPr="009E2CF9" w:rsidRDefault="009E2CF9" w:rsidP="005B07A1">
            <w:pPr>
              <w:pStyle w:val="TableParagraph"/>
              <w:spacing w:before="49" w:line="264" w:lineRule="auto"/>
              <w:ind w:left="19" w:right="44"/>
              <w:jc w:val="center"/>
              <w:rPr>
                <w:rFonts w:ascii="Arial" w:hAnsi="Arial" w:cs="Arial"/>
                <w:b/>
                <w:sz w:val="16"/>
                <w:szCs w:val="16"/>
              </w:rPr>
            </w:pPr>
            <w:r w:rsidRPr="009E2CF9">
              <w:rPr>
                <w:rFonts w:ascii="Arial" w:hAnsi="Arial" w:cs="Arial"/>
                <w:b/>
                <w:color w:val="231F20"/>
                <w:sz w:val="16"/>
                <w:szCs w:val="16"/>
              </w:rPr>
              <w:t>TR</w:t>
            </w:r>
          </w:p>
        </w:tc>
        <w:tc>
          <w:tcPr>
            <w:tcW w:w="499" w:type="pct"/>
            <w:tcBorders>
              <w:top w:val="nil"/>
            </w:tcBorders>
            <w:vAlign w:val="center"/>
          </w:tcPr>
          <w:p w14:paraId="01545161" w14:textId="77777777" w:rsidR="009E2CF9" w:rsidRPr="009E2CF9" w:rsidRDefault="009E2CF9" w:rsidP="005B07A1">
            <w:pPr>
              <w:pStyle w:val="TableParagraph"/>
              <w:spacing w:before="49" w:line="264" w:lineRule="auto"/>
              <w:ind w:left="19" w:right="40"/>
              <w:jc w:val="center"/>
              <w:rPr>
                <w:rFonts w:ascii="Arial" w:hAnsi="Arial" w:cs="Arial"/>
                <w:b/>
                <w:sz w:val="16"/>
                <w:szCs w:val="16"/>
              </w:rPr>
            </w:pPr>
            <w:r w:rsidRPr="009E2CF9">
              <w:rPr>
                <w:rFonts w:ascii="Arial" w:hAnsi="Arial" w:cs="Arial"/>
                <w:b/>
                <w:color w:val="231F20"/>
                <w:sz w:val="16"/>
                <w:szCs w:val="16"/>
              </w:rPr>
              <w:t>PH</w:t>
            </w:r>
          </w:p>
        </w:tc>
        <w:tc>
          <w:tcPr>
            <w:tcW w:w="648" w:type="pct"/>
            <w:tcBorders>
              <w:top w:val="nil"/>
            </w:tcBorders>
            <w:vAlign w:val="center"/>
          </w:tcPr>
          <w:p w14:paraId="1AC2A0CD" w14:textId="77777777" w:rsidR="009E2CF9" w:rsidRPr="009E2CF9" w:rsidRDefault="009E2CF9" w:rsidP="005B07A1">
            <w:pPr>
              <w:pStyle w:val="TableParagraph"/>
              <w:spacing w:before="49" w:line="264" w:lineRule="auto"/>
              <w:ind w:left="79" w:right="57"/>
              <w:jc w:val="center"/>
              <w:rPr>
                <w:rFonts w:ascii="Arial" w:hAnsi="Arial" w:cs="Arial"/>
                <w:b/>
                <w:sz w:val="16"/>
                <w:szCs w:val="16"/>
              </w:rPr>
            </w:pPr>
            <w:r w:rsidRPr="009E2CF9">
              <w:rPr>
                <w:rFonts w:ascii="Arial" w:hAnsi="Arial" w:cs="Arial"/>
                <w:b/>
                <w:color w:val="231F20"/>
                <w:sz w:val="16"/>
                <w:szCs w:val="16"/>
              </w:rPr>
              <w:t>VOL</w:t>
            </w:r>
          </w:p>
        </w:tc>
        <w:tc>
          <w:tcPr>
            <w:tcW w:w="524" w:type="pct"/>
            <w:gridSpan w:val="2"/>
            <w:tcBorders>
              <w:top w:val="nil"/>
            </w:tcBorders>
            <w:vAlign w:val="center"/>
          </w:tcPr>
          <w:p w14:paraId="379F928B" w14:textId="77777777" w:rsidR="009E2CF9" w:rsidRPr="009E2CF9" w:rsidRDefault="009E2CF9" w:rsidP="005B07A1">
            <w:pPr>
              <w:pStyle w:val="TableParagraph"/>
              <w:spacing w:before="49" w:line="264" w:lineRule="auto"/>
              <w:ind w:left="19" w:right="79"/>
              <w:jc w:val="center"/>
              <w:rPr>
                <w:rFonts w:ascii="Arial" w:hAnsi="Arial" w:cs="Arial"/>
                <w:b/>
                <w:sz w:val="16"/>
                <w:szCs w:val="16"/>
              </w:rPr>
            </w:pPr>
            <w:r w:rsidRPr="009E2CF9">
              <w:rPr>
                <w:rFonts w:ascii="Arial" w:hAnsi="Arial" w:cs="Arial"/>
                <w:b/>
                <w:color w:val="231F20"/>
                <w:sz w:val="16"/>
                <w:szCs w:val="16"/>
              </w:rPr>
              <w:t>BLI</w:t>
            </w:r>
          </w:p>
        </w:tc>
        <w:tc>
          <w:tcPr>
            <w:tcW w:w="510" w:type="pct"/>
            <w:tcBorders>
              <w:top w:val="nil"/>
            </w:tcBorders>
            <w:vAlign w:val="center"/>
          </w:tcPr>
          <w:p w14:paraId="7FC5BB11" w14:textId="77777777" w:rsidR="009E2CF9" w:rsidRPr="009E2CF9" w:rsidRDefault="009E2CF9" w:rsidP="005B07A1">
            <w:pPr>
              <w:pStyle w:val="TableParagraph"/>
              <w:spacing w:before="49" w:line="264" w:lineRule="auto"/>
              <w:ind w:left="19" w:right="75"/>
              <w:jc w:val="center"/>
              <w:rPr>
                <w:rFonts w:ascii="Arial" w:hAnsi="Arial" w:cs="Arial"/>
                <w:b/>
                <w:sz w:val="16"/>
                <w:szCs w:val="16"/>
              </w:rPr>
            </w:pPr>
            <w:r w:rsidRPr="009E2CF9">
              <w:rPr>
                <w:rFonts w:ascii="Arial" w:hAnsi="Arial" w:cs="Arial"/>
                <w:b/>
                <w:color w:val="231F20"/>
                <w:sz w:val="16"/>
                <w:szCs w:val="16"/>
              </w:rPr>
              <w:t>PB</w:t>
            </w:r>
          </w:p>
        </w:tc>
        <w:tc>
          <w:tcPr>
            <w:tcW w:w="601" w:type="pct"/>
            <w:tcBorders>
              <w:top w:val="nil"/>
            </w:tcBorders>
            <w:vAlign w:val="center"/>
          </w:tcPr>
          <w:p w14:paraId="5FA67828" w14:textId="77777777" w:rsidR="009E2CF9" w:rsidRPr="009E2CF9" w:rsidRDefault="009E2CF9" w:rsidP="005B07A1">
            <w:pPr>
              <w:pStyle w:val="TableParagraph"/>
              <w:spacing w:before="49" w:line="264" w:lineRule="auto"/>
              <w:ind w:left="19"/>
              <w:jc w:val="center"/>
              <w:rPr>
                <w:rFonts w:ascii="Arial" w:hAnsi="Arial" w:cs="Arial"/>
                <w:b/>
                <w:sz w:val="16"/>
                <w:szCs w:val="16"/>
              </w:rPr>
            </w:pPr>
            <w:r w:rsidRPr="009E2CF9">
              <w:rPr>
                <w:rFonts w:ascii="Arial" w:hAnsi="Arial" w:cs="Arial"/>
                <w:b/>
                <w:color w:val="231F20"/>
                <w:sz w:val="16"/>
                <w:szCs w:val="16"/>
              </w:rPr>
              <w:t>STR</w:t>
            </w:r>
          </w:p>
        </w:tc>
        <w:tc>
          <w:tcPr>
            <w:tcW w:w="392" w:type="pct"/>
            <w:tcBorders>
              <w:top w:val="nil"/>
            </w:tcBorders>
            <w:vAlign w:val="center"/>
          </w:tcPr>
          <w:p w14:paraId="105C6F79" w14:textId="77777777" w:rsidR="009E2CF9" w:rsidRPr="009E2CF9" w:rsidRDefault="009E2CF9" w:rsidP="005B07A1">
            <w:pPr>
              <w:pStyle w:val="TableParagraph"/>
              <w:spacing w:before="49" w:line="264" w:lineRule="auto"/>
              <w:ind w:left="1" w:right="56"/>
              <w:jc w:val="center"/>
              <w:rPr>
                <w:rFonts w:ascii="Arial" w:hAnsi="Arial" w:cs="Arial"/>
                <w:b/>
                <w:sz w:val="16"/>
                <w:szCs w:val="16"/>
              </w:rPr>
            </w:pPr>
            <w:r w:rsidRPr="009E2CF9">
              <w:rPr>
                <w:rFonts w:ascii="Arial" w:hAnsi="Arial" w:cs="Arial"/>
                <w:b/>
                <w:color w:val="231F20"/>
                <w:sz w:val="16"/>
                <w:szCs w:val="16"/>
              </w:rPr>
              <w:t>S</w:t>
            </w:r>
          </w:p>
        </w:tc>
      </w:tr>
      <w:tr w:rsidR="009E2CF9" w:rsidRPr="009E2CF9" w14:paraId="2473BDA1" w14:textId="77777777" w:rsidTr="005B07A1">
        <w:trPr>
          <w:gridAfter w:val="1"/>
          <w:wAfter w:w="7" w:type="pct"/>
          <w:trHeight w:val="232"/>
        </w:trPr>
        <w:tc>
          <w:tcPr>
            <w:tcW w:w="26" w:type="pct"/>
            <w:vMerge/>
            <w:tcBorders>
              <w:top w:val="nil"/>
            </w:tcBorders>
            <w:vAlign w:val="center"/>
          </w:tcPr>
          <w:p w14:paraId="73F2F3C6" w14:textId="77777777" w:rsidR="009E2CF9" w:rsidRPr="004E585D" w:rsidRDefault="009E2CF9" w:rsidP="005B07A1">
            <w:pPr>
              <w:spacing w:line="264" w:lineRule="auto"/>
              <w:ind w:right="275"/>
              <w:jc w:val="center"/>
              <w:rPr>
                <w:sz w:val="2"/>
                <w:szCs w:val="2"/>
              </w:rPr>
            </w:pPr>
          </w:p>
        </w:tc>
        <w:tc>
          <w:tcPr>
            <w:tcW w:w="674" w:type="pct"/>
            <w:vAlign w:val="center"/>
          </w:tcPr>
          <w:p w14:paraId="4A7EE306" w14:textId="77777777" w:rsidR="009E2CF9" w:rsidRPr="001F4128" w:rsidRDefault="009E2CF9" w:rsidP="005B07A1">
            <w:pPr>
              <w:pStyle w:val="TableParagraph"/>
              <w:spacing w:before="18" w:line="264" w:lineRule="auto"/>
              <w:ind w:left="69" w:right="67"/>
              <w:jc w:val="center"/>
              <w:rPr>
                <w:rFonts w:ascii="Arial" w:hAnsi="Arial" w:cs="Arial"/>
                <w:b/>
                <w:sz w:val="16"/>
                <w:szCs w:val="16"/>
              </w:rPr>
            </w:pPr>
            <w:r w:rsidRPr="001F4128">
              <w:rPr>
                <w:rFonts w:ascii="Arial" w:hAnsi="Arial" w:cs="Arial"/>
                <w:b/>
                <w:color w:val="231F20"/>
                <w:w w:val="140"/>
                <w:sz w:val="16"/>
                <w:szCs w:val="16"/>
              </w:rPr>
              <w:t>--</w:t>
            </w:r>
          </w:p>
        </w:tc>
        <w:tc>
          <w:tcPr>
            <w:tcW w:w="601" w:type="pct"/>
            <w:vAlign w:val="center"/>
          </w:tcPr>
          <w:p w14:paraId="00D82CD5" w14:textId="77777777" w:rsidR="009E2CF9" w:rsidRPr="001F4128" w:rsidRDefault="009E2CF9" w:rsidP="005B07A1">
            <w:pPr>
              <w:pStyle w:val="TableParagraph"/>
              <w:spacing w:before="18" w:line="264" w:lineRule="auto"/>
              <w:ind w:left="159" w:right="35"/>
              <w:jc w:val="center"/>
              <w:rPr>
                <w:rFonts w:ascii="Arial" w:hAnsi="Arial" w:cs="Arial"/>
                <w:b/>
                <w:sz w:val="16"/>
                <w:szCs w:val="16"/>
              </w:rPr>
            </w:pPr>
            <w:r w:rsidRPr="001F4128">
              <w:rPr>
                <w:rFonts w:ascii="Arial" w:hAnsi="Arial" w:cs="Arial"/>
                <w:b/>
                <w:color w:val="231F20"/>
                <w:w w:val="114"/>
                <w:sz w:val="16"/>
                <w:szCs w:val="16"/>
              </w:rPr>
              <w:t>5</w:t>
            </w:r>
          </w:p>
        </w:tc>
        <w:tc>
          <w:tcPr>
            <w:tcW w:w="519" w:type="pct"/>
            <w:vAlign w:val="center"/>
          </w:tcPr>
          <w:p w14:paraId="003C9E15" w14:textId="77777777" w:rsidR="009E2CF9" w:rsidRPr="009E2CF9" w:rsidRDefault="009E2CF9" w:rsidP="005B07A1">
            <w:pPr>
              <w:pStyle w:val="TableParagraph"/>
              <w:spacing w:before="18" w:line="264" w:lineRule="auto"/>
              <w:ind w:left="19" w:right="44"/>
              <w:jc w:val="center"/>
              <w:rPr>
                <w:rFonts w:ascii="Arial" w:hAnsi="Arial" w:cs="Arial"/>
                <w:b/>
                <w:sz w:val="16"/>
                <w:szCs w:val="16"/>
              </w:rPr>
            </w:pPr>
            <w:r w:rsidRPr="009E2CF9">
              <w:rPr>
                <w:rFonts w:ascii="Arial" w:hAnsi="Arial" w:cs="Arial"/>
                <w:b/>
                <w:color w:val="231F20"/>
                <w:sz w:val="16"/>
                <w:szCs w:val="16"/>
              </w:rPr>
              <w:t>10</w:t>
            </w:r>
          </w:p>
        </w:tc>
        <w:tc>
          <w:tcPr>
            <w:tcW w:w="499" w:type="pct"/>
            <w:vAlign w:val="center"/>
          </w:tcPr>
          <w:p w14:paraId="30892FAC" w14:textId="77777777" w:rsidR="009E2CF9" w:rsidRPr="009E2CF9" w:rsidRDefault="009E2CF9" w:rsidP="005B07A1">
            <w:pPr>
              <w:pStyle w:val="TableParagraph"/>
              <w:spacing w:before="18" w:line="264" w:lineRule="auto"/>
              <w:ind w:left="19" w:right="40"/>
              <w:jc w:val="center"/>
              <w:rPr>
                <w:rFonts w:ascii="Arial" w:hAnsi="Arial" w:cs="Arial"/>
                <w:b/>
                <w:sz w:val="16"/>
                <w:szCs w:val="16"/>
              </w:rPr>
            </w:pPr>
            <w:r w:rsidRPr="009E2CF9">
              <w:rPr>
                <w:rFonts w:ascii="Arial" w:hAnsi="Arial" w:cs="Arial"/>
                <w:b/>
                <w:color w:val="231F20"/>
                <w:sz w:val="16"/>
                <w:szCs w:val="16"/>
              </w:rPr>
              <w:t>--</w:t>
            </w:r>
          </w:p>
        </w:tc>
        <w:tc>
          <w:tcPr>
            <w:tcW w:w="648" w:type="pct"/>
            <w:vAlign w:val="center"/>
          </w:tcPr>
          <w:p w14:paraId="19F6A6A0" w14:textId="77777777" w:rsidR="009E2CF9" w:rsidRPr="009E2CF9" w:rsidRDefault="009E2CF9" w:rsidP="005B07A1">
            <w:pPr>
              <w:pStyle w:val="TableParagraph"/>
              <w:spacing w:before="18" w:line="264" w:lineRule="auto"/>
              <w:ind w:left="129" w:right="57"/>
              <w:jc w:val="center"/>
              <w:rPr>
                <w:rFonts w:ascii="Arial" w:hAnsi="Arial" w:cs="Arial"/>
                <w:b/>
                <w:sz w:val="16"/>
                <w:szCs w:val="16"/>
              </w:rPr>
            </w:pPr>
            <w:r w:rsidRPr="009E2CF9">
              <w:rPr>
                <w:rFonts w:ascii="Arial" w:hAnsi="Arial" w:cs="Arial"/>
                <w:b/>
                <w:color w:val="231F20"/>
                <w:sz w:val="16"/>
                <w:szCs w:val="16"/>
              </w:rPr>
              <w:t>--</w:t>
            </w:r>
          </w:p>
        </w:tc>
        <w:tc>
          <w:tcPr>
            <w:tcW w:w="524" w:type="pct"/>
            <w:gridSpan w:val="2"/>
            <w:vAlign w:val="center"/>
          </w:tcPr>
          <w:p w14:paraId="2662FAA1" w14:textId="77777777" w:rsidR="009E2CF9" w:rsidRPr="009E2CF9" w:rsidRDefault="009E2CF9" w:rsidP="005B07A1">
            <w:pPr>
              <w:pStyle w:val="TableParagraph"/>
              <w:spacing w:before="18" w:line="264" w:lineRule="auto"/>
              <w:ind w:left="4" w:right="79"/>
              <w:jc w:val="center"/>
              <w:rPr>
                <w:rFonts w:ascii="Arial" w:hAnsi="Arial" w:cs="Arial"/>
                <w:b/>
                <w:sz w:val="16"/>
                <w:szCs w:val="16"/>
              </w:rPr>
            </w:pPr>
            <w:r w:rsidRPr="009E2CF9">
              <w:rPr>
                <w:rFonts w:ascii="Arial" w:hAnsi="Arial" w:cs="Arial"/>
                <w:b/>
                <w:color w:val="231F20"/>
                <w:sz w:val="16"/>
                <w:szCs w:val="16"/>
              </w:rPr>
              <w:t>2</w:t>
            </w:r>
          </w:p>
        </w:tc>
        <w:tc>
          <w:tcPr>
            <w:tcW w:w="510" w:type="pct"/>
            <w:vAlign w:val="center"/>
          </w:tcPr>
          <w:p w14:paraId="3E35B64C" w14:textId="77777777" w:rsidR="009E2CF9" w:rsidRPr="009E2CF9" w:rsidRDefault="009E2CF9" w:rsidP="005B07A1">
            <w:pPr>
              <w:pStyle w:val="TableParagraph"/>
              <w:spacing w:before="18" w:line="264" w:lineRule="auto"/>
              <w:ind w:left="3" w:right="75"/>
              <w:jc w:val="center"/>
              <w:rPr>
                <w:rFonts w:ascii="Arial" w:hAnsi="Arial" w:cs="Arial"/>
                <w:b/>
                <w:sz w:val="16"/>
                <w:szCs w:val="16"/>
              </w:rPr>
            </w:pPr>
            <w:r w:rsidRPr="009E2CF9">
              <w:rPr>
                <w:rFonts w:ascii="Arial" w:hAnsi="Arial" w:cs="Arial"/>
                <w:b/>
                <w:color w:val="231F20"/>
                <w:sz w:val="16"/>
                <w:szCs w:val="16"/>
              </w:rPr>
              <w:t>3</w:t>
            </w:r>
          </w:p>
        </w:tc>
        <w:tc>
          <w:tcPr>
            <w:tcW w:w="601" w:type="pct"/>
            <w:vAlign w:val="center"/>
          </w:tcPr>
          <w:p w14:paraId="2D9F6A36" w14:textId="77777777" w:rsidR="009E2CF9" w:rsidRPr="009E2CF9" w:rsidRDefault="009E2CF9" w:rsidP="005B07A1">
            <w:pPr>
              <w:pStyle w:val="TableParagraph"/>
              <w:spacing w:before="18" w:line="264" w:lineRule="auto"/>
              <w:ind w:left="2"/>
              <w:jc w:val="center"/>
              <w:rPr>
                <w:rFonts w:ascii="Arial" w:hAnsi="Arial" w:cs="Arial"/>
                <w:b/>
                <w:sz w:val="16"/>
                <w:szCs w:val="16"/>
              </w:rPr>
            </w:pPr>
            <w:r w:rsidRPr="009E2CF9">
              <w:rPr>
                <w:rFonts w:ascii="Arial" w:hAnsi="Arial" w:cs="Arial"/>
                <w:b/>
                <w:color w:val="231F20"/>
                <w:sz w:val="16"/>
                <w:szCs w:val="16"/>
              </w:rPr>
              <w:t>1</w:t>
            </w:r>
          </w:p>
        </w:tc>
        <w:tc>
          <w:tcPr>
            <w:tcW w:w="392" w:type="pct"/>
            <w:vAlign w:val="center"/>
          </w:tcPr>
          <w:p w14:paraId="57BA62F9" w14:textId="77777777" w:rsidR="009E2CF9" w:rsidRPr="009E2CF9" w:rsidRDefault="009E2CF9" w:rsidP="005B07A1">
            <w:pPr>
              <w:pStyle w:val="TableParagraph"/>
              <w:spacing w:before="18" w:line="264" w:lineRule="auto"/>
              <w:ind w:left="1" w:right="56"/>
              <w:jc w:val="center"/>
              <w:rPr>
                <w:rFonts w:ascii="Arial" w:hAnsi="Arial" w:cs="Arial"/>
                <w:b/>
                <w:sz w:val="16"/>
                <w:szCs w:val="16"/>
              </w:rPr>
            </w:pPr>
            <w:r w:rsidRPr="009E2CF9">
              <w:rPr>
                <w:rFonts w:ascii="Arial" w:hAnsi="Arial" w:cs="Arial"/>
                <w:b/>
                <w:color w:val="231F20"/>
                <w:sz w:val="16"/>
                <w:szCs w:val="16"/>
              </w:rPr>
              <w:t>1</w:t>
            </w:r>
          </w:p>
        </w:tc>
      </w:tr>
      <w:tr w:rsidR="009E2CF9" w:rsidRPr="004E585D" w14:paraId="0BE42600" w14:textId="77777777" w:rsidTr="005B07A1">
        <w:trPr>
          <w:trHeight w:val="380"/>
        </w:trPr>
        <w:tc>
          <w:tcPr>
            <w:tcW w:w="26" w:type="pct"/>
            <w:vMerge/>
            <w:tcBorders>
              <w:top w:val="nil"/>
            </w:tcBorders>
            <w:vAlign w:val="center"/>
          </w:tcPr>
          <w:p w14:paraId="073E94CC" w14:textId="77777777" w:rsidR="009E2CF9" w:rsidRPr="004E585D" w:rsidRDefault="009E2CF9" w:rsidP="005B07A1">
            <w:pPr>
              <w:spacing w:line="264" w:lineRule="auto"/>
              <w:ind w:right="275"/>
              <w:jc w:val="center"/>
              <w:rPr>
                <w:sz w:val="2"/>
                <w:szCs w:val="2"/>
              </w:rPr>
            </w:pPr>
          </w:p>
        </w:tc>
        <w:tc>
          <w:tcPr>
            <w:tcW w:w="3223" w:type="pct"/>
            <w:gridSpan w:val="6"/>
            <w:vAlign w:val="center"/>
          </w:tcPr>
          <w:p w14:paraId="06DEF848" w14:textId="77777777" w:rsidR="009E2CF9" w:rsidRPr="009E2CF9" w:rsidRDefault="009E2CF9" w:rsidP="009E2CF9">
            <w:pPr>
              <w:pStyle w:val="TableParagraph"/>
              <w:numPr>
                <w:ilvl w:val="0"/>
                <w:numId w:val="29"/>
              </w:numPr>
              <w:tabs>
                <w:tab w:val="left" w:pos="129"/>
              </w:tabs>
              <w:spacing w:before="35" w:line="264" w:lineRule="auto"/>
              <w:rPr>
                <w:rFonts w:ascii="Arial" w:hAnsi="Arial" w:cs="Arial"/>
                <w:b/>
                <w:sz w:val="16"/>
                <w:szCs w:val="32"/>
              </w:rPr>
            </w:pPr>
            <w:r w:rsidRPr="009E2CF9">
              <w:rPr>
                <w:rFonts w:ascii="Arial" w:hAnsi="Arial" w:cs="Arial"/>
                <w:b/>
                <w:color w:val="231F20"/>
                <w:sz w:val="16"/>
                <w:szCs w:val="32"/>
              </w:rPr>
              <w:t>Équipement : Viseur 360°</w:t>
            </w:r>
          </w:p>
          <w:p w14:paraId="32E78F0A" w14:textId="77777777" w:rsidR="009E2CF9" w:rsidRPr="009E2CF9" w:rsidRDefault="009E2CF9" w:rsidP="009E2CF9">
            <w:pPr>
              <w:pStyle w:val="TableParagraph"/>
              <w:numPr>
                <w:ilvl w:val="0"/>
                <w:numId w:val="29"/>
              </w:numPr>
              <w:tabs>
                <w:tab w:val="left" w:pos="129"/>
              </w:tabs>
              <w:spacing w:before="83" w:line="264" w:lineRule="auto"/>
              <w:rPr>
                <w:rFonts w:ascii="Arial" w:hAnsi="Arial" w:cs="Arial"/>
                <w:b/>
                <w:sz w:val="16"/>
                <w:szCs w:val="32"/>
              </w:rPr>
            </w:pPr>
            <w:r w:rsidRPr="009E2CF9">
              <w:rPr>
                <w:rFonts w:ascii="Arial" w:hAnsi="Arial" w:cs="Arial"/>
                <w:b/>
                <w:color w:val="231F20"/>
                <w:sz w:val="16"/>
                <w:szCs w:val="32"/>
              </w:rPr>
              <w:t>Compétences Spéciales : Réaction Total</w:t>
            </w:r>
          </w:p>
        </w:tc>
        <w:tc>
          <w:tcPr>
            <w:tcW w:w="1749" w:type="pct"/>
            <w:gridSpan w:val="5"/>
            <w:vAlign w:val="center"/>
          </w:tcPr>
          <w:p w14:paraId="786744E7" w14:textId="77777777" w:rsidR="009E2CF9" w:rsidRPr="009E2CF9" w:rsidRDefault="009E2CF9" w:rsidP="009E2CF9">
            <w:pPr>
              <w:pStyle w:val="TableParagraph"/>
              <w:numPr>
                <w:ilvl w:val="0"/>
                <w:numId w:val="29"/>
              </w:numPr>
              <w:tabs>
                <w:tab w:val="left" w:pos="127"/>
              </w:tabs>
              <w:spacing w:before="35" w:line="264" w:lineRule="auto"/>
              <w:ind w:right="198"/>
              <w:rPr>
                <w:rFonts w:ascii="Arial" w:hAnsi="Arial" w:cs="Arial"/>
                <w:b/>
                <w:sz w:val="16"/>
                <w:szCs w:val="32"/>
              </w:rPr>
            </w:pPr>
            <w:r w:rsidRPr="009E2CF9">
              <w:rPr>
                <w:rFonts w:ascii="Arial" w:hAnsi="Arial" w:cs="Arial"/>
                <w:b/>
                <w:color w:val="231F20"/>
                <w:sz w:val="16"/>
                <w:szCs w:val="32"/>
              </w:rPr>
              <w:t>Armes TR : Fusil Combi</w:t>
            </w:r>
          </w:p>
          <w:p w14:paraId="2CCB3CB1" w14:textId="77777777" w:rsidR="009E2CF9" w:rsidRPr="009E2CF9" w:rsidRDefault="009E2CF9" w:rsidP="009E2CF9">
            <w:pPr>
              <w:pStyle w:val="TableParagraph"/>
              <w:numPr>
                <w:ilvl w:val="0"/>
                <w:numId w:val="29"/>
              </w:numPr>
              <w:tabs>
                <w:tab w:val="left" w:pos="127"/>
              </w:tabs>
              <w:spacing w:before="83" w:line="264" w:lineRule="auto"/>
              <w:ind w:right="198"/>
              <w:rPr>
                <w:rFonts w:ascii="Arial" w:hAnsi="Arial" w:cs="Arial"/>
                <w:b/>
                <w:sz w:val="16"/>
                <w:szCs w:val="32"/>
              </w:rPr>
            </w:pPr>
            <w:r w:rsidRPr="009E2CF9">
              <w:rPr>
                <w:rFonts w:ascii="Arial" w:hAnsi="Arial" w:cs="Arial"/>
                <w:b/>
                <w:color w:val="231F20"/>
                <w:sz w:val="16"/>
                <w:szCs w:val="32"/>
              </w:rPr>
              <w:t>Armes CC : Arme CC PARA (-3)</w:t>
            </w:r>
          </w:p>
        </w:tc>
      </w:tr>
    </w:tbl>
    <w:p w14:paraId="0E42C912" w14:textId="484FE4CF" w:rsidR="00160438" w:rsidRPr="004E585D" w:rsidRDefault="00057491" w:rsidP="009E2CF9">
      <w:pPr>
        <w:pStyle w:val="Titre3"/>
        <w:spacing w:line="264" w:lineRule="auto"/>
      </w:pPr>
      <w:r w:rsidRPr="004E585D">
        <w:t>FIN DE MISSION</w:t>
      </w:r>
    </w:p>
    <w:p w14:paraId="332872CF" w14:textId="43D28FA2" w:rsidR="00160438" w:rsidRPr="009E2CF9" w:rsidRDefault="00057491" w:rsidP="009E2CF9">
      <w:pPr>
        <w:pStyle w:val="Corpsdetexte"/>
        <w:spacing w:line="264" w:lineRule="auto"/>
        <w:ind w:right="181"/>
      </w:pPr>
      <w:r w:rsidRPr="009E2CF9">
        <w:t xml:space="preserve">Ce scénario est limité dans le temps et il se terminera automatiquement à la </w:t>
      </w:r>
      <w:r w:rsidRPr="007734CC">
        <w:rPr>
          <w:b/>
          <w:bCs/>
        </w:rPr>
        <w:t>fin du troisième Round de Jeu</w:t>
      </w:r>
      <w:r w:rsidRPr="009E2CF9">
        <w:t>.</w:t>
      </w:r>
    </w:p>
    <w:p w14:paraId="31C93CAD" w14:textId="77777777" w:rsidR="00160438" w:rsidRPr="004E585D" w:rsidRDefault="00160438">
      <w:pPr>
        <w:spacing w:line="314" w:lineRule="auto"/>
        <w:sectPr w:rsidR="00160438" w:rsidRPr="004E585D" w:rsidSect="009E2CF9">
          <w:type w:val="continuous"/>
          <w:pgSz w:w="11910" w:h="16840"/>
          <w:pgMar w:top="440" w:right="286" w:bottom="280" w:left="380" w:header="720" w:footer="720" w:gutter="0"/>
          <w:cols w:num="2" w:space="720" w:equalWidth="0">
            <w:col w:w="5440" w:space="40"/>
            <w:col w:w="5710"/>
          </w:cols>
        </w:sectPr>
      </w:pPr>
    </w:p>
    <w:p w14:paraId="10298BA6" w14:textId="128E2A05" w:rsidR="00160438" w:rsidRPr="009E2CF9" w:rsidRDefault="00160438" w:rsidP="009E2CF9">
      <w:pPr>
        <w:pStyle w:val="Corpsdetexte"/>
      </w:pPr>
    </w:p>
    <w:p w14:paraId="24DF07C5" w14:textId="2D52AB5F" w:rsidR="00160438" w:rsidRPr="004E585D" w:rsidRDefault="009E2CF9" w:rsidP="009E2CF9">
      <w:pPr>
        <w:pStyle w:val="Corpsdetexte"/>
        <w:jc w:val="center"/>
      </w:pPr>
      <w:r>
        <w:rPr>
          <w:noProof/>
        </w:rPr>
        <w:drawing>
          <wp:inline distT="0" distB="0" distL="0" distR="0" wp14:anchorId="5785192D" wp14:editId="2823BFFF">
            <wp:extent cx="6629741" cy="2673487"/>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629741" cy="2673487"/>
                    </a:xfrm>
                    <a:prstGeom prst="rect">
                      <a:avLst/>
                    </a:prstGeom>
                  </pic:spPr>
                </pic:pic>
              </a:graphicData>
            </a:graphic>
          </wp:inline>
        </w:drawing>
      </w:r>
    </w:p>
    <w:p w14:paraId="6012C0E5" w14:textId="7E895BA5" w:rsidR="00160438" w:rsidRPr="004E585D" w:rsidRDefault="00160438" w:rsidP="009E2CF9">
      <w:pPr>
        <w:pStyle w:val="Corpsdetexte"/>
      </w:pPr>
    </w:p>
    <w:p w14:paraId="4A7EFB24" w14:textId="77777777" w:rsidR="00160438" w:rsidRPr="004E585D" w:rsidRDefault="00160438" w:rsidP="009E2CF9">
      <w:pPr>
        <w:pStyle w:val="Corpsdetexte"/>
        <w:sectPr w:rsidR="00160438" w:rsidRPr="004E585D">
          <w:type w:val="continuous"/>
          <w:pgSz w:w="11910" w:h="16840"/>
          <w:pgMar w:top="440" w:right="340" w:bottom="280" w:left="380" w:header="720" w:footer="720" w:gutter="0"/>
          <w:cols w:space="720"/>
        </w:sectPr>
      </w:pPr>
    </w:p>
    <w:p w14:paraId="4EF56E5A" w14:textId="49943185" w:rsidR="00160438" w:rsidRPr="004E585D" w:rsidRDefault="009E2CF9" w:rsidP="00E54284">
      <w:pPr>
        <w:pStyle w:val="Corpsdetexte"/>
      </w:pPr>
      <w:r w:rsidRPr="004E585D">
        <w:rPr>
          <w:noProof/>
        </w:rPr>
        <w:lastRenderedPageBreak/>
        <w:drawing>
          <wp:anchor distT="0" distB="0" distL="0" distR="0" simplePos="0" relativeHeight="251628032" behindDoc="1" locked="0" layoutInCell="1" allowOverlap="1" wp14:anchorId="11025FB4" wp14:editId="6C3B5F10">
            <wp:simplePos x="0" y="0"/>
            <wp:positionH relativeFrom="page">
              <wp:posOffset>0</wp:posOffset>
            </wp:positionH>
            <wp:positionV relativeFrom="page">
              <wp:posOffset>0</wp:posOffset>
            </wp:positionV>
            <wp:extent cx="7559675" cy="9930765"/>
            <wp:effectExtent l="0" t="0" r="3175" b="0"/>
            <wp:wrapNone/>
            <wp:docPr id="6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jpeg"/>
                    <pic:cNvPicPr/>
                  </pic:nvPicPr>
                  <pic:blipFill rotWithShape="1">
                    <a:blip r:embed="rId8" cstate="print"/>
                    <a:srcRect b="7112"/>
                    <a:stretch/>
                  </pic:blipFill>
                  <pic:spPr bwMode="auto">
                    <a:xfrm>
                      <a:off x="0" y="0"/>
                      <a:ext cx="7559675" cy="993076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8974890" w14:textId="77777777" w:rsidR="00160438" w:rsidRPr="004E585D" w:rsidRDefault="00160438" w:rsidP="00E54284">
      <w:pPr>
        <w:pStyle w:val="Corpsdetexte"/>
      </w:pPr>
    </w:p>
    <w:p w14:paraId="1EC79C4C" w14:textId="77777777" w:rsidR="00160438" w:rsidRPr="004E585D" w:rsidRDefault="00160438">
      <w:pPr>
        <w:rPr>
          <w:rFonts w:ascii="Arial"/>
          <w:sz w:val="19"/>
        </w:rPr>
        <w:sectPr w:rsidR="00160438" w:rsidRPr="004E585D">
          <w:pgSz w:w="11910" w:h="16840"/>
          <w:pgMar w:top="1580" w:right="340" w:bottom="0" w:left="380" w:header="720" w:footer="720" w:gutter="0"/>
          <w:cols w:space="720"/>
        </w:sectPr>
      </w:pPr>
    </w:p>
    <w:p w14:paraId="28D16B19" w14:textId="03636302" w:rsidR="00F85FC0" w:rsidRPr="004E585D" w:rsidRDefault="00F85FC0" w:rsidP="009E2CF9">
      <w:pPr>
        <w:pStyle w:val="Titre1"/>
        <w:spacing w:line="264" w:lineRule="auto"/>
      </w:pPr>
      <w:bookmarkStart w:id="13" w:name="_bookmark10"/>
      <w:bookmarkEnd w:id="13"/>
      <w:r w:rsidRPr="004E585D">
        <w:t>FIREFIGHT / BARRAGE</w:t>
      </w:r>
    </w:p>
    <w:p w14:paraId="4BBFCE5F" w14:textId="77777777" w:rsidR="00F85FC0" w:rsidRPr="004E585D" w:rsidRDefault="00057491" w:rsidP="009E2CF9">
      <w:pPr>
        <w:pStyle w:val="Titre3"/>
        <w:spacing w:line="264" w:lineRule="auto"/>
        <w:rPr>
          <w:spacing w:val="-98"/>
          <w:w w:val="95"/>
        </w:rPr>
      </w:pPr>
      <w:r w:rsidRPr="004E585D">
        <w:rPr>
          <w:w w:val="95"/>
        </w:rPr>
        <w:t>OBJECTIFS DE MISSION</w:t>
      </w:r>
      <w:r w:rsidR="00AC1FE0" w:rsidRPr="004E585D">
        <w:rPr>
          <w:spacing w:val="-98"/>
          <w:w w:val="95"/>
        </w:rPr>
        <w:t xml:space="preserve"> </w:t>
      </w:r>
    </w:p>
    <w:p w14:paraId="6AC3DD3C" w14:textId="5F25E49A" w:rsidR="00160438" w:rsidRPr="004E585D" w:rsidRDefault="00057491" w:rsidP="009E2CF9">
      <w:pPr>
        <w:pStyle w:val="Titre4"/>
        <w:spacing w:line="264" w:lineRule="auto"/>
      </w:pPr>
      <w:r w:rsidRPr="004E585D">
        <w:t>OBJECTIFS PRINCIPAUX</w:t>
      </w:r>
    </w:p>
    <w:p w14:paraId="770B2787" w14:textId="49D7B3C9" w:rsidR="00160438" w:rsidRPr="009E2CF9" w:rsidRDefault="00F85FC0" w:rsidP="009E2CF9">
      <w:pPr>
        <w:pStyle w:val="Corpsdetexte"/>
        <w:numPr>
          <w:ilvl w:val="0"/>
          <w:numId w:val="30"/>
        </w:numPr>
        <w:tabs>
          <w:tab w:val="left" w:pos="1134"/>
        </w:tabs>
        <w:spacing w:line="264" w:lineRule="auto"/>
        <w:ind w:left="567" w:firstLine="0"/>
        <w:contextualSpacing/>
      </w:pPr>
      <w:r w:rsidRPr="009E2CF9">
        <w:t>Tuer plus de Troupes Spécialistes que l’adversaire (2 Points d’Objectif).</w:t>
      </w:r>
    </w:p>
    <w:p w14:paraId="01F852FE" w14:textId="54E7285D" w:rsidR="00160438" w:rsidRPr="009E2CF9" w:rsidRDefault="00F85FC0" w:rsidP="009E2CF9">
      <w:pPr>
        <w:pStyle w:val="Corpsdetexte"/>
        <w:numPr>
          <w:ilvl w:val="0"/>
          <w:numId w:val="30"/>
        </w:numPr>
        <w:tabs>
          <w:tab w:val="left" w:pos="1134"/>
        </w:tabs>
        <w:spacing w:line="264" w:lineRule="auto"/>
        <w:ind w:left="567" w:firstLine="0"/>
        <w:contextualSpacing/>
      </w:pPr>
      <w:r w:rsidRPr="009E2CF9">
        <w:t>Tuer plus de Lieutenants que l’adversaire (2 Points d’Objectif).</w:t>
      </w:r>
    </w:p>
    <w:p w14:paraId="2E9491F2" w14:textId="43045512" w:rsidR="00160438" w:rsidRPr="009E2CF9" w:rsidRDefault="00F85FC0" w:rsidP="009E2CF9">
      <w:pPr>
        <w:pStyle w:val="Corpsdetexte"/>
        <w:numPr>
          <w:ilvl w:val="0"/>
          <w:numId w:val="30"/>
        </w:numPr>
        <w:tabs>
          <w:tab w:val="left" w:pos="1134"/>
        </w:tabs>
        <w:spacing w:line="264" w:lineRule="auto"/>
        <w:ind w:left="567" w:firstLine="0"/>
        <w:contextualSpacing/>
      </w:pPr>
      <w:r w:rsidRPr="009E2CF9">
        <w:t>Tuer plus de Points d’Armée que l’adversaire (2 Points d’Objectif).</w:t>
      </w:r>
    </w:p>
    <w:p w14:paraId="14AFC92F" w14:textId="32C269AF" w:rsidR="00160438" w:rsidRPr="009E2CF9" w:rsidRDefault="00F85FC0" w:rsidP="009E2CF9">
      <w:pPr>
        <w:pStyle w:val="Corpsdetexte"/>
        <w:numPr>
          <w:ilvl w:val="0"/>
          <w:numId w:val="30"/>
        </w:numPr>
        <w:tabs>
          <w:tab w:val="left" w:pos="1134"/>
        </w:tabs>
        <w:spacing w:line="264" w:lineRule="auto"/>
        <w:ind w:left="567" w:firstLine="0"/>
        <w:contextualSpacing/>
      </w:pPr>
      <w:r w:rsidRPr="009E2CF9">
        <w:t>Acquérir plus d’Armes ou d’Équipements des Panoplies que l’adversaire, à la fin de la partie (1 Point d’Objectif).</w:t>
      </w:r>
    </w:p>
    <w:p w14:paraId="36C5D981" w14:textId="7D19192E" w:rsidR="00160438" w:rsidRPr="009E2CF9" w:rsidRDefault="00057491" w:rsidP="009E2CF9">
      <w:pPr>
        <w:pStyle w:val="Titre4"/>
        <w:spacing w:line="264" w:lineRule="auto"/>
      </w:pPr>
      <w:r w:rsidRPr="009E2CF9">
        <w:t>CLASSIFIÉ</w:t>
      </w:r>
    </w:p>
    <w:p w14:paraId="5F360400" w14:textId="011BBD72" w:rsidR="00160438" w:rsidRPr="009E2CF9" w:rsidRDefault="00240F3A" w:rsidP="009E2CF9">
      <w:pPr>
        <w:pStyle w:val="Corpsdetexte"/>
        <w:spacing w:line="264" w:lineRule="auto"/>
      </w:pPr>
      <w:r w:rsidRPr="009E2CF9">
        <w:t>Chaque joueur a 3 Objectifs Classifiés (1 Point d’Objectif chacun).</w:t>
      </w:r>
    </w:p>
    <w:p w14:paraId="3644618C" w14:textId="43F90438" w:rsidR="00160438" w:rsidRPr="004E585D" w:rsidRDefault="00057491" w:rsidP="009E2CF9">
      <w:pPr>
        <w:pStyle w:val="Titre3"/>
        <w:spacing w:line="264" w:lineRule="auto"/>
      </w:pPr>
      <w:r w:rsidRPr="004E585D">
        <w:rPr>
          <w:w w:val="95"/>
        </w:rPr>
        <w:t xml:space="preserve">FORCES ET DÉPLOIEMENT </w:t>
      </w:r>
    </w:p>
    <w:p w14:paraId="785F00C3" w14:textId="54F5C6B1" w:rsidR="00160438" w:rsidRPr="009E2CF9" w:rsidRDefault="00057491" w:rsidP="009E2CF9">
      <w:pPr>
        <w:pStyle w:val="Corpsdetexte"/>
        <w:spacing w:line="264" w:lineRule="auto"/>
      </w:pPr>
      <w:r w:rsidRPr="009E2CF9">
        <w:t>CAMP A et CAMP B : Les deux joueurs se déploient sur les bords opposés de la table de jeu, dans une Zone de Déploiement dont les dimensions dépendent du nombre de Points d’Armée dans les Listes d’Armée.</w:t>
      </w:r>
    </w:p>
    <w:tbl>
      <w:tblPr>
        <w:tblStyle w:val="TableGrid"/>
        <w:tblW w:w="5179" w:type="dxa"/>
        <w:tblInd w:w="284" w:type="dxa"/>
        <w:tblLook w:val="04A0" w:firstRow="1" w:lastRow="0" w:firstColumn="1" w:lastColumn="0" w:noHBand="0" w:noVBand="1"/>
      </w:tblPr>
      <w:tblGrid>
        <w:gridCol w:w="700"/>
        <w:gridCol w:w="840"/>
        <w:gridCol w:w="419"/>
        <w:gridCol w:w="1540"/>
        <w:gridCol w:w="1680"/>
      </w:tblGrid>
      <w:tr w:rsidR="00F85FC0" w:rsidRPr="004E585D" w14:paraId="1E89A997" w14:textId="77777777" w:rsidTr="009E2CF9">
        <w:trPr>
          <w:trHeight w:val="619"/>
        </w:trPr>
        <w:tc>
          <w:tcPr>
            <w:tcW w:w="700" w:type="dxa"/>
            <w:tcBorders>
              <w:top w:val="nil"/>
              <w:left w:val="nil"/>
              <w:bottom w:val="single" w:sz="16" w:space="0" w:color="525B65"/>
              <w:right w:val="nil"/>
            </w:tcBorders>
            <w:shd w:val="clear" w:color="auto" w:fill="525B65"/>
            <w:vAlign w:val="center"/>
          </w:tcPr>
          <w:p w14:paraId="340B5E23" w14:textId="77777777" w:rsidR="00F85FC0" w:rsidRPr="004E585D" w:rsidRDefault="00F85FC0" w:rsidP="009E2CF9">
            <w:pPr>
              <w:spacing w:line="264" w:lineRule="auto"/>
              <w:jc w:val="center"/>
              <w:rPr>
                <w:sz w:val="16"/>
                <w:szCs w:val="16"/>
              </w:rPr>
            </w:pPr>
            <w:r w:rsidRPr="004E585D">
              <w:rPr>
                <w:b/>
                <w:color w:val="FFFEFD"/>
                <w:sz w:val="16"/>
                <w:szCs w:val="16"/>
              </w:rPr>
              <w:t>CAMP</w:t>
            </w:r>
          </w:p>
        </w:tc>
        <w:tc>
          <w:tcPr>
            <w:tcW w:w="840" w:type="dxa"/>
            <w:tcBorders>
              <w:top w:val="nil"/>
              <w:left w:val="nil"/>
              <w:bottom w:val="single" w:sz="16" w:space="0" w:color="525B65"/>
              <w:right w:val="nil"/>
            </w:tcBorders>
            <w:shd w:val="clear" w:color="auto" w:fill="525B65"/>
            <w:vAlign w:val="center"/>
          </w:tcPr>
          <w:p w14:paraId="332738DC" w14:textId="77777777" w:rsidR="00F85FC0" w:rsidRPr="004E585D" w:rsidRDefault="00F85FC0" w:rsidP="009E2CF9">
            <w:pPr>
              <w:spacing w:line="264" w:lineRule="auto"/>
              <w:jc w:val="center"/>
              <w:rPr>
                <w:sz w:val="16"/>
                <w:szCs w:val="16"/>
              </w:rPr>
            </w:pPr>
            <w:r w:rsidRPr="004E585D">
              <w:rPr>
                <w:b/>
                <w:color w:val="FFFEFD"/>
                <w:sz w:val="16"/>
                <w:szCs w:val="16"/>
              </w:rPr>
              <w:t>POINTS D’ARMÉE</w:t>
            </w:r>
          </w:p>
        </w:tc>
        <w:tc>
          <w:tcPr>
            <w:tcW w:w="419" w:type="dxa"/>
            <w:tcBorders>
              <w:top w:val="nil"/>
              <w:left w:val="nil"/>
              <w:bottom w:val="single" w:sz="16" w:space="0" w:color="525B65"/>
              <w:right w:val="nil"/>
            </w:tcBorders>
            <w:shd w:val="clear" w:color="auto" w:fill="525B65"/>
            <w:vAlign w:val="center"/>
          </w:tcPr>
          <w:p w14:paraId="02BD2917" w14:textId="77777777" w:rsidR="00F85FC0" w:rsidRPr="004E585D" w:rsidRDefault="00F85FC0" w:rsidP="009E2CF9">
            <w:pPr>
              <w:spacing w:line="264" w:lineRule="auto"/>
              <w:jc w:val="center"/>
              <w:rPr>
                <w:sz w:val="16"/>
                <w:szCs w:val="16"/>
              </w:rPr>
            </w:pPr>
            <w:r w:rsidRPr="004E585D">
              <w:rPr>
                <w:b/>
                <w:color w:val="FFFEFD"/>
                <w:sz w:val="16"/>
                <w:szCs w:val="16"/>
              </w:rPr>
              <w:t>CAP</w:t>
            </w:r>
          </w:p>
        </w:tc>
        <w:tc>
          <w:tcPr>
            <w:tcW w:w="1540" w:type="dxa"/>
            <w:tcBorders>
              <w:top w:val="nil"/>
              <w:left w:val="nil"/>
              <w:bottom w:val="single" w:sz="16" w:space="0" w:color="525B65"/>
              <w:right w:val="nil"/>
            </w:tcBorders>
            <w:shd w:val="clear" w:color="auto" w:fill="525B65"/>
            <w:vAlign w:val="center"/>
          </w:tcPr>
          <w:p w14:paraId="2DDE10AD" w14:textId="77777777" w:rsidR="00F85FC0" w:rsidRPr="004E585D" w:rsidRDefault="00F85FC0" w:rsidP="009E2CF9">
            <w:pPr>
              <w:spacing w:line="264" w:lineRule="auto"/>
              <w:jc w:val="center"/>
              <w:rPr>
                <w:sz w:val="16"/>
                <w:szCs w:val="16"/>
              </w:rPr>
            </w:pPr>
            <w:r w:rsidRPr="004E585D">
              <w:rPr>
                <w:b/>
                <w:color w:val="FFFEFD"/>
                <w:sz w:val="16"/>
                <w:szCs w:val="16"/>
              </w:rPr>
              <w:t>TAILLE DE LA TABLE</w:t>
            </w:r>
          </w:p>
        </w:tc>
        <w:tc>
          <w:tcPr>
            <w:tcW w:w="1680" w:type="dxa"/>
            <w:tcBorders>
              <w:top w:val="nil"/>
              <w:left w:val="nil"/>
              <w:bottom w:val="single" w:sz="16" w:space="0" w:color="525B65"/>
              <w:right w:val="nil"/>
            </w:tcBorders>
            <w:shd w:val="clear" w:color="auto" w:fill="525B65"/>
            <w:vAlign w:val="center"/>
          </w:tcPr>
          <w:p w14:paraId="3B3294F7" w14:textId="77777777" w:rsidR="00F85FC0" w:rsidRPr="004E585D" w:rsidRDefault="00F85FC0" w:rsidP="009E2CF9">
            <w:pPr>
              <w:spacing w:line="264" w:lineRule="auto"/>
              <w:jc w:val="center"/>
              <w:rPr>
                <w:sz w:val="16"/>
                <w:szCs w:val="16"/>
              </w:rPr>
            </w:pPr>
            <w:r w:rsidRPr="004E585D">
              <w:rPr>
                <w:b/>
                <w:color w:val="FFFEFD"/>
                <w:sz w:val="16"/>
                <w:szCs w:val="16"/>
              </w:rPr>
              <w:t>TAILLE DES ZONES DE DÉPLOIEMENT</w:t>
            </w:r>
          </w:p>
        </w:tc>
      </w:tr>
      <w:tr w:rsidR="00F85FC0" w:rsidRPr="004E585D" w14:paraId="3510C008" w14:textId="77777777" w:rsidTr="009E2CF9">
        <w:trPr>
          <w:trHeight w:val="525"/>
        </w:trPr>
        <w:tc>
          <w:tcPr>
            <w:tcW w:w="700" w:type="dxa"/>
            <w:tcBorders>
              <w:top w:val="single" w:sz="16" w:space="0" w:color="525B65"/>
              <w:left w:val="nil"/>
              <w:bottom w:val="single" w:sz="16" w:space="0" w:color="525B65"/>
              <w:right w:val="nil"/>
            </w:tcBorders>
            <w:shd w:val="clear" w:color="auto" w:fill="E2E1DF"/>
            <w:vAlign w:val="center"/>
          </w:tcPr>
          <w:p w14:paraId="223BC1E0" w14:textId="77777777" w:rsidR="00F85FC0" w:rsidRPr="004E585D" w:rsidRDefault="00F85FC0" w:rsidP="009E2CF9">
            <w:pPr>
              <w:spacing w:line="264" w:lineRule="auto"/>
              <w:jc w:val="center"/>
              <w:rPr>
                <w:bCs/>
                <w:sz w:val="18"/>
                <w:szCs w:val="18"/>
              </w:rPr>
            </w:pPr>
            <w:r w:rsidRPr="004E585D">
              <w:rPr>
                <w:bCs/>
                <w:sz w:val="18"/>
                <w:szCs w:val="18"/>
              </w:rPr>
              <w:t>A et B</w:t>
            </w:r>
          </w:p>
        </w:tc>
        <w:tc>
          <w:tcPr>
            <w:tcW w:w="840" w:type="dxa"/>
            <w:tcBorders>
              <w:top w:val="single" w:sz="16" w:space="0" w:color="525B65"/>
              <w:left w:val="nil"/>
              <w:bottom w:val="single" w:sz="16" w:space="0" w:color="525B65"/>
              <w:right w:val="nil"/>
            </w:tcBorders>
            <w:shd w:val="clear" w:color="auto" w:fill="E2E1DF"/>
            <w:vAlign w:val="center"/>
          </w:tcPr>
          <w:p w14:paraId="698974CE" w14:textId="77777777" w:rsidR="00F85FC0" w:rsidRPr="004E585D" w:rsidRDefault="00F85FC0" w:rsidP="009E2CF9">
            <w:pPr>
              <w:spacing w:line="264" w:lineRule="auto"/>
              <w:jc w:val="center"/>
              <w:rPr>
                <w:bCs/>
                <w:sz w:val="18"/>
                <w:szCs w:val="18"/>
              </w:rPr>
            </w:pPr>
            <w:r w:rsidRPr="004E585D">
              <w:rPr>
                <w:bCs/>
                <w:sz w:val="18"/>
                <w:szCs w:val="18"/>
              </w:rPr>
              <w:t>150</w:t>
            </w:r>
          </w:p>
        </w:tc>
        <w:tc>
          <w:tcPr>
            <w:tcW w:w="419" w:type="dxa"/>
            <w:tcBorders>
              <w:top w:val="single" w:sz="16" w:space="0" w:color="525B65"/>
              <w:left w:val="nil"/>
              <w:bottom w:val="single" w:sz="16" w:space="0" w:color="525B65"/>
              <w:right w:val="nil"/>
            </w:tcBorders>
            <w:shd w:val="clear" w:color="auto" w:fill="E2E1DF"/>
            <w:vAlign w:val="center"/>
          </w:tcPr>
          <w:p w14:paraId="5952F926" w14:textId="77777777" w:rsidR="00F85FC0" w:rsidRPr="004E585D" w:rsidRDefault="00F85FC0" w:rsidP="009E2CF9">
            <w:pPr>
              <w:spacing w:line="264" w:lineRule="auto"/>
              <w:jc w:val="center"/>
              <w:rPr>
                <w:bCs/>
                <w:sz w:val="18"/>
                <w:szCs w:val="18"/>
              </w:rPr>
            </w:pPr>
            <w:r w:rsidRPr="004E585D">
              <w:rPr>
                <w:bCs/>
                <w:sz w:val="18"/>
                <w:szCs w:val="18"/>
              </w:rPr>
              <w:t>3</w:t>
            </w:r>
          </w:p>
        </w:tc>
        <w:tc>
          <w:tcPr>
            <w:tcW w:w="1540" w:type="dxa"/>
            <w:tcBorders>
              <w:top w:val="single" w:sz="16" w:space="0" w:color="525B65"/>
              <w:left w:val="nil"/>
              <w:bottom w:val="single" w:sz="16" w:space="0" w:color="525B65"/>
              <w:right w:val="nil"/>
            </w:tcBorders>
            <w:shd w:val="clear" w:color="auto" w:fill="E2E1DF"/>
            <w:vAlign w:val="center"/>
          </w:tcPr>
          <w:p w14:paraId="5F2CF960" w14:textId="77777777" w:rsidR="00F85FC0" w:rsidRPr="004E585D" w:rsidRDefault="00F85FC0" w:rsidP="009E2CF9">
            <w:pPr>
              <w:spacing w:line="264" w:lineRule="auto"/>
              <w:jc w:val="center"/>
              <w:rPr>
                <w:bCs/>
                <w:sz w:val="18"/>
                <w:szCs w:val="18"/>
              </w:rPr>
            </w:pPr>
            <w:r w:rsidRPr="004E585D">
              <w:rPr>
                <w:bCs/>
                <w:sz w:val="18"/>
                <w:szCs w:val="18"/>
              </w:rPr>
              <w:t>60 cm x 80 cm</w:t>
            </w:r>
          </w:p>
        </w:tc>
        <w:tc>
          <w:tcPr>
            <w:tcW w:w="1680" w:type="dxa"/>
            <w:tcBorders>
              <w:top w:val="single" w:sz="16" w:space="0" w:color="525B65"/>
              <w:left w:val="nil"/>
              <w:bottom w:val="single" w:sz="16" w:space="0" w:color="525B65"/>
              <w:right w:val="nil"/>
            </w:tcBorders>
            <w:shd w:val="clear" w:color="auto" w:fill="E2E1DF"/>
            <w:vAlign w:val="center"/>
          </w:tcPr>
          <w:p w14:paraId="5B67B828" w14:textId="784E29F5" w:rsidR="00F85FC0" w:rsidRPr="004E585D" w:rsidRDefault="00F85FC0" w:rsidP="009E2CF9">
            <w:pPr>
              <w:spacing w:line="264" w:lineRule="auto"/>
              <w:jc w:val="center"/>
              <w:rPr>
                <w:bCs/>
                <w:sz w:val="18"/>
                <w:szCs w:val="18"/>
              </w:rPr>
            </w:pPr>
            <w:r w:rsidRPr="004E585D">
              <w:rPr>
                <w:bCs/>
                <w:sz w:val="18"/>
                <w:szCs w:val="18"/>
              </w:rPr>
              <w:t xml:space="preserve">30 cm x </w:t>
            </w:r>
            <w:r w:rsidR="009941FB" w:rsidRPr="004E585D">
              <w:rPr>
                <w:bCs/>
                <w:sz w:val="18"/>
                <w:szCs w:val="18"/>
              </w:rPr>
              <w:t>6</w:t>
            </w:r>
            <w:r w:rsidRPr="004E585D">
              <w:rPr>
                <w:bCs/>
                <w:sz w:val="18"/>
                <w:szCs w:val="18"/>
              </w:rPr>
              <w:t>0 cm</w:t>
            </w:r>
          </w:p>
        </w:tc>
      </w:tr>
      <w:tr w:rsidR="00F85FC0" w:rsidRPr="004E585D" w14:paraId="3B0D51CE" w14:textId="77777777" w:rsidTr="009E2CF9">
        <w:trPr>
          <w:trHeight w:val="525"/>
        </w:trPr>
        <w:tc>
          <w:tcPr>
            <w:tcW w:w="700" w:type="dxa"/>
            <w:tcBorders>
              <w:top w:val="single" w:sz="16" w:space="0" w:color="525B65"/>
              <w:left w:val="nil"/>
              <w:bottom w:val="single" w:sz="16" w:space="0" w:color="525B65"/>
              <w:right w:val="nil"/>
            </w:tcBorders>
            <w:shd w:val="clear" w:color="auto" w:fill="F4F3F3"/>
            <w:vAlign w:val="center"/>
          </w:tcPr>
          <w:p w14:paraId="5EA3C327" w14:textId="77777777" w:rsidR="00F85FC0" w:rsidRPr="004E585D" w:rsidRDefault="00F85FC0" w:rsidP="009E2CF9">
            <w:pPr>
              <w:spacing w:line="264" w:lineRule="auto"/>
              <w:jc w:val="center"/>
              <w:rPr>
                <w:bCs/>
                <w:sz w:val="18"/>
                <w:szCs w:val="18"/>
              </w:rPr>
            </w:pPr>
            <w:r w:rsidRPr="004E585D">
              <w:rPr>
                <w:bCs/>
                <w:sz w:val="18"/>
                <w:szCs w:val="18"/>
              </w:rPr>
              <w:t>A et B</w:t>
            </w:r>
          </w:p>
        </w:tc>
        <w:tc>
          <w:tcPr>
            <w:tcW w:w="840" w:type="dxa"/>
            <w:tcBorders>
              <w:top w:val="single" w:sz="16" w:space="0" w:color="525B65"/>
              <w:left w:val="nil"/>
              <w:bottom w:val="single" w:sz="16" w:space="0" w:color="525B65"/>
              <w:right w:val="nil"/>
            </w:tcBorders>
            <w:shd w:val="clear" w:color="auto" w:fill="F4F3F3"/>
            <w:vAlign w:val="center"/>
          </w:tcPr>
          <w:p w14:paraId="4B829D9D" w14:textId="77777777" w:rsidR="00F85FC0" w:rsidRPr="004E585D" w:rsidRDefault="00F85FC0" w:rsidP="009E2CF9">
            <w:pPr>
              <w:spacing w:line="264" w:lineRule="auto"/>
              <w:jc w:val="center"/>
              <w:rPr>
                <w:bCs/>
                <w:sz w:val="18"/>
                <w:szCs w:val="18"/>
              </w:rPr>
            </w:pPr>
            <w:r w:rsidRPr="004E585D">
              <w:rPr>
                <w:bCs/>
                <w:sz w:val="18"/>
                <w:szCs w:val="18"/>
              </w:rPr>
              <w:t>200</w:t>
            </w:r>
          </w:p>
        </w:tc>
        <w:tc>
          <w:tcPr>
            <w:tcW w:w="419" w:type="dxa"/>
            <w:tcBorders>
              <w:top w:val="single" w:sz="16" w:space="0" w:color="525B65"/>
              <w:left w:val="nil"/>
              <w:bottom w:val="single" w:sz="16" w:space="0" w:color="525B65"/>
              <w:right w:val="nil"/>
            </w:tcBorders>
            <w:shd w:val="clear" w:color="auto" w:fill="F4F3F3"/>
            <w:vAlign w:val="center"/>
          </w:tcPr>
          <w:p w14:paraId="6CE55FD5" w14:textId="77777777" w:rsidR="00F85FC0" w:rsidRPr="004E585D" w:rsidRDefault="00F85FC0" w:rsidP="009E2CF9">
            <w:pPr>
              <w:spacing w:line="264" w:lineRule="auto"/>
              <w:jc w:val="center"/>
              <w:rPr>
                <w:bCs/>
                <w:sz w:val="18"/>
                <w:szCs w:val="18"/>
              </w:rPr>
            </w:pPr>
            <w:r w:rsidRPr="004E585D">
              <w:rPr>
                <w:bCs/>
                <w:sz w:val="18"/>
                <w:szCs w:val="18"/>
              </w:rPr>
              <w:t>4</w:t>
            </w:r>
          </w:p>
        </w:tc>
        <w:tc>
          <w:tcPr>
            <w:tcW w:w="1540" w:type="dxa"/>
            <w:tcBorders>
              <w:top w:val="single" w:sz="16" w:space="0" w:color="525B65"/>
              <w:left w:val="nil"/>
              <w:bottom w:val="single" w:sz="16" w:space="0" w:color="525B65"/>
              <w:right w:val="nil"/>
            </w:tcBorders>
            <w:shd w:val="clear" w:color="auto" w:fill="F4F3F3"/>
            <w:vAlign w:val="center"/>
          </w:tcPr>
          <w:p w14:paraId="369A5961" w14:textId="77777777" w:rsidR="00F85FC0" w:rsidRPr="004E585D" w:rsidRDefault="00F85FC0" w:rsidP="009E2CF9">
            <w:pPr>
              <w:spacing w:line="264" w:lineRule="auto"/>
              <w:jc w:val="center"/>
              <w:rPr>
                <w:bCs/>
                <w:sz w:val="18"/>
                <w:szCs w:val="18"/>
              </w:rPr>
            </w:pPr>
            <w:r w:rsidRPr="004E585D">
              <w:rPr>
                <w:bCs/>
                <w:sz w:val="18"/>
                <w:szCs w:val="18"/>
              </w:rPr>
              <w:t>80 cm x 120 cm</w:t>
            </w:r>
          </w:p>
        </w:tc>
        <w:tc>
          <w:tcPr>
            <w:tcW w:w="1680" w:type="dxa"/>
            <w:tcBorders>
              <w:top w:val="single" w:sz="16" w:space="0" w:color="525B65"/>
              <w:left w:val="nil"/>
              <w:bottom w:val="single" w:sz="16" w:space="0" w:color="525B65"/>
              <w:right w:val="nil"/>
            </w:tcBorders>
            <w:shd w:val="clear" w:color="auto" w:fill="F4F3F3"/>
            <w:vAlign w:val="center"/>
          </w:tcPr>
          <w:p w14:paraId="5A63A066" w14:textId="77777777" w:rsidR="00F85FC0" w:rsidRPr="004E585D" w:rsidRDefault="00F85FC0" w:rsidP="009E2CF9">
            <w:pPr>
              <w:spacing w:line="264" w:lineRule="auto"/>
              <w:jc w:val="center"/>
              <w:rPr>
                <w:bCs/>
                <w:sz w:val="18"/>
                <w:szCs w:val="18"/>
              </w:rPr>
            </w:pPr>
            <w:r w:rsidRPr="004E585D">
              <w:rPr>
                <w:bCs/>
                <w:sz w:val="18"/>
                <w:szCs w:val="18"/>
              </w:rPr>
              <w:t>40 cm x 80 cm</w:t>
            </w:r>
          </w:p>
        </w:tc>
      </w:tr>
      <w:tr w:rsidR="00F85FC0" w:rsidRPr="004E585D" w14:paraId="2092FF59" w14:textId="77777777" w:rsidTr="009E2CF9">
        <w:trPr>
          <w:trHeight w:val="525"/>
        </w:trPr>
        <w:tc>
          <w:tcPr>
            <w:tcW w:w="700" w:type="dxa"/>
            <w:tcBorders>
              <w:top w:val="single" w:sz="16" w:space="0" w:color="525B65"/>
              <w:left w:val="nil"/>
              <w:bottom w:val="single" w:sz="16" w:space="0" w:color="525B65"/>
              <w:right w:val="nil"/>
            </w:tcBorders>
            <w:shd w:val="clear" w:color="auto" w:fill="E2E1DF"/>
            <w:vAlign w:val="center"/>
          </w:tcPr>
          <w:p w14:paraId="09082322" w14:textId="77777777" w:rsidR="00F85FC0" w:rsidRPr="004E585D" w:rsidRDefault="00F85FC0" w:rsidP="009E2CF9">
            <w:pPr>
              <w:spacing w:line="264" w:lineRule="auto"/>
              <w:jc w:val="center"/>
              <w:rPr>
                <w:bCs/>
                <w:sz w:val="18"/>
                <w:szCs w:val="18"/>
              </w:rPr>
            </w:pPr>
            <w:r w:rsidRPr="004E585D">
              <w:rPr>
                <w:bCs/>
                <w:sz w:val="18"/>
                <w:szCs w:val="18"/>
              </w:rPr>
              <w:t>A et B</w:t>
            </w:r>
          </w:p>
        </w:tc>
        <w:tc>
          <w:tcPr>
            <w:tcW w:w="840" w:type="dxa"/>
            <w:tcBorders>
              <w:top w:val="single" w:sz="16" w:space="0" w:color="525B65"/>
              <w:left w:val="nil"/>
              <w:bottom w:val="single" w:sz="16" w:space="0" w:color="525B65"/>
              <w:right w:val="nil"/>
            </w:tcBorders>
            <w:shd w:val="clear" w:color="auto" w:fill="E2E1DF"/>
            <w:vAlign w:val="center"/>
          </w:tcPr>
          <w:p w14:paraId="183873EB" w14:textId="77777777" w:rsidR="00F85FC0" w:rsidRPr="004E585D" w:rsidRDefault="00F85FC0" w:rsidP="009E2CF9">
            <w:pPr>
              <w:spacing w:line="264" w:lineRule="auto"/>
              <w:jc w:val="center"/>
              <w:rPr>
                <w:bCs/>
                <w:sz w:val="18"/>
                <w:szCs w:val="18"/>
              </w:rPr>
            </w:pPr>
            <w:r w:rsidRPr="004E585D">
              <w:rPr>
                <w:bCs/>
                <w:sz w:val="18"/>
                <w:szCs w:val="18"/>
              </w:rPr>
              <w:t>250</w:t>
            </w:r>
          </w:p>
        </w:tc>
        <w:tc>
          <w:tcPr>
            <w:tcW w:w="419" w:type="dxa"/>
            <w:tcBorders>
              <w:top w:val="single" w:sz="16" w:space="0" w:color="525B65"/>
              <w:left w:val="nil"/>
              <w:bottom w:val="single" w:sz="16" w:space="0" w:color="525B65"/>
              <w:right w:val="nil"/>
            </w:tcBorders>
            <w:shd w:val="clear" w:color="auto" w:fill="E2E1DF"/>
            <w:vAlign w:val="center"/>
          </w:tcPr>
          <w:p w14:paraId="48C3CA6C" w14:textId="77777777" w:rsidR="00F85FC0" w:rsidRPr="004E585D" w:rsidRDefault="00F85FC0" w:rsidP="009E2CF9">
            <w:pPr>
              <w:spacing w:line="264" w:lineRule="auto"/>
              <w:jc w:val="center"/>
              <w:rPr>
                <w:bCs/>
                <w:sz w:val="18"/>
                <w:szCs w:val="18"/>
              </w:rPr>
            </w:pPr>
            <w:r w:rsidRPr="004E585D">
              <w:rPr>
                <w:bCs/>
                <w:sz w:val="18"/>
                <w:szCs w:val="18"/>
              </w:rPr>
              <w:t>5</w:t>
            </w:r>
          </w:p>
        </w:tc>
        <w:tc>
          <w:tcPr>
            <w:tcW w:w="1540" w:type="dxa"/>
            <w:tcBorders>
              <w:top w:val="single" w:sz="16" w:space="0" w:color="525B65"/>
              <w:left w:val="nil"/>
              <w:bottom w:val="single" w:sz="16" w:space="0" w:color="525B65"/>
              <w:right w:val="nil"/>
            </w:tcBorders>
            <w:shd w:val="clear" w:color="auto" w:fill="E2E1DF"/>
            <w:vAlign w:val="center"/>
          </w:tcPr>
          <w:p w14:paraId="1A397916" w14:textId="77777777" w:rsidR="00F85FC0" w:rsidRPr="004E585D" w:rsidRDefault="00F85FC0" w:rsidP="009E2CF9">
            <w:pPr>
              <w:spacing w:line="264" w:lineRule="auto"/>
              <w:jc w:val="center"/>
              <w:rPr>
                <w:bCs/>
                <w:sz w:val="18"/>
                <w:szCs w:val="18"/>
              </w:rPr>
            </w:pPr>
            <w:r w:rsidRPr="004E585D">
              <w:rPr>
                <w:bCs/>
                <w:sz w:val="18"/>
                <w:szCs w:val="18"/>
              </w:rPr>
              <w:t>80 cm x 120 cm</w:t>
            </w:r>
          </w:p>
        </w:tc>
        <w:tc>
          <w:tcPr>
            <w:tcW w:w="1680" w:type="dxa"/>
            <w:tcBorders>
              <w:top w:val="single" w:sz="16" w:space="0" w:color="525B65"/>
              <w:left w:val="nil"/>
              <w:bottom w:val="single" w:sz="16" w:space="0" w:color="525B65"/>
              <w:right w:val="nil"/>
            </w:tcBorders>
            <w:shd w:val="clear" w:color="auto" w:fill="E2E1DF"/>
            <w:vAlign w:val="center"/>
          </w:tcPr>
          <w:p w14:paraId="29E71164" w14:textId="77777777" w:rsidR="00F85FC0" w:rsidRPr="004E585D" w:rsidRDefault="00F85FC0" w:rsidP="009E2CF9">
            <w:pPr>
              <w:spacing w:line="264" w:lineRule="auto"/>
              <w:jc w:val="center"/>
              <w:rPr>
                <w:bCs/>
                <w:sz w:val="18"/>
                <w:szCs w:val="18"/>
              </w:rPr>
            </w:pPr>
            <w:r w:rsidRPr="004E585D">
              <w:rPr>
                <w:bCs/>
                <w:sz w:val="18"/>
                <w:szCs w:val="18"/>
              </w:rPr>
              <w:t>40 cm x 80 cm</w:t>
            </w:r>
          </w:p>
        </w:tc>
      </w:tr>
      <w:tr w:rsidR="00F85FC0" w:rsidRPr="004E585D" w14:paraId="30F5FF92" w14:textId="77777777" w:rsidTr="009E2CF9">
        <w:trPr>
          <w:trHeight w:val="525"/>
        </w:trPr>
        <w:tc>
          <w:tcPr>
            <w:tcW w:w="700" w:type="dxa"/>
            <w:tcBorders>
              <w:top w:val="single" w:sz="16" w:space="0" w:color="525B65"/>
              <w:left w:val="nil"/>
              <w:bottom w:val="single" w:sz="16" w:space="0" w:color="525B65"/>
              <w:right w:val="nil"/>
            </w:tcBorders>
            <w:shd w:val="clear" w:color="auto" w:fill="F4F3F3"/>
            <w:vAlign w:val="center"/>
          </w:tcPr>
          <w:p w14:paraId="425AC0E4" w14:textId="77777777" w:rsidR="00F85FC0" w:rsidRPr="004E585D" w:rsidRDefault="00F85FC0" w:rsidP="009E2CF9">
            <w:pPr>
              <w:spacing w:line="264" w:lineRule="auto"/>
              <w:jc w:val="center"/>
              <w:rPr>
                <w:bCs/>
                <w:sz w:val="18"/>
                <w:szCs w:val="18"/>
              </w:rPr>
            </w:pPr>
            <w:r w:rsidRPr="004E585D">
              <w:rPr>
                <w:bCs/>
                <w:sz w:val="18"/>
                <w:szCs w:val="18"/>
              </w:rPr>
              <w:t>A et B</w:t>
            </w:r>
          </w:p>
        </w:tc>
        <w:tc>
          <w:tcPr>
            <w:tcW w:w="840" w:type="dxa"/>
            <w:tcBorders>
              <w:top w:val="single" w:sz="16" w:space="0" w:color="525B65"/>
              <w:left w:val="nil"/>
              <w:bottom w:val="single" w:sz="16" w:space="0" w:color="525B65"/>
              <w:right w:val="nil"/>
            </w:tcBorders>
            <w:shd w:val="clear" w:color="auto" w:fill="F4F3F3"/>
            <w:vAlign w:val="center"/>
          </w:tcPr>
          <w:p w14:paraId="2EA6B037" w14:textId="77777777" w:rsidR="00F85FC0" w:rsidRPr="004E585D" w:rsidRDefault="00F85FC0" w:rsidP="009E2CF9">
            <w:pPr>
              <w:spacing w:line="264" w:lineRule="auto"/>
              <w:jc w:val="center"/>
              <w:rPr>
                <w:bCs/>
                <w:sz w:val="18"/>
                <w:szCs w:val="18"/>
              </w:rPr>
            </w:pPr>
            <w:r w:rsidRPr="004E585D">
              <w:rPr>
                <w:bCs/>
                <w:sz w:val="18"/>
                <w:szCs w:val="18"/>
              </w:rPr>
              <w:t>300</w:t>
            </w:r>
          </w:p>
        </w:tc>
        <w:tc>
          <w:tcPr>
            <w:tcW w:w="419" w:type="dxa"/>
            <w:tcBorders>
              <w:top w:val="single" w:sz="16" w:space="0" w:color="525B65"/>
              <w:left w:val="nil"/>
              <w:bottom w:val="single" w:sz="16" w:space="0" w:color="525B65"/>
              <w:right w:val="nil"/>
            </w:tcBorders>
            <w:shd w:val="clear" w:color="auto" w:fill="F4F3F3"/>
            <w:vAlign w:val="center"/>
          </w:tcPr>
          <w:p w14:paraId="4BC2E919" w14:textId="77777777" w:rsidR="00F85FC0" w:rsidRPr="004E585D" w:rsidRDefault="00F85FC0" w:rsidP="009E2CF9">
            <w:pPr>
              <w:spacing w:line="264" w:lineRule="auto"/>
              <w:jc w:val="center"/>
              <w:rPr>
                <w:bCs/>
                <w:sz w:val="18"/>
                <w:szCs w:val="18"/>
              </w:rPr>
            </w:pPr>
            <w:r w:rsidRPr="004E585D">
              <w:rPr>
                <w:bCs/>
                <w:sz w:val="18"/>
                <w:szCs w:val="18"/>
              </w:rPr>
              <w:t>6</w:t>
            </w:r>
          </w:p>
        </w:tc>
        <w:tc>
          <w:tcPr>
            <w:tcW w:w="1540" w:type="dxa"/>
            <w:tcBorders>
              <w:top w:val="single" w:sz="16" w:space="0" w:color="525B65"/>
              <w:left w:val="nil"/>
              <w:bottom w:val="single" w:sz="16" w:space="0" w:color="525B65"/>
              <w:right w:val="nil"/>
            </w:tcBorders>
            <w:shd w:val="clear" w:color="auto" w:fill="F4F3F3"/>
            <w:vAlign w:val="center"/>
          </w:tcPr>
          <w:p w14:paraId="0F7549FD" w14:textId="77777777" w:rsidR="00F85FC0" w:rsidRPr="004E585D" w:rsidRDefault="00F85FC0" w:rsidP="009E2CF9">
            <w:pPr>
              <w:spacing w:line="264" w:lineRule="auto"/>
              <w:jc w:val="center"/>
              <w:rPr>
                <w:bCs/>
                <w:sz w:val="18"/>
                <w:szCs w:val="18"/>
              </w:rPr>
            </w:pPr>
            <w:r w:rsidRPr="004E585D">
              <w:rPr>
                <w:bCs/>
                <w:sz w:val="18"/>
                <w:szCs w:val="18"/>
              </w:rPr>
              <w:t>120 cm x 120 cm</w:t>
            </w:r>
          </w:p>
        </w:tc>
        <w:tc>
          <w:tcPr>
            <w:tcW w:w="1680" w:type="dxa"/>
            <w:tcBorders>
              <w:top w:val="single" w:sz="16" w:space="0" w:color="525B65"/>
              <w:left w:val="nil"/>
              <w:bottom w:val="single" w:sz="16" w:space="0" w:color="525B65"/>
              <w:right w:val="nil"/>
            </w:tcBorders>
            <w:shd w:val="clear" w:color="auto" w:fill="F4F3F3"/>
            <w:vAlign w:val="center"/>
          </w:tcPr>
          <w:p w14:paraId="21A42396" w14:textId="77777777" w:rsidR="00F85FC0" w:rsidRPr="004E585D" w:rsidRDefault="00F85FC0" w:rsidP="009E2CF9">
            <w:pPr>
              <w:spacing w:line="264" w:lineRule="auto"/>
              <w:jc w:val="center"/>
              <w:rPr>
                <w:bCs/>
                <w:sz w:val="18"/>
                <w:szCs w:val="18"/>
              </w:rPr>
            </w:pPr>
            <w:r w:rsidRPr="004E585D">
              <w:rPr>
                <w:bCs/>
                <w:sz w:val="18"/>
                <w:szCs w:val="18"/>
              </w:rPr>
              <w:t>40 cm x 120 cm</w:t>
            </w:r>
          </w:p>
        </w:tc>
      </w:tr>
      <w:tr w:rsidR="00F85FC0" w:rsidRPr="004E585D" w14:paraId="007E5B4D" w14:textId="77777777" w:rsidTr="009E2CF9">
        <w:trPr>
          <w:trHeight w:val="525"/>
        </w:trPr>
        <w:tc>
          <w:tcPr>
            <w:tcW w:w="700" w:type="dxa"/>
            <w:tcBorders>
              <w:top w:val="single" w:sz="16" w:space="0" w:color="525B65"/>
              <w:left w:val="nil"/>
              <w:bottom w:val="nil"/>
              <w:right w:val="nil"/>
            </w:tcBorders>
            <w:shd w:val="clear" w:color="auto" w:fill="E2E1DF"/>
            <w:vAlign w:val="center"/>
          </w:tcPr>
          <w:p w14:paraId="685A41DA" w14:textId="77777777" w:rsidR="00F85FC0" w:rsidRPr="004E585D" w:rsidRDefault="00F85FC0" w:rsidP="009E2CF9">
            <w:pPr>
              <w:spacing w:line="264" w:lineRule="auto"/>
              <w:jc w:val="center"/>
              <w:rPr>
                <w:bCs/>
                <w:sz w:val="18"/>
                <w:szCs w:val="18"/>
              </w:rPr>
            </w:pPr>
            <w:r w:rsidRPr="004E585D">
              <w:rPr>
                <w:bCs/>
                <w:sz w:val="18"/>
                <w:szCs w:val="18"/>
              </w:rPr>
              <w:t>A et B</w:t>
            </w:r>
          </w:p>
        </w:tc>
        <w:tc>
          <w:tcPr>
            <w:tcW w:w="840" w:type="dxa"/>
            <w:tcBorders>
              <w:top w:val="single" w:sz="16" w:space="0" w:color="525B65"/>
              <w:left w:val="nil"/>
              <w:bottom w:val="nil"/>
              <w:right w:val="nil"/>
            </w:tcBorders>
            <w:shd w:val="clear" w:color="auto" w:fill="E2E1DF"/>
            <w:vAlign w:val="center"/>
          </w:tcPr>
          <w:p w14:paraId="699D42C7" w14:textId="77777777" w:rsidR="00F85FC0" w:rsidRPr="004E585D" w:rsidRDefault="00F85FC0" w:rsidP="009E2CF9">
            <w:pPr>
              <w:spacing w:line="264" w:lineRule="auto"/>
              <w:jc w:val="center"/>
              <w:rPr>
                <w:bCs/>
                <w:sz w:val="18"/>
                <w:szCs w:val="18"/>
              </w:rPr>
            </w:pPr>
            <w:r w:rsidRPr="004E585D">
              <w:rPr>
                <w:bCs/>
                <w:sz w:val="18"/>
                <w:szCs w:val="18"/>
              </w:rPr>
              <w:t>400</w:t>
            </w:r>
          </w:p>
        </w:tc>
        <w:tc>
          <w:tcPr>
            <w:tcW w:w="419" w:type="dxa"/>
            <w:tcBorders>
              <w:top w:val="single" w:sz="16" w:space="0" w:color="525B65"/>
              <w:left w:val="nil"/>
              <w:bottom w:val="nil"/>
              <w:right w:val="nil"/>
            </w:tcBorders>
            <w:shd w:val="clear" w:color="auto" w:fill="E2E1DF"/>
            <w:vAlign w:val="center"/>
          </w:tcPr>
          <w:p w14:paraId="5117AC6D" w14:textId="77777777" w:rsidR="00F85FC0" w:rsidRPr="004E585D" w:rsidRDefault="00F85FC0" w:rsidP="009E2CF9">
            <w:pPr>
              <w:spacing w:line="264" w:lineRule="auto"/>
              <w:jc w:val="center"/>
              <w:rPr>
                <w:bCs/>
                <w:sz w:val="18"/>
                <w:szCs w:val="18"/>
              </w:rPr>
            </w:pPr>
            <w:r w:rsidRPr="004E585D">
              <w:rPr>
                <w:bCs/>
                <w:sz w:val="18"/>
                <w:szCs w:val="18"/>
              </w:rPr>
              <w:t>8</w:t>
            </w:r>
          </w:p>
        </w:tc>
        <w:tc>
          <w:tcPr>
            <w:tcW w:w="1540" w:type="dxa"/>
            <w:tcBorders>
              <w:top w:val="single" w:sz="16" w:space="0" w:color="525B65"/>
              <w:left w:val="nil"/>
              <w:bottom w:val="nil"/>
              <w:right w:val="nil"/>
            </w:tcBorders>
            <w:shd w:val="clear" w:color="auto" w:fill="E2E1DF"/>
            <w:vAlign w:val="center"/>
          </w:tcPr>
          <w:p w14:paraId="143EAD2A" w14:textId="77777777" w:rsidR="00F85FC0" w:rsidRPr="004E585D" w:rsidRDefault="00F85FC0" w:rsidP="009E2CF9">
            <w:pPr>
              <w:spacing w:line="264" w:lineRule="auto"/>
              <w:jc w:val="center"/>
              <w:rPr>
                <w:bCs/>
                <w:sz w:val="18"/>
                <w:szCs w:val="18"/>
              </w:rPr>
            </w:pPr>
            <w:r w:rsidRPr="004E585D">
              <w:rPr>
                <w:bCs/>
                <w:sz w:val="18"/>
                <w:szCs w:val="18"/>
              </w:rPr>
              <w:t>120 cm x 120 cm</w:t>
            </w:r>
          </w:p>
        </w:tc>
        <w:tc>
          <w:tcPr>
            <w:tcW w:w="1680" w:type="dxa"/>
            <w:tcBorders>
              <w:top w:val="single" w:sz="16" w:space="0" w:color="525B65"/>
              <w:left w:val="nil"/>
              <w:bottom w:val="nil"/>
              <w:right w:val="nil"/>
            </w:tcBorders>
            <w:shd w:val="clear" w:color="auto" w:fill="E2E1DF"/>
            <w:vAlign w:val="center"/>
          </w:tcPr>
          <w:p w14:paraId="4385D663" w14:textId="77777777" w:rsidR="00F85FC0" w:rsidRPr="004E585D" w:rsidRDefault="00F85FC0" w:rsidP="009E2CF9">
            <w:pPr>
              <w:spacing w:line="264" w:lineRule="auto"/>
              <w:jc w:val="center"/>
              <w:rPr>
                <w:bCs/>
                <w:sz w:val="18"/>
                <w:szCs w:val="18"/>
              </w:rPr>
            </w:pPr>
            <w:r w:rsidRPr="004E585D">
              <w:rPr>
                <w:bCs/>
                <w:sz w:val="18"/>
                <w:szCs w:val="18"/>
              </w:rPr>
              <w:t>40 cm x 120 cm</w:t>
            </w:r>
          </w:p>
        </w:tc>
      </w:tr>
    </w:tbl>
    <w:p w14:paraId="73D4569B" w14:textId="2DDB1A7E" w:rsidR="00F85FC0" w:rsidRPr="004E585D" w:rsidRDefault="00F85FC0" w:rsidP="009E2CF9">
      <w:pPr>
        <w:pStyle w:val="Corpsdetexte"/>
        <w:spacing w:line="264" w:lineRule="auto"/>
      </w:pPr>
    </w:p>
    <w:p w14:paraId="19E4026C" w14:textId="0127BB28" w:rsidR="00160438" w:rsidRPr="009E2CF9" w:rsidRDefault="00057491" w:rsidP="009E2CF9">
      <w:pPr>
        <w:pStyle w:val="Titre3"/>
        <w:spacing w:line="264" w:lineRule="auto"/>
      </w:pPr>
      <w:r w:rsidRPr="009E2CF9">
        <w:t>RÈGLES SPÉCIALES DU SCÉNARIO</w:t>
      </w:r>
    </w:p>
    <w:p w14:paraId="6404DBFB" w14:textId="77777777" w:rsidR="00A852F8" w:rsidRPr="009E2CF9" w:rsidRDefault="00AC1FE0" w:rsidP="009E2CF9">
      <w:pPr>
        <w:pStyle w:val="Titre4"/>
        <w:spacing w:line="264" w:lineRule="auto"/>
        <w:ind w:right="168"/>
      </w:pPr>
      <w:r w:rsidRPr="004E585D">
        <w:br w:type="column"/>
      </w:r>
      <w:r w:rsidR="00A852F8" w:rsidRPr="009E2CF9">
        <w:t>TUER</w:t>
      </w:r>
    </w:p>
    <w:p w14:paraId="7D101FE6" w14:textId="461F50FD" w:rsidR="00A852F8" w:rsidRPr="004E585D" w:rsidRDefault="00A852F8" w:rsidP="009E2CF9">
      <w:pPr>
        <w:pStyle w:val="Corpsdetexte"/>
        <w:spacing w:line="264" w:lineRule="auto"/>
        <w:ind w:right="168"/>
        <w:rPr>
          <w:sz w:val="20"/>
        </w:rPr>
      </w:pPr>
      <w:r w:rsidRPr="004E585D">
        <w:t>Une Troupe est considérée Tuée quand elle entre en état Mort, ou qu’elle se trouve en état Inapte à la fin de la partie.</w:t>
      </w:r>
    </w:p>
    <w:p w14:paraId="6EA4BC8E" w14:textId="77777777" w:rsidR="00A852F8" w:rsidRPr="004E585D" w:rsidRDefault="00A852F8" w:rsidP="009E2CF9">
      <w:pPr>
        <w:pStyle w:val="Corpsdetexte"/>
        <w:spacing w:line="264" w:lineRule="auto"/>
        <w:ind w:right="168"/>
      </w:pPr>
      <w:r w:rsidRPr="004E585D">
        <w:rPr>
          <w:color w:val="231F20"/>
          <w:spacing w:val="-2"/>
        </w:rPr>
        <w:t>À la fin de la partie, les Troupes qui n’o</w:t>
      </w:r>
      <w:r w:rsidRPr="007734CC">
        <w:rPr>
          <w:b/>
          <w:bCs/>
          <w:color w:val="231F20"/>
          <w:spacing w:val="-2"/>
        </w:rPr>
        <w:t>nt pas été déployées sur la table de jeu</w:t>
      </w:r>
      <w:r w:rsidRPr="004E585D">
        <w:rPr>
          <w:color w:val="231F20"/>
          <w:spacing w:val="-2"/>
        </w:rPr>
        <w:t xml:space="preserve"> (en tant que figurine ou de Marqueur) sont considérées comme Tuées par l’adversaire.</w:t>
      </w:r>
    </w:p>
    <w:p w14:paraId="4CDB17D1" w14:textId="69AA5998" w:rsidR="00160438" w:rsidRPr="009E2CF9" w:rsidRDefault="00057491" w:rsidP="009E2CF9">
      <w:pPr>
        <w:pStyle w:val="Titre4"/>
        <w:spacing w:line="264" w:lineRule="auto"/>
        <w:ind w:right="168"/>
      </w:pPr>
      <w:r w:rsidRPr="009E2CF9">
        <w:t>PAS DE QUARTIER</w:t>
      </w:r>
    </w:p>
    <w:p w14:paraId="0C2D9D19" w14:textId="62D3CB60" w:rsidR="00160438" w:rsidRPr="009E2CF9" w:rsidRDefault="00057491" w:rsidP="009E2CF9">
      <w:pPr>
        <w:pStyle w:val="Corpsdetexte"/>
        <w:spacing w:line="264" w:lineRule="auto"/>
        <w:ind w:right="168"/>
      </w:pPr>
      <w:r w:rsidRPr="009E2CF9">
        <w:t xml:space="preserve">Dans ce scénario, les règles Retraite! ne sont </w:t>
      </w:r>
      <w:r w:rsidRPr="007734CC">
        <w:rPr>
          <w:b/>
          <w:bCs/>
        </w:rPr>
        <w:t>pas</w:t>
      </w:r>
      <w:r w:rsidRPr="009E2CF9">
        <w:t xml:space="preserve"> appliquées.</w:t>
      </w:r>
    </w:p>
    <w:p w14:paraId="4CF07856" w14:textId="22A7750C" w:rsidR="00160438" w:rsidRPr="009E2CF9" w:rsidRDefault="00F85FC0" w:rsidP="009E2CF9">
      <w:pPr>
        <w:pStyle w:val="Titre4"/>
        <w:spacing w:line="264" w:lineRule="auto"/>
        <w:ind w:right="168"/>
      </w:pPr>
      <w:r w:rsidRPr="009E2CF9">
        <w:t>AIRE D’ATTERRISSAGE DÉSIGNÉE</w:t>
      </w:r>
    </w:p>
    <w:p w14:paraId="3EBB59DA" w14:textId="18E5E217" w:rsidR="00160438" w:rsidRPr="009E2CF9" w:rsidRDefault="00F85FC0" w:rsidP="009E2CF9">
      <w:pPr>
        <w:pStyle w:val="Corpsdetexte"/>
        <w:spacing w:line="264" w:lineRule="auto"/>
        <w:ind w:right="168"/>
      </w:pPr>
      <w:r w:rsidRPr="009E2CF9">
        <w:t>Toute la table de jeu est considérée comme Aire d’Atterrissage Désignée. N’importe quelle Troupe avec la Compétence Spéciale Saut de Combat peut appliquer pour son déploiement un MOD +3 à son jet de PH. Ce MOD est cumulable avec tout autre MOD apporté par d’autres règles.</w:t>
      </w:r>
    </w:p>
    <w:p w14:paraId="3472E4AD" w14:textId="669262D1" w:rsidR="00160438" w:rsidRPr="009E2CF9" w:rsidRDefault="00F85FC0" w:rsidP="009E2CF9">
      <w:pPr>
        <w:pStyle w:val="Corpsdetexte"/>
        <w:spacing w:line="264" w:lineRule="auto"/>
        <w:ind w:right="168"/>
      </w:pPr>
      <w:r w:rsidRPr="009E2CF9">
        <w:t>De plus, les Troupes avec n’importe quelle Étiquette de Déploiement Aéroporté (DA), ignorent les règles d’interdiction de Déploiement, dans le cas d’un déploiement à l’intérieur de la Zone de Déploiement ennemie.</w:t>
      </w:r>
    </w:p>
    <w:p w14:paraId="36BB8A94" w14:textId="77777777" w:rsidR="00160438" w:rsidRPr="009E2CF9" w:rsidRDefault="00AC1FE0" w:rsidP="009E2CF9">
      <w:pPr>
        <w:pStyle w:val="Titre4"/>
        <w:spacing w:line="264" w:lineRule="auto"/>
        <w:ind w:right="168"/>
      </w:pPr>
      <w:r w:rsidRPr="009E2CF9">
        <w:t>PANOPLIES</w:t>
      </w:r>
    </w:p>
    <w:p w14:paraId="0C820292" w14:textId="1205FA97" w:rsidR="00160438" w:rsidRPr="009E2CF9" w:rsidRDefault="00F85FC0" w:rsidP="009E2CF9">
      <w:pPr>
        <w:pStyle w:val="Corpsdetexte"/>
        <w:spacing w:line="264" w:lineRule="auto"/>
        <w:ind w:right="168"/>
      </w:pPr>
      <w:r w:rsidRPr="009E2CF9">
        <w:t>Il y’a trois Panoplies, placées sur la ligne centrale de la table de jeu. Une d’elles au centre de la table et dans les parties à 300/400 pts, les deux autres à 20 cm des bords, ou 10 cm dans les parties à 200/250 pts, ou dans les parties à 150 pts au contact des bords de la table (voir carte).</w:t>
      </w:r>
    </w:p>
    <w:p w14:paraId="67A5880D" w14:textId="7C242756" w:rsidR="00160438" w:rsidRPr="009E2CF9" w:rsidRDefault="00F85FC0" w:rsidP="009E2CF9">
      <w:pPr>
        <w:pStyle w:val="Corpsdetexte"/>
        <w:spacing w:line="264" w:lineRule="auto"/>
        <w:ind w:right="168"/>
      </w:pPr>
      <w:r w:rsidRPr="009E2CF9">
        <w:t>Chaque Panoplie doit être représentée par un Marqueur Objectif ou un élément de décor de même diamètre.</w:t>
      </w:r>
    </w:p>
    <w:tbl>
      <w:tblPr>
        <w:tblStyle w:val="TableNormal"/>
        <w:tblW w:w="5231" w:type="dxa"/>
        <w:tblInd w:w="284" w:type="dxa"/>
        <w:tblLayout w:type="fixed"/>
        <w:tblLook w:val="01E0" w:firstRow="1" w:lastRow="1" w:firstColumn="1" w:lastColumn="1" w:noHBand="0" w:noVBand="0"/>
      </w:tblPr>
      <w:tblGrid>
        <w:gridCol w:w="5231"/>
      </w:tblGrid>
      <w:tr w:rsidR="00160438" w:rsidRPr="004E585D" w14:paraId="39E5F360" w14:textId="77777777" w:rsidTr="009E2CF9">
        <w:trPr>
          <w:trHeight w:val="795"/>
        </w:trPr>
        <w:tc>
          <w:tcPr>
            <w:tcW w:w="5231" w:type="dxa"/>
            <w:shd w:val="clear" w:color="auto" w:fill="86AA66"/>
          </w:tcPr>
          <w:p w14:paraId="5461390E" w14:textId="6637A8D9" w:rsidR="00160438" w:rsidRPr="009E2CF9" w:rsidRDefault="00F85FC0" w:rsidP="009E2CF9">
            <w:pPr>
              <w:pStyle w:val="TableParagraph"/>
              <w:spacing w:after="120" w:line="264" w:lineRule="auto"/>
              <w:ind w:left="45" w:right="64"/>
              <w:rPr>
                <w:rFonts w:ascii="Arial" w:hAnsi="Arial" w:cs="Arial"/>
                <w:b/>
                <w:sz w:val="24"/>
              </w:rPr>
            </w:pPr>
            <w:r w:rsidRPr="009E2CF9">
              <w:rPr>
                <w:rFonts w:ascii="Arial" w:hAnsi="Arial" w:cs="Arial"/>
                <w:b/>
                <w:color w:val="FFFFFF"/>
                <w:sz w:val="24"/>
              </w:rPr>
              <w:t>UTILISER LES PANOPLIES</w:t>
            </w:r>
          </w:p>
          <w:p w14:paraId="30D6C23A" w14:textId="678690E9" w:rsidR="00160438" w:rsidRPr="009E2CF9" w:rsidRDefault="00057491" w:rsidP="009E2CF9">
            <w:pPr>
              <w:pStyle w:val="TableParagraph"/>
              <w:spacing w:before="68" w:line="264" w:lineRule="auto"/>
              <w:ind w:right="64"/>
              <w:jc w:val="right"/>
              <w:rPr>
                <w:rFonts w:ascii="Arial" w:hAnsi="Arial" w:cs="Arial"/>
                <w:b/>
                <w:sz w:val="18"/>
              </w:rPr>
            </w:pPr>
            <w:r w:rsidRPr="009E2CF9">
              <w:rPr>
                <w:rFonts w:ascii="Arial" w:hAnsi="Arial" w:cs="Arial"/>
                <w:b/>
                <w:color w:val="FFFFFF"/>
                <w:sz w:val="18"/>
              </w:rPr>
              <w:t>COMPÉTENCE COURTE</w:t>
            </w:r>
          </w:p>
        </w:tc>
      </w:tr>
      <w:tr w:rsidR="00160438" w:rsidRPr="004E585D" w14:paraId="0788A267" w14:textId="77777777" w:rsidTr="009E2CF9">
        <w:trPr>
          <w:trHeight w:val="469"/>
        </w:trPr>
        <w:tc>
          <w:tcPr>
            <w:tcW w:w="5231" w:type="dxa"/>
            <w:shd w:val="clear" w:color="auto" w:fill="C9C2B4"/>
          </w:tcPr>
          <w:p w14:paraId="45B68E94" w14:textId="21BD7E2D" w:rsidR="00160438" w:rsidRPr="009E2CF9" w:rsidRDefault="00057491" w:rsidP="009E2CF9">
            <w:pPr>
              <w:pStyle w:val="TableParagraph"/>
              <w:spacing w:before="88" w:line="264" w:lineRule="auto"/>
              <w:ind w:left="46" w:right="64"/>
              <w:rPr>
                <w:rFonts w:ascii="Arial" w:hAnsi="Arial" w:cs="Arial"/>
                <w:sz w:val="16"/>
              </w:rPr>
            </w:pPr>
            <w:r w:rsidRPr="009E2CF9">
              <w:rPr>
                <w:rFonts w:ascii="Arial" w:hAnsi="Arial" w:cs="Arial"/>
                <w:color w:val="231F20"/>
                <w:sz w:val="16"/>
              </w:rPr>
              <w:t>Attaque</w:t>
            </w:r>
          </w:p>
        </w:tc>
      </w:tr>
      <w:tr w:rsidR="00160438" w:rsidRPr="004E585D" w14:paraId="34CE749B" w14:textId="77777777" w:rsidTr="009E2CF9">
        <w:trPr>
          <w:trHeight w:val="747"/>
        </w:trPr>
        <w:tc>
          <w:tcPr>
            <w:tcW w:w="5231" w:type="dxa"/>
            <w:shd w:val="clear" w:color="auto" w:fill="94A6AA"/>
          </w:tcPr>
          <w:p w14:paraId="1FCB0CB5" w14:textId="7766677E" w:rsidR="00160438" w:rsidRPr="009E2CF9" w:rsidRDefault="00057491" w:rsidP="009E2CF9">
            <w:pPr>
              <w:pStyle w:val="TableParagraph"/>
              <w:spacing w:before="59" w:after="120" w:line="264" w:lineRule="auto"/>
              <w:ind w:left="46" w:right="64"/>
              <w:rPr>
                <w:rFonts w:ascii="Arial" w:hAnsi="Arial" w:cs="Arial"/>
                <w:b/>
              </w:rPr>
            </w:pPr>
            <w:r w:rsidRPr="009E2CF9">
              <w:rPr>
                <w:rFonts w:ascii="Arial" w:hAnsi="Arial" w:cs="Arial"/>
                <w:b/>
                <w:color w:val="FAF9F8"/>
              </w:rPr>
              <w:t>CONDITIONS</w:t>
            </w:r>
          </w:p>
          <w:p w14:paraId="4BB33393" w14:textId="280F2F7D" w:rsidR="00160438" w:rsidRPr="009E2CF9" w:rsidRDefault="00F85FC0" w:rsidP="009E2CF9">
            <w:pPr>
              <w:pStyle w:val="TableParagraph"/>
              <w:tabs>
                <w:tab w:val="left" w:pos="310"/>
              </w:tabs>
              <w:spacing w:before="99" w:after="120" w:line="264" w:lineRule="auto"/>
              <w:ind w:left="159" w:right="64"/>
              <w:rPr>
                <w:rFonts w:ascii="Arial" w:hAnsi="Arial" w:cs="Arial"/>
                <w:sz w:val="16"/>
              </w:rPr>
            </w:pPr>
            <w:r w:rsidRPr="009E2CF9">
              <w:rPr>
                <w:rFonts w:ascii="Arial" w:hAnsi="Arial" w:cs="Arial"/>
                <w:color w:val="231F20"/>
                <w:sz w:val="16"/>
              </w:rPr>
              <w:t>► La Troupe doit être en contact par son socle avec une Panoplie.</w:t>
            </w:r>
          </w:p>
        </w:tc>
      </w:tr>
      <w:tr w:rsidR="00160438" w:rsidRPr="004E585D" w14:paraId="5C65FF8A" w14:textId="77777777" w:rsidTr="009E2CF9">
        <w:trPr>
          <w:trHeight w:val="2707"/>
        </w:trPr>
        <w:tc>
          <w:tcPr>
            <w:tcW w:w="5231" w:type="dxa"/>
            <w:tcBorders>
              <w:bottom w:val="single" w:sz="18" w:space="0" w:color="C9C2B4"/>
            </w:tcBorders>
            <w:shd w:val="clear" w:color="auto" w:fill="9B999A"/>
          </w:tcPr>
          <w:p w14:paraId="6F5C2EDB" w14:textId="25B87165" w:rsidR="00160438" w:rsidRPr="009E2CF9" w:rsidRDefault="00057491" w:rsidP="009E2CF9">
            <w:pPr>
              <w:pStyle w:val="TableParagraph"/>
              <w:spacing w:before="119" w:after="120" w:line="264" w:lineRule="auto"/>
              <w:ind w:left="46" w:right="64"/>
              <w:rPr>
                <w:rFonts w:ascii="Arial" w:hAnsi="Arial" w:cs="Arial"/>
                <w:b/>
              </w:rPr>
            </w:pPr>
            <w:r w:rsidRPr="009E2CF9">
              <w:rPr>
                <w:rFonts w:ascii="Arial" w:hAnsi="Arial" w:cs="Arial"/>
                <w:b/>
                <w:color w:val="FFFFFF"/>
              </w:rPr>
              <w:t>EFFETS</w:t>
            </w:r>
          </w:p>
          <w:p w14:paraId="3E7E6B83" w14:textId="591DE7B9" w:rsidR="00160438" w:rsidRPr="009E2CF9" w:rsidRDefault="00F85FC0" w:rsidP="009E2CF9">
            <w:pPr>
              <w:pStyle w:val="TableParagraph"/>
              <w:tabs>
                <w:tab w:val="left" w:pos="310"/>
              </w:tabs>
              <w:spacing w:before="39" w:after="120" w:line="264" w:lineRule="auto"/>
              <w:ind w:left="159" w:right="64"/>
              <w:rPr>
                <w:rFonts w:ascii="Arial" w:hAnsi="Arial" w:cs="Arial"/>
                <w:sz w:val="16"/>
              </w:rPr>
            </w:pPr>
            <w:r w:rsidRPr="009E2CF9">
              <w:rPr>
                <w:rFonts w:ascii="Arial" w:hAnsi="Arial" w:cs="Arial"/>
                <w:color w:val="231F20"/>
                <w:sz w:val="16"/>
              </w:rPr>
              <w:t>► En réussissant un Jet de VOL, la troupe peut faire un Jet dans n’importe quel Tableau de Butin pour obtenir une arme ou un Équipement. Une fois qu’elle a obtenu un succès, cette troupe ne peut plus utiliser à nouveau la Panoplie.</w:t>
            </w:r>
          </w:p>
          <w:p w14:paraId="0538EAF2" w14:textId="1F558413" w:rsidR="00160438" w:rsidRPr="009E2CF9" w:rsidRDefault="00F85FC0" w:rsidP="009E2CF9">
            <w:pPr>
              <w:pStyle w:val="TableParagraph"/>
              <w:tabs>
                <w:tab w:val="left" w:pos="310"/>
              </w:tabs>
              <w:spacing w:before="54" w:after="120" w:line="264" w:lineRule="auto"/>
              <w:ind w:left="180" w:right="64"/>
              <w:rPr>
                <w:rFonts w:ascii="Arial" w:hAnsi="Arial" w:cs="Arial"/>
                <w:sz w:val="16"/>
              </w:rPr>
            </w:pPr>
            <w:r w:rsidRPr="009E2CF9">
              <w:rPr>
                <w:rFonts w:ascii="Arial" w:hAnsi="Arial" w:cs="Arial"/>
                <w:color w:val="231F20"/>
                <w:sz w:val="16"/>
              </w:rPr>
              <w:t>► Les troupes possédant la Compétence Spéciale Butin, ou toute autre Compétence qui le spécifie, n’ont pas à faire de Jet de VOL.</w:t>
            </w:r>
          </w:p>
          <w:p w14:paraId="7399F1BF" w14:textId="7E691731" w:rsidR="00160438" w:rsidRPr="009E2CF9" w:rsidRDefault="00F85FC0" w:rsidP="009E2CF9">
            <w:pPr>
              <w:pStyle w:val="TableParagraph"/>
              <w:tabs>
                <w:tab w:val="left" w:pos="310"/>
              </w:tabs>
              <w:spacing w:before="54" w:after="120" w:line="264" w:lineRule="auto"/>
              <w:ind w:left="159" w:right="64"/>
              <w:rPr>
                <w:rFonts w:ascii="Arial" w:hAnsi="Arial" w:cs="Arial"/>
                <w:sz w:val="16"/>
              </w:rPr>
            </w:pPr>
            <w:r w:rsidRPr="009E2CF9">
              <w:rPr>
                <w:rFonts w:ascii="Arial" w:hAnsi="Arial" w:cs="Arial"/>
                <w:color w:val="231F20"/>
                <w:sz w:val="16"/>
              </w:rPr>
              <w:t>► Une troupe au contact Silhouette de cet élément de décor peut dépenser une Compétence Courte d’un Ordre pour annuler son État Vidé.</w:t>
            </w:r>
          </w:p>
          <w:p w14:paraId="73DC1030" w14:textId="401DB9E1" w:rsidR="00160438" w:rsidRPr="009E2CF9" w:rsidRDefault="00F85FC0" w:rsidP="009E2CF9">
            <w:pPr>
              <w:pStyle w:val="TableParagraph"/>
              <w:tabs>
                <w:tab w:val="left" w:pos="310"/>
              </w:tabs>
              <w:spacing w:before="1" w:after="120" w:line="264" w:lineRule="auto"/>
              <w:ind w:left="159" w:right="64"/>
              <w:rPr>
                <w:rFonts w:ascii="Arial" w:hAnsi="Arial" w:cs="Arial"/>
                <w:sz w:val="16"/>
              </w:rPr>
            </w:pPr>
            <w:r w:rsidRPr="009E2CF9">
              <w:rPr>
                <w:rFonts w:ascii="Arial" w:hAnsi="Arial" w:cs="Arial"/>
                <w:color w:val="231F20"/>
                <w:sz w:val="16"/>
              </w:rPr>
              <w:t>► Si une Troupe obtient une Arme ou Équipement qu’elle possède déjà, elle peut répéter le jet dans le Tableau de Butin.</w:t>
            </w:r>
          </w:p>
        </w:tc>
      </w:tr>
    </w:tbl>
    <w:p w14:paraId="500945F2" w14:textId="77777777" w:rsidR="00160438" w:rsidRPr="004E585D" w:rsidRDefault="00160438">
      <w:pPr>
        <w:spacing w:line="309" w:lineRule="auto"/>
        <w:rPr>
          <w:sz w:val="16"/>
        </w:rPr>
        <w:sectPr w:rsidR="00160438" w:rsidRPr="004E585D">
          <w:type w:val="continuous"/>
          <w:pgSz w:w="11910" w:h="16840"/>
          <w:pgMar w:top="440" w:right="340" w:bottom="280" w:left="380" w:header="720" w:footer="720" w:gutter="0"/>
          <w:cols w:num="2" w:space="720" w:equalWidth="0">
            <w:col w:w="5453" w:space="40"/>
            <w:col w:w="5697"/>
          </w:cols>
        </w:sectPr>
      </w:pPr>
    </w:p>
    <w:p w14:paraId="6F73AFD7" w14:textId="73FABFFB" w:rsidR="00160438" w:rsidRPr="004E585D" w:rsidRDefault="00160438" w:rsidP="009E2CF9">
      <w:pPr>
        <w:pStyle w:val="Corpsdetexte"/>
      </w:pPr>
    </w:p>
    <w:p w14:paraId="442DC22B" w14:textId="77777777" w:rsidR="00160438" w:rsidRPr="004E585D" w:rsidRDefault="00160438" w:rsidP="009E2CF9">
      <w:pPr>
        <w:pStyle w:val="Corpsdetexte"/>
        <w:sectPr w:rsidR="00160438" w:rsidRPr="004E585D">
          <w:type w:val="continuous"/>
          <w:pgSz w:w="11910" w:h="16840"/>
          <w:pgMar w:top="440" w:right="340" w:bottom="280" w:left="380" w:header="720" w:footer="720" w:gutter="0"/>
          <w:cols w:space="720"/>
        </w:sectPr>
      </w:pPr>
    </w:p>
    <w:p w14:paraId="13ED1D4D" w14:textId="142B7EEE" w:rsidR="00160438" w:rsidRPr="004E585D" w:rsidRDefault="009E2CF9" w:rsidP="00E54284">
      <w:pPr>
        <w:pStyle w:val="Corpsdetexte"/>
      </w:pPr>
      <w:r w:rsidRPr="004E585D">
        <w:rPr>
          <w:noProof/>
        </w:rPr>
        <w:lastRenderedPageBreak/>
        <w:drawing>
          <wp:anchor distT="0" distB="0" distL="0" distR="0" simplePos="0" relativeHeight="251630080" behindDoc="1" locked="0" layoutInCell="1" allowOverlap="1" wp14:anchorId="34821F6F" wp14:editId="7B80935B">
            <wp:simplePos x="0" y="0"/>
            <wp:positionH relativeFrom="page">
              <wp:posOffset>0</wp:posOffset>
            </wp:positionH>
            <wp:positionV relativeFrom="page">
              <wp:posOffset>0</wp:posOffset>
            </wp:positionV>
            <wp:extent cx="7559040" cy="9946640"/>
            <wp:effectExtent l="0" t="0" r="3810" b="0"/>
            <wp:wrapNone/>
            <wp:docPr id="6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jpeg"/>
                    <pic:cNvPicPr/>
                  </pic:nvPicPr>
                  <pic:blipFill rotWithShape="1">
                    <a:blip r:embed="rId7" cstate="print"/>
                    <a:srcRect b="6963"/>
                    <a:stretch/>
                  </pic:blipFill>
                  <pic:spPr bwMode="auto">
                    <a:xfrm>
                      <a:off x="0" y="0"/>
                      <a:ext cx="7559040" cy="994664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A89C062" w14:textId="77777777" w:rsidR="00160438" w:rsidRPr="004E585D" w:rsidRDefault="00160438" w:rsidP="00E54284">
      <w:pPr>
        <w:pStyle w:val="Corpsdetexte"/>
      </w:pPr>
    </w:p>
    <w:p w14:paraId="61A625EC" w14:textId="77777777" w:rsidR="00160438" w:rsidRPr="004E585D" w:rsidRDefault="00160438">
      <w:pPr>
        <w:rPr>
          <w:rFonts w:ascii="Arial"/>
          <w:sz w:val="19"/>
        </w:rPr>
        <w:sectPr w:rsidR="00160438" w:rsidRPr="004E585D">
          <w:pgSz w:w="11910" w:h="16840"/>
          <w:pgMar w:top="1580" w:right="340" w:bottom="0" w:left="380" w:header="720" w:footer="720" w:gutter="0"/>
          <w:cols w:space="720"/>
        </w:sectPr>
      </w:pPr>
    </w:p>
    <w:p w14:paraId="3E09C306" w14:textId="39342F49" w:rsidR="00160438" w:rsidRPr="009E2CF9" w:rsidRDefault="00F85FC0" w:rsidP="009E2CF9">
      <w:pPr>
        <w:pStyle w:val="Titre4"/>
        <w:spacing w:line="264" w:lineRule="auto"/>
        <w:rPr>
          <w:color w:val="4BACC6" w:themeColor="accent5"/>
          <w:sz w:val="28"/>
          <w:szCs w:val="28"/>
        </w:rPr>
      </w:pPr>
      <w:r w:rsidRPr="009E2CF9">
        <w:rPr>
          <w:color w:val="4BACC6" w:themeColor="accent5"/>
          <w:sz w:val="28"/>
          <w:szCs w:val="28"/>
        </w:rPr>
        <w:t>TABLEAU DE BUTIN</w:t>
      </w:r>
    </w:p>
    <w:tbl>
      <w:tblPr>
        <w:tblStyle w:val="TableGrid"/>
        <w:tblW w:w="5336" w:type="dxa"/>
        <w:tblInd w:w="284" w:type="dxa"/>
        <w:tblCellMar>
          <w:left w:w="57" w:type="dxa"/>
          <w:right w:w="57" w:type="dxa"/>
        </w:tblCellMar>
        <w:tblLook w:val="04A0" w:firstRow="1" w:lastRow="0" w:firstColumn="1" w:lastColumn="0" w:noHBand="0" w:noVBand="1"/>
      </w:tblPr>
      <w:tblGrid>
        <w:gridCol w:w="620"/>
        <w:gridCol w:w="2048"/>
        <w:gridCol w:w="620"/>
        <w:gridCol w:w="2048"/>
      </w:tblGrid>
      <w:tr w:rsidR="00F85FC0" w:rsidRPr="004E585D" w14:paraId="03D7AE56" w14:textId="77777777" w:rsidTr="009E2CF9">
        <w:trPr>
          <w:trHeight w:val="474"/>
        </w:trPr>
        <w:tc>
          <w:tcPr>
            <w:tcW w:w="620" w:type="dxa"/>
            <w:tcBorders>
              <w:top w:val="nil"/>
              <w:left w:val="nil"/>
              <w:bottom w:val="single" w:sz="16" w:space="0" w:color="525B65"/>
              <w:right w:val="nil"/>
            </w:tcBorders>
            <w:shd w:val="clear" w:color="auto" w:fill="525B65"/>
            <w:vAlign w:val="center"/>
          </w:tcPr>
          <w:p w14:paraId="7D35DAC7" w14:textId="77777777" w:rsidR="00F85FC0" w:rsidRPr="004E585D" w:rsidRDefault="00F85FC0" w:rsidP="009E2CF9">
            <w:pPr>
              <w:spacing w:line="264" w:lineRule="auto"/>
              <w:jc w:val="center"/>
              <w:rPr>
                <w:sz w:val="18"/>
                <w:szCs w:val="18"/>
              </w:rPr>
            </w:pPr>
            <w:r w:rsidRPr="004E585D">
              <w:rPr>
                <w:b/>
                <w:color w:val="FFFEFD"/>
                <w:sz w:val="18"/>
                <w:szCs w:val="18"/>
              </w:rPr>
              <w:t>1-2</w:t>
            </w:r>
          </w:p>
        </w:tc>
        <w:tc>
          <w:tcPr>
            <w:tcW w:w="2048" w:type="dxa"/>
            <w:tcBorders>
              <w:top w:val="nil"/>
              <w:left w:val="nil"/>
              <w:bottom w:val="single" w:sz="16" w:space="0" w:color="525B65"/>
              <w:right w:val="nil"/>
            </w:tcBorders>
            <w:shd w:val="clear" w:color="auto" w:fill="F4F3F3"/>
            <w:vAlign w:val="center"/>
          </w:tcPr>
          <w:p w14:paraId="16170E3D" w14:textId="77777777" w:rsidR="00F85FC0" w:rsidRPr="004E585D" w:rsidRDefault="00F85FC0" w:rsidP="009E2CF9">
            <w:pPr>
              <w:spacing w:line="264" w:lineRule="auto"/>
              <w:jc w:val="center"/>
              <w:rPr>
                <w:sz w:val="16"/>
                <w:szCs w:val="16"/>
              </w:rPr>
            </w:pPr>
            <w:r w:rsidRPr="004E585D">
              <w:rPr>
                <w:sz w:val="16"/>
                <w:szCs w:val="16"/>
              </w:rPr>
              <w:t>BLI +1</w:t>
            </w:r>
          </w:p>
        </w:tc>
        <w:tc>
          <w:tcPr>
            <w:tcW w:w="620" w:type="dxa"/>
            <w:tcBorders>
              <w:top w:val="nil"/>
              <w:left w:val="nil"/>
              <w:bottom w:val="single" w:sz="16" w:space="0" w:color="525B65"/>
              <w:right w:val="nil"/>
            </w:tcBorders>
            <w:shd w:val="clear" w:color="auto" w:fill="525B65"/>
            <w:vAlign w:val="center"/>
          </w:tcPr>
          <w:p w14:paraId="0D89FD13" w14:textId="77777777" w:rsidR="00F85FC0" w:rsidRPr="004E585D" w:rsidRDefault="00F85FC0" w:rsidP="009E2CF9">
            <w:pPr>
              <w:spacing w:line="264" w:lineRule="auto"/>
              <w:jc w:val="center"/>
              <w:rPr>
                <w:sz w:val="18"/>
                <w:szCs w:val="18"/>
              </w:rPr>
            </w:pPr>
            <w:r w:rsidRPr="004E585D">
              <w:rPr>
                <w:b/>
                <w:color w:val="FFFEFD"/>
                <w:sz w:val="18"/>
                <w:szCs w:val="18"/>
              </w:rPr>
              <w:t>13</w:t>
            </w:r>
          </w:p>
        </w:tc>
        <w:tc>
          <w:tcPr>
            <w:tcW w:w="2048" w:type="dxa"/>
            <w:tcBorders>
              <w:top w:val="nil"/>
              <w:left w:val="nil"/>
              <w:bottom w:val="single" w:sz="16" w:space="0" w:color="525B65"/>
              <w:right w:val="nil"/>
            </w:tcBorders>
            <w:shd w:val="clear" w:color="auto" w:fill="F4F3F3"/>
            <w:vAlign w:val="center"/>
          </w:tcPr>
          <w:p w14:paraId="01BE7D40" w14:textId="77777777" w:rsidR="00F85FC0" w:rsidRPr="004E585D" w:rsidRDefault="00F85FC0" w:rsidP="009E2CF9">
            <w:pPr>
              <w:spacing w:line="264" w:lineRule="auto"/>
              <w:jc w:val="center"/>
              <w:rPr>
                <w:sz w:val="16"/>
                <w:szCs w:val="16"/>
              </w:rPr>
            </w:pPr>
            <w:r w:rsidRPr="004E585D">
              <w:rPr>
                <w:sz w:val="16"/>
                <w:szCs w:val="16"/>
              </w:rPr>
              <w:t>Panzerfaust</w:t>
            </w:r>
          </w:p>
        </w:tc>
      </w:tr>
      <w:tr w:rsidR="00F85FC0" w:rsidRPr="004E585D" w14:paraId="7DCE1F24" w14:textId="77777777" w:rsidTr="009E2CF9">
        <w:trPr>
          <w:trHeight w:val="474"/>
        </w:trPr>
        <w:tc>
          <w:tcPr>
            <w:tcW w:w="620" w:type="dxa"/>
            <w:tcBorders>
              <w:top w:val="single" w:sz="16" w:space="0" w:color="525B65"/>
              <w:left w:val="nil"/>
              <w:bottom w:val="single" w:sz="16" w:space="0" w:color="525B65"/>
              <w:right w:val="nil"/>
            </w:tcBorders>
            <w:shd w:val="clear" w:color="auto" w:fill="525B65"/>
            <w:vAlign w:val="center"/>
          </w:tcPr>
          <w:p w14:paraId="0447C18F" w14:textId="77777777" w:rsidR="00F85FC0" w:rsidRPr="004E585D" w:rsidRDefault="00F85FC0" w:rsidP="009E2CF9">
            <w:pPr>
              <w:spacing w:line="264" w:lineRule="auto"/>
              <w:jc w:val="center"/>
              <w:rPr>
                <w:sz w:val="18"/>
                <w:szCs w:val="18"/>
              </w:rPr>
            </w:pPr>
            <w:r w:rsidRPr="004E585D">
              <w:rPr>
                <w:b/>
                <w:color w:val="FFFEFD"/>
                <w:sz w:val="18"/>
                <w:szCs w:val="18"/>
              </w:rPr>
              <w:t>3-4</w:t>
            </w:r>
          </w:p>
        </w:tc>
        <w:tc>
          <w:tcPr>
            <w:tcW w:w="2048" w:type="dxa"/>
            <w:tcBorders>
              <w:top w:val="single" w:sz="16" w:space="0" w:color="525B65"/>
              <w:left w:val="nil"/>
              <w:bottom w:val="single" w:sz="16" w:space="0" w:color="525B65"/>
              <w:right w:val="nil"/>
            </w:tcBorders>
            <w:shd w:val="clear" w:color="auto" w:fill="E2E1DF"/>
            <w:vAlign w:val="center"/>
          </w:tcPr>
          <w:p w14:paraId="4FD94AC7" w14:textId="77777777" w:rsidR="00F85FC0" w:rsidRPr="004E585D" w:rsidRDefault="00F85FC0" w:rsidP="009E2CF9">
            <w:pPr>
              <w:spacing w:line="264" w:lineRule="auto"/>
              <w:jc w:val="center"/>
              <w:rPr>
                <w:sz w:val="16"/>
                <w:szCs w:val="16"/>
              </w:rPr>
            </w:pPr>
            <w:r w:rsidRPr="004E585D">
              <w:rPr>
                <w:sz w:val="16"/>
                <w:szCs w:val="16"/>
              </w:rPr>
              <w:t>Lance-Flammes Léger</w:t>
            </w:r>
          </w:p>
        </w:tc>
        <w:tc>
          <w:tcPr>
            <w:tcW w:w="620" w:type="dxa"/>
            <w:tcBorders>
              <w:top w:val="single" w:sz="16" w:space="0" w:color="525B65"/>
              <w:left w:val="nil"/>
              <w:bottom w:val="single" w:sz="16" w:space="0" w:color="525B65"/>
              <w:right w:val="nil"/>
            </w:tcBorders>
            <w:shd w:val="clear" w:color="auto" w:fill="525B65"/>
            <w:vAlign w:val="center"/>
          </w:tcPr>
          <w:p w14:paraId="5E169BF2" w14:textId="77777777" w:rsidR="00F85FC0" w:rsidRPr="004E585D" w:rsidRDefault="00F85FC0" w:rsidP="009E2CF9">
            <w:pPr>
              <w:spacing w:line="264" w:lineRule="auto"/>
              <w:jc w:val="center"/>
              <w:rPr>
                <w:sz w:val="18"/>
                <w:szCs w:val="18"/>
              </w:rPr>
            </w:pPr>
            <w:r w:rsidRPr="004E585D">
              <w:rPr>
                <w:b/>
                <w:color w:val="FFFEFD"/>
                <w:sz w:val="18"/>
                <w:szCs w:val="18"/>
              </w:rPr>
              <w:t>14</w:t>
            </w:r>
          </w:p>
        </w:tc>
        <w:tc>
          <w:tcPr>
            <w:tcW w:w="2048" w:type="dxa"/>
            <w:tcBorders>
              <w:top w:val="single" w:sz="16" w:space="0" w:color="525B65"/>
              <w:left w:val="nil"/>
              <w:bottom w:val="single" w:sz="16" w:space="0" w:color="525B65"/>
              <w:right w:val="nil"/>
            </w:tcBorders>
            <w:shd w:val="clear" w:color="auto" w:fill="E2E1DF"/>
            <w:vAlign w:val="center"/>
          </w:tcPr>
          <w:p w14:paraId="24697C31" w14:textId="77777777" w:rsidR="00F85FC0" w:rsidRPr="004E585D" w:rsidRDefault="00F85FC0" w:rsidP="009E2CF9">
            <w:pPr>
              <w:spacing w:line="264" w:lineRule="auto"/>
              <w:jc w:val="center"/>
              <w:rPr>
                <w:sz w:val="16"/>
                <w:szCs w:val="16"/>
              </w:rPr>
            </w:pPr>
            <w:r w:rsidRPr="004E585D">
              <w:rPr>
                <w:sz w:val="16"/>
                <w:szCs w:val="16"/>
              </w:rPr>
              <w:t>Arme CC Monofilament</w:t>
            </w:r>
          </w:p>
        </w:tc>
      </w:tr>
      <w:tr w:rsidR="00F85FC0" w:rsidRPr="004E585D" w14:paraId="3CBF671D" w14:textId="77777777" w:rsidTr="009E2CF9">
        <w:trPr>
          <w:trHeight w:val="474"/>
        </w:trPr>
        <w:tc>
          <w:tcPr>
            <w:tcW w:w="620" w:type="dxa"/>
            <w:tcBorders>
              <w:top w:val="single" w:sz="16" w:space="0" w:color="525B65"/>
              <w:left w:val="nil"/>
              <w:bottom w:val="single" w:sz="16" w:space="0" w:color="525B65"/>
              <w:right w:val="nil"/>
            </w:tcBorders>
            <w:shd w:val="clear" w:color="auto" w:fill="525B65"/>
            <w:vAlign w:val="center"/>
          </w:tcPr>
          <w:p w14:paraId="678DA2E2" w14:textId="77777777" w:rsidR="00F85FC0" w:rsidRPr="004E585D" w:rsidRDefault="00F85FC0" w:rsidP="009E2CF9">
            <w:pPr>
              <w:spacing w:line="264" w:lineRule="auto"/>
              <w:jc w:val="center"/>
              <w:rPr>
                <w:sz w:val="18"/>
                <w:szCs w:val="18"/>
              </w:rPr>
            </w:pPr>
            <w:r w:rsidRPr="004E585D">
              <w:rPr>
                <w:b/>
                <w:color w:val="FFFEFD"/>
                <w:sz w:val="18"/>
                <w:szCs w:val="18"/>
              </w:rPr>
              <w:t>5-6</w:t>
            </w:r>
          </w:p>
        </w:tc>
        <w:tc>
          <w:tcPr>
            <w:tcW w:w="2048" w:type="dxa"/>
            <w:tcBorders>
              <w:top w:val="single" w:sz="16" w:space="0" w:color="525B65"/>
              <w:left w:val="nil"/>
              <w:bottom w:val="single" w:sz="16" w:space="0" w:color="525B65"/>
              <w:right w:val="nil"/>
            </w:tcBorders>
            <w:shd w:val="clear" w:color="auto" w:fill="F4F3F3"/>
            <w:vAlign w:val="center"/>
          </w:tcPr>
          <w:p w14:paraId="3FAEAD37" w14:textId="77777777" w:rsidR="00F85FC0" w:rsidRPr="004E585D" w:rsidRDefault="00F85FC0" w:rsidP="009E2CF9">
            <w:pPr>
              <w:spacing w:line="264" w:lineRule="auto"/>
              <w:jc w:val="center"/>
              <w:rPr>
                <w:sz w:val="16"/>
                <w:szCs w:val="16"/>
              </w:rPr>
            </w:pPr>
            <w:r w:rsidRPr="004E585D">
              <w:rPr>
                <w:sz w:val="16"/>
                <w:szCs w:val="16"/>
              </w:rPr>
              <w:t>Grenades</w:t>
            </w:r>
          </w:p>
        </w:tc>
        <w:tc>
          <w:tcPr>
            <w:tcW w:w="620" w:type="dxa"/>
            <w:tcBorders>
              <w:top w:val="single" w:sz="16" w:space="0" w:color="525B65"/>
              <w:left w:val="nil"/>
              <w:bottom w:val="single" w:sz="16" w:space="0" w:color="525B65"/>
              <w:right w:val="nil"/>
            </w:tcBorders>
            <w:shd w:val="clear" w:color="auto" w:fill="525B65"/>
            <w:vAlign w:val="center"/>
          </w:tcPr>
          <w:p w14:paraId="2B37ED26" w14:textId="77777777" w:rsidR="00F85FC0" w:rsidRPr="004E585D" w:rsidRDefault="00F85FC0" w:rsidP="009E2CF9">
            <w:pPr>
              <w:spacing w:line="264" w:lineRule="auto"/>
              <w:jc w:val="center"/>
              <w:rPr>
                <w:sz w:val="18"/>
                <w:szCs w:val="18"/>
              </w:rPr>
            </w:pPr>
            <w:r w:rsidRPr="004E585D">
              <w:rPr>
                <w:b/>
                <w:color w:val="FFFEFD"/>
                <w:sz w:val="18"/>
                <w:szCs w:val="18"/>
              </w:rPr>
              <w:t>15</w:t>
            </w:r>
          </w:p>
        </w:tc>
        <w:tc>
          <w:tcPr>
            <w:tcW w:w="2048" w:type="dxa"/>
            <w:tcBorders>
              <w:top w:val="single" w:sz="16" w:space="0" w:color="525B65"/>
              <w:left w:val="nil"/>
              <w:bottom w:val="single" w:sz="16" w:space="0" w:color="525B65"/>
              <w:right w:val="nil"/>
            </w:tcBorders>
            <w:shd w:val="clear" w:color="auto" w:fill="F4F3F3"/>
            <w:vAlign w:val="center"/>
          </w:tcPr>
          <w:p w14:paraId="1B91A04D" w14:textId="77777777" w:rsidR="00F85FC0" w:rsidRPr="004E585D" w:rsidRDefault="00F85FC0" w:rsidP="009E2CF9">
            <w:pPr>
              <w:spacing w:line="264" w:lineRule="auto"/>
              <w:jc w:val="center"/>
              <w:rPr>
                <w:sz w:val="16"/>
                <w:szCs w:val="16"/>
              </w:rPr>
            </w:pPr>
            <w:r w:rsidRPr="004E585D">
              <w:rPr>
                <w:sz w:val="16"/>
                <w:szCs w:val="16"/>
              </w:rPr>
              <w:t>MOV 20-10</w:t>
            </w:r>
          </w:p>
        </w:tc>
      </w:tr>
      <w:tr w:rsidR="00F85FC0" w:rsidRPr="004E585D" w14:paraId="55D7A366" w14:textId="77777777" w:rsidTr="009E2CF9">
        <w:trPr>
          <w:trHeight w:val="711"/>
        </w:trPr>
        <w:tc>
          <w:tcPr>
            <w:tcW w:w="620" w:type="dxa"/>
            <w:tcBorders>
              <w:top w:val="single" w:sz="16" w:space="0" w:color="525B65"/>
              <w:left w:val="nil"/>
              <w:bottom w:val="single" w:sz="16" w:space="0" w:color="525B65"/>
              <w:right w:val="nil"/>
            </w:tcBorders>
            <w:shd w:val="clear" w:color="auto" w:fill="525B65"/>
            <w:vAlign w:val="center"/>
          </w:tcPr>
          <w:p w14:paraId="15E3A5C5" w14:textId="77777777" w:rsidR="00F85FC0" w:rsidRPr="004E585D" w:rsidRDefault="00F85FC0" w:rsidP="009E2CF9">
            <w:pPr>
              <w:spacing w:line="264" w:lineRule="auto"/>
              <w:jc w:val="center"/>
              <w:rPr>
                <w:sz w:val="18"/>
                <w:szCs w:val="18"/>
              </w:rPr>
            </w:pPr>
            <w:r w:rsidRPr="004E585D">
              <w:rPr>
                <w:b/>
                <w:color w:val="FFFEFD"/>
                <w:sz w:val="18"/>
                <w:szCs w:val="18"/>
              </w:rPr>
              <w:t>7-8</w:t>
            </w:r>
          </w:p>
        </w:tc>
        <w:tc>
          <w:tcPr>
            <w:tcW w:w="2048" w:type="dxa"/>
            <w:tcBorders>
              <w:top w:val="single" w:sz="16" w:space="0" w:color="525B65"/>
              <w:left w:val="nil"/>
              <w:bottom w:val="single" w:sz="16" w:space="0" w:color="525B65"/>
              <w:right w:val="nil"/>
            </w:tcBorders>
            <w:shd w:val="clear" w:color="auto" w:fill="E2E1DF"/>
            <w:vAlign w:val="center"/>
          </w:tcPr>
          <w:p w14:paraId="595B2F10" w14:textId="77777777" w:rsidR="00F85FC0" w:rsidRPr="004E585D" w:rsidRDefault="00F85FC0" w:rsidP="009E2CF9">
            <w:pPr>
              <w:spacing w:line="264" w:lineRule="auto"/>
              <w:jc w:val="center"/>
              <w:rPr>
                <w:sz w:val="16"/>
                <w:szCs w:val="16"/>
              </w:rPr>
            </w:pPr>
            <w:r w:rsidRPr="004E585D">
              <w:rPr>
                <w:sz w:val="16"/>
                <w:szCs w:val="16"/>
              </w:rPr>
              <w:t>Arme CC DA</w:t>
            </w:r>
          </w:p>
        </w:tc>
        <w:tc>
          <w:tcPr>
            <w:tcW w:w="620" w:type="dxa"/>
            <w:tcBorders>
              <w:top w:val="single" w:sz="16" w:space="0" w:color="525B65"/>
              <w:left w:val="nil"/>
              <w:bottom w:val="single" w:sz="16" w:space="0" w:color="525B65"/>
              <w:right w:val="nil"/>
            </w:tcBorders>
            <w:shd w:val="clear" w:color="auto" w:fill="525B65"/>
            <w:vAlign w:val="center"/>
          </w:tcPr>
          <w:p w14:paraId="1A295101" w14:textId="77777777" w:rsidR="00F85FC0" w:rsidRPr="004E585D" w:rsidRDefault="00F85FC0" w:rsidP="009E2CF9">
            <w:pPr>
              <w:spacing w:line="264" w:lineRule="auto"/>
              <w:jc w:val="center"/>
              <w:rPr>
                <w:sz w:val="18"/>
                <w:szCs w:val="18"/>
              </w:rPr>
            </w:pPr>
            <w:r w:rsidRPr="004E585D">
              <w:rPr>
                <w:b/>
                <w:color w:val="FFFEFD"/>
                <w:sz w:val="18"/>
                <w:szCs w:val="18"/>
              </w:rPr>
              <w:t>16</w:t>
            </w:r>
          </w:p>
        </w:tc>
        <w:tc>
          <w:tcPr>
            <w:tcW w:w="2048" w:type="dxa"/>
            <w:tcBorders>
              <w:top w:val="single" w:sz="16" w:space="0" w:color="525B65"/>
              <w:left w:val="nil"/>
              <w:bottom w:val="single" w:sz="16" w:space="0" w:color="525B65"/>
              <w:right w:val="nil"/>
            </w:tcBorders>
            <w:shd w:val="clear" w:color="auto" w:fill="E2E1DF"/>
            <w:vAlign w:val="center"/>
          </w:tcPr>
          <w:p w14:paraId="3E15652F" w14:textId="77777777" w:rsidR="00F85FC0" w:rsidRPr="004E585D" w:rsidRDefault="00F85FC0" w:rsidP="009E2CF9">
            <w:pPr>
              <w:spacing w:line="264" w:lineRule="auto"/>
              <w:jc w:val="center"/>
              <w:rPr>
                <w:sz w:val="16"/>
                <w:szCs w:val="16"/>
              </w:rPr>
            </w:pPr>
            <w:r w:rsidRPr="004E585D">
              <w:rPr>
                <w:sz w:val="16"/>
                <w:szCs w:val="16"/>
              </w:rPr>
              <w:t>TAG : Attaque TR (Shock) Autres Types de Troupe : Fusil MULTI</w:t>
            </w:r>
          </w:p>
        </w:tc>
      </w:tr>
      <w:tr w:rsidR="00F85FC0" w:rsidRPr="004E585D" w14:paraId="5EFCA1CC" w14:textId="77777777" w:rsidTr="009E2CF9">
        <w:trPr>
          <w:trHeight w:val="474"/>
        </w:trPr>
        <w:tc>
          <w:tcPr>
            <w:tcW w:w="620" w:type="dxa"/>
            <w:tcBorders>
              <w:top w:val="single" w:sz="16" w:space="0" w:color="525B65"/>
              <w:left w:val="nil"/>
              <w:bottom w:val="single" w:sz="16" w:space="0" w:color="525B65"/>
              <w:right w:val="nil"/>
            </w:tcBorders>
            <w:shd w:val="clear" w:color="auto" w:fill="525B65"/>
            <w:vAlign w:val="center"/>
          </w:tcPr>
          <w:p w14:paraId="4CA46C67" w14:textId="77777777" w:rsidR="00F85FC0" w:rsidRPr="004E585D" w:rsidRDefault="00F85FC0" w:rsidP="009E2CF9">
            <w:pPr>
              <w:spacing w:line="264" w:lineRule="auto"/>
              <w:jc w:val="center"/>
              <w:rPr>
                <w:sz w:val="18"/>
                <w:szCs w:val="18"/>
              </w:rPr>
            </w:pPr>
            <w:r w:rsidRPr="004E585D">
              <w:rPr>
                <w:b/>
                <w:color w:val="FFFEFD"/>
                <w:sz w:val="18"/>
                <w:szCs w:val="18"/>
              </w:rPr>
              <w:t>9</w:t>
            </w:r>
          </w:p>
        </w:tc>
        <w:tc>
          <w:tcPr>
            <w:tcW w:w="2048" w:type="dxa"/>
            <w:tcBorders>
              <w:top w:val="single" w:sz="16" w:space="0" w:color="525B65"/>
              <w:left w:val="nil"/>
              <w:bottom w:val="single" w:sz="16" w:space="0" w:color="525B65"/>
              <w:right w:val="nil"/>
            </w:tcBorders>
            <w:shd w:val="clear" w:color="auto" w:fill="F4F3F3"/>
            <w:vAlign w:val="center"/>
          </w:tcPr>
          <w:p w14:paraId="5ADF77EB" w14:textId="77777777" w:rsidR="00F85FC0" w:rsidRPr="004E585D" w:rsidRDefault="00F85FC0" w:rsidP="009E2CF9">
            <w:pPr>
              <w:spacing w:line="264" w:lineRule="auto"/>
              <w:jc w:val="center"/>
              <w:rPr>
                <w:sz w:val="16"/>
                <w:szCs w:val="16"/>
              </w:rPr>
            </w:pPr>
            <w:r w:rsidRPr="004E585D">
              <w:rPr>
                <w:sz w:val="16"/>
                <w:szCs w:val="16"/>
              </w:rPr>
              <w:t>Viseur Multispectral N1</w:t>
            </w:r>
          </w:p>
        </w:tc>
        <w:tc>
          <w:tcPr>
            <w:tcW w:w="620" w:type="dxa"/>
            <w:tcBorders>
              <w:top w:val="single" w:sz="16" w:space="0" w:color="525B65"/>
              <w:left w:val="nil"/>
              <w:bottom w:val="single" w:sz="16" w:space="0" w:color="525B65"/>
              <w:right w:val="nil"/>
            </w:tcBorders>
            <w:shd w:val="clear" w:color="auto" w:fill="525B65"/>
            <w:vAlign w:val="center"/>
          </w:tcPr>
          <w:p w14:paraId="4A085DAB" w14:textId="77777777" w:rsidR="00F85FC0" w:rsidRPr="004E585D" w:rsidRDefault="00F85FC0" w:rsidP="009E2CF9">
            <w:pPr>
              <w:spacing w:line="264" w:lineRule="auto"/>
              <w:jc w:val="center"/>
              <w:rPr>
                <w:sz w:val="18"/>
                <w:szCs w:val="18"/>
              </w:rPr>
            </w:pPr>
            <w:r w:rsidRPr="004E585D">
              <w:rPr>
                <w:b/>
                <w:color w:val="FFFEFD"/>
                <w:sz w:val="18"/>
                <w:szCs w:val="18"/>
              </w:rPr>
              <w:t>17</w:t>
            </w:r>
          </w:p>
        </w:tc>
        <w:tc>
          <w:tcPr>
            <w:tcW w:w="2048" w:type="dxa"/>
            <w:tcBorders>
              <w:top w:val="single" w:sz="16" w:space="0" w:color="525B65"/>
              <w:left w:val="nil"/>
              <w:bottom w:val="single" w:sz="16" w:space="0" w:color="525B65"/>
              <w:right w:val="nil"/>
            </w:tcBorders>
            <w:shd w:val="clear" w:color="auto" w:fill="F4F3F3"/>
            <w:vAlign w:val="center"/>
          </w:tcPr>
          <w:p w14:paraId="3DFE4728" w14:textId="77777777" w:rsidR="00F85FC0" w:rsidRPr="004E585D" w:rsidRDefault="00F85FC0" w:rsidP="009E2CF9">
            <w:pPr>
              <w:spacing w:line="264" w:lineRule="auto"/>
              <w:jc w:val="center"/>
              <w:rPr>
                <w:sz w:val="16"/>
                <w:szCs w:val="16"/>
              </w:rPr>
            </w:pPr>
            <w:r w:rsidRPr="004E585D">
              <w:rPr>
                <w:sz w:val="16"/>
                <w:szCs w:val="16"/>
              </w:rPr>
              <w:t>Fusil de Sniper MULTI</w:t>
            </w:r>
          </w:p>
        </w:tc>
      </w:tr>
      <w:tr w:rsidR="00F85FC0" w:rsidRPr="004E585D" w14:paraId="0E677AEC" w14:textId="77777777" w:rsidTr="009E2CF9">
        <w:trPr>
          <w:trHeight w:val="711"/>
        </w:trPr>
        <w:tc>
          <w:tcPr>
            <w:tcW w:w="620" w:type="dxa"/>
            <w:tcBorders>
              <w:top w:val="single" w:sz="16" w:space="0" w:color="525B65"/>
              <w:left w:val="nil"/>
              <w:bottom w:val="single" w:sz="16" w:space="0" w:color="525B65"/>
              <w:right w:val="nil"/>
            </w:tcBorders>
            <w:shd w:val="clear" w:color="auto" w:fill="525B65"/>
            <w:vAlign w:val="center"/>
          </w:tcPr>
          <w:p w14:paraId="1CD7E7E7" w14:textId="77777777" w:rsidR="00F85FC0" w:rsidRPr="004E585D" w:rsidRDefault="00F85FC0" w:rsidP="009E2CF9">
            <w:pPr>
              <w:spacing w:line="264" w:lineRule="auto"/>
              <w:jc w:val="center"/>
              <w:rPr>
                <w:sz w:val="18"/>
                <w:szCs w:val="18"/>
              </w:rPr>
            </w:pPr>
            <w:r w:rsidRPr="004E585D">
              <w:rPr>
                <w:b/>
                <w:color w:val="FFFEFD"/>
                <w:sz w:val="18"/>
                <w:szCs w:val="18"/>
              </w:rPr>
              <w:t>10</w:t>
            </w:r>
          </w:p>
        </w:tc>
        <w:tc>
          <w:tcPr>
            <w:tcW w:w="2048" w:type="dxa"/>
            <w:tcBorders>
              <w:top w:val="single" w:sz="16" w:space="0" w:color="525B65"/>
              <w:left w:val="nil"/>
              <w:bottom w:val="single" w:sz="16" w:space="0" w:color="525B65"/>
              <w:right w:val="nil"/>
            </w:tcBorders>
            <w:shd w:val="clear" w:color="auto" w:fill="E2E1DF"/>
            <w:vAlign w:val="center"/>
          </w:tcPr>
          <w:p w14:paraId="21E845C3" w14:textId="77777777" w:rsidR="00F85FC0" w:rsidRPr="004E585D" w:rsidRDefault="00F85FC0" w:rsidP="009E2CF9">
            <w:pPr>
              <w:spacing w:line="264" w:lineRule="auto"/>
              <w:jc w:val="center"/>
              <w:rPr>
                <w:sz w:val="16"/>
                <w:szCs w:val="16"/>
              </w:rPr>
            </w:pPr>
            <w:r w:rsidRPr="004E585D">
              <w:rPr>
                <w:sz w:val="16"/>
                <w:szCs w:val="16"/>
              </w:rPr>
              <w:t>Arme CC EXP</w:t>
            </w:r>
          </w:p>
        </w:tc>
        <w:tc>
          <w:tcPr>
            <w:tcW w:w="620" w:type="dxa"/>
            <w:tcBorders>
              <w:top w:val="single" w:sz="16" w:space="0" w:color="525B65"/>
              <w:left w:val="nil"/>
              <w:bottom w:val="single" w:sz="16" w:space="0" w:color="525B65"/>
              <w:right w:val="nil"/>
            </w:tcBorders>
            <w:shd w:val="clear" w:color="auto" w:fill="525B65"/>
            <w:vAlign w:val="center"/>
          </w:tcPr>
          <w:p w14:paraId="66C91032" w14:textId="77777777" w:rsidR="00F85FC0" w:rsidRPr="004E585D" w:rsidRDefault="00F85FC0" w:rsidP="009E2CF9">
            <w:pPr>
              <w:spacing w:line="264" w:lineRule="auto"/>
              <w:jc w:val="center"/>
              <w:rPr>
                <w:sz w:val="18"/>
                <w:szCs w:val="18"/>
              </w:rPr>
            </w:pPr>
            <w:r w:rsidRPr="004E585D">
              <w:rPr>
                <w:b/>
                <w:color w:val="FFFEFD"/>
                <w:sz w:val="18"/>
                <w:szCs w:val="18"/>
              </w:rPr>
              <w:t>18</w:t>
            </w:r>
          </w:p>
        </w:tc>
        <w:tc>
          <w:tcPr>
            <w:tcW w:w="2048" w:type="dxa"/>
            <w:tcBorders>
              <w:top w:val="single" w:sz="16" w:space="0" w:color="525B65"/>
              <w:left w:val="nil"/>
              <w:bottom w:val="single" w:sz="16" w:space="0" w:color="525B65"/>
              <w:right w:val="nil"/>
            </w:tcBorders>
            <w:shd w:val="clear" w:color="auto" w:fill="E2E1DF"/>
            <w:vAlign w:val="center"/>
          </w:tcPr>
          <w:p w14:paraId="4A7F3D82" w14:textId="77777777" w:rsidR="00F85FC0" w:rsidRPr="004E585D" w:rsidRDefault="00F85FC0" w:rsidP="009E2CF9">
            <w:pPr>
              <w:spacing w:line="264" w:lineRule="auto"/>
              <w:jc w:val="center"/>
              <w:rPr>
                <w:sz w:val="16"/>
                <w:szCs w:val="16"/>
              </w:rPr>
            </w:pPr>
            <w:r w:rsidRPr="004E585D">
              <w:rPr>
                <w:sz w:val="16"/>
                <w:szCs w:val="16"/>
              </w:rPr>
              <w:t>TAG : Immunité (Total) Autres Types de Troupe: +4 BLI</w:t>
            </w:r>
          </w:p>
        </w:tc>
      </w:tr>
      <w:tr w:rsidR="00F85FC0" w:rsidRPr="004E585D" w14:paraId="53872CAC" w14:textId="77777777" w:rsidTr="009E2CF9">
        <w:trPr>
          <w:trHeight w:val="474"/>
        </w:trPr>
        <w:tc>
          <w:tcPr>
            <w:tcW w:w="620" w:type="dxa"/>
            <w:tcBorders>
              <w:top w:val="single" w:sz="16" w:space="0" w:color="525B65"/>
              <w:left w:val="nil"/>
              <w:bottom w:val="single" w:sz="16" w:space="0" w:color="525B65"/>
              <w:right w:val="nil"/>
            </w:tcBorders>
            <w:shd w:val="clear" w:color="auto" w:fill="525B65"/>
            <w:vAlign w:val="center"/>
          </w:tcPr>
          <w:p w14:paraId="32E36948" w14:textId="77777777" w:rsidR="00F85FC0" w:rsidRPr="004E585D" w:rsidRDefault="00F85FC0" w:rsidP="009E2CF9">
            <w:pPr>
              <w:spacing w:line="264" w:lineRule="auto"/>
              <w:jc w:val="center"/>
              <w:rPr>
                <w:sz w:val="18"/>
                <w:szCs w:val="18"/>
              </w:rPr>
            </w:pPr>
            <w:r w:rsidRPr="004E585D">
              <w:rPr>
                <w:b/>
                <w:color w:val="FFFEFD"/>
                <w:sz w:val="18"/>
                <w:szCs w:val="18"/>
              </w:rPr>
              <w:t>11</w:t>
            </w:r>
          </w:p>
        </w:tc>
        <w:tc>
          <w:tcPr>
            <w:tcW w:w="2048" w:type="dxa"/>
            <w:tcBorders>
              <w:top w:val="single" w:sz="16" w:space="0" w:color="525B65"/>
              <w:left w:val="nil"/>
              <w:bottom w:val="single" w:sz="16" w:space="0" w:color="525B65"/>
              <w:right w:val="nil"/>
            </w:tcBorders>
            <w:shd w:val="clear" w:color="auto" w:fill="F4F3F3"/>
            <w:vAlign w:val="center"/>
          </w:tcPr>
          <w:p w14:paraId="594AB5D0" w14:textId="77777777" w:rsidR="00F85FC0" w:rsidRPr="004E585D" w:rsidRDefault="00F85FC0" w:rsidP="009E2CF9">
            <w:pPr>
              <w:spacing w:line="264" w:lineRule="auto"/>
              <w:jc w:val="center"/>
              <w:rPr>
                <w:sz w:val="16"/>
                <w:szCs w:val="16"/>
              </w:rPr>
            </w:pPr>
            <w:r w:rsidRPr="004E585D">
              <w:rPr>
                <w:sz w:val="16"/>
                <w:szCs w:val="16"/>
              </w:rPr>
              <w:t>Lance-Adhésif (+1R)</w:t>
            </w:r>
          </w:p>
        </w:tc>
        <w:tc>
          <w:tcPr>
            <w:tcW w:w="620" w:type="dxa"/>
            <w:tcBorders>
              <w:top w:val="single" w:sz="16" w:space="0" w:color="525B65"/>
              <w:left w:val="nil"/>
              <w:bottom w:val="single" w:sz="16" w:space="0" w:color="525B65"/>
              <w:right w:val="nil"/>
            </w:tcBorders>
            <w:shd w:val="clear" w:color="auto" w:fill="525B65"/>
            <w:vAlign w:val="center"/>
          </w:tcPr>
          <w:p w14:paraId="222DD16B" w14:textId="77777777" w:rsidR="00F85FC0" w:rsidRPr="004E585D" w:rsidRDefault="00F85FC0" w:rsidP="009E2CF9">
            <w:pPr>
              <w:spacing w:line="264" w:lineRule="auto"/>
              <w:jc w:val="center"/>
              <w:rPr>
                <w:sz w:val="18"/>
                <w:szCs w:val="18"/>
              </w:rPr>
            </w:pPr>
            <w:r w:rsidRPr="004E585D">
              <w:rPr>
                <w:b/>
                <w:color w:val="FFFEFD"/>
                <w:sz w:val="18"/>
                <w:szCs w:val="18"/>
              </w:rPr>
              <w:t>19</w:t>
            </w:r>
          </w:p>
        </w:tc>
        <w:tc>
          <w:tcPr>
            <w:tcW w:w="2048" w:type="dxa"/>
            <w:tcBorders>
              <w:top w:val="single" w:sz="16" w:space="0" w:color="525B65"/>
              <w:left w:val="nil"/>
              <w:bottom w:val="single" w:sz="16" w:space="0" w:color="525B65"/>
              <w:right w:val="nil"/>
            </w:tcBorders>
            <w:shd w:val="clear" w:color="auto" w:fill="F4F3F3"/>
            <w:vAlign w:val="center"/>
          </w:tcPr>
          <w:p w14:paraId="52C7BC14" w14:textId="77777777" w:rsidR="00F85FC0" w:rsidRPr="004E585D" w:rsidRDefault="00F85FC0" w:rsidP="009E2CF9">
            <w:pPr>
              <w:spacing w:line="264" w:lineRule="auto"/>
              <w:jc w:val="center"/>
              <w:rPr>
                <w:sz w:val="16"/>
                <w:szCs w:val="16"/>
              </w:rPr>
            </w:pPr>
            <w:r w:rsidRPr="004E585D">
              <w:rPr>
                <w:sz w:val="16"/>
                <w:szCs w:val="16"/>
              </w:rPr>
              <w:t>Mimétisme (-6)</w:t>
            </w:r>
          </w:p>
        </w:tc>
      </w:tr>
      <w:tr w:rsidR="00F85FC0" w:rsidRPr="004E585D" w14:paraId="146B888E" w14:textId="77777777" w:rsidTr="009E2CF9">
        <w:trPr>
          <w:trHeight w:val="770"/>
        </w:trPr>
        <w:tc>
          <w:tcPr>
            <w:tcW w:w="620" w:type="dxa"/>
            <w:tcBorders>
              <w:top w:val="single" w:sz="16" w:space="0" w:color="525B65"/>
              <w:left w:val="nil"/>
              <w:bottom w:val="nil"/>
              <w:right w:val="nil"/>
            </w:tcBorders>
            <w:shd w:val="clear" w:color="auto" w:fill="525B65"/>
            <w:vAlign w:val="center"/>
          </w:tcPr>
          <w:p w14:paraId="03C9A16C" w14:textId="77777777" w:rsidR="00F85FC0" w:rsidRPr="004E585D" w:rsidRDefault="00F85FC0" w:rsidP="009E2CF9">
            <w:pPr>
              <w:spacing w:line="264" w:lineRule="auto"/>
              <w:jc w:val="center"/>
              <w:rPr>
                <w:sz w:val="18"/>
                <w:szCs w:val="18"/>
              </w:rPr>
            </w:pPr>
            <w:r w:rsidRPr="004E585D">
              <w:rPr>
                <w:b/>
                <w:color w:val="FFFEFD"/>
                <w:sz w:val="18"/>
                <w:szCs w:val="18"/>
              </w:rPr>
              <w:t>12</w:t>
            </w:r>
          </w:p>
        </w:tc>
        <w:tc>
          <w:tcPr>
            <w:tcW w:w="2048" w:type="dxa"/>
            <w:tcBorders>
              <w:top w:val="single" w:sz="16" w:space="0" w:color="525B65"/>
              <w:left w:val="nil"/>
              <w:bottom w:val="nil"/>
              <w:right w:val="nil"/>
            </w:tcBorders>
            <w:shd w:val="clear" w:color="auto" w:fill="E2E1DF"/>
            <w:vAlign w:val="center"/>
          </w:tcPr>
          <w:p w14:paraId="69426507" w14:textId="77777777" w:rsidR="00F85FC0" w:rsidRPr="004E585D" w:rsidRDefault="00F85FC0" w:rsidP="009E2CF9">
            <w:pPr>
              <w:spacing w:line="264" w:lineRule="auto"/>
              <w:jc w:val="center"/>
              <w:rPr>
                <w:sz w:val="16"/>
                <w:szCs w:val="16"/>
              </w:rPr>
            </w:pPr>
            <w:r w:rsidRPr="004E585D">
              <w:rPr>
                <w:sz w:val="16"/>
                <w:szCs w:val="16"/>
              </w:rPr>
              <w:t>TAG : Immunité (PA) Autres Types de Troupe: +2 BLI</w:t>
            </w:r>
          </w:p>
        </w:tc>
        <w:tc>
          <w:tcPr>
            <w:tcW w:w="620" w:type="dxa"/>
            <w:tcBorders>
              <w:top w:val="single" w:sz="16" w:space="0" w:color="525B65"/>
              <w:left w:val="nil"/>
              <w:bottom w:val="nil"/>
              <w:right w:val="nil"/>
            </w:tcBorders>
            <w:shd w:val="clear" w:color="auto" w:fill="525B65"/>
            <w:vAlign w:val="center"/>
          </w:tcPr>
          <w:p w14:paraId="332AB19C" w14:textId="77777777" w:rsidR="00F85FC0" w:rsidRPr="004E585D" w:rsidRDefault="00F85FC0" w:rsidP="009E2CF9">
            <w:pPr>
              <w:spacing w:line="264" w:lineRule="auto"/>
              <w:jc w:val="center"/>
              <w:rPr>
                <w:sz w:val="18"/>
                <w:szCs w:val="18"/>
              </w:rPr>
            </w:pPr>
            <w:r w:rsidRPr="004E585D">
              <w:rPr>
                <w:b/>
                <w:color w:val="FFFEFD"/>
                <w:sz w:val="18"/>
                <w:szCs w:val="18"/>
              </w:rPr>
              <w:t>20</w:t>
            </w:r>
          </w:p>
        </w:tc>
        <w:tc>
          <w:tcPr>
            <w:tcW w:w="2048" w:type="dxa"/>
            <w:tcBorders>
              <w:top w:val="single" w:sz="16" w:space="0" w:color="525B65"/>
              <w:left w:val="nil"/>
              <w:bottom w:val="nil"/>
              <w:right w:val="nil"/>
            </w:tcBorders>
            <w:shd w:val="clear" w:color="auto" w:fill="E2E1DF"/>
            <w:vAlign w:val="center"/>
          </w:tcPr>
          <w:p w14:paraId="07EC6F03" w14:textId="77777777" w:rsidR="00F85FC0" w:rsidRPr="004E585D" w:rsidRDefault="00F85FC0" w:rsidP="009E2CF9">
            <w:pPr>
              <w:spacing w:line="264" w:lineRule="auto"/>
              <w:jc w:val="center"/>
              <w:rPr>
                <w:sz w:val="16"/>
                <w:szCs w:val="16"/>
              </w:rPr>
            </w:pPr>
            <w:r w:rsidRPr="004E585D">
              <w:rPr>
                <w:sz w:val="16"/>
                <w:szCs w:val="16"/>
              </w:rPr>
              <w:t>TAG : Attaque TR (+1R) Autres Types de Troupe: Mitrailleuse (HMG)</w:t>
            </w:r>
          </w:p>
        </w:tc>
      </w:tr>
    </w:tbl>
    <w:p w14:paraId="2206E2C1" w14:textId="77777777" w:rsidR="00F85FC0" w:rsidRPr="004E585D" w:rsidRDefault="00F85FC0" w:rsidP="009E2CF9">
      <w:pPr>
        <w:spacing w:before="87" w:line="264" w:lineRule="auto"/>
        <w:ind w:left="340"/>
        <w:rPr>
          <w:rFonts w:ascii="Arial Black"/>
          <w:sz w:val="26"/>
        </w:rPr>
      </w:pPr>
    </w:p>
    <w:p w14:paraId="178B936D" w14:textId="77777777" w:rsidR="00160438" w:rsidRPr="004E585D" w:rsidRDefault="00AC1FE0" w:rsidP="009E2CF9">
      <w:pPr>
        <w:pStyle w:val="Titre4"/>
        <w:spacing w:line="264" w:lineRule="auto"/>
        <w:ind w:right="87"/>
      </w:pPr>
      <w:r w:rsidRPr="004E585D">
        <w:br w:type="column"/>
      </w:r>
      <w:r w:rsidRPr="004E585D">
        <w:t>BLIZZARD</w:t>
      </w:r>
    </w:p>
    <w:p w14:paraId="60A372B2" w14:textId="1C3530E7" w:rsidR="00160438" w:rsidRPr="009E2CF9" w:rsidRDefault="00725273" w:rsidP="009E2CF9">
      <w:pPr>
        <w:pStyle w:val="Corpsdetexte"/>
        <w:spacing w:line="264" w:lineRule="auto"/>
        <w:ind w:right="87"/>
      </w:pPr>
      <w:r w:rsidRPr="009E2CF9">
        <w:t>Avant la Phase de Déploiement, chaque joueur doit placer deux Gabarits Circulaires. Ils peuvent être placés sur n’importe quelle surface de la table de jeu dont la taille est égale ou supérieure à celle du gabarit, et ils doivent être complètement en dehors de toute zone de déploiement.</w:t>
      </w:r>
    </w:p>
    <w:p w14:paraId="70B30CF6" w14:textId="46220DE4" w:rsidR="00160438" w:rsidRPr="009E2CF9" w:rsidRDefault="00725273" w:rsidP="009E2CF9">
      <w:pPr>
        <w:pStyle w:val="Corpsdetexte"/>
        <w:spacing w:line="264" w:lineRule="auto"/>
        <w:ind w:right="87"/>
      </w:pPr>
      <w:r w:rsidRPr="009E2CF9">
        <w:t>Le joueur qui a gardé le Déploiement doit placer ses Gabarits Circulaires en premier.</w:t>
      </w:r>
    </w:p>
    <w:p w14:paraId="03B7E534" w14:textId="18171215" w:rsidR="00160438" w:rsidRPr="009E2CF9" w:rsidRDefault="00725273" w:rsidP="009E2CF9">
      <w:pPr>
        <w:pStyle w:val="Corpsdetexte"/>
        <w:spacing w:line="264" w:lineRule="auto"/>
        <w:ind w:right="87"/>
      </w:pPr>
      <w:r w:rsidRPr="009E2CF9">
        <w:t>Pendant la partie, chacun de ces Gabarits Circulaires équivaut à une zone de Terrain Difficile (Montagne) et à une Zone de Saturation.</w:t>
      </w:r>
    </w:p>
    <w:p w14:paraId="40E0B031" w14:textId="3714A121" w:rsidR="00160438" w:rsidRPr="009E2CF9" w:rsidRDefault="00057491" w:rsidP="009E2CF9">
      <w:pPr>
        <w:pStyle w:val="Titre4"/>
        <w:spacing w:line="264" w:lineRule="auto"/>
        <w:ind w:right="87"/>
      </w:pPr>
      <w:r w:rsidRPr="009E2CF9">
        <w:t>TROUPES SPÉCIALISTES</w:t>
      </w:r>
    </w:p>
    <w:p w14:paraId="06D41967" w14:textId="4C416266" w:rsidR="00160438" w:rsidRPr="009E2CF9" w:rsidRDefault="00696EB6" w:rsidP="009E2CF9">
      <w:pPr>
        <w:pStyle w:val="Corpsdetexte"/>
        <w:spacing w:line="264" w:lineRule="auto"/>
        <w:ind w:right="87"/>
      </w:pPr>
      <w:r w:rsidRPr="009E2CF9">
        <w:t>Dans ce scénario, seuls les Médecins, Ingénieurs, Observateurs d’Artillerie, Hackers, Infirmiers, et les troupes possédant les Compétences Spéciales Chaîne de Commandement ou Agent Spécialiste (Specialist Opérative) sont considérés comme étant des Troupes Spécialistes</w:t>
      </w:r>
      <w:r w:rsidR="00AC1FE0" w:rsidRPr="009E2CF9">
        <w:t>.</w:t>
      </w:r>
    </w:p>
    <w:p w14:paraId="3A538AAB" w14:textId="2AC6CF64" w:rsidR="00160438" w:rsidRPr="009E2CF9" w:rsidRDefault="00696EB6" w:rsidP="009E2CF9">
      <w:pPr>
        <w:pStyle w:val="Corpsdetexte"/>
        <w:spacing w:line="264" w:lineRule="auto"/>
        <w:ind w:right="87"/>
      </w:pPr>
      <w:r w:rsidRPr="009E2CF9">
        <w:t>Les Hacker, Médecins et Ingénieurs ne peuvent pas utiliser de Répétiteur ou de Périphériques (serviteur) pour accomplir des tâches réservées aux Troupes Spécialistes.</w:t>
      </w:r>
    </w:p>
    <w:p w14:paraId="31FB8D80" w14:textId="21AFD825" w:rsidR="00160438" w:rsidRPr="004E585D" w:rsidRDefault="00057491" w:rsidP="009E2CF9">
      <w:pPr>
        <w:pStyle w:val="Titre3"/>
        <w:spacing w:line="264" w:lineRule="auto"/>
        <w:ind w:right="87"/>
      </w:pPr>
      <w:r w:rsidRPr="004E585D">
        <w:t>FIN DE MISSION</w:t>
      </w:r>
    </w:p>
    <w:p w14:paraId="1A703700" w14:textId="611DC9E4" w:rsidR="00160438" w:rsidRPr="009E2CF9" w:rsidRDefault="00057491" w:rsidP="009E2CF9">
      <w:pPr>
        <w:pStyle w:val="Corpsdetexte"/>
        <w:spacing w:line="264" w:lineRule="auto"/>
        <w:ind w:right="87"/>
      </w:pPr>
      <w:r w:rsidRPr="009E2CF9">
        <w:t xml:space="preserve">Ce scénario est limité dans le temps et il se terminera automatiquement à la </w:t>
      </w:r>
      <w:r w:rsidRPr="007734CC">
        <w:rPr>
          <w:b/>
          <w:bCs/>
        </w:rPr>
        <w:t>fin du troisième Round de Jeu</w:t>
      </w:r>
      <w:r w:rsidRPr="009E2CF9">
        <w:t>.</w:t>
      </w:r>
    </w:p>
    <w:p w14:paraId="5DFACA1F" w14:textId="77777777" w:rsidR="00160438" w:rsidRPr="004E585D" w:rsidRDefault="00160438">
      <w:pPr>
        <w:spacing w:line="314" w:lineRule="auto"/>
        <w:sectPr w:rsidR="00160438" w:rsidRPr="004E585D" w:rsidSect="00F85FC0">
          <w:type w:val="continuous"/>
          <w:pgSz w:w="11910" w:h="16840"/>
          <w:pgMar w:top="440" w:right="340" w:bottom="280" w:left="380" w:header="720" w:footer="720" w:gutter="0"/>
          <w:cols w:num="2" w:space="242"/>
        </w:sectPr>
      </w:pPr>
    </w:p>
    <w:p w14:paraId="79290045" w14:textId="4603A05A" w:rsidR="00160438" w:rsidRPr="004E585D" w:rsidRDefault="009E2CF9" w:rsidP="009E2CF9">
      <w:pPr>
        <w:pStyle w:val="Corpsdetexte"/>
        <w:jc w:val="center"/>
        <w:rPr>
          <w:sz w:val="29"/>
        </w:rPr>
      </w:pPr>
      <w:r>
        <w:rPr>
          <w:noProof/>
        </w:rPr>
        <w:drawing>
          <wp:inline distT="0" distB="0" distL="0" distR="0" wp14:anchorId="58DC59AB" wp14:editId="63B128F4">
            <wp:extent cx="6636091" cy="2984653"/>
            <wp:effectExtent l="0" t="0" r="0" b="635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636091" cy="2984653"/>
                    </a:xfrm>
                    <a:prstGeom prst="rect">
                      <a:avLst/>
                    </a:prstGeom>
                  </pic:spPr>
                </pic:pic>
              </a:graphicData>
            </a:graphic>
          </wp:inline>
        </w:drawing>
      </w:r>
    </w:p>
    <w:p w14:paraId="13D73222" w14:textId="2592426E" w:rsidR="00160438" w:rsidRPr="004E585D" w:rsidRDefault="00160438">
      <w:pPr>
        <w:pStyle w:val="Titre2"/>
        <w:ind w:left="124"/>
      </w:pPr>
    </w:p>
    <w:p w14:paraId="41AB0DBB" w14:textId="77777777" w:rsidR="00160438" w:rsidRPr="004E585D" w:rsidRDefault="00160438">
      <w:pPr>
        <w:sectPr w:rsidR="00160438" w:rsidRPr="004E585D">
          <w:type w:val="continuous"/>
          <w:pgSz w:w="11910" w:h="16840"/>
          <w:pgMar w:top="440" w:right="340" w:bottom="280" w:left="380" w:header="720" w:footer="720" w:gutter="0"/>
          <w:cols w:space="720"/>
        </w:sectPr>
      </w:pPr>
    </w:p>
    <w:p w14:paraId="5865996C" w14:textId="5594A541" w:rsidR="00160438" w:rsidRPr="004E585D" w:rsidRDefault="009E2CF9" w:rsidP="00E54284">
      <w:pPr>
        <w:pStyle w:val="Corpsdetexte"/>
      </w:pPr>
      <w:r w:rsidRPr="004E585D">
        <w:rPr>
          <w:noProof/>
        </w:rPr>
        <w:lastRenderedPageBreak/>
        <w:drawing>
          <wp:anchor distT="0" distB="0" distL="0" distR="0" simplePos="0" relativeHeight="251631104" behindDoc="1" locked="0" layoutInCell="1" allowOverlap="1" wp14:anchorId="5D7F0127" wp14:editId="2F0CCF95">
            <wp:simplePos x="0" y="0"/>
            <wp:positionH relativeFrom="page">
              <wp:posOffset>0</wp:posOffset>
            </wp:positionH>
            <wp:positionV relativeFrom="page">
              <wp:posOffset>0</wp:posOffset>
            </wp:positionV>
            <wp:extent cx="7559040" cy="9954895"/>
            <wp:effectExtent l="0" t="0" r="3810" b="8255"/>
            <wp:wrapNone/>
            <wp:docPr id="6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jpeg"/>
                    <pic:cNvPicPr/>
                  </pic:nvPicPr>
                  <pic:blipFill rotWithShape="1">
                    <a:blip r:embed="rId8" cstate="print"/>
                    <a:srcRect b="6888"/>
                    <a:stretch/>
                  </pic:blipFill>
                  <pic:spPr bwMode="auto">
                    <a:xfrm>
                      <a:off x="0" y="0"/>
                      <a:ext cx="7559040" cy="995489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CBBAB7C" w14:textId="77777777" w:rsidR="00160438" w:rsidRPr="004E585D" w:rsidRDefault="00160438" w:rsidP="00E54284">
      <w:pPr>
        <w:pStyle w:val="Corpsdetexte"/>
      </w:pPr>
    </w:p>
    <w:p w14:paraId="56AE996C" w14:textId="77777777" w:rsidR="00160438" w:rsidRPr="004E585D" w:rsidRDefault="00160438">
      <w:pPr>
        <w:rPr>
          <w:rFonts w:ascii="Arial"/>
          <w:sz w:val="19"/>
        </w:rPr>
        <w:sectPr w:rsidR="00160438" w:rsidRPr="004E585D">
          <w:pgSz w:w="11910" w:h="16840"/>
          <w:pgMar w:top="1580" w:right="340" w:bottom="0" w:left="380" w:header="720" w:footer="720" w:gutter="0"/>
          <w:cols w:space="720"/>
        </w:sectPr>
      </w:pPr>
    </w:p>
    <w:p w14:paraId="0782B83A" w14:textId="1CE4EFCE" w:rsidR="009B232F" w:rsidRPr="004E585D" w:rsidRDefault="00AC1FE0" w:rsidP="009E2CF9">
      <w:pPr>
        <w:pStyle w:val="Titre1"/>
        <w:spacing w:line="264" w:lineRule="auto"/>
      </w:pPr>
      <w:bookmarkStart w:id="14" w:name="_bookmark11"/>
      <w:bookmarkEnd w:id="14"/>
      <w:r w:rsidRPr="004E585D">
        <w:t>FROSTBYTE</w:t>
      </w:r>
      <w:r w:rsidR="009941FB" w:rsidRPr="004E585D">
        <w:t xml:space="preserve"> / CONGELER</w:t>
      </w:r>
    </w:p>
    <w:p w14:paraId="201C10D2" w14:textId="3CE24F94" w:rsidR="009B232F" w:rsidRPr="004E585D" w:rsidRDefault="00057491" w:rsidP="009E2CF9">
      <w:pPr>
        <w:pStyle w:val="Titre3"/>
        <w:spacing w:line="264" w:lineRule="auto"/>
        <w:rPr>
          <w:spacing w:val="-98"/>
          <w:w w:val="95"/>
        </w:rPr>
      </w:pPr>
      <w:r w:rsidRPr="004E585D">
        <w:rPr>
          <w:w w:val="95"/>
        </w:rPr>
        <w:t>OBJECTIFS DE MISSION</w:t>
      </w:r>
      <w:r w:rsidR="00AC1FE0" w:rsidRPr="004E585D">
        <w:rPr>
          <w:spacing w:val="-98"/>
          <w:w w:val="95"/>
        </w:rPr>
        <w:t xml:space="preserve"> </w:t>
      </w:r>
    </w:p>
    <w:p w14:paraId="0340BB39" w14:textId="46F0D4AF" w:rsidR="00160438" w:rsidRPr="004E585D" w:rsidRDefault="00057491" w:rsidP="009E2CF9">
      <w:pPr>
        <w:pStyle w:val="Titre4"/>
        <w:spacing w:line="264" w:lineRule="auto"/>
      </w:pPr>
      <w:r w:rsidRPr="004E585D">
        <w:t>OBJECTIFS PRINCIPAUX</w:t>
      </w:r>
    </w:p>
    <w:p w14:paraId="655B3E44" w14:textId="74CF8E3E" w:rsidR="00160438" w:rsidRPr="009E2CF9" w:rsidRDefault="009941FB" w:rsidP="009E2CF9">
      <w:pPr>
        <w:pStyle w:val="Corpsdetexte"/>
        <w:numPr>
          <w:ilvl w:val="0"/>
          <w:numId w:val="31"/>
        </w:numPr>
        <w:tabs>
          <w:tab w:val="left" w:pos="1134"/>
        </w:tabs>
        <w:spacing w:line="264" w:lineRule="auto"/>
        <w:ind w:left="567" w:firstLine="0"/>
        <w:contextualSpacing/>
      </w:pPr>
      <w:r w:rsidRPr="009E2CF9">
        <w:t>Tuer plus de Points d’Armée que l’adversaire (3 Points d’Objectif).</w:t>
      </w:r>
    </w:p>
    <w:p w14:paraId="78709842" w14:textId="549F4D0C" w:rsidR="00160438" w:rsidRPr="009E2CF9" w:rsidRDefault="009941FB" w:rsidP="009E2CF9">
      <w:pPr>
        <w:pStyle w:val="Corpsdetexte"/>
        <w:numPr>
          <w:ilvl w:val="0"/>
          <w:numId w:val="31"/>
        </w:numPr>
        <w:tabs>
          <w:tab w:val="left" w:pos="1134"/>
        </w:tabs>
        <w:spacing w:line="264" w:lineRule="auto"/>
        <w:ind w:left="567" w:firstLine="0"/>
        <w:contextualSpacing/>
      </w:pPr>
      <w:r w:rsidRPr="009E2CF9">
        <w:t>Dominer la Zone d’Exclusion à la fin de la partie (3 Points d’Objectif).</w:t>
      </w:r>
    </w:p>
    <w:p w14:paraId="128E1FDA" w14:textId="14505B37" w:rsidR="00160438" w:rsidRPr="009E2CF9" w:rsidRDefault="009941FB" w:rsidP="009E2CF9">
      <w:pPr>
        <w:pStyle w:val="Corpsdetexte"/>
        <w:numPr>
          <w:ilvl w:val="0"/>
          <w:numId w:val="31"/>
        </w:numPr>
        <w:tabs>
          <w:tab w:val="left" w:pos="1134"/>
        </w:tabs>
        <w:spacing w:line="264" w:lineRule="auto"/>
        <w:ind w:left="567" w:firstLine="0"/>
        <w:contextualSpacing/>
      </w:pPr>
      <w:r w:rsidRPr="009E2CF9">
        <w:t>Avoir au moins une Unité Thermique Active à la fin de la partie (1 Point d’Objectif).</w:t>
      </w:r>
    </w:p>
    <w:p w14:paraId="7168BC0B" w14:textId="4A2C719F" w:rsidR="00160438" w:rsidRPr="009E2CF9" w:rsidRDefault="00057491" w:rsidP="009E2CF9">
      <w:pPr>
        <w:pStyle w:val="Titre4"/>
        <w:spacing w:line="264" w:lineRule="auto"/>
      </w:pPr>
      <w:r w:rsidRPr="009E2CF9">
        <w:t>CLASSIFIÉ</w:t>
      </w:r>
    </w:p>
    <w:p w14:paraId="5A02E7A2" w14:textId="07DAB65E" w:rsidR="00160438" w:rsidRPr="009E2CF9" w:rsidRDefault="009941FB" w:rsidP="009E2CF9">
      <w:pPr>
        <w:pStyle w:val="Corpsdetexte"/>
        <w:spacing w:line="264" w:lineRule="auto"/>
      </w:pPr>
      <w:r w:rsidRPr="009E2CF9">
        <w:t>Chaque joueur a 3 Objectifs Classifiés (1 Point d’Objectif chaque).</w:t>
      </w:r>
    </w:p>
    <w:p w14:paraId="253ECB14" w14:textId="48A32756" w:rsidR="00160438" w:rsidRPr="004E585D" w:rsidRDefault="00057491" w:rsidP="009E2CF9">
      <w:pPr>
        <w:pStyle w:val="Titre3"/>
        <w:spacing w:line="264" w:lineRule="auto"/>
      </w:pPr>
      <w:r w:rsidRPr="004E585D">
        <w:rPr>
          <w:w w:val="95"/>
        </w:rPr>
        <w:t xml:space="preserve">FORCES ET DÉPLOIEMENT </w:t>
      </w:r>
    </w:p>
    <w:p w14:paraId="750175C9" w14:textId="72FE9AC5" w:rsidR="00160438" w:rsidRPr="009E2CF9" w:rsidRDefault="00641110" w:rsidP="009E2CF9">
      <w:pPr>
        <w:pStyle w:val="Corpsdetexte"/>
        <w:spacing w:line="264" w:lineRule="auto"/>
      </w:pPr>
      <w:r w:rsidRPr="009E2CF9">
        <w:t>CAMP A et CAMP B : Les deux joueurs se déploient sur les bords opposés de la table de jeu</w:t>
      </w:r>
      <w:r w:rsidR="00AC1FE0" w:rsidRPr="009E2CF9">
        <w:t xml:space="preserve">, </w:t>
      </w:r>
      <w:r w:rsidRPr="009E2CF9">
        <w:t>dans deux Zones de Déploiement dont les dimensions dépendent du nombre de Points d’Armée dans les Listes d’Armée.</w:t>
      </w:r>
    </w:p>
    <w:tbl>
      <w:tblPr>
        <w:tblStyle w:val="TableGrid"/>
        <w:tblW w:w="5245" w:type="dxa"/>
        <w:tblInd w:w="284" w:type="dxa"/>
        <w:tblLook w:val="04A0" w:firstRow="1" w:lastRow="0" w:firstColumn="1" w:lastColumn="0" w:noHBand="0" w:noVBand="1"/>
      </w:tblPr>
      <w:tblGrid>
        <w:gridCol w:w="709"/>
        <w:gridCol w:w="851"/>
        <w:gridCol w:w="567"/>
        <w:gridCol w:w="1559"/>
        <w:gridCol w:w="1559"/>
      </w:tblGrid>
      <w:tr w:rsidR="009941FB" w:rsidRPr="004E585D" w14:paraId="7A6C788A" w14:textId="77777777" w:rsidTr="009E2CF9">
        <w:trPr>
          <w:trHeight w:val="602"/>
        </w:trPr>
        <w:tc>
          <w:tcPr>
            <w:tcW w:w="709" w:type="dxa"/>
            <w:tcBorders>
              <w:top w:val="nil"/>
              <w:left w:val="nil"/>
              <w:bottom w:val="single" w:sz="16" w:space="0" w:color="525B65"/>
              <w:right w:val="nil"/>
            </w:tcBorders>
            <w:shd w:val="clear" w:color="auto" w:fill="525B65"/>
            <w:vAlign w:val="center"/>
          </w:tcPr>
          <w:p w14:paraId="71AC94FE" w14:textId="77777777" w:rsidR="009941FB" w:rsidRPr="004E585D" w:rsidRDefault="009941FB" w:rsidP="009E2CF9">
            <w:pPr>
              <w:spacing w:line="264" w:lineRule="auto"/>
              <w:jc w:val="center"/>
              <w:rPr>
                <w:sz w:val="16"/>
                <w:szCs w:val="16"/>
              </w:rPr>
            </w:pPr>
            <w:r w:rsidRPr="004E585D">
              <w:rPr>
                <w:b/>
                <w:color w:val="FFFEFD"/>
                <w:sz w:val="16"/>
                <w:szCs w:val="16"/>
              </w:rPr>
              <w:t>CAMP</w:t>
            </w:r>
          </w:p>
        </w:tc>
        <w:tc>
          <w:tcPr>
            <w:tcW w:w="851" w:type="dxa"/>
            <w:tcBorders>
              <w:top w:val="nil"/>
              <w:left w:val="nil"/>
              <w:bottom w:val="single" w:sz="16" w:space="0" w:color="525B65"/>
              <w:right w:val="nil"/>
            </w:tcBorders>
            <w:shd w:val="clear" w:color="auto" w:fill="525B65"/>
            <w:vAlign w:val="center"/>
          </w:tcPr>
          <w:p w14:paraId="04DCBE27" w14:textId="77777777" w:rsidR="009941FB" w:rsidRPr="004E585D" w:rsidRDefault="009941FB" w:rsidP="009E2CF9">
            <w:pPr>
              <w:spacing w:line="264" w:lineRule="auto"/>
              <w:jc w:val="center"/>
              <w:rPr>
                <w:sz w:val="16"/>
                <w:szCs w:val="16"/>
              </w:rPr>
            </w:pPr>
            <w:r w:rsidRPr="004E585D">
              <w:rPr>
                <w:b/>
                <w:color w:val="FFFEFD"/>
                <w:sz w:val="16"/>
                <w:szCs w:val="16"/>
              </w:rPr>
              <w:t>POINTS D’ARMÉE</w:t>
            </w:r>
          </w:p>
        </w:tc>
        <w:tc>
          <w:tcPr>
            <w:tcW w:w="567" w:type="dxa"/>
            <w:tcBorders>
              <w:top w:val="nil"/>
              <w:left w:val="nil"/>
              <w:bottom w:val="single" w:sz="16" w:space="0" w:color="525B65"/>
              <w:right w:val="nil"/>
            </w:tcBorders>
            <w:shd w:val="clear" w:color="auto" w:fill="525B65"/>
            <w:vAlign w:val="center"/>
          </w:tcPr>
          <w:p w14:paraId="2377849C" w14:textId="77777777" w:rsidR="009941FB" w:rsidRPr="004E585D" w:rsidRDefault="009941FB" w:rsidP="009E2CF9">
            <w:pPr>
              <w:spacing w:line="264" w:lineRule="auto"/>
              <w:jc w:val="center"/>
              <w:rPr>
                <w:sz w:val="16"/>
                <w:szCs w:val="16"/>
              </w:rPr>
            </w:pPr>
            <w:r w:rsidRPr="004E585D">
              <w:rPr>
                <w:b/>
                <w:color w:val="FFFEFD"/>
                <w:sz w:val="16"/>
                <w:szCs w:val="16"/>
              </w:rPr>
              <w:t>CAP</w:t>
            </w:r>
          </w:p>
        </w:tc>
        <w:tc>
          <w:tcPr>
            <w:tcW w:w="1559" w:type="dxa"/>
            <w:tcBorders>
              <w:top w:val="nil"/>
              <w:left w:val="nil"/>
              <w:bottom w:val="single" w:sz="16" w:space="0" w:color="525B65"/>
              <w:right w:val="nil"/>
            </w:tcBorders>
            <w:shd w:val="clear" w:color="auto" w:fill="525B65"/>
            <w:vAlign w:val="center"/>
          </w:tcPr>
          <w:p w14:paraId="3B270F1E" w14:textId="77777777" w:rsidR="009941FB" w:rsidRPr="004E585D" w:rsidRDefault="009941FB" w:rsidP="009E2CF9">
            <w:pPr>
              <w:spacing w:line="264" w:lineRule="auto"/>
              <w:jc w:val="center"/>
              <w:rPr>
                <w:sz w:val="16"/>
                <w:szCs w:val="16"/>
              </w:rPr>
            </w:pPr>
            <w:r w:rsidRPr="004E585D">
              <w:rPr>
                <w:b/>
                <w:color w:val="FFFEFD"/>
                <w:sz w:val="16"/>
                <w:szCs w:val="16"/>
              </w:rPr>
              <w:t>TAILLE DE LA TABLE</w:t>
            </w:r>
          </w:p>
        </w:tc>
        <w:tc>
          <w:tcPr>
            <w:tcW w:w="1559" w:type="dxa"/>
            <w:tcBorders>
              <w:top w:val="nil"/>
              <w:left w:val="nil"/>
              <w:bottom w:val="single" w:sz="16" w:space="0" w:color="525B65"/>
              <w:right w:val="nil"/>
            </w:tcBorders>
            <w:shd w:val="clear" w:color="auto" w:fill="525B65"/>
            <w:vAlign w:val="center"/>
          </w:tcPr>
          <w:p w14:paraId="647BBF73" w14:textId="77777777" w:rsidR="009941FB" w:rsidRPr="004E585D" w:rsidRDefault="009941FB" w:rsidP="009E2CF9">
            <w:pPr>
              <w:spacing w:line="264" w:lineRule="auto"/>
              <w:jc w:val="center"/>
              <w:rPr>
                <w:sz w:val="16"/>
                <w:szCs w:val="16"/>
              </w:rPr>
            </w:pPr>
            <w:r w:rsidRPr="004E585D">
              <w:rPr>
                <w:b/>
                <w:color w:val="FFFEFD"/>
                <w:sz w:val="16"/>
                <w:szCs w:val="16"/>
              </w:rPr>
              <w:t>TAILLE DES ZONES DE DÉPLOIEMENT</w:t>
            </w:r>
          </w:p>
        </w:tc>
      </w:tr>
      <w:tr w:rsidR="009941FB" w:rsidRPr="004E585D" w14:paraId="600D46E3" w14:textId="77777777" w:rsidTr="009E2CF9">
        <w:trPr>
          <w:trHeight w:val="602"/>
        </w:trPr>
        <w:tc>
          <w:tcPr>
            <w:tcW w:w="709" w:type="dxa"/>
            <w:tcBorders>
              <w:top w:val="single" w:sz="16" w:space="0" w:color="525B65"/>
              <w:left w:val="nil"/>
              <w:bottom w:val="single" w:sz="16" w:space="0" w:color="525B65"/>
              <w:right w:val="nil"/>
            </w:tcBorders>
            <w:shd w:val="clear" w:color="auto" w:fill="E2E1DF"/>
            <w:vAlign w:val="center"/>
          </w:tcPr>
          <w:p w14:paraId="2E593733" w14:textId="77777777" w:rsidR="009941FB" w:rsidRPr="004E585D" w:rsidRDefault="009941FB" w:rsidP="009E2CF9">
            <w:pPr>
              <w:spacing w:line="264" w:lineRule="auto"/>
              <w:jc w:val="center"/>
              <w:rPr>
                <w:bCs/>
                <w:sz w:val="18"/>
                <w:szCs w:val="18"/>
              </w:rPr>
            </w:pPr>
            <w:r w:rsidRPr="004E585D">
              <w:rPr>
                <w:bCs/>
                <w:sz w:val="18"/>
                <w:szCs w:val="18"/>
              </w:rPr>
              <w:t>A et B</w:t>
            </w:r>
          </w:p>
        </w:tc>
        <w:tc>
          <w:tcPr>
            <w:tcW w:w="851" w:type="dxa"/>
            <w:tcBorders>
              <w:top w:val="single" w:sz="16" w:space="0" w:color="525B65"/>
              <w:left w:val="nil"/>
              <w:bottom w:val="single" w:sz="16" w:space="0" w:color="525B65"/>
              <w:right w:val="nil"/>
            </w:tcBorders>
            <w:shd w:val="clear" w:color="auto" w:fill="E2E1DF"/>
            <w:vAlign w:val="center"/>
          </w:tcPr>
          <w:p w14:paraId="2FA77D1D" w14:textId="77777777" w:rsidR="009941FB" w:rsidRPr="004E585D" w:rsidRDefault="009941FB" w:rsidP="009E2CF9">
            <w:pPr>
              <w:spacing w:line="264" w:lineRule="auto"/>
              <w:jc w:val="center"/>
              <w:rPr>
                <w:bCs/>
                <w:sz w:val="18"/>
                <w:szCs w:val="18"/>
              </w:rPr>
            </w:pPr>
            <w:r w:rsidRPr="004E585D">
              <w:rPr>
                <w:bCs/>
                <w:sz w:val="18"/>
                <w:szCs w:val="18"/>
              </w:rPr>
              <w:t>150</w:t>
            </w:r>
          </w:p>
        </w:tc>
        <w:tc>
          <w:tcPr>
            <w:tcW w:w="567" w:type="dxa"/>
            <w:tcBorders>
              <w:top w:val="single" w:sz="16" w:space="0" w:color="525B65"/>
              <w:left w:val="nil"/>
              <w:bottom w:val="single" w:sz="16" w:space="0" w:color="525B65"/>
              <w:right w:val="nil"/>
            </w:tcBorders>
            <w:shd w:val="clear" w:color="auto" w:fill="E2E1DF"/>
            <w:vAlign w:val="center"/>
          </w:tcPr>
          <w:p w14:paraId="4777965B" w14:textId="77777777" w:rsidR="009941FB" w:rsidRPr="004E585D" w:rsidRDefault="009941FB" w:rsidP="009E2CF9">
            <w:pPr>
              <w:spacing w:line="264" w:lineRule="auto"/>
              <w:jc w:val="center"/>
              <w:rPr>
                <w:bCs/>
                <w:sz w:val="18"/>
                <w:szCs w:val="18"/>
              </w:rPr>
            </w:pPr>
            <w:r w:rsidRPr="004E585D">
              <w:rPr>
                <w:bCs/>
                <w:sz w:val="18"/>
                <w:szCs w:val="18"/>
              </w:rPr>
              <w:t>3</w:t>
            </w:r>
          </w:p>
        </w:tc>
        <w:tc>
          <w:tcPr>
            <w:tcW w:w="1559" w:type="dxa"/>
            <w:tcBorders>
              <w:top w:val="single" w:sz="16" w:space="0" w:color="525B65"/>
              <w:left w:val="nil"/>
              <w:bottom w:val="single" w:sz="16" w:space="0" w:color="525B65"/>
              <w:right w:val="nil"/>
            </w:tcBorders>
            <w:shd w:val="clear" w:color="auto" w:fill="E2E1DF"/>
            <w:vAlign w:val="center"/>
          </w:tcPr>
          <w:p w14:paraId="51CFEC36" w14:textId="77777777" w:rsidR="009941FB" w:rsidRPr="004E585D" w:rsidRDefault="009941FB" w:rsidP="009E2CF9">
            <w:pPr>
              <w:spacing w:line="264" w:lineRule="auto"/>
              <w:jc w:val="center"/>
              <w:rPr>
                <w:bCs/>
                <w:sz w:val="18"/>
                <w:szCs w:val="18"/>
              </w:rPr>
            </w:pPr>
            <w:r w:rsidRPr="004E585D">
              <w:rPr>
                <w:bCs/>
                <w:sz w:val="18"/>
                <w:szCs w:val="18"/>
              </w:rPr>
              <w:t>60 cm x 80 cm</w:t>
            </w:r>
          </w:p>
        </w:tc>
        <w:tc>
          <w:tcPr>
            <w:tcW w:w="1559" w:type="dxa"/>
            <w:tcBorders>
              <w:top w:val="single" w:sz="16" w:space="0" w:color="525B65"/>
              <w:left w:val="nil"/>
              <w:bottom w:val="single" w:sz="16" w:space="0" w:color="525B65"/>
              <w:right w:val="nil"/>
            </w:tcBorders>
            <w:shd w:val="clear" w:color="auto" w:fill="E2E1DF"/>
            <w:vAlign w:val="center"/>
          </w:tcPr>
          <w:p w14:paraId="30A5B493" w14:textId="77777777" w:rsidR="009941FB" w:rsidRPr="004E585D" w:rsidRDefault="009941FB" w:rsidP="009E2CF9">
            <w:pPr>
              <w:spacing w:line="264" w:lineRule="auto"/>
              <w:jc w:val="center"/>
              <w:rPr>
                <w:bCs/>
                <w:sz w:val="18"/>
                <w:szCs w:val="18"/>
              </w:rPr>
            </w:pPr>
            <w:r w:rsidRPr="004E585D">
              <w:rPr>
                <w:bCs/>
                <w:sz w:val="18"/>
                <w:szCs w:val="18"/>
              </w:rPr>
              <w:t>20 cm x 60 cm</w:t>
            </w:r>
          </w:p>
        </w:tc>
      </w:tr>
      <w:tr w:rsidR="009941FB" w:rsidRPr="004E585D" w14:paraId="4DABFEE7" w14:textId="77777777" w:rsidTr="009E2CF9">
        <w:trPr>
          <w:trHeight w:val="602"/>
        </w:trPr>
        <w:tc>
          <w:tcPr>
            <w:tcW w:w="709" w:type="dxa"/>
            <w:tcBorders>
              <w:top w:val="single" w:sz="16" w:space="0" w:color="525B65"/>
              <w:left w:val="nil"/>
              <w:bottom w:val="single" w:sz="16" w:space="0" w:color="525B65"/>
              <w:right w:val="nil"/>
            </w:tcBorders>
            <w:shd w:val="clear" w:color="auto" w:fill="F4F3F3"/>
            <w:vAlign w:val="center"/>
          </w:tcPr>
          <w:p w14:paraId="78656A59" w14:textId="77777777" w:rsidR="009941FB" w:rsidRPr="004E585D" w:rsidRDefault="009941FB" w:rsidP="009E2CF9">
            <w:pPr>
              <w:spacing w:line="264" w:lineRule="auto"/>
              <w:jc w:val="center"/>
              <w:rPr>
                <w:bCs/>
                <w:sz w:val="18"/>
                <w:szCs w:val="18"/>
              </w:rPr>
            </w:pPr>
            <w:r w:rsidRPr="004E585D">
              <w:rPr>
                <w:bCs/>
                <w:sz w:val="18"/>
                <w:szCs w:val="18"/>
              </w:rPr>
              <w:t>A et B</w:t>
            </w:r>
          </w:p>
        </w:tc>
        <w:tc>
          <w:tcPr>
            <w:tcW w:w="851" w:type="dxa"/>
            <w:tcBorders>
              <w:top w:val="single" w:sz="16" w:space="0" w:color="525B65"/>
              <w:left w:val="nil"/>
              <w:bottom w:val="single" w:sz="16" w:space="0" w:color="525B65"/>
              <w:right w:val="nil"/>
            </w:tcBorders>
            <w:shd w:val="clear" w:color="auto" w:fill="F4F3F3"/>
            <w:vAlign w:val="center"/>
          </w:tcPr>
          <w:p w14:paraId="65ADCA25" w14:textId="77777777" w:rsidR="009941FB" w:rsidRPr="004E585D" w:rsidRDefault="009941FB" w:rsidP="009E2CF9">
            <w:pPr>
              <w:spacing w:line="264" w:lineRule="auto"/>
              <w:jc w:val="center"/>
              <w:rPr>
                <w:bCs/>
                <w:sz w:val="18"/>
                <w:szCs w:val="18"/>
              </w:rPr>
            </w:pPr>
            <w:r w:rsidRPr="004E585D">
              <w:rPr>
                <w:bCs/>
                <w:sz w:val="18"/>
                <w:szCs w:val="18"/>
              </w:rPr>
              <w:t>200</w:t>
            </w:r>
          </w:p>
        </w:tc>
        <w:tc>
          <w:tcPr>
            <w:tcW w:w="567" w:type="dxa"/>
            <w:tcBorders>
              <w:top w:val="single" w:sz="16" w:space="0" w:color="525B65"/>
              <w:left w:val="nil"/>
              <w:bottom w:val="single" w:sz="16" w:space="0" w:color="525B65"/>
              <w:right w:val="nil"/>
            </w:tcBorders>
            <w:shd w:val="clear" w:color="auto" w:fill="F4F3F3"/>
            <w:vAlign w:val="center"/>
          </w:tcPr>
          <w:p w14:paraId="5730EA59" w14:textId="77777777" w:rsidR="009941FB" w:rsidRPr="004E585D" w:rsidRDefault="009941FB" w:rsidP="009E2CF9">
            <w:pPr>
              <w:spacing w:line="264" w:lineRule="auto"/>
              <w:jc w:val="center"/>
              <w:rPr>
                <w:bCs/>
                <w:sz w:val="18"/>
                <w:szCs w:val="18"/>
              </w:rPr>
            </w:pPr>
            <w:r w:rsidRPr="004E585D">
              <w:rPr>
                <w:bCs/>
                <w:sz w:val="18"/>
                <w:szCs w:val="18"/>
              </w:rPr>
              <w:t>4</w:t>
            </w:r>
          </w:p>
        </w:tc>
        <w:tc>
          <w:tcPr>
            <w:tcW w:w="1559" w:type="dxa"/>
            <w:tcBorders>
              <w:top w:val="single" w:sz="16" w:space="0" w:color="525B65"/>
              <w:left w:val="nil"/>
              <w:bottom w:val="single" w:sz="16" w:space="0" w:color="525B65"/>
              <w:right w:val="nil"/>
            </w:tcBorders>
            <w:shd w:val="clear" w:color="auto" w:fill="F4F3F3"/>
            <w:vAlign w:val="center"/>
          </w:tcPr>
          <w:p w14:paraId="0A9B2A4F" w14:textId="77777777" w:rsidR="009941FB" w:rsidRPr="004E585D" w:rsidRDefault="009941FB" w:rsidP="009E2CF9">
            <w:pPr>
              <w:spacing w:line="264" w:lineRule="auto"/>
              <w:jc w:val="center"/>
              <w:rPr>
                <w:bCs/>
                <w:sz w:val="18"/>
                <w:szCs w:val="18"/>
              </w:rPr>
            </w:pPr>
            <w:r w:rsidRPr="004E585D">
              <w:rPr>
                <w:bCs/>
                <w:sz w:val="18"/>
                <w:szCs w:val="18"/>
              </w:rPr>
              <w:t>80 cm x 120 cm</w:t>
            </w:r>
          </w:p>
        </w:tc>
        <w:tc>
          <w:tcPr>
            <w:tcW w:w="1559" w:type="dxa"/>
            <w:tcBorders>
              <w:top w:val="single" w:sz="16" w:space="0" w:color="525B65"/>
              <w:left w:val="nil"/>
              <w:bottom w:val="single" w:sz="16" w:space="0" w:color="525B65"/>
              <w:right w:val="nil"/>
            </w:tcBorders>
            <w:shd w:val="clear" w:color="auto" w:fill="F4F3F3"/>
            <w:vAlign w:val="center"/>
          </w:tcPr>
          <w:p w14:paraId="7DB2C13B" w14:textId="77777777" w:rsidR="009941FB" w:rsidRPr="004E585D" w:rsidRDefault="009941FB" w:rsidP="009E2CF9">
            <w:pPr>
              <w:spacing w:line="264" w:lineRule="auto"/>
              <w:jc w:val="center"/>
              <w:rPr>
                <w:bCs/>
                <w:sz w:val="18"/>
                <w:szCs w:val="18"/>
              </w:rPr>
            </w:pPr>
            <w:r w:rsidRPr="004E585D">
              <w:rPr>
                <w:bCs/>
                <w:sz w:val="18"/>
                <w:szCs w:val="18"/>
              </w:rPr>
              <w:t>30 cm x 80 cm</w:t>
            </w:r>
          </w:p>
        </w:tc>
      </w:tr>
      <w:tr w:rsidR="009941FB" w:rsidRPr="004E585D" w14:paraId="41729B37" w14:textId="77777777" w:rsidTr="009E2CF9">
        <w:trPr>
          <w:trHeight w:val="602"/>
        </w:trPr>
        <w:tc>
          <w:tcPr>
            <w:tcW w:w="709" w:type="dxa"/>
            <w:tcBorders>
              <w:top w:val="single" w:sz="16" w:space="0" w:color="525B65"/>
              <w:left w:val="nil"/>
              <w:bottom w:val="single" w:sz="16" w:space="0" w:color="525B65"/>
              <w:right w:val="nil"/>
            </w:tcBorders>
            <w:shd w:val="clear" w:color="auto" w:fill="E2E1DF"/>
            <w:vAlign w:val="center"/>
          </w:tcPr>
          <w:p w14:paraId="5A5EB12B" w14:textId="77777777" w:rsidR="009941FB" w:rsidRPr="004E585D" w:rsidRDefault="009941FB" w:rsidP="009E2CF9">
            <w:pPr>
              <w:spacing w:line="264" w:lineRule="auto"/>
              <w:jc w:val="center"/>
              <w:rPr>
                <w:bCs/>
                <w:sz w:val="18"/>
                <w:szCs w:val="18"/>
              </w:rPr>
            </w:pPr>
            <w:r w:rsidRPr="004E585D">
              <w:rPr>
                <w:bCs/>
                <w:sz w:val="18"/>
                <w:szCs w:val="18"/>
              </w:rPr>
              <w:t>A et B</w:t>
            </w:r>
          </w:p>
        </w:tc>
        <w:tc>
          <w:tcPr>
            <w:tcW w:w="851" w:type="dxa"/>
            <w:tcBorders>
              <w:top w:val="single" w:sz="16" w:space="0" w:color="525B65"/>
              <w:left w:val="nil"/>
              <w:bottom w:val="single" w:sz="16" w:space="0" w:color="525B65"/>
              <w:right w:val="nil"/>
            </w:tcBorders>
            <w:shd w:val="clear" w:color="auto" w:fill="E2E1DF"/>
            <w:vAlign w:val="center"/>
          </w:tcPr>
          <w:p w14:paraId="7DBFA2DF" w14:textId="77777777" w:rsidR="009941FB" w:rsidRPr="004E585D" w:rsidRDefault="009941FB" w:rsidP="009E2CF9">
            <w:pPr>
              <w:spacing w:line="264" w:lineRule="auto"/>
              <w:jc w:val="center"/>
              <w:rPr>
                <w:bCs/>
                <w:sz w:val="18"/>
                <w:szCs w:val="18"/>
              </w:rPr>
            </w:pPr>
            <w:r w:rsidRPr="004E585D">
              <w:rPr>
                <w:bCs/>
                <w:sz w:val="18"/>
                <w:szCs w:val="18"/>
              </w:rPr>
              <w:t>250</w:t>
            </w:r>
          </w:p>
        </w:tc>
        <w:tc>
          <w:tcPr>
            <w:tcW w:w="567" w:type="dxa"/>
            <w:tcBorders>
              <w:top w:val="single" w:sz="16" w:space="0" w:color="525B65"/>
              <w:left w:val="nil"/>
              <w:bottom w:val="single" w:sz="16" w:space="0" w:color="525B65"/>
              <w:right w:val="nil"/>
            </w:tcBorders>
            <w:shd w:val="clear" w:color="auto" w:fill="E2E1DF"/>
            <w:vAlign w:val="center"/>
          </w:tcPr>
          <w:p w14:paraId="3BD84690" w14:textId="77777777" w:rsidR="009941FB" w:rsidRPr="004E585D" w:rsidRDefault="009941FB" w:rsidP="009E2CF9">
            <w:pPr>
              <w:spacing w:line="264" w:lineRule="auto"/>
              <w:jc w:val="center"/>
              <w:rPr>
                <w:bCs/>
                <w:sz w:val="18"/>
                <w:szCs w:val="18"/>
              </w:rPr>
            </w:pPr>
            <w:r w:rsidRPr="004E585D">
              <w:rPr>
                <w:bCs/>
                <w:sz w:val="18"/>
                <w:szCs w:val="18"/>
              </w:rPr>
              <w:t>5</w:t>
            </w:r>
          </w:p>
        </w:tc>
        <w:tc>
          <w:tcPr>
            <w:tcW w:w="1559" w:type="dxa"/>
            <w:tcBorders>
              <w:top w:val="single" w:sz="16" w:space="0" w:color="525B65"/>
              <w:left w:val="nil"/>
              <w:bottom w:val="single" w:sz="16" w:space="0" w:color="525B65"/>
              <w:right w:val="nil"/>
            </w:tcBorders>
            <w:shd w:val="clear" w:color="auto" w:fill="E2E1DF"/>
            <w:vAlign w:val="center"/>
          </w:tcPr>
          <w:p w14:paraId="7317DE66" w14:textId="77777777" w:rsidR="009941FB" w:rsidRPr="004E585D" w:rsidRDefault="009941FB" w:rsidP="009E2CF9">
            <w:pPr>
              <w:spacing w:line="264" w:lineRule="auto"/>
              <w:jc w:val="center"/>
              <w:rPr>
                <w:bCs/>
                <w:sz w:val="18"/>
                <w:szCs w:val="18"/>
              </w:rPr>
            </w:pPr>
            <w:r w:rsidRPr="004E585D">
              <w:rPr>
                <w:bCs/>
                <w:sz w:val="18"/>
                <w:szCs w:val="18"/>
              </w:rPr>
              <w:t>80 cm x 120 cm</w:t>
            </w:r>
          </w:p>
        </w:tc>
        <w:tc>
          <w:tcPr>
            <w:tcW w:w="1559" w:type="dxa"/>
            <w:tcBorders>
              <w:top w:val="single" w:sz="16" w:space="0" w:color="525B65"/>
              <w:left w:val="nil"/>
              <w:bottom w:val="single" w:sz="16" w:space="0" w:color="525B65"/>
              <w:right w:val="nil"/>
            </w:tcBorders>
            <w:shd w:val="clear" w:color="auto" w:fill="E2E1DF"/>
            <w:vAlign w:val="center"/>
          </w:tcPr>
          <w:p w14:paraId="75BBD1F5" w14:textId="77777777" w:rsidR="009941FB" w:rsidRPr="004E585D" w:rsidRDefault="009941FB" w:rsidP="009E2CF9">
            <w:pPr>
              <w:spacing w:line="264" w:lineRule="auto"/>
              <w:jc w:val="center"/>
              <w:rPr>
                <w:bCs/>
                <w:sz w:val="18"/>
                <w:szCs w:val="18"/>
              </w:rPr>
            </w:pPr>
            <w:r w:rsidRPr="004E585D">
              <w:rPr>
                <w:bCs/>
                <w:sz w:val="18"/>
                <w:szCs w:val="18"/>
              </w:rPr>
              <w:t>30 cm x 80 cm</w:t>
            </w:r>
          </w:p>
        </w:tc>
      </w:tr>
      <w:tr w:rsidR="009941FB" w:rsidRPr="004E585D" w14:paraId="57A551CB" w14:textId="77777777" w:rsidTr="009E2CF9">
        <w:trPr>
          <w:trHeight w:val="602"/>
        </w:trPr>
        <w:tc>
          <w:tcPr>
            <w:tcW w:w="709" w:type="dxa"/>
            <w:tcBorders>
              <w:top w:val="single" w:sz="16" w:space="0" w:color="525B65"/>
              <w:left w:val="nil"/>
              <w:bottom w:val="single" w:sz="16" w:space="0" w:color="525B65"/>
              <w:right w:val="nil"/>
            </w:tcBorders>
            <w:shd w:val="clear" w:color="auto" w:fill="F4F3F3"/>
            <w:vAlign w:val="center"/>
          </w:tcPr>
          <w:p w14:paraId="64B96685" w14:textId="77777777" w:rsidR="009941FB" w:rsidRPr="004E585D" w:rsidRDefault="009941FB" w:rsidP="009E2CF9">
            <w:pPr>
              <w:spacing w:line="264" w:lineRule="auto"/>
              <w:jc w:val="center"/>
              <w:rPr>
                <w:bCs/>
                <w:sz w:val="18"/>
                <w:szCs w:val="18"/>
              </w:rPr>
            </w:pPr>
            <w:r w:rsidRPr="004E585D">
              <w:rPr>
                <w:bCs/>
                <w:sz w:val="18"/>
                <w:szCs w:val="18"/>
              </w:rPr>
              <w:t>A et B</w:t>
            </w:r>
          </w:p>
        </w:tc>
        <w:tc>
          <w:tcPr>
            <w:tcW w:w="851" w:type="dxa"/>
            <w:tcBorders>
              <w:top w:val="single" w:sz="16" w:space="0" w:color="525B65"/>
              <w:left w:val="nil"/>
              <w:bottom w:val="single" w:sz="16" w:space="0" w:color="525B65"/>
              <w:right w:val="nil"/>
            </w:tcBorders>
            <w:shd w:val="clear" w:color="auto" w:fill="F4F3F3"/>
            <w:vAlign w:val="center"/>
          </w:tcPr>
          <w:p w14:paraId="379ED87B" w14:textId="77777777" w:rsidR="009941FB" w:rsidRPr="004E585D" w:rsidRDefault="009941FB" w:rsidP="009E2CF9">
            <w:pPr>
              <w:spacing w:line="264" w:lineRule="auto"/>
              <w:jc w:val="center"/>
              <w:rPr>
                <w:bCs/>
                <w:sz w:val="18"/>
                <w:szCs w:val="18"/>
              </w:rPr>
            </w:pPr>
            <w:r w:rsidRPr="004E585D">
              <w:rPr>
                <w:bCs/>
                <w:sz w:val="18"/>
                <w:szCs w:val="18"/>
              </w:rPr>
              <w:t>300</w:t>
            </w:r>
          </w:p>
        </w:tc>
        <w:tc>
          <w:tcPr>
            <w:tcW w:w="567" w:type="dxa"/>
            <w:tcBorders>
              <w:top w:val="single" w:sz="16" w:space="0" w:color="525B65"/>
              <w:left w:val="nil"/>
              <w:bottom w:val="single" w:sz="16" w:space="0" w:color="525B65"/>
              <w:right w:val="nil"/>
            </w:tcBorders>
            <w:shd w:val="clear" w:color="auto" w:fill="F4F3F3"/>
            <w:vAlign w:val="center"/>
          </w:tcPr>
          <w:p w14:paraId="63E3AA31" w14:textId="77777777" w:rsidR="009941FB" w:rsidRPr="004E585D" w:rsidRDefault="009941FB" w:rsidP="009E2CF9">
            <w:pPr>
              <w:spacing w:line="264" w:lineRule="auto"/>
              <w:jc w:val="center"/>
              <w:rPr>
                <w:bCs/>
                <w:sz w:val="18"/>
                <w:szCs w:val="18"/>
              </w:rPr>
            </w:pPr>
            <w:r w:rsidRPr="004E585D">
              <w:rPr>
                <w:bCs/>
                <w:sz w:val="18"/>
                <w:szCs w:val="18"/>
              </w:rPr>
              <w:t>6</w:t>
            </w:r>
          </w:p>
        </w:tc>
        <w:tc>
          <w:tcPr>
            <w:tcW w:w="1559" w:type="dxa"/>
            <w:tcBorders>
              <w:top w:val="single" w:sz="16" w:space="0" w:color="525B65"/>
              <w:left w:val="nil"/>
              <w:bottom w:val="single" w:sz="16" w:space="0" w:color="525B65"/>
              <w:right w:val="nil"/>
            </w:tcBorders>
            <w:shd w:val="clear" w:color="auto" w:fill="F4F3F3"/>
            <w:vAlign w:val="center"/>
          </w:tcPr>
          <w:p w14:paraId="30050CE4" w14:textId="77777777" w:rsidR="009941FB" w:rsidRPr="004E585D" w:rsidRDefault="009941FB" w:rsidP="009E2CF9">
            <w:pPr>
              <w:spacing w:line="264" w:lineRule="auto"/>
              <w:jc w:val="center"/>
              <w:rPr>
                <w:bCs/>
                <w:sz w:val="18"/>
                <w:szCs w:val="18"/>
              </w:rPr>
            </w:pPr>
            <w:r w:rsidRPr="004E585D">
              <w:rPr>
                <w:bCs/>
                <w:sz w:val="18"/>
                <w:szCs w:val="18"/>
              </w:rPr>
              <w:t>120 cm x 120 cm</w:t>
            </w:r>
          </w:p>
        </w:tc>
        <w:tc>
          <w:tcPr>
            <w:tcW w:w="1559" w:type="dxa"/>
            <w:tcBorders>
              <w:top w:val="single" w:sz="16" w:space="0" w:color="525B65"/>
              <w:left w:val="nil"/>
              <w:bottom w:val="single" w:sz="16" w:space="0" w:color="525B65"/>
              <w:right w:val="nil"/>
            </w:tcBorders>
            <w:shd w:val="clear" w:color="auto" w:fill="F4F3F3"/>
            <w:vAlign w:val="center"/>
          </w:tcPr>
          <w:p w14:paraId="4CCC60AB" w14:textId="77777777" w:rsidR="009941FB" w:rsidRPr="004E585D" w:rsidRDefault="009941FB" w:rsidP="009E2CF9">
            <w:pPr>
              <w:spacing w:line="264" w:lineRule="auto"/>
              <w:jc w:val="center"/>
              <w:rPr>
                <w:bCs/>
                <w:sz w:val="18"/>
                <w:szCs w:val="18"/>
              </w:rPr>
            </w:pPr>
            <w:r w:rsidRPr="004E585D">
              <w:rPr>
                <w:bCs/>
                <w:sz w:val="18"/>
                <w:szCs w:val="18"/>
              </w:rPr>
              <w:t>30 cm x 120 cm</w:t>
            </w:r>
          </w:p>
        </w:tc>
      </w:tr>
      <w:tr w:rsidR="009941FB" w:rsidRPr="004E585D" w14:paraId="7108EBEF" w14:textId="77777777" w:rsidTr="009E2CF9">
        <w:trPr>
          <w:trHeight w:val="602"/>
        </w:trPr>
        <w:tc>
          <w:tcPr>
            <w:tcW w:w="709" w:type="dxa"/>
            <w:tcBorders>
              <w:top w:val="single" w:sz="16" w:space="0" w:color="525B65"/>
              <w:left w:val="nil"/>
              <w:bottom w:val="nil"/>
              <w:right w:val="nil"/>
            </w:tcBorders>
            <w:shd w:val="clear" w:color="auto" w:fill="E2E1DF"/>
            <w:vAlign w:val="center"/>
          </w:tcPr>
          <w:p w14:paraId="7C3FB222" w14:textId="77777777" w:rsidR="009941FB" w:rsidRPr="004E585D" w:rsidRDefault="009941FB" w:rsidP="009E2CF9">
            <w:pPr>
              <w:spacing w:line="264" w:lineRule="auto"/>
              <w:jc w:val="center"/>
              <w:rPr>
                <w:bCs/>
                <w:sz w:val="18"/>
                <w:szCs w:val="18"/>
              </w:rPr>
            </w:pPr>
            <w:r w:rsidRPr="004E585D">
              <w:rPr>
                <w:bCs/>
                <w:sz w:val="18"/>
                <w:szCs w:val="18"/>
              </w:rPr>
              <w:t>A et B</w:t>
            </w:r>
          </w:p>
        </w:tc>
        <w:tc>
          <w:tcPr>
            <w:tcW w:w="851" w:type="dxa"/>
            <w:tcBorders>
              <w:top w:val="single" w:sz="16" w:space="0" w:color="525B65"/>
              <w:left w:val="nil"/>
              <w:bottom w:val="nil"/>
              <w:right w:val="nil"/>
            </w:tcBorders>
            <w:shd w:val="clear" w:color="auto" w:fill="E2E1DF"/>
            <w:vAlign w:val="center"/>
          </w:tcPr>
          <w:p w14:paraId="32A1B6F1" w14:textId="77777777" w:rsidR="009941FB" w:rsidRPr="004E585D" w:rsidRDefault="009941FB" w:rsidP="009E2CF9">
            <w:pPr>
              <w:spacing w:line="264" w:lineRule="auto"/>
              <w:jc w:val="center"/>
              <w:rPr>
                <w:bCs/>
                <w:sz w:val="18"/>
                <w:szCs w:val="18"/>
              </w:rPr>
            </w:pPr>
            <w:r w:rsidRPr="004E585D">
              <w:rPr>
                <w:bCs/>
                <w:sz w:val="18"/>
                <w:szCs w:val="18"/>
              </w:rPr>
              <w:t>400</w:t>
            </w:r>
          </w:p>
        </w:tc>
        <w:tc>
          <w:tcPr>
            <w:tcW w:w="567" w:type="dxa"/>
            <w:tcBorders>
              <w:top w:val="single" w:sz="16" w:space="0" w:color="525B65"/>
              <w:left w:val="nil"/>
              <w:bottom w:val="nil"/>
              <w:right w:val="nil"/>
            </w:tcBorders>
            <w:shd w:val="clear" w:color="auto" w:fill="E2E1DF"/>
            <w:vAlign w:val="center"/>
          </w:tcPr>
          <w:p w14:paraId="00F4074F" w14:textId="77777777" w:rsidR="009941FB" w:rsidRPr="004E585D" w:rsidRDefault="009941FB" w:rsidP="009E2CF9">
            <w:pPr>
              <w:spacing w:line="264" w:lineRule="auto"/>
              <w:jc w:val="center"/>
              <w:rPr>
                <w:bCs/>
                <w:sz w:val="18"/>
                <w:szCs w:val="18"/>
              </w:rPr>
            </w:pPr>
            <w:r w:rsidRPr="004E585D">
              <w:rPr>
                <w:bCs/>
                <w:sz w:val="18"/>
                <w:szCs w:val="18"/>
              </w:rPr>
              <w:t>8</w:t>
            </w:r>
          </w:p>
        </w:tc>
        <w:tc>
          <w:tcPr>
            <w:tcW w:w="1559" w:type="dxa"/>
            <w:tcBorders>
              <w:top w:val="single" w:sz="16" w:space="0" w:color="525B65"/>
              <w:left w:val="nil"/>
              <w:bottom w:val="nil"/>
              <w:right w:val="nil"/>
            </w:tcBorders>
            <w:shd w:val="clear" w:color="auto" w:fill="E2E1DF"/>
            <w:vAlign w:val="center"/>
          </w:tcPr>
          <w:p w14:paraId="2CC90751" w14:textId="77777777" w:rsidR="009941FB" w:rsidRPr="004E585D" w:rsidRDefault="009941FB" w:rsidP="009E2CF9">
            <w:pPr>
              <w:spacing w:line="264" w:lineRule="auto"/>
              <w:jc w:val="center"/>
              <w:rPr>
                <w:bCs/>
                <w:sz w:val="18"/>
                <w:szCs w:val="18"/>
              </w:rPr>
            </w:pPr>
            <w:r w:rsidRPr="004E585D">
              <w:rPr>
                <w:bCs/>
                <w:sz w:val="18"/>
                <w:szCs w:val="18"/>
              </w:rPr>
              <w:t>120 cm x 120 cm</w:t>
            </w:r>
          </w:p>
        </w:tc>
        <w:tc>
          <w:tcPr>
            <w:tcW w:w="1559" w:type="dxa"/>
            <w:tcBorders>
              <w:top w:val="single" w:sz="16" w:space="0" w:color="525B65"/>
              <w:left w:val="nil"/>
              <w:bottom w:val="nil"/>
              <w:right w:val="nil"/>
            </w:tcBorders>
            <w:shd w:val="clear" w:color="auto" w:fill="E2E1DF"/>
            <w:vAlign w:val="center"/>
          </w:tcPr>
          <w:p w14:paraId="372A68F2" w14:textId="77777777" w:rsidR="009941FB" w:rsidRPr="004E585D" w:rsidRDefault="009941FB" w:rsidP="009E2CF9">
            <w:pPr>
              <w:spacing w:line="264" w:lineRule="auto"/>
              <w:jc w:val="center"/>
              <w:rPr>
                <w:bCs/>
                <w:sz w:val="18"/>
                <w:szCs w:val="18"/>
              </w:rPr>
            </w:pPr>
            <w:r w:rsidRPr="004E585D">
              <w:rPr>
                <w:bCs/>
                <w:sz w:val="18"/>
                <w:szCs w:val="18"/>
              </w:rPr>
              <w:t>30 cm x 120 cm</w:t>
            </w:r>
          </w:p>
        </w:tc>
      </w:tr>
    </w:tbl>
    <w:p w14:paraId="0B05427B" w14:textId="77777777" w:rsidR="009E2CF9" w:rsidRPr="009E2CF9" w:rsidRDefault="009E2CF9" w:rsidP="009E2CF9">
      <w:pPr>
        <w:pStyle w:val="Corpsdetexte"/>
        <w:spacing w:after="0" w:line="264" w:lineRule="auto"/>
      </w:pPr>
    </w:p>
    <w:p w14:paraId="1A163A69" w14:textId="699B6F2F" w:rsidR="00160438" w:rsidRPr="009E2CF9" w:rsidRDefault="00651767" w:rsidP="009E2CF9">
      <w:pPr>
        <w:pStyle w:val="Corpsdetexte"/>
        <w:spacing w:line="264" w:lineRule="auto"/>
      </w:pPr>
      <w:r w:rsidRPr="007734CC">
        <w:rPr>
          <w:b/>
          <w:bCs/>
        </w:rPr>
        <w:t>Zone Exclusion</w:t>
      </w:r>
      <w:r w:rsidRPr="009E2CF9">
        <w:t>. La Zone d’Exclusion s’étends à 20 cm de chaque côté de la ligne centrale de la table de jeu (10 cm pour les parties en 150 pts).</w:t>
      </w:r>
      <w:r w:rsidR="00AC1FE0" w:rsidRPr="009E2CF9">
        <w:t xml:space="preserve"> </w:t>
      </w:r>
      <w:r w:rsidRPr="009E2CF9">
        <w:t>Les troupes ne peuvent pas utiliser les Compétences Spéciales de Déploiement Aéroporté (DA) ou ayant une Étiquette de Déploiement Supérieur pour se déployer dans la Zone d’Exclusion.</w:t>
      </w:r>
    </w:p>
    <w:p w14:paraId="61CB9699" w14:textId="6E96EE82" w:rsidR="00160438" w:rsidRPr="009E2CF9" w:rsidRDefault="009941FB" w:rsidP="009E2CF9">
      <w:pPr>
        <w:pStyle w:val="Corpsdetexte"/>
        <w:spacing w:line="264" w:lineRule="auto"/>
      </w:pPr>
      <w:r w:rsidRPr="009E2CF9">
        <w:t>Dans ce scénario la Zone d’Exclusion est la Zone d’Opération (ZO).</w:t>
      </w:r>
    </w:p>
    <w:p w14:paraId="7504F014" w14:textId="77777777" w:rsidR="009E2CF9" w:rsidRDefault="009941FB" w:rsidP="009E2CF9">
      <w:pPr>
        <w:pStyle w:val="Corpsdetexte"/>
        <w:spacing w:line="264" w:lineRule="auto"/>
      </w:pPr>
      <w:r w:rsidRPr="009E2CF9">
        <w:t>Il est interdit de se déployer en contact Silhouette d’une Unité Thermique.</w:t>
      </w:r>
    </w:p>
    <w:p w14:paraId="03EBA9D4" w14:textId="244137C3" w:rsidR="00160438" w:rsidRPr="009E2CF9" w:rsidRDefault="00AC1FE0" w:rsidP="009E2CF9">
      <w:pPr>
        <w:pStyle w:val="Titre3"/>
        <w:spacing w:line="264" w:lineRule="auto"/>
        <w:ind w:right="168"/>
      </w:pPr>
      <w:r w:rsidRPr="009E2CF9">
        <w:br w:type="column"/>
      </w:r>
      <w:r w:rsidR="00057491" w:rsidRPr="009E2CF9">
        <w:t>RÈGLES SPÉCIALES DU SCÉNARIO</w:t>
      </w:r>
    </w:p>
    <w:p w14:paraId="02DEE703" w14:textId="172EC43F" w:rsidR="00160438" w:rsidRPr="009E2CF9" w:rsidRDefault="009941FB" w:rsidP="009E2CF9">
      <w:pPr>
        <w:pStyle w:val="Titre4"/>
        <w:spacing w:line="264" w:lineRule="auto"/>
        <w:ind w:right="168"/>
      </w:pPr>
      <w:r w:rsidRPr="009E2CF9">
        <w:t>TUEUR FROID</w:t>
      </w:r>
    </w:p>
    <w:p w14:paraId="3C510C05" w14:textId="202F835C" w:rsidR="00160438" w:rsidRPr="009E2CF9" w:rsidRDefault="009941FB" w:rsidP="009E2CF9">
      <w:pPr>
        <w:pStyle w:val="Corpsdetexte"/>
        <w:spacing w:line="264" w:lineRule="auto"/>
        <w:ind w:right="168"/>
      </w:pPr>
      <w:r w:rsidRPr="009E2CF9">
        <w:t>Le froid est si extrême, que seuls ceux qui portent un appareil thermique personnel actif, peuvent le tolérer.</w:t>
      </w:r>
    </w:p>
    <w:p w14:paraId="1B47DFD1" w14:textId="4B8EAA1C" w:rsidR="00160438" w:rsidRPr="009E2CF9" w:rsidRDefault="009941FB" w:rsidP="009E2CF9">
      <w:pPr>
        <w:pStyle w:val="Corpsdetexte"/>
        <w:spacing w:line="264" w:lineRule="auto"/>
        <w:ind w:right="168"/>
      </w:pPr>
      <w:r w:rsidRPr="009E2CF9">
        <w:t>En termes de jeu, tous les soldats qui, à la fin du troisième Tour de jeu se trouvent dans la Zone d'Exclusion ou dans une Zone de Déploiement / Zone Morte, sans appareil thermique actif, devront être considérés comme Tués par l'ennemi.</w:t>
      </w:r>
    </w:p>
    <w:p w14:paraId="2F6224BA" w14:textId="15582ADB" w:rsidR="00160438" w:rsidRPr="009E2CF9" w:rsidRDefault="009941FB" w:rsidP="009E2CF9">
      <w:pPr>
        <w:pStyle w:val="Corpsdetexte"/>
        <w:spacing w:line="264" w:lineRule="auto"/>
        <w:ind w:right="168"/>
      </w:pPr>
      <w:r w:rsidRPr="009E2CF9">
        <w:t>Cette règle n’est pas appliquée aux troupes qui sont du Type Infanterie Lourde (ILO), Drone (DCD) ou ou TAG. Ainsi qu’à la Troupe du joueur qui a été désingé Snow Ops.</w:t>
      </w:r>
    </w:p>
    <w:p w14:paraId="05D28B6B" w14:textId="21C2AD4E" w:rsidR="00160438" w:rsidRPr="009E2CF9" w:rsidRDefault="009941FB" w:rsidP="009E2CF9">
      <w:pPr>
        <w:pStyle w:val="Titre4"/>
        <w:spacing w:line="264" w:lineRule="auto"/>
        <w:ind w:right="168"/>
      </w:pPr>
      <w:r w:rsidRPr="009E2CF9">
        <w:t>ZONES MORTES</w:t>
      </w:r>
    </w:p>
    <w:p w14:paraId="793B4A41" w14:textId="1E17F400" w:rsidR="00160438" w:rsidRPr="009E2CF9" w:rsidRDefault="009941FB" w:rsidP="009E2CF9">
      <w:pPr>
        <w:pStyle w:val="Corpsdetexte"/>
        <w:spacing w:line="264" w:lineRule="auto"/>
        <w:ind w:right="168"/>
      </w:pPr>
      <w:r w:rsidRPr="009E2CF9">
        <w:t>Il y a deux Zones Mortes, une dans chaque moitié de la table de jeu. Les Zones Mortes sont la zone située entre la Zone de Déploiement et la Zone d'Exclusion (voir la carte ci-dessous).</w:t>
      </w:r>
    </w:p>
    <w:p w14:paraId="729C9D44" w14:textId="324FA1A1" w:rsidR="00160438" w:rsidRPr="009E2CF9" w:rsidRDefault="00D46C7B" w:rsidP="009E2CF9">
      <w:pPr>
        <w:pStyle w:val="Titre4"/>
        <w:spacing w:line="264" w:lineRule="auto"/>
        <w:ind w:right="168"/>
      </w:pPr>
      <w:r w:rsidRPr="009E2CF9">
        <w:t>DOMINER UNE ZO</w:t>
      </w:r>
    </w:p>
    <w:p w14:paraId="7D4A2B11" w14:textId="7072DB29" w:rsidR="00160438" w:rsidRPr="009E2CF9" w:rsidRDefault="00D46C7B" w:rsidP="009E2CF9">
      <w:pPr>
        <w:pStyle w:val="Corpsdetexte"/>
        <w:spacing w:line="264" w:lineRule="auto"/>
        <w:ind w:right="168"/>
      </w:pPr>
      <w:r w:rsidRPr="009E2CF9">
        <w:t>Une Zone d’Opérations (ZO) est considérée comme Dominée par un joueur s’il possède plus de Points de Victoire que l’adversaire dans la zone.Seules les troupes représentées par des Figurines ou des Marqueurs (Camouflage, Œuf-Embryon, Graine-Embryon...) comptent, ainsi que les Proxys et les troupes Périphériques. Les troupes en État Inapte ne sont pas comptées. Les Marqueurs représentant des armes ou des équipements (comme les Mines ou les Répétiteurs Déployables), les Holo-échos et tout Marqueur ne représentant pas une troupe ne sont pas pris en compte non plus.</w:t>
      </w:r>
    </w:p>
    <w:p w14:paraId="7381459F" w14:textId="35605E0F" w:rsidR="00160438" w:rsidRPr="009E2CF9" w:rsidRDefault="00D46C7B" w:rsidP="009E2CF9">
      <w:pPr>
        <w:pStyle w:val="Corpsdetexte"/>
        <w:spacing w:line="264" w:lineRule="auto"/>
        <w:ind w:right="168"/>
      </w:pPr>
      <w:r w:rsidRPr="009E2CF9">
        <w:t>Une troupe est considérée dans une Zone d’Opérations si plus de la moitié de son socle est à l’intérieur de cette ZO.</w:t>
      </w:r>
    </w:p>
    <w:p w14:paraId="4158DEBF" w14:textId="1B4B1F58" w:rsidR="00160438" w:rsidRPr="009E2CF9" w:rsidRDefault="009941FB" w:rsidP="009E2CF9">
      <w:pPr>
        <w:pStyle w:val="Titre4"/>
        <w:spacing w:line="264" w:lineRule="auto"/>
        <w:ind w:right="168"/>
      </w:pPr>
      <w:r w:rsidRPr="009E2CF9">
        <w:t>UNITÉS THERMIQUES</w:t>
      </w:r>
    </w:p>
    <w:p w14:paraId="7C037023" w14:textId="77777777" w:rsidR="009941FB" w:rsidRPr="009E2CF9" w:rsidRDefault="009941FB" w:rsidP="009E2CF9">
      <w:pPr>
        <w:pStyle w:val="Corpsdetexte"/>
        <w:spacing w:line="264" w:lineRule="auto"/>
        <w:ind w:right="168"/>
      </w:pPr>
      <w:r w:rsidRPr="009E2CF9">
        <w:t xml:space="preserve">Il y a un total de quatre Unités Thermiques, deux d'entre elles dans chaque moitié de la table. L'Unité thermique de la Zone Morte est placée à 25 cm du centre de la table et à 60 cm du bord de la table (15 cm du centre de la table et 30 cm du bord de la table dans les parties à 150 points). </w:t>
      </w:r>
    </w:p>
    <w:p w14:paraId="2C1F58E2" w14:textId="2AF1F55D" w:rsidR="00160438" w:rsidRPr="009E2CF9" w:rsidRDefault="009941FB" w:rsidP="009E2CF9">
      <w:pPr>
        <w:pStyle w:val="Corpsdetexte"/>
        <w:spacing w:line="264" w:lineRule="auto"/>
        <w:ind w:right="168"/>
      </w:pPr>
      <w:r w:rsidRPr="009E2CF9">
        <w:t>L'Unité Thermique de la Zone de Déploiement est placée à 50 cm du centre de la table et à 60 cm du bord de la table (30 cm du centre de la table et 30 cm du bord de la table dans les parties à 150 points).</w:t>
      </w:r>
    </w:p>
    <w:p w14:paraId="49A1AB98" w14:textId="77777777" w:rsidR="00160438" w:rsidRPr="004E585D" w:rsidRDefault="00160438">
      <w:pPr>
        <w:spacing w:line="319" w:lineRule="auto"/>
        <w:sectPr w:rsidR="00160438" w:rsidRPr="004E585D">
          <w:type w:val="continuous"/>
          <w:pgSz w:w="11910" w:h="16840"/>
          <w:pgMar w:top="440" w:right="340" w:bottom="280" w:left="380" w:header="720" w:footer="720" w:gutter="0"/>
          <w:cols w:num="2" w:space="720" w:equalWidth="0">
            <w:col w:w="5453" w:space="40"/>
            <w:col w:w="5697"/>
          </w:cols>
        </w:sectPr>
      </w:pPr>
    </w:p>
    <w:p w14:paraId="5A40C9B9" w14:textId="1B819743" w:rsidR="00160438" w:rsidRPr="004E585D" w:rsidRDefault="00160438" w:rsidP="00E54284">
      <w:pPr>
        <w:pStyle w:val="Corpsdetexte"/>
        <w:rPr>
          <w:sz w:val="20"/>
        </w:rPr>
      </w:pPr>
    </w:p>
    <w:p w14:paraId="390E49AE" w14:textId="4BC373E0" w:rsidR="00160438" w:rsidRPr="004E585D" w:rsidRDefault="00160438" w:rsidP="009E2CF9">
      <w:pPr>
        <w:pStyle w:val="Corpsdetexte"/>
      </w:pPr>
    </w:p>
    <w:p w14:paraId="742D7711" w14:textId="77777777" w:rsidR="00160438" w:rsidRPr="004E585D" w:rsidRDefault="00160438" w:rsidP="009E2CF9">
      <w:pPr>
        <w:pStyle w:val="Corpsdetexte"/>
        <w:sectPr w:rsidR="00160438" w:rsidRPr="004E585D">
          <w:type w:val="continuous"/>
          <w:pgSz w:w="11910" w:h="16840"/>
          <w:pgMar w:top="440" w:right="340" w:bottom="280" w:left="380" w:header="720" w:footer="720" w:gutter="0"/>
          <w:cols w:space="720"/>
        </w:sectPr>
      </w:pPr>
    </w:p>
    <w:p w14:paraId="15DD7B50" w14:textId="18728C68" w:rsidR="00160438" w:rsidRPr="004E585D" w:rsidRDefault="009E2CF9" w:rsidP="00E54284">
      <w:pPr>
        <w:pStyle w:val="Corpsdetexte"/>
      </w:pPr>
      <w:r w:rsidRPr="004E585D">
        <w:rPr>
          <w:noProof/>
        </w:rPr>
        <w:lastRenderedPageBreak/>
        <w:drawing>
          <wp:anchor distT="0" distB="0" distL="0" distR="0" simplePos="0" relativeHeight="251632128" behindDoc="1" locked="0" layoutInCell="1" allowOverlap="1" wp14:anchorId="22EC4F13" wp14:editId="2A0A7767">
            <wp:simplePos x="0" y="0"/>
            <wp:positionH relativeFrom="page">
              <wp:posOffset>0</wp:posOffset>
            </wp:positionH>
            <wp:positionV relativeFrom="page">
              <wp:posOffset>0</wp:posOffset>
            </wp:positionV>
            <wp:extent cx="7559040" cy="9930765"/>
            <wp:effectExtent l="0" t="0" r="3810" b="0"/>
            <wp:wrapNone/>
            <wp:docPr id="67"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jpeg"/>
                    <pic:cNvPicPr/>
                  </pic:nvPicPr>
                  <pic:blipFill rotWithShape="1">
                    <a:blip r:embed="rId7" cstate="print"/>
                    <a:srcRect b="7112"/>
                    <a:stretch/>
                  </pic:blipFill>
                  <pic:spPr bwMode="auto">
                    <a:xfrm>
                      <a:off x="0" y="0"/>
                      <a:ext cx="7559040" cy="993076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CD06DEC" w14:textId="77777777" w:rsidR="00160438" w:rsidRPr="004E585D" w:rsidRDefault="00160438" w:rsidP="00E54284">
      <w:pPr>
        <w:pStyle w:val="Corpsdetexte"/>
      </w:pPr>
    </w:p>
    <w:p w14:paraId="1315E9FA" w14:textId="77777777" w:rsidR="00160438" w:rsidRPr="004E585D" w:rsidRDefault="00160438">
      <w:pPr>
        <w:rPr>
          <w:rFonts w:ascii="Arial"/>
          <w:sz w:val="19"/>
        </w:rPr>
        <w:sectPr w:rsidR="00160438" w:rsidRPr="004E585D">
          <w:pgSz w:w="11910" w:h="16840"/>
          <w:pgMar w:top="1580" w:right="340" w:bottom="0" w:left="380" w:header="720" w:footer="720" w:gutter="0"/>
          <w:cols w:space="720"/>
        </w:sectPr>
      </w:pPr>
    </w:p>
    <w:p w14:paraId="70E2CFF7" w14:textId="15FB03A4" w:rsidR="00160438" w:rsidRPr="009E2CF9" w:rsidRDefault="009941FB" w:rsidP="009E2CF9">
      <w:pPr>
        <w:pStyle w:val="Corpsdetexte"/>
        <w:spacing w:line="264" w:lineRule="auto"/>
      </w:pPr>
      <w:r w:rsidRPr="009E2CF9">
        <w:t>Chaque Unité Thermique doit être représenté par un Marqueur Objectif (Objective) ou par un décor de même diamètre (comme l’Info Hubs de Micro Art Studio).</w:t>
      </w:r>
    </w:p>
    <w:p w14:paraId="6D848E47" w14:textId="0A988CD5" w:rsidR="00160438" w:rsidRPr="009E2CF9" w:rsidRDefault="009941FB" w:rsidP="009E2CF9">
      <w:pPr>
        <w:pStyle w:val="Corpsdetexte"/>
        <w:spacing w:line="264" w:lineRule="auto"/>
      </w:pPr>
      <w:r w:rsidRPr="009E2CF9">
        <w:t>Les Marqueurs Player A et Player B peuvent être utilisés pour marquer les Unités Thermiques Actives. Il est recommandé que chaque joueur utilise un Marqueur identique propre à chacun.</w:t>
      </w:r>
    </w:p>
    <w:p w14:paraId="59CF73E8" w14:textId="03E67AC7" w:rsidR="00160438" w:rsidRPr="009E2CF9" w:rsidRDefault="009941FB" w:rsidP="009E2CF9">
      <w:pPr>
        <w:pStyle w:val="Corpsdetexte"/>
        <w:spacing w:line="264" w:lineRule="auto"/>
      </w:pPr>
      <w:r w:rsidRPr="009E2CF9">
        <w:t>Dans ce scénario, les Unités Thermiques ont un profil d'Élément de Décors. Elles peuvent être ciblées,</w:t>
      </w:r>
      <w:r w:rsidR="00AC1FE0" w:rsidRPr="009E2CF9">
        <w:t xml:space="preserve"> </w:t>
      </w:r>
      <w:r w:rsidRPr="009E2CF9">
        <w:t>cependant, une Unité Thermique ne peut pas être choisie comme cible d'une Attaque qui affecterait également des Troupes, qu'elles soient ennemies ou alliées.</w:t>
      </w:r>
    </w:p>
    <w:tbl>
      <w:tblPr>
        <w:tblStyle w:val="TableNormal"/>
        <w:tblW w:w="0" w:type="auto"/>
        <w:tblInd w:w="347" w:type="dxa"/>
        <w:tblLayout w:type="fixed"/>
        <w:tblLook w:val="01E0" w:firstRow="1" w:lastRow="1" w:firstColumn="1" w:lastColumn="1" w:noHBand="0" w:noVBand="0"/>
      </w:tblPr>
      <w:tblGrid>
        <w:gridCol w:w="1099"/>
        <w:gridCol w:w="952"/>
        <w:gridCol w:w="1021"/>
        <w:gridCol w:w="1061"/>
        <w:gridCol w:w="981"/>
      </w:tblGrid>
      <w:tr w:rsidR="00160438" w:rsidRPr="009E2CF9" w14:paraId="45CC8993" w14:textId="77777777" w:rsidTr="009E2CF9">
        <w:trPr>
          <w:trHeight w:val="599"/>
        </w:trPr>
        <w:tc>
          <w:tcPr>
            <w:tcW w:w="1099" w:type="dxa"/>
            <w:shd w:val="clear" w:color="auto" w:fill="446073"/>
            <w:vAlign w:val="center"/>
          </w:tcPr>
          <w:p w14:paraId="085D4820" w14:textId="20F26CC2" w:rsidR="00160438" w:rsidRPr="009E2CF9" w:rsidRDefault="00AC1FE0" w:rsidP="009E2CF9">
            <w:pPr>
              <w:pStyle w:val="TableParagraph"/>
              <w:spacing w:line="264" w:lineRule="auto"/>
              <w:ind w:left="75" w:right="22"/>
              <w:jc w:val="center"/>
              <w:rPr>
                <w:rFonts w:ascii="Arial" w:hAnsi="Arial" w:cs="Arial"/>
                <w:b/>
                <w:color w:val="FFFFFF" w:themeColor="background1"/>
                <w:sz w:val="16"/>
                <w:szCs w:val="16"/>
              </w:rPr>
            </w:pPr>
            <w:r w:rsidRPr="009E2CF9">
              <w:rPr>
                <w:rFonts w:ascii="Arial" w:hAnsi="Arial" w:cs="Arial"/>
                <w:b/>
                <w:color w:val="FFFFFF" w:themeColor="background1"/>
                <w:sz w:val="16"/>
                <w:szCs w:val="16"/>
              </w:rPr>
              <w:t>N</w:t>
            </w:r>
            <w:r w:rsidR="009941FB" w:rsidRPr="009E2CF9">
              <w:rPr>
                <w:rFonts w:ascii="Arial" w:hAnsi="Arial" w:cs="Arial"/>
                <w:b/>
                <w:color w:val="FFFFFF" w:themeColor="background1"/>
                <w:sz w:val="16"/>
                <w:szCs w:val="16"/>
              </w:rPr>
              <w:t>O</w:t>
            </w:r>
            <w:r w:rsidRPr="009E2CF9">
              <w:rPr>
                <w:rFonts w:ascii="Arial" w:hAnsi="Arial" w:cs="Arial"/>
                <w:b/>
                <w:color w:val="FFFFFF" w:themeColor="background1"/>
                <w:sz w:val="16"/>
                <w:szCs w:val="16"/>
              </w:rPr>
              <w:t>M</w:t>
            </w:r>
          </w:p>
        </w:tc>
        <w:tc>
          <w:tcPr>
            <w:tcW w:w="952" w:type="dxa"/>
            <w:shd w:val="clear" w:color="auto" w:fill="446073"/>
            <w:vAlign w:val="center"/>
          </w:tcPr>
          <w:p w14:paraId="2E277F16" w14:textId="704256A7" w:rsidR="00160438" w:rsidRPr="009E2CF9" w:rsidRDefault="009E2CF9" w:rsidP="009E2CF9">
            <w:pPr>
              <w:pStyle w:val="TableParagraph"/>
              <w:spacing w:line="264" w:lineRule="auto"/>
              <w:ind w:left="120" w:right="136"/>
              <w:jc w:val="center"/>
              <w:rPr>
                <w:rFonts w:ascii="Arial" w:hAnsi="Arial" w:cs="Arial"/>
                <w:b/>
                <w:color w:val="FFFFFF" w:themeColor="background1"/>
                <w:sz w:val="16"/>
                <w:szCs w:val="16"/>
              </w:rPr>
            </w:pPr>
            <w:r w:rsidRPr="009E2CF9">
              <w:rPr>
                <w:rFonts w:ascii="Arial" w:hAnsi="Arial" w:cs="Arial"/>
                <w:b/>
                <w:color w:val="FFFFFF" w:themeColor="background1"/>
                <w:sz w:val="16"/>
                <w:szCs w:val="16"/>
              </w:rPr>
              <w:t>B</w:t>
            </w:r>
            <w:r w:rsidR="009941FB" w:rsidRPr="009E2CF9">
              <w:rPr>
                <w:rFonts w:ascii="Arial" w:hAnsi="Arial" w:cs="Arial"/>
                <w:b/>
                <w:color w:val="FFFFFF" w:themeColor="background1"/>
                <w:sz w:val="16"/>
                <w:szCs w:val="16"/>
              </w:rPr>
              <w:t>LI</w:t>
            </w:r>
          </w:p>
        </w:tc>
        <w:tc>
          <w:tcPr>
            <w:tcW w:w="1021" w:type="dxa"/>
            <w:shd w:val="clear" w:color="auto" w:fill="446073"/>
            <w:vAlign w:val="center"/>
          </w:tcPr>
          <w:p w14:paraId="7C9E616D" w14:textId="0EFD2564" w:rsidR="00160438" w:rsidRPr="009E2CF9" w:rsidRDefault="009941FB" w:rsidP="009E2CF9">
            <w:pPr>
              <w:pStyle w:val="TableParagraph"/>
              <w:spacing w:line="264" w:lineRule="auto"/>
              <w:ind w:left="6" w:right="157"/>
              <w:jc w:val="center"/>
              <w:rPr>
                <w:rFonts w:ascii="Arial" w:hAnsi="Arial" w:cs="Arial"/>
                <w:b/>
                <w:color w:val="FFFFFF" w:themeColor="background1"/>
                <w:sz w:val="16"/>
                <w:szCs w:val="16"/>
              </w:rPr>
            </w:pPr>
            <w:r w:rsidRPr="009E2CF9">
              <w:rPr>
                <w:rFonts w:ascii="Arial" w:hAnsi="Arial" w:cs="Arial"/>
                <w:b/>
                <w:color w:val="FFFFFF" w:themeColor="background1"/>
                <w:sz w:val="16"/>
                <w:szCs w:val="16"/>
              </w:rPr>
              <w:t>PB</w:t>
            </w:r>
          </w:p>
        </w:tc>
        <w:tc>
          <w:tcPr>
            <w:tcW w:w="1061" w:type="dxa"/>
            <w:shd w:val="clear" w:color="auto" w:fill="446073"/>
            <w:vAlign w:val="center"/>
          </w:tcPr>
          <w:p w14:paraId="744BD583" w14:textId="77777777" w:rsidR="00160438" w:rsidRPr="009E2CF9" w:rsidRDefault="00AC1FE0" w:rsidP="009E2CF9">
            <w:pPr>
              <w:pStyle w:val="TableParagraph"/>
              <w:spacing w:line="264" w:lineRule="auto"/>
              <w:ind w:right="230"/>
              <w:jc w:val="center"/>
              <w:rPr>
                <w:rFonts w:ascii="Arial" w:hAnsi="Arial" w:cs="Arial"/>
                <w:b/>
                <w:color w:val="FFFFFF" w:themeColor="background1"/>
                <w:sz w:val="16"/>
                <w:szCs w:val="16"/>
              </w:rPr>
            </w:pPr>
            <w:r w:rsidRPr="009E2CF9">
              <w:rPr>
                <w:rFonts w:ascii="Arial" w:hAnsi="Arial" w:cs="Arial"/>
                <w:b/>
                <w:color w:val="FFFFFF" w:themeColor="background1"/>
                <w:sz w:val="16"/>
                <w:szCs w:val="16"/>
              </w:rPr>
              <w:t>STR</w:t>
            </w:r>
          </w:p>
        </w:tc>
        <w:tc>
          <w:tcPr>
            <w:tcW w:w="981" w:type="dxa"/>
            <w:shd w:val="clear" w:color="auto" w:fill="446073"/>
            <w:vAlign w:val="center"/>
          </w:tcPr>
          <w:p w14:paraId="005E8979" w14:textId="77777777" w:rsidR="00160438" w:rsidRPr="009E2CF9" w:rsidRDefault="00AC1FE0" w:rsidP="009E2CF9">
            <w:pPr>
              <w:pStyle w:val="TableParagraph"/>
              <w:spacing w:line="264" w:lineRule="auto"/>
              <w:ind w:left="53" w:right="72"/>
              <w:jc w:val="center"/>
              <w:rPr>
                <w:rFonts w:ascii="Arial" w:hAnsi="Arial" w:cs="Arial"/>
                <w:b/>
                <w:color w:val="FFFFFF" w:themeColor="background1"/>
                <w:sz w:val="16"/>
                <w:szCs w:val="16"/>
              </w:rPr>
            </w:pPr>
            <w:r w:rsidRPr="009E2CF9">
              <w:rPr>
                <w:rFonts w:ascii="Arial" w:hAnsi="Arial" w:cs="Arial"/>
                <w:b/>
                <w:color w:val="FFFFFF" w:themeColor="background1"/>
                <w:sz w:val="16"/>
                <w:szCs w:val="16"/>
              </w:rPr>
              <w:t>S</w:t>
            </w:r>
          </w:p>
        </w:tc>
      </w:tr>
      <w:tr w:rsidR="00160438" w:rsidRPr="009E2CF9" w14:paraId="10991E3E" w14:textId="77777777" w:rsidTr="009E2CF9">
        <w:trPr>
          <w:trHeight w:val="536"/>
        </w:trPr>
        <w:tc>
          <w:tcPr>
            <w:tcW w:w="1099" w:type="dxa"/>
            <w:tcBorders>
              <w:top w:val="single" w:sz="18" w:space="0" w:color="446073"/>
              <w:bottom w:val="single" w:sz="18" w:space="0" w:color="446073"/>
            </w:tcBorders>
            <w:shd w:val="clear" w:color="auto" w:fill="DADFE0"/>
            <w:vAlign w:val="center"/>
          </w:tcPr>
          <w:p w14:paraId="52C6A318" w14:textId="3B6CE67B" w:rsidR="00160438" w:rsidRPr="009E2CF9" w:rsidRDefault="009941FB" w:rsidP="009E2CF9">
            <w:pPr>
              <w:pStyle w:val="TableParagraph"/>
              <w:spacing w:before="10" w:line="264" w:lineRule="auto"/>
              <w:ind w:left="75" w:right="22"/>
              <w:jc w:val="center"/>
              <w:rPr>
                <w:rFonts w:ascii="Arial" w:hAnsi="Arial" w:cs="Arial"/>
                <w:sz w:val="16"/>
                <w:szCs w:val="16"/>
              </w:rPr>
            </w:pPr>
            <w:r w:rsidRPr="009E2CF9">
              <w:rPr>
                <w:rFonts w:ascii="Arial" w:hAnsi="Arial" w:cs="Arial"/>
                <w:color w:val="231F20"/>
                <w:sz w:val="16"/>
                <w:szCs w:val="16"/>
              </w:rPr>
              <w:t>Unité Thermique</w:t>
            </w:r>
          </w:p>
        </w:tc>
        <w:tc>
          <w:tcPr>
            <w:tcW w:w="952" w:type="dxa"/>
            <w:tcBorders>
              <w:top w:val="single" w:sz="18" w:space="0" w:color="446073"/>
              <w:bottom w:val="single" w:sz="18" w:space="0" w:color="446073"/>
            </w:tcBorders>
            <w:shd w:val="clear" w:color="auto" w:fill="DADFE0"/>
            <w:vAlign w:val="center"/>
          </w:tcPr>
          <w:p w14:paraId="25656151" w14:textId="77777777" w:rsidR="00160438" w:rsidRPr="009E2CF9" w:rsidRDefault="00AC1FE0" w:rsidP="009E2CF9">
            <w:pPr>
              <w:pStyle w:val="TableParagraph"/>
              <w:spacing w:line="264" w:lineRule="auto"/>
              <w:ind w:left="120" w:right="136"/>
              <w:jc w:val="center"/>
              <w:rPr>
                <w:rFonts w:ascii="Arial" w:hAnsi="Arial" w:cs="Arial"/>
                <w:sz w:val="16"/>
                <w:szCs w:val="16"/>
              </w:rPr>
            </w:pPr>
            <w:r w:rsidRPr="009E2CF9">
              <w:rPr>
                <w:rFonts w:ascii="Arial" w:hAnsi="Arial" w:cs="Arial"/>
                <w:color w:val="231F20"/>
                <w:sz w:val="16"/>
                <w:szCs w:val="16"/>
              </w:rPr>
              <w:t>2</w:t>
            </w:r>
          </w:p>
        </w:tc>
        <w:tc>
          <w:tcPr>
            <w:tcW w:w="1021" w:type="dxa"/>
            <w:tcBorders>
              <w:top w:val="single" w:sz="18" w:space="0" w:color="446073"/>
              <w:bottom w:val="single" w:sz="18" w:space="0" w:color="446073"/>
            </w:tcBorders>
            <w:shd w:val="clear" w:color="auto" w:fill="DADFE0"/>
            <w:vAlign w:val="center"/>
          </w:tcPr>
          <w:p w14:paraId="3AFDCAC0" w14:textId="77777777" w:rsidR="00160438" w:rsidRPr="009E2CF9" w:rsidRDefault="00AC1FE0" w:rsidP="009E2CF9">
            <w:pPr>
              <w:pStyle w:val="TableParagraph"/>
              <w:spacing w:line="264" w:lineRule="auto"/>
              <w:ind w:left="6" w:right="157"/>
              <w:jc w:val="center"/>
              <w:rPr>
                <w:rFonts w:ascii="Arial" w:hAnsi="Arial" w:cs="Arial"/>
                <w:sz w:val="16"/>
                <w:szCs w:val="16"/>
              </w:rPr>
            </w:pPr>
            <w:r w:rsidRPr="009E2CF9">
              <w:rPr>
                <w:rFonts w:ascii="Arial" w:hAnsi="Arial" w:cs="Arial"/>
                <w:color w:val="231F20"/>
                <w:sz w:val="16"/>
                <w:szCs w:val="16"/>
              </w:rPr>
              <w:t>0</w:t>
            </w:r>
          </w:p>
        </w:tc>
        <w:tc>
          <w:tcPr>
            <w:tcW w:w="1061" w:type="dxa"/>
            <w:tcBorders>
              <w:top w:val="single" w:sz="18" w:space="0" w:color="446073"/>
              <w:bottom w:val="single" w:sz="18" w:space="0" w:color="446073"/>
            </w:tcBorders>
            <w:shd w:val="clear" w:color="auto" w:fill="DADFE0"/>
            <w:vAlign w:val="center"/>
          </w:tcPr>
          <w:p w14:paraId="09CC4BDA" w14:textId="77777777" w:rsidR="00160438" w:rsidRPr="009E2CF9" w:rsidRDefault="00AC1FE0" w:rsidP="009E2CF9">
            <w:pPr>
              <w:pStyle w:val="TableParagraph"/>
              <w:spacing w:line="264" w:lineRule="auto"/>
              <w:ind w:right="230"/>
              <w:jc w:val="center"/>
              <w:rPr>
                <w:rFonts w:ascii="Arial" w:hAnsi="Arial" w:cs="Arial"/>
                <w:sz w:val="16"/>
                <w:szCs w:val="16"/>
              </w:rPr>
            </w:pPr>
            <w:r w:rsidRPr="009E2CF9">
              <w:rPr>
                <w:rFonts w:ascii="Arial" w:hAnsi="Arial" w:cs="Arial"/>
                <w:color w:val="231F20"/>
                <w:sz w:val="16"/>
                <w:szCs w:val="16"/>
              </w:rPr>
              <w:t>3</w:t>
            </w:r>
          </w:p>
        </w:tc>
        <w:tc>
          <w:tcPr>
            <w:tcW w:w="981" w:type="dxa"/>
            <w:tcBorders>
              <w:top w:val="single" w:sz="18" w:space="0" w:color="446073"/>
              <w:bottom w:val="single" w:sz="18" w:space="0" w:color="446073"/>
            </w:tcBorders>
            <w:shd w:val="clear" w:color="auto" w:fill="DADFE0"/>
            <w:vAlign w:val="center"/>
          </w:tcPr>
          <w:p w14:paraId="334F9F25" w14:textId="77777777" w:rsidR="00160438" w:rsidRPr="009E2CF9" w:rsidRDefault="00AC1FE0" w:rsidP="009E2CF9">
            <w:pPr>
              <w:pStyle w:val="TableParagraph"/>
              <w:spacing w:line="264" w:lineRule="auto"/>
              <w:ind w:left="53" w:right="72"/>
              <w:jc w:val="center"/>
              <w:rPr>
                <w:rFonts w:ascii="Arial" w:hAnsi="Arial" w:cs="Arial"/>
                <w:sz w:val="16"/>
                <w:szCs w:val="16"/>
              </w:rPr>
            </w:pPr>
            <w:r w:rsidRPr="009E2CF9">
              <w:rPr>
                <w:rFonts w:ascii="Arial" w:hAnsi="Arial" w:cs="Arial"/>
                <w:color w:val="231F20"/>
                <w:sz w:val="16"/>
                <w:szCs w:val="16"/>
              </w:rPr>
              <w:t>3</w:t>
            </w:r>
          </w:p>
        </w:tc>
      </w:tr>
      <w:tr w:rsidR="00160438" w:rsidRPr="009E2CF9" w14:paraId="2A0949D6" w14:textId="77777777" w:rsidTr="009E2CF9">
        <w:trPr>
          <w:trHeight w:val="579"/>
        </w:trPr>
        <w:tc>
          <w:tcPr>
            <w:tcW w:w="5114" w:type="dxa"/>
            <w:gridSpan w:val="5"/>
            <w:tcBorders>
              <w:top w:val="single" w:sz="18" w:space="0" w:color="446073"/>
            </w:tcBorders>
            <w:shd w:val="clear" w:color="auto" w:fill="EFF2F3"/>
            <w:vAlign w:val="center"/>
          </w:tcPr>
          <w:p w14:paraId="2DAEE80F" w14:textId="74DFCD21" w:rsidR="00160438" w:rsidRPr="009E2CF9" w:rsidRDefault="00592011" w:rsidP="009E2CF9">
            <w:pPr>
              <w:pStyle w:val="TableParagraph"/>
              <w:spacing w:line="264" w:lineRule="auto"/>
              <w:ind w:left="75"/>
              <w:jc w:val="center"/>
              <w:rPr>
                <w:rFonts w:ascii="Arial" w:hAnsi="Arial" w:cs="Arial"/>
                <w:sz w:val="16"/>
                <w:szCs w:val="16"/>
              </w:rPr>
            </w:pPr>
            <w:r w:rsidRPr="009E2CF9">
              <w:rPr>
                <w:rFonts w:ascii="Arial" w:hAnsi="Arial" w:cs="Arial"/>
                <w:color w:val="231F20"/>
                <w:sz w:val="16"/>
                <w:szCs w:val="16"/>
              </w:rPr>
              <w:t>CC FIXE</w:t>
            </w:r>
            <w:r w:rsidR="00AC1FE0" w:rsidRPr="009E2CF9">
              <w:rPr>
                <w:rFonts w:ascii="Arial" w:hAnsi="Arial" w:cs="Arial"/>
                <w:color w:val="231F20"/>
                <w:sz w:val="16"/>
                <w:szCs w:val="16"/>
              </w:rPr>
              <w:t>=8, GIZMOKIT (PH=9)</w:t>
            </w:r>
          </w:p>
        </w:tc>
      </w:tr>
    </w:tbl>
    <w:p w14:paraId="41626E09" w14:textId="77777777" w:rsidR="00160438" w:rsidRPr="004E585D" w:rsidRDefault="00160438" w:rsidP="009E2CF9">
      <w:pPr>
        <w:pStyle w:val="Corpsdetexte"/>
        <w:spacing w:after="0" w:line="264" w:lineRule="auto"/>
      </w:pPr>
    </w:p>
    <w:p w14:paraId="78241A32" w14:textId="5589D1D9" w:rsidR="00160438" w:rsidRPr="009E2CF9" w:rsidRDefault="00725273" w:rsidP="009E2CF9">
      <w:pPr>
        <w:pStyle w:val="Titre4"/>
        <w:spacing w:line="264" w:lineRule="auto"/>
        <w:rPr>
          <w:color w:val="4BACC6" w:themeColor="accent5"/>
          <w:sz w:val="28"/>
          <w:szCs w:val="28"/>
        </w:rPr>
      </w:pPr>
      <w:r w:rsidRPr="009E2CF9">
        <w:rPr>
          <w:color w:val="4BACC6" w:themeColor="accent5"/>
          <w:sz w:val="28"/>
          <w:szCs w:val="28"/>
        </w:rPr>
        <w:t>SYSTÈME DE DÉFENSE AUTOMATISÉ (ADS)</w:t>
      </w:r>
    </w:p>
    <w:p w14:paraId="1C0DE295" w14:textId="6BD62876" w:rsidR="00160438" w:rsidRPr="009E2CF9" w:rsidRDefault="00725273" w:rsidP="009E2CF9">
      <w:pPr>
        <w:pStyle w:val="Corpsdetexte"/>
        <w:spacing w:line="264" w:lineRule="auto"/>
      </w:pPr>
      <w:r w:rsidRPr="009E2CF9">
        <w:t>Chaque Unité Thermique est équipée d’un ADS pour éviter que soit altérer le système de chauffage qui sauve des vies.</w:t>
      </w:r>
      <w:r w:rsidR="00AC1FE0" w:rsidRPr="009E2CF9">
        <w:t xml:space="preserve"> </w:t>
      </w:r>
      <w:r w:rsidRPr="009E2CF9">
        <w:t>Toute Attaque CC effectuée contre l'Unité Thermique se fera par un Jet d'Opposition, même si la compétence spéciale Berserk est utilisée. Aucun MOD ne peut être appliqué à l'Attaque CC. Si le jet d'Opposition est raté par l'attaquant, il est alors touché par une Munition Étourdissante, l'obligeant à faire deux Jets de Sauvegarde contre PB, avec Dégâts 15. La compétence spéciale Immunité (totale) n'est pas efficace contre ce coup.</w:t>
      </w:r>
    </w:p>
    <w:p w14:paraId="10C470AC" w14:textId="76EB417C" w:rsidR="00160438" w:rsidRPr="009E2CF9" w:rsidRDefault="00725273" w:rsidP="009E2CF9">
      <w:pPr>
        <w:pStyle w:val="Titre4"/>
        <w:spacing w:line="264" w:lineRule="auto"/>
        <w:rPr>
          <w:color w:val="4BACC6" w:themeColor="accent5"/>
          <w:sz w:val="28"/>
          <w:szCs w:val="28"/>
        </w:rPr>
      </w:pPr>
      <w:r w:rsidRPr="009E2CF9">
        <w:rPr>
          <w:color w:val="4BACC6" w:themeColor="accent5"/>
          <w:sz w:val="28"/>
          <w:szCs w:val="28"/>
        </w:rPr>
        <w:t>ENDOMMAGER ET DÉTRUIRE LES UNITÉS THERMIQUES.</w:t>
      </w:r>
    </w:p>
    <w:p w14:paraId="509DE5C9" w14:textId="77777777" w:rsidR="00725273" w:rsidRPr="009E2CF9" w:rsidRDefault="00725273" w:rsidP="009E2CF9">
      <w:pPr>
        <w:pStyle w:val="Corpsdetexte"/>
        <w:spacing w:line="264" w:lineRule="auto"/>
      </w:pPr>
      <w:r w:rsidRPr="009E2CF9">
        <w:t>Les Unités Thermiques ne peuvent être endommagées que par des Attaques CC avec des Armes CC possédant le Trait Anti-matériel ou avec des Charges Creuses.</w:t>
      </w:r>
    </w:p>
    <w:p w14:paraId="127B9BEB" w14:textId="77777777" w:rsidR="00725273" w:rsidRPr="009E2CF9" w:rsidRDefault="00725273" w:rsidP="009E2CF9">
      <w:pPr>
        <w:pStyle w:val="Corpsdetexte"/>
        <w:spacing w:line="264" w:lineRule="auto"/>
      </w:pPr>
      <w:r w:rsidRPr="009E2CF9">
        <w:t>Si l'Attribut de Structure d'une Unité Thermique est réduit à 0 ou moins, elle est Détruite et retirée de la table de jeu.</w:t>
      </w:r>
    </w:p>
    <w:p w14:paraId="021AA804" w14:textId="77777777" w:rsidR="00725273" w:rsidRPr="009E2CF9" w:rsidRDefault="00725273" w:rsidP="009E2CF9">
      <w:pPr>
        <w:pStyle w:val="Corpsdetexte"/>
        <w:spacing w:line="264" w:lineRule="auto"/>
      </w:pPr>
      <w:r w:rsidRPr="009E2CF9">
        <w:t>Les Unités Thermiques peuvent être la cible de la Compétence Spéciale Ingénieur ou de la pièce d'équipement GizmoKit.</w:t>
      </w:r>
    </w:p>
    <w:p w14:paraId="05DCC11A" w14:textId="15C45A51" w:rsidR="00160438" w:rsidRPr="009E2CF9" w:rsidRDefault="00725273" w:rsidP="009E2CF9">
      <w:pPr>
        <w:pStyle w:val="Corpsdetexte"/>
        <w:spacing w:line="264" w:lineRule="auto"/>
      </w:pPr>
      <w:r w:rsidRPr="009E2CF9">
        <w:t>Une Unité Thermique qui est détruite n'est pas considérée comme étant Active.</w:t>
      </w:r>
    </w:p>
    <w:p w14:paraId="00E8C61C" w14:textId="77777777" w:rsidR="00160438" w:rsidRPr="009E2CF9" w:rsidRDefault="00AC1FE0" w:rsidP="009E2CF9">
      <w:pPr>
        <w:pStyle w:val="Titre4"/>
        <w:spacing w:line="264" w:lineRule="auto"/>
        <w:ind w:right="168"/>
      </w:pPr>
      <w:r w:rsidRPr="004E585D">
        <w:br w:type="column"/>
      </w:r>
      <w:r w:rsidRPr="009E2CF9">
        <w:t>CONSOLES</w:t>
      </w:r>
    </w:p>
    <w:p w14:paraId="7D04D478" w14:textId="0F18865F" w:rsidR="00160438" w:rsidRPr="009E2CF9" w:rsidRDefault="009941FB" w:rsidP="009E2CF9">
      <w:pPr>
        <w:pStyle w:val="Corpsdetexte"/>
        <w:spacing w:line="264" w:lineRule="auto"/>
        <w:ind w:right="168"/>
      </w:pPr>
      <w:r w:rsidRPr="009E2CF9">
        <w:t>Il y a trois Consoles, placées sur la ligne centrale de la table de jeu. L'une d'entre elles est au centre de la table et les deux autres sont à 30 cm de la Console centrale ( 20 cm dans les parties à 150 points), voir la carte ci-dessous.</w:t>
      </w:r>
    </w:p>
    <w:p w14:paraId="72C0E09E" w14:textId="47DE9082" w:rsidR="00160438" w:rsidRPr="009E2CF9" w:rsidRDefault="00463FCF" w:rsidP="009E2CF9">
      <w:pPr>
        <w:pStyle w:val="Corpsdetexte"/>
        <w:spacing w:line="264" w:lineRule="auto"/>
        <w:ind w:right="168"/>
      </w:pPr>
      <w:r w:rsidRPr="009E2CF9">
        <w:t>Chaque Console doit être représentée par un Marqueur de Console A ou par un élément de décor de même diamètre (comme les Human Consoles de Micro Art Studio, les Tech Consoles and the Communications Array de Warsenal ou la Comlink Console de Customeeple).</w:t>
      </w:r>
    </w:p>
    <w:tbl>
      <w:tblPr>
        <w:tblStyle w:val="TableNormal"/>
        <w:tblW w:w="5304" w:type="dxa"/>
        <w:tblInd w:w="207" w:type="dxa"/>
        <w:tblLayout w:type="fixed"/>
        <w:tblLook w:val="01E0" w:firstRow="1" w:lastRow="1" w:firstColumn="1" w:lastColumn="1" w:noHBand="0" w:noVBand="0"/>
      </w:tblPr>
      <w:tblGrid>
        <w:gridCol w:w="5304"/>
      </w:tblGrid>
      <w:tr w:rsidR="00160438" w:rsidRPr="004E585D" w14:paraId="3456EF01" w14:textId="77777777" w:rsidTr="009E2CF9">
        <w:trPr>
          <w:trHeight w:val="882"/>
        </w:trPr>
        <w:tc>
          <w:tcPr>
            <w:tcW w:w="5304" w:type="dxa"/>
            <w:shd w:val="clear" w:color="auto" w:fill="231F20"/>
          </w:tcPr>
          <w:p w14:paraId="07B8417D" w14:textId="22B7F26A" w:rsidR="00160438" w:rsidRPr="009E2CF9" w:rsidRDefault="00AC1FE0" w:rsidP="009E2CF9">
            <w:pPr>
              <w:pStyle w:val="TableParagraph"/>
              <w:spacing w:after="240" w:line="264" w:lineRule="auto"/>
              <w:ind w:left="57"/>
              <w:rPr>
                <w:rFonts w:ascii="Arial" w:hAnsi="Arial" w:cs="Arial"/>
                <w:b/>
                <w:sz w:val="24"/>
              </w:rPr>
            </w:pPr>
            <w:r w:rsidRPr="009E2CF9">
              <w:rPr>
                <w:rFonts w:ascii="Arial" w:hAnsi="Arial" w:cs="Arial"/>
                <w:b/>
                <w:color w:val="FFFFFF"/>
                <w:sz w:val="24"/>
              </w:rPr>
              <w:t>CONNECT</w:t>
            </w:r>
            <w:r w:rsidR="009941FB" w:rsidRPr="009E2CF9">
              <w:rPr>
                <w:rFonts w:ascii="Arial" w:hAnsi="Arial" w:cs="Arial"/>
                <w:b/>
                <w:color w:val="FFFFFF"/>
                <w:sz w:val="24"/>
              </w:rPr>
              <w:t>ER</w:t>
            </w:r>
            <w:r w:rsidRPr="009E2CF9">
              <w:rPr>
                <w:rFonts w:ascii="Arial" w:hAnsi="Arial" w:cs="Arial"/>
                <w:b/>
                <w:color w:val="FFFFFF"/>
                <w:sz w:val="24"/>
              </w:rPr>
              <w:t xml:space="preserve"> </w:t>
            </w:r>
            <w:r w:rsidR="009941FB" w:rsidRPr="009E2CF9">
              <w:rPr>
                <w:rFonts w:ascii="Arial" w:hAnsi="Arial" w:cs="Arial"/>
                <w:b/>
                <w:color w:val="FFFFFF"/>
                <w:sz w:val="24"/>
              </w:rPr>
              <w:t>UNE</w:t>
            </w:r>
            <w:r w:rsidRPr="009E2CF9">
              <w:rPr>
                <w:rFonts w:ascii="Arial" w:hAnsi="Arial" w:cs="Arial"/>
                <w:b/>
                <w:color w:val="FFFFFF"/>
                <w:sz w:val="24"/>
              </w:rPr>
              <w:t xml:space="preserve"> CONSOLE</w:t>
            </w:r>
          </w:p>
          <w:p w14:paraId="42B4FCE7" w14:textId="251838BF" w:rsidR="00160438" w:rsidRPr="009E2CF9" w:rsidRDefault="00AC1FE0" w:rsidP="009E2CF9">
            <w:pPr>
              <w:pStyle w:val="TableParagraph"/>
              <w:spacing w:before="68" w:line="264" w:lineRule="auto"/>
              <w:ind w:right="55"/>
              <w:jc w:val="right"/>
              <w:rPr>
                <w:rFonts w:ascii="Arial" w:hAnsi="Arial" w:cs="Arial"/>
                <w:b/>
                <w:sz w:val="18"/>
              </w:rPr>
            </w:pPr>
            <w:r w:rsidRPr="009E2CF9">
              <w:rPr>
                <w:rFonts w:ascii="Arial" w:hAnsi="Arial" w:cs="Arial"/>
                <w:b/>
                <w:color w:val="FFFFFF"/>
                <w:sz w:val="18"/>
              </w:rPr>
              <w:t>(</w:t>
            </w:r>
            <w:r w:rsidR="00057491" w:rsidRPr="009E2CF9">
              <w:rPr>
                <w:rFonts w:ascii="Arial" w:hAnsi="Arial" w:cs="Arial"/>
                <w:b/>
                <w:color w:val="FFFFFF"/>
                <w:sz w:val="18"/>
              </w:rPr>
              <w:t>COMPÉTENCE COURTE</w:t>
            </w:r>
            <w:r w:rsidRPr="009E2CF9">
              <w:rPr>
                <w:rFonts w:ascii="Arial" w:hAnsi="Arial" w:cs="Arial"/>
                <w:b/>
                <w:color w:val="FFFFFF"/>
                <w:sz w:val="18"/>
              </w:rPr>
              <w:t>)</w:t>
            </w:r>
          </w:p>
        </w:tc>
      </w:tr>
      <w:tr w:rsidR="00160438" w:rsidRPr="004E585D" w14:paraId="717A267A" w14:textId="77777777" w:rsidTr="009E2CF9">
        <w:trPr>
          <w:trHeight w:val="509"/>
        </w:trPr>
        <w:tc>
          <w:tcPr>
            <w:tcW w:w="5304" w:type="dxa"/>
            <w:tcBorders>
              <w:bottom w:val="single" w:sz="4" w:space="0" w:color="FFFFFF"/>
            </w:tcBorders>
            <w:shd w:val="clear" w:color="auto" w:fill="C9C2B4"/>
          </w:tcPr>
          <w:p w14:paraId="061BBEFA" w14:textId="5BEF4246" w:rsidR="00160438" w:rsidRPr="009E2CF9" w:rsidRDefault="00057491" w:rsidP="009E2CF9">
            <w:pPr>
              <w:pStyle w:val="TableParagraph"/>
              <w:spacing w:before="88" w:line="264" w:lineRule="auto"/>
              <w:ind w:left="56"/>
              <w:rPr>
                <w:rFonts w:ascii="Arial" w:hAnsi="Arial" w:cs="Arial"/>
                <w:sz w:val="16"/>
              </w:rPr>
            </w:pPr>
            <w:r w:rsidRPr="009E2CF9">
              <w:rPr>
                <w:rFonts w:ascii="Arial" w:hAnsi="Arial" w:cs="Arial"/>
                <w:color w:val="231F20"/>
                <w:sz w:val="16"/>
              </w:rPr>
              <w:t>Attaque</w:t>
            </w:r>
            <w:r w:rsidR="00AC1FE0" w:rsidRPr="009E2CF9">
              <w:rPr>
                <w:rFonts w:ascii="Arial" w:hAnsi="Arial" w:cs="Arial"/>
                <w:color w:val="231F20"/>
                <w:sz w:val="16"/>
              </w:rPr>
              <w:t>.</w:t>
            </w:r>
          </w:p>
        </w:tc>
      </w:tr>
      <w:tr w:rsidR="00160438" w:rsidRPr="004E585D" w14:paraId="47FF652B" w14:textId="77777777" w:rsidTr="009E2CF9">
        <w:trPr>
          <w:trHeight w:val="1095"/>
        </w:trPr>
        <w:tc>
          <w:tcPr>
            <w:tcW w:w="5304" w:type="dxa"/>
            <w:tcBorders>
              <w:top w:val="single" w:sz="4" w:space="0" w:color="FFFFFF"/>
              <w:bottom w:val="single" w:sz="4" w:space="0" w:color="FFFFFF"/>
            </w:tcBorders>
            <w:shd w:val="clear" w:color="auto" w:fill="94A6AA"/>
          </w:tcPr>
          <w:p w14:paraId="76231638" w14:textId="5F82D3E6" w:rsidR="00160438" w:rsidRPr="009E2CF9" w:rsidRDefault="00057491" w:rsidP="009E2CF9">
            <w:pPr>
              <w:pStyle w:val="TableParagraph"/>
              <w:spacing w:before="58" w:after="120" w:line="264" w:lineRule="auto"/>
              <w:ind w:left="56"/>
              <w:rPr>
                <w:rFonts w:ascii="Arial" w:hAnsi="Arial" w:cs="Arial"/>
                <w:b/>
              </w:rPr>
            </w:pPr>
            <w:r w:rsidRPr="009E2CF9">
              <w:rPr>
                <w:rFonts w:ascii="Arial" w:hAnsi="Arial" w:cs="Arial"/>
                <w:b/>
                <w:color w:val="FAF9F8"/>
              </w:rPr>
              <w:t>CONDITIONS</w:t>
            </w:r>
          </w:p>
          <w:p w14:paraId="3B1864F2" w14:textId="537C774A" w:rsidR="00160438" w:rsidRPr="009E2CF9" w:rsidRDefault="009E2CF9" w:rsidP="009E2CF9">
            <w:pPr>
              <w:pStyle w:val="TableParagraph"/>
              <w:tabs>
                <w:tab w:val="left" w:pos="341"/>
              </w:tabs>
              <w:spacing w:after="120" w:line="264" w:lineRule="auto"/>
              <w:ind w:left="169"/>
              <w:rPr>
                <w:rFonts w:ascii="Arial" w:hAnsi="Arial" w:cs="Arial"/>
                <w:sz w:val="16"/>
              </w:rPr>
            </w:pPr>
            <w:r w:rsidRPr="009E2CF9">
              <w:rPr>
                <w:rFonts w:ascii="Arial" w:hAnsi="Arial" w:cs="Arial"/>
                <w:color w:val="231F20"/>
                <w:sz w:val="16"/>
              </w:rPr>
              <w:t>► </w:t>
            </w:r>
            <w:r w:rsidR="00057491" w:rsidRPr="009E2CF9">
              <w:rPr>
                <w:rFonts w:ascii="Arial" w:hAnsi="Arial" w:cs="Arial"/>
                <w:color w:val="231F20"/>
                <w:sz w:val="16"/>
              </w:rPr>
              <w:t>Seules les Troupes Spécialistes peuvent déclarer cette compétence.</w:t>
            </w:r>
          </w:p>
          <w:p w14:paraId="31E56278" w14:textId="3B493FA2" w:rsidR="00160438" w:rsidRPr="009E2CF9" w:rsidRDefault="00463FCF" w:rsidP="009E2CF9">
            <w:pPr>
              <w:pStyle w:val="TableParagraph"/>
              <w:tabs>
                <w:tab w:val="left" w:pos="320"/>
              </w:tabs>
              <w:spacing w:after="120" w:line="264" w:lineRule="auto"/>
              <w:ind w:left="169"/>
              <w:rPr>
                <w:rFonts w:ascii="Arial" w:hAnsi="Arial" w:cs="Arial"/>
                <w:sz w:val="16"/>
              </w:rPr>
            </w:pPr>
            <w:r w:rsidRPr="009E2CF9">
              <w:rPr>
                <w:rFonts w:ascii="Arial" w:hAnsi="Arial" w:cs="Arial"/>
                <w:color w:val="231F20"/>
                <w:sz w:val="16"/>
              </w:rPr>
              <w:t>► La Troupe Spécialiste doit être en contact Silhouette avec la Console.</w:t>
            </w:r>
          </w:p>
        </w:tc>
      </w:tr>
      <w:tr w:rsidR="00160438" w:rsidRPr="004E585D" w14:paraId="4863D495" w14:textId="77777777" w:rsidTr="009E2CF9">
        <w:trPr>
          <w:trHeight w:val="1899"/>
        </w:trPr>
        <w:tc>
          <w:tcPr>
            <w:tcW w:w="5304" w:type="dxa"/>
            <w:tcBorders>
              <w:top w:val="single" w:sz="4" w:space="0" w:color="FFFFFF"/>
              <w:bottom w:val="single" w:sz="18" w:space="0" w:color="C9C2B4"/>
            </w:tcBorders>
            <w:shd w:val="clear" w:color="auto" w:fill="9B999A"/>
          </w:tcPr>
          <w:p w14:paraId="2BD8F8B7" w14:textId="33957C38" w:rsidR="00160438" w:rsidRPr="009E2CF9" w:rsidRDefault="00057491" w:rsidP="009E2CF9">
            <w:pPr>
              <w:pStyle w:val="TableParagraph"/>
              <w:spacing w:before="118" w:after="120" w:line="264" w:lineRule="auto"/>
              <w:ind w:left="56"/>
              <w:rPr>
                <w:rFonts w:ascii="Arial" w:hAnsi="Arial" w:cs="Arial"/>
                <w:b/>
              </w:rPr>
            </w:pPr>
            <w:r w:rsidRPr="009E2CF9">
              <w:rPr>
                <w:rFonts w:ascii="Arial" w:hAnsi="Arial" w:cs="Arial"/>
                <w:b/>
                <w:color w:val="FFFFFF"/>
              </w:rPr>
              <w:t>EFFETS</w:t>
            </w:r>
          </w:p>
          <w:p w14:paraId="3DCA5301" w14:textId="6841499E" w:rsidR="00160438" w:rsidRPr="009E2CF9" w:rsidRDefault="009E2CF9" w:rsidP="009E2CF9">
            <w:pPr>
              <w:pStyle w:val="TableParagraph"/>
              <w:spacing w:after="120" w:line="264" w:lineRule="auto"/>
              <w:ind w:left="215" w:right="112"/>
              <w:jc w:val="both"/>
              <w:rPr>
                <w:rFonts w:ascii="Arial" w:hAnsi="Arial" w:cs="Arial"/>
                <w:sz w:val="16"/>
              </w:rPr>
            </w:pPr>
            <w:r w:rsidRPr="009E2CF9">
              <w:rPr>
                <w:rFonts w:ascii="Arial" w:hAnsi="Arial" w:cs="Arial"/>
                <w:color w:val="231F20"/>
                <w:sz w:val="16"/>
              </w:rPr>
              <w:t>► </w:t>
            </w:r>
            <w:r w:rsidR="009941FB" w:rsidRPr="009E2CF9">
              <w:rPr>
                <w:rFonts w:ascii="Arial" w:hAnsi="Arial" w:cs="Arial"/>
                <w:color w:val="231F20"/>
                <w:sz w:val="16"/>
              </w:rPr>
              <w:t xml:space="preserve">Permet à la Troupe Spécialiste de faire un Jet Normal de VOL pour Connecter la Console. </w:t>
            </w:r>
            <w:r w:rsidR="00696EB6" w:rsidRPr="009E2CF9">
              <w:rPr>
                <w:rFonts w:ascii="Arial" w:hAnsi="Arial" w:cs="Arial"/>
                <w:color w:val="231F20"/>
                <w:sz w:val="16"/>
              </w:rPr>
              <w:t>Si le Jet est un échec, il peut être répété autant de fois que nécessaire en dépensant à chaque fois la Compétence Courte correspondante et en faisant le Jet</w:t>
            </w:r>
          </w:p>
          <w:p w14:paraId="15DF34FE" w14:textId="2CD32955" w:rsidR="00160438" w:rsidRPr="009E2CF9" w:rsidRDefault="009E2CF9" w:rsidP="009E2CF9">
            <w:pPr>
              <w:spacing w:after="120" w:line="264" w:lineRule="auto"/>
              <w:ind w:left="215"/>
              <w:rPr>
                <w:rFonts w:ascii="Arial" w:hAnsi="Arial" w:cs="Arial"/>
                <w:sz w:val="16"/>
              </w:rPr>
            </w:pPr>
            <w:r w:rsidRPr="009E2CF9">
              <w:rPr>
                <w:rFonts w:ascii="Arial" w:hAnsi="Arial" w:cs="Arial"/>
                <w:color w:val="231F20"/>
                <w:sz w:val="16"/>
              </w:rPr>
              <w:t>► </w:t>
            </w:r>
            <w:r w:rsidR="009941FB" w:rsidRPr="009E2CF9">
              <w:rPr>
                <w:rFonts w:ascii="Arial" w:eastAsia="Arial MT" w:hAnsi="Arial" w:cs="Arial"/>
                <w:color w:val="231F20"/>
                <w:sz w:val="16"/>
              </w:rPr>
              <w:t>Quand une Console est Connectée, le joueur déclare quel Unité Thermique est Activée.</w:t>
            </w:r>
          </w:p>
          <w:p w14:paraId="2F00AFC5" w14:textId="28465261" w:rsidR="00160438" w:rsidRPr="009E2CF9" w:rsidRDefault="009E2CF9" w:rsidP="009E2CF9">
            <w:pPr>
              <w:spacing w:after="120" w:line="264" w:lineRule="auto"/>
              <w:ind w:left="215"/>
              <w:rPr>
                <w:rFonts w:ascii="Arial" w:eastAsia="Arial MT" w:hAnsi="Arial" w:cs="Arial"/>
                <w:color w:val="231F20"/>
                <w:sz w:val="16"/>
              </w:rPr>
            </w:pPr>
            <w:r w:rsidRPr="009E2CF9">
              <w:rPr>
                <w:rFonts w:ascii="Arial" w:hAnsi="Arial" w:cs="Arial"/>
                <w:color w:val="231F20"/>
                <w:sz w:val="16"/>
              </w:rPr>
              <w:t>► </w:t>
            </w:r>
            <w:r w:rsidR="009941FB" w:rsidRPr="009E2CF9">
              <w:rPr>
                <w:rFonts w:ascii="Arial" w:eastAsia="Arial MT" w:hAnsi="Arial" w:cs="Arial"/>
                <w:color w:val="231F20"/>
                <w:sz w:val="16"/>
              </w:rPr>
              <w:t>Vous ne pouvez pas Activer plus d'un Unité Thermique par Console.</w:t>
            </w:r>
          </w:p>
        </w:tc>
      </w:tr>
    </w:tbl>
    <w:p w14:paraId="38DF44ED" w14:textId="229ED865" w:rsidR="00160438" w:rsidRPr="009E2CF9" w:rsidRDefault="00057491" w:rsidP="009E2CF9">
      <w:pPr>
        <w:pStyle w:val="Titre4"/>
        <w:spacing w:line="264" w:lineRule="auto"/>
        <w:ind w:right="168"/>
      </w:pPr>
      <w:r w:rsidRPr="009E2CF9">
        <w:t>TUER</w:t>
      </w:r>
    </w:p>
    <w:p w14:paraId="6864080B" w14:textId="35033CAB" w:rsidR="00160438" w:rsidRPr="009E2CF9" w:rsidRDefault="00D041D9" w:rsidP="009E2CF9">
      <w:pPr>
        <w:pStyle w:val="Corpsdetexte"/>
        <w:spacing w:line="264" w:lineRule="auto"/>
        <w:ind w:right="168"/>
      </w:pPr>
      <w:r w:rsidRPr="009E2CF9">
        <w:t>Une Troupe est considérée Tuée quand elle entre en état Mort, ou qu’elle se trouve en état Inapte à la fin de la partie.</w:t>
      </w:r>
    </w:p>
    <w:p w14:paraId="636638BE" w14:textId="11F6E29C" w:rsidR="00160438" w:rsidRPr="009E2CF9" w:rsidRDefault="00D041D9" w:rsidP="009E2CF9">
      <w:pPr>
        <w:pStyle w:val="Corpsdetexte"/>
        <w:spacing w:line="264" w:lineRule="auto"/>
        <w:ind w:right="168"/>
      </w:pPr>
      <w:r w:rsidRPr="009E2CF9">
        <w:t xml:space="preserve">À la fin de la partie, les Troupes qui </w:t>
      </w:r>
      <w:r w:rsidRPr="007734CC">
        <w:rPr>
          <w:b/>
          <w:bCs/>
        </w:rPr>
        <w:t>n’ont pas été déployées sur la table de jeu</w:t>
      </w:r>
      <w:r w:rsidRPr="009E2CF9">
        <w:t xml:space="preserve"> (en tant que figurine ou de Marqueur) sont considérées comme Tuées par l’adversaire.</w:t>
      </w:r>
    </w:p>
    <w:p w14:paraId="639BBA85" w14:textId="2EBD9437" w:rsidR="00160438" w:rsidRPr="009E2CF9" w:rsidRDefault="00057491" w:rsidP="009E2CF9">
      <w:pPr>
        <w:pStyle w:val="Titre4"/>
        <w:spacing w:line="264" w:lineRule="auto"/>
        <w:ind w:right="168"/>
      </w:pPr>
      <w:r w:rsidRPr="009E2CF9">
        <w:t>TROUPES SPÉCIALISTES</w:t>
      </w:r>
    </w:p>
    <w:p w14:paraId="496CE30B" w14:textId="617CE5F0" w:rsidR="00A852F8" w:rsidRPr="009E2CF9" w:rsidRDefault="009941FB" w:rsidP="009E2CF9">
      <w:pPr>
        <w:pStyle w:val="Corpsdetexte"/>
        <w:spacing w:line="264" w:lineRule="auto"/>
        <w:ind w:right="168"/>
      </w:pPr>
      <w:r w:rsidRPr="009E2CF9">
        <w:t>Dans ce scénario, seuls les Médecins, Ingénieurs, Observateurs d’Artillerie, Hackers, Infirmiers, et les troupes possédant les Compétences Spéciales Chaîne de Commandement ou Agent Spécialiste (Specialist Opérative) sont considérés comme étant des Troupes Spécialistes.</w:t>
      </w:r>
    </w:p>
    <w:p w14:paraId="4B92508B" w14:textId="4A62C002" w:rsidR="00160438" w:rsidRPr="009E2CF9" w:rsidRDefault="00696EB6" w:rsidP="009E2CF9">
      <w:pPr>
        <w:pStyle w:val="Corpsdetexte"/>
        <w:spacing w:line="264" w:lineRule="auto"/>
        <w:ind w:right="168"/>
      </w:pPr>
      <w:r w:rsidRPr="009E2CF9">
        <w:t>Les Hacker, Médecins et Ingénieurs ne peuvent pas utiliser de Répétiteur ou de Périphériques (serviteur) pour accomplir des tâches réservées aux Troupes Spécialistes.</w:t>
      </w:r>
    </w:p>
    <w:p w14:paraId="4728B44B" w14:textId="77777777" w:rsidR="00160438" w:rsidRPr="004E585D" w:rsidRDefault="00160438">
      <w:pPr>
        <w:spacing w:line="319" w:lineRule="auto"/>
        <w:jc w:val="both"/>
        <w:sectPr w:rsidR="00160438" w:rsidRPr="004E585D">
          <w:type w:val="continuous"/>
          <w:pgSz w:w="11910" w:h="16840"/>
          <w:pgMar w:top="440" w:right="340" w:bottom="280" w:left="380" w:header="720" w:footer="720" w:gutter="0"/>
          <w:cols w:num="2" w:space="720" w:equalWidth="0">
            <w:col w:w="5453" w:space="40"/>
            <w:col w:w="5697"/>
          </w:cols>
        </w:sectPr>
      </w:pPr>
    </w:p>
    <w:p w14:paraId="530E4A24" w14:textId="1EC220D7" w:rsidR="00160438" w:rsidRPr="004E585D" w:rsidRDefault="00160438" w:rsidP="009E2CF9">
      <w:pPr>
        <w:pStyle w:val="Corpsdetexte"/>
      </w:pPr>
    </w:p>
    <w:p w14:paraId="663F2197" w14:textId="77777777" w:rsidR="00160438" w:rsidRPr="004E585D" w:rsidRDefault="00160438">
      <w:pPr>
        <w:sectPr w:rsidR="00160438" w:rsidRPr="004E585D">
          <w:type w:val="continuous"/>
          <w:pgSz w:w="11910" w:h="16840"/>
          <w:pgMar w:top="440" w:right="340" w:bottom="280" w:left="380" w:header="720" w:footer="720" w:gutter="0"/>
          <w:cols w:space="720"/>
        </w:sectPr>
      </w:pPr>
    </w:p>
    <w:p w14:paraId="6A804A03" w14:textId="41AA432F" w:rsidR="00160438" w:rsidRPr="009E2CF9" w:rsidRDefault="009E2CF9" w:rsidP="00E54284">
      <w:pPr>
        <w:pStyle w:val="Corpsdetexte"/>
        <w:rPr>
          <w:sz w:val="24"/>
          <w:szCs w:val="24"/>
        </w:rPr>
      </w:pPr>
      <w:r w:rsidRPr="004E585D">
        <w:rPr>
          <w:noProof/>
        </w:rPr>
        <w:lastRenderedPageBreak/>
        <w:drawing>
          <wp:anchor distT="0" distB="0" distL="0" distR="0" simplePos="0" relativeHeight="251633152" behindDoc="1" locked="0" layoutInCell="1" allowOverlap="1" wp14:anchorId="11B6BA4B" wp14:editId="77DCFE6E">
            <wp:simplePos x="0" y="0"/>
            <wp:positionH relativeFrom="page">
              <wp:posOffset>0</wp:posOffset>
            </wp:positionH>
            <wp:positionV relativeFrom="page">
              <wp:posOffset>0</wp:posOffset>
            </wp:positionV>
            <wp:extent cx="7559040" cy="9930765"/>
            <wp:effectExtent l="0" t="0" r="3810" b="0"/>
            <wp:wrapNone/>
            <wp:docPr id="6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jpeg"/>
                    <pic:cNvPicPr/>
                  </pic:nvPicPr>
                  <pic:blipFill rotWithShape="1">
                    <a:blip r:embed="rId8" cstate="print"/>
                    <a:srcRect b="7112"/>
                    <a:stretch/>
                  </pic:blipFill>
                  <pic:spPr bwMode="auto">
                    <a:xfrm>
                      <a:off x="0" y="0"/>
                      <a:ext cx="7559040" cy="993076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6A44DE0" w14:textId="77777777" w:rsidR="00160438" w:rsidRPr="004E585D" w:rsidRDefault="00160438" w:rsidP="00E54284">
      <w:pPr>
        <w:pStyle w:val="Corpsdetexte"/>
      </w:pPr>
    </w:p>
    <w:p w14:paraId="784C5CB8" w14:textId="77777777" w:rsidR="00160438" w:rsidRPr="004E585D" w:rsidRDefault="00160438">
      <w:pPr>
        <w:rPr>
          <w:rFonts w:ascii="Arial"/>
          <w:sz w:val="19"/>
        </w:rPr>
        <w:sectPr w:rsidR="00160438" w:rsidRPr="004E585D">
          <w:pgSz w:w="11910" w:h="16840"/>
          <w:pgMar w:top="1580" w:right="340" w:bottom="0" w:left="380" w:header="720" w:footer="720" w:gutter="0"/>
          <w:cols w:space="720"/>
        </w:sectPr>
      </w:pPr>
    </w:p>
    <w:p w14:paraId="248DF096" w14:textId="77777777" w:rsidR="00160438" w:rsidRPr="009E2CF9" w:rsidRDefault="00AC1FE0" w:rsidP="009E2CF9">
      <w:pPr>
        <w:pStyle w:val="Titre4"/>
        <w:spacing w:line="264" w:lineRule="auto"/>
      </w:pPr>
      <w:r w:rsidRPr="009E2CF9">
        <w:t>BLIZZARD</w:t>
      </w:r>
    </w:p>
    <w:p w14:paraId="74537A23" w14:textId="3BCCEE21" w:rsidR="00160438" w:rsidRPr="009E2CF9" w:rsidRDefault="00725273" w:rsidP="009E2CF9">
      <w:pPr>
        <w:pStyle w:val="Corpsdetexte"/>
        <w:spacing w:line="264" w:lineRule="auto"/>
      </w:pPr>
      <w:r w:rsidRPr="009E2CF9">
        <w:t>Avant la Phase de Déploiement, chaque joueur doit placer deux Gabarits Circulaires. Ils peuvent être placés sur n’importe quelle surface de la table de jeu dont la taille est égale ou supérieure à celle du gabarit, et ils doivent être complètement en dehors de toute zone de déploiement.</w:t>
      </w:r>
    </w:p>
    <w:p w14:paraId="231CF3A2" w14:textId="5B8A2D6A" w:rsidR="00160438" w:rsidRPr="009E2CF9" w:rsidRDefault="00725273" w:rsidP="009E2CF9">
      <w:pPr>
        <w:pStyle w:val="Corpsdetexte"/>
        <w:spacing w:line="264" w:lineRule="auto"/>
      </w:pPr>
      <w:r w:rsidRPr="009E2CF9">
        <w:t>Le joueur qui a gardé le Déploiement doit placer ses Gabarits Circulaires en premier.</w:t>
      </w:r>
    </w:p>
    <w:p w14:paraId="36FBF4B1" w14:textId="2D1635F6" w:rsidR="00160438" w:rsidRPr="009E2CF9" w:rsidRDefault="00725273" w:rsidP="009E2CF9">
      <w:pPr>
        <w:pStyle w:val="Corpsdetexte"/>
        <w:spacing w:line="264" w:lineRule="auto"/>
      </w:pPr>
      <w:r w:rsidRPr="009E2CF9">
        <w:t>Pendant la partie, chacun de ces Gabarits Circulaires équivaut à une zone de Terrain Difficile (Montagne) et à une Zone de Saturation.</w:t>
      </w:r>
    </w:p>
    <w:p w14:paraId="7AE6F8D3" w14:textId="77777777" w:rsidR="00160438" w:rsidRPr="009E2CF9" w:rsidRDefault="00AC1FE0" w:rsidP="009E2CF9">
      <w:pPr>
        <w:pStyle w:val="Titre4"/>
        <w:spacing w:line="264" w:lineRule="auto"/>
      </w:pPr>
      <w:r w:rsidRPr="009E2CF9">
        <w:t>BIKE RECON</w:t>
      </w:r>
    </w:p>
    <w:p w14:paraId="09E49E48" w14:textId="29B478BF" w:rsidR="00160438" w:rsidRPr="009E2CF9" w:rsidRDefault="00725273" w:rsidP="009E2CF9">
      <w:pPr>
        <w:pStyle w:val="Corpsdetexte"/>
        <w:spacing w:line="264" w:lineRule="auto"/>
      </w:pPr>
      <w:r w:rsidRPr="009E2CF9">
        <w:t>Dans ce scénario, les deux joueurs peuvent ajouter un Motorized Bounty Hunter (n’importe quelle option d’arme) sans appliquer de Coût ou de CAP. Cette Troupe ne compte pas dans la limite des dix Troupes du Groupe de Combat ou des 15 Troupes de la Liste d’Armée.</w:t>
      </w:r>
      <w:r w:rsidR="00AC1FE0" w:rsidRPr="009E2CF9">
        <w:t xml:space="preserve"> </w:t>
      </w:r>
      <w:r w:rsidRPr="009E2CF9">
        <w:t>Dans le cadre de ce scénario, le Motorized Bounty Hunter est considéré comme une Troupe Spécialiste.</w:t>
      </w:r>
    </w:p>
    <w:p w14:paraId="2298EBBA" w14:textId="77777777" w:rsidR="00160438" w:rsidRPr="009E2CF9" w:rsidRDefault="00AC1FE0" w:rsidP="009E2CF9">
      <w:pPr>
        <w:pStyle w:val="Titre4"/>
        <w:spacing w:line="264" w:lineRule="auto"/>
      </w:pPr>
      <w:r w:rsidRPr="009E2CF9">
        <w:t>SNOW-OPS</w:t>
      </w:r>
    </w:p>
    <w:p w14:paraId="5F98018E" w14:textId="38874E61" w:rsidR="00160438" w:rsidRPr="009E2CF9" w:rsidRDefault="00725273" w:rsidP="009E2CF9">
      <w:pPr>
        <w:pStyle w:val="Corpsdetexte"/>
        <w:spacing w:line="264" w:lineRule="auto"/>
      </w:pPr>
      <w:r w:rsidRPr="009E2CF9">
        <w:t>Le Snow-Ops est un opérateur extrêmement fiable, spécialisé dans la guerre en montagne, en haute altitude et dans la neige, un excellent pisteur et éclaireur dans les environnements froids.</w:t>
      </w:r>
    </w:p>
    <w:p w14:paraId="7DF0C3A8" w14:textId="4834B2FA" w:rsidR="00725273" w:rsidRPr="009E2CF9" w:rsidRDefault="00AC1FE0" w:rsidP="009E2CF9">
      <w:pPr>
        <w:pStyle w:val="Corpsdetexte"/>
        <w:spacing w:line="264" w:lineRule="auto"/>
        <w:ind w:right="181"/>
      </w:pPr>
      <w:r w:rsidRPr="004E585D">
        <w:br w:type="column"/>
      </w:r>
      <w:r w:rsidR="00725273" w:rsidRPr="009E2CF9">
        <w:t>À la fin de la Phase de Déploiement, les joueurs doivent déclarer quelle Troupe de leur Liste d'Armée est le Snow-Ops. La Troupe choisie devra toujours être déployée en tant que figurine sur la table de jeu. Les joueurs ne sont pas autorisés à choisir des Troupes en Déploiement Caché ou en Etat de Marqueur. Cette Troupe doit toujours être sur la table de jeu en tant que figurine et non en tant que marqueur. De même, les Troupes Irrégulières et celles dont le Type de Troupe est D.C.D ne sont pas éligibles pour être des Snow-Ops.</w:t>
      </w:r>
    </w:p>
    <w:p w14:paraId="1151E3E1" w14:textId="3FA57A82" w:rsidR="00160438" w:rsidRPr="009E2CF9" w:rsidRDefault="00725273" w:rsidP="009E2CF9">
      <w:pPr>
        <w:pStyle w:val="Corpsdetexte"/>
        <w:spacing w:line="264" w:lineRule="auto"/>
        <w:ind w:right="181"/>
      </w:pPr>
      <w:r w:rsidRPr="009E2CF9">
        <w:t>Le Snow-Ops est identifié par un marqueur DataPack (DATA PACK).</w:t>
      </w:r>
    </w:p>
    <w:p w14:paraId="0D9FF3C0" w14:textId="74869FC8" w:rsidR="00160438" w:rsidRPr="009E2CF9" w:rsidRDefault="00725273" w:rsidP="009E2CF9">
      <w:pPr>
        <w:pStyle w:val="Titre4"/>
        <w:spacing w:line="264" w:lineRule="auto"/>
        <w:ind w:right="181"/>
      </w:pPr>
      <w:r w:rsidRPr="009E2CF9">
        <w:t>ORDRE SPÉCIAL DU SNOW-OPS</w:t>
      </w:r>
    </w:p>
    <w:p w14:paraId="4C56CB64" w14:textId="046651C5" w:rsidR="00160438" w:rsidRPr="009E2CF9" w:rsidRDefault="00725273" w:rsidP="009E2CF9">
      <w:pPr>
        <w:pStyle w:val="Corpsdetexte"/>
        <w:spacing w:line="264" w:lineRule="auto"/>
        <w:ind w:right="181"/>
      </w:pPr>
      <w:r w:rsidRPr="009E2CF9">
        <w:t>La Troupe qui possède le jeton Data Pack lors du Comptage des Ordres, se voit attribuer un Ordre Irrégulier supplémentaire en plus de celui fourni par son Entraînement (Régulier ou Irrégulier). Cet Ordre Irrégulier exclusif ne peut pas être transformé en Ordre Régulier.</w:t>
      </w:r>
    </w:p>
    <w:p w14:paraId="0E1DEE20" w14:textId="2EACE86B" w:rsidR="00160438" w:rsidRPr="009E2CF9" w:rsidRDefault="00057491" w:rsidP="009E2CF9">
      <w:pPr>
        <w:pStyle w:val="Titre4"/>
        <w:spacing w:line="264" w:lineRule="auto"/>
        <w:ind w:right="181"/>
      </w:pPr>
      <w:r w:rsidRPr="009E2CF9">
        <w:t>PAS DE QUARTIER</w:t>
      </w:r>
    </w:p>
    <w:p w14:paraId="2D44FAF2" w14:textId="6D73FB3B" w:rsidR="00160438" w:rsidRPr="009E2CF9" w:rsidRDefault="00057491" w:rsidP="009E2CF9">
      <w:pPr>
        <w:pStyle w:val="Corpsdetexte"/>
        <w:spacing w:line="264" w:lineRule="auto"/>
        <w:ind w:right="181"/>
      </w:pPr>
      <w:r w:rsidRPr="009E2CF9">
        <w:t xml:space="preserve">Dans ce scénario, les règles Retraite! ne sont </w:t>
      </w:r>
      <w:r w:rsidRPr="007734CC">
        <w:rPr>
          <w:b/>
          <w:bCs/>
        </w:rPr>
        <w:t>pas</w:t>
      </w:r>
      <w:r w:rsidRPr="009E2CF9">
        <w:t xml:space="preserve"> appliquées.</w:t>
      </w:r>
    </w:p>
    <w:p w14:paraId="43C773C2" w14:textId="144DBE62" w:rsidR="00160438" w:rsidRPr="004E585D" w:rsidRDefault="00057491" w:rsidP="009E2CF9">
      <w:pPr>
        <w:pStyle w:val="Titre3"/>
        <w:spacing w:line="264" w:lineRule="auto"/>
        <w:ind w:right="181"/>
      </w:pPr>
      <w:r w:rsidRPr="004E585D">
        <w:t>FIN DE MISSION</w:t>
      </w:r>
    </w:p>
    <w:p w14:paraId="55B0C4EC" w14:textId="2D5DD6FB" w:rsidR="00160438" w:rsidRPr="009E2CF9" w:rsidRDefault="00057491" w:rsidP="009E2CF9">
      <w:pPr>
        <w:pStyle w:val="Corpsdetexte"/>
        <w:spacing w:line="264" w:lineRule="auto"/>
        <w:ind w:right="181"/>
      </w:pPr>
      <w:r w:rsidRPr="009E2CF9">
        <w:t xml:space="preserve">Ce scénario est limité dans le temps et il se terminera automatiquement à la </w:t>
      </w:r>
      <w:r w:rsidRPr="007734CC">
        <w:rPr>
          <w:b/>
          <w:bCs/>
        </w:rPr>
        <w:t>fin du troisième Round de Jeu</w:t>
      </w:r>
      <w:r w:rsidRPr="009E2CF9">
        <w:t>.</w:t>
      </w:r>
    </w:p>
    <w:p w14:paraId="797F7DB4" w14:textId="77777777" w:rsidR="00160438" w:rsidRPr="004E585D" w:rsidRDefault="00160438">
      <w:pPr>
        <w:spacing w:line="319" w:lineRule="auto"/>
        <w:sectPr w:rsidR="00160438" w:rsidRPr="004E585D">
          <w:type w:val="continuous"/>
          <w:pgSz w:w="11910" w:h="16840"/>
          <w:pgMar w:top="440" w:right="340" w:bottom="280" w:left="380" w:header="720" w:footer="720" w:gutter="0"/>
          <w:cols w:num="2" w:space="720" w:equalWidth="0">
            <w:col w:w="5440" w:space="40"/>
            <w:col w:w="5710"/>
          </w:cols>
        </w:sectPr>
      </w:pPr>
    </w:p>
    <w:p w14:paraId="2B0658C7" w14:textId="2DCD8D16" w:rsidR="00160438" w:rsidRPr="004E585D" w:rsidRDefault="00160438" w:rsidP="00E54284">
      <w:pPr>
        <w:pStyle w:val="Corpsdetexte"/>
        <w:rPr>
          <w:sz w:val="20"/>
        </w:rPr>
      </w:pPr>
    </w:p>
    <w:p w14:paraId="2D88A3D5" w14:textId="1FB854DE" w:rsidR="00160438" w:rsidRPr="004E585D" w:rsidRDefault="009E2CF9" w:rsidP="009E2CF9">
      <w:pPr>
        <w:pStyle w:val="Corpsdetexte"/>
        <w:jc w:val="center"/>
      </w:pPr>
      <w:r>
        <w:rPr>
          <w:noProof/>
        </w:rPr>
        <w:drawing>
          <wp:inline distT="0" distB="0" distL="0" distR="0" wp14:anchorId="7D9C91C6" wp14:editId="7A9163EB">
            <wp:extent cx="6637636" cy="3010886"/>
            <wp:effectExtent l="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637636" cy="3010886"/>
                    </a:xfrm>
                    <a:prstGeom prst="rect">
                      <a:avLst/>
                    </a:prstGeom>
                  </pic:spPr>
                </pic:pic>
              </a:graphicData>
            </a:graphic>
          </wp:inline>
        </w:drawing>
      </w:r>
    </w:p>
    <w:p w14:paraId="348E030D" w14:textId="54273FED" w:rsidR="00160438" w:rsidRPr="004E585D" w:rsidRDefault="00160438">
      <w:pPr>
        <w:pStyle w:val="Titre2"/>
        <w:spacing w:before="101"/>
        <w:ind w:right="167"/>
        <w:jc w:val="right"/>
      </w:pPr>
    </w:p>
    <w:p w14:paraId="4717D5B3" w14:textId="77777777" w:rsidR="00160438" w:rsidRPr="004E585D" w:rsidRDefault="00160438">
      <w:pPr>
        <w:jc w:val="right"/>
        <w:sectPr w:rsidR="00160438" w:rsidRPr="004E585D">
          <w:type w:val="continuous"/>
          <w:pgSz w:w="11910" w:h="16840"/>
          <w:pgMar w:top="440" w:right="340" w:bottom="280" w:left="380" w:header="720" w:footer="720" w:gutter="0"/>
          <w:cols w:space="720"/>
        </w:sectPr>
      </w:pPr>
    </w:p>
    <w:p w14:paraId="50F737E6" w14:textId="1B737359" w:rsidR="00160438" w:rsidRPr="004E585D" w:rsidRDefault="00C9470F" w:rsidP="00E54284">
      <w:pPr>
        <w:pStyle w:val="Corpsdetexte"/>
      </w:pPr>
      <w:r w:rsidRPr="004E585D">
        <w:rPr>
          <w:noProof/>
        </w:rPr>
        <w:lastRenderedPageBreak/>
        <w:drawing>
          <wp:anchor distT="0" distB="0" distL="0" distR="0" simplePos="0" relativeHeight="251634176" behindDoc="1" locked="0" layoutInCell="1" allowOverlap="1" wp14:anchorId="6CD40D0A" wp14:editId="6F4A61CD">
            <wp:simplePos x="0" y="0"/>
            <wp:positionH relativeFrom="page">
              <wp:posOffset>0</wp:posOffset>
            </wp:positionH>
            <wp:positionV relativeFrom="page">
              <wp:posOffset>0</wp:posOffset>
            </wp:positionV>
            <wp:extent cx="7559040" cy="9779635"/>
            <wp:effectExtent l="0" t="0" r="3810" b="0"/>
            <wp:wrapNone/>
            <wp:docPr id="7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jpeg"/>
                    <pic:cNvPicPr/>
                  </pic:nvPicPr>
                  <pic:blipFill rotWithShape="1">
                    <a:blip r:embed="rId7" cstate="print"/>
                    <a:srcRect b="8524"/>
                    <a:stretch/>
                  </pic:blipFill>
                  <pic:spPr bwMode="auto">
                    <a:xfrm>
                      <a:off x="0" y="0"/>
                      <a:ext cx="7559040" cy="977963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72863FF" w14:textId="77777777" w:rsidR="00160438" w:rsidRPr="004E585D" w:rsidRDefault="00160438" w:rsidP="00E54284">
      <w:pPr>
        <w:pStyle w:val="Corpsdetexte"/>
      </w:pPr>
    </w:p>
    <w:p w14:paraId="239107A1" w14:textId="77777777" w:rsidR="00160438" w:rsidRPr="004E585D" w:rsidRDefault="00160438">
      <w:pPr>
        <w:rPr>
          <w:rFonts w:ascii="Arial"/>
          <w:sz w:val="19"/>
        </w:rPr>
        <w:sectPr w:rsidR="00160438" w:rsidRPr="004E585D">
          <w:pgSz w:w="11910" w:h="16840"/>
          <w:pgMar w:top="1580" w:right="340" w:bottom="0" w:left="380" w:header="720" w:footer="720" w:gutter="0"/>
          <w:cols w:space="720"/>
        </w:sectPr>
      </w:pPr>
    </w:p>
    <w:p w14:paraId="59EDFDA0" w14:textId="450433BA" w:rsidR="00D46C7B" w:rsidRPr="004E585D" w:rsidRDefault="00D46C7B" w:rsidP="00C9470F">
      <w:pPr>
        <w:pStyle w:val="Titre1"/>
        <w:spacing w:line="264" w:lineRule="auto"/>
        <w:rPr>
          <w:spacing w:val="1"/>
        </w:rPr>
      </w:pPr>
      <w:bookmarkStart w:id="15" w:name="_bookmark12"/>
      <w:bookmarkEnd w:id="15"/>
      <w:r w:rsidRPr="004E585D">
        <w:t>FRONTLINE / LIGNE DE FRONT</w:t>
      </w:r>
    </w:p>
    <w:p w14:paraId="0149E440" w14:textId="77777777" w:rsidR="00D46C7B" w:rsidRPr="004E585D" w:rsidRDefault="00057491" w:rsidP="00C9470F">
      <w:pPr>
        <w:pStyle w:val="Titre3"/>
        <w:spacing w:line="264" w:lineRule="auto"/>
        <w:rPr>
          <w:w w:val="95"/>
        </w:rPr>
      </w:pPr>
      <w:r w:rsidRPr="004E585D">
        <w:rPr>
          <w:w w:val="95"/>
        </w:rPr>
        <w:t>OBJECTIFS DE MISSION</w:t>
      </w:r>
    </w:p>
    <w:p w14:paraId="0DDE64BD" w14:textId="1A27BB51" w:rsidR="00160438" w:rsidRPr="004E585D" w:rsidRDefault="00AC1FE0" w:rsidP="00C9470F">
      <w:pPr>
        <w:pStyle w:val="Titre4"/>
        <w:spacing w:line="264" w:lineRule="auto"/>
      </w:pPr>
      <w:r w:rsidRPr="004E585D">
        <w:rPr>
          <w:rFonts w:ascii="Arial"/>
          <w:b/>
          <w:color w:val="0F3640"/>
          <w:spacing w:val="-98"/>
          <w:w w:val="95"/>
          <w:sz w:val="38"/>
        </w:rPr>
        <w:t xml:space="preserve"> </w:t>
      </w:r>
      <w:r w:rsidR="00057491" w:rsidRPr="004E585D">
        <w:t>OBJECTIFS PRINCIPAUX</w:t>
      </w:r>
    </w:p>
    <w:p w14:paraId="27CB5172" w14:textId="15367050" w:rsidR="00160438" w:rsidRPr="00C9470F" w:rsidRDefault="00D46C7B" w:rsidP="00C9470F">
      <w:pPr>
        <w:pStyle w:val="Corpsdetexte"/>
        <w:tabs>
          <w:tab w:val="left" w:pos="1134"/>
        </w:tabs>
        <w:spacing w:line="264" w:lineRule="auto"/>
        <w:ind w:left="567"/>
        <w:contextualSpacing/>
      </w:pPr>
      <w:r w:rsidRPr="00C9470F">
        <w:t>•</w:t>
      </w:r>
      <w:r w:rsidRPr="00C9470F">
        <w:tab/>
        <w:t>Dominer le Secteur le plus proche de votre Zone de Déploiement à la fin de la partie (1 Point d’Objectif).</w:t>
      </w:r>
    </w:p>
    <w:p w14:paraId="3E005164" w14:textId="789C6C8E" w:rsidR="00160438" w:rsidRPr="00C9470F" w:rsidRDefault="00D46C7B" w:rsidP="00C9470F">
      <w:pPr>
        <w:pStyle w:val="Corpsdetexte"/>
        <w:tabs>
          <w:tab w:val="left" w:pos="1134"/>
        </w:tabs>
        <w:spacing w:line="264" w:lineRule="auto"/>
        <w:ind w:left="567"/>
        <w:contextualSpacing/>
      </w:pPr>
      <w:r w:rsidRPr="00C9470F">
        <w:t>•</w:t>
      </w:r>
      <w:r w:rsidRPr="00C9470F">
        <w:tab/>
        <w:t>Dominer le Secteur Central à la fin de la partie (2 Points d’Objectif).</w:t>
      </w:r>
    </w:p>
    <w:p w14:paraId="2D3F2E0A" w14:textId="2D9E0DE7" w:rsidR="00160438" w:rsidRPr="00C9470F" w:rsidRDefault="00D46C7B" w:rsidP="00C9470F">
      <w:pPr>
        <w:pStyle w:val="Corpsdetexte"/>
        <w:tabs>
          <w:tab w:val="left" w:pos="1134"/>
        </w:tabs>
        <w:spacing w:line="264" w:lineRule="auto"/>
        <w:ind w:left="567"/>
        <w:contextualSpacing/>
      </w:pPr>
      <w:r w:rsidRPr="00C9470F">
        <w:t>•</w:t>
      </w:r>
      <w:r w:rsidRPr="00C9470F">
        <w:tab/>
        <w:t>Dominer le Secteur le plus lointain de votre Zone de Déploiement à la fin de la partie (3 Point d’Objectifs).</w:t>
      </w:r>
    </w:p>
    <w:p w14:paraId="6BD5FEC3" w14:textId="4279AE82" w:rsidR="00160438" w:rsidRPr="00C9470F" w:rsidRDefault="00057491" w:rsidP="00C9470F">
      <w:pPr>
        <w:pStyle w:val="Titre4"/>
        <w:spacing w:line="264" w:lineRule="auto"/>
      </w:pPr>
      <w:r w:rsidRPr="00C9470F">
        <w:t>CLASSIFIÉ</w:t>
      </w:r>
    </w:p>
    <w:p w14:paraId="6C1483DD" w14:textId="302101AB" w:rsidR="00D46C7B" w:rsidRPr="00C9470F" w:rsidRDefault="00D46C7B" w:rsidP="00C9470F">
      <w:pPr>
        <w:pStyle w:val="Corpsdetexte"/>
        <w:spacing w:line="264" w:lineRule="auto"/>
      </w:pPr>
      <w:r w:rsidRPr="00C9470F">
        <w:t>Chaque joueur a 4 Objectifs Classifiés (1 Point d’Objectif chacun).</w:t>
      </w:r>
    </w:p>
    <w:p w14:paraId="3AB6139E" w14:textId="5AB27B6B" w:rsidR="00160438" w:rsidRPr="004E585D" w:rsidRDefault="00057491" w:rsidP="00C9470F">
      <w:pPr>
        <w:pStyle w:val="Titre3"/>
        <w:spacing w:line="264" w:lineRule="auto"/>
      </w:pPr>
      <w:r w:rsidRPr="004E585D">
        <w:rPr>
          <w:w w:val="95"/>
        </w:rPr>
        <w:t xml:space="preserve">FORCES ET DÉPLOIEMENT </w:t>
      </w:r>
    </w:p>
    <w:p w14:paraId="761B6E16" w14:textId="392566C6" w:rsidR="00160438" w:rsidRPr="00C9470F" w:rsidRDefault="00057491" w:rsidP="00C9470F">
      <w:pPr>
        <w:pStyle w:val="Corpsdetexte"/>
        <w:spacing w:line="264" w:lineRule="auto"/>
      </w:pPr>
      <w:r w:rsidRPr="00C9470F">
        <w:t>CAMP A et CAMP B : Les deux joueurs se déploient sur les bords opposés de la table de jeu, dans une Zone de Déploiement dont les dimensions dépendent du nombre de Points d’Armée dans les Listes d’Armée.</w:t>
      </w:r>
    </w:p>
    <w:tbl>
      <w:tblPr>
        <w:tblStyle w:val="TableGrid"/>
        <w:tblW w:w="5104" w:type="dxa"/>
        <w:tblInd w:w="284" w:type="dxa"/>
        <w:tblLook w:val="04A0" w:firstRow="1" w:lastRow="0" w:firstColumn="1" w:lastColumn="0" w:noHBand="0" w:noVBand="1"/>
      </w:tblPr>
      <w:tblGrid>
        <w:gridCol w:w="690"/>
        <w:gridCol w:w="828"/>
        <w:gridCol w:w="552"/>
        <w:gridCol w:w="1517"/>
        <w:gridCol w:w="1517"/>
      </w:tblGrid>
      <w:tr w:rsidR="00D46C7B" w:rsidRPr="004E585D" w14:paraId="3895AD11" w14:textId="77777777" w:rsidTr="00C9470F">
        <w:trPr>
          <w:trHeight w:val="649"/>
        </w:trPr>
        <w:tc>
          <w:tcPr>
            <w:tcW w:w="690" w:type="dxa"/>
            <w:tcBorders>
              <w:top w:val="nil"/>
              <w:left w:val="nil"/>
              <w:bottom w:val="single" w:sz="16" w:space="0" w:color="525B65"/>
              <w:right w:val="nil"/>
            </w:tcBorders>
            <w:shd w:val="clear" w:color="auto" w:fill="525B65"/>
            <w:vAlign w:val="center"/>
          </w:tcPr>
          <w:p w14:paraId="5FD75258" w14:textId="77777777" w:rsidR="00D46C7B" w:rsidRPr="004E585D" w:rsidRDefault="00D46C7B" w:rsidP="00C9470F">
            <w:pPr>
              <w:spacing w:line="264" w:lineRule="auto"/>
              <w:jc w:val="center"/>
              <w:rPr>
                <w:sz w:val="16"/>
                <w:szCs w:val="16"/>
              </w:rPr>
            </w:pPr>
            <w:r w:rsidRPr="004E585D">
              <w:rPr>
                <w:b/>
                <w:color w:val="FFFEFD"/>
                <w:sz w:val="16"/>
                <w:szCs w:val="16"/>
              </w:rPr>
              <w:t>CAMP</w:t>
            </w:r>
          </w:p>
        </w:tc>
        <w:tc>
          <w:tcPr>
            <w:tcW w:w="828" w:type="dxa"/>
            <w:tcBorders>
              <w:top w:val="nil"/>
              <w:left w:val="nil"/>
              <w:bottom w:val="single" w:sz="16" w:space="0" w:color="525B65"/>
              <w:right w:val="nil"/>
            </w:tcBorders>
            <w:shd w:val="clear" w:color="auto" w:fill="525B65"/>
            <w:vAlign w:val="center"/>
          </w:tcPr>
          <w:p w14:paraId="627EE1E4" w14:textId="77777777" w:rsidR="00D46C7B" w:rsidRPr="004E585D" w:rsidRDefault="00D46C7B" w:rsidP="00C9470F">
            <w:pPr>
              <w:spacing w:line="264" w:lineRule="auto"/>
              <w:jc w:val="center"/>
              <w:rPr>
                <w:sz w:val="16"/>
                <w:szCs w:val="16"/>
              </w:rPr>
            </w:pPr>
            <w:r w:rsidRPr="004E585D">
              <w:rPr>
                <w:b/>
                <w:color w:val="FFFEFD"/>
                <w:sz w:val="16"/>
                <w:szCs w:val="16"/>
              </w:rPr>
              <w:t>POINTS D’ARMÉE</w:t>
            </w:r>
          </w:p>
        </w:tc>
        <w:tc>
          <w:tcPr>
            <w:tcW w:w="552" w:type="dxa"/>
            <w:tcBorders>
              <w:top w:val="nil"/>
              <w:left w:val="nil"/>
              <w:bottom w:val="single" w:sz="16" w:space="0" w:color="525B65"/>
              <w:right w:val="nil"/>
            </w:tcBorders>
            <w:shd w:val="clear" w:color="auto" w:fill="525B65"/>
            <w:vAlign w:val="center"/>
          </w:tcPr>
          <w:p w14:paraId="38ACE58F" w14:textId="77777777" w:rsidR="00D46C7B" w:rsidRPr="004E585D" w:rsidRDefault="00D46C7B" w:rsidP="00C9470F">
            <w:pPr>
              <w:spacing w:line="264" w:lineRule="auto"/>
              <w:jc w:val="center"/>
              <w:rPr>
                <w:sz w:val="16"/>
                <w:szCs w:val="16"/>
              </w:rPr>
            </w:pPr>
            <w:r w:rsidRPr="004E585D">
              <w:rPr>
                <w:b/>
                <w:color w:val="FFFEFD"/>
                <w:sz w:val="16"/>
                <w:szCs w:val="16"/>
              </w:rPr>
              <w:t>CAP</w:t>
            </w:r>
          </w:p>
        </w:tc>
        <w:tc>
          <w:tcPr>
            <w:tcW w:w="1517" w:type="dxa"/>
            <w:tcBorders>
              <w:top w:val="nil"/>
              <w:left w:val="nil"/>
              <w:bottom w:val="single" w:sz="16" w:space="0" w:color="525B65"/>
              <w:right w:val="nil"/>
            </w:tcBorders>
            <w:shd w:val="clear" w:color="auto" w:fill="525B65"/>
            <w:vAlign w:val="center"/>
          </w:tcPr>
          <w:p w14:paraId="5BEF70D8" w14:textId="77777777" w:rsidR="00D46C7B" w:rsidRPr="004E585D" w:rsidRDefault="00D46C7B" w:rsidP="00C9470F">
            <w:pPr>
              <w:spacing w:line="264" w:lineRule="auto"/>
              <w:jc w:val="center"/>
              <w:rPr>
                <w:sz w:val="16"/>
                <w:szCs w:val="16"/>
              </w:rPr>
            </w:pPr>
            <w:r w:rsidRPr="004E585D">
              <w:rPr>
                <w:b/>
                <w:color w:val="FFFEFD"/>
                <w:sz w:val="16"/>
                <w:szCs w:val="16"/>
              </w:rPr>
              <w:t>TAILLE DE LA TABLE</w:t>
            </w:r>
          </w:p>
        </w:tc>
        <w:tc>
          <w:tcPr>
            <w:tcW w:w="1517" w:type="dxa"/>
            <w:tcBorders>
              <w:top w:val="nil"/>
              <w:left w:val="nil"/>
              <w:bottom w:val="single" w:sz="16" w:space="0" w:color="525B65"/>
              <w:right w:val="nil"/>
            </w:tcBorders>
            <w:shd w:val="clear" w:color="auto" w:fill="525B65"/>
            <w:vAlign w:val="center"/>
          </w:tcPr>
          <w:p w14:paraId="0BC8FCC4" w14:textId="77777777" w:rsidR="00D46C7B" w:rsidRPr="004E585D" w:rsidRDefault="00D46C7B" w:rsidP="00C9470F">
            <w:pPr>
              <w:spacing w:line="264" w:lineRule="auto"/>
              <w:jc w:val="center"/>
              <w:rPr>
                <w:sz w:val="16"/>
                <w:szCs w:val="16"/>
              </w:rPr>
            </w:pPr>
            <w:r w:rsidRPr="004E585D">
              <w:rPr>
                <w:b/>
                <w:color w:val="FFFEFD"/>
                <w:sz w:val="16"/>
                <w:szCs w:val="16"/>
              </w:rPr>
              <w:t>TAILLE DES ZONES DE DÉPLOIEMENT</w:t>
            </w:r>
          </w:p>
        </w:tc>
      </w:tr>
      <w:tr w:rsidR="00D46C7B" w:rsidRPr="004E585D" w14:paraId="2B53050C" w14:textId="77777777" w:rsidTr="00C9470F">
        <w:trPr>
          <w:trHeight w:val="649"/>
        </w:trPr>
        <w:tc>
          <w:tcPr>
            <w:tcW w:w="690" w:type="dxa"/>
            <w:tcBorders>
              <w:top w:val="single" w:sz="16" w:space="0" w:color="525B65"/>
              <w:left w:val="nil"/>
              <w:bottom w:val="single" w:sz="16" w:space="0" w:color="525B65"/>
              <w:right w:val="nil"/>
            </w:tcBorders>
            <w:shd w:val="clear" w:color="auto" w:fill="E2E1DF"/>
            <w:vAlign w:val="center"/>
          </w:tcPr>
          <w:p w14:paraId="611D320D" w14:textId="77777777" w:rsidR="00D46C7B" w:rsidRPr="004E585D" w:rsidRDefault="00D46C7B" w:rsidP="00C9470F">
            <w:pPr>
              <w:spacing w:line="264" w:lineRule="auto"/>
              <w:jc w:val="center"/>
              <w:rPr>
                <w:bCs/>
                <w:sz w:val="18"/>
                <w:szCs w:val="18"/>
              </w:rPr>
            </w:pPr>
            <w:r w:rsidRPr="004E585D">
              <w:rPr>
                <w:bCs/>
                <w:sz w:val="18"/>
                <w:szCs w:val="18"/>
              </w:rPr>
              <w:t>A et B</w:t>
            </w:r>
          </w:p>
        </w:tc>
        <w:tc>
          <w:tcPr>
            <w:tcW w:w="828" w:type="dxa"/>
            <w:tcBorders>
              <w:top w:val="single" w:sz="16" w:space="0" w:color="525B65"/>
              <w:left w:val="nil"/>
              <w:bottom w:val="single" w:sz="16" w:space="0" w:color="525B65"/>
              <w:right w:val="nil"/>
            </w:tcBorders>
            <w:shd w:val="clear" w:color="auto" w:fill="E2E1DF"/>
            <w:vAlign w:val="center"/>
          </w:tcPr>
          <w:p w14:paraId="38160480" w14:textId="77777777" w:rsidR="00D46C7B" w:rsidRPr="004E585D" w:rsidRDefault="00D46C7B" w:rsidP="00C9470F">
            <w:pPr>
              <w:spacing w:line="264" w:lineRule="auto"/>
              <w:jc w:val="center"/>
              <w:rPr>
                <w:bCs/>
                <w:sz w:val="18"/>
                <w:szCs w:val="18"/>
              </w:rPr>
            </w:pPr>
            <w:r w:rsidRPr="004E585D">
              <w:rPr>
                <w:bCs/>
                <w:sz w:val="18"/>
                <w:szCs w:val="18"/>
              </w:rPr>
              <w:t>150</w:t>
            </w:r>
          </w:p>
        </w:tc>
        <w:tc>
          <w:tcPr>
            <w:tcW w:w="552" w:type="dxa"/>
            <w:tcBorders>
              <w:top w:val="single" w:sz="16" w:space="0" w:color="525B65"/>
              <w:left w:val="nil"/>
              <w:bottom w:val="single" w:sz="16" w:space="0" w:color="525B65"/>
              <w:right w:val="nil"/>
            </w:tcBorders>
            <w:shd w:val="clear" w:color="auto" w:fill="E2E1DF"/>
            <w:vAlign w:val="center"/>
          </w:tcPr>
          <w:p w14:paraId="3FB76BEE" w14:textId="77777777" w:rsidR="00D46C7B" w:rsidRPr="004E585D" w:rsidRDefault="00D46C7B" w:rsidP="00C9470F">
            <w:pPr>
              <w:spacing w:line="264" w:lineRule="auto"/>
              <w:jc w:val="center"/>
              <w:rPr>
                <w:bCs/>
                <w:sz w:val="18"/>
                <w:szCs w:val="18"/>
              </w:rPr>
            </w:pPr>
            <w:r w:rsidRPr="004E585D">
              <w:rPr>
                <w:bCs/>
                <w:sz w:val="18"/>
                <w:szCs w:val="18"/>
              </w:rPr>
              <w:t>3</w:t>
            </w:r>
          </w:p>
        </w:tc>
        <w:tc>
          <w:tcPr>
            <w:tcW w:w="1517" w:type="dxa"/>
            <w:tcBorders>
              <w:top w:val="single" w:sz="16" w:space="0" w:color="525B65"/>
              <w:left w:val="nil"/>
              <w:bottom w:val="single" w:sz="16" w:space="0" w:color="525B65"/>
              <w:right w:val="nil"/>
            </w:tcBorders>
            <w:shd w:val="clear" w:color="auto" w:fill="E2E1DF"/>
            <w:vAlign w:val="center"/>
          </w:tcPr>
          <w:p w14:paraId="7AB46399" w14:textId="77777777" w:rsidR="00D46C7B" w:rsidRPr="004E585D" w:rsidRDefault="00D46C7B" w:rsidP="00C9470F">
            <w:pPr>
              <w:spacing w:line="264" w:lineRule="auto"/>
              <w:jc w:val="center"/>
              <w:rPr>
                <w:bCs/>
                <w:sz w:val="18"/>
                <w:szCs w:val="18"/>
              </w:rPr>
            </w:pPr>
            <w:r w:rsidRPr="004E585D">
              <w:rPr>
                <w:bCs/>
                <w:sz w:val="18"/>
                <w:szCs w:val="18"/>
              </w:rPr>
              <w:t>60 cm x 80 cm</w:t>
            </w:r>
          </w:p>
        </w:tc>
        <w:tc>
          <w:tcPr>
            <w:tcW w:w="1517" w:type="dxa"/>
            <w:tcBorders>
              <w:top w:val="single" w:sz="16" w:space="0" w:color="525B65"/>
              <w:left w:val="nil"/>
              <w:bottom w:val="single" w:sz="16" w:space="0" w:color="525B65"/>
              <w:right w:val="nil"/>
            </w:tcBorders>
            <w:shd w:val="clear" w:color="auto" w:fill="E2E1DF"/>
            <w:vAlign w:val="center"/>
          </w:tcPr>
          <w:p w14:paraId="755DD220" w14:textId="77777777" w:rsidR="00D46C7B" w:rsidRPr="004E585D" w:rsidRDefault="00D46C7B" w:rsidP="00C9470F">
            <w:pPr>
              <w:spacing w:line="264" w:lineRule="auto"/>
              <w:jc w:val="center"/>
              <w:rPr>
                <w:bCs/>
                <w:sz w:val="18"/>
                <w:szCs w:val="18"/>
              </w:rPr>
            </w:pPr>
            <w:r w:rsidRPr="004E585D">
              <w:rPr>
                <w:bCs/>
                <w:sz w:val="18"/>
                <w:szCs w:val="18"/>
              </w:rPr>
              <w:t>20 cm x 60 cm</w:t>
            </w:r>
          </w:p>
        </w:tc>
      </w:tr>
      <w:tr w:rsidR="00D46C7B" w:rsidRPr="004E585D" w14:paraId="460E8A42" w14:textId="77777777" w:rsidTr="00C9470F">
        <w:trPr>
          <w:trHeight w:val="649"/>
        </w:trPr>
        <w:tc>
          <w:tcPr>
            <w:tcW w:w="690" w:type="dxa"/>
            <w:tcBorders>
              <w:top w:val="single" w:sz="16" w:space="0" w:color="525B65"/>
              <w:left w:val="nil"/>
              <w:bottom w:val="single" w:sz="16" w:space="0" w:color="525B65"/>
              <w:right w:val="nil"/>
            </w:tcBorders>
            <w:shd w:val="clear" w:color="auto" w:fill="F4F3F3"/>
            <w:vAlign w:val="center"/>
          </w:tcPr>
          <w:p w14:paraId="2AF554BC" w14:textId="77777777" w:rsidR="00D46C7B" w:rsidRPr="004E585D" w:rsidRDefault="00D46C7B" w:rsidP="00C9470F">
            <w:pPr>
              <w:spacing w:line="264" w:lineRule="auto"/>
              <w:jc w:val="center"/>
              <w:rPr>
                <w:bCs/>
                <w:sz w:val="18"/>
                <w:szCs w:val="18"/>
              </w:rPr>
            </w:pPr>
            <w:r w:rsidRPr="004E585D">
              <w:rPr>
                <w:bCs/>
                <w:sz w:val="18"/>
                <w:szCs w:val="18"/>
              </w:rPr>
              <w:t>A et B</w:t>
            </w:r>
          </w:p>
        </w:tc>
        <w:tc>
          <w:tcPr>
            <w:tcW w:w="828" w:type="dxa"/>
            <w:tcBorders>
              <w:top w:val="single" w:sz="16" w:space="0" w:color="525B65"/>
              <w:left w:val="nil"/>
              <w:bottom w:val="single" w:sz="16" w:space="0" w:color="525B65"/>
              <w:right w:val="nil"/>
            </w:tcBorders>
            <w:shd w:val="clear" w:color="auto" w:fill="F4F3F3"/>
            <w:vAlign w:val="center"/>
          </w:tcPr>
          <w:p w14:paraId="20C06CB1" w14:textId="77777777" w:rsidR="00D46C7B" w:rsidRPr="004E585D" w:rsidRDefault="00D46C7B" w:rsidP="00C9470F">
            <w:pPr>
              <w:spacing w:line="264" w:lineRule="auto"/>
              <w:jc w:val="center"/>
              <w:rPr>
                <w:bCs/>
                <w:sz w:val="18"/>
                <w:szCs w:val="18"/>
              </w:rPr>
            </w:pPr>
            <w:r w:rsidRPr="004E585D">
              <w:rPr>
                <w:bCs/>
                <w:sz w:val="18"/>
                <w:szCs w:val="18"/>
              </w:rPr>
              <w:t>200</w:t>
            </w:r>
          </w:p>
        </w:tc>
        <w:tc>
          <w:tcPr>
            <w:tcW w:w="552" w:type="dxa"/>
            <w:tcBorders>
              <w:top w:val="single" w:sz="16" w:space="0" w:color="525B65"/>
              <w:left w:val="nil"/>
              <w:bottom w:val="single" w:sz="16" w:space="0" w:color="525B65"/>
              <w:right w:val="nil"/>
            </w:tcBorders>
            <w:shd w:val="clear" w:color="auto" w:fill="F4F3F3"/>
            <w:vAlign w:val="center"/>
          </w:tcPr>
          <w:p w14:paraId="11168537" w14:textId="77777777" w:rsidR="00D46C7B" w:rsidRPr="004E585D" w:rsidRDefault="00D46C7B" w:rsidP="00C9470F">
            <w:pPr>
              <w:spacing w:line="264" w:lineRule="auto"/>
              <w:jc w:val="center"/>
              <w:rPr>
                <w:bCs/>
                <w:sz w:val="18"/>
                <w:szCs w:val="18"/>
              </w:rPr>
            </w:pPr>
            <w:r w:rsidRPr="004E585D">
              <w:rPr>
                <w:bCs/>
                <w:sz w:val="18"/>
                <w:szCs w:val="18"/>
              </w:rPr>
              <w:t>4</w:t>
            </w:r>
          </w:p>
        </w:tc>
        <w:tc>
          <w:tcPr>
            <w:tcW w:w="1517" w:type="dxa"/>
            <w:tcBorders>
              <w:top w:val="single" w:sz="16" w:space="0" w:color="525B65"/>
              <w:left w:val="nil"/>
              <w:bottom w:val="single" w:sz="16" w:space="0" w:color="525B65"/>
              <w:right w:val="nil"/>
            </w:tcBorders>
            <w:shd w:val="clear" w:color="auto" w:fill="F4F3F3"/>
            <w:vAlign w:val="center"/>
          </w:tcPr>
          <w:p w14:paraId="28014A53" w14:textId="77777777" w:rsidR="00D46C7B" w:rsidRPr="004E585D" w:rsidRDefault="00D46C7B" w:rsidP="00C9470F">
            <w:pPr>
              <w:spacing w:line="264" w:lineRule="auto"/>
              <w:jc w:val="center"/>
              <w:rPr>
                <w:bCs/>
                <w:sz w:val="18"/>
                <w:szCs w:val="18"/>
              </w:rPr>
            </w:pPr>
            <w:r w:rsidRPr="004E585D">
              <w:rPr>
                <w:bCs/>
                <w:sz w:val="18"/>
                <w:szCs w:val="18"/>
              </w:rPr>
              <w:t>80 cm x 120 cm</w:t>
            </w:r>
          </w:p>
        </w:tc>
        <w:tc>
          <w:tcPr>
            <w:tcW w:w="1517" w:type="dxa"/>
            <w:tcBorders>
              <w:top w:val="single" w:sz="16" w:space="0" w:color="525B65"/>
              <w:left w:val="nil"/>
              <w:bottom w:val="single" w:sz="16" w:space="0" w:color="525B65"/>
              <w:right w:val="nil"/>
            </w:tcBorders>
            <w:shd w:val="clear" w:color="auto" w:fill="F4F3F3"/>
            <w:vAlign w:val="center"/>
          </w:tcPr>
          <w:p w14:paraId="548D2698" w14:textId="77777777" w:rsidR="00D46C7B" w:rsidRPr="004E585D" w:rsidRDefault="00D46C7B" w:rsidP="00C9470F">
            <w:pPr>
              <w:spacing w:line="264" w:lineRule="auto"/>
              <w:jc w:val="center"/>
              <w:rPr>
                <w:bCs/>
                <w:sz w:val="18"/>
                <w:szCs w:val="18"/>
              </w:rPr>
            </w:pPr>
            <w:r w:rsidRPr="004E585D">
              <w:rPr>
                <w:bCs/>
                <w:sz w:val="18"/>
                <w:szCs w:val="18"/>
              </w:rPr>
              <w:t>30 cm x 80 cm</w:t>
            </w:r>
          </w:p>
        </w:tc>
      </w:tr>
      <w:tr w:rsidR="00D46C7B" w:rsidRPr="004E585D" w14:paraId="6AAF88C7" w14:textId="77777777" w:rsidTr="00C9470F">
        <w:trPr>
          <w:trHeight w:val="649"/>
        </w:trPr>
        <w:tc>
          <w:tcPr>
            <w:tcW w:w="690" w:type="dxa"/>
            <w:tcBorders>
              <w:top w:val="single" w:sz="16" w:space="0" w:color="525B65"/>
              <w:left w:val="nil"/>
              <w:bottom w:val="single" w:sz="16" w:space="0" w:color="525B65"/>
              <w:right w:val="nil"/>
            </w:tcBorders>
            <w:shd w:val="clear" w:color="auto" w:fill="E2E1DF"/>
            <w:vAlign w:val="center"/>
          </w:tcPr>
          <w:p w14:paraId="36DAD52D" w14:textId="77777777" w:rsidR="00D46C7B" w:rsidRPr="004E585D" w:rsidRDefault="00D46C7B" w:rsidP="00C9470F">
            <w:pPr>
              <w:spacing w:line="264" w:lineRule="auto"/>
              <w:jc w:val="center"/>
              <w:rPr>
                <w:bCs/>
                <w:sz w:val="18"/>
                <w:szCs w:val="18"/>
              </w:rPr>
            </w:pPr>
            <w:r w:rsidRPr="004E585D">
              <w:rPr>
                <w:bCs/>
                <w:sz w:val="18"/>
                <w:szCs w:val="18"/>
              </w:rPr>
              <w:t>A et B</w:t>
            </w:r>
          </w:p>
        </w:tc>
        <w:tc>
          <w:tcPr>
            <w:tcW w:w="828" w:type="dxa"/>
            <w:tcBorders>
              <w:top w:val="single" w:sz="16" w:space="0" w:color="525B65"/>
              <w:left w:val="nil"/>
              <w:bottom w:val="single" w:sz="16" w:space="0" w:color="525B65"/>
              <w:right w:val="nil"/>
            </w:tcBorders>
            <w:shd w:val="clear" w:color="auto" w:fill="E2E1DF"/>
            <w:vAlign w:val="center"/>
          </w:tcPr>
          <w:p w14:paraId="0430F8F7" w14:textId="77777777" w:rsidR="00D46C7B" w:rsidRPr="004E585D" w:rsidRDefault="00D46C7B" w:rsidP="00C9470F">
            <w:pPr>
              <w:spacing w:line="264" w:lineRule="auto"/>
              <w:jc w:val="center"/>
              <w:rPr>
                <w:bCs/>
                <w:sz w:val="18"/>
                <w:szCs w:val="18"/>
              </w:rPr>
            </w:pPr>
            <w:r w:rsidRPr="004E585D">
              <w:rPr>
                <w:bCs/>
                <w:sz w:val="18"/>
                <w:szCs w:val="18"/>
              </w:rPr>
              <w:t>250</w:t>
            </w:r>
          </w:p>
        </w:tc>
        <w:tc>
          <w:tcPr>
            <w:tcW w:w="552" w:type="dxa"/>
            <w:tcBorders>
              <w:top w:val="single" w:sz="16" w:space="0" w:color="525B65"/>
              <w:left w:val="nil"/>
              <w:bottom w:val="single" w:sz="16" w:space="0" w:color="525B65"/>
              <w:right w:val="nil"/>
            </w:tcBorders>
            <w:shd w:val="clear" w:color="auto" w:fill="E2E1DF"/>
            <w:vAlign w:val="center"/>
          </w:tcPr>
          <w:p w14:paraId="65CBD87F" w14:textId="77777777" w:rsidR="00D46C7B" w:rsidRPr="004E585D" w:rsidRDefault="00D46C7B" w:rsidP="00C9470F">
            <w:pPr>
              <w:spacing w:line="264" w:lineRule="auto"/>
              <w:jc w:val="center"/>
              <w:rPr>
                <w:bCs/>
                <w:sz w:val="18"/>
                <w:szCs w:val="18"/>
              </w:rPr>
            </w:pPr>
            <w:r w:rsidRPr="004E585D">
              <w:rPr>
                <w:bCs/>
                <w:sz w:val="18"/>
                <w:szCs w:val="18"/>
              </w:rPr>
              <w:t>5</w:t>
            </w:r>
          </w:p>
        </w:tc>
        <w:tc>
          <w:tcPr>
            <w:tcW w:w="1517" w:type="dxa"/>
            <w:tcBorders>
              <w:top w:val="single" w:sz="16" w:space="0" w:color="525B65"/>
              <w:left w:val="nil"/>
              <w:bottom w:val="single" w:sz="16" w:space="0" w:color="525B65"/>
              <w:right w:val="nil"/>
            </w:tcBorders>
            <w:shd w:val="clear" w:color="auto" w:fill="E2E1DF"/>
            <w:vAlign w:val="center"/>
          </w:tcPr>
          <w:p w14:paraId="583D65E3" w14:textId="77777777" w:rsidR="00D46C7B" w:rsidRPr="004E585D" w:rsidRDefault="00D46C7B" w:rsidP="00C9470F">
            <w:pPr>
              <w:spacing w:line="264" w:lineRule="auto"/>
              <w:jc w:val="center"/>
              <w:rPr>
                <w:bCs/>
                <w:sz w:val="18"/>
                <w:szCs w:val="18"/>
              </w:rPr>
            </w:pPr>
            <w:r w:rsidRPr="004E585D">
              <w:rPr>
                <w:bCs/>
                <w:sz w:val="18"/>
                <w:szCs w:val="18"/>
              </w:rPr>
              <w:t>80 cm x 120 cm</w:t>
            </w:r>
          </w:p>
        </w:tc>
        <w:tc>
          <w:tcPr>
            <w:tcW w:w="1517" w:type="dxa"/>
            <w:tcBorders>
              <w:top w:val="single" w:sz="16" w:space="0" w:color="525B65"/>
              <w:left w:val="nil"/>
              <w:bottom w:val="single" w:sz="16" w:space="0" w:color="525B65"/>
              <w:right w:val="nil"/>
            </w:tcBorders>
            <w:shd w:val="clear" w:color="auto" w:fill="E2E1DF"/>
            <w:vAlign w:val="center"/>
          </w:tcPr>
          <w:p w14:paraId="467AA8EE" w14:textId="77777777" w:rsidR="00D46C7B" w:rsidRPr="004E585D" w:rsidRDefault="00D46C7B" w:rsidP="00C9470F">
            <w:pPr>
              <w:spacing w:line="264" w:lineRule="auto"/>
              <w:jc w:val="center"/>
              <w:rPr>
                <w:bCs/>
                <w:sz w:val="18"/>
                <w:szCs w:val="18"/>
              </w:rPr>
            </w:pPr>
            <w:r w:rsidRPr="004E585D">
              <w:rPr>
                <w:bCs/>
                <w:sz w:val="18"/>
                <w:szCs w:val="18"/>
              </w:rPr>
              <w:t>30 cm x 80 cm</w:t>
            </w:r>
          </w:p>
        </w:tc>
      </w:tr>
      <w:tr w:rsidR="00D46C7B" w:rsidRPr="004E585D" w14:paraId="66C0A4E9" w14:textId="77777777" w:rsidTr="00C9470F">
        <w:trPr>
          <w:trHeight w:val="649"/>
        </w:trPr>
        <w:tc>
          <w:tcPr>
            <w:tcW w:w="690" w:type="dxa"/>
            <w:tcBorders>
              <w:top w:val="single" w:sz="16" w:space="0" w:color="525B65"/>
              <w:left w:val="nil"/>
              <w:bottom w:val="single" w:sz="16" w:space="0" w:color="525B65"/>
              <w:right w:val="nil"/>
            </w:tcBorders>
            <w:shd w:val="clear" w:color="auto" w:fill="F4F3F3"/>
            <w:vAlign w:val="center"/>
          </w:tcPr>
          <w:p w14:paraId="6B1F1DB8" w14:textId="77777777" w:rsidR="00D46C7B" w:rsidRPr="004E585D" w:rsidRDefault="00D46C7B" w:rsidP="00C9470F">
            <w:pPr>
              <w:spacing w:line="264" w:lineRule="auto"/>
              <w:jc w:val="center"/>
              <w:rPr>
                <w:bCs/>
                <w:sz w:val="18"/>
                <w:szCs w:val="18"/>
              </w:rPr>
            </w:pPr>
            <w:r w:rsidRPr="004E585D">
              <w:rPr>
                <w:bCs/>
                <w:sz w:val="18"/>
                <w:szCs w:val="18"/>
              </w:rPr>
              <w:t>A et B</w:t>
            </w:r>
          </w:p>
        </w:tc>
        <w:tc>
          <w:tcPr>
            <w:tcW w:w="828" w:type="dxa"/>
            <w:tcBorders>
              <w:top w:val="single" w:sz="16" w:space="0" w:color="525B65"/>
              <w:left w:val="nil"/>
              <w:bottom w:val="single" w:sz="16" w:space="0" w:color="525B65"/>
              <w:right w:val="nil"/>
            </w:tcBorders>
            <w:shd w:val="clear" w:color="auto" w:fill="F4F3F3"/>
            <w:vAlign w:val="center"/>
          </w:tcPr>
          <w:p w14:paraId="23C41D79" w14:textId="77777777" w:rsidR="00D46C7B" w:rsidRPr="004E585D" w:rsidRDefault="00D46C7B" w:rsidP="00C9470F">
            <w:pPr>
              <w:spacing w:line="264" w:lineRule="auto"/>
              <w:jc w:val="center"/>
              <w:rPr>
                <w:bCs/>
                <w:sz w:val="18"/>
                <w:szCs w:val="18"/>
              </w:rPr>
            </w:pPr>
            <w:r w:rsidRPr="004E585D">
              <w:rPr>
                <w:bCs/>
                <w:sz w:val="18"/>
                <w:szCs w:val="18"/>
              </w:rPr>
              <w:t>300</w:t>
            </w:r>
          </w:p>
        </w:tc>
        <w:tc>
          <w:tcPr>
            <w:tcW w:w="552" w:type="dxa"/>
            <w:tcBorders>
              <w:top w:val="single" w:sz="16" w:space="0" w:color="525B65"/>
              <w:left w:val="nil"/>
              <w:bottom w:val="single" w:sz="16" w:space="0" w:color="525B65"/>
              <w:right w:val="nil"/>
            </w:tcBorders>
            <w:shd w:val="clear" w:color="auto" w:fill="F4F3F3"/>
            <w:vAlign w:val="center"/>
          </w:tcPr>
          <w:p w14:paraId="35AB67BA" w14:textId="77777777" w:rsidR="00D46C7B" w:rsidRPr="004E585D" w:rsidRDefault="00D46C7B" w:rsidP="00C9470F">
            <w:pPr>
              <w:spacing w:line="264" w:lineRule="auto"/>
              <w:jc w:val="center"/>
              <w:rPr>
                <w:bCs/>
                <w:sz w:val="18"/>
                <w:szCs w:val="18"/>
              </w:rPr>
            </w:pPr>
            <w:r w:rsidRPr="004E585D">
              <w:rPr>
                <w:bCs/>
                <w:sz w:val="18"/>
                <w:szCs w:val="18"/>
              </w:rPr>
              <w:t>6</w:t>
            </w:r>
          </w:p>
        </w:tc>
        <w:tc>
          <w:tcPr>
            <w:tcW w:w="1517" w:type="dxa"/>
            <w:tcBorders>
              <w:top w:val="single" w:sz="16" w:space="0" w:color="525B65"/>
              <w:left w:val="nil"/>
              <w:bottom w:val="single" w:sz="16" w:space="0" w:color="525B65"/>
              <w:right w:val="nil"/>
            </w:tcBorders>
            <w:shd w:val="clear" w:color="auto" w:fill="F4F3F3"/>
            <w:vAlign w:val="center"/>
          </w:tcPr>
          <w:p w14:paraId="0BB709F7" w14:textId="77777777" w:rsidR="00D46C7B" w:rsidRPr="004E585D" w:rsidRDefault="00D46C7B" w:rsidP="00C9470F">
            <w:pPr>
              <w:spacing w:line="264" w:lineRule="auto"/>
              <w:jc w:val="center"/>
              <w:rPr>
                <w:bCs/>
                <w:sz w:val="18"/>
                <w:szCs w:val="18"/>
              </w:rPr>
            </w:pPr>
            <w:r w:rsidRPr="004E585D">
              <w:rPr>
                <w:bCs/>
                <w:sz w:val="18"/>
                <w:szCs w:val="18"/>
              </w:rPr>
              <w:t>120 cm x 120 cm</w:t>
            </w:r>
          </w:p>
        </w:tc>
        <w:tc>
          <w:tcPr>
            <w:tcW w:w="1517" w:type="dxa"/>
            <w:tcBorders>
              <w:top w:val="single" w:sz="16" w:space="0" w:color="525B65"/>
              <w:left w:val="nil"/>
              <w:bottom w:val="single" w:sz="16" w:space="0" w:color="525B65"/>
              <w:right w:val="nil"/>
            </w:tcBorders>
            <w:shd w:val="clear" w:color="auto" w:fill="F4F3F3"/>
            <w:vAlign w:val="center"/>
          </w:tcPr>
          <w:p w14:paraId="0805EF79" w14:textId="77777777" w:rsidR="00D46C7B" w:rsidRPr="004E585D" w:rsidRDefault="00D46C7B" w:rsidP="00C9470F">
            <w:pPr>
              <w:spacing w:line="264" w:lineRule="auto"/>
              <w:jc w:val="center"/>
              <w:rPr>
                <w:bCs/>
                <w:sz w:val="18"/>
                <w:szCs w:val="18"/>
              </w:rPr>
            </w:pPr>
            <w:r w:rsidRPr="004E585D">
              <w:rPr>
                <w:bCs/>
                <w:sz w:val="18"/>
                <w:szCs w:val="18"/>
              </w:rPr>
              <w:t>30 cm x 120 cm</w:t>
            </w:r>
          </w:p>
        </w:tc>
      </w:tr>
      <w:tr w:rsidR="00D46C7B" w:rsidRPr="004E585D" w14:paraId="1A5963E7" w14:textId="77777777" w:rsidTr="00C9470F">
        <w:trPr>
          <w:trHeight w:val="649"/>
        </w:trPr>
        <w:tc>
          <w:tcPr>
            <w:tcW w:w="690" w:type="dxa"/>
            <w:tcBorders>
              <w:top w:val="single" w:sz="16" w:space="0" w:color="525B65"/>
              <w:left w:val="nil"/>
              <w:bottom w:val="nil"/>
              <w:right w:val="nil"/>
            </w:tcBorders>
            <w:shd w:val="clear" w:color="auto" w:fill="E2E1DF"/>
            <w:vAlign w:val="center"/>
          </w:tcPr>
          <w:p w14:paraId="07836214" w14:textId="77777777" w:rsidR="00D46C7B" w:rsidRPr="004E585D" w:rsidRDefault="00D46C7B" w:rsidP="00C9470F">
            <w:pPr>
              <w:spacing w:line="264" w:lineRule="auto"/>
              <w:jc w:val="center"/>
              <w:rPr>
                <w:bCs/>
                <w:sz w:val="18"/>
                <w:szCs w:val="18"/>
              </w:rPr>
            </w:pPr>
            <w:r w:rsidRPr="004E585D">
              <w:rPr>
                <w:bCs/>
                <w:sz w:val="18"/>
                <w:szCs w:val="18"/>
              </w:rPr>
              <w:t>A et B</w:t>
            </w:r>
          </w:p>
        </w:tc>
        <w:tc>
          <w:tcPr>
            <w:tcW w:w="828" w:type="dxa"/>
            <w:tcBorders>
              <w:top w:val="single" w:sz="16" w:space="0" w:color="525B65"/>
              <w:left w:val="nil"/>
              <w:bottom w:val="nil"/>
              <w:right w:val="nil"/>
            </w:tcBorders>
            <w:shd w:val="clear" w:color="auto" w:fill="E2E1DF"/>
            <w:vAlign w:val="center"/>
          </w:tcPr>
          <w:p w14:paraId="56564E2A" w14:textId="77777777" w:rsidR="00D46C7B" w:rsidRPr="004E585D" w:rsidRDefault="00D46C7B" w:rsidP="00C9470F">
            <w:pPr>
              <w:spacing w:line="264" w:lineRule="auto"/>
              <w:jc w:val="center"/>
              <w:rPr>
                <w:bCs/>
                <w:sz w:val="18"/>
                <w:szCs w:val="18"/>
              </w:rPr>
            </w:pPr>
            <w:r w:rsidRPr="004E585D">
              <w:rPr>
                <w:bCs/>
                <w:sz w:val="18"/>
                <w:szCs w:val="18"/>
              </w:rPr>
              <w:t>400</w:t>
            </w:r>
          </w:p>
        </w:tc>
        <w:tc>
          <w:tcPr>
            <w:tcW w:w="552" w:type="dxa"/>
            <w:tcBorders>
              <w:top w:val="single" w:sz="16" w:space="0" w:color="525B65"/>
              <w:left w:val="nil"/>
              <w:bottom w:val="nil"/>
              <w:right w:val="nil"/>
            </w:tcBorders>
            <w:shd w:val="clear" w:color="auto" w:fill="E2E1DF"/>
            <w:vAlign w:val="center"/>
          </w:tcPr>
          <w:p w14:paraId="4801843D" w14:textId="77777777" w:rsidR="00D46C7B" w:rsidRPr="004E585D" w:rsidRDefault="00D46C7B" w:rsidP="00C9470F">
            <w:pPr>
              <w:spacing w:line="264" w:lineRule="auto"/>
              <w:jc w:val="center"/>
              <w:rPr>
                <w:bCs/>
                <w:sz w:val="18"/>
                <w:szCs w:val="18"/>
              </w:rPr>
            </w:pPr>
            <w:r w:rsidRPr="004E585D">
              <w:rPr>
                <w:bCs/>
                <w:sz w:val="18"/>
                <w:szCs w:val="18"/>
              </w:rPr>
              <w:t>8</w:t>
            </w:r>
          </w:p>
        </w:tc>
        <w:tc>
          <w:tcPr>
            <w:tcW w:w="1517" w:type="dxa"/>
            <w:tcBorders>
              <w:top w:val="single" w:sz="16" w:space="0" w:color="525B65"/>
              <w:left w:val="nil"/>
              <w:bottom w:val="nil"/>
              <w:right w:val="nil"/>
            </w:tcBorders>
            <w:shd w:val="clear" w:color="auto" w:fill="E2E1DF"/>
            <w:vAlign w:val="center"/>
          </w:tcPr>
          <w:p w14:paraId="7D3AEFF9" w14:textId="77777777" w:rsidR="00D46C7B" w:rsidRPr="004E585D" w:rsidRDefault="00D46C7B" w:rsidP="00C9470F">
            <w:pPr>
              <w:spacing w:line="264" w:lineRule="auto"/>
              <w:jc w:val="center"/>
              <w:rPr>
                <w:bCs/>
                <w:sz w:val="18"/>
                <w:szCs w:val="18"/>
              </w:rPr>
            </w:pPr>
            <w:r w:rsidRPr="004E585D">
              <w:rPr>
                <w:bCs/>
                <w:sz w:val="18"/>
                <w:szCs w:val="18"/>
              </w:rPr>
              <w:t>120 cm x 120 cm</w:t>
            </w:r>
          </w:p>
        </w:tc>
        <w:tc>
          <w:tcPr>
            <w:tcW w:w="1517" w:type="dxa"/>
            <w:tcBorders>
              <w:top w:val="single" w:sz="16" w:space="0" w:color="525B65"/>
              <w:left w:val="nil"/>
              <w:bottom w:val="nil"/>
              <w:right w:val="nil"/>
            </w:tcBorders>
            <w:shd w:val="clear" w:color="auto" w:fill="E2E1DF"/>
            <w:vAlign w:val="center"/>
          </w:tcPr>
          <w:p w14:paraId="59151F2A" w14:textId="77777777" w:rsidR="00D46C7B" w:rsidRPr="004E585D" w:rsidRDefault="00D46C7B" w:rsidP="00C9470F">
            <w:pPr>
              <w:spacing w:line="264" w:lineRule="auto"/>
              <w:jc w:val="center"/>
              <w:rPr>
                <w:bCs/>
                <w:sz w:val="18"/>
                <w:szCs w:val="18"/>
              </w:rPr>
            </w:pPr>
            <w:r w:rsidRPr="004E585D">
              <w:rPr>
                <w:bCs/>
                <w:sz w:val="18"/>
                <w:szCs w:val="18"/>
              </w:rPr>
              <w:t>30 cm x 120 cm</w:t>
            </w:r>
          </w:p>
        </w:tc>
      </w:tr>
    </w:tbl>
    <w:p w14:paraId="6AE47EF0" w14:textId="77777777" w:rsidR="00D46C7B" w:rsidRPr="004E585D" w:rsidRDefault="00D46C7B" w:rsidP="00C9470F">
      <w:pPr>
        <w:pStyle w:val="Corpsdetexte"/>
        <w:spacing w:after="0" w:line="264" w:lineRule="auto"/>
      </w:pPr>
    </w:p>
    <w:p w14:paraId="155B2C18" w14:textId="64504208" w:rsidR="00160438" w:rsidRPr="00C9470F" w:rsidRDefault="00AC1FE0" w:rsidP="00C9470F">
      <w:pPr>
        <w:pStyle w:val="Titre3"/>
        <w:spacing w:line="264" w:lineRule="auto"/>
        <w:ind w:right="241"/>
      </w:pPr>
      <w:r w:rsidRPr="00C9470F">
        <w:br w:type="column"/>
      </w:r>
      <w:r w:rsidR="00057491" w:rsidRPr="00C9470F">
        <w:t>RÈGLES SPÉCIALES DU SCÉNARIO</w:t>
      </w:r>
    </w:p>
    <w:p w14:paraId="65B74FFC" w14:textId="1BDF5274" w:rsidR="00160438" w:rsidRPr="00C9470F" w:rsidRDefault="00D46C7B" w:rsidP="00C9470F">
      <w:pPr>
        <w:pStyle w:val="Titre4"/>
        <w:spacing w:line="264" w:lineRule="auto"/>
        <w:ind w:right="241"/>
      </w:pPr>
      <w:r w:rsidRPr="00C9470F">
        <w:t>SECTEURS (ZO)</w:t>
      </w:r>
    </w:p>
    <w:p w14:paraId="0C0CFDBF" w14:textId="77777777" w:rsidR="00D46C7B" w:rsidRPr="00C9470F" w:rsidRDefault="00D46C7B" w:rsidP="00C9470F">
      <w:pPr>
        <w:pStyle w:val="Corpsdetexte"/>
        <w:spacing w:line="264" w:lineRule="auto"/>
        <w:ind w:right="241"/>
      </w:pPr>
      <w:r w:rsidRPr="00C9470F">
        <w:t xml:space="preserve">À la fin de la partie, mais pas avant, la table est divisée en 3 Secteurs. </w:t>
      </w:r>
    </w:p>
    <w:p w14:paraId="696F4E11" w14:textId="77777777" w:rsidR="00D46C7B" w:rsidRPr="00C9470F" w:rsidRDefault="00D46C7B" w:rsidP="00C9470F">
      <w:pPr>
        <w:pStyle w:val="Corpsdetexte"/>
        <w:spacing w:line="264" w:lineRule="auto"/>
        <w:ind w:right="241"/>
      </w:pPr>
      <w:r w:rsidRPr="00C9470F">
        <w:t>En parties 200/250/300/400 pts, ces Secteurs font 20 cm de profondeur et sont aussi larges que la table de jeu. Deux de ces Secteurs sont placés à 10 cm de la ligne centrale de la table de jeu, un de chaque côté, et le troisième Secteur est une bande de 20 cm de profondeur sur la zone centrale de la table (voir carte).</w:t>
      </w:r>
    </w:p>
    <w:p w14:paraId="6E12DF87" w14:textId="77777777" w:rsidR="00D46C7B" w:rsidRPr="00C9470F" w:rsidRDefault="00D46C7B" w:rsidP="00C9470F">
      <w:pPr>
        <w:pStyle w:val="Corpsdetexte"/>
        <w:spacing w:line="264" w:lineRule="auto"/>
        <w:ind w:right="241"/>
      </w:pPr>
      <w:r w:rsidRPr="00C9470F">
        <w:t>En parties 150 pts, ces Secteurs font 10 cm de profondeur et sont aussi larges que la table de jeu. Deux de ces Secteurs sont placés à 5 cm de la ligne centrale de la table de jeu, un de chaque côté, et le troisième Secteur est une bande de 10 cm de profondeur sur la zone centrale de la table (voir carte).</w:t>
      </w:r>
    </w:p>
    <w:p w14:paraId="4E95B190" w14:textId="651639D3" w:rsidR="00160438" w:rsidRPr="00C9470F" w:rsidRDefault="00D46C7B" w:rsidP="00C9470F">
      <w:pPr>
        <w:pStyle w:val="Corpsdetexte"/>
        <w:spacing w:line="264" w:lineRule="auto"/>
        <w:ind w:right="241"/>
      </w:pPr>
      <w:r w:rsidRPr="00C9470F">
        <w:t>Dans ce scénario, chaque Secteur est considéré comme Zone d’Opérations (ZO).</w:t>
      </w:r>
    </w:p>
    <w:p w14:paraId="5FC9C531" w14:textId="62D6D65C" w:rsidR="00160438" w:rsidRPr="00C9470F" w:rsidRDefault="00D46C7B" w:rsidP="00C9470F">
      <w:pPr>
        <w:pStyle w:val="Titre4"/>
        <w:spacing w:line="264" w:lineRule="auto"/>
        <w:ind w:right="241"/>
      </w:pPr>
      <w:r w:rsidRPr="00C9470F">
        <w:t>DOMINER UNE ZO</w:t>
      </w:r>
    </w:p>
    <w:p w14:paraId="4052D80D" w14:textId="31FE5140" w:rsidR="00D46C7B" w:rsidRPr="00C9470F" w:rsidRDefault="00D46C7B" w:rsidP="00C9470F">
      <w:pPr>
        <w:pStyle w:val="Corpsdetexte"/>
        <w:spacing w:line="264" w:lineRule="auto"/>
        <w:ind w:right="241"/>
      </w:pPr>
      <w:r w:rsidRPr="00C9470F">
        <w:t>Une Zone d’Opérations (ZO) est considérée comme Dominée par un joueur s’il possède plus de Points de Victoire que l’adversaire dans la zone.</w:t>
      </w:r>
    </w:p>
    <w:p w14:paraId="72629019" w14:textId="045B3C29" w:rsidR="00D46C7B" w:rsidRPr="00C9470F" w:rsidRDefault="00D46C7B" w:rsidP="00C9470F">
      <w:pPr>
        <w:pStyle w:val="Corpsdetexte"/>
        <w:spacing w:line="264" w:lineRule="auto"/>
        <w:ind w:right="241"/>
      </w:pPr>
      <w:r w:rsidRPr="00C9470F">
        <w:t xml:space="preserve">Seules les troupes représentées par des Figurines ou des Marqueurs (Camouflage, Œuf-Embryon, Graine-Embryon...) comptent, ainsi que les Proxys et les troupes Périphériques. </w:t>
      </w:r>
    </w:p>
    <w:p w14:paraId="5A9EC782" w14:textId="259F9BE2" w:rsidR="00160438" w:rsidRPr="00C9470F" w:rsidRDefault="00D46C7B" w:rsidP="00C9470F">
      <w:pPr>
        <w:pStyle w:val="Corpsdetexte"/>
        <w:spacing w:line="264" w:lineRule="auto"/>
        <w:ind w:right="241"/>
      </w:pPr>
      <w:r w:rsidRPr="00C9470F">
        <w:t>Les troupes en État Inapte ne sont pas comptées. Les Marqueurs représentant des armes ou des équipements (comme les Mines ou les Répétiteurs Déployables), les Holo-échos et tout Marqueur ne représentant pas une troupe ne sont pas pris en compte non plus.</w:t>
      </w:r>
    </w:p>
    <w:p w14:paraId="1E6B5689" w14:textId="5A6B8D4F" w:rsidR="00160438" w:rsidRPr="00C9470F" w:rsidRDefault="00D46C7B" w:rsidP="00C9470F">
      <w:pPr>
        <w:pStyle w:val="Corpsdetexte"/>
        <w:spacing w:line="264" w:lineRule="auto"/>
        <w:ind w:right="241"/>
      </w:pPr>
      <w:r w:rsidRPr="00C9470F">
        <w:t>Une troupe est considérée dans une Zone d’Opérations si plus de la moitié de son socle est à l’intérieur de cette ZO.</w:t>
      </w:r>
    </w:p>
    <w:p w14:paraId="16E385FC" w14:textId="77777777" w:rsidR="00160438" w:rsidRPr="00C9470F" w:rsidRDefault="00AC1FE0" w:rsidP="00C9470F">
      <w:pPr>
        <w:pStyle w:val="Titre4"/>
        <w:spacing w:line="264" w:lineRule="auto"/>
        <w:ind w:right="241"/>
      </w:pPr>
      <w:r w:rsidRPr="00C9470F">
        <w:t>SHASVASTII</w:t>
      </w:r>
    </w:p>
    <w:p w14:paraId="3197E193" w14:textId="38602553" w:rsidR="00160438" w:rsidRPr="00C9470F" w:rsidRDefault="00D46C7B" w:rsidP="00C9470F">
      <w:pPr>
        <w:pStyle w:val="Corpsdetexte"/>
        <w:spacing w:line="264" w:lineRule="auto"/>
        <w:ind w:right="241"/>
      </w:pPr>
      <w:r w:rsidRPr="00C9470F">
        <w:t>Les Troupes ayant la Compétence Spéciale Shasvastii situées à l’intérieur d’une Zone d’Opérations ajoutent toujours leur valeur en Points pour le calcul de Domination, qu’elles soient en état non-Inapte ou d’Embryon-Shasvastii.</w:t>
      </w:r>
    </w:p>
    <w:p w14:paraId="2AB593C1" w14:textId="714F006C" w:rsidR="00160438" w:rsidRPr="00C9470F" w:rsidRDefault="00AC1FE0" w:rsidP="00C9470F">
      <w:pPr>
        <w:pStyle w:val="Titre4"/>
        <w:spacing w:line="264" w:lineRule="auto"/>
        <w:ind w:right="241"/>
      </w:pPr>
      <w:r w:rsidRPr="00C9470F">
        <w:t>BAGAGE</w:t>
      </w:r>
    </w:p>
    <w:p w14:paraId="12F2144E" w14:textId="15C8B4DB" w:rsidR="00160438" w:rsidRPr="00C9470F" w:rsidRDefault="00D46C7B" w:rsidP="00C9470F">
      <w:pPr>
        <w:pStyle w:val="Corpsdetexte"/>
        <w:spacing w:line="264" w:lineRule="auto"/>
        <w:ind w:right="241"/>
      </w:pPr>
      <w:r w:rsidRPr="00C9470F">
        <w:t>Les Troupes possédant l’Équipement : Bagage, placées dans une Zone d’Opérations et qui ne sont pas en État Inapte, apportent 20 Points de Victoire en plus pour la Domination de la ZO.</w:t>
      </w:r>
    </w:p>
    <w:p w14:paraId="6C01A8DC" w14:textId="77777777" w:rsidR="00160438" w:rsidRPr="004E585D" w:rsidRDefault="00160438">
      <w:pPr>
        <w:spacing w:line="319" w:lineRule="auto"/>
        <w:jc w:val="both"/>
        <w:sectPr w:rsidR="00160438" w:rsidRPr="004E585D">
          <w:type w:val="continuous"/>
          <w:pgSz w:w="11910" w:h="16840"/>
          <w:pgMar w:top="440" w:right="340" w:bottom="280" w:left="380" w:header="720" w:footer="720" w:gutter="0"/>
          <w:cols w:num="2" w:space="720" w:equalWidth="0">
            <w:col w:w="5380" w:space="40"/>
            <w:col w:w="5770"/>
          </w:cols>
        </w:sectPr>
      </w:pPr>
    </w:p>
    <w:p w14:paraId="29ADD5EB" w14:textId="4DBE5FF1" w:rsidR="00160438" w:rsidRPr="004E585D" w:rsidRDefault="00160438" w:rsidP="00C9470F">
      <w:pPr>
        <w:pStyle w:val="Corpsdetexte"/>
      </w:pPr>
    </w:p>
    <w:p w14:paraId="0CF463AD" w14:textId="77777777" w:rsidR="00160438" w:rsidRPr="004E585D" w:rsidRDefault="00160438">
      <w:pPr>
        <w:sectPr w:rsidR="00160438" w:rsidRPr="004E585D">
          <w:type w:val="continuous"/>
          <w:pgSz w:w="11910" w:h="16840"/>
          <w:pgMar w:top="440" w:right="340" w:bottom="280" w:left="380" w:header="720" w:footer="720" w:gutter="0"/>
          <w:cols w:space="720"/>
        </w:sectPr>
      </w:pPr>
    </w:p>
    <w:p w14:paraId="3ADADF52" w14:textId="42B77269" w:rsidR="00160438" w:rsidRPr="004E585D" w:rsidRDefault="00C9470F" w:rsidP="00E54284">
      <w:pPr>
        <w:pStyle w:val="Corpsdetexte"/>
      </w:pPr>
      <w:r w:rsidRPr="004E585D">
        <w:rPr>
          <w:noProof/>
        </w:rPr>
        <w:lastRenderedPageBreak/>
        <w:drawing>
          <wp:anchor distT="0" distB="0" distL="0" distR="0" simplePos="0" relativeHeight="251635200" behindDoc="1" locked="0" layoutInCell="1" allowOverlap="1" wp14:anchorId="49709AC4" wp14:editId="79E78004">
            <wp:simplePos x="0" y="0"/>
            <wp:positionH relativeFrom="page">
              <wp:posOffset>0</wp:posOffset>
            </wp:positionH>
            <wp:positionV relativeFrom="page">
              <wp:posOffset>0</wp:posOffset>
            </wp:positionV>
            <wp:extent cx="7559040" cy="9923145"/>
            <wp:effectExtent l="0" t="0" r="3810" b="1905"/>
            <wp:wrapNone/>
            <wp:docPr id="7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jpeg"/>
                    <pic:cNvPicPr/>
                  </pic:nvPicPr>
                  <pic:blipFill rotWithShape="1">
                    <a:blip r:embed="rId8" cstate="print"/>
                    <a:srcRect b="7186"/>
                    <a:stretch/>
                  </pic:blipFill>
                  <pic:spPr bwMode="auto">
                    <a:xfrm>
                      <a:off x="0" y="0"/>
                      <a:ext cx="7559040" cy="992314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9B61132" w14:textId="77777777" w:rsidR="00160438" w:rsidRPr="004E585D" w:rsidRDefault="00160438" w:rsidP="00E54284">
      <w:pPr>
        <w:pStyle w:val="Corpsdetexte"/>
      </w:pPr>
    </w:p>
    <w:p w14:paraId="58BEA525" w14:textId="77777777" w:rsidR="00160438" w:rsidRPr="004E585D" w:rsidRDefault="00160438">
      <w:pPr>
        <w:rPr>
          <w:rFonts w:ascii="Arial"/>
          <w:sz w:val="19"/>
        </w:rPr>
        <w:sectPr w:rsidR="00160438" w:rsidRPr="004E585D">
          <w:pgSz w:w="11910" w:h="16840"/>
          <w:pgMar w:top="1580" w:right="340" w:bottom="0" w:left="380" w:header="720" w:footer="720" w:gutter="0"/>
          <w:cols w:space="720"/>
        </w:sectPr>
      </w:pPr>
    </w:p>
    <w:p w14:paraId="24D2718E" w14:textId="3D802AC9" w:rsidR="00160438" w:rsidRPr="00C9470F" w:rsidRDefault="00D46C7B" w:rsidP="00C9470F">
      <w:pPr>
        <w:pStyle w:val="Titre4"/>
      </w:pPr>
      <w:r w:rsidRPr="00C9470F">
        <w:t>CARTE INTELCOM (SUPPORT AND CONTROL / APPUI ET CONTRÔLE)</w:t>
      </w:r>
    </w:p>
    <w:p w14:paraId="385B2AC1" w14:textId="6413066B" w:rsidR="00160438" w:rsidRPr="00C9470F" w:rsidRDefault="00D46C7B" w:rsidP="00C9470F">
      <w:pPr>
        <w:pStyle w:val="Corpsdetexte"/>
        <w:spacing w:line="264" w:lineRule="auto"/>
      </w:pPr>
      <w:r w:rsidRPr="00C9470F">
        <w:t>Avant le début de la partie, mais après avoir choisi son Objectif Classifié, le joueur doit déclarer à son adversaire si cette carte sera son Objectif Classifié ou sa Carte INTELCOM. Chaque joueur lance un dé, et celui qui obtient le score le plus élevé est le premier à annoncer sa décision à son adversaire. Le contenu de la carte, qu’il s’agisse de la mission ou de la valeur de la carte, est considéré comme une Information Privée, quel qu’en soit l’usage choisi par le joueur.</w:t>
      </w:r>
    </w:p>
    <w:p w14:paraId="0F8B34D1" w14:textId="74D1D5F6" w:rsidR="00160438" w:rsidRPr="00C9470F" w:rsidRDefault="00D46C7B" w:rsidP="00C9470F">
      <w:pPr>
        <w:pStyle w:val="Corpsdetexte"/>
        <w:spacing w:line="264" w:lineRule="auto"/>
      </w:pPr>
      <w:r w:rsidRPr="00C9470F">
        <w:t>À la Fin du dernier Round de Jeu, lorsque les joueurs comptent leurs points, et suivant l’ordre établi par l’Initiative, le joueur peut utiliser sa Carte INTELCOM en appliquant le Mode Appui et Contrôle (Support and Control).</w:t>
      </w:r>
    </w:p>
    <w:p w14:paraId="49C9D79B" w14:textId="01AAE855" w:rsidR="00160438" w:rsidRPr="00C9470F" w:rsidRDefault="00D46C7B" w:rsidP="00C9470F">
      <w:pPr>
        <w:pStyle w:val="Corpsdetexte"/>
        <w:spacing w:line="264" w:lineRule="auto"/>
      </w:pPr>
      <w:r w:rsidRPr="007734CC">
        <w:rPr>
          <w:b/>
          <w:bCs/>
        </w:rPr>
        <w:t>Mode Appui &amp; Contrôle (Support &amp; Control)</w:t>
      </w:r>
      <w:r w:rsidRPr="00C9470F">
        <w:t xml:space="preserve"> : Le joueur peut ajouter la valeur de sa Carte du Mode Appui &amp; Contrôle au total des Points de Victoire qu’il possède dans la Zone d’Opérations (ZO) de son choix,</w:t>
      </w:r>
      <w:r w:rsidR="00AC1FE0" w:rsidRPr="00C9470F">
        <w:t xml:space="preserve"> </w:t>
      </w:r>
      <w:r w:rsidRPr="00C9470F">
        <w:t>mais seulement s’il y possède au moins une troupe en État non Inapte.</w:t>
      </w:r>
    </w:p>
    <w:p w14:paraId="5F612D7F" w14:textId="72DC05A1" w:rsidR="00160438" w:rsidRPr="00C9470F" w:rsidRDefault="00AC1FE0" w:rsidP="00C9470F">
      <w:pPr>
        <w:pStyle w:val="Titre4"/>
        <w:spacing w:line="264" w:lineRule="auto"/>
        <w:ind w:right="199"/>
      </w:pPr>
      <w:r w:rsidRPr="00C9470F">
        <w:br w:type="column"/>
      </w:r>
      <w:r w:rsidR="00725273" w:rsidRPr="00C9470F">
        <w:t>TERRITOIRE ANTARCTIQUE</w:t>
      </w:r>
    </w:p>
    <w:p w14:paraId="2E1B5953" w14:textId="65415E2D" w:rsidR="00160438" w:rsidRPr="00C9470F" w:rsidRDefault="00725273" w:rsidP="00C9470F">
      <w:pPr>
        <w:pStyle w:val="Corpsdetexte"/>
        <w:spacing w:line="264" w:lineRule="auto"/>
        <w:ind w:right="199"/>
      </w:pPr>
      <w:r w:rsidRPr="00C9470F">
        <w:t>L’opération se déroulant sur le continent de Helheim, la totalité de la table de jeu est considérée comme un Territoire Antarctique. Cela n’applique pas de restrictions de mouvement sur la table de jeu, mais toutes les Troupes possédant les compétences spéciales Terrain (Total), Terrain (Montagne) ou Escalader Plus obtiennent un bonus de +2.5 cm à leur première valeur de MOV.</w:t>
      </w:r>
    </w:p>
    <w:p w14:paraId="7BABF2E1" w14:textId="5D2291E4" w:rsidR="00160438" w:rsidRPr="00C9470F" w:rsidRDefault="00725273" w:rsidP="00C9470F">
      <w:pPr>
        <w:pStyle w:val="Corpsdetexte"/>
        <w:spacing w:line="264" w:lineRule="auto"/>
        <w:ind w:right="199"/>
      </w:pPr>
      <w:r w:rsidRPr="00C9470F">
        <w:t>Ce bonus ne sera appliqué que lors d’une compétence de mouvement.</w:t>
      </w:r>
    </w:p>
    <w:p w14:paraId="01FEC352" w14:textId="1BD443A6" w:rsidR="00160438" w:rsidRPr="004E585D" w:rsidRDefault="00057491" w:rsidP="00C9470F">
      <w:pPr>
        <w:pStyle w:val="Titre3"/>
        <w:spacing w:line="264" w:lineRule="auto"/>
        <w:ind w:right="199"/>
      </w:pPr>
      <w:r w:rsidRPr="004E585D">
        <w:t>FIN DE MISSION</w:t>
      </w:r>
    </w:p>
    <w:p w14:paraId="2597DF6E" w14:textId="073415D3" w:rsidR="00160438" w:rsidRPr="00C9470F" w:rsidRDefault="00057491" w:rsidP="00C9470F">
      <w:pPr>
        <w:pStyle w:val="Corpsdetexte"/>
        <w:spacing w:line="264" w:lineRule="auto"/>
        <w:ind w:right="199"/>
      </w:pPr>
      <w:r w:rsidRPr="00C9470F">
        <w:t xml:space="preserve">Ce scénario est limité dans le temps et il se terminera automatiquement à la </w:t>
      </w:r>
      <w:r w:rsidRPr="007734CC">
        <w:rPr>
          <w:b/>
          <w:bCs/>
        </w:rPr>
        <w:t>fin du troisième Round de Jeu</w:t>
      </w:r>
      <w:r w:rsidRPr="00C9470F">
        <w:t>.</w:t>
      </w:r>
    </w:p>
    <w:p w14:paraId="4E63531B" w14:textId="77777777" w:rsidR="00160438" w:rsidRPr="004E585D" w:rsidRDefault="00160438">
      <w:pPr>
        <w:spacing w:line="314" w:lineRule="auto"/>
        <w:sectPr w:rsidR="00160438" w:rsidRPr="004E585D">
          <w:type w:val="continuous"/>
          <w:pgSz w:w="11910" w:h="16840"/>
          <w:pgMar w:top="440" w:right="340" w:bottom="280" w:left="380" w:header="720" w:footer="720" w:gutter="0"/>
          <w:cols w:num="2" w:space="720" w:equalWidth="0">
            <w:col w:w="5422" w:space="40"/>
            <w:col w:w="5728"/>
          </w:cols>
        </w:sectPr>
      </w:pPr>
    </w:p>
    <w:p w14:paraId="537822FA" w14:textId="5CA50B82" w:rsidR="00160438" w:rsidRPr="004E585D" w:rsidRDefault="00160438" w:rsidP="00E54284">
      <w:pPr>
        <w:pStyle w:val="Corpsdetexte"/>
        <w:rPr>
          <w:sz w:val="8"/>
        </w:rPr>
      </w:pPr>
    </w:p>
    <w:p w14:paraId="42E2A770" w14:textId="0821504A" w:rsidR="00160438" w:rsidRPr="004E585D" w:rsidRDefault="00160438" w:rsidP="00E54284">
      <w:pPr>
        <w:pStyle w:val="Corpsdetexte"/>
      </w:pPr>
    </w:p>
    <w:p w14:paraId="0C3E4CA2" w14:textId="3450CEB7" w:rsidR="00160438" w:rsidRPr="004E585D" w:rsidRDefault="00C9470F" w:rsidP="00C9470F">
      <w:pPr>
        <w:pStyle w:val="Corpsdetexte"/>
        <w:jc w:val="center"/>
      </w:pPr>
      <w:r>
        <w:rPr>
          <w:noProof/>
        </w:rPr>
        <w:drawing>
          <wp:inline distT="0" distB="0" distL="0" distR="0" wp14:anchorId="1B1704CB" wp14:editId="5D1FB011">
            <wp:extent cx="6675698" cy="2705334"/>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675698" cy="2705334"/>
                    </a:xfrm>
                    <a:prstGeom prst="rect">
                      <a:avLst/>
                    </a:prstGeom>
                  </pic:spPr>
                </pic:pic>
              </a:graphicData>
            </a:graphic>
          </wp:inline>
        </w:drawing>
      </w:r>
    </w:p>
    <w:p w14:paraId="6094AA89" w14:textId="23B27197" w:rsidR="00160438" w:rsidRPr="004E585D" w:rsidRDefault="00160438">
      <w:pPr>
        <w:pStyle w:val="Titre2"/>
        <w:ind w:right="121"/>
        <w:jc w:val="right"/>
      </w:pPr>
    </w:p>
    <w:p w14:paraId="425F2CE6" w14:textId="77777777" w:rsidR="00160438" w:rsidRPr="004E585D" w:rsidRDefault="00160438">
      <w:pPr>
        <w:jc w:val="right"/>
        <w:sectPr w:rsidR="00160438" w:rsidRPr="004E585D">
          <w:type w:val="continuous"/>
          <w:pgSz w:w="11910" w:h="16840"/>
          <w:pgMar w:top="440" w:right="340" w:bottom="280" w:left="380" w:header="720" w:footer="720" w:gutter="0"/>
          <w:cols w:space="720"/>
        </w:sectPr>
      </w:pPr>
    </w:p>
    <w:p w14:paraId="3865A6CA" w14:textId="7F8B2756" w:rsidR="00160438" w:rsidRPr="004E585D" w:rsidRDefault="002C5A8E" w:rsidP="00E54284">
      <w:pPr>
        <w:pStyle w:val="Corpsdetexte"/>
      </w:pPr>
      <w:r w:rsidRPr="004E585D">
        <w:rPr>
          <w:noProof/>
        </w:rPr>
        <w:lastRenderedPageBreak/>
        <w:drawing>
          <wp:anchor distT="0" distB="0" distL="0" distR="0" simplePos="0" relativeHeight="251750912" behindDoc="1" locked="0" layoutInCell="1" allowOverlap="1" wp14:anchorId="3D627FC1" wp14:editId="25E5D7BF">
            <wp:simplePos x="0" y="0"/>
            <wp:positionH relativeFrom="margin">
              <wp:posOffset>-225397</wp:posOffset>
            </wp:positionH>
            <wp:positionV relativeFrom="margin">
              <wp:posOffset>-1035104</wp:posOffset>
            </wp:positionV>
            <wp:extent cx="7559675" cy="9867568"/>
            <wp:effectExtent l="0" t="0" r="3175" b="635"/>
            <wp:wrapNone/>
            <wp:docPr id="77"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jpeg"/>
                    <pic:cNvPicPr/>
                  </pic:nvPicPr>
                  <pic:blipFill rotWithShape="1">
                    <a:blip r:embed="rId7" cstate="print"/>
                    <a:srcRect b="7707"/>
                    <a:stretch/>
                  </pic:blipFill>
                  <pic:spPr bwMode="auto">
                    <a:xfrm>
                      <a:off x="0" y="0"/>
                      <a:ext cx="7559675" cy="986756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BC76D0" w14:textId="77777777" w:rsidR="00160438" w:rsidRPr="004E585D" w:rsidRDefault="00160438" w:rsidP="00E54284">
      <w:pPr>
        <w:pStyle w:val="Corpsdetexte"/>
      </w:pPr>
    </w:p>
    <w:p w14:paraId="0F26E4D4" w14:textId="77777777" w:rsidR="00160438" w:rsidRPr="004E585D" w:rsidRDefault="00160438">
      <w:pPr>
        <w:rPr>
          <w:rFonts w:ascii="Arial"/>
          <w:sz w:val="19"/>
        </w:rPr>
        <w:sectPr w:rsidR="00160438" w:rsidRPr="004E585D">
          <w:pgSz w:w="11910" w:h="16840"/>
          <w:pgMar w:top="1580" w:right="340" w:bottom="0" w:left="380" w:header="720" w:footer="720" w:gutter="0"/>
          <w:cols w:space="720"/>
        </w:sectPr>
      </w:pPr>
    </w:p>
    <w:p w14:paraId="7F67F808" w14:textId="664E7F78" w:rsidR="002C5A8E" w:rsidRPr="004E585D" w:rsidRDefault="002C5A8E" w:rsidP="00C63C0D">
      <w:pPr>
        <w:pStyle w:val="Titre1"/>
      </w:pPr>
      <w:bookmarkStart w:id="16" w:name="_bookmark13"/>
      <w:bookmarkEnd w:id="16"/>
      <w:r w:rsidRPr="004E585D">
        <w:t>HIGHLY CLASSIFIED / HAUTEMENT CLASSIFIÉ</w:t>
      </w:r>
    </w:p>
    <w:p w14:paraId="5ABC67E1" w14:textId="77777777" w:rsidR="002C5A8E" w:rsidRPr="004E585D" w:rsidRDefault="00057491" w:rsidP="00C63C0D">
      <w:pPr>
        <w:pStyle w:val="Titre3"/>
        <w:spacing w:line="264" w:lineRule="auto"/>
        <w:rPr>
          <w:spacing w:val="1"/>
        </w:rPr>
      </w:pPr>
      <w:r w:rsidRPr="004E585D">
        <w:t>OBJECTIFS DE MISSION</w:t>
      </w:r>
      <w:r w:rsidR="00AC1FE0" w:rsidRPr="004E585D">
        <w:rPr>
          <w:spacing w:val="1"/>
        </w:rPr>
        <w:t xml:space="preserve"> </w:t>
      </w:r>
    </w:p>
    <w:p w14:paraId="622555A1" w14:textId="5BA81863" w:rsidR="00160438" w:rsidRPr="004E585D" w:rsidRDefault="00057491" w:rsidP="00C63C0D">
      <w:pPr>
        <w:pStyle w:val="Titre4"/>
        <w:spacing w:line="264" w:lineRule="auto"/>
      </w:pPr>
      <w:r w:rsidRPr="004E585D">
        <w:rPr>
          <w:w w:val="90"/>
        </w:rPr>
        <w:t>OBJECTIFS PRINCIPAUX</w:t>
      </w:r>
    </w:p>
    <w:p w14:paraId="4D52FFAB" w14:textId="4E19A662" w:rsidR="00160438" w:rsidRPr="00C63C0D" w:rsidRDefault="002C5A8E" w:rsidP="00C63C0D">
      <w:pPr>
        <w:pStyle w:val="Corpsdetexte"/>
        <w:tabs>
          <w:tab w:val="left" w:pos="1134"/>
        </w:tabs>
        <w:spacing w:line="264" w:lineRule="auto"/>
        <w:ind w:left="567"/>
        <w:contextualSpacing/>
      </w:pPr>
      <w:r w:rsidRPr="00C63C0D">
        <w:t>•</w:t>
      </w:r>
      <w:r w:rsidRPr="00C63C0D">
        <w:tab/>
        <w:t xml:space="preserve">Avoir rempli </w:t>
      </w:r>
      <w:r w:rsidRPr="007734CC">
        <w:rPr>
          <w:b/>
          <w:bCs/>
        </w:rPr>
        <w:t>plus</w:t>
      </w:r>
      <w:r w:rsidRPr="00C63C0D">
        <w:t xml:space="preserve"> d’Objectifs Classifiés (principaux et secondaires) que l’adversaire à la fin de la partie (4 Point d’Objectifs).</w:t>
      </w:r>
    </w:p>
    <w:p w14:paraId="04271878" w14:textId="4936C37F" w:rsidR="00160438" w:rsidRPr="00C63C0D" w:rsidRDefault="002C5A8E" w:rsidP="00C63C0D">
      <w:pPr>
        <w:pStyle w:val="Corpsdetexte"/>
        <w:tabs>
          <w:tab w:val="left" w:pos="1134"/>
        </w:tabs>
        <w:spacing w:line="264" w:lineRule="auto"/>
        <w:ind w:left="567"/>
        <w:contextualSpacing/>
      </w:pPr>
      <w:r w:rsidRPr="00C63C0D">
        <w:t>•</w:t>
      </w:r>
      <w:r w:rsidRPr="00C63C0D">
        <w:tab/>
        <w:t xml:space="preserve">Avoir rempli </w:t>
      </w:r>
      <w:r w:rsidRPr="007734CC">
        <w:rPr>
          <w:b/>
          <w:bCs/>
        </w:rPr>
        <w:t>autant</w:t>
      </w:r>
      <w:r w:rsidRPr="00C63C0D">
        <w:t xml:space="preserve"> d’Objectifs Classifiés (principaux et secondaires) que l’adversaire à la fin de la partie (2 Points d’Objectif, mais seulement si au moins 1 Objectif Classifié a été rempli).</w:t>
      </w:r>
    </w:p>
    <w:p w14:paraId="6AE262CC" w14:textId="4815A30E" w:rsidR="00160438" w:rsidRPr="00C63C0D" w:rsidRDefault="002C5A8E" w:rsidP="00C63C0D">
      <w:pPr>
        <w:pStyle w:val="Corpsdetexte"/>
        <w:tabs>
          <w:tab w:val="left" w:pos="1134"/>
        </w:tabs>
        <w:spacing w:line="264" w:lineRule="auto"/>
        <w:ind w:left="567"/>
        <w:contextualSpacing/>
      </w:pPr>
      <w:r w:rsidRPr="00C63C0D">
        <w:t>•</w:t>
      </w:r>
      <w:r w:rsidRPr="00C63C0D">
        <w:tab/>
        <w:t>Remplir des Objectifs Classifiés Principaux (1 Point d’Objectif chacun).</w:t>
      </w:r>
    </w:p>
    <w:p w14:paraId="09F51696" w14:textId="01DEBF99" w:rsidR="00160438" w:rsidRPr="00C63C0D" w:rsidRDefault="002C5A8E" w:rsidP="00C63C0D">
      <w:pPr>
        <w:pStyle w:val="Titre4"/>
        <w:spacing w:line="264" w:lineRule="auto"/>
      </w:pPr>
      <w:r w:rsidRPr="00C63C0D">
        <w:t>OBJECTIFS SECONDAIRES</w:t>
      </w:r>
    </w:p>
    <w:p w14:paraId="1A703051" w14:textId="6287F1D0" w:rsidR="00160438" w:rsidRPr="00C63C0D" w:rsidRDefault="002C5A8E" w:rsidP="00C63C0D">
      <w:pPr>
        <w:pStyle w:val="Corpsdetexte"/>
        <w:spacing w:line="264" w:lineRule="auto"/>
      </w:pPr>
      <w:r w:rsidRPr="00C63C0D">
        <w:t>Chaque joueur a 1 Objectif Classifié Secondaire (2 Points d’Objectif).</w:t>
      </w:r>
    </w:p>
    <w:p w14:paraId="5CFA5343" w14:textId="035DD794" w:rsidR="00160438" w:rsidRPr="004E585D" w:rsidRDefault="00057491" w:rsidP="00C63C0D">
      <w:pPr>
        <w:pStyle w:val="Titre3"/>
        <w:spacing w:line="264" w:lineRule="auto"/>
      </w:pPr>
      <w:r w:rsidRPr="004E585D">
        <w:rPr>
          <w:w w:val="95"/>
        </w:rPr>
        <w:t xml:space="preserve">FORCES ET DÉPLOIEMENT </w:t>
      </w:r>
    </w:p>
    <w:p w14:paraId="0A592841" w14:textId="3CB0FD2E" w:rsidR="00160438" w:rsidRPr="00C63C0D" w:rsidRDefault="00057491" w:rsidP="00C63C0D">
      <w:pPr>
        <w:pStyle w:val="Corpsdetexte"/>
        <w:spacing w:line="264" w:lineRule="auto"/>
      </w:pPr>
      <w:r w:rsidRPr="00C63C0D">
        <w:t>CAMP A et CAMP B : Les deux joueurs se déploient sur les bords opposés de la table de jeu, dans une Zone de Déploiement dont les dimensions dépendent du nombre de Points d’Armée dans les Listes d’Armée.</w:t>
      </w:r>
    </w:p>
    <w:tbl>
      <w:tblPr>
        <w:tblStyle w:val="TableGrid"/>
        <w:tblW w:w="5079" w:type="dxa"/>
        <w:tblInd w:w="284" w:type="dxa"/>
        <w:tblLook w:val="04A0" w:firstRow="1" w:lastRow="0" w:firstColumn="1" w:lastColumn="0" w:noHBand="0" w:noVBand="1"/>
      </w:tblPr>
      <w:tblGrid>
        <w:gridCol w:w="686"/>
        <w:gridCol w:w="961"/>
        <w:gridCol w:w="549"/>
        <w:gridCol w:w="1511"/>
        <w:gridCol w:w="1372"/>
      </w:tblGrid>
      <w:tr w:rsidR="002C5A8E" w:rsidRPr="004E585D" w14:paraId="3CE56686" w14:textId="77777777" w:rsidTr="00C63C0D">
        <w:trPr>
          <w:trHeight w:val="651"/>
        </w:trPr>
        <w:tc>
          <w:tcPr>
            <w:tcW w:w="686" w:type="dxa"/>
            <w:tcBorders>
              <w:top w:val="nil"/>
              <w:left w:val="nil"/>
              <w:bottom w:val="single" w:sz="16" w:space="0" w:color="525B65"/>
              <w:right w:val="nil"/>
            </w:tcBorders>
            <w:shd w:val="clear" w:color="auto" w:fill="525B65"/>
            <w:vAlign w:val="center"/>
          </w:tcPr>
          <w:p w14:paraId="1D3D3CBC" w14:textId="77777777" w:rsidR="002C5A8E" w:rsidRPr="004E585D" w:rsidRDefault="002C5A8E" w:rsidP="00C63C0D">
            <w:pPr>
              <w:spacing w:line="264" w:lineRule="auto"/>
              <w:jc w:val="center"/>
              <w:rPr>
                <w:sz w:val="16"/>
                <w:szCs w:val="16"/>
              </w:rPr>
            </w:pPr>
            <w:r w:rsidRPr="004E585D">
              <w:rPr>
                <w:b/>
                <w:color w:val="FFFEFD"/>
                <w:sz w:val="16"/>
                <w:szCs w:val="16"/>
              </w:rPr>
              <w:t>CAMP</w:t>
            </w:r>
          </w:p>
        </w:tc>
        <w:tc>
          <w:tcPr>
            <w:tcW w:w="961" w:type="dxa"/>
            <w:tcBorders>
              <w:top w:val="nil"/>
              <w:left w:val="nil"/>
              <w:bottom w:val="single" w:sz="16" w:space="0" w:color="525B65"/>
              <w:right w:val="nil"/>
            </w:tcBorders>
            <w:shd w:val="clear" w:color="auto" w:fill="525B65"/>
            <w:vAlign w:val="center"/>
          </w:tcPr>
          <w:p w14:paraId="514FB24A" w14:textId="77777777" w:rsidR="002C5A8E" w:rsidRPr="004E585D" w:rsidRDefault="002C5A8E" w:rsidP="00C63C0D">
            <w:pPr>
              <w:spacing w:line="264" w:lineRule="auto"/>
              <w:jc w:val="center"/>
              <w:rPr>
                <w:sz w:val="16"/>
                <w:szCs w:val="16"/>
              </w:rPr>
            </w:pPr>
            <w:r w:rsidRPr="004E585D">
              <w:rPr>
                <w:b/>
                <w:color w:val="FFFEFD"/>
                <w:sz w:val="16"/>
                <w:szCs w:val="16"/>
              </w:rPr>
              <w:t>POINTS D’ARMÉE</w:t>
            </w:r>
          </w:p>
        </w:tc>
        <w:tc>
          <w:tcPr>
            <w:tcW w:w="549" w:type="dxa"/>
            <w:tcBorders>
              <w:top w:val="nil"/>
              <w:left w:val="nil"/>
              <w:bottom w:val="single" w:sz="16" w:space="0" w:color="525B65"/>
              <w:right w:val="nil"/>
            </w:tcBorders>
            <w:shd w:val="clear" w:color="auto" w:fill="525B65"/>
            <w:vAlign w:val="center"/>
          </w:tcPr>
          <w:p w14:paraId="7977B159" w14:textId="77777777" w:rsidR="002C5A8E" w:rsidRPr="004E585D" w:rsidRDefault="002C5A8E" w:rsidP="00C63C0D">
            <w:pPr>
              <w:spacing w:line="264" w:lineRule="auto"/>
              <w:jc w:val="center"/>
              <w:rPr>
                <w:sz w:val="16"/>
                <w:szCs w:val="16"/>
              </w:rPr>
            </w:pPr>
            <w:r w:rsidRPr="004E585D">
              <w:rPr>
                <w:b/>
                <w:color w:val="FFFEFD"/>
                <w:sz w:val="16"/>
                <w:szCs w:val="16"/>
              </w:rPr>
              <w:t>CAP</w:t>
            </w:r>
          </w:p>
        </w:tc>
        <w:tc>
          <w:tcPr>
            <w:tcW w:w="1511" w:type="dxa"/>
            <w:tcBorders>
              <w:top w:val="nil"/>
              <w:left w:val="nil"/>
              <w:bottom w:val="single" w:sz="16" w:space="0" w:color="525B65"/>
              <w:right w:val="nil"/>
            </w:tcBorders>
            <w:shd w:val="clear" w:color="auto" w:fill="525B65"/>
            <w:vAlign w:val="center"/>
          </w:tcPr>
          <w:p w14:paraId="7FDB95D2" w14:textId="77777777" w:rsidR="002C5A8E" w:rsidRPr="004E585D" w:rsidRDefault="002C5A8E" w:rsidP="00C63C0D">
            <w:pPr>
              <w:spacing w:line="264" w:lineRule="auto"/>
              <w:jc w:val="center"/>
              <w:rPr>
                <w:sz w:val="16"/>
                <w:szCs w:val="16"/>
              </w:rPr>
            </w:pPr>
            <w:r w:rsidRPr="004E585D">
              <w:rPr>
                <w:b/>
                <w:color w:val="FFFEFD"/>
                <w:sz w:val="16"/>
                <w:szCs w:val="16"/>
              </w:rPr>
              <w:t>TAILLE DE LA TABLE</w:t>
            </w:r>
          </w:p>
        </w:tc>
        <w:tc>
          <w:tcPr>
            <w:tcW w:w="1372" w:type="dxa"/>
            <w:tcBorders>
              <w:top w:val="nil"/>
              <w:left w:val="nil"/>
              <w:bottom w:val="single" w:sz="16" w:space="0" w:color="525B65"/>
              <w:right w:val="nil"/>
            </w:tcBorders>
            <w:shd w:val="clear" w:color="auto" w:fill="525B65"/>
            <w:vAlign w:val="center"/>
          </w:tcPr>
          <w:p w14:paraId="260F881C" w14:textId="77777777" w:rsidR="002C5A8E" w:rsidRPr="004E585D" w:rsidRDefault="002C5A8E" w:rsidP="00C63C0D">
            <w:pPr>
              <w:spacing w:line="264" w:lineRule="auto"/>
              <w:jc w:val="center"/>
              <w:rPr>
                <w:sz w:val="16"/>
                <w:szCs w:val="16"/>
              </w:rPr>
            </w:pPr>
            <w:r w:rsidRPr="004E585D">
              <w:rPr>
                <w:b/>
                <w:color w:val="FFFEFD"/>
                <w:sz w:val="16"/>
                <w:szCs w:val="16"/>
              </w:rPr>
              <w:t>TAILLE DES ZONES DE DÉPLOIEMENT</w:t>
            </w:r>
          </w:p>
        </w:tc>
      </w:tr>
      <w:tr w:rsidR="002C5A8E" w:rsidRPr="004E585D" w14:paraId="2B75B0BD" w14:textId="77777777" w:rsidTr="00C63C0D">
        <w:trPr>
          <w:trHeight w:val="491"/>
        </w:trPr>
        <w:tc>
          <w:tcPr>
            <w:tcW w:w="686" w:type="dxa"/>
            <w:tcBorders>
              <w:top w:val="single" w:sz="16" w:space="0" w:color="525B65"/>
              <w:left w:val="nil"/>
              <w:bottom w:val="single" w:sz="16" w:space="0" w:color="525B65"/>
              <w:right w:val="nil"/>
            </w:tcBorders>
            <w:shd w:val="clear" w:color="auto" w:fill="E2E1DF"/>
            <w:vAlign w:val="center"/>
          </w:tcPr>
          <w:p w14:paraId="479B000A" w14:textId="77777777" w:rsidR="002C5A8E" w:rsidRPr="004E585D" w:rsidRDefault="002C5A8E" w:rsidP="00C63C0D">
            <w:pPr>
              <w:spacing w:line="264" w:lineRule="auto"/>
              <w:jc w:val="center"/>
              <w:rPr>
                <w:bCs/>
                <w:sz w:val="18"/>
                <w:szCs w:val="18"/>
              </w:rPr>
            </w:pPr>
            <w:r w:rsidRPr="004E585D">
              <w:rPr>
                <w:bCs/>
                <w:sz w:val="18"/>
                <w:szCs w:val="18"/>
              </w:rPr>
              <w:t>A et B</w:t>
            </w:r>
          </w:p>
        </w:tc>
        <w:tc>
          <w:tcPr>
            <w:tcW w:w="961" w:type="dxa"/>
            <w:tcBorders>
              <w:top w:val="single" w:sz="16" w:space="0" w:color="525B65"/>
              <w:left w:val="nil"/>
              <w:bottom w:val="single" w:sz="16" w:space="0" w:color="525B65"/>
              <w:right w:val="nil"/>
            </w:tcBorders>
            <w:shd w:val="clear" w:color="auto" w:fill="E2E1DF"/>
            <w:vAlign w:val="center"/>
          </w:tcPr>
          <w:p w14:paraId="205D65EA" w14:textId="77777777" w:rsidR="002C5A8E" w:rsidRPr="004E585D" w:rsidRDefault="002C5A8E" w:rsidP="00C63C0D">
            <w:pPr>
              <w:spacing w:line="264" w:lineRule="auto"/>
              <w:jc w:val="center"/>
              <w:rPr>
                <w:bCs/>
                <w:sz w:val="18"/>
                <w:szCs w:val="18"/>
              </w:rPr>
            </w:pPr>
            <w:r w:rsidRPr="004E585D">
              <w:rPr>
                <w:bCs/>
                <w:sz w:val="18"/>
                <w:szCs w:val="18"/>
              </w:rPr>
              <w:t>150</w:t>
            </w:r>
          </w:p>
        </w:tc>
        <w:tc>
          <w:tcPr>
            <w:tcW w:w="549" w:type="dxa"/>
            <w:tcBorders>
              <w:top w:val="single" w:sz="16" w:space="0" w:color="525B65"/>
              <w:left w:val="nil"/>
              <w:bottom w:val="single" w:sz="16" w:space="0" w:color="525B65"/>
              <w:right w:val="nil"/>
            </w:tcBorders>
            <w:shd w:val="clear" w:color="auto" w:fill="E2E1DF"/>
            <w:vAlign w:val="center"/>
          </w:tcPr>
          <w:p w14:paraId="3A1B7329" w14:textId="77777777" w:rsidR="002C5A8E" w:rsidRPr="004E585D" w:rsidRDefault="002C5A8E" w:rsidP="00C63C0D">
            <w:pPr>
              <w:spacing w:line="264" w:lineRule="auto"/>
              <w:jc w:val="center"/>
              <w:rPr>
                <w:bCs/>
                <w:sz w:val="18"/>
                <w:szCs w:val="18"/>
              </w:rPr>
            </w:pPr>
            <w:r w:rsidRPr="004E585D">
              <w:rPr>
                <w:bCs/>
                <w:sz w:val="18"/>
                <w:szCs w:val="18"/>
              </w:rPr>
              <w:t>3</w:t>
            </w:r>
          </w:p>
        </w:tc>
        <w:tc>
          <w:tcPr>
            <w:tcW w:w="1511" w:type="dxa"/>
            <w:tcBorders>
              <w:top w:val="single" w:sz="16" w:space="0" w:color="525B65"/>
              <w:left w:val="nil"/>
              <w:bottom w:val="single" w:sz="16" w:space="0" w:color="525B65"/>
              <w:right w:val="nil"/>
            </w:tcBorders>
            <w:shd w:val="clear" w:color="auto" w:fill="E2E1DF"/>
            <w:vAlign w:val="center"/>
          </w:tcPr>
          <w:p w14:paraId="4A1DCBBA" w14:textId="77777777" w:rsidR="002C5A8E" w:rsidRPr="004E585D" w:rsidRDefault="002C5A8E" w:rsidP="00C63C0D">
            <w:pPr>
              <w:spacing w:line="264" w:lineRule="auto"/>
              <w:jc w:val="center"/>
              <w:rPr>
                <w:bCs/>
                <w:sz w:val="18"/>
                <w:szCs w:val="18"/>
              </w:rPr>
            </w:pPr>
            <w:r w:rsidRPr="004E585D">
              <w:rPr>
                <w:bCs/>
                <w:sz w:val="18"/>
                <w:szCs w:val="18"/>
              </w:rPr>
              <w:t>60 cm x 80 cm</w:t>
            </w:r>
          </w:p>
        </w:tc>
        <w:tc>
          <w:tcPr>
            <w:tcW w:w="1372" w:type="dxa"/>
            <w:tcBorders>
              <w:top w:val="single" w:sz="16" w:space="0" w:color="525B65"/>
              <w:left w:val="nil"/>
              <w:bottom w:val="single" w:sz="16" w:space="0" w:color="525B65"/>
              <w:right w:val="nil"/>
            </w:tcBorders>
            <w:shd w:val="clear" w:color="auto" w:fill="E2E1DF"/>
            <w:vAlign w:val="center"/>
          </w:tcPr>
          <w:p w14:paraId="741D849F" w14:textId="77777777" w:rsidR="002C5A8E" w:rsidRPr="004E585D" w:rsidRDefault="002C5A8E" w:rsidP="00C63C0D">
            <w:pPr>
              <w:spacing w:line="264" w:lineRule="auto"/>
              <w:jc w:val="center"/>
              <w:rPr>
                <w:bCs/>
                <w:sz w:val="18"/>
                <w:szCs w:val="18"/>
              </w:rPr>
            </w:pPr>
            <w:r w:rsidRPr="004E585D">
              <w:rPr>
                <w:bCs/>
                <w:sz w:val="18"/>
                <w:szCs w:val="18"/>
              </w:rPr>
              <w:t>20 cm x 60 cm</w:t>
            </w:r>
          </w:p>
        </w:tc>
      </w:tr>
      <w:tr w:rsidR="002C5A8E" w:rsidRPr="004E585D" w14:paraId="1164D265" w14:textId="77777777" w:rsidTr="00C63C0D">
        <w:trPr>
          <w:trHeight w:val="491"/>
        </w:trPr>
        <w:tc>
          <w:tcPr>
            <w:tcW w:w="686" w:type="dxa"/>
            <w:tcBorders>
              <w:top w:val="single" w:sz="16" w:space="0" w:color="525B65"/>
              <w:left w:val="nil"/>
              <w:bottom w:val="single" w:sz="16" w:space="0" w:color="525B65"/>
              <w:right w:val="nil"/>
            </w:tcBorders>
            <w:shd w:val="clear" w:color="auto" w:fill="F4F3F3"/>
            <w:vAlign w:val="center"/>
          </w:tcPr>
          <w:p w14:paraId="5D0A0891" w14:textId="55D866CF" w:rsidR="002C5A8E" w:rsidRPr="004E585D" w:rsidRDefault="002C5A8E" w:rsidP="00C63C0D">
            <w:pPr>
              <w:spacing w:line="264" w:lineRule="auto"/>
              <w:jc w:val="center"/>
              <w:rPr>
                <w:bCs/>
                <w:sz w:val="18"/>
                <w:szCs w:val="18"/>
              </w:rPr>
            </w:pPr>
            <w:r w:rsidRPr="004E585D">
              <w:rPr>
                <w:bCs/>
                <w:sz w:val="18"/>
                <w:szCs w:val="18"/>
              </w:rPr>
              <w:t>A et B</w:t>
            </w:r>
          </w:p>
        </w:tc>
        <w:tc>
          <w:tcPr>
            <w:tcW w:w="961" w:type="dxa"/>
            <w:tcBorders>
              <w:top w:val="single" w:sz="16" w:space="0" w:color="525B65"/>
              <w:left w:val="nil"/>
              <w:bottom w:val="single" w:sz="16" w:space="0" w:color="525B65"/>
              <w:right w:val="nil"/>
            </w:tcBorders>
            <w:shd w:val="clear" w:color="auto" w:fill="F4F3F3"/>
            <w:vAlign w:val="center"/>
          </w:tcPr>
          <w:p w14:paraId="64F78E92" w14:textId="77777777" w:rsidR="002C5A8E" w:rsidRPr="004E585D" w:rsidRDefault="002C5A8E" w:rsidP="00C63C0D">
            <w:pPr>
              <w:spacing w:line="264" w:lineRule="auto"/>
              <w:jc w:val="center"/>
              <w:rPr>
                <w:bCs/>
                <w:sz w:val="18"/>
                <w:szCs w:val="18"/>
              </w:rPr>
            </w:pPr>
            <w:r w:rsidRPr="004E585D">
              <w:rPr>
                <w:bCs/>
                <w:sz w:val="18"/>
                <w:szCs w:val="18"/>
              </w:rPr>
              <w:t>200</w:t>
            </w:r>
          </w:p>
        </w:tc>
        <w:tc>
          <w:tcPr>
            <w:tcW w:w="549" w:type="dxa"/>
            <w:tcBorders>
              <w:top w:val="single" w:sz="16" w:space="0" w:color="525B65"/>
              <w:left w:val="nil"/>
              <w:bottom w:val="single" w:sz="16" w:space="0" w:color="525B65"/>
              <w:right w:val="nil"/>
            </w:tcBorders>
            <w:shd w:val="clear" w:color="auto" w:fill="F4F3F3"/>
            <w:vAlign w:val="center"/>
          </w:tcPr>
          <w:p w14:paraId="08256676" w14:textId="77777777" w:rsidR="002C5A8E" w:rsidRPr="004E585D" w:rsidRDefault="002C5A8E" w:rsidP="00C63C0D">
            <w:pPr>
              <w:spacing w:line="264" w:lineRule="auto"/>
              <w:jc w:val="center"/>
              <w:rPr>
                <w:bCs/>
                <w:sz w:val="18"/>
                <w:szCs w:val="18"/>
              </w:rPr>
            </w:pPr>
            <w:r w:rsidRPr="004E585D">
              <w:rPr>
                <w:bCs/>
                <w:sz w:val="18"/>
                <w:szCs w:val="18"/>
              </w:rPr>
              <w:t>4</w:t>
            </w:r>
          </w:p>
        </w:tc>
        <w:tc>
          <w:tcPr>
            <w:tcW w:w="1511" w:type="dxa"/>
            <w:tcBorders>
              <w:top w:val="single" w:sz="16" w:space="0" w:color="525B65"/>
              <w:left w:val="nil"/>
              <w:bottom w:val="single" w:sz="16" w:space="0" w:color="525B65"/>
              <w:right w:val="nil"/>
            </w:tcBorders>
            <w:shd w:val="clear" w:color="auto" w:fill="F4F3F3"/>
            <w:vAlign w:val="center"/>
          </w:tcPr>
          <w:p w14:paraId="1DD8742B" w14:textId="77777777" w:rsidR="002C5A8E" w:rsidRPr="004E585D" w:rsidRDefault="002C5A8E" w:rsidP="00C63C0D">
            <w:pPr>
              <w:spacing w:line="264" w:lineRule="auto"/>
              <w:jc w:val="center"/>
              <w:rPr>
                <w:bCs/>
                <w:sz w:val="18"/>
                <w:szCs w:val="18"/>
              </w:rPr>
            </w:pPr>
            <w:r w:rsidRPr="004E585D">
              <w:rPr>
                <w:bCs/>
                <w:sz w:val="18"/>
                <w:szCs w:val="18"/>
              </w:rPr>
              <w:t>80 cm x 120 cm</w:t>
            </w:r>
          </w:p>
        </w:tc>
        <w:tc>
          <w:tcPr>
            <w:tcW w:w="1372" w:type="dxa"/>
            <w:tcBorders>
              <w:top w:val="single" w:sz="16" w:space="0" w:color="525B65"/>
              <w:left w:val="nil"/>
              <w:bottom w:val="single" w:sz="16" w:space="0" w:color="525B65"/>
              <w:right w:val="nil"/>
            </w:tcBorders>
            <w:shd w:val="clear" w:color="auto" w:fill="F4F3F3"/>
            <w:vAlign w:val="center"/>
          </w:tcPr>
          <w:p w14:paraId="13ED4B0C" w14:textId="77777777" w:rsidR="002C5A8E" w:rsidRPr="004E585D" w:rsidRDefault="002C5A8E" w:rsidP="00C63C0D">
            <w:pPr>
              <w:spacing w:line="264" w:lineRule="auto"/>
              <w:jc w:val="center"/>
              <w:rPr>
                <w:bCs/>
                <w:sz w:val="18"/>
                <w:szCs w:val="18"/>
              </w:rPr>
            </w:pPr>
            <w:r w:rsidRPr="004E585D">
              <w:rPr>
                <w:bCs/>
                <w:sz w:val="18"/>
                <w:szCs w:val="18"/>
              </w:rPr>
              <w:t>30 cm x 80 cm</w:t>
            </w:r>
          </w:p>
        </w:tc>
      </w:tr>
      <w:tr w:rsidR="002C5A8E" w:rsidRPr="004E585D" w14:paraId="630D7388" w14:textId="77777777" w:rsidTr="00C63C0D">
        <w:trPr>
          <w:trHeight w:val="491"/>
        </w:trPr>
        <w:tc>
          <w:tcPr>
            <w:tcW w:w="686" w:type="dxa"/>
            <w:tcBorders>
              <w:top w:val="single" w:sz="16" w:space="0" w:color="525B65"/>
              <w:left w:val="nil"/>
              <w:bottom w:val="single" w:sz="16" w:space="0" w:color="525B65"/>
              <w:right w:val="nil"/>
            </w:tcBorders>
            <w:shd w:val="clear" w:color="auto" w:fill="E2E1DF"/>
            <w:vAlign w:val="center"/>
          </w:tcPr>
          <w:p w14:paraId="63E827A8" w14:textId="62BD91BB" w:rsidR="002C5A8E" w:rsidRPr="004E585D" w:rsidRDefault="002C5A8E" w:rsidP="00C63C0D">
            <w:pPr>
              <w:spacing w:line="264" w:lineRule="auto"/>
              <w:jc w:val="center"/>
              <w:rPr>
                <w:bCs/>
                <w:sz w:val="18"/>
                <w:szCs w:val="18"/>
              </w:rPr>
            </w:pPr>
            <w:r w:rsidRPr="004E585D">
              <w:rPr>
                <w:bCs/>
                <w:sz w:val="18"/>
                <w:szCs w:val="18"/>
              </w:rPr>
              <w:t>A et B</w:t>
            </w:r>
          </w:p>
        </w:tc>
        <w:tc>
          <w:tcPr>
            <w:tcW w:w="961" w:type="dxa"/>
            <w:tcBorders>
              <w:top w:val="single" w:sz="16" w:space="0" w:color="525B65"/>
              <w:left w:val="nil"/>
              <w:bottom w:val="single" w:sz="16" w:space="0" w:color="525B65"/>
              <w:right w:val="nil"/>
            </w:tcBorders>
            <w:shd w:val="clear" w:color="auto" w:fill="E2E1DF"/>
            <w:vAlign w:val="center"/>
          </w:tcPr>
          <w:p w14:paraId="5C46565C" w14:textId="77777777" w:rsidR="002C5A8E" w:rsidRPr="004E585D" w:rsidRDefault="002C5A8E" w:rsidP="00C63C0D">
            <w:pPr>
              <w:spacing w:line="264" w:lineRule="auto"/>
              <w:jc w:val="center"/>
              <w:rPr>
                <w:bCs/>
                <w:sz w:val="18"/>
                <w:szCs w:val="18"/>
              </w:rPr>
            </w:pPr>
            <w:r w:rsidRPr="004E585D">
              <w:rPr>
                <w:bCs/>
                <w:sz w:val="18"/>
                <w:szCs w:val="18"/>
              </w:rPr>
              <w:t>250</w:t>
            </w:r>
          </w:p>
        </w:tc>
        <w:tc>
          <w:tcPr>
            <w:tcW w:w="549" w:type="dxa"/>
            <w:tcBorders>
              <w:top w:val="single" w:sz="16" w:space="0" w:color="525B65"/>
              <w:left w:val="nil"/>
              <w:bottom w:val="single" w:sz="16" w:space="0" w:color="525B65"/>
              <w:right w:val="nil"/>
            </w:tcBorders>
            <w:shd w:val="clear" w:color="auto" w:fill="E2E1DF"/>
            <w:vAlign w:val="center"/>
          </w:tcPr>
          <w:p w14:paraId="116BEAB4" w14:textId="77777777" w:rsidR="002C5A8E" w:rsidRPr="004E585D" w:rsidRDefault="002C5A8E" w:rsidP="00C63C0D">
            <w:pPr>
              <w:spacing w:line="264" w:lineRule="auto"/>
              <w:jc w:val="center"/>
              <w:rPr>
                <w:bCs/>
                <w:sz w:val="18"/>
                <w:szCs w:val="18"/>
              </w:rPr>
            </w:pPr>
            <w:r w:rsidRPr="004E585D">
              <w:rPr>
                <w:bCs/>
                <w:sz w:val="18"/>
                <w:szCs w:val="18"/>
              </w:rPr>
              <w:t>5</w:t>
            </w:r>
          </w:p>
        </w:tc>
        <w:tc>
          <w:tcPr>
            <w:tcW w:w="1511" w:type="dxa"/>
            <w:tcBorders>
              <w:top w:val="single" w:sz="16" w:space="0" w:color="525B65"/>
              <w:left w:val="nil"/>
              <w:bottom w:val="single" w:sz="16" w:space="0" w:color="525B65"/>
              <w:right w:val="nil"/>
            </w:tcBorders>
            <w:shd w:val="clear" w:color="auto" w:fill="E2E1DF"/>
            <w:vAlign w:val="center"/>
          </w:tcPr>
          <w:p w14:paraId="7417C8B7" w14:textId="77777777" w:rsidR="002C5A8E" w:rsidRPr="004E585D" w:rsidRDefault="002C5A8E" w:rsidP="00C63C0D">
            <w:pPr>
              <w:spacing w:line="264" w:lineRule="auto"/>
              <w:jc w:val="center"/>
              <w:rPr>
                <w:bCs/>
                <w:sz w:val="18"/>
                <w:szCs w:val="18"/>
              </w:rPr>
            </w:pPr>
            <w:r w:rsidRPr="004E585D">
              <w:rPr>
                <w:bCs/>
                <w:sz w:val="18"/>
                <w:szCs w:val="18"/>
              </w:rPr>
              <w:t>80 cm x 120 cm</w:t>
            </w:r>
          </w:p>
        </w:tc>
        <w:tc>
          <w:tcPr>
            <w:tcW w:w="1372" w:type="dxa"/>
            <w:tcBorders>
              <w:top w:val="single" w:sz="16" w:space="0" w:color="525B65"/>
              <w:left w:val="nil"/>
              <w:bottom w:val="single" w:sz="16" w:space="0" w:color="525B65"/>
              <w:right w:val="nil"/>
            </w:tcBorders>
            <w:shd w:val="clear" w:color="auto" w:fill="E2E1DF"/>
            <w:vAlign w:val="center"/>
          </w:tcPr>
          <w:p w14:paraId="4F7BFFB4" w14:textId="77777777" w:rsidR="002C5A8E" w:rsidRPr="004E585D" w:rsidRDefault="002C5A8E" w:rsidP="00C63C0D">
            <w:pPr>
              <w:spacing w:line="264" w:lineRule="auto"/>
              <w:jc w:val="center"/>
              <w:rPr>
                <w:bCs/>
                <w:sz w:val="18"/>
                <w:szCs w:val="18"/>
              </w:rPr>
            </w:pPr>
            <w:r w:rsidRPr="004E585D">
              <w:rPr>
                <w:bCs/>
                <w:sz w:val="18"/>
                <w:szCs w:val="18"/>
              </w:rPr>
              <w:t>30 cm x 80 cm</w:t>
            </w:r>
          </w:p>
        </w:tc>
      </w:tr>
      <w:tr w:rsidR="002C5A8E" w:rsidRPr="004E585D" w14:paraId="69EF7E72" w14:textId="77777777" w:rsidTr="00C63C0D">
        <w:trPr>
          <w:trHeight w:val="491"/>
        </w:trPr>
        <w:tc>
          <w:tcPr>
            <w:tcW w:w="686" w:type="dxa"/>
            <w:tcBorders>
              <w:top w:val="single" w:sz="16" w:space="0" w:color="525B65"/>
              <w:left w:val="nil"/>
              <w:bottom w:val="single" w:sz="16" w:space="0" w:color="525B65"/>
              <w:right w:val="nil"/>
            </w:tcBorders>
            <w:shd w:val="clear" w:color="auto" w:fill="F4F3F3"/>
            <w:vAlign w:val="center"/>
          </w:tcPr>
          <w:p w14:paraId="16160BC4" w14:textId="4EDD3FCA" w:rsidR="002C5A8E" w:rsidRPr="004E585D" w:rsidRDefault="002C5A8E" w:rsidP="00C63C0D">
            <w:pPr>
              <w:spacing w:line="264" w:lineRule="auto"/>
              <w:jc w:val="center"/>
              <w:rPr>
                <w:bCs/>
                <w:sz w:val="18"/>
                <w:szCs w:val="18"/>
              </w:rPr>
            </w:pPr>
            <w:r w:rsidRPr="004E585D">
              <w:rPr>
                <w:bCs/>
                <w:sz w:val="18"/>
                <w:szCs w:val="18"/>
              </w:rPr>
              <w:t>A et B</w:t>
            </w:r>
          </w:p>
        </w:tc>
        <w:tc>
          <w:tcPr>
            <w:tcW w:w="961" w:type="dxa"/>
            <w:tcBorders>
              <w:top w:val="single" w:sz="16" w:space="0" w:color="525B65"/>
              <w:left w:val="nil"/>
              <w:bottom w:val="single" w:sz="16" w:space="0" w:color="525B65"/>
              <w:right w:val="nil"/>
            </w:tcBorders>
            <w:shd w:val="clear" w:color="auto" w:fill="F4F3F3"/>
            <w:vAlign w:val="center"/>
          </w:tcPr>
          <w:p w14:paraId="66CE0C22" w14:textId="77777777" w:rsidR="002C5A8E" w:rsidRPr="004E585D" w:rsidRDefault="002C5A8E" w:rsidP="00C63C0D">
            <w:pPr>
              <w:spacing w:line="264" w:lineRule="auto"/>
              <w:jc w:val="center"/>
              <w:rPr>
                <w:bCs/>
                <w:sz w:val="18"/>
                <w:szCs w:val="18"/>
              </w:rPr>
            </w:pPr>
            <w:r w:rsidRPr="004E585D">
              <w:rPr>
                <w:bCs/>
                <w:sz w:val="18"/>
                <w:szCs w:val="18"/>
              </w:rPr>
              <w:t>300</w:t>
            </w:r>
          </w:p>
        </w:tc>
        <w:tc>
          <w:tcPr>
            <w:tcW w:w="549" w:type="dxa"/>
            <w:tcBorders>
              <w:top w:val="single" w:sz="16" w:space="0" w:color="525B65"/>
              <w:left w:val="nil"/>
              <w:bottom w:val="single" w:sz="16" w:space="0" w:color="525B65"/>
              <w:right w:val="nil"/>
            </w:tcBorders>
            <w:shd w:val="clear" w:color="auto" w:fill="F4F3F3"/>
            <w:vAlign w:val="center"/>
          </w:tcPr>
          <w:p w14:paraId="09B45B75" w14:textId="77777777" w:rsidR="002C5A8E" w:rsidRPr="004E585D" w:rsidRDefault="002C5A8E" w:rsidP="00C63C0D">
            <w:pPr>
              <w:spacing w:line="264" w:lineRule="auto"/>
              <w:jc w:val="center"/>
              <w:rPr>
                <w:bCs/>
                <w:sz w:val="18"/>
                <w:szCs w:val="18"/>
              </w:rPr>
            </w:pPr>
            <w:r w:rsidRPr="004E585D">
              <w:rPr>
                <w:bCs/>
                <w:sz w:val="18"/>
                <w:szCs w:val="18"/>
              </w:rPr>
              <w:t>6</w:t>
            </w:r>
          </w:p>
        </w:tc>
        <w:tc>
          <w:tcPr>
            <w:tcW w:w="1511" w:type="dxa"/>
            <w:tcBorders>
              <w:top w:val="single" w:sz="16" w:space="0" w:color="525B65"/>
              <w:left w:val="nil"/>
              <w:bottom w:val="single" w:sz="16" w:space="0" w:color="525B65"/>
              <w:right w:val="nil"/>
            </w:tcBorders>
            <w:shd w:val="clear" w:color="auto" w:fill="F4F3F3"/>
            <w:vAlign w:val="center"/>
          </w:tcPr>
          <w:p w14:paraId="67254894" w14:textId="77777777" w:rsidR="002C5A8E" w:rsidRPr="004E585D" w:rsidRDefault="002C5A8E" w:rsidP="00C63C0D">
            <w:pPr>
              <w:spacing w:line="264" w:lineRule="auto"/>
              <w:jc w:val="center"/>
              <w:rPr>
                <w:bCs/>
                <w:sz w:val="18"/>
                <w:szCs w:val="18"/>
              </w:rPr>
            </w:pPr>
            <w:r w:rsidRPr="004E585D">
              <w:rPr>
                <w:bCs/>
                <w:sz w:val="18"/>
                <w:szCs w:val="18"/>
              </w:rPr>
              <w:t>120 cm x 120 cm</w:t>
            </w:r>
          </w:p>
        </w:tc>
        <w:tc>
          <w:tcPr>
            <w:tcW w:w="1372" w:type="dxa"/>
            <w:tcBorders>
              <w:top w:val="single" w:sz="16" w:space="0" w:color="525B65"/>
              <w:left w:val="nil"/>
              <w:bottom w:val="single" w:sz="16" w:space="0" w:color="525B65"/>
              <w:right w:val="nil"/>
            </w:tcBorders>
            <w:shd w:val="clear" w:color="auto" w:fill="F4F3F3"/>
            <w:vAlign w:val="center"/>
          </w:tcPr>
          <w:p w14:paraId="1C5E54FF" w14:textId="77777777" w:rsidR="002C5A8E" w:rsidRPr="004E585D" w:rsidRDefault="002C5A8E" w:rsidP="00C63C0D">
            <w:pPr>
              <w:spacing w:line="264" w:lineRule="auto"/>
              <w:jc w:val="center"/>
              <w:rPr>
                <w:bCs/>
                <w:sz w:val="18"/>
                <w:szCs w:val="18"/>
              </w:rPr>
            </w:pPr>
            <w:r w:rsidRPr="004E585D">
              <w:rPr>
                <w:bCs/>
                <w:sz w:val="18"/>
                <w:szCs w:val="18"/>
              </w:rPr>
              <w:t>30 cm x 120 cm</w:t>
            </w:r>
          </w:p>
        </w:tc>
      </w:tr>
      <w:tr w:rsidR="002C5A8E" w:rsidRPr="004E585D" w14:paraId="2E68FAC0" w14:textId="77777777" w:rsidTr="00C63C0D">
        <w:trPr>
          <w:trHeight w:val="491"/>
        </w:trPr>
        <w:tc>
          <w:tcPr>
            <w:tcW w:w="686" w:type="dxa"/>
            <w:tcBorders>
              <w:top w:val="single" w:sz="16" w:space="0" w:color="525B65"/>
              <w:left w:val="nil"/>
              <w:bottom w:val="nil"/>
              <w:right w:val="nil"/>
            </w:tcBorders>
            <w:shd w:val="clear" w:color="auto" w:fill="E2E1DF"/>
            <w:vAlign w:val="center"/>
          </w:tcPr>
          <w:p w14:paraId="23D2C404" w14:textId="74ADF65F" w:rsidR="002C5A8E" w:rsidRPr="004E585D" w:rsidRDefault="002C5A8E" w:rsidP="00C63C0D">
            <w:pPr>
              <w:spacing w:line="264" w:lineRule="auto"/>
              <w:jc w:val="center"/>
              <w:rPr>
                <w:bCs/>
                <w:sz w:val="18"/>
                <w:szCs w:val="18"/>
              </w:rPr>
            </w:pPr>
            <w:r w:rsidRPr="004E585D">
              <w:rPr>
                <w:bCs/>
                <w:sz w:val="18"/>
                <w:szCs w:val="18"/>
              </w:rPr>
              <w:t>A et B</w:t>
            </w:r>
          </w:p>
        </w:tc>
        <w:tc>
          <w:tcPr>
            <w:tcW w:w="961" w:type="dxa"/>
            <w:tcBorders>
              <w:top w:val="single" w:sz="16" w:space="0" w:color="525B65"/>
              <w:left w:val="nil"/>
              <w:bottom w:val="nil"/>
              <w:right w:val="nil"/>
            </w:tcBorders>
            <w:shd w:val="clear" w:color="auto" w:fill="E2E1DF"/>
            <w:vAlign w:val="center"/>
          </w:tcPr>
          <w:p w14:paraId="67B696CE" w14:textId="77777777" w:rsidR="002C5A8E" w:rsidRPr="004E585D" w:rsidRDefault="002C5A8E" w:rsidP="00C63C0D">
            <w:pPr>
              <w:spacing w:line="264" w:lineRule="auto"/>
              <w:jc w:val="center"/>
              <w:rPr>
                <w:bCs/>
                <w:sz w:val="18"/>
                <w:szCs w:val="18"/>
              </w:rPr>
            </w:pPr>
            <w:r w:rsidRPr="004E585D">
              <w:rPr>
                <w:bCs/>
                <w:sz w:val="18"/>
                <w:szCs w:val="18"/>
              </w:rPr>
              <w:t>400</w:t>
            </w:r>
          </w:p>
        </w:tc>
        <w:tc>
          <w:tcPr>
            <w:tcW w:w="549" w:type="dxa"/>
            <w:tcBorders>
              <w:top w:val="single" w:sz="16" w:space="0" w:color="525B65"/>
              <w:left w:val="nil"/>
              <w:bottom w:val="nil"/>
              <w:right w:val="nil"/>
            </w:tcBorders>
            <w:shd w:val="clear" w:color="auto" w:fill="E2E1DF"/>
            <w:vAlign w:val="center"/>
          </w:tcPr>
          <w:p w14:paraId="62C4565E" w14:textId="77777777" w:rsidR="002C5A8E" w:rsidRPr="004E585D" w:rsidRDefault="002C5A8E" w:rsidP="00C63C0D">
            <w:pPr>
              <w:spacing w:line="264" w:lineRule="auto"/>
              <w:jc w:val="center"/>
              <w:rPr>
                <w:bCs/>
                <w:sz w:val="18"/>
                <w:szCs w:val="18"/>
              </w:rPr>
            </w:pPr>
            <w:r w:rsidRPr="004E585D">
              <w:rPr>
                <w:bCs/>
                <w:sz w:val="18"/>
                <w:szCs w:val="18"/>
              </w:rPr>
              <w:t>8</w:t>
            </w:r>
          </w:p>
        </w:tc>
        <w:tc>
          <w:tcPr>
            <w:tcW w:w="1511" w:type="dxa"/>
            <w:tcBorders>
              <w:top w:val="single" w:sz="16" w:space="0" w:color="525B65"/>
              <w:left w:val="nil"/>
              <w:bottom w:val="nil"/>
              <w:right w:val="nil"/>
            </w:tcBorders>
            <w:shd w:val="clear" w:color="auto" w:fill="E2E1DF"/>
            <w:vAlign w:val="center"/>
          </w:tcPr>
          <w:p w14:paraId="213245D1" w14:textId="77777777" w:rsidR="002C5A8E" w:rsidRPr="004E585D" w:rsidRDefault="002C5A8E" w:rsidP="00C63C0D">
            <w:pPr>
              <w:spacing w:line="264" w:lineRule="auto"/>
              <w:jc w:val="center"/>
              <w:rPr>
                <w:bCs/>
                <w:sz w:val="18"/>
                <w:szCs w:val="18"/>
              </w:rPr>
            </w:pPr>
            <w:r w:rsidRPr="004E585D">
              <w:rPr>
                <w:bCs/>
                <w:sz w:val="18"/>
                <w:szCs w:val="18"/>
              </w:rPr>
              <w:t>120 cm x 120 cm</w:t>
            </w:r>
          </w:p>
        </w:tc>
        <w:tc>
          <w:tcPr>
            <w:tcW w:w="1372" w:type="dxa"/>
            <w:tcBorders>
              <w:top w:val="single" w:sz="16" w:space="0" w:color="525B65"/>
              <w:left w:val="nil"/>
              <w:bottom w:val="nil"/>
              <w:right w:val="nil"/>
            </w:tcBorders>
            <w:shd w:val="clear" w:color="auto" w:fill="E2E1DF"/>
            <w:vAlign w:val="center"/>
          </w:tcPr>
          <w:p w14:paraId="20AD2B75" w14:textId="77777777" w:rsidR="002C5A8E" w:rsidRPr="004E585D" w:rsidRDefault="002C5A8E" w:rsidP="00C63C0D">
            <w:pPr>
              <w:spacing w:line="264" w:lineRule="auto"/>
              <w:jc w:val="center"/>
              <w:rPr>
                <w:bCs/>
                <w:sz w:val="18"/>
                <w:szCs w:val="18"/>
              </w:rPr>
            </w:pPr>
            <w:r w:rsidRPr="004E585D">
              <w:rPr>
                <w:bCs/>
                <w:sz w:val="18"/>
                <w:szCs w:val="18"/>
              </w:rPr>
              <w:t>30 cm x 120 cm</w:t>
            </w:r>
          </w:p>
        </w:tc>
      </w:tr>
    </w:tbl>
    <w:p w14:paraId="0293B84D" w14:textId="77524BF2" w:rsidR="00160438" w:rsidRDefault="00160438" w:rsidP="00C63C0D">
      <w:pPr>
        <w:pStyle w:val="Corpsdetexte"/>
        <w:spacing w:line="264" w:lineRule="auto"/>
      </w:pPr>
    </w:p>
    <w:p w14:paraId="2B38751B" w14:textId="6BFF3985" w:rsidR="00C63C0D" w:rsidRPr="004E585D" w:rsidRDefault="00C63C0D" w:rsidP="00C63C0D">
      <w:pPr>
        <w:pStyle w:val="Titre4"/>
      </w:pPr>
      <w:r w:rsidRPr="00C63C0D">
        <w:t>RÈGLES SPÉCIALES DU SCÉNARIO</w:t>
      </w:r>
    </w:p>
    <w:p w14:paraId="2BE90A27" w14:textId="5074DF5D" w:rsidR="002C5A8E" w:rsidRPr="00C63C0D" w:rsidRDefault="00AC1FE0" w:rsidP="00C63C0D">
      <w:pPr>
        <w:pStyle w:val="Titre4"/>
      </w:pPr>
      <w:r w:rsidRPr="004E585D">
        <w:br w:type="column"/>
      </w:r>
      <w:r w:rsidR="002C5A8E" w:rsidRPr="00C63C0D">
        <w:t>OBJECTIFS CLASSIFIÉS PRINCIPAUX</w:t>
      </w:r>
    </w:p>
    <w:p w14:paraId="391A348B" w14:textId="77777777" w:rsidR="002C5A8E" w:rsidRPr="00C63C0D" w:rsidRDefault="002C5A8E" w:rsidP="00C63C0D">
      <w:pPr>
        <w:pStyle w:val="Corpsdetexte"/>
        <w:spacing w:line="264" w:lineRule="auto"/>
      </w:pPr>
      <w:r w:rsidRPr="00C63C0D">
        <w:t>Les joueurs ont 4 Objectifs Classifiés Principaux qui sont les mêmes pour chacun. Les Objectifs Classifiés Principaux sont considérés comme une Information Publique.</w:t>
      </w:r>
    </w:p>
    <w:p w14:paraId="3D5E8E70" w14:textId="77777777" w:rsidR="002C5A8E" w:rsidRPr="00C63C0D" w:rsidRDefault="002C5A8E" w:rsidP="00C63C0D">
      <w:pPr>
        <w:pStyle w:val="Corpsdetexte"/>
        <w:spacing w:line="264" w:lineRule="auto"/>
      </w:pPr>
      <w:r w:rsidRPr="00C63C0D">
        <w:t>Pour les choisir, chaque joueur mélange son propre Paquet Classifié devant son adversaire et tire deux cartes qu’il montre à ce dernier. Ces quatre cartes constituent les Objectifs Classifiés Principaux des deux joueurs.</w:t>
      </w:r>
    </w:p>
    <w:p w14:paraId="00DEB99D" w14:textId="6F8B45A3" w:rsidR="00160438" w:rsidRPr="00C63C0D" w:rsidRDefault="002C5A8E" w:rsidP="00C63C0D">
      <w:pPr>
        <w:pStyle w:val="Corpsdetexte"/>
        <w:spacing w:line="264" w:lineRule="auto"/>
      </w:pPr>
      <w:r w:rsidRPr="00C63C0D">
        <w:t>Les quatre Objectifs Classifiés Principaux doivent être différents et ne peuvent pas être répétés. Si une des cartes tirées est la même qu’une carte déjà obtenue, alors elle doit être retirée et le joueur doit en piocher une nouvelle jusqu’à ce qu’il y ait quatre Objectifs Classifiés Principaux différents.</w:t>
      </w:r>
    </w:p>
    <w:p w14:paraId="7B8364F1" w14:textId="016A9FFE" w:rsidR="00160438" w:rsidRPr="00C63C0D" w:rsidRDefault="002C5A8E" w:rsidP="00C63C0D">
      <w:pPr>
        <w:pStyle w:val="Titre4"/>
        <w:spacing w:line="264" w:lineRule="auto"/>
      </w:pPr>
      <w:r w:rsidRPr="00C63C0D">
        <w:t>OBJECTIF CLASSIFIÉ SECONDAIRE</w:t>
      </w:r>
    </w:p>
    <w:p w14:paraId="1C9551FD" w14:textId="77777777" w:rsidR="002C5A8E" w:rsidRPr="00C63C0D" w:rsidRDefault="002C5A8E" w:rsidP="00C63C0D">
      <w:pPr>
        <w:pStyle w:val="Corpsdetexte"/>
        <w:spacing w:line="264" w:lineRule="auto"/>
      </w:pPr>
      <w:r w:rsidRPr="00C63C0D">
        <w:t>Les joueurs choisissent leur Objectif Classifié Secondaire après avoir sélectionné leurs Objectifs Classifiés Principaux. Chaque joueur tire deux cartes de son Paquet Classifié et doit en choisir une, l’autre sera défaussée.</w:t>
      </w:r>
    </w:p>
    <w:p w14:paraId="2777096A" w14:textId="77777777" w:rsidR="002C5A8E" w:rsidRPr="00C63C0D" w:rsidRDefault="002C5A8E" w:rsidP="00C63C0D">
      <w:pPr>
        <w:pStyle w:val="Corpsdetexte"/>
        <w:spacing w:line="264" w:lineRule="auto"/>
      </w:pPr>
      <w:r w:rsidRPr="00C63C0D">
        <w:t>L’Objectif Classifié Secondaire doit être différent des Objectifs Classifiés Principaux. Ainsi, le joueur doit retirer n’importe quelle carte identique à un Objectif Classifié Principal, et en tirer une nouvelle jusqu’à ce qu’il ait deux options différentes à choisir pour son Objectif Classifié Secondaire.</w:t>
      </w:r>
    </w:p>
    <w:p w14:paraId="706E6B8A" w14:textId="1CB0EB52" w:rsidR="00160438" w:rsidRPr="00C63C0D" w:rsidRDefault="002C5A8E" w:rsidP="00C63C0D">
      <w:pPr>
        <w:pStyle w:val="Corpsdetexte"/>
        <w:spacing w:line="264" w:lineRule="auto"/>
      </w:pPr>
      <w:r w:rsidRPr="00C63C0D">
        <w:t>L'Objectif Classifié Secondaire est considéré comme Information Privé.</w:t>
      </w:r>
    </w:p>
    <w:p w14:paraId="572084CB" w14:textId="16C0CCD7" w:rsidR="00160438" w:rsidRPr="00C63C0D" w:rsidRDefault="002C5A8E" w:rsidP="00C63C0D">
      <w:pPr>
        <w:pStyle w:val="Titre4"/>
        <w:spacing w:line="264" w:lineRule="auto"/>
      </w:pPr>
      <w:r w:rsidRPr="00C63C0D">
        <w:t>SÉCURISER LA HVT</w:t>
      </w:r>
    </w:p>
    <w:p w14:paraId="15933CBC" w14:textId="4D6567C8" w:rsidR="00160438" w:rsidRPr="004E585D" w:rsidRDefault="002C5A8E" w:rsidP="00C63C0D">
      <w:pPr>
        <w:pStyle w:val="Corpsdetexte"/>
        <w:spacing w:line="264" w:lineRule="auto"/>
      </w:pPr>
      <w:r w:rsidRPr="004E585D">
        <w:t>Dans ce scénario, l’option Sécuriser la HVT ne peut remplacer que l’Objectif Classifié Secondaire.</w:t>
      </w:r>
    </w:p>
    <w:p w14:paraId="4C8DBBBB" w14:textId="3F7CC867" w:rsidR="00160438" w:rsidRPr="00C63C0D" w:rsidRDefault="00725273" w:rsidP="00C63C0D">
      <w:pPr>
        <w:pStyle w:val="Titre4"/>
        <w:spacing w:line="264" w:lineRule="auto"/>
      </w:pPr>
      <w:r w:rsidRPr="00C63C0D">
        <w:t>TOURELLE DÉFENSIVE F-13</w:t>
      </w:r>
    </w:p>
    <w:p w14:paraId="7467E10D" w14:textId="34651CAF" w:rsidR="00160438" w:rsidRPr="00C63C0D" w:rsidRDefault="00725273" w:rsidP="00C63C0D">
      <w:pPr>
        <w:pStyle w:val="Corpsdetexte"/>
        <w:spacing w:line="264" w:lineRule="auto"/>
      </w:pPr>
      <w:r w:rsidRPr="00C63C0D">
        <w:t>Chaque joueur possède une Tourelle Défensive F-13 qui réagira aux figurines de l’adversaire.</w:t>
      </w:r>
      <w:r w:rsidR="00AC1FE0" w:rsidRPr="00C63C0D">
        <w:t xml:space="preserve"> </w:t>
      </w:r>
      <w:r w:rsidRPr="00C63C0D">
        <w:t>Avant la Phase de Déploiement, chaque joueur doit placer sa Tourelle Défensive F-13 totalement à l’intérieur de sa Zone de Déploiement, en commençant par le joueur qui a gardé le Déploiement.</w:t>
      </w:r>
    </w:p>
    <w:p w14:paraId="1DD501CF" w14:textId="5E94E7A9" w:rsidR="00160438" w:rsidRPr="00C63C0D" w:rsidRDefault="00725273" w:rsidP="00C63C0D">
      <w:pPr>
        <w:pStyle w:val="Corpsdetexte"/>
        <w:spacing w:line="264" w:lineRule="auto"/>
      </w:pPr>
      <w:r w:rsidRPr="00C63C0D">
        <w:t>Ces tourelles sont fixées au sol et ne peuvent pas bouger.</w:t>
      </w:r>
      <w:r w:rsidR="00AC1FE0" w:rsidRPr="00C63C0D">
        <w:t xml:space="preserve"> </w:t>
      </w:r>
      <w:r w:rsidRPr="00C63C0D">
        <w:t>Elles doivent être représentées par un marqueur Defensive Turrent ou par une figurine ou un élément de décor ayant la même valeur de Silhouette (par exemple les tourelles des décors de Defiance ou les tourelles de Fiddler).</w:t>
      </w:r>
    </w:p>
    <w:p w14:paraId="66DFE229" w14:textId="07693486" w:rsidR="00160438" w:rsidRPr="00C63C0D" w:rsidRDefault="00725273" w:rsidP="00C63C0D">
      <w:pPr>
        <w:pStyle w:val="Corpsdetexte"/>
        <w:spacing w:line="264" w:lineRule="auto"/>
      </w:pPr>
      <w:r w:rsidRPr="00C63C0D">
        <w:t>Les Tourelles Défensives F-13 sont des Armes Déployables, réagissant avec une Attaque TR ou une Attaque CC à tout Ordre déclaré par une figurine ennemie active (mais pas les marqueurs) en LdV ou en contact Silhouette.</w:t>
      </w:r>
    </w:p>
    <w:p w14:paraId="73DDEE01" w14:textId="16E4BDEC" w:rsidR="00160438" w:rsidRPr="00C63C0D" w:rsidRDefault="00725273" w:rsidP="00C63C0D">
      <w:pPr>
        <w:pStyle w:val="Corpsdetexte"/>
        <w:spacing w:line="264" w:lineRule="auto"/>
      </w:pPr>
      <w:r w:rsidRPr="00C63C0D">
        <w:t>Lorsque la valeur de l’Attribut STR d’une Tourelle Défensive F-13 est inférieure ou égale à 0, elle est retirée de la table de jeu.</w:t>
      </w:r>
    </w:p>
    <w:p w14:paraId="7839D8F1" w14:textId="77777777" w:rsidR="00160438" w:rsidRPr="004E585D" w:rsidRDefault="00160438" w:rsidP="00E54284">
      <w:pPr>
        <w:pStyle w:val="Corpsdetexte"/>
      </w:pPr>
    </w:p>
    <w:p w14:paraId="6AB641F1" w14:textId="77777777" w:rsidR="00160438" w:rsidRPr="004E585D" w:rsidRDefault="00160438">
      <w:pPr>
        <w:spacing w:line="109" w:lineRule="exact"/>
        <w:rPr>
          <w:rFonts w:ascii="Trebuchet MS" w:hAnsi="Trebuchet MS"/>
          <w:sz w:val="10"/>
        </w:rPr>
        <w:sectPr w:rsidR="00160438" w:rsidRPr="004E585D">
          <w:type w:val="continuous"/>
          <w:pgSz w:w="11910" w:h="16840"/>
          <w:pgMar w:top="440" w:right="340" w:bottom="280" w:left="380" w:header="720" w:footer="720" w:gutter="0"/>
          <w:cols w:num="2" w:space="720" w:equalWidth="0">
            <w:col w:w="5411" w:space="40"/>
            <w:col w:w="5739"/>
          </w:cols>
        </w:sectPr>
      </w:pPr>
    </w:p>
    <w:p w14:paraId="1A1DCA0A" w14:textId="77777777" w:rsidR="00160438" w:rsidRPr="004E585D" w:rsidRDefault="00160438" w:rsidP="00E54284">
      <w:pPr>
        <w:pStyle w:val="Corpsdetexte"/>
      </w:pPr>
    </w:p>
    <w:p w14:paraId="44E5F014" w14:textId="77777777" w:rsidR="00160438" w:rsidRPr="004E585D" w:rsidRDefault="00160438">
      <w:pPr>
        <w:sectPr w:rsidR="00160438" w:rsidRPr="004E585D">
          <w:type w:val="continuous"/>
          <w:pgSz w:w="11910" w:h="16840"/>
          <w:pgMar w:top="440" w:right="340" w:bottom="280" w:left="380" w:header="720" w:footer="720" w:gutter="0"/>
          <w:cols w:space="720"/>
        </w:sectPr>
      </w:pPr>
    </w:p>
    <w:p w14:paraId="693F8D1B" w14:textId="7E8C51BD" w:rsidR="00160438" w:rsidRPr="004E585D" w:rsidRDefault="00C63C0D" w:rsidP="00E54284">
      <w:pPr>
        <w:pStyle w:val="Corpsdetexte"/>
      </w:pPr>
      <w:r w:rsidRPr="004E585D">
        <w:rPr>
          <w:noProof/>
        </w:rPr>
        <w:lastRenderedPageBreak/>
        <w:drawing>
          <wp:anchor distT="0" distB="0" distL="0" distR="0" simplePos="0" relativeHeight="251636224" behindDoc="1" locked="0" layoutInCell="1" allowOverlap="1" wp14:anchorId="55B22176" wp14:editId="24178291">
            <wp:simplePos x="0" y="0"/>
            <wp:positionH relativeFrom="page">
              <wp:posOffset>0</wp:posOffset>
            </wp:positionH>
            <wp:positionV relativeFrom="page">
              <wp:posOffset>0</wp:posOffset>
            </wp:positionV>
            <wp:extent cx="7559040" cy="9867265"/>
            <wp:effectExtent l="0" t="0" r="3810" b="635"/>
            <wp:wrapNone/>
            <wp:docPr id="7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jpeg"/>
                    <pic:cNvPicPr/>
                  </pic:nvPicPr>
                  <pic:blipFill rotWithShape="1">
                    <a:blip r:embed="rId8" cstate="print"/>
                    <a:srcRect b="7707"/>
                    <a:stretch/>
                  </pic:blipFill>
                  <pic:spPr bwMode="auto">
                    <a:xfrm>
                      <a:off x="0" y="0"/>
                      <a:ext cx="7559040" cy="986726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61531C1" w14:textId="77777777" w:rsidR="00160438" w:rsidRPr="004E585D" w:rsidRDefault="00160438" w:rsidP="00E54284">
      <w:pPr>
        <w:pStyle w:val="Corpsdetexte"/>
      </w:pPr>
    </w:p>
    <w:p w14:paraId="36229700" w14:textId="77777777" w:rsidR="00160438" w:rsidRPr="004E585D" w:rsidRDefault="00160438">
      <w:pPr>
        <w:rPr>
          <w:rFonts w:ascii="Arial"/>
          <w:sz w:val="19"/>
        </w:rPr>
        <w:sectPr w:rsidR="00160438" w:rsidRPr="004E585D">
          <w:pgSz w:w="11910" w:h="16840"/>
          <w:pgMar w:top="1580" w:right="340" w:bottom="0" w:left="380" w:header="720" w:footer="720" w:gutter="0"/>
          <w:cols w:space="720"/>
        </w:sectPr>
      </w:pPr>
    </w:p>
    <w:p w14:paraId="31F50657" w14:textId="77777777" w:rsidR="00C63C0D" w:rsidRPr="00C63C0D" w:rsidRDefault="00C63C0D" w:rsidP="00C63C0D">
      <w:pPr>
        <w:pStyle w:val="Titre4"/>
        <w:spacing w:line="264" w:lineRule="auto"/>
        <w:rPr>
          <w:color w:val="4BACC6" w:themeColor="accent5"/>
          <w:sz w:val="28"/>
          <w:szCs w:val="28"/>
        </w:rPr>
      </w:pPr>
      <w:r w:rsidRPr="00C63C0D">
        <w:rPr>
          <w:color w:val="4BACC6" w:themeColor="accent5"/>
          <w:sz w:val="28"/>
          <w:szCs w:val="28"/>
        </w:rPr>
        <w:t>TOURELLE DÉFENSIVE F-13</w:t>
      </w:r>
    </w:p>
    <w:tbl>
      <w:tblPr>
        <w:tblStyle w:val="TableNormal"/>
        <w:tblW w:w="5096" w:type="pct"/>
        <w:tblInd w:w="28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30"/>
        <w:gridCol w:w="718"/>
        <w:gridCol w:w="641"/>
        <w:gridCol w:w="554"/>
        <w:gridCol w:w="533"/>
        <w:gridCol w:w="692"/>
        <w:gridCol w:w="301"/>
        <w:gridCol w:w="258"/>
        <w:gridCol w:w="544"/>
        <w:gridCol w:w="641"/>
        <w:gridCol w:w="418"/>
        <w:gridCol w:w="6"/>
      </w:tblGrid>
      <w:tr w:rsidR="00C63C0D" w:rsidRPr="004E585D" w14:paraId="730A2C5E" w14:textId="77777777" w:rsidTr="005B07A1">
        <w:trPr>
          <w:trHeight w:val="332"/>
        </w:trPr>
        <w:tc>
          <w:tcPr>
            <w:tcW w:w="5000" w:type="pct"/>
            <w:gridSpan w:val="12"/>
            <w:tcBorders>
              <w:top w:val="nil"/>
              <w:left w:val="nil"/>
              <w:bottom w:val="nil"/>
              <w:right w:val="nil"/>
            </w:tcBorders>
            <w:shd w:val="clear" w:color="auto" w:fill="231F20"/>
          </w:tcPr>
          <w:p w14:paraId="1C2FDBA6" w14:textId="77777777" w:rsidR="00C63C0D" w:rsidRPr="009E2CF9" w:rsidRDefault="00C63C0D" w:rsidP="00C63C0D">
            <w:pPr>
              <w:pStyle w:val="TableParagraph"/>
              <w:numPr>
                <w:ilvl w:val="0"/>
                <w:numId w:val="24"/>
              </w:numPr>
              <w:tabs>
                <w:tab w:val="left" w:pos="281"/>
              </w:tabs>
              <w:spacing w:before="54" w:line="264" w:lineRule="auto"/>
              <w:ind w:right="275" w:hanging="143"/>
              <w:rPr>
                <w:rFonts w:ascii="Trebuchet MS" w:hAnsi="Trebuchet MS"/>
                <w:sz w:val="16"/>
              </w:rPr>
            </w:pPr>
            <w:r w:rsidRPr="009E2CF9">
              <w:rPr>
                <w:rFonts w:ascii="Trebuchet MS" w:hAnsi="Trebuchet MS"/>
                <w:color w:val="FFFFFF"/>
                <w:sz w:val="16"/>
              </w:rPr>
              <w:t>ISC: TURRET F-13</w:t>
            </w:r>
          </w:p>
        </w:tc>
      </w:tr>
      <w:tr w:rsidR="00C63C0D" w:rsidRPr="009E2CF9" w14:paraId="37181F1F" w14:textId="77777777" w:rsidTr="005B07A1">
        <w:trPr>
          <w:gridAfter w:val="1"/>
          <w:wAfter w:w="7" w:type="pct"/>
          <w:trHeight w:val="224"/>
        </w:trPr>
        <w:tc>
          <w:tcPr>
            <w:tcW w:w="26" w:type="pct"/>
            <w:vMerge w:val="restart"/>
            <w:tcBorders>
              <w:top w:val="nil"/>
            </w:tcBorders>
            <w:vAlign w:val="center"/>
          </w:tcPr>
          <w:p w14:paraId="685513C6" w14:textId="77777777" w:rsidR="00C63C0D" w:rsidRPr="004E585D" w:rsidRDefault="00C63C0D" w:rsidP="00C63C0D">
            <w:pPr>
              <w:pStyle w:val="TableParagraph"/>
              <w:spacing w:line="264" w:lineRule="auto"/>
              <w:ind w:right="275"/>
              <w:jc w:val="center"/>
              <w:rPr>
                <w:rFonts w:ascii="Times New Roman"/>
                <w:sz w:val="16"/>
              </w:rPr>
            </w:pPr>
          </w:p>
        </w:tc>
        <w:tc>
          <w:tcPr>
            <w:tcW w:w="674" w:type="pct"/>
            <w:tcBorders>
              <w:top w:val="nil"/>
            </w:tcBorders>
            <w:vAlign w:val="center"/>
          </w:tcPr>
          <w:p w14:paraId="22E47610" w14:textId="77777777" w:rsidR="00C63C0D" w:rsidRPr="001F4128" w:rsidRDefault="00C63C0D" w:rsidP="00C63C0D">
            <w:pPr>
              <w:pStyle w:val="TableParagraph"/>
              <w:spacing w:before="49" w:line="264" w:lineRule="auto"/>
              <w:ind w:left="69" w:right="67"/>
              <w:jc w:val="center"/>
              <w:rPr>
                <w:rFonts w:ascii="Arial" w:hAnsi="Arial" w:cs="Arial"/>
                <w:b/>
                <w:sz w:val="16"/>
                <w:szCs w:val="16"/>
              </w:rPr>
            </w:pPr>
            <w:r w:rsidRPr="001F4128">
              <w:rPr>
                <w:rFonts w:ascii="Arial" w:hAnsi="Arial" w:cs="Arial"/>
                <w:b/>
                <w:color w:val="231F20"/>
                <w:w w:val="110"/>
                <w:sz w:val="16"/>
                <w:szCs w:val="16"/>
              </w:rPr>
              <w:t>MOV</w:t>
            </w:r>
          </w:p>
        </w:tc>
        <w:tc>
          <w:tcPr>
            <w:tcW w:w="601" w:type="pct"/>
            <w:tcBorders>
              <w:top w:val="nil"/>
            </w:tcBorders>
            <w:vAlign w:val="center"/>
          </w:tcPr>
          <w:p w14:paraId="31920334" w14:textId="77777777" w:rsidR="00C63C0D" w:rsidRPr="001F4128" w:rsidRDefault="00C63C0D" w:rsidP="00C63C0D">
            <w:pPr>
              <w:pStyle w:val="TableParagraph"/>
              <w:spacing w:before="49" w:line="264" w:lineRule="auto"/>
              <w:ind w:left="110" w:right="35"/>
              <w:jc w:val="center"/>
              <w:rPr>
                <w:rFonts w:ascii="Arial" w:hAnsi="Arial" w:cs="Arial"/>
                <w:b/>
                <w:sz w:val="16"/>
                <w:szCs w:val="16"/>
              </w:rPr>
            </w:pPr>
            <w:r w:rsidRPr="001F4128">
              <w:rPr>
                <w:rFonts w:ascii="Arial" w:hAnsi="Arial" w:cs="Arial"/>
                <w:b/>
                <w:color w:val="231F20"/>
                <w:w w:val="120"/>
                <w:sz w:val="16"/>
                <w:szCs w:val="16"/>
              </w:rPr>
              <w:t>CC</w:t>
            </w:r>
          </w:p>
        </w:tc>
        <w:tc>
          <w:tcPr>
            <w:tcW w:w="519" w:type="pct"/>
            <w:tcBorders>
              <w:top w:val="nil"/>
            </w:tcBorders>
            <w:vAlign w:val="center"/>
          </w:tcPr>
          <w:p w14:paraId="4991AEFE" w14:textId="77777777" w:rsidR="00C63C0D" w:rsidRPr="009E2CF9" w:rsidRDefault="00C63C0D" w:rsidP="00C63C0D">
            <w:pPr>
              <w:pStyle w:val="TableParagraph"/>
              <w:spacing w:before="49" w:line="264" w:lineRule="auto"/>
              <w:ind w:left="19" w:right="44"/>
              <w:jc w:val="center"/>
              <w:rPr>
                <w:rFonts w:ascii="Arial" w:hAnsi="Arial" w:cs="Arial"/>
                <w:b/>
                <w:sz w:val="16"/>
                <w:szCs w:val="16"/>
              </w:rPr>
            </w:pPr>
            <w:r w:rsidRPr="009E2CF9">
              <w:rPr>
                <w:rFonts w:ascii="Arial" w:hAnsi="Arial" w:cs="Arial"/>
                <w:b/>
                <w:color w:val="231F20"/>
                <w:sz w:val="16"/>
                <w:szCs w:val="16"/>
              </w:rPr>
              <w:t>TR</w:t>
            </w:r>
          </w:p>
        </w:tc>
        <w:tc>
          <w:tcPr>
            <w:tcW w:w="499" w:type="pct"/>
            <w:tcBorders>
              <w:top w:val="nil"/>
            </w:tcBorders>
            <w:vAlign w:val="center"/>
          </w:tcPr>
          <w:p w14:paraId="74F31C97" w14:textId="77777777" w:rsidR="00C63C0D" w:rsidRPr="009E2CF9" w:rsidRDefault="00C63C0D" w:rsidP="00C63C0D">
            <w:pPr>
              <w:pStyle w:val="TableParagraph"/>
              <w:spacing w:before="49" w:line="264" w:lineRule="auto"/>
              <w:ind w:left="19" w:right="40"/>
              <w:jc w:val="center"/>
              <w:rPr>
                <w:rFonts w:ascii="Arial" w:hAnsi="Arial" w:cs="Arial"/>
                <w:b/>
                <w:sz w:val="16"/>
                <w:szCs w:val="16"/>
              </w:rPr>
            </w:pPr>
            <w:r w:rsidRPr="009E2CF9">
              <w:rPr>
                <w:rFonts w:ascii="Arial" w:hAnsi="Arial" w:cs="Arial"/>
                <w:b/>
                <w:color w:val="231F20"/>
                <w:sz w:val="16"/>
                <w:szCs w:val="16"/>
              </w:rPr>
              <w:t>PH</w:t>
            </w:r>
          </w:p>
        </w:tc>
        <w:tc>
          <w:tcPr>
            <w:tcW w:w="648" w:type="pct"/>
            <w:tcBorders>
              <w:top w:val="nil"/>
            </w:tcBorders>
            <w:vAlign w:val="center"/>
          </w:tcPr>
          <w:p w14:paraId="2D9CB049" w14:textId="77777777" w:rsidR="00C63C0D" w:rsidRPr="009E2CF9" w:rsidRDefault="00C63C0D" w:rsidP="00C63C0D">
            <w:pPr>
              <w:pStyle w:val="TableParagraph"/>
              <w:spacing w:before="49" w:line="264" w:lineRule="auto"/>
              <w:ind w:left="79" w:right="57"/>
              <w:jc w:val="center"/>
              <w:rPr>
                <w:rFonts w:ascii="Arial" w:hAnsi="Arial" w:cs="Arial"/>
                <w:b/>
                <w:sz w:val="16"/>
                <w:szCs w:val="16"/>
              </w:rPr>
            </w:pPr>
            <w:r w:rsidRPr="009E2CF9">
              <w:rPr>
                <w:rFonts w:ascii="Arial" w:hAnsi="Arial" w:cs="Arial"/>
                <w:b/>
                <w:color w:val="231F20"/>
                <w:sz w:val="16"/>
                <w:szCs w:val="16"/>
              </w:rPr>
              <w:t>VOL</w:t>
            </w:r>
          </w:p>
        </w:tc>
        <w:tc>
          <w:tcPr>
            <w:tcW w:w="524" w:type="pct"/>
            <w:gridSpan w:val="2"/>
            <w:tcBorders>
              <w:top w:val="nil"/>
            </w:tcBorders>
            <w:vAlign w:val="center"/>
          </w:tcPr>
          <w:p w14:paraId="6F23BBDB" w14:textId="77777777" w:rsidR="00C63C0D" w:rsidRPr="009E2CF9" w:rsidRDefault="00C63C0D" w:rsidP="00C63C0D">
            <w:pPr>
              <w:pStyle w:val="TableParagraph"/>
              <w:spacing w:before="49" w:line="264" w:lineRule="auto"/>
              <w:ind w:left="19" w:right="79"/>
              <w:jc w:val="center"/>
              <w:rPr>
                <w:rFonts w:ascii="Arial" w:hAnsi="Arial" w:cs="Arial"/>
                <w:b/>
                <w:sz w:val="16"/>
                <w:szCs w:val="16"/>
              </w:rPr>
            </w:pPr>
            <w:r w:rsidRPr="009E2CF9">
              <w:rPr>
                <w:rFonts w:ascii="Arial" w:hAnsi="Arial" w:cs="Arial"/>
                <w:b/>
                <w:color w:val="231F20"/>
                <w:sz w:val="16"/>
                <w:szCs w:val="16"/>
              </w:rPr>
              <w:t>BLI</w:t>
            </w:r>
          </w:p>
        </w:tc>
        <w:tc>
          <w:tcPr>
            <w:tcW w:w="510" w:type="pct"/>
            <w:tcBorders>
              <w:top w:val="nil"/>
            </w:tcBorders>
            <w:vAlign w:val="center"/>
          </w:tcPr>
          <w:p w14:paraId="48EAAA82" w14:textId="77777777" w:rsidR="00C63C0D" w:rsidRPr="009E2CF9" w:rsidRDefault="00C63C0D" w:rsidP="00C63C0D">
            <w:pPr>
              <w:pStyle w:val="TableParagraph"/>
              <w:spacing w:before="49" w:line="264" w:lineRule="auto"/>
              <w:ind w:left="19" w:right="75"/>
              <w:jc w:val="center"/>
              <w:rPr>
                <w:rFonts w:ascii="Arial" w:hAnsi="Arial" w:cs="Arial"/>
                <w:b/>
                <w:sz w:val="16"/>
                <w:szCs w:val="16"/>
              </w:rPr>
            </w:pPr>
            <w:r w:rsidRPr="009E2CF9">
              <w:rPr>
                <w:rFonts w:ascii="Arial" w:hAnsi="Arial" w:cs="Arial"/>
                <w:b/>
                <w:color w:val="231F20"/>
                <w:sz w:val="16"/>
                <w:szCs w:val="16"/>
              </w:rPr>
              <w:t>PB</w:t>
            </w:r>
          </w:p>
        </w:tc>
        <w:tc>
          <w:tcPr>
            <w:tcW w:w="601" w:type="pct"/>
            <w:tcBorders>
              <w:top w:val="nil"/>
            </w:tcBorders>
            <w:vAlign w:val="center"/>
          </w:tcPr>
          <w:p w14:paraId="6D9C1112" w14:textId="77777777" w:rsidR="00C63C0D" w:rsidRPr="009E2CF9" w:rsidRDefault="00C63C0D" w:rsidP="00C63C0D">
            <w:pPr>
              <w:pStyle w:val="TableParagraph"/>
              <w:spacing w:before="49" w:line="264" w:lineRule="auto"/>
              <w:ind w:left="19"/>
              <w:jc w:val="center"/>
              <w:rPr>
                <w:rFonts w:ascii="Arial" w:hAnsi="Arial" w:cs="Arial"/>
                <w:b/>
                <w:sz w:val="16"/>
                <w:szCs w:val="16"/>
              </w:rPr>
            </w:pPr>
            <w:r w:rsidRPr="009E2CF9">
              <w:rPr>
                <w:rFonts w:ascii="Arial" w:hAnsi="Arial" w:cs="Arial"/>
                <w:b/>
                <w:color w:val="231F20"/>
                <w:sz w:val="16"/>
                <w:szCs w:val="16"/>
              </w:rPr>
              <w:t>STR</w:t>
            </w:r>
          </w:p>
        </w:tc>
        <w:tc>
          <w:tcPr>
            <w:tcW w:w="392" w:type="pct"/>
            <w:tcBorders>
              <w:top w:val="nil"/>
            </w:tcBorders>
            <w:vAlign w:val="center"/>
          </w:tcPr>
          <w:p w14:paraId="1747C332" w14:textId="77777777" w:rsidR="00C63C0D" w:rsidRPr="009E2CF9" w:rsidRDefault="00C63C0D" w:rsidP="00C63C0D">
            <w:pPr>
              <w:pStyle w:val="TableParagraph"/>
              <w:spacing w:before="49" w:line="264" w:lineRule="auto"/>
              <w:ind w:left="1" w:right="56"/>
              <w:jc w:val="center"/>
              <w:rPr>
                <w:rFonts w:ascii="Arial" w:hAnsi="Arial" w:cs="Arial"/>
                <w:b/>
                <w:sz w:val="16"/>
                <w:szCs w:val="16"/>
              </w:rPr>
            </w:pPr>
            <w:r w:rsidRPr="009E2CF9">
              <w:rPr>
                <w:rFonts w:ascii="Arial" w:hAnsi="Arial" w:cs="Arial"/>
                <w:b/>
                <w:color w:val="231F20"/>
                <w:sz w:val="16"/>
                <w:szCs w:val="16"/>
              </w:rPr>
              <w:t>S</w:t>
            </w:r>
          </w:p>
        </w:tc>
      </w:tr>
      <w:tr w:rsidR="00C63C0D" w:rsidRPr="009E2CF9" w14:paraId="6BBC4A3B" w14:textId="77777777" w:rsidTr="005B07A1">
        <w:trPr>
          <w:gridAfter w:val="1"/>
          <w:wAfter w:w="7" w:type="pct"/>
          <w:trHeight w:val="232"/>
        </w:trPr>
        <w:tc>
          <w:tcPr>
            <w:tcW w:w="26" w:type="pct"/>
            <w:vMerge/>
            <w:tcBorders>
              <w:top w:val="nil"/>
            </w:tcBorders>
            <w:vAlign w:val="center"/>
          </w:tcPr>
          <w:p w14:paraId="336EA674" w14:textId="77777777" w:rsidR="00C63C0D" w:rsidRPr="004E585D" w:rsidRDefault="00C63C0D" w:rsidP="00C63C0D">
            <w:pPr>
              <w:spacing w:line="264" w:lineRule="auto"/>
              <w:ind w:right="275"/>
              <w:jc w:val="center"/>
              <w:rPr>
                <w:sz w:val="2"/>
                <w:szCs w:val="2"/>
              </w:rPr>
            </w:pPr>
          </w:p>
        </w:tc>
        <w:tc>
          <w:tcPr>
            <w:tcW w:w="674" w:type="pct"/>
            <w:vAlign w:val="center"/>
          </w:tcPr>
          <w:p w14:paraId="36F480D7" w14:textId="77777777" w:rsidR="00C63C0D" w:rsidRPr="001F4128" w:rsidRDefault="00C63C0D" w:rsidP="00C63C0D">
            <w:pPr>
              <w:pStyle w:val="TableParagraph"/>
              <w:spacing w:before="18" w:line="264" w:lineRule="auto"/>
              <w:ind w:left="69" w:right="67"/>
              <w:jc w:val="center"/>
              <w:rPr>
                <w:rFonts w:ascii="Arial" w:hAnsi="Arial" w:cs="Arial"/>
                <w:b/>
                <w:sz w:val="16"/>
                <w:szCs w:val="16"/>
              </w:rPr>
            </w:pPr>
            <w:r w:rsidRPr="001F4128">
              <w:rPr>
                <w:rFonts w:ascii="Arial" w:hAnsi="Arial" w:cs="Arial"/>
                <w:b/>
                <w:color w:val="231F20"/>
                <w:w w:val="140"/>
                <w:sz w:val="16"/>
                <w:szCs w:val="16"/>
              </w:rPr>
              <w:t>--</w:t>
            </w:r>
          </w:p>
        </w:tc>
        <w:tc>
          <w:tcPr>
            <w:tcW w:w="601" w:type="pct"/>
            <w:vAlign w:val="center"/>
          </w:tcPr>
          <w:p w14:paraId="5CFF83A2" w14:textId="77777777" w:rsidR="00C63C0D" w:rsidRPr="001F4128" w:rsidRDefault="00C63C0D" w:rsidP="00C63C0D">
            <w:pPr>
              <w:pStyle w:val="TableParagraph"/>
              <w:spacing w:before="18" w:line="264" w:lineRule="auto"/>
              <w:ind w:left="159" w:right="35"/>
              <w:jc w:val="center"/>
              <w:rPr>
                <w:rFonts w:ascii="Arial" w:hAnsi="Arial" w:cs="Arial"/>
                <w:b/>
                <w:sz w:val="16"/>
                <w:szCs w:val="16"/>
              </w:rPr>
            </w:pPr>
            <w:r w:rsidRPr="001F4128">
              <w:rPr>
                <w:rFonts w:ascii="Arial" w:hAnsi="Arial" w:cs="Arial"/>
                <w:b/>
                <w:color w:val="231F20"/>
                <w:w w:val="114"/>
                <w:sz w:val="16"/>
                <w:szCs w:val="16"/>
              </w:rPr>
              <w:t>5</w:t>
            </w:r>
          </w:p>
        </w:tc>
        <w:tc>
          <w:tcPr>
            <w:tcW w:w="519" w:type="pct"/>
            <w:vAlign w:val="center"/>
          </w:tcPr>
          <w:p w14:paraId="5169BB49" w14:textId="77777777" w:rsidR="00C63C0D" w:rsidRPr="009E2CF9" w:rsidRDefault="00C63C0D" w:rsidP="00C63C0D">
            <w:pPr>
              <w:pStyle w:val="TableParagraph"/>
              <w:spacing w:before="18" w:line="264" w:lineRule="auto"/>
              <w:ind w:left="19" w:right="44"/>
              <w:jc w:val="center"/>
              <w:rPr>
                <w:rFonts w:ascii="Arial" w:hAnsi="Arial" w:cs="Arial"/>
                <w:b/>
                <w:sz w:val="16"/>
                <w:szCs w:val="16"/>
              </w:rPr>
            </w:pPr>
            <w:r w:rsidRPr="009E2CF9">
              <w:rPr>
                <w:rFonts w:ascii="Arial" w:hAnsi="Arial" w:cs="Arial"/>
                <w:b/>
                <w:color w:val="231F20"/>
                <w:sz w:val="16"/>
                <w:szCs w:val="16"/>
              </w:rPr>
              <w:t>10</w:t>
            </w:r>
          </w:p>
        </w:tc>
        <w:tc>
          <w:tcPr>
            <w:tcW w:w="499" w:type="pct"/>
            <w:vAlign w:val="center"/>
          </w:tcPr>
          <w:p w14:paraId="6042CCC3" w14:textId="77777777" w:rsidR="00C63C0D" w:rsidRPr="009E2CF9" w:rsidRDefault="00C63C0D" w:rsidP="00C63C0D">
            <w:pPr>
              <w:pStyle w:val="TableParagraph"/>
              <w:spacing w:before="18" w:line="264" w:lineRule="auto"/>
              <w:ind w:left="19" w:right="40"/>
              <w:jc w:val="center"/>
              <w:rPr>
                <w:rFonts w:ascii="Arial" w:hAnsi="Arial" w:cs="Arial"/>
                <w:b/>
                <w:sz w:val="16"/>
                <w:szCs w:val="16"/>
              </w:rPr>
            </w:pPr>
            <w:r w:rsidRPr="009E2CF9">
              <w:rPr>
                <w:rFonts w:ascii="Arial" w:hAnsi="Arial" w:cs="Arial"/>
                <w:b/>
                <w:color w:val="231F20"/>
                <w:sz w:val="16"/>
                <w:szCs w:val="16"/>
              </w:rPr>
              <w:t>--</w:t>
            </w:r>
          </w:p>
        </w:tc>
        <w:tc>
          <w:tcPr>
            <w:tcW w:w="648" w:type="pct"/>
            <w:vAlign w:val="center"/>
          </w:tcPr>
          <w:p w14:paraId="7DB64E98" w14:textId="77777777" w:rsidR="00C63C0D" w:rsidRPr="009E2CF9" w:rsidRDefault="00C63C0D" w:rsidP="00C63C0D">
            <w:pPr>
              <w:pStyle w:val="TableParagraph"/>
              <w:spacing w:before="18" w:line="264" w:lineRule="auto"/>
              <w:ind w:left="129" w:right="57"/>
              <w:jc w:val="center"/>
              <w:rPr>
                <w:rFonts w:ascii="Arial" w:hAnsi="Arial" w:cs="Arial"/>
                <w:b/>
                <w:sz w:val="16"/>
                <w:szCs w:val="16"/>
              </w:rPr>
            </w:pPr>
            <w:r w:rsidRPr="009E2CF9">
              <w:rPr>
                <w:rFonts w:ascii="Arial" w:hAnsi="Arial" w:cs="Arial"/>
                <w:b/>
                <w:color w:val="231F20"/>
                <w:sz w:val="16"/>
                <w:szCs w:val="16"/>
              </w:rPr>
              <w:t>--</w:t>
            </w:r>
          </w:p>
        </w:tc>
        <w:tc>
          <w:tcPr>
            <w:tcW w:w="524" w:type="pct"/>
            <w:gridSpan w:val="2"/>
            <w:vAlign w:val="center"/>
          </w:tcPr>
          <w:p w14:paraId="55F223CA" w14:textId="77777777" w:rsidR="00C63C0D" w:rsidRPr="009E2CF9" w:rsidRDefault="00C63C0D" w:rsidP="00C63C0D">
            <w:pPr>
              <w:pStyle w:val="TableParagraph"/>
              <w:spacing w:before="18" w:line="264" w:lineRule="auto"/>
              <w:ind w:left="4" w:right="79"/>
              <w:jc w:val="center"/>
              <w:rPr>
                <w:rFonts w:ascii="Arial" w:hAnsi="Arial" w:cs="Arial"/>
                <w:b/>
                <w:sz w:val="16"/>
                <w:szCs w:val="16"/>
              </w:rPr>
            </w:pPr>
            <w:r w:rsidRPr="009E2CF9">
              <w:rPr>
                <w:rFonts w:ascii="Arial" w:hAnsi="Arial" w:cs="Arial"/>
                <w:b/>
                <w:color w:val="231F20"/>
                <w:sz w:val="16"/>
                <w:szCs w:val="16"/>
              </w:rPr>
              <w:t>2</w:t>
            </w:r>
          </w:p>
        </w:tc>
        <w:tc>
          <w:tcPr>
            <w:tcW w:w="510" w:type="pct"/>
            <w:vAlign w:val="center"/>
          </w:tcPr>
          <w:p w14:paraId="4553DEEA" w14:textId="77777777" w:rsidR="00C63C0D" w:rsidRPr="009E2CF9" w:rsidRDefault="00C63C0D" w:rsidP="00C63C0D">
            <w:pPr>
              <w:pStyle w:val="TableParagraph"/>
              <w:spacing w:before="18" w:line="264" w:lineRule="auto"/>
              <w:ind w:left="3" w:right="75"/>
              <w:jc w:val="center"/>
              <w:rPr>
                <w:rFonts w:ascii="Arial" w:hAnsi="Arial" w:cs="Arial"/>
                <w:b/>
                <w:sz w:val="16"/>
                <w:szCs w:val="16"/>
              </w:rPr>
            </w:pPr>
            <w:r w:rsidRPr="009E2CF9">
              <w:rPr>
                <w:rFonts w:ascii="Arial" w:hAnsi="Arial" w:cs="Arial"/>
                <w:b/>
                <w:color w:val="231F20"/>
                <w:sz w:val="16"/>
                <w:szCs w:val="16"/>
              </w:rPr>
              <w:t>3</w:t>
            </w:r>
          </w:p>
        </w:tc>
        <w:tc>
          <w:tcPr>
            <w:tcW w:w="601" w:type="pct"/>
            <w:vAlign w:val="center"/>
          </w:tcPr>
          <w:p w14:paraId="3D9B8B61" w14:textId="77777777" w:rsidR="00C63C0D" w:rsidRPr="009E2CF9" w:rsidRDefault="00C63C0D" w:rsidP="00C63C0D">
            <w:pPr>
              <w:pStyle w:val="TableParagraph"/>
              <w:spacing w:before="18" w:line="264" w:lineRule="auto"/>
              <w:ind w:left="2"/>
              <w:jc w:val="center"/>
              <w:rPr>
                <w:rFonts w:ascii="Arial" w:hAnsi="Arial" w:cs="Arial"/>
                <w:b/>
                <w:sz w:val="16"/>
                <w:szCs w:val="16"/>
              </w:rPr>
            </w:pPr>
            <w:r w:rsidRPr="009E2CF9">
              <w:rPr>
                <w:rFonts w:ascii="Arial" w:hAnsi="Arial" w:cs="Arial"/>
                <w:b/>
                <w:color w:val="231F20"/>
                <w:sz w:val="16"/>
                <w:szCs w:val="16"/>
              </w:rPr>
              <w:t>1</w:t>
            </w:r>
          </w:p>
        </w:tc>
        <w:tc>
          <w:tcPr>
            <w:tcW w:w="392" w:type="pct"/>
            <w:vAlign w:val="center"/>
          </w:tcPr>
          <w:p w14:paraId="133ECFF3" w14:textId="77777777" w:rsidR="00C63C0D" w:rsidRPr="009E2CF9" w:rsidRDefault="00C63C0D" w:rsidP="00C63C0D">
            <w:pPr>
              <w:pStyle w:val="TableParagraph"/>
              <w:spacing w:before="18" w:line="264" w:lineRule="auto"/>
              <w:ind w:left="1" w:right="56"/>
              <w:jc w:val="center"/>
              <w:rPr>
                <w:rFonts w:ascii="Arial" w:hAnsi="Arial" w:cs="Arial"/>
                <w:b/>
                <w:sz w:val="16"/>
                <w:szCs w:val="16"/>
              </w:rPr>
            </w:pPr>
            <w:r w:rsidRPr="009E2CF9">
              <w:rPr>
                <w:rFonts w:ascii="Arial" w:hAnsi="Arial" w:cs="Arial"/>
                <w:b/>
                <w:color w:val="231F20"/>
                <w:sz w:val="16"/>
                <w:szCs w:val="16"/>
              </w:rPr>
              <w:t>1</w:t>
            </w:r>
          </w:p>
        </w:tc>
      </w:tr>
      <w:tr w:rsidR="00C63C0D" w:rsidRPr="004E585D" w14:paraId="023918CF" w14:textId="77777777" w:rsidTr="005B07A1">
        <w:trPr>
          <w:trHeight w:val="380"/>
        </w:trPr>
        <w:tc>
          <w:tcPr>
            <w:tcW w:w="26" w:type="pct"/>
            <w:vMerge/>
            <w:tcBorders>
              <w:top w:val="nil"/>
            </w:tcBorders>
            <w:vAlign w:val="center"/>
          </w:tcPr>
          <w:p w14:paraId="3178B90A" w14:textId="77777777" w:rsidR="00C63C0D" w:rsidRPr="004E585D" w:rsidRDefault="00C63C0D" w:rsidP="00C63C0D">
            <w:pPr>
              <w:spacing w:line="264" w:lineRule="auto"/>
              <w:ind w:right="275"/>
              <w:jc w:val="center"/>
              <w:rPr>
                <w:sz w:val="2"/>
                <w:szCs w:val="2"/>
              </w:rPr>
            </w:pPr>
          </w:p>
        </w:tc>
        <w:tc>
          <w:tcPr>
            <w:tcW w:w="3223" w:type="pct"/>
            <w:gridSpan w:val="6"/>
            <w:vAlign w:val="center"/>
          </w:tcPr>
          <w:p w14:paraId="7F5F74FE" w14:textId="77777777" w:rsidR="00C63C0D" w:rsidRPr="009E2CF9" w:rsidRDefault="00C63C0D" w:rsidP="00C63C0D">
            <w:pPr>
              <w:pStyle w:val="TableParagraph"/>
              <w:numPr>
                <w:ilvl w:val="0"/>
                <w:numId w:val="29"/>
              </w:numPr>
              <w:tabs>
                <w:tab w:val="left" w:pos="129"/>
              </w:tabs>
              <w:spacing w:before="35" w:line="264" w:lineRule="auto"/>
              <w:rPr>
                <w:rFonts w:ascii="Arial" w:hAnsi="Arial" w:cs="Arial"/>
                <w:b/>
                <w:sz w:val="16"/>
                <w:szCs w:val="32"/>
              </w:rPr>
            </w:pPr>
            <w:r w:rsidRPr="009E2CF9">
              <w:rPr>
                <w:rFonts w:ascii="Arial" w:hAnsi="Arial" w:cs="Arial"/>
                <w:b/>
                <w:color w:val="231F20"/>
                <w:sz w:val="16"/>
                <w:szCs w:val="32"/>
              </w:rPr>
              <w:t>Équipement : Viseur 360°</w:t>
            </w:r>
          </w:p>
          <w:p w14:paraId="0C18359A" w14:textId="77777777" w:rsidR="00C63C0D" w:rsidRPr="009E2CF9" w:rsidRDefault="00C63C0D" w:rsidP="00C63C0D">
            <w:pPr>
              <w:pStyle w:val="TableParagraph"/>
              <w:numPr>
                <w:ilvl w:val="0"/>
                <w:numId w:val="29"/>
              </w:numPr>
              <w:tabs>
                <w:tab w:val="left" w:pos="129"/>
              </w:tabs>
              <w:spacing w:before="83" w:line="264" w:lineRule="auto"/>
              <w:rPr>
                <w:rFonts w:ascii="Arial" w:hAnsi="Arial" w:cs="Arial"/>
                <w:b/>
                <w:sz w:val="16"/>
                <w:szCs w:val="32"/>
              </w:rPr>
            </w:pPr>
            <w:r w:rsidRPr="009E2CF9">
              <w:rPr>
                <w:rFonts w:ascii="Arial" w:hAnsi="Arial" w:cs="Arial"/>
                <w:b/>
                <w:color w:val="231F20"/>
                <w:sz w:val="16"/>
                <w:szCs w:val="32"/>
              </w:rPr>
              <w:t>Compétences Spéciales : Réaction Total</w:t>
            </w:r>
          </w:p>
        </w:tc>
        <w:tc>
          <w:tcPr>
            <w:tcW w:w="1749" w:type="pct"/>
            <w:gridSpan w:val="5"/>
            <w:vAlign w:val="center"/>
          </w:tcPr>
          <w:p w14:paraId="17CD1C34" w14:textId="77777777" w:rsidR="00C63C0D" w:rsidRPr="009E2CF9" w:rsidRDefault="00C63C0D" w:rsidP="00C63C0D">
            <w:pPr>
              <w:pStyle w:val="TableParagraph"/>
              <w:numPr>
                <w:ilvl w:val="0"/>
                <w:numId w:val="29"/>
              </w:numPr>
              <w:tabs>
                <w:tab w:val="left" w:pos="127"/>
              </w:tabs>
              <w:spacing w:before="35" w:line="264" w:lineRule="auto"/>
              <w:ind w:right="198"/>
              <w:rPr>
                <w:rFonts w:ascii="Arial" w:hAnsi="Arial" w:cs="Arial"/>
                <w:b/>
                <w:sz w:val="16"/>
                <w:szCs w:val="32"/>
              </w:rPr>
            </w:pPr>
            <w:r w:rsidRPr="009E2CF9">
              <w:rPr>
                <w:rFonts w:ascii="Arial" w:hAnsi="Arial" w:cs="Arial"/>
                <w:b/>
                <w:color w:val="231F20"/>
                <w:sz w:val="16"/>
                <w:szCs w:val="32"/>
              </w:rPr>
              <w:t>Armes TR : Fusil Combi</w:t>
            </w:r>
          </w:p>
          <w:p w14:paraId="32BFC6C4" w14:textId="77777777" w:rsidR="00C63C0D" w:rsidRPr="009E2CF9" w:rsidRDefault="00C63C0D" w:rsidP="00C63C0D">
            <w:pPr>
              <w:pStyle w:val="TableParagraph"/>
              <w:numPr>
                <w:ilvl w:val="0"/>
                <w:numId w:val="29"/>
              </w:numPr>
              <w:tabs>
                <w:tab w:val="left" w:pos="127"/>
              </w:tabs>
              <w:spacing w:before="83" w:line="264" w:lineRule="auto"/>
              <w:ind w:right="198"/>
              <w:rPr>
                <w:rFonts w:ascii="Arial" w:hAnsi="Arial" w:cs="Arial"/>
                <w:b/>
                <w:sz w:val="16"/>
                <w:szCs w:val="32"/>
              </w:rPr>
            </w:pPr>
            <w:r w:rsidRPr="009E2CF9">
              <w:rPr>
                <w:rFonts w:ascii="Arial" w:hAnsi="Arial" w:cs="Arial"/>
                <w:b/>
                <w:color w:val="231F20"/>
                <w:sz w:val="16"/>
                <w:szCs w:val="32"/>
              </w:rPr>
              <w:t>Armes CC : Arme CC PARA (-3)</w:t>
            </w:r>
          </w:p>
        </w:tc>
      </w:tr>
    </w:tbl>
    <w:p w14:paraId="6807A554" w14:textId="3B052FFA" w:rsidR="00160438" w:rsidRPr="00C63C0D" w:rsidRDefault="002C5A8E" w:rsidP="00C63C0D">
      <w:pPr>
        <w:pStyle w:val="Titre4"/>
        <w:spacing w:line="264" w:lineRule="auto"/>
      </w:pPr>
      <w:r w:rsidRPr="00C63C0D">
        <w:t>MODE DE DIFFICULTÉ ÉLEVÉE</w:t>
      </w:r>
    </w:p>
    <w:p w14:paraId="3F5CA841" w14:textId="77777777" w:rsidR="002C5A8E" w:rsidRPr="00C63C0D" w:rsidRDefault="002C5A8E" w:rsidP="00C63C0D">
      <w:pPr>
        <w:pStyle w:val="Corpsdetexte"/>
        <w:spacing w:line="264" w:lineRule="auto"/>
      </w:pPr>
      <w:r w:rsidRPr="00C63C0D">
        <w:t>Ce scénario peut être joué dans un niveau de difficulté plus élevé. Dans ce Mode, les joueurs ne peuvent pas choisir leur Objectif Classifié Secondaire.</w:t>
      </w:r>
    </w:p>
    <w:p w14:paraId="5A1BE1D3" w14:textId="60AF9051" w:rsidR="00160438" w:rsidRPr="00C63C0D" w:rsidRDefault="002C5A8E" w:rsidP="00C63C0D">
      <w:pPr>
        <w:pStyle w:val="Corpsdetexte"/>
        <w:spacing w:line="264" w:lineRule="auto"/>
      </w:pPr>
      <w:r w:rsidRPr="00C63C0D">
        <w:t>En Mode de Difficulté Élevée, chaque joueur ne peut tirer qu’une seule carte pour déterminer son Objectif Classifié Secondaire. Comme précédemment, cet Objectif Classifié Secondaire doit être différent des Objectifs Classifiés Principaux.</w:t>
      </w:r>
    </w:p>
    <w:p w14:paraId="7AB34DD7" w14:textId="4E78E7AD" w:rsidR="00160438" w:rsidRPr="00C63C0D" w:rsidRDefault="00651767" w:rsidP="00C63C0D">
      <w:pPr>
        <w:pStyle w:val="Titre4"/>
        <w:spacing w:line="264" w:lineRule="auto"/>
      </w:pPr>
      <w:r w:rsidRPr="00C63C0D">
        <w:t>MODE EXTRÊME</w:t>
      </w:r>
    </w:p>
    <w:p w14:paraId="4BBE2A6A" w14:textId="0D32F84C" w:rsidR="00160438" w:rsidRPr="00C63C0D" w:rsidRDefault="002C5A8E" w:rsidP="00C63C0D">
      <w:pPr>
        <w:pStyle w:val="Corpsdetexte"/>
        <w:spacing w:line="264" w:lineRule="auto"/>
      </w:pPr>
      <w:r w:rsidRPr="004E585D">
        <w:t xml:space="preserve">Ce scénario peut être joué à un niveau de difficulté extrême. Dans ce </w:t>
      </w:r>
      <w:r w:rsidRPr="00C63C0D">
        <w:t>Mode, les joueurs doivent utiliser le Paquet Classifié Extrême (Rouge).</w:t>
      </w:r>
    </w:p>
    <w:p w14:paraId="6C3668D4" w14:textId="5E27316F" w:rsidR="00160438" w:rsidRPr="00C63C0D" w:rsidRDefault="002C5A8E" w:rsidP="00C63C0D">
      <w:pPr>
        <w:pStyle w:val="Corpsdetexte"/>
        <w:spacing w:line="264" w:lineRule="auto"/>
      </w:pPr>
      <w:r w:rsidRPr="00C63C0D">
        <w:t>Ce mode n’est pas compatible avec l’Extra Paquet Double.</w:t>
      </w:r>
    </w:p>
    <w:p w14:paraId="7E608160" w14:textId="500C30B4" w:rsidR="00160438" w:rsidRPr="00C63C0D" w:rsidRDefault="00AC1FE0" w:rsidP="00C63C0D">
      <w:pPr>
        <w:pStyle w:val="Titre4"/>
        <w:spacing w:line="264" w:lineRule="auto"/>
      </w:pPr>
      <w:r w:rsidRPr="00C63C0D">
        <w:br w:type="column"/>
      </w:r>
      <w:r w:rsidR="00725273" w:rsidRPr="00C63C0D">
        <w:t>TERRITOIRE ANTARCTIQUE</w:t>
      </w:r>
    </w:p>
    <w:p w14:paraId="57504386" w14:textId="4138698E" w:rsidR="00160438" w:rsidRPr="00C63C0D" w:rsidRDefault="00725273" w:rsidP="00C63C0D">
      <w:pPr>
        <w:pStyle w:val="Corpsdetexte"/>
        <w:spacing w:line="264" w:lineRule="auto"/>
      </w:pPr>
      <w:r w:rsidRPr="00C63C0D">
        <w:t>L’opération se déroulant sur le continent de Helheim, la totalité de la table de jeu est considérée comme un Territoire Antarctique.Cela n’applique pas de restrictions de mouvement sur la table de jeu, mais toutes les Troupes possédant les compétences spéciales Terrain (Total), Terrain (Montagne) ou Escalader Plus obtiennent un bonus de +2.5 cm à leur première valeur de MOV.</w:t>
      </w:r>
    </w:p>
    <w:p w14:paraId="26BB876C" w14:textId="4DEC11C9" w:rsidR="00160438" w:rsidRPr="00C63C0D" w:rsidRDefault="00725273" w:rsidP="00C63C0D">
      <w:pPr>
        <w:pStyle w:val="Corpsdetexte"/>
        <w:spacing w:line="264" w:lineRule="auto"/>
      </w:pPr>
      <w:r w:rsidRPr="00C63C0D">
        <w:t>Ce bonus ne sera appliqué que lors d’une compétence de mouvement.</w:t>
      </w:r>
    </w:p>
    <w:p w14:paraId="5353AE34" w14:textId="19EAB380" w:rsidR="00160438" w:rsidRPr="004E585D" w:rsidRDefault="00057491" w:rsidP="00C63C0D">
      <w:pPr>
        <w:pStyle w:val="Titre3"/>
        <w:spacing w:line="264" w:lineRule="auto"/>
      </w:pPr>
      <w:r w:rsidRPr="004E585D">
        <w:t>FIN DE MISSION</w:t>
      </w:r>
    </w:p>
    <w:p w14:paraId="4C4ED496" w14:textId="5507C74C" w:rsidR="00160438" w:rsidRPr="00C63C0D" w:rsidRDefault="00057491" w:rsidP="00C63C0D">
      <w:pPr>
        <w:pStyle w:val="Corpsdetexte"/>
        <w:spacing w:line="264" w:lineRule="auto"/>
      </w:pPr>
      <w:r w:rsidRPr="00C63C0D">
        <w:t xml:space="preserve">Ce scénario est limité dans le temps et il se terminera automatiquement à la </w:t>
      </w:r>
      <w:r w:rsidRPr="007734CC">
        <w:rPr>
          <w:b/>
          <w:bCs/>
        </w:rPr>
        <w:t>fin du troisième Round de Jeu</w:t>
      </w:r>
      <w:r w:rsidRPr="00C63C0D">
        <w:t>.</w:t>
      </w:r>
    </w:p>
    <w:p w14:paraId="00A3E5F7" w14:textId="4C252B74" w:rsidR="00160438" w:rsidRPr="00C63C0D" w:rsidRDefault="00057491" w:rsidP="00C63C0D">
      <w:pPr>
        <w:pStyle w:val="Corpsdetexte"/>
        <w:spacing w:line="264" w:lineRule="auto"/>
      </w:pPr>
      <w:r w:rsidRPr="00C63C0D">
        <w:t>Si un des joueurs commence son Tour Actif en Situation de Retraite!, la partie se termine à la fin de ce Tour de Joueur.</w:t>
      </w:r>
    </w:p>
    <w:p w14:paraId="2AB9E510" w14:textId="77777777" w:rsidR="00160438" w:rsidRPr="004E585D" w:rsidRDefault="00160438">
      <w:pPr>
        <w:spacing w:line="319" w:lineRule="auto"/>
        <w:sectPr w:rsidR="00160438" w:rsidRPr="004E585D">
          <w:type w:val="continuous"/>
          <w:pgSz w:w="11910" w:h="16840"/>
          <w:pgMar w:top="440" w:right="340" w:bottom="280" w:left="380" w:header="720" w:footer="720" w:gutter="0"/>
          <w:cols w:num="2" w:space="720" w:equalWidth="0">
            <w:col w:w="5351" w:space="40"/>
            <w:col w:w="5799"/>
          </w:cols>
        </w:sectPr>
      </w:pPr>
    </w:p>
    <w:p w14:paraId="463778A4" w14:textId="77777777" w:rsidR="002C5A8E" w:rsidRPr="004E585D" w:rsidRDefault="002C5A8E" w:rsidP="00E54284">
      <w:pPr>
        <w:pStyle w:val="Corpsdetexte"/>
      </w:pPr>
    </w:p>
    <w:p w14:paraId="3895505C" w14:textId="1165842C" w:rsidR="00160438" w:rsidRPr="004E585D" w:rsidRDefault="00C63C0D" w:rsidP="00C63C0D">
      <w:pPr>
        <w:pStyle w:val="Corpsdetexte"/>
        <w:jc w:val="center"/>
        <w:rPr>
          <w:sz w:val="20"/>
        </w:rPr>
      </w:pPr>
      <w:r>
        <w:rPr>
          <w:noProof/>
        </w:rPr>
        <w:drawing>
          <wp:inline distT="0" distB="0" distL="0" distR="0" wp14:anchorId="06E91D4C" wp14:editId="6828C3FB">
            <wp:extent cx="6674961" cy="2662519"/>
            <wp:effectExtent l="0" t="0" r="0" b="508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674961" cy="2662519"/>
                    </a:xfrm>
                    <a:prstGeom prst="rect">
                      <a:avLst/>
                    </a:prstGeom>
                  </pic:spPr>
                </pic:pic>
              </a:graphicData>
            </a:graphic>
          </wp:inline>
        </w:drawing>
      </w:r>
    </w:p>
    <w:p w14:paraId="41F5A787" w14:textId="77777777" w:rsidR="00160438" w:rsidRPr="004E585D" w:rsidRDefault="00160438" w:rsidP="00E54284">
      <w:pPr>
        <w:pStyle w:val="Corpsdetexte"/>
      </w:pPr>
    </w:p>
    <w:p w14:paraId="0828C727" w14:textId="2FFED342" w:rsidR="00160438" w:rsidRPr="004E585D" w:rsidRDefault="00160438">
      <w:pPr>
        <w:spacing w:before="102"/>
        <w:ind w:right="121"/>
        <w:jc w:val="right"/>
        <w:rPr>
          <w:rFonts w:ascii="Arial"/>
          <w:b/>
          <w:sz w:val="40"/>
        </w:rPr>
      </w:pPr>
    </w:p>
    <w:p w14:paraId="1F6CE63B" w14:textId="77777777" w:rsidR="00160438" w:rsidRPr="004E585D" w:rsidRDefault="00160438">
      <w:pPr>
        <w:jc w:val="right"/>
        <w:rPr>
          <w:rFonts w:ascii="Arial"/>
          <w:sz w:val="40"/>
        </w:rPr>
        <w:sectPr w:rsidR="00160438" w:rsidRPr="004E585D">
          <w:type w:val="continuous"/>
          <w:pgSz w:w="11910" w:h="16840"/>
          <w:pgMar w:top="440" w:right="340" w:bottom="280" w:left="380" w:header="720" w:footer="720" w:gutter="0"/>
          <w:cols w:space="720"/>
        </w:sectPr>
      </w:pPr>
    </w:p>
    <w:p w14:paraId="4EFE7EFF" w14:textId="3DDA4B01" w:rsidR="00160438" w:rsidRPr="004E585D" w:rsidRDefault="00C63C0D" w:rsidP="00E54284">
      <w:pPr>
        <w:pStyle w:val="Corpsdetexte"/>
      </w:pPr>
      <w:r w:rsidRPr="004E585D">
        <w:rPr>
          <w:noProof/>
        </w:rPr>
        <w:lastRenderedPageBreak/>
        <w:drawing>
          <wp:anchor distT="0" distB="0" distL="0" distR="0" simplePos="0" relativeHeight="251638272" behindDoc="1" locked="0" layoutInCell="1" allowOverlap="1" wp14:anchorId="118D06A5" wp14:editId="1F3D4D0A">
            <wp:simplePos x="0" y="0"/>
            <wp:positionH relativeFrom="page">
              <wp:posOffset>0</wp:posOffset>
            </wp:positionH>
            <wp:positionV relativeFrom="page">
              <wp:posOffset>0</wp:posOffset>
            </wp:positionV>
            <wp:extent cx="7559040" cy="9883140"/>
            <wp:effectExtent l="0" t="0" r="3810" b="3810"/>
            <wp:wrapNone/>
            <wp:docPr id="8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3.jpeg"/>
                    <pic:cNvPicPr/>
                  </pic:nvPicPr>
                  <pic:blipFill rotWithShape="1">
                    <a:blip r:embed="rId7" cstate="print"/>
                    <a:srcRect b="7558"/>
                    <a:stretch/>
                  </pic:blipFill>
                  <pic:spPr bwMode="auto">
                    <a:xfrm>
                      <a:off x="0" y="0"/>
                      <a:ext cx="7559040" cy="988314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45AEB29" w14:textId="77777777" w:rsidR="00160438" w:rsidRPr="004E585D" w:rsidRDefault="00160438" w:rsidP="00E54284">
      <w:pPr>
        <w:pStyle w:val="Corpsdetexte"/>
      </w:pPr>
    </w:p>
    <w:p w14:paraId="7EFC344B" w14:textId="77777777" w:rsidR="00160438" w:rsidRPr="004E585D" w:rsidRDefault="00160438">
      <w:pPr>
        <w:rPr>
          <w:rFonts w:ascii="Arial"/>
          <w:sz w:val="19"/>
        </w:rPr>
        <w:sectPr w:rsidR="00160438" w:rsidRPr="004E585D">
          <w:pgSz w:w="11910" w:h="16840"/>
          <w:pgMar w:top="1580" w:right="340" w:bottom="0" w:left="380" w:header="720" w:footer="720" w:gutter="0"/>
          <w:cols w:space="720"/>
        </w:sectPr>
      </w:pPr>
    </w:p>
    <w:p w14:paraId="2C6F2E7D" w14:textId="5DAC80E9" w:rsidR="00160438" w:rsidRPr="00934E67" w:rsidRDefault="002C5A8E" w:rsidP="00C63C0D">
      <w:pPr>
        <w:pStyle w:val="Titre1"/>
        <w:rPr>
          <w:lang w:val="en-US"/>
        </w:rPr>
      </w:pPr>
      <w:bookmarkStart w:id="17" w:name="_bookmark14"/>
      <w:bookmarkEnd w:id="17"/>
      <w:r w:rsidRPr="00934E67">
        <w:rPr>
          <w:lang w:val="en-US"/>
        </w:rPr>
        <w:t>LOOTING AND SABOTAGING / PILLAGE ET SABOTAGE</w:t>
      </w:r>
    </w:p>
    <w:p w14:paraId="40573406" w14:textId="1B6B54A0" w:rsidR="00160438" w:rsidRPr="00C63C0D" w:rsidRDefault="00057491" w:rsidP="00C63C0D">
      <w:pPr>
        <w:pStyle w:val="Titre3"/>
        <w:spacing w:line="264" w:lineRule="auto"/>
      </w:pPr>
      <w:r w:rsidRPr="00C63C0D">
        <w:t>OBJECTIFS DE MISSION</w:t>
      </w:r>
    </w:p>
    <w:p w14:paraId="6C739003" w14:textId="2367DD64" w:rsidR="00160438" w:rsidRPr="004E585D" w:rsidRDefault="00057491" w:rsidP="00C63C0D">
      <w:pPr>
        <w:pStyle w:val="Titre4"/>
        <w:spacing w:line="264" w:lineRule="auto"/>
      </w:pPr>
      <w:r w:rsidRPr="004E585D">
        <w:t>OBJECTIFS PRINCIPAUX</w:t>
      </w:r>
    </w:p>
    <w:p w14:paraId="2868A805" w14:textId="01E0645C" w:rsidR="00160438" w:rsidRPr="00C63C0D" w:rsidRDefault="002C5A8E" w:rsidP="00C63C0D">
      <w:pPr>
        <w:pStyle w:val="Corpsdetexte"/>
        <w:tabs>
          <w:tab w:val="left" w:pos="1134"/>
        </w:tabs>
        <w:spacing w:line="264" w:lineRule="auto"/>
        <w:ind w:left="567"/>
        <w:contextualSpacing/>
      </w:pPr>
      <w:r w:rsidRPr="00C63C0D">
        <w:t>•</w:t>
      </w:r>
      <w:r w:rsidRPr="00C63C0D">
        <w:tab/>
        <w:t>Protéger votre AC2 (1 Point d’Objectif par point de STR que l'AC2 aura encore à la fin de la partie).</w:t>
      </w:r>
    </w:p>
    <w:p w14:paraId="52029511" w14:textId="588C8963" w:rsidR="00160438" w:rsidRPr="00C63C0D" w:rsidRDefault="002C5A8E" w:rsidP="00C63C0D">
      <w:pPr>
        <w:pStyle w:val="Corpsdetexte"/>
        <w:tabs>
          <w:tab w:val="left" w:pos="1134"/>
        </w:tabs>
        <w:spacing w:line="264" w:lineRule="auto"/>
        <w:ind w:left="567"/>
        <w:contextualSpacing/>
      </w:pPr>
      <w:r w:rsidRPr="00C63C0D">
        <w:t>•</w:t>
      </w:r>
      <w:r w:rsidRPr="00C63C0D">
        <w:tab/>
        <w:t>Endommager l’AC2 ennemie (1 Point d’Objectif par point de STR que l'AC2 aura perdue, jusqu’à un maximum de 3, à la fin de la partie).</w:t>
      </w:r>
    </w:p>
    <w:p w14:paraId="481D916E" w14:textId="42021059" w:rsidR="00160438" w:rsidRPr="00C63C0D" w:rsidRDefault="002C5A8E" w:rsidP="00C63C0D">
      <w:pPr>
        <w:pStyle w:val="Corpsdetexte"/>
        <w:tabs>
          <w:tab w:val="left" w:pos="1134"/>
        </w:tabs>
        <w:spacing w:line="264" w:lineRule="auto"/>
        <w:ind w:left="567"/>
        <w:contextualSpacing/>
      </w:pPr>
      <w:r w:rsidRPr="00C63C0D">
        <w:t>•</w:t>
      </w:r>
      <w:r w:rsidRPr="00C63C0D">
        <w:tab/>
        <w:t>Détruire l’AC2 ennemie (2 Points d’Objectif en supplément des Objectifs précédents).</w:t>
      </w:r>
    </w:p>
    <w:p w14:paraId="31610426" w14:textId="0C4DA868" w:rsidR="00160438" w:rsidRPr="00C63C0D" w:rsidRDefault="002C5A8E" w:rsidP="00C63C0D">
      <w:pPr>
        <w:pStyle w:val="Corpsdetexte"/>
        <w:tabs>
          <w:tab w:val="left" w:pos="1134"/>
        </w:tabs>
        <w:spacing w:line="264" w:lineRule="auto"/>
        <w:ind w:left="567"/>
        <w:contextualSpacing/>
      </w:pPr>
      <w:r w:rsidRPr="00C63C0D">
        <w:t>•</w:t>
      </w:r>
      <w:r w:rsidRPr="00C63C0D">
        <w:tab/>
        <w:t>Acquérir plus d’armes ou d’Équipements des Panoplies que l’adversaire à la fin de la partie (1 Point d’Objectif).</w:t>
      </w:r>
    </w:p>
    <w:p w14:paraId="71E901D0" w14:textId="42649CF8" w:rsidR="00160438" w:rsidRPr="00C63C0D" w:rsidRDefault="00057491" w:rsidP="00C63C0D">
      <w:pPr>
        <w:pStyle w:val="Titre4"/>
        <w:spacing w:line="264" w:lineRule="auto"/>
      </w:pPr>
      <w:r w:rsidRPr="00C63C0D">
        <w:t>CLASSIFIÉ</w:t>
      </w:r>
    </w:p>
    <w:p w14:paraId="12F78ADE" w14:textId="79D6BA72" w:rsidR="00160438" w:rsidRPr="00C63C0D" w:rsidRDefault="00057491" w:rsidP="00C63C0D">
      <w:pPr>
        <w:pStyle w:val="Corpsdetexte"/>
        <w:spacing w:line="264" w:lineRule="auto"/>
      </w:pPr>
      <w:r w:rsidRPr="00C63C0D">
        <w:t>Chaque joueur a 1 Objectif Classifié (1 Point d’Objectif).</w:t>
      </w:r>
    </w:p>
    <w:p w14:paraId="3D971554" w14:textId="1AEC13A5" w:rsidR="00160438" w:rsidRPr="00C63C0D" w:rsidRDefault="00057491" w:rsidP="00C63C0D">
      <w:pPr>
        <w:pStyle w:val="Titre3"/>
        <w:spacing w:line="264" w:lineRule="auto"/>
      </w:pPr>
      <w:r w:rsidRPr="00C63C0D">
        <w:t xml:space="preserve">FORCES ET DÉPLOIEMENT </w:t>
      </w:r>
    </w:p>
    <w:p w14:paraId="681A1792" w14:textId="2851679C" w:rsidR="00160438" w:rsidRPr="00C63C0D" w:rsidRDefault="00057491" w:rsidP="00C63C0D">
      <w:pPr>
        <w:pStyle w:val="Corpsdetexte"/>
        <w:spacing w:line="264" w:lineRule="auto"/>
      </w:pPr>
      <w:r w:rsidRPr="00C63C0D">
        <w:t>CAMP A et CAMP B : Les deux joueurs se déploient sur les bords opposés de la table de jeu, dans une Zone de Déploiement dont les dimensions dépendent du nombre de Points d’Armée dans les Listes d’Armée.</w:t>
      </w:r>
    </w:p>
    <w:tbl>
      <w:tblPr>
        <w:tblStyle w:val="TableGrid"/>
        <w:tblW w:w="5154" w:type="dxa"/>
        <w:tblInd w:w="284" w:type="dxa"/>
        <w:tblLook w:val="04A0" w:firstRow="1" w:lastRow="0" w:firstColumn="1" w:lastColumn="0" w:noHBand="0" w:noVBand="1"/>
      </w:tblPr>
      <w:tblGrid>
        <w:gridCol w:w="836"/>
        <w:gridCol w:w="835"/>
        <w:gridCol w:w="557"/>
        <w:gridCol w:w="1394"/>
        <w:gridCol w:w="1532"/>
      </w:tblGrid>
      <w:tr w:rsidR="002C5A8E" w:rsidRPr="004E585D" w14:paraId="20092653" w14:textId="77777777" w:rsidTr="00C63C0D">
        <w:trPr>
          <w:trHeight w:val="661"/>
        </w:trPr>
        <w:tc>
          <w:tcPr>
            <w:tcW w:w="836" w:type="dxa"/>
            <w:tcBorders>
              <w:top w:val="nil"/>
              <w:left w:val="nil"/>
              <w:bottom w:val="single" w:sz="16" w:space="0" w:color="525B65"/>
              <w:right w:val="nil"/>
            </w:tcBorders>
            <w:shd w:val="clear" w:color="auto" w:fill="525B65"/>
            <w:vAlign w:val="center"/>
          </w:tcPr>
          <w:p w14:paraId="77B89815" w14:textId="77777777" w:rsidR="002C5A8E" w:rsidRPr="004E585D" w:rsidRDefault="002C5A8E" w:rsidP="00C63C0D">
            <w:pPr>
              <w:spacing w:line="264" w:lineRule="auto"/>
              <w:jc w:val="center"/>
              <w:rPr>
                <w:sz w:val="16"/>
                <w:szCs w:val="16"/>
              </w:rPr>
            </w:pPr>
            <w:r w:rsidRPr="004E585D">
              <w:rPr>
                <w:b/>
                <w:color w:val="FFFEFD"/>
                <w:sz w:val="16"/>
                <w:szCs w:val="16"/>
              </w:rPr>
              <w:t>CAMP</w:t>
            </w:r>
          </w:p>
        </w:tc>
        <w:tc>
          <w:tcPr>
            <w:tcW w:w="835" w:type="dxa"/>
            <w:tcBorders>
              <w:top w:val="nil"/>
              <w:left w:val="nil"/>
              <w:bottom w:val="single" w:sz="16" w:space="0" w:color="525B65"/>
              <w:right w:val="nil"/>
            </w:tcBorders>
            <w:shd w:val="clear" w:color="auto" w:fill="525B65"/>
            <w:vAlign w:val="center"/>
          </w:tcPr>
          <w:p w14:paraId="7FAF6578" w14:textId="77777777" w:rsidR="002C5A8E" w:rsidRPr="004E585D" w:rsidRDefault="002C5A8E" w:rsidP="00C63C0D">
            <w:pPr>
              <w:spacing w:line="264" w:lineRule="auto"/>
              <w:jc w:val="center"/>
              <w:rPr>
                <w:sz w:val="16"/>
                <w:szCs w:val="16"/>
              </w:rPr>
            </w:pPr>
            <w:r w:rsidRPr="004E585D">
              <w:rPr>
                <w:b/>
                <w:color w:val="FFFEFD"/>
                <w:sz w:val="16"/>
                <w:szCs w:val="16"/>
              </w:rPr>
              <w:t>POINTS D’ARMÉE</w:t>
            </w:r>
          </w:p>
        </w:tc>
        <w:tc>
          <w:tcPr>
            <w:tcW w:w="557" w:type="dxa"/>
            <w:tcBorders>
              <w:top w:val="nil"/>
              <w:left w:val="nil"/>
              <w:bottom w:val="single" w:sz="16" w:space="0" w:color="525B65"/>
              <w:right w:val="nil"/>
            </w:tcBorders>
            <w:shd w:val="clear" w:color="auto" w:fill="525B65"/>
            <w:vAlign w:val="center"/>
          </w:tcPr>
          <w:p w14:paraId="06D4B8F0" w14:textId="77777777" w:rsidR="002C5A8E" w:rsidRPr="004E585D" w:rsidRDefault="002C5A8E" w:rsidP="00C63C0D">
            <w:pPr>
              <w:spacing w:line="264" w:lineRule="auto"/>
              <w:jc w:val="center"/>
              <w:rPr>
                <w:sz w:val="16"/>
                <w:szCs w:val="16"/>
              </w:rPr>
            </w:pPr>
            <w:r w:rsidRPr="004E585D">
              <w:rPr>
                <w:b/>
                <w:color w:val="FFFEFD"/>
                <w:sz w:val="16"/>
                <w:szCs w:val="16"/>
              </w:rPr>
              <w:t>CAP</w:t>
            </w:r>
          </w:p>
        </w:tc>
        <w:tc>
          <w:tcPr>
            <w:tcW w:w="1394" w:type="dxa"/>
            <w:tcBorders>
              <w:top w:val="nil"/>
              <w:left w:val="nil"/>
              <w:bottom w:val="single" w:sz="16" w:space="0" w:color="525B65"/>
              <w:right w:val="nil"/>
            </w:tcBorders>
            <w:shd w:val="clear" w:color="auto" w:fill="525B65"/>
            <w:vAlign w:val="center"/>
          </w:tcPr>
          <w:p w14:paraId="29C78AE8" w14:textId="77777777" w:rsidR="002C5A8E" w:rsidRPr="004E585D" w:rsidRDefault="002C5A8E" w:rsidP="00C63C0D">
            <w:pPr>
              <w:spacing w:line="264" w:lineRule="auto"/>
              <w:jc w:val="center"/>
              <w:rPr>
                <w:sz w:val="16"/>
                <w:szCs w:val="16"/>
              </w:rPr>
            </w:pPr>
            <w:r w:rsidRPr="004E585D">
              <w:rPr>
                <w:b/>
                <w:color w:val="FFFEFD"/>
                <w:sz w:val="16"/>
                <w:szCs w:val="16"/>
              </w:rPr>
              <w:t>TAILLE DE LA TABLE</w:t>
            </w:r>
          </w:p>
        </w:tc>
        <w:tc>
          <w:tcPr>
            <w:tcW w:w="1532" w:type="dxa"/>
            <w:tcBorders>
              <w:top w:val="nil"/>
              <w:left w:val="nil"/>
              <w:bottom w:val="single" w:sz="16" w:space="0" w:color="525B65"/>
              <w:right w:val="nil"/>
            </w:tcBorders>
            <w:shd w:val="clear" w:color="auto" w:fill="525B65"/>
            <w:vAlign w:val="center"/>
          </w:tcPr>
          <w:p w14:paraId="6728B734" w14:textId="77777777" w:rsidR="002C5A8E" w:rsidRPr="004E585D" w:rsidRDefault="002C5A8E" w:rsidP="00C63C0D">
            <w:pPr>
              <w:spacing w:line="264" w:lineRule="auto"/>
              <w:jc w:val="center"/>
              <w:rPr>
                <w:sz w:val="16"/>
                <w:szCs w:val="16"/>
              </w:rPr>
            </w:pPr>
            <w:r w:rsidRPr="004E585D">
              <w:rPr>
                <w:b/>
                <w:color w:val="FFFEFD"/>
                <w:sz w:val="16"/>
                <w:szCs w:val="16"/>
              </w:rPr>
              <w:t>TAILLE DES ZONES DE DÉPLOIEMENT</w:t>
            </w:r>
          </w:p>
        </w:tc>
      </w:tr>
      <w:tr w:rsidR="002C5A8E" w:rsidRPr="004E585D" w14:paraId="05C81F1A" w14:textId="77777777" w:rsidTr="00C63C0D">
        <w:trPr>
          <w:trHeight w:val="498"/>
        </w:trPr>
        <w:tc>
          <w:tcPr>
            <w:tcW w:w="836" w:type="dxa"/>
            <w:tcBorders>
              <w:top w:val="single" w:sz="16" w:space="0" w:color="525B65"/>
              <w:left w:val="nil"/>
              <w:bottom w:val="single" w:sz="16" w:space="0" w:color="525B65"/>
              <w:right w:val="nil"/>
            </w:tcBorders>
            <w:shd w:val="clear" w:color="auto" w:fill="E2E1DF"/>
            <w:vAlign w:val="center"/>
          </w:tcPr>
          <w:p w14:paraId="1A100F3A" w14:textId="77777777" w:rsidR="002C5A8E" w:rsidRPr="004E585D" w:rsidRDefault="002C5A8E" w:rsidP="00C63C0D">
            <w:pPr>
              <w:spacing w:line="264" w:lineRule="auto"/>
              <w:jc w:val="center"/>
              <w:rPr>
                <w:bCs/>
                <w:sz w:val="18"/>
                <w:szCs w:val="18"/>
              </w:rPr>
            </w:pPr>
            <w:r w:rsidRPr="004E585D">
              <w:rPr>
                <w:bCs/>
                <w:sz w:val="18"/>
                <w:szCs w:val="18"/>
              </w:rPr>
              <w:t>A et B</w:t>
            </w:r>
          </w:p>
        </w:tc>
        <w:tc>
          <w:tcPr>
            <w:tcW w:w="835" w:type="dxa"/>
            <w:tcBorders>
              <w:top w:val="single" w:sz="16" w:space="0" w:color="525B65"/>
              <w:left w:val="nil"/>
              <w:bottom w:val="single" w:sz="16" w:space="0" w:color="525B65"/>
              <w:right w:val="nil"/>
            </w:tcBorders>
            <w:shd w:val="clear" w:color="auto" w:fill="E2E1DF"/>
            <w:vAlign w:val="center"/>
          </w:tcPr>
          <w:p w14:paraId="7524EC13" w14:textId="77777777" w:rsidR="002C5A8E" w:rsidRPr="004E585D" w:rsidRDefault="002C5A8E" w:rsidP="00C63C0D">
            <w:pPr>
              <w:spacing w:line="264" w:lineRule="auto"/>
              <w:jc w:val="center"/>
              <w:rPr>
                <w:bCs/>
                <w:sz w:val="18"/>
                <w:szCs w:val="18"/>
              </w:rPr>
            </w:pPr>
            <w:r w:rsidRPr="004E585D">
              <w:rPr>
                <w:bCs/>
                <w:sz w:val="18"/>
                <w:szCs w:val="18"/>
              </w:rPr>
              <w:t>150</w:t>
            </w:r>
          </w:p>
        </w:tc>
        <w:tc>
          <w:tcPr>
            <w:tcW w:w="557" w:type="dxa"/>
            <w:tcBorders>
              <w:top w:val="single" w:sz="16" w:space="0" w:color="525B65"/>
              <w:left w:val="nil"/>
              <w:bottom w:val="single" w:sz="16" w:space="0" w:color="525B65"/>
              <w:right w:val="nil"/>
            </w:tcBorders>
            <w:shd w:val="clear" w:color="auto" w:fill="E2E1DF"/>
            <w:vAlign w:val="center"/>
          </w:tcPr>
          <w:p w14:paraId="24818419" w14:textId="77777777" w:rsidR="002C5A8E" w:rsidRPr="004E585D" w:rsidRDefault="002C5A8E" w:rsidP="00C63C0D">
            <w:pPr>
              <w:spacing w:line="264" w:lineRule="auto"/>
              <w:jc w:val="center"/>
              <w:rPr>
                <w:bCs/>
                <w:sz w:val="18"/>
                <w:szCs w:val="18"/>
              </w:rPr>
            </w:pPr>
            <w:r w:rsidRPr="004E585D">
              <w:rPr>
                <w:bCs/>
                <w:sz w:val="18"/>
                <w:szCs w:val="18"/>
              </w:rPr>
              <w:t>3</w:t>
            </w:r>
          </w:p>
        </w:tc>
        <w:tc>
          <w:tcPr>
            <w:tcW w:w="1394" w:type="dxa"/>
            <w:tcBorders>
              <w:top w:val="single" w:sz="16" w:space="0" w:color="525B65"/>
              <w:left w:val="nil"/>
              <w:bottom w:val="single" w:sz="16" w:space="0" w:color="525B65"/>
              <w:right w:val="nil"/>
            </w:tcBorders>
            <w:shd w:val="clear" w:color="auto" w:fill="E2E1DF"/>
            <w:vAlign w:val="center"/>
          </w:tcPr>
          <w:p w14:paraId="17B57BD7" w14:textId="77777777" w:rsidR="002C5A8E" w:rsidRPr="004E585D" w:rsidRDefault="002C5A8E" w:rsidP="00C63C0D">
            <w:pPr>
              <w:spacing w:line="264" w:lineRule="auto"/>
              <w:jc w:val="center"/>
              <w:rPr>
                <w:bCs/>
                <w:sz w:val="18"/>
                <w:szCs w:val="18"/>
              </w:rPr>
            </w:pPr>
            <w:r w:rsidRPr="004E585D">
              <w:rPr>
                <w:bCs/>
                <w:sz w:val="18"/>
                <w:szCs w:val="18"/>
              </w:rPr>
              <w:t>60 cm x 80 cm</w:t>
            </w:r>
          </w:p>
        </w:tc>
        <w:tc>
          <w:tcPr>
            <w:tcW w:w="1532" w:type="dxa"/>
            <w:tcBorders>
              <w:top w:val="single" w:sz="16" w:space="0" w:color="525B65"/>
              <w:left w:val="nil"/>
              <w:bottom w:val="single" w:sz="16" w:space="0" w:color="525B65"/>
              <w:right w:val="nil"/>
            </w:tcBorders>
            <w:shd w:val="clear" w:color="auto" w:fill="E2E1DF"/>
            <w:vAlign w:val="center"/>
          </w:tcPr>
          <w:p w14:paraId="285CA8E5" w14:textId="77777777" w:rsidR="002C5A8E" w:rsidRPr="004E585D" w:rsidRDefault="002C5A8E" w:rsidP="00C63C0D">
            <w:pPr>
              <w:spacing w:line="264" w:lineRule="auto"/>
              <w:jc w:val="center"/>
              <w:rPr>
                <w:bCs/>
                <w:sz w:val="18"/>
                <w:szCs w:val="18"/>
              </w:rPr>
            </w:pPr>
            <w:r w:rsidRPr="004E585D">
              <w:rPr>
                <w:bCs/>
                <w:sz w:val="18"/>
                <w:szCs w:val="18"/>
              </w:rPr>
              <w:t>20 cm x 60 cm</w:t>
            </w:r>
          </w:p>
        </w:tc>
      </w:tr>
      <w:tr w:rsidR="002C5A8E" w:rsidRPr="004E585D" w14:paraId="656EDAF0" w14:textId="77777777" w:rsidTr="00C63C0D">
        <w:trPr>
          <w:trHeight w:val="498"/>
        </w:trPr>
        <w:tc>
          <w:tcPr>
            <w:tcW w:w="836" w:type="dxa"/>
            <w:tcBorders>
              <w:top w:val="single" w:sz="16" w:space="0" w:color="525B65"/>
              <w:left w:val="nil"/>
              <w:bottom w:val="single" w:sz="16" w:space="0" w:color="525B65"/>
              <w:right w:val="nil"/>
            </w:tcBorders>
            <w:shd w:val="clear" w:color="auto" w:fill="F4F3F3"/>
            <w:vAlign w:val="center"/>
          </w:tcPr>
          <w:p w14:paraId="695DEDFA" w14:textId="77777777" w:rsidR="002C5A8E" w:rsidRPr="004E585D" w:rsidRDefault="002C5A8E" w:rsidP="00C63C0D">
            <w:pPr>
              <w:spacing w:line="264" w:lineRule="auto"/>
              <w:jc w:val="center"/>
              <w:rPr>
                <w:bCs/>
                <w:sz w:val="18"/>
                <w:szCs w:val="18"/>
              </w:rPr>
            </w:pPr>
            <w:r w:rsidRPr="004E585D">
              <w:rPr>
                <w:bCs/>
                <w:sz w:val="18"/>
                <w:szCs w:val="18"/>
              </w:rPr>
              <w:t>A et B</w:t>
            </w:r>
          </w:p>
        </w:tc>
        <w:tc>
          <w:tcPr>
            <w:tcW w:w="835" w:type="dxa"/>
            <w:tcBorders>
              <w:top w:val="single" w:sz="16" w:space="0" w:color="525B65"/>
              <w:left w:val="nil"/>
              <w:bottom w:val="single" w:sz="16" w:space="0" w:color="525B65"/>
              <w:right w:val="nil"/>
            </w:tcBorders>
            <w:shd w:val="clear" w:color="auto" w:fill="F4F3F3"/>
            <w:vAlign w:val="center"/>
          </w:tcPr>
          <w:p w14:paraId="537F7F3D" w14:textId="77777777" w:rsidR="002C5A8E" w:rsidRPr="004E585D" w:rsidRDefault="002C5A8E" w:rsidP="00C63C0D">
            <w:pPr>
              <w:spacing w:line="264" w:lineRule="auto"/>
              <w:jc w:val="center"/>
              <w:rPr>
                <w:bCs/>
                <w:sz w:val="18"/>
                <w:szCs w:val="18"/>
              </w:rPr>
            </w:pPr>
            <w:r w:rsidRPr="004E585D">
              <w:rPr>
                <w:bCs/>
                <w:sz w:val="18"/>
                <w:szCs w:val="18"/>
              </w:rPr>
              <w:t>200</w:t>
            </w:r>
          </w:p>
        </w:tc>
        <w:tc>
          <w:tcPr>
            <w:tcW w:w="557" w:type="dxa"/>
            <w:tcBorders>
              <w:top w:val="single" w:sz="16" w:space="0" w:color="525B65"/>
              <w:left w:val="nil"/>
              <w:bottom w:val="single" w:sz="16" w:space="0" w:color="525B65"/>
              <w:right w:val="nil"/>
            </w:tcBorders>
            <w:shd w:val="clear" w:color="auto" w:fill="F4F3F3"/>
            <w:vAlign w:val="center"/>
          </w:tcPr>
          <w:p w14:paraId="5D4124D2" w14:textId="77777777" w:rsidR="002C5A8E" w:rsidRPr="004E585D" w:rsidRDefault="002C5A8E" w:rsidP="00C63C0D">
            <w:pPr>
              <w:spacing w:line="264" w:lineRule="auto"/>
              <w:jc w:val="center"/>
              <w:rPr>
                <w:bCs/>
                <w:sz w:val="18"/>
                <w:szCs w:val="18"/>
              </w:rPr>
            </w:pPr>
            <w:r w:rsidRPr="004E585D">
              <w:rPr>
                <w:bCs/>
                <w:sz w:val="18"/>
                <w:szCs w:val="18"/>
              </w:rPr>
              <w:t>4</w:t>
            </w:r>
          </w:p>
        </w:tc>
        <w:tc>
          <w:tcPr>
            <w:tcW w:w="1394" w:type="dxa"/>
            <w:tcBorders>
              <w:top w:val="single" w:sz="16" w:space="0" w:color="525B65"/>
              <w:left w:val="nil"/>
              <w:bottom w:val="single" w:sz="16" w:space="0" w:color="525B65"/>
              <w:right w:val="nil"/>
            </w:tcBorders>
            <w:shd w:val="clear" w:color="auto" w:fill="F4F3F3"/>
            <w:vAlign w:val="center"/>
          </w:tcPr>
          <w:p w14:paraId="272E6814" w14:textId="77777777" w:rsidR="002C5A8E" w:rsidRPr="004E585D" w:rsidRDefault="002C5A8E" w:rsidP="00C63C0D">
            <w:pPr>
              <w:spacing w:line="264" w:lineRule="auto"/>
              <w:jc w:val="center"/>
              <w:rPr>
                <w:bCs/>
                <w:sz w:val="18"/>
                <w:szCs w:val="18"/>
              </w:rPr>
            </w:pPr>
            <w:r w:rsidRPr="004E585D">
              <w:rPr>
                <w:bCs/>
                <w:sz w:val="18"/>
                <w:szCs w:val="18"/>
              </w:rPr>
              <w:t>80 cm x 120 cm</w:t>
            </w:r>
          </w:p>
        </w:tc>
        <w:tc>
          <w:tcPr>
            <w:tcW w:w="1532" w:type="dxa"/>
            <w:tcBorders>
              <w:top w:val="single" w:sz="16" w:space="0" w:color="525B65"/>
              <w:left w:val="nil"/>
              <w:bottom w:val="single" w:sz="16" w:space="0" w:color="525B65"/>
              <w:right w:val="nil"/>
            </w:tcBorders>
            <w:shd w:val="clear" w:color="auto" w:fill="F4F3F3"/>
            <w:vAlign w:val="center"/>
          </w:tcPr>
          <w:p w14:paraId="3A5B8E4C" w14:textId="77777777" w:rsidR="002C5A8E" w:rsidRPr="004E585D" w:rsidRDefault="002C5A8E" w:rsidP="00C63C0D">
            <w:pPr>
              <w:spacing w:line="264" w:lineRule="auto"/>
              <w:jc w:val="center"/>
              <w:rPr>
                <w:bCs/>
                <w:sz w:val="18"/>
                <w:szCs w:val="18"/>
              </w:rPr>
            </w:pPr>
            <w:r w:rsidRPr="004E585D">
              <w:rPr>
                <w:bCs/>
                <w:sz w:val="18"/>
                <w:szCs w:val="18"/>
              </w:rPr>
              <w:t>30 cm x 80 cm</w:t>
            </w:r>
          </w:p>
        </w:tc>
      </w:tr>
      <w:tr w:rsidR="002C5A8E" w:rsidRPr="004E585D" w14:paraId="324D2DEC" w14:textId="77777777" w:rsidTr="00C63C0D">
        <w:trPr>
          <w:trHeight w:val="498"/>
        </w:trPr>
        <w:tc>
          <w:tcPr>
            <w:tcW w:w="836" w:type="dxa"/>
            <w:tcBorders>
              <w:top w:val="single" w:sz="16" w:space="0" w:color="525B65"/>
              <w:left w:val="nil"/>
              <w:bottom w:val="single" w:sz="16" w:space="0" w:color="525B65"/>
              <w:right w:val="nil"/>
            </w:tcBorders>
            <w:shd w:val="clear" w:color="auto" w:fill="E2E1DF"/>
            <w:vAlign w:val="center"/>
          </w:tcPr>
          <w:p w14:paraId="68D22784" w14:textId="77777777" w:rsidR="002C5A8E" w:rsidRPr="004E585D" w:rsidRDefault="002C5A8E" w:rsidP="00C63C0D">
            <w:pPr>
              <w:spacing w:line="264" w:lineRule="auto"/>
              <w:jc w:val="center"/>
              <w:rPr>
                <w:bCs/>
                <w:sz w:val="18"/>
                <w:szCs w:val="18"/>
              </w:rPr>
            </w:pPr>
            <w:r w:rsidRPr="004E585D">
              <w:rPr>
                <w:bCs/>
                <w:sz w:val="18"/>
                <w:szCs w:val="18"/>
              </w:rPr>
              <w:t>A et B</w:t>
            </w:r>
          </w:p>
        </w:tc>
        <w:tc>
          <w:tcPr>
            <w:tcW w:w="835" w:type="dxa"/>
            <w:tcBorders>
              <w:top w:val="single" w:sz="16" w:space="0" w:color="525B65"/>
              <w:left w:val="nil"/>
              <w:bottom w:val="single" w:sz="16" w:space="0" w:color="525B65"/>
              <w:right w:val="nil"/>
            </w:tcBorders>
            <w:shd w:val="clear" w:color="auto" w:fill="E2E1DF"/>
            <w:vAlign w:val="center"/>
          </w:tcPr>
          <w:p w14:paraId="6142D63B" w14:textId="77777777" w:rsidR="002C5A8E" w:rsidRPr="004E585D" w:rsidRDefault="002C5A8E" w:rsidP="00C63C0D">
            <w:pPr>
              <w:spacing w:line="264" w:lineRule="auto"/>
              <w:jc w:val="center"/>
              <w:rPr>
                <w:bCs/>
                <w:sz w:val="18"/>
                <w:szCs w:val="18"/>
              </w:rPr>
            </w:pPr>
            <w:r w:rsidRPr="004E585D">
              <w:rPr>
                <w:bCs/>
                <w:sz w:val="18"/>
                <w:szCs w:val="18"/>
              </w:rPr>
              <w:t>250</w:t>
            </w:r>
          </w:p>
        </w:tc>
        <w:tc>
          <w:tcPr>
            <w:tcW w:w="557" w:type="dxa"/>
            <w:tcBorders>
              <w:top w:val="single" w:sz="16" w:space="0" w:color="525B65"/>
              <w:left w:val="nil"/>
              <w:bottom w:val="single" w:sz="16" w:space="0" w:color="525B65"/>
              <w:right w:val="nil"/>
            </w:tcBorders>
            <w:shd w:val="clear" w:color="auto" w:fill="E2E1DF"/>
            <w:vAlign w:val="center"/>
          </w:tcPr>
          <w:p w14:paraId="5C21891F" w14:textId="77777777" w:rsidR="002C5A8E" w:rsidRPr="004E585D" w:rsidRDefault="002C5A8E" w:rsidP="00C63C0D">
            <w:pPr>
              <w:spacing w:line="264" w:lineRule="auto"/>
              <w:jc w:val="center"/>
              <w:rPr>
                <w:bCs/>
                <w:sz w:val="18"/>
                <w:szCs w:val="18"/>
              </w:rPr>
            </w:pPr>
            <w:r w:rsidRPr="004E585D">
              <w:rPr>
                <w:bCs/>
                <w:sz w:val="18"/>
                <w:szCs w:val="18"/>
              </w:rPr>
              <w:t>5</w:t>
            </w:r>
          </w:p>
        </w:tc>
        <w:tc>
          <w:tcPr>
            <w:tcW w:w="1394" w:type="dxa"/>
            <w:tcBorders>
              <w:top w:val="single" w:sz="16" w:space="0" w:color="525B65"/>
              <w:left w:val="nil"/>
              <w:bottom w:val="single" w:sz="16" w:space="0" w:color="525B65"/>
              <w:right w:val="nil"/>
            </w:tcBorders>
            <w:shd w:val="clear" w:color="auto" w:fill="E2E1DF"/>
            <w:vAlign w:val="center"/>
          </w:tcPr>
          <w:p w14:paraId="0D96557D" w14:textId="77777777" w:rsidR="002C5A8E" w:rsidRPr="004E585D" w:rsidRDefault="002C5A8E" w:rsidP="00C63C0D">
            <w:pPr>
              <w:spacing w:line="264" w:lineRule="auto"/>
              <w:jc w:val="center"/>
              <w:rPr>
                <w:bCs/>
                <w:sz w:val="18"/>
                <w:szCs w:val="18"/>
              </w:rPr>
            </w:pPr>
            <w:r w:rsidRPr="004E585D">
              <w:rPr>
                <w:bCs/>
                <w:sz w:val="18"/>
                <w:szCs w:val="18"/>
              </w:rPr>
              <w:t>80 cm x 120 cm</w:t>
            </w:r>
          </w:p>
        </w:tc>
        <w:tc>
          <w:tcPr>
            <w:tcW w:w="1532" w:type="dxa"/>
            <w:tcBorders>
              <w:top w:val="single" w:sz="16" w:space="0" w:color="525B65"/>
              <w:left w:val="nil"/>
              <w:bottom w:val="single" w:sz="16" w:space="0" w:color="525B65"/>
              <w:right w:val="nil"/>
            </w:tcBorders>
            <w:shd w:val="clear" w:color="auto" w:fill="E2E1DF"/>
            <w:vAlign w:val="center"/>
          </w:tcPr>
          <w:p w14:paraId="5B5A4D1D" w14:textId="77777777" w:rsidR="002C5A8E" w:rsidRPr="004E585D" w:rsidRDefault="002C5A8E" w:rsidP="00C63C0D">
            <w:pPr>
              <w:spacing w:line="264" w:lineRule="auto"/>
              <w:jc w:val="center"/>
              <w:rPr>
                <w:bCs/>
                <w:sz w:val="18"/>
                <w:szCs w:val="18"/>
              </w:rPr>
            </w:pPr>
            <w:r w:rsidRPr="004E585D">
              <w:rPr>
                <w:bCs/>
                <w:sz w:val="18"/>
                <w:szCs w:val="18"/>
              </w:rPr>
              <w:t>30 cm x 80 cm</w:t>
            </w:r>
          </w:p>
        </w:tc>
      </w:tr>
      <w:tr w:rsidR="002C5A8E" w:rsidRPr="004E585D" w14:paraId="2A3BC9E0" w14:textId="77777777" w:rsidTr="00C63C0D">
        <w:trPr>
          <w:trHeight w:val="498"/>
        </w:trPr>
        <w:tc>
          <w:tcPr>
            <w:tcW w:w="836" w:type="dxa"/>
            <w:tcBorders>
              <w:top w:val="single" w:sz="16" w:space="0" w:color="525B65"/>
              <w:left w:val="nil"/>
              <w:bottom w:val="single" w:sz="16" w:space="0" w:color="525B65"/>
              <w:right w:val="nil"/>
            </w:tcBorders>
            <w:shd w:val="clear" w:color="auto" w:fill="F4F3F3"/>
            <w:vAlign w:val="center"/>
          </w:tcPr>
          <w:p w14:paraId="55E78F26" w14:textId="77777777" w:rsidR="002C5A8E" w:rsidRPr="004E585D" w:rsidRDefault="002C5A8E" w:rsidP="00C63C0D">
            <w:pPr>
              <w:spacing w:line="264" w:lineRule="auto"/>
              <w:jc w:val="center"/>
              <w:rPr>
                <w:bCs/>
                <w:sz w:val="18"/>
                <w:szCs w:val="18"/>
              </w:rPr>
            </w:pPr>
            <w:r w:rsidRPr="004E585D">
              <w:rPr>
                <w:bCs/>
                <w:sz w:val="18"/>
                <w:szCs w:val="18"/>
              </w:rPr>
              <w:t>A et B</w:t>
            </w:r>
          </w:p>
        </w:tc>
        <w:tc>
          <w:tcPr>
            <w:tcW w:w="835" w:type="dxa"/>
            <w:tcBorders>
              <w:top w:val="single" w:sz="16" w:space="0" w:color="525B65"/>
              <w:left w:val="nil"/>
              <w:bottom w:val="single" w:sz="16" w:space="0" w:color="525B65"/>
              <w:right w:val="nil"/>
            </w:tcBorders>
            <w:shd w:val="clear" w:color="auto" w:fill="F4F3F3"/>
            <w:vAlign w:val="center"/>
          </w:tcPr>
          <w:p w14:paraId="2F6B8B88" w14:textId="77777777" w:rsidR="002C5A8E" w:rsidRPr="004E585D" w:rsidRDefault="002C5A8E" w:rsidP="00C63C0D">
            <w:pPr>
              <w:spacing w:line="264" w:lineRule="auto"/>
              <w:jc w:val="center"/>
              <w:rPr>
                <w:bCs/>
                <w:sz w:val="18"/>
                <w:szCs w:val="18"/>
              </w:rPr>
            </w:pPr>
            <w:r w:rsidRPr="004E585D">
              <w:rPr>
                <w:bCs/>
                <w:sz w:val="18"/>
                <w:szCs w:val="18"/>
              </w:rPr>
              <w:t>300</w:t>
            </w:r>
          </w:p>
        </w:tc>
        <w:tc>
          <w:tcPr>
            <w:tcW w:w="557" w:type="dxa"/>
            <w:tcBorders>
              <w:top w:val="single" w:sz="16" w:space="0" w:color="525B65"/>
              <w:left w:val="nil"/>
              <w:bottom w:val="single" w:sz="16" w:space="0" w:color="525B65"/>
              <w:right w:val="nil"/>
            </w:tcBorders>
            <w:shd w:val="clear" w:color="auto" w:fill="F4F3F3"/>
            <w:vAlign w:val="center"/>
          </w:tcPr>
          <w:p w14:paraId="4BD4BB5E" w14:textId="77777777" w:rsidR="002C5A8E" w:rsidRPr="004E585D" w:rsidRDefault="002C5A8E" w:rsidP="00C63C0D">
            <w:pPr>
              <w:spacing w:line="264" w:lineRule="auto"/>
              <w:jc w:val="center"/>
              <w:rPr>
                <w:bCs/>
                <w:sz w:val="18"/>
                <w:szCs w:val="18"/>
              </w:rPr>
            </w:pPr>
            <w:r w:rsidRPr="004E585D">
              <w:rPr>
                <w:bCs/>
                <w:sz w:val="18"/>
                <w:szCs w:val="18"/>
              </w:rPr>
              <w:t>6</w:t>
            </w:r>
          </w:p>
        </w:tc>
        <w:tc>
          <w:tcPr>
            <w:tcW w:w="1394" w:type="dxa"/>
            <w:tcBorders>
              <w:top w:val="single" w:sz="16" w:space="0" w:color="525B65"/>
              <w:left w:val="nil"/>
              <w:bottom w:val="single" w:sz="16" w:space="0" w:color="525B65"/>
              <w:right w:val="nil"/>
            </w:tcBorders>
            <w:shd w:val="clear" w:color="auto" w:fill="F4F3F3"/>
            <w:vAlign w:val="center"/>
          </w:tcPr>
          <w:p w14:paraId="3B24F29F" w14:textId="77777777" w:rsidR="002C5A8E" w:rsidRPr="004E585D" w:rsidRDefault="002C5A8E" w:rsidP="00C63C0D">
            <w:pPr>
              <w:spacing w:line="264" w:lineRule="auto"/>
              <w:jc w:val="center"/>
              <w:rPr>
                <w:bCs/>
                <w:sz w:val="18"/>
                <w:szCs w:val="18"/>
              </w:rPr>
            </w:pPr>
            <w:r w:rsidRPr="004E585D">
              <w:rPr>
                <w:bCs/>
                <w:sz w:val="18"/>
                <w:szCs w:val="18"/>
              </w:rPr>
              <w:t>120 cm x 120 cm</w:t>
            </w:r>
          </w:p>
        </w:tc>
        <w:tc>
          <w:tcPr>
            <w:tcW w:w="1532" w:type="dxa"/>
            <w:tcBorders>
              <w:top w:val="single" w:sz="16" w:space="0" w:color="525B65"/>
              <w:left w:val="nil"/>
              <w:bottom w:val="single" w:sz="16" w:space="0" w:color="525B65"/>
              <w:right w:val="nil"/>
            </w:tcBorders>
            <w:shd w:val="clear" w:color="auto" w:fill="F4F3F3"/>
            <w:vAlign w:val="center"/>
          </w:tcPr>
          <w:p w14:paraId="137C7FB4" w14:textId="77777777" w:rsidR="002C5A8E" w:rsidRPr="004E585D" w:rsidRDefault="002C5A8E" w:rsidP="00C63C0D">
            <w:pPr>
              <w:spacing w:line="264" w:lineRule="auto"/>
              <w:jc w:val="center"/>
              <w:rPr>
                <w:bCs/>
                <w:sz w:val="18"/>
                <w:szCs w:val="18"/>
              </w:rPr>
            </w:pPr>
            <w:r w:rsidRPr="004E585D">
              <w:rPr>
                <w:bCs/>
                <w:sz w:val="18"/>
                <w:szCs w:val="18"/>
              </w:rPr>
              <w:t>30 cm x 120 cm</w:t>
            </w:r>
          </w:p>
        </w:tc>
      </w:tr>
      <w:tr w:rsidR="002C5A8E" w:rsidRPr="004E585D" w14:paraId="5468A891" w14:textId="77777777" w:rsidTr="00C63C0D">
        <w:trPr>
          <w:trHeight w:val="498"/>
        </w:trPr>
        <w:tc>
          <w:tcPr>
            <w:tcW w:w="836" w:type="dxa"/>
            <w:tcBorders>
              <w:top w:val="single" w:sz="16" w:space="0" w:color="525B65"/>
              <w:left w:val="nil"/>
              <w:bottom w:val="nil"/>
              <w:right w:val="nil"/>
            </w:tcBorders>
            <w:shd w:val="clear" w:color="auto" w:fill="E2E1DF"/>
            <w:vAlign w:val="center"/>
          </w:tcPr>
          <w:p w14:paraId="52BC53AA" w14:textId="77777777" w:rsidR="002C5A8E" w:rsidRPr="004E585D" w:rsidRDefault="002C5A8E" w:rsidP="00C63C0D">
            <w:pPr>
              <w:spacing w:line="264" w:lineRule="auto"/>
              <w:jc w:val="center"/>
              <w:rPr>
                <w:bCs/>
                <w:sz w:val="18"/>
                <w:szCs w:val="18"/>
              </w:rPr>
            </w:pPr>
            <w:r w:rsidRPr="004E585D">
              <w:rPr>
                <w:bCs/>
                <w:sz w:val="18"/>
                <w:szCs w:val="18"/>
              </w:rPr>
              <w:t>A et B</w:t>
            </w:r>
          </w:p>
        </w:tc>
        <w:tc>
          <w:tcPr>
            <w:tcW w:w="835" w:type="dxa"/>
            <w:tcBorders>
              <w:top w:val="single" w:sz="16" w:space="0" w:color="525B65"/>
              <w:left w:val="nil"/>
              <w:bottom w:val="nil"/>
              <w:right w:val="nil"/>
            </w:tcBorders>
            <w:shd w:val="clear" w:color="auto" w:fill="E2E1DF"/>
            <w:vAlign w:val="center"/>
          </w:tcPr>
          <w:p w14:paraId="1DE290EE" w14:textId="77777777" w:rsidR="002C5A8E" w:rsidRPr="004E585D" w:rsidRDefault="002C5A8E" w:rsidP="00C63C0D">
            <w:pPr>
              <w:spacing w:line="264" w:lineRule="auto"/>
              <w:jc w:val="center"/>
              <w:rPr>
                <w:bCs/>
                <w:sz w:val="18"/>
                <w:szCs w:val="18"/>
              </w:rPr>
            </w:pPr>
            <w:r w:rsidRPr="004E585D">
              <w:rPr>
                <w:bCs/>
                <w:sz w:val="18"/>
                <w:szCs w:val="18"/>
              </w:rPr>
              <w:t>400</w:t>
            </w:r>
          </w:p>
        </w:tc>
        <w:tc>
          <w:tcPr>
            <w:tcW w:w="557" w:type="dxa"/>
            <w:tcBorders>
              <w:top w:val="single" w:sz="16" w:space="0" w:color="525B65"/>
              <w:left w:val="nil"/>
              <w:bottom w:val="nil"/>
              <w:right w:val="nil"/>
            </w:tcBorders>
            <w:shd w:val="clear" w:color="auto" w:fill="E2E1DF"/>
            <w:vAlign w:val="center"/>
          </w:tcPr>
          <w:p w14:paraId="17DEAAB8" w14:textId="77777777" w:rsidR="002C5A8E" w:rsidRPr="004E585D" w:rsidRDefault="002C5A8E" w:rsidP="00C63C0D">
            <w:pPr>
              <w:spacing w:line="264" w:lineRule="auto"/>
              <w:jc w:val="center"/>
              <w:rPr>
                <w:bCs/>
                <w:sz w:val="18"/>
                <w:szCs w:val="18"/>
              </w:rPr>
            </w:pPr>
            <w:r w:rsidRPr="004E585D">
              <w:rPr>
                <w:bCs/>
                <w:sz w:val="18"/>
                <w:szCs w:val="18"/>
              </w:rPr>
              <w:t>8</w:t>
            </w:r>
          </w:p>
        </w:tc>
        <w:tc>
          <w:tcPr>
            <w:tcW w:w="1394" w:type="dxa"/>
            <w:tcBorders>
              <w:top w:val="single" w:sz="16" w:space="0" w:color="525B65"/>
              <w:left w:val="nil"/>
              <w:bottom w:val="nil"/>
              <w:right w:val="nil"/>
            </w:tcBorders>
            <w:shd w:val="clear" w:color="auto" w:fill="E2E1DF"/>
            <w:vAlign w:val="center"/>
          </w:tcPr>
          <w:p w14:paraId="5448076B" w14:textId="77777777" w:rsidR="002C5A8E" w:rsidRPr="004E585D" w:rsidRDefault="002C5A8E" w:rsidP="00C63C0D">
            <w:pPr>
              <w:spacing w:line="264" w:lineRule="auto"/>
              <w:jc w:val="center"/>
              <w:rPr>
                <w:bCs/>
                <w:sz w:val="18"/>
                <w:szCs w:val="18"/>
              </w:rPr>
            </w:pPr>
            <w:r w:rsidRPr="004E585D">
              <w:rPr>
                <w:bCs/>
                <w:sz w:val="18"/>
                <w:szCs w:val="18"/>
              </w:rPr>
              <w:t>120 cm x 120 cm</w:t>
            </w:r>
          </w:p>
        </w:tc>
        <w:tc>
          <w:tcPr>
            <w:tcW w:w="1532" w:type="dxa"/>
            <w:tcBorders>
              <w:top w:val="single" w:sz="16" w:space="0" w:color="525B65"/>
              <w:left w:val="nil"/>
              <w:bottom w:val="nil"/>
              <w:right w:val="nil"/>
            </w:tcBorders>
            <w:shd w:val="clear" w:color="auto" w:fill="E2E1DF"/>
            <w:vAlign w:val="center"/>
          </w:tcPr>
          <w:p w14:paraId="6A518503" w14:textId="77777777" w:rsidR="002C5A8E" w:rsidRPr="004E585D" w:rsidRDefault="002C5A8E" w:rsidP="00C63C0D">
            <w:pPr>
              <w:spacing w:line="264" w:lineRule="auto"/>
              <w:jc w:val="center"/>
              <w:rPr>
                <w:bCs/>
                <w:sz w:val="18"/>
                <w:szCs w:val="18"/>
              </w:rPr>
            </w:pPr>
            <w:r w:rsidRPr="004E585D">
              <w:rPr>
                <w:bCs/>
                <w:sz w:val="18"/>
                <w:szCs w:val="18"/>
              </w:rPr>
              <w:t>30 cm x 120 cm</w:t>
            </w:r>
          </w:p>
        </w:tc>
      </w:tr>
    </w:tbl>
    <w:p w14:paraId="7E657FA7" w14:textId="77777777" w:rsidR="00160438" w:rsidRPr="004E585D" w:rsidRDefault="00160438" w:rsidP="00C63C0D">
      <w:pPr>
        <w:pStyle w:val="Corpsdetexte"/>
        <w:spacing w:after="0" w:line="264" w:lineRule="auto"/>
      </w:pPr>
    </w:p>
    <w:p w14:paraId="16DF2899" w14:textId="1F6C2C6E" w:rsidR="00160438" w:rsidRPr="00C63C0D" w:rsidRDefault="002C5A8E" w:rsidP="00C63C0D">
      <w:pPr>
        <w:pStyle w:val="Corpsdetexte"/>
        <w:spacing w:line="264" w:lineRule="auto"/>
      </w:pPr>
      <w:r w:rsidRPr="00C63C0D">
        <w:t>Il est interdit de se déployer en contact Silhouette avec une AC2 ou une Panoplie.</w:t>
      </w:r>
    </w:p>
    <w:p w14:paraId="3FBEB9C8" w14:textId="1AE2D328" w:rsidR="00160438" w:rsidRPr="004E585D" w:rsidRDefault="00C63C0D" w:rsidP="00C63C0D">
      <w:pPr>
        <w:pStyle w:val="Titre3"/>
        <w:spacing w:before="120" w:line="264" w:lineRule="auto"/>
        <w:rPr>
          <w:b w:val="0"/>
          <w:sz w:val="40"/>
        </w:rPr>
      </w:pPr>
      <w:r w:rsidRPr="00C63C0D">
        <w:t>RÈGLES SPÉCIALES DU SCÉNARIO</w:t>
      </w:r>
    </w:p>
    <w:p w14:paraId="04301F72" w14:textId="0ACB53EA" w:rsidR="00A852F8" w:rsidRPr="00C63C0D" w:rsidRDefault="00AC1FE0" w:rsidP="00C63C0D">
      <w:pPr>
        <w:pStyle w:val="Titre4"/>
        <w:ind w:right="94"/>
      </w:pPr>
      <w:r w:rsidRPr="00C63C0D">
        <w:br w:type="column"/>
      </w:r>
      <w:r w:rsidR="002C5A8E" w:rsidRPr="00C63C0D">
        <w:t>LES AC2S</w:t>
      </w:r>
    </w:p>
    <w:p w14:paraId="61848101" w14:textId="77777777" w:rsidR="002C5A8E" w:rsidRPr="00C63C0D" w:rsidRDefault="002C5A8E" w:rsidP="00C63C0D">
      <w:pPr>
        <w:pStyle w:val="Corpsdetexte"/>
        <w:spacing w:line="264" w:lineRule="auto"/>
        <w:ind w:right="94"/>
      </w:pPr>
      <w:r w:rsidRPr="00C63C0D">
        <w:t>Il y a 2 AC2 (Advanced Communications Consoles), une pour chaque joueur, placées dans chaque moitié de la table, chacune au centre de la ligne intérieurs de la Zone de Déploiement (voir Carte).</w:t>
      </w:r>
    </w:p>
    <w:p w14:paraId="3355EA3E" w14:textId="77777777" w:rsidR="002C5A8E" w:rsidRPr="00C63C0D" w:rsidRDefault="002C5A8E" w:rsidP="00C63C0D">
      <w:pPr>
        <w:pStyle w:val="Corpsdetexte"/>
        <w:spacing w:line="264" w:lineRule="auto"/>
        <w:ind w:right="94"/>
      </w:pPr>
      <w:r w:rsidRPr="00C63C0D">
        <w:t xml:space="preserve">L'AC2 ennemie est celle qui est sur la bordure de la Zone de Déploiement ennemie. </w:t>
      </w:r>
    </w:p>
    <w:p w14:paraId="02080F10" w14:textId="77777777" w:rsidR="002C5A8E" w:rsidRPr="00C63C0D" w:rsidRDefault="002C5A8E" w:rsidP="00C63C0D">
      <w:pPr>
        <w:pStyle w:val="Corpsdetexte"/>
        <w:spacing w:line="264" w:lineRule="auto"/>
        <w:ind w:right="94"/>
      </w:pPr>
      <w:r w:rsidRPr="00C63C0D">
        <w:t>Les AC2 peuvent être représentées par un marqueur d'Antenne d'Émission (TRANS. ANTENNA) ou par un élément de décor de même diamètre (tel que la Communications Array de Warsenal ou la Sat Station Antenna de Customeeple).</w:t>
      </w:r>
    </w:p>
    <w:p w14:paraId="05F78934" w14:textId="0A3697AE" w:rsidR="00160438" w:rsidRPr="00C63C0D" w:rsidRDefault="002C5A8E" w:rsidP="00C63C0D">
      <w:pPr>
        <w:pStyle w:val="Corpsdetexte"/>
        <w:spacing w:line="264" w:lineRule="auto"/>
        <w:ind w:right="94"/>
      </w:pPr>
      <w:r w:rsidRPr="00C63C0D">
        <w:t>Dans ce scénario les AC2 ont un Profil et peuvent être ciblée. Cependant, une AC2 ne peut pas être choisie comme la cible d’une Attaque qui affecterait également d’autres Troupes, qu’elles soient ennemies ou alliées.</w:t>
      </w:r>
    </w:p>
    <w:tbl>
      <w:tblPr>
        <w:tblStyle w:val="TableNormal"/>
        <w:tblW w:w="5115" w:type="dxa"/>
        <w:tblInd w:w="284" w:type="dxa"/>
        <w:tblLayout w:type="fixed"/>
        <w:tblLook w:val="01E0" w:firstRow="1" w:lastRow="1" w:firstColumn="1" w:lastColumn="1" w:noHBand="0" w:noVBand="0"/>
      </w:tblPr>
      <w:tblGrid>
        <w:gridCol w:w="1589"/>
        <w:gridCol w:w="838"/>
        <w:gridCol w:w="896"/>
        <w:gridCol w:w="936"/>
        <w:gridCol w:w="856"/>
      </w:tblGrid>
      <w:tr w:rsidR="00160438" w:rsidRPr="004E585D" w14:paraId="44CEC98E" w14:textId="77777777" w:rsidTr="00C63C0D">
        <w:trPr>
          <w:trHeight w:val="359"/>
        </w:trPr>
        <w:tc>
          <w:tcPr>
            <w:tcW w:w="1589" w:type="dxa"/>
            <w:shd w:val="clear" w:color="auto" w:fill="446073"/>
            <w:vAlign w:val="center"/>
          </w:tcPr>
          <w:p w14:paraId="23B493D4" w14:textId="3897844D" w:rsidR="00160438" w:rsidRPr="00C63C0D" w:rsidRDefault="00AC1FE0" w:rsidP="00C63C0D">
            <w:pPr>
              <w:pStyle w:val="TableParagraph"/>
              <w:spacing w:before="117" w:line="264" w:lineRule="auto"/>
              <w:ind w:left="168" w:right="230"/>
              <w:jc w:val="center"/>
              <w:rPr>
                <w:rFonts w:ascii="Arial" w:hAnsi="Arial" w:cs="Arial"/>
                <w:b/>
                <w:color w:val="FFFFFF" w:themeColor="background1"/>
                <w:sz w:val="16"/>
                <w:szCs w:val="16"/>
              </w:rPr>
            </w:pPr>
            <w:r w:rsidRPr="00C63C0D">
              <w:rPr>
                <w:rFonts w:ascii="Arial" w:hAnsi="Arial" w:cs="Arial"/>
                <w:b/>
                <w:color w:val="FFFFFF" w:themeColor="background1"/>
                <w:sz w:val="16"/>
                <w:szCs w:val="16"/>
              </w:rPr>
              <w:t>N</w:t>
            </w:r>
            <w:r w:rsidR="002C5A8E" w:rsidRPr="00C63C0D">
              <w:rPr>
                <w:rFonts w:ascii="Arial" w:hAnsi="Arial" w:cs="Arial"/>
                <w:b/>
                <w:color w:val="FFFFFF" w:themeColor="background1"/>
                <w:sz w:val="16"/>
                <w:szCs w:val="16"/>
              </w:rPr>
              <w:t>O</w:t>
            </w:r>
            <w:r w:rsidRPr="00C63C0D">
              <w:rPr>
                <w:rFonts w:ascii="Arial" w:hAnsi="Arial" w:cs="Arial"/>
                <w:b/>
                <w:color w:val="FFFFFF" w:themeColor="background1"/>
                <w:sz w:val="16"/>
                <w:szCs w:val="16"/>
              </w:rPr>
              <w:t>M</w:t>
            </w:r>
          </w:p>
        </w:tc>
        <w:tc>
          <w:tcPr>
            <w:tcW w:w="838" w:type="dxa"/>
            <w:shd w:val="clear" w:color="auto" w:fill="446073"/>
            <w:vAlign w:val="center"/>
          </w:tcPr>
          <w:p w14:paraId="61980062" w14:textId="2A5E03AE" w:rsidR="00160438" w:rsidRPr="00C63C0D" w:rsidRDefault="002C5A8E" w:rsidP="00C63C0D">
            <w:pPr>
              <w:pStyle w:val="TableParagraph"/>
              <w:spacing w:before="117" w:line="264" w:lineRule="auto"/>
              <w:ind w:left="218" w:right="286"/>
              <w:jc w:val="center"/>
              <w:rPr>
                <w:rFonts w:ascii="Arial" w:hAnsi="Arial" w:cs="Arial"/>
                <w:b/>
                <w:color w:val="FFFFFF" w:themeColor="background1"/>
                <w:sz w:val="16"/>
                <w:szCs w:val="16"/>
              </w:rPr>
            </w:pPr>
            <w:r w:rsidRPr="00C63C0D">
              <w:rPr>
                <w:rFonts w:ascii="Arial" w:hAnsi="Arial" w:cs="Arial"/>
                <w:b/>
                <w:color w:val="FFFFFF" w:themeColor="background1"/>
                <w:sz w:val="16"/>
                <w:szCs w:val="16"/>
              </w:rPr>
              <w:t>BLI</w:t>
            </w:r>
          </w:p>
        </w:tc>
        <w:tc>
          <w:tcPr>
            <w:tcW w:w="896" w:type="dxa"/>
            <w:shd w:val="clear" w:color="auto" w:fill="446073"/>
            <w:vAlign w:val="center"/>
          </w:tcPr>
          <w:p w14:paraId="1F539DAC" w14:textId="1C5B651E" w:rsidR="00160438" w:rsidRPr="00C63C0D" w:rsidRDefault="002C5A8E" w:rsidP="00C63C0D">
            <w:pPr>
              <w:pStyle w:val="TableParagraph"/>
              <w:spacing w:before="117" w:line="264" w:lineRule="auto"/>
              <w:ind w:left="285" w:right="293"/>
              <w:jc w:val="center"/>
              <w:rPr>
                <w:rFonts w:ascii="Arial" w:hAnsi="Arial" w:cs="Arial"/>
                <w:b/>
                <w:color w:val="FFFFFF" w:themeColor="background1"/>
                <w:sz w:val="16"/>
                <w:szCs w:val="16"/>
              </w:rPr>
            </w:pPr>
            <w:r w:rsidRPr="00C63C0D">
              <w:rPr>
                <w:rFonts w:ascii="Arial" w:hAnsi="Arial" w:cs="Arial"/>
                <w:b/>
                <w:color w:val="FFFFFF" w:themeColor="background1"/>
                <w:sz w:val="16"/>
                <w:szCs w:val="16"/>
              </w:rPr>
              <w:t>PB</w:t>
            </w:r>
          </w:p>
        </w:tc>
        <w:tc>
          <w:tcPr>
            <w:tcW w:w="936" w:type="dxa"/>
            <w:shd w:val="clear" w:color="auto" w:fill="446073"/>
            <w:vAlign w:val="center"/>
          </w:tcPr>
          <w:p w14:paraId="65D4A2CD" w14:textId="77777777" w:rsidR="00160438" w:rsidRPr="00C63C0D" w:rsidRDefault="00AC1FE0" w:rsidP="00C63C0D">
            <w:pPr>
              <w:pStyle w:val="TableParagraph"/>
              <w:spacing w:before="117" w:line="264" w:lineRule="auto"/>
              <w:ind w:left="291" w:right="337"/>
              <w:jc w:val="center"/>
              <w:rPr>
                <w:rFonts w:ascii="Arial" w:hAnsi="Arial" w:cs="Arial"/>
                <w:b/>
                <w:color w:val="FFFFFF" w:themeColor="background1"/>
                <w:sz w:val="16"/>
                <w:szCs w:val="16"/>
              </w:rPr>
            </w:pPr>
            <w:r w:rsidRPr="00C63C0D">
              <w:rPr>
                <w:rFonts w:ascii="Arial" w:hAnsi="Arial" w:cs="Arial"/>
                <w:b/>
                <w:color w:val="FFFFFF" w:themeColor="background1"/>
                <w:sz w:val="16"/>
                <w:szCs w:val="16"/>
              </w:rPr>
              <w:t>STR</w:t>
            </w:r>
          </w:p>
        </w:tc>
        <w:tc>
          <w:tcPr>
            <w:tcW w:w="856" w:type="dxa"/>
            <w:shd w:val="clear" w:color="auto" w:fill="446073"/>
            <w:vAlign w:val="center"/>
          </w:tcPr>
          <w:p w14:paraId="29769214" w14:textId="77777777" w:rsidR="00160438" w:rsidRPr="00C63C0D" w:rsidRDefault="00AC1FE0" w:rsidP="00C63C0D">
            <w:pPr>
              <w:pStyle w:val="TableParagraph"/>
              <w:spacing w:before="117" w:line="264" w:lineRule="auto"/>
              <w:ind w:right="43"/>
              <w:jc w:val="center"/>
              <w:rPr>
                <w:rFonts w:ascii="Arial" w:hAnsi="Arial" w:cs="Arial"/>
                <w:b/>
                <w:color w:val="FFFFFF" w:themeColor="background1"/>
                <w:sz w:val="16"/>
                <w:szCs w:val="16"/>
              </w:rPr>
            </w:pPr>
            <w:r w:rsidRPr="00C63C0D">
              <w:rPr>
                <w:rFonts w:ascii="Arial" w:hAnsi="Arial" w:cs="Arial"/>
                <w:b/>
                <w:color w:val="FFFFFF" w:themeColor="background1"/>
                <w:sz w:val="16"/>
                <w:szCs w:val="16"/>
              </w:rPr>
              <w:t>S</w:t>
            </w:r>
          </w:p>
        </w:tc>
      </w:tr>
      <w:tr w:rsidR="00160438" w:rsidRPr="004E585D" w14:paraId="64B382D1" w14:textId="77777777" w:rsidTr="00C63C0D">
        <w:trPr>
          <w:trHeight w:val="683"/>
        </w:trPr>
        <w:tc>
          <w:tcPr>
            <w:tcW w:w="1589" w:type="dxa"/>
            <w:tcBorders>
              <w:top w:val="single" w:sz="18" w:space="0" w:color="446073"/>
              <w:bottom w:val="single" w:sz="18" w:space="0" w:color="446073"/>
            </w:tcBorders>
            <w:shd w:val="clear" w:color="auto" w:fill="DADFE0"/>
            <w:vAlign w:val="center"/>
          </w:tcPr>
          <w:p w14:paraId="4C172095" w14:textId="77777777" w:rsidR="00160438" w:rsidRPr="00C63C0D" w:rsidRDefault="00AC1FE0" w:rsidP="00C63C0D">
            <w:pPr>
              <w:pStyle w:val="TableParagraph"/>
              <w:spacing w:before="61" w:line="264" w:lineRule="auto"/>
              <w:ind w:right="35"/>
              <w:jc w:val="center"/>
              <w:rPr>
                <w:rFonts w:ascii="Arial" w:hAnsi="Arial" w:cs="Arial"/>
                <w:sz w:val="16"/>
                <w:szCs w:val="16"/>
              </w:rPr>
            </w:pPr>
            <w:r w:rsidRPr="00C63C0D">
              <w:rPr>
                <w:rFonts w:ascii="Arial" w:hAnsi="Arial" w:cs="Arial"/>
                <w:color w:val="231F20"/>
                <w:sz w:val="16"/>
                <w:szCs w:val="16"/>
              </w:rPr>
              <w:t>AC2 (Advanced Communications Console)</w:t>
            </w:r>
          </w:p>
        </w:tc>
        <w:tc>
          <w:tcPr>
            <w:tcW w:w="838" w:type="dxa"/>
            <w:tcBorders>
              <w:top w:val="single" w:sz="18" w:space="0" w:color="446073"/>
              <w:bottom w:val="single" w:sz="18" w:space="0" w:color="446073"/>
            </w:tcBorders>
            <w:shd w:val="clear" w:color="auto" w:fill="DADFE0"/>
            <w:vAlign w:val="center"/>
          </w:tcPr>
          <w:p w14:paraId="5E3EEDFC" w14:textId="77777777" w:rsidR="00160438" w:rsidRPr="00C63C0D" w:rsidRDefault="00AC1FE0" w:rsidP="00C63C0D">
            <w:pPr>
              <w:pStyle w:val="TableParagraph"/>
              <w:spacing w:line="264" w:lineRule="auto"/>
              <w:ind w:right="68"/>
              <w:jc w:val="center"/>
              <w:rPr>
                <w:rFonts w:ascii="Arial" w:hAnsi="Arial" w:cs="Arial"/>
                <w:sz w:val="16"/>
                <w:szCs w:val="16"/>
              </w:rPr>
            </w:pPr>
            <w:r w:rsidRPr="00C63C0D">
              <w:rPr>
                <w:rFonts w:ascii="Arial" w:hAnsi="Arial" w:cs="Arial"/>
                <w:color w:val="231F20"/>
                <w:sz w:val="16"/>
                <w:szCs w:val="16"/>
              </w:rPr>
              <w:t>8</w:t>
            </w:r>
          </w:p>
        </w:tc>
        <w:tc>
          <w:tcPr>
            <w:tcW w:w="896" w:type="dxa"/>
            <w:tcBorders>
              <w:top w:val="single" w:sz="18" w:space="0" w:color="446073"/>
              <w:bottom w:val="single" w:sz="18" w:space="0" w:color="446073"/>
            </w:tcBorders>
            <w:shd w:val="clear" w:color="auto" w:fill="DADFE0"/>
            <w:vAlign w:val="center"/>
          </w:tcPr>
          <w:p w14:paraId="46CEE9E8" w14:textId="77777777" w:rsidR="00160438" w:rsidRPr="00C63C0D" w:rsidRDefault="00AC1FE0" w:rsidP="00C63C0D">
            <w:pPr>
              <w:pStyle w:val="TableParagraph"/>
              <w:spacing w:line="264" w:lineRule="auto"/>
              <w:ind w:right="8"/>
              <w:jc w:val="center"/>
              <w:rPr>
                <w:rFonts w:ascii="Arial" w:hAnsi="Arial" w:cs="Arial"/>
                <w:sz w:val="16"/>
                <w:szCs w:val="16"/>
              </w:rPr>
            </w:pPr>
            <w:r w:rsidRPr="00C63C0D">
              <w:rPr>
                <w:rFonts w:ascii="Arial" w:hAnsi="Arial" w:cs="Arial"/>
                <w:color w:val="231F20"/>
                <w:sz w:val="16"/>
                <w:szCs w:val="16"/>
              </w:rPr>
              <w:t>9</w:t>
            </w:r>
          </w:p>
        </w:tc>
        <w:tc>
          <w:tcPr>
            <w:tcW w:w="936" w:type="dxa"/>
            <w:tcBorders>
              <w:top w:val="single" w:sz="18" w:space="0" w:color="446073"/>
              <w:bottom w:val="single" w:sz="18" w:space="0" w:color="446073"/>
            </w:tcBorders>
            <w:shd w:val="clear" w:color="auto" w:fill="DADFE0"/>
            <w:vAlign w:val="center"/>
          </w:tcPr>
          <w:p w14:paraId="3B9CCCD8" w14:textId="77777777" w:rsidR="00160438" w:rsidRPr="00C63C0D" w:rsidRDefault="00AC1FE0" w:rsidP="00C63C0D">
            <w:pPr>
              <w:pStyle w:val="TableParagraph"/>
              <w:spacing w:line="264" w:lineRule="auto"/>
              <w:ind w:right="47"/>
              <w:jc w:val="center"/>
              <w:rPr>
                <w:rFonts w:ascii="Arial" w:hAnsi="Arial" w:cs="Arial"/>
                <w:sz w:val="16"/>
                <w:szCs w:val="16"/>
              </w:rPr>
            </w:pPr>
            <w:r w:rsidRPr="00C63C0D">
              <w:rPr>
                <w:rFonts w:ascii="Arial" w:hAnsi="Arial" w:cs="Arial"/>
                <w:color w:val="231F20"/>
                <w:sz w:val="16"/>
                <w:szCs w:val="16"/>
              </w:rPr>
              <w:t>3</w:t>
            </w:r>
          </w:p>
        </w:tc>
        <w:tc>
          <w:tcPr>
            <w:tcW w:w="856" w:type="dxa"/>
            <w:tcBorders>
              <w:top w:val="single" w:sz="18" w:space="0" w:color="446073"/>
              <w:bottom w:val="single" w:sz="18" w:space="0" w:color="446073"/>
            </w:tcBorders>
            <w:shd w:val="clear" w:color="auto" w:fill="DADFE0"/>
            <w:vAlign w:val="center"/>
          </w:tcPr>
          <w:p w14:paraId="739CE2BE" w14:textId="77777777" w:rsidR="00160438" w:rsidRPr="00C63C0D" w:rsidRDefault="00AC1FE0" w:rsidP="00C63C0D">
            <w:pPr>
              <w:pStyle w:val="TableParagraph"/>
              <w:spacing w:line="264" w:lineRule="auto"/>
              <w:ind w:right="43"/>
              <w:jc w:val="center"/>
              <w:rPr>
                <w:rFonts w:ascii="Arial" w:hAnsi="Arial" w:cs="Arial"/>
                <w:sz w:val="16"/>
                <w:szCs w:val="16"/>
              </w:rPr>
            </w:pPr>
            <w:r w:rsidRPr="00C63C0D">
              <w:rPr>
                <w:rFonts w:ascii="Arial" w:hAnsi="Arial" w:cs="Arial"/>
                <w:color w:val="231F20"/>
                <w:sz w:val="16"/>
                <w:szCs w:val="16"/>
              </w:rPr>
              <w:t>5</w:t>
            </w:r>
          </w:p>
        </w:tc>
      </w:tr>
      <w:tr w:rsidR="00160438" w:rsidRPr="004E585D" w14:paraId="1E8E615C" w14:textId="77777777" w:rsidTr="00C63C0D">
        <w:trPr>
          <w:trHeight w:val="342"/>
        </w:trPr>
        <w:tc>
          <w:tcPr>
            <w:tcW w:w="5115" w:type="dxa"/>
            <w:gridSpan w:val="5"/>
            <w:tcBorders>
              <w:top w:val="single" w:sz="18" w:space="0" w:color="446073"/>
            </w:tcBorders>
            <w:shd w:val="clear" w:color="auto" w:fill="EFF2F3"/>
            <w:vAlign w:val="center"/>
          </w:tcPr>
          <w:p w14:paraId="55AE6610" w14:textId="4988B4B9" w:rsidR="00160438" w:rsidRPr="00C63C0D" w:rsidRDefault="00592011" w:rsidP="00C63C0D">
            <w:pPr>
              <w:pStyle w:val="TableParagraph"/>
              <w:spacing w:before="81" w:line="264" w:lineRule="auto"/>
              <w:jc w:val="center"/>
              <w:rPr>
                <w:rFonts w:ascii="Arial" w:hAnsi="Arial" w:cs="Arial"/>
                <w:sz w:val="16"/>
                <w:szCs w:val="16"/>
              </w:rPr>
            </w:pPr>
            <w:r w:rsidRPr="00C63C0D">
              <w:rPr>
                <w:rFonts w:ascii="Arial" w:hAnsi="Arial" w:cs="Arial"/>
                <w:color w:val="231F20"/>
                <w:sz w:val="16"/>
                <w:szCs w:val="16"/>
              </w:rPr>
              <w:t>CC FIXE</w:t>
            </w:r>
            <w:r w:rsidR="00AC1FE0" w:rsidRPr="00C63C0D">
              <w:rPr>
                <w:rFonts w:ascii="Arial" w:hAnsi="Arial" w:cs="Arial"/>
                <w:color w:val="231F20"/>
                <w:sz w:val="16"/>
                <w:szCs w:val="16"/>
              </w:rPr>
              <w:t>=8, GIZMOKIT (PH=9)</w:t>
            </w:r>
          </w:p>
        </w:tc>
      </w:tr>
    </w:tbl>
    <w:p w14:paraId="5739CF53" w14:textId="2853C570" w:rsidR="00160438" w:rsidRPr="00C63C0D" w:rsidRDefault="00725273" w:rsidP="00C63C0D">
      <w:pPr>
        <w:pStyle w:val="Titre4"/>
        <w:spacing w:line="264" w:lineRule="auto"/>
        <w:ind w:right="94"/>
      </w:pPr>
      <w:r w:rsidRPr="00C63C0D">
        <w:t>SYSTÈME DE DÉFENSE AUTOMATISÉ (ADS)</w:t>
      </w:r>
    </w:p>
    <w:p w14:paraId="53AA9D30" w14:textId="002935AA" w:rsidR="00160438" w:rsidRPr="00C63C0D" w:rsidRDefault="00592011" w:rsidP="00C63C0D">
      <w:pPr>
        <w:pStyle w:val="Corpsdetexte"/>
        <w:spacing w:line="264" w:lineRule="auto"/>
        <w:ind w:right="94"/>
      </w:pPr>
      <w:r w:rsidRPr="00C63C0D">
        <w:t>Chaque AC2 est équipée d’un ADS pour éviter que soit altérer le système d’AC2. Toute Attaque CC effectuée contre l'AC2 se fera par un Jet d'Opposition, même si la compétence spéciale Berserk est utilisée. Aucun MOD ne peut être appliqué à l'Attaque CC. Si le jet d'Opposition est raté par l'attaquant, il est alors touché par une Munition Étourdissante, l'obligeant à faire deux Jets de Sauvegarde contre PB, avec Dégâts 15. La compétence spéciale Immunité (totale) n'est pas efficace contre ce coup.</w:t>
      </w:r>
    </w:p>
    <w:p w14:paraId="535D2715" w14:textId="4822EC78" w:rsidR="00160438" w:rsidRPr="00C63C0D" w:rsidRDefault="002C5A8E" w:rsidP="00C63C0D">
      <w:pPr>
        <w:pStyle w:val="Titre4"/>
        <w:spacing w:line="264" w:lineRule="auto"/>
        <w:ind w:right="94"/>
      </w:pPr>
      <w:r w:rsidRPr="00C63C0D">
        <w:t>ENDOMMAGER ET DÉTRUIRE LES AC2</w:t>
      </w:r>
    </w:p>
    <w:p w14:paraId="37B13901" w14:textId="5D6E9389" w:rsidR="00160438" w:rsidRPr="00C63C0D" w:rsidRDefault="002C5A8E" w:rsidP="00C63C0D">
      <w:pPr>
        <w:pStyle w:val="Corpsdetexte"/>
        <w:spacing w:line="264" w:lineRule="auto"/>
        <w:ind w:right="94"/>
      </w:pPr>
      <w:r w:rsidRPr="00C63C0D">
        <w:t>Une AC2 ne peut être endommagée que par des Attaques CC avec des Armes CC, possédant le Trait Anti-matériel ou de Charges-Creuses.</w:t>
      </w:r>
    </w:p>
    <w:p w14:paraId="752DBBE1" w14:textId="2B4F2FD4" w:rsidR="00160438" w:rsidRPr="00C63C0D" w:rsidRDefault="002C5A8E" w:rsidP="00C63C0D">
      <w:pPr>
        <w:pStyle w:val="Corpsdetexte"/>
        <w:spacing w:line="264" w:lineRule="auto"/>
        <w:ind w:right="94"/>
      </w:pPr>
      <w:r w:rsidRPr="00C63C0D">
        <w:t>Si l'Attribut Structure atteint une valeur égale ou inférieure à 0, elle devra être enlevée de la table de jeu.</w:t>
      </w:r>
    </w:p>
    <w:p w14:paraId="30F17867" w14:textId="4E3293D7" w:rsidR="00160438" w:rsidRDefault="002C5A8E" w:rsidP="00C63C0D">
      <w:pPr>
        <w:pStyle w:val="Corpsdetexte"/>
        <w:spacing w:line="264" w:lineRule="auto"/>
        <w:ind w:right="94"/>
      </w:pPr>
      <w:r w:rsidRPr="00C63C0D">
        <w:t>Les AC2 peuvent être la cible de la Compétence Spéciale Ingénieur ou de la pièce d’Équipement GizmoKit.</w:t>
      </w:r>
    </w:p>
    <w:p w14:paraId="13A3557A" w14:textId="77777777" w:rsidR="00C63C0D" w:rsidRPr="00C63C0D" w:rsidRDefault="00C63C0D" w:rsidP="00C63C0D">
      <w:pPr>
        <w:pStyle w:val="Titre4"/>
        <w:spacing w:line="264" w:lineRule="auto"/>
        <w:ind w:right="94"/>
      </w:pPr>
      <w:r w:rsidRPr="00C63C0D">
        <w:t>FURIE BLINDÉE</w:t>
      </w:r>
    </w:p>
    <w:p w14:paraId="5256D476" w14:textId="380B18D6" w:rsidR="00160438" w:rsidRPr="004E585D" w:rsidRDefault="00C63C0D" w:rsidP="00C63C0D">
      <w:pPr>
        <w:pStyle w:val="Corpsdetexte"/>
        <w:spacing w:line="264" w:lineRule="auto"/>
        <w:ind w:right="94"/>
      </w:pPr>
      <w:r w:rsidRPr="00C63C0D">
        <w:t>Dans ce scénario, les TAG peuvent appliquer le Trait Anti-matériel à leurs Attaques CC effectuées contre une AC2.</w:t>
      </w:r>
    </w:p>
    <w:p w14:paraId="6821983E" w14:textId="77777777" w:rsidR="00160438" w:rsidRPr="004E585D" w:rsidRDefault="00160438">
      <w:pPr>
        <w:sectPr w:rsidR="00160438" w:rsidRPr="004E585D">
          <w:type w:val="continuous"/>
          <w:pgSz w:w="11910" w:h="16840"/>
          <w:pgMar w:top="440" w:right="340" w:bottom="280" w:left="380" w:header="720" w:footer="720" w:gutter="0"/>
          <w:cols w:num="2" w:space="720" w:equalWidth="0">
            <w:col w:w="5468" w:space="99"/>
            <w:col w:w="5623"/>
          </w:cols>
        </w:sectPr>
      </w:pPr>
    </w:p>
    <w:p w14:paraId="05D9A271" w14:textId="647B0BA2" w:rsidR="00160438" w:rsidRPr="00C63C0D" w:rsidRDefault="00C63C0D" w:rsidP="00C63C0D">
      <w:pPr>
        <w:pStyle w:val="Corpsdetexte"/>
        <w:spacing w:after="120"/>
        <w:rPr>
          <w:sz w:val="12"/>
          <w:szCs w:val="12"/>
        </w:rPr>
      </w:pPr>
      <w:r w:rsidRPr="00C63C0D">
        <w:rPr>
          <w:noProof/>
          <w:sz w:val="12"/>
          <w:szCs w:val="12"/>
        </w:rPr>
        <w:lastRenderedPageBreak/>
        <w:drawing>
          <wp:anchor distT="0" distB="0" distL="0" distR="0" simplePos="0" relativeHeight="251647488" behindDoc="1" locked="0" layoutInCell="1" allowOverlap="1" wp14:anchorId="6797AC2F" wp14:editId="6D479FD4">
            <wp:simplePos x="0" y="0"/>
            <wp:positionH relativeFrom="page">
              <wp:posOffset>0</wp:posOffset>
            </wp:positionH>
            <wp:positionV relativeFrom="page">
              <wp:posOffset>0</wp:posOffset>
            </wp:positionV>
            <wp:extent cx="7559040" cy="9700260"/>
            <wp:effectExtent l="0" t="0" r="3810" b="0"/>
            <wp:wrapNone/>
            <wp:docPr id="8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jpeg"/>
                    <pic:cNvPicPr/>
                  </pic:nvPicPr>
                  <pic:blipFill rotWithShape="1">
                    <a:blip r:embed="rId8" cstate="print"/>
                    <a:srcRect b="9268"/>
                    <a:stretch/>
                  </pic:blipFill>
                  <pic:spPr bwMode="auto">
                    <a:xfrm>
                      <a:off x="0" y="0"/>
                      <a:ext cx="7559040" cy="970026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939702B" w14:textId="77777777" w:rsidR="00160438" w:rsidRPr="004E585D" w:rsidRDefault="00160438" w:rsidP="00E54284">
      <w:pPr>
        <w:pStyle w:val="Corpsdetexte"/>
      </w:pPr>
    </w:p>
    <w:p w14:paraId="7B90CE0D" w14:textId="77777777" w:rsidR="00160438" w:rsidRPr="004E585D" w:rsidRDefault="00160438">
      <w:pPr>
        <w:rPr>
          <w:sz w:val="20"/>
        </w:rPr>
        <w:sectPr w:rsidR="00160438" w:rsidRPr="004E585D">
          <w:pgSz w:w="11910" w:h="16840"/>
          <w:pgMar w:top="1580" w:right="340" w:bottom="0" w:left="380" w:header="720" w:footer="720" w:gutter="0"/>
          <w:cols w:space="720"/>
        </w:sectPr>
      </w:pPr>
    </w:p>
    <w:p w14:paraId="668C5910" w14:textId="32A4C062" w:rsidR="00A852F8" w:rsidRPr="00C63C0D" w:rsidRDefault="00725273" w:rsidP="00C63C0D">
      <w:pPr>
        <w:pStyle w:val="Titre4"/>
        <w:spacing w:line="264" w:lineRule="auto"/>
        <w:ind w:right="198"/>
      </w:pPr>
      <w:r w:rsidRPr="00C63C0D">
        <w:t>TERRITOIRE ANTARCTIQUE</w:t>
      </w:r>
    </w:p>
    <w:p w14:paraId="3141B579" w14:textId="37F0E403" w:rsidR="00A852F8" w:rsidRPr="004E585D" w:rsidRDefault="00725273" w:rsidP="00C63C0D">
      <w:pPr>
        <w:pStyle w:val="Corpsdetexte"/>
        <w:spacing w:line="264" w:lineRule="auto"/>
        <w:ind w:right="198"/>
      </w:pPr>
      <w:r w:rsidRPr="004E585D">
        <w:t>L’opération se déroulant sur le continent de Helheim, la totalité de la table de jeu est considérée comme un Territoire Antarctique.Cela n’applique pas de restrictions de mouvement sur la table de jeu, mais toutes les Troupes possédant les compétences spéciales Terrain (Total), Terrain (Montagne) ou Escalader Plus obtiennent un bonus de +2.5 cm à leur première valeur de MOV.</w:t>
      </w:r>
    </w:p>
    <w:p w14:paraId="7255E4CB" w14:textId="03FB5282" w:rsidR="00A852F8" w:rsidRPr="004E585D" w:rsidRDefault="00725273" w:rsidP="00C63C0D">
      <w:pPr>
        <w:pStyle w:val="Corpsdetexte"/>
        <w:spacing w:line="264" w:lineRule="auto"/>
        <w:ind w:right="198"/>
        <w:rPr>
          <w:w w:val="95"/>
        </w:rPr>
      </w:pPr>
      <w:r w:rsidRPr="004E585D">
        <w:rPr>
          <w:color w:val="231F20"/>
        </w:rPr>
        <w:t>Ce bonus ne sera appliqué que lors d’une compétence de mouvement.</w:t>
      </w:r>
    </w:p>
    <w:p w14:paraId="7D3DBDE8" w14:textId="403CAA16" w:rsidR="00160438" w:rsidRPr="00C63C0D" w:rsidRDefault="00AC1FE0" w:rsidP="00C63C0D">
      <w:pPr>
        <w:pStyle w:val="Titre4"/>
        <w:spacing w:line="264" w:lineRule="auto"/>
        <w:ind w:right="198"/>
      </w:pPr>
      <w:r w:rsidRPr="00C63C0D">
        <w:t>PANOPLIES</w:t>
      </w:r>
    </w:p>
    <w:p w14:paraId="44AB70C8" w14:textId="4233AC88" w:rsidR="00160438" w:rsidRPr="00C63C0D" w:rsidRDefault="002C5A8E" w:rsidP="00C63C0D">
      <w:pPr>
        <w:pStyle w:val="Corpsdetexte"/>
        <w:spacing w:line="264" w:lineRule="auto"/>
        <w:ind w:right="198"/>
      </w:pPr>
      <w:r w:rsidRPr="00C63C0D">
        <w:t>Il y’a 2 Panoplies, placées sur la ligne centrale de la table. Chacune d’elle est placée à 30 cm d’un bord de table en partie 300/400 pts, 20 cm en partie 200/250 pts et à 15 cm en parties 150 pts (voir carte).</w:t>
      </w:r>
    </w:p>
    <w:p w14:paraId="5FE3224B" w14:textId="15A899AD" w:rsidR="00160438" w:rsidRPr="00C63C0D" w:rsidRDefault="002C5A8E" w:rsidP="00C63C0D">
      <w:pPr>
        <w:pStyle w:val="Corpsdetexte"/>
        <w:spacing w:after="120" w:line="264" w:lineRule="auto"/>
        <w:ind w:right="198"/>
      </w:pPr>
      <w:r w:rsidRPr="00C63C0D">
        <w:t>Chaque Panoplie doit être représentée par un Marqueur Objectif ou un élément de décor de même diamètre (comme les Info Hubs de Micro Art Studio).</w:t>
      </w:r>
    </w:p>
    <w:tbl>
      <w:tblPr>
        <w:tblStyle w:val="TableNormal"/>
        <w:tblW w:w="4992" w:type="dxa"/>
        <w:tblInd w:w="284" w:type="dxa"/>
        <w:tblLayout w:type="fixed"/>
        <w:tblLook w:val="01E0" w:firstRow="1" w:lastRow="1" w:firstColumn="1" w:lastColumn="1" w:noHBand="0" w:noVBand="0"/>
      </w:tblPr>
      <w:tblGrid>
        <w:gridCol w:w="4992"/>
      </w:tblGrid>
      <w:tr w:rsidR="00160438" w:rsidRPr="004E585D" w14:paraId="30F80B29" w14:textId="77777777" w:rsidTr="00C63C0D">
        <w:trPr>
          <w:trHeight w:val="828"/>
        </w:trPr>
        <w:tc>
          <w:tcPr>
            <w:tcW w:w="4992" w:type="dxa"/>
            <w:shd w:val="clear" w:color="auto" w:fill="231F20"/>
          </w:tcPr>
          <w:p w14:paraId="5DC6F702" w14:textId="68CC1515" w:rsidR="00160438" w:rsidRPr="00C63C0D" w:rsidRDefault="00F85FC0" w:rsidP="00C63C0D">
            <w:pPr>
              <w:pStyle w:val="TableParagraph"/>
              <w:spacing w:after="240" w:line="264" w:lineRule="auto"/>
              <w:ind w:left="45"/>
              <w:rPr>
                <w:rFonts w:ascii="Arial" w:hAnsi="Arial" w:cs="Arial"/>
                <w:b/>
                <w:sz w:val="24"/>
              </w:rPr>
            </w:pPr>
            <w:r w:rsidRPr="00C63C0D">
              <w:rPr>
                <w:rFonts w:ascii="Arial" w:hAnsi="Arial" w:cs="Arial"/>
                <w:b/>
                <w:color w:val="FFFFFF"/>
                <w:sz w:val="24"/>
              </w:rPr>
              <w:t>UTILISER LES PANOPLIES</w:t>
            </w:r>
          </w:p>
          <w:p w14:paraId="34FEE085" w14:textId="650C0E34" w:rsidR="00160438" w:rsidRPr="00C63C0D" w:rsidRDefault="00057491" w:rsidP="00C63C0D">
            <w:pPr>
              <w:pStyle w:val="TableParagraph"/>
              <w:spacing w:before="68" w:line="264" w:lineRule="auto"/>
              <w:ind w:right="45"/>
              <w:jc w:val="right"/>
              <w:rPr>
                <w:rFonts w:ascii="Arial" w:hAnsi="Arial" w:cs="Arial"/>
                <w:b/>
                <w:sz w:val="18"/>
              </w:rPr>
            </w:pPr>
            <w:r w:rsidRPr="00C63C0D">
              <w:rPr>
                <w:rFonts w:ascii="Arial" w:hAnsi="Arial" w:cs="Arial"/>
                <w:b/>
                <w:color w:val="FFFFFF"/>
                <w:sz w:val="18"/>
              </w:rPr>
              <w:t>COMPÉTENCE COURTE</w:t>
            </w:r>
          </w:p>
        </w:tc>
      </w:tr>
      <w:tr w:rsidR="00160438" w:rsidRPr="004E585D" w14:paraId="07B78899" w14:textId="77777777" w:rsidTr="00C63C0D">
        <w:trPr>
          <w:trHeight w:val="488"/>
        </w:trPr>
        <w:tc>
          <w:tcPr>
            <w:tcW w:w="4992" w:type="dxa"/>
            <w:shd w:val="clear" w:color="auto" w:fill="C9C2B4"/>
          </w:tcPr>
          <w:p w14:paraId="36D0EA41" w14:textId="1A5B0BA7" w:rsidR="00160438" w:rsidRPr="00C63C0D" w:rsidRDefault="00057491" w:rsidP="00C63C0D">
            <w:pPr>
              <w:pStyle w:val="TableParagraph"/>
              <w:spacing w:before="88" w:line="264" w:lineRule="auto"/>
              <w:ind w:left="46"/>
              <w:rPr>
                <w:rFonts w:ascii="Arial" w:hAnsi="Arial" w:cs="Arial"/>
                <w:sz w:val="16"/>
              </w:rPr>
            </w:pPr>
            <w:r w:rsidRPr="00C63C0D">
              <w:rPr>
                <w:rFonts w:ascii="Arial" w:hAnsi="Arial" w:cs="Arial"/>
                <w:color w:val="231F20"/>
                <w:sz w:val="16"/>
              </w:rPr>
              <w:t>Attaque</w:t>
            </w:r>
          </w:p>
        </w:tc>
      </w:tr>
      <w:tr w:rsidR="00160438" w:rsidRPr="004E585D" w14:paraId="712F5D3E" w14:textId="77777777" w:rsidTr="00C63C0D">
        <w:trPr>
          <w:trHeight w:val="778"/>
        </w:trPr>
        <w:tc>
          <w:tcPr>
            <w:tcW w:w="4992" w:type="dxa"/>
            <w:shd w:val="clear" w:color="auto" w:fill="94A6AA"/>
          </w:tcPr>
          <w:p w14:paraId="270005EA" w14:textId="049CCC2A" w:rsidR="00160438" w:rsidRPr="00C63C0D" w:rsidRDefault="00057491" w:rsidP="00C63C0D">
            <w:pPr>
              <w:pStyle w:val="TableParagraph"/>
              <w:spacing w:before="59" w:after="120" w:line="264" w:lineRule="auto"/>
              <w:ind w:left="46" w:right="169"/>
              <w:rPr>
                <w:rFonts w:ascii="Arial" w:hAnsi="Arial" w:cs="Arial"/>
                <w:b/>
              </w:rPr>
            </w:pPr>
            <w:r w:rsidRPr="00C63C0D">
              <w:rPr>
                <w:rFonts w:ascii="Arial" w:hAnsi="Arial" w:cs="Arial"/>
                <w:b/>
                <w:color w:val="FAF9F8"/>
              </w:rPr>
              <w:t>CONDITIONS</w:t>
            </w:r>
          </w:p>
          <w:p w14:paraId="46EF9B8D" w14:textId="5DF96BB1" w:rsidR="00160438" w:rsidRPr="00C63C0D" w:rsidRDefault="00F85FC0" w:rsidP="00C63C0D">
            <w:pPr>
              <w:pStyle w:val="TableParagraph"/>
              <w:tabs>
                <w:tab w:val="left" w:pos="310"/>
              </w:tabs>
              <w:spacing w:before="99" w:after="120" w:line="264" w:lineRule="auto"/>
              <w:ind w:left="159" w:right="169"/>
              <w:rPr>
                <w:rFonts w:ascii="Arial" w:hAnsi="Arial" w:cs="Arial"/>
                <w:sz w:val="16"/>
              </w:rPr>
            </w:pPr>
            <w:r w:rsidRPr="00C63C0D">
              <w:rPr>
                <w:rFonts w:ascii="Arial" w:hAnsi="Arial" w:cs="Arial"/>
                <w:color w:val="231F20"/>
                <w:sz w:val="16"/>
              </w:rPr>
              <w:t>► La Troupe doit être en contact par son socle avec une Panoplie.</w:t>
            </w:r>
          </w:p>
        </w:tc>
      </w:tr>
      <w:tr w:rsidR="00160438" w:rsidRPr="004E585D" w14:paraId="79BE433F" w14:textId="77777777" w:rsidTr="00C63C0D">
        <w:trPr>
          <w:trHeight w:val="2820"/>
        </w:trPr>
        <w:tc>
          <w:tcPr>
            <w:tcW w:w="4992" w:type="dxa"/>
            <w:tcBorders>
              <w:bottom w:val="single" w:sz="18" w:space="0" w:color="C9C2B4"/>
            </w:tcBorders>
            <w:shd w:val="clear" w:color="auto" w:fill="9B999A"/>
          </w:tcPr>
          <w:p w14:paraId="4118F861" w14:textId="769CA4C4" w:rsidR="00160438" w:rsidRPr="00C63C0D" w:rsidRDefault="00057491" w:rsidP="00C63C0D">
            <w:pPr>
              <w:pStyle w:val="TableParagraph"/>
              <w:spacing w:after="120" w:line="264" w:lineRule="auto"/>
              <w:ind w:left="45" w:right="170"/>
              <w:rPr>
                <w:rFonts w:ascii="Arial" w:hAnsi="Arial" w:cs="Arial"/>
                <w:b/>
              </w:rPr>
            </w:pPr>
            <w:r w:rsidRPr="00C63C0D">
              <w:rPr>
                <w:rFonts w:ascii="Arial" w:hAnsi="Arial" w:cs="Arial"/>
                <w:b/>
                <w:color w:val="FFFFFF"/>
              </w:rPr>
              <w:t>EFFETS</w:t>
            </w:r>
          </w:p>
          <w:p w14:paraId="75FD6798" w14:textId="6494D92A" w:rsidR="00160438" w:rsidRPr="00C63C0D" w:rsidRDefault="00F85FC0" w:rsidP="00C63C0D">
            <w:pPr>
              <w:pStyle w:val="TableParagraph"/>
              <w:spacing w:before="39" w:after="120" w:line="264" w:lineRule="auto"/>
              <w:ind w:left="138" w:right="169"/>
              <w:jc w:val="both"/>
              <w:rPr>
                <w:rFonts w:ascii="Arial" w:hAnsi="Arial" w:cs="Arial"/>
                <w:sz w:val="16"/>
              </w:rPr>
            </w:pPr>
            <w:r w:rsidRPr="00C63C0D">
              <w:rPr>
                <w:rFonts w:ascii="Arial" w:hAnsi="Arial" w:cs="Arial"/>
                <w:color w:val="231F20"/>
                <w:sz w:val="16"/>
              </w:rPr>
              <w:t>► En réussissant un Jet de VOL, la troupe peut faire un Jet dans n’importe quel Tableau de Butin pour obtenir une arme ou un Équipement. Une fois qu’elle a obtenu un succès, cette troupe ne peut plus utiliser à nouveau la Panoplie.</w:t>
            </w:r>
          </w:p>
          <w:p w14:paraId="56206827" w14:textId="17A06048" w:rsidR="00160438" w:rsidRPr="00C63C0D" w:rsidRDefault="00F85FC0" w:rsidP="00C63C0D">
            <w:pPr>
              <w:pStyle w:val="TableParagraph"/>
              <w:spacing w:after="120" w:line="264" w:lineRule="auto"/>
              <w:ind w:left="138" w:right="169"/>
              <w:rPr>
                <w:rFonts w:ascii="Arial" w:hAnsi="Arial" w:cs="Arial"/>
                <w:sz w:val="16"/>
              </w:rPr>
            </w:pPr>
            <w:r w:rsidRPr="00C63C0D">
              <w:rPr>
                <w:rFonts w:ascii="Arial" w:hAnsi="Arial" w:cs="Arial"/>
                <w:color w:val="231F20"/>
                <w:sz w:val="16"/>
              </w:rPr>
              <w:t>► Les troupes possédant la Compétence Spéciale Butin, ou toute autre Compétence qui le spécifie, n’ont pas à faire de Jet de VOL.</w:t>
            </w:r>
          </w:p>
          <w:p w14:paraId="34488E04" w14:textId="77D669E6" w:rsidR="00160438" w:rsidRPr="00C63C0D" w:rsidRDefault="00F85FC0" w:rsidP="00C63C0D">
            <w:pPr>
              <w:pStyle w:val="TableParagraph"/>
              <w:spacing w:before="54" w:after="120" w:line="264" w:lineRule="auto"/>
              <w:ind w:left="138" w:right="169"/>
              <w:rPr>
                <w:rFonts w:ascii="Arial" w:hAnsi="Arial" w:cs="Arial"/>
                <w:sz w:val="16"/>
              </w:rPr>
            </w:pPr>
            <w:r w:rsidRPr="00C63C0D">
              <w:rPr>
                <w:rFonts w:ascii="Arial" w:hAnsi="Arial" w:cs="Arial"/>
                <w:color w:val="231F20"/>
                <w:sz w:val="16"/>
              </w:rPr>
              <w:t>► Une troupe au contact Silhouette de cet élément de décor peut dépenser une Compétence Courte d’un Ordre pour annuler son État Vidé.</w:t>
            </w:r>
          </w:p>
          <w:p w14:paraId="5E7CEDDE" w14:textId="31687101" w:rsidR="00160438" w:rsidRPr="00C63C0D" w:rsidRDefault="00F85FC0" w:rsidP="00C63C0D">
            <w:pPr>
              <w:pStyle w:val="TableParagraph"/>
              <w:spacing w:before="1" w:after="120" w:line="264" w:lineRule="auto"/>
              <w:ind w:left="138" w:right="169"/>
              <w:rPr>
                <w:rFonts w:ascii="Arial" w:hAnsi="Arial" w:cs="Arial"/>
                <w:sz w:val="16"/>
              </w:rPr>
            </w:pPr>
            <w:r w:rsidRPr="00C63C0D">
              <w:rPr>
                <w:rFonts w:ascii="Arial" w:hAnsi="Arial" w:cs="Arial"/>
                <w:color w:val="231F20"/>
                <w:sz w:val="16"/>
              </w:rPr>
              <w:t>► Si une Troupe obtient une Arme ou Équipement qu’elle possède déjà, elle peut répéter le jet dans le Tableau de Butin.</w:t>
            </w:r>
          </w:p>
        </w:tc>
      </w:tr>
    </w:tbl>
    <w:p w14:paraId="1326D3C8" w14:textId="5ABCB9E7" w:rsidR="00160438" w:rsidRPr="00C63C0D" w:rsidRDefault="00AC1FE0" w:rsidP="00C63C0D">
      <w:pPr>
        <w:pStyle w:val="Titre4"/>
        <w:spacing w:line="264" w:lineRule="auto"/>
        <w:rPr>
          <w:color w:val="4BACC6" w:themeColor="accent5"/>
          <w:sz w:val="28"/>
          <w:szCs w:val="28"/>
        </w:rPr>
      </w:pPr>
      <w:r w:rsidRPr="00C63C0D">
        <w:rPr>
          <w:color w:val="4BACC6" w:themeColor="accent5"/>
          <w:sz w:val="28"/>
          <w:szCs w:val="28"/>
        </w:rPr>
        <w:br w:type="column"/>
      </w:r>
      <w:r w:rsidR="00F85FC0" w:rsidRPr="00C63C0D">
        <w:rPr>
          <w:color w:val="4BACC6" w:themeColor="accent5"/>
          <w:sz w:val="28"/>
          <w:szCs w:val="28"/>
        </w:rPr>
        <w:t>TABLEAU DE BUTIN</w:t>
      </w:r>
    </w:p>
    <w:tbl>
      <w:tblPr>
        <w:tblStyle w:val="TableGrid"/>
        <w:tblW w:w="5236" w:type="dxa"/>
        <w:tblInd w:w="397" w:type="dxa"/>
        <w:tblCellMar>
          <w:top w:w="57" w:type="dxa"/>
          <w:left w:w="57" w:type="dxa"/>
          <w:right w:w="57" w:type="dxa"/>
        </w:tblCellMar>
        <w:tblLook w:val="04A0" w:firstRow="1" w:lastRow="0" w:firstColumn="1" w:lastColumn="0" w:noHBand="0" w:noVBand="1"/>
      </w:tblPr>
      <w:tblGrid>
        <w:gridCol w:w="557"/>
        <w:gridCol w:w="2004"/>
        <w:gridCol w:w="448"/>
        <w:gridCol w:w="2227"/>
      </w:tblGrid>
      <w:tr w:rsidR="002C5A8E" w:rsidRPr="004E585D" w14:paraId="30F523D0" w14:textId="77777777" w:rsidTr="00C63C0D">
        <w:trPr>
          <w:trHeight w:val="368"/>
        </w:trPr>
        <w:tc>
          <w:tcPr>
            <w:tcW w:w="557" w:type="dxa"/>
            <w:tcBorders>
              <w:top w:val="nil"/>
              <w:left w:val="nil"/>
              <w:bottom w:val="single" w:sz="16" w:space="0" w:color="525B65"/>
              <w:right w:val="nil"/>
            </w:tcBorders>
            <w:shd w:val="clear" w:color="auto" w:fill="525B65"/>
            <w:vAlign w:val="center"/>
          </w:tcPr>
          <w:p w14:paraId="18BB6934" w14:textId="77777777" w:rsidR="002C5A8E" w:rsidRPr="004E585D" w:rsidRDefault="002C5A8E" w:rsidP="00C63C0D">
            <w:pPr>
              <w:spacing w:line="264" w:lineRule="auto"/>
              <w:jc w:val="center"/>
              <w:rPr>
                <w:sz w:val="16"/>
                <w:szCs w:val="16"/>
              </w:rPr>
            </w:pPr>
            <w:r w:rsidRPr="004E585D">
              <w:rPr>
                <w:b/>
                <w:color w:val="FFFEFD"/>
                <w:sz w:val="16"/>
                <w:szCs w:val="16"/>
              </w:rPr>
              <w:t>cc</w:t>
            </w:r>
          </w:p>
        </w:tc>
        <w:tc>
          <w:tcPr>
            <w:tcW w:w="2004" w:type="dxa"/>
            <w:tcBorders>
              <w:top w:val="nil"/>
              <w:left w:val="nil"/>
              <w:bottom w:val="single" w:sz="16" w:space="0" w:color="525B65"/>
              <w:right w:val="nil"/>
            </w:tcBorders>
            <w:shd w:val="clear" w:color="auto" w:fill="F4F3F3"/>
            <w:vAlign w:val="center"/>
          </w:tcPr>
          <w:p w14:paraId="68BFBDBD" w14:textId="77777777" w:rsidR="002C5A8E" w:rsidRPr="004E585D" w:rsidRDefault="002C5A8E" w:rsidP="00C63C0D">
            <w:pPr>
              <w:spacing w:line="264" w:lineRule="auto"/>
              <w:jc w:val="center"/>
              <w:rPr>
                <w:sz w:val="16"/>
                <w:szCs w:val="16"/>
              </w:rPr>
            </w:pPr>
            <w:r w:rsidRPr="004E585D">
              <w:rPr>
                <w:sz w:val="16"/>
                <w:szCs w:val="16"/>
              </w:rPr>
              <w:t>BLI +1</w:t>
            </w:r>
          </w:p>
        </w:tc>
        <w:tc>
          <w:tcPr>
            <w:tcW w:w="448" w:type="dxa"/>
            <w:tcBorders>
              <w:top w:val="nil"/>
              <w:left w:val="nil"/>
              <w:bottom w:val="single" w:sz="16" w:space="0" w:color="525B65"/>
              <w:right w:val="nil"/>
            </w:tcBorders>
            <w:shd w:val="clear" w:color="auto" w:fill="525B65"/>
            <w:vAlign w:val="center"/>
          </w:tcPr>
          <w:p w14:paraId="1EDEF14D" w14:textId="77777777" w:rsidR="002C5A8E" w:rsidRPr="004E585D" w:rsidRDefault="002C5A8E" w:rsidP="00C63C0D">
            <w:pPr>
              <w:spacing w:line="264" w:lineRule="auto"/>
              <w:jc w:val="center"/>
              <w:rPr>
                <w:sz w:val="16"/>
                <w:szCs w:val="16"/>
              </w:rPr>
            </w:pPr>
            <w:r w:rsidRPr="004E585D">
              <w:rPr>
                <w:b/>
                <w:color w:val="FFFEFD"/>
                <w:sz w:val="16"/>
                <w:szCs w:val="16"/>
              </w:rPr>
              <w:t>13</w:t>
            </w:r>
          </w:p>
        </w:tc>
        <w:tc>
          <w:tcPr>
            <w:tcW w:w="2227" w:type="dxa"/>
            <w:tcBorders>
              <w:top w:val="nil"/>
              <w:left w:val="nil"/>
              <w:bottom w:val="single" w:sz="16" w:space="0" w:color="525B65"/>
              <w:right w:val="nil"/>
            </w:tcBorders>
            <w:shd w:val="clear" w:color="auto" w:fill="F4F3F3"/>
            <w:vAlign w:val="center"/>
          </w:tcPr>
          <w:p w14:paraId="69DBD131" w14:textId="77777777" w:rsidR="002C5A8E" w:rsidRPr="004E585D" w:rsidRDefault="002C5A8E" w:rsidP="00C63C0D">
            <w:pPr>
              <w:spacing w:line="264" w:lineRule="auto"/>
              <w:jc w:val="center"/>
              <w:rPr>
                <w:sz w:val="16"/>
                <w:szCs w:val="16"/>
              </w:rPr>
            </w:pPr>
            <w:r w:rsidRPr="004E585D">
              <w:rPr>
                <w:sz w:val="16"/>
                <w:szCs w:val="16"/>
              </w:rPr>
              <w:t>Panzerfaust</w:t>
            </w:r>
          </w:p>
        </w:tc>
      </w:tr>
      <w:tr w:rsidR="002C5A8E" w:rsidRPr="004E585D" w14:paraId="2DD1CB61" w14:textId="77777777" w:rsidTr="00C63C0D">
        <w:trPr>
          <w:trHeight w:val="368"/>
        </w:trPr>
        <w:tc>
          <w:tcPr>
            <w:tcW w:w="557" w:type="dxa"/>
            <w:tcBorders>
              <w:top w:val="single" w:sz="16" w:space="0" w:color="525B65"/>
              <w:left w:val="nil"/>
              <w:bottom w:val="single" w:sz="16" w:space="0" w:color="525B65"/>
              <w:right w:val="nil"/>
            </w:tcBorders>
            <w:shd w:val="clear" w:color="auto" w:fill="525B65"/>
            <w:vAlign w:val="center"/>
          </w:tcPr>
          <w:p w14:paraId="476BA254" w14:textId="77777777" w:rsidR="002C5A8E" w:rsidRPr="004E585D" w:rsidRDefault="002C5A8E" w:rsidP="00C63C0D">
            <w:pPr>
              <w:spacing w:line="264" w:lineRule="auto"/>
              <w:jc w:val="center"/>
              <w:rPr>
                <w:sz w:val="16"/>
                <w:szCs w:val="16"/>
              </w:rPr>
            </w:pPr>
            <w:r w:rsidRPr="004E585D">
              <w:rPr>
                <w:b/>
                <w:color w:val="FFFEFD"/>
                <w:sz w:val="16"/>
                <w:szCs w:val="16"/>
              </w:rPr>
              <w:t>3-4</w:t>
            </w:r>
          </w:p>
        </w:tc>
        <w:tc>
          <w:tcPr>
            <w:tcW w:w="2004" w:type="dxa"/>
            <w:tcBorders>
              <w:top w:val="single" w:sz="16" w:space="0" w:color="525B65"/>
              <w:left w:val="nil"/>
              <w:bottom w:val="single" w:sz="16" w:space="0" w:color="525B65"/>
              <w:right w:val="nil"/>
            </w:tcBorders>
            <w:shd w:val="clear" w:color="auto" w:fill="E2E1DF"/>
            <w:vAlign w:val="center"/>
          </w:tcPr>
          <w:p w14:paraId="073F3A19" w14:textId="77777777" w:rsidR="002C5A8E" w:rsidRPr="004E585D" w:rsidRDefault="002C5A8E" w:rsidP="00C63C0D">
            <w:pPr>
              <w:spacing w:line="264" w:lineRule="auto"/>
              <w:jc w:val="center"/>
              <w:rPr>
                <w:sz w:val="16"/>
                <w:szCs w:val="16"/>
              </w:rPr>
            </w:pPr>
            <w:r w:rsidRPr="004E585D">
              <w:rPr>
                <w:sz w:val="16"/>
                <w:szCs w:val="16"/>
              </w:rPr>
              <w:t>Lance-Flammes Léger</w:t>
            </w:r>
          </w:p>
        </w:tc>
        <w:tc>
          <w:tcPr>
            <w:tcW w:w="448" w:type="dxa"/>
            <w:tcBorders>
              <w:top w:val="single" w:sz="16" w:space="0" w:color="525B65"/>
              <w:left w:val="nil"/>
              <w:bottom w:val="single" w:sz="16" w:space="0" w:color="525B65"/>
              <w:right w:val="nil"/>
            </w:tcBorders>
            <w:shd w:val="clear" w:color="auto" w:fill="525B65"/>
            <w:vAlign w:val="center"/>
          </w:tcPr>
          <w:p w14:paraId="1FA492CC" w14:textId="77777777" w:rsidR="002C5A8E" w:rsidRPr="004E585D" w:rsidRDefault="002C5A8E" w:rsidP="00C63C0D">
            <w:pPr>
              <w:spacing w:line="264" w:lineRule="auto"/>
              <w:jc w:val="center"/>
              <w:rPr>
                <w:sz w:val="16"/>
                <w:szCs w:val="16"/>
              </w:rPr>
            </w:pPr>
            <w:r w:rsidRPr="004E585D">
              <w:rPr>
                <w:b/>
                <w:color w:val="FFFEFD"/>
                <w:sz w:val="16"/>
                <w:szCs w:val="16"/>
              </w:rPr>
              <w:t>14</w:t>
            </w:r>
          </w:p>
        </w:tc>
        <w:tc>
          <w:tcPr>
            <w:tcW w:w="2227" w:type="dxa"/>
            <w:tcBorders>
              <w:top w:val="single" w:sz="16" w:space="0" w:color="525B65"/>
              <w:left w:val="nil"/>
              <w:bottom w:val="single" w:sz="16" w:space="0" w:color="525B65"/>
              <w:right w:val="nil"/>
            </w:tcBorders>
            <w:shd w:val="clear" w:color="auto" w:fill="E2E1DF"/>
            <w:vAlign w:val="center"/>
          </w:tcPr>
          <w:p w14:paraId="07A05B0E" w14:textId="77777777" w:rsidR="002C5A8E" w:rsidRPr="004E585D" w:rsidRDefault="002C5A8E" w:rsidP="00C63C0D">
            <w:pPr>
              <w:spacing w:line="264" w:lineRule="auto"/>
              <w:jc w:val="center"/>
              <w:rPr>
                <w:sz w:val="16"/>
                <w:szCs w:val="16"/>
              </w:rPr>
            </w:pPr>
            <w:r w:rsidRPr="004E585D">
              <w:rPr>
                <w:sz w:val="16"/>
                <w:szCs w:val="16"/>
              </w:rPr>
              <w:t>Arme CC Monofilament</w:t>
            </w:r>
          </w:p>
        </w:tc>
      </w:tr>
      <w:tr w:rsidR="002C5A8E" w:rsidRPr="004E585D" w14:paraId="1B798587" w14:textId="77777777" w:rsidTr="00C63C0D">
        <w:trPr>
          <w:trHeight w:val="368"/>
        </w:trPr>
        <w:tc>
          <w:tcPr>
            <w:tcW w:w="557" w:type="dxa"/>
            <w:tcBorders>
              <w:top w:val="single" w:sz="16" w:space="0" w:color="525B65"/>
              <w:left w:val="nil"/>
              <w:bottom w:val="single" w:sz="16" w:space="0" w:color="525B65"/>
              <w:right w:val="nil"/>
            </w:tcBorders>
            <w:shd w:val="clear" w:color="auto" w:fill="525B65"/>
            <w:vAlign w:val="center"/>
          </w:tcPr>
          <w:p w14:paraId="647410EB" w14:textId="77777777" w:rsidR="002C5A8E" w:rsidRPr="004E585D" w:rsidRDefault="002C5A8E" w:rsidP="00C63C0D">
            <w:pPr>
              <w:spacing w:line="264" w:lineRule="auto"/>
              <w:jc w:val="center"/>
              <w:rPr>
                <w:sz w:val="16"/>
                <w:szCs w:val="16"/>
              </w:rPr>
            </w:pPr>
            <w:r w:rsidRPr="004E585D">
              <w:rPr>
                <w:b/>
                <w:color w:val="FFFEFD"/>
                <w:sz w:val="16"/>
                <w:szCs w:val="16"/>
              </w:rPr>
              <w:t>5-6</w:t>
            </w:r>
          </w:p>
        </w:tc>
        <w:tc>
          <w:tcPr>
            <w:tcW w:w="2004" w:type="dxa"/>
            <w:tcBorders>
              <w:top w:val="single" w:sz="16" w:space="0" w:color="525B65"/>
              <w:left w:val="nil"/>
              <w:bottom w:val="single" w:sz="16" w:space="0" w:color="525B65"/>
              <w:right w:val="nil"/>
            </w:tcBorders>
            <w:shd w:val="clear" w:color="auto" w:fill="F4F3F3"/>
            <w:vAlign w:val="center"/>
          </w:tcPr>
          <w:p w14:paraId="53B9E88D" w14:textId="77777777" w:rsidR="002C5A8E" w:rsidRPr="004E585D" w:rsidRDefault="002C5A8E" w:rsidP="00C63C0D">
            <w:pPr>
              <w:spacing w:line="264" w:lineRule="auto"/>
              <w:jc w:val="center"/>
              <w:rPr>
                <w:sz w:val="16"/>
                <w:szCs w:val="16"/>
              </w:rPr>
            </w:pPr>
            <w:r w:rsidRPr="004E585D">
              <w:rPr>
                <w:sz w:val="16"/>
                <w:szCs w:val="16"/>
              </w:rPr>
              <w:t>Grenades</w:t>
            </w:r>
          </w:p>
        </w:tc>
        <w:tc>
          <w:tcPr>
            <w:tcW w:w="448" w:type="dxa"/>
            <w:tcBorders>
              <w:top w:val="single" w:sz="16" w:space="0" w:color="525B65"/>
              <w:left w:val="nil"/>
              <w:bottom w:val="single" w:sz="16" w:space="0" w:color="525B65"/>
              <w:right w:val="nil"/>
            </w:tcBorders>
            <w:shd w:val="clear" w:color="auto" w:fill="525B65"/>
            <w:vAlign w:val="center"/>
          </w:tcPr>
          <w:p w14:paraId="1E1B599E" w14:textId="77777777" w:rsidR="002C5A8E" w:rsidRPr="004E585D" w:rsidRDefault="002C5A8E" w:rsidP="00C63C0D">
            <w:pPr>
              <w:spacing w:line="264" w:lineRule="auto"/>
              <w:jc w:val="center"/>
              <w:rPr>
                <w:sz w:val="16"/>
                <w:szCs w:val="16"/>
              </w:rPr>
            </w:pPr>
            <w:r w:rsidRPr="004E585D">
              <w:rPr>
                <w:b/>
                <w:color w:val="FFFEFD"/>
                <w:sz w:val="16"/>
                <w:szCs w:val="16"/>
              </w:rPr>
              <w:t>15</w:t>
            </w:r>
          </w:p>
        </w:tc>
        <w:tc>
          <w:tcPr>
            <w:tcW w:w="2227" w:type="dxa"/>
            <w:tcBorders>
              <w:top w:val="single" w:sz="16" w:space="0" w:color="525B65"/>
              <w:left w:val="nil"/>
              <w:bottom w:val="single" w:sz="16" w:space="0" w:color="525B65"/>
              <w:right w:val="nil"/>
            </w:tcBorders>
            <w:shd w:val="clear" w:color="auto" w:fill="F4F3F3"/>
            <w:vAlign w:val="center"/>
          </w:tcPr>
          <w:p w14:paraId="1A49C78F" w14:textId="77777777" w:rsidR="002C5A8E" w:rsidRPr="004E585D" w:rsidRDefault="002C5A8E" w:rsidP="00C63C0D">
            <w:pPr>
              <w:spacing w:line="264" w:lineRule="auto"/>
              <w:jc w:val="center"/>
              <w:rPr>
                <w:sz w:val="16"/>
                <w:szCs w:val="16"/>
              </w:rPr>
            </w:pPr>
            <w:r w:rsidRPr="004E585D">
              <w:rPr>
                <w:sz w:val="16"/>
                <w:szCs w:val="16"/>
              </w:rPr>
              <w:t>MOV 20-10</w:t>
            </w:r>
          </w:p>
        </w:tc>
      </w:tr>
      <w:tr w:rsidR="002C5A8E" w:rsidRPr="004E585D" w14:paraId="438FA2A2" w14:textId="77777777" w:rsidTr="00C63C0D">
        <w:trPr>
          <w:trHeight w:val="675"/>
        </w:trPr>
        <w:tc>
          <w:tcPr>
            <w:tcW w:w="557" w:type="dxa"/>
            <w:tcBorders>
              <w:top w:val="single" w:sz="16" w:space="0" w:color="525B65"/>
              <w:left w:val="nil"/>
              <w:bottom w:val="single" w:sz="16" w:space="0" w:color="525B65"/>
              <w:right w:val="nil"/>
            </w:tcBorders>
            <w:shd w:val="clear" w:color="auto" w:fill="525B65"/>
            <w:vAlign w:val="center"/>
          </w:tcPr>
          <w:p w14:paraId="200457F3" w14:textId="77777777" w:rsidR="002C5A8E" w:rsidRPr="004E585D" w:rsidRDefault="002C5A8E" w:rsidP="00C63C0D">
            <w:pPr>
              <w:spacing w:line="264" w:lineRule="auto"/>
              <w:jc w:val="center"/>
              <w:rPr>
                <w:sz w:val="16"/>
                <w:szCs w:val="16"/>
              </w:rPr>
            </w:pPr>
            <w:r w:rsidRPr="004E585D">
              <w:rPr>
                <w:b/>
                <w:color w:val="FFFEFD"/>
                <w:sz w:val="16"/>
                <w:szCs w:val="16"/>
              </w:rPr>
              <w:t>7-8</w:t>
            </w:r>
          </w:p>
        </w:tc>
        <w:tc>
          <w:tcPr>
            <w:tcW w:w="2004" w:type="dxa"/>
            <w:tcBorders>
              <w:top w:val="single" w:sz="16" w:space="0" w:color="525B65"/>
              <w:left w:val="nil"/>
              <w:bottom w:val="single" w:sz="16" w:space="0" w:color="525B65"/>
              <w:right w:val="nil"/>
            </w:tcBorders>
            <w:shd w:val="clear" w:color="auto" w:fill="E2E1DF"/>
            <w:vAlign w:val="center"/>
          </w:tcPr>
          <w:p w14:paraId="61AEB8D4" w14:textId="77777777" w:rsidR="002C5A8E" w:rsidRPr="004E585D" w:rsidRDefault="002C5A8E" w:rsidP="00C63C0D">
            <w:pPr>
              <w:spacing w:line="264" w:lineRule="auto"/>
              <w:jc w:val="center"/>
              <w:rPr>
                <w:sz w:val="16"/>
                <w:szCs w:val="16"/>
              </w:rPr>
            </w:pPr>
            <w:r w:rsidRPr="004E585D">
              <w:rPr>
                <w:sz w:val="16"/>
                <w:szCs w:val="16"/>
              </w:rPr>
              <w:t>Arme CC DA</w:t>
            </w:r>
          </w:p>
        </w:tc>
        <w:tc>
          <w:tcPr>
            <w:tcW w:w="448" w:type="dxa"/>
            <w:tcBorders>
              <w:top w:val="single" w:sz="16" w:space="0" w:color="525B65"/>
              <w:left w:val="nil"/>
              <w:bottom w:val="single" w:sz="16" w:space="0" w:color="525B65"/>
              <w:right w:val="nil"/>
            </w:tcBorders>
            <w:shd w:val="clear" w:color="auto" w:fill="525B65"/>
            <w:vAlign w:val="center"/>
          </w:tcPr>
          <w:p w14:paraId="06F575A9" w14:textId="77777777" w:rsidR="002C5A8E" w:rsidRPr="004E585D" w:rsidRDefault="002C5A8E" w:rsidP="00C63C0D">
            <w:pPr>
              <w:spacing w:line="264" w:lineRule="auto"/>
              <w:jc w:val="center"/>
              <w:rPr>
                <w:sz w:val="16"/>
                <w:szCs w:val="16"/>
              </w:rPr>
            </w:pPr>
            <w:r w:rsidRPr="004E585D">
              <w:rPr>
                <w:b/>
                <w:color w:val="FFFEFD"/>
                <w:sz w:val="16"/>
                <w:szCs w:val="16"/>
              </w:rPr>
              <w:t>16</w:t>
            </w:r>
          </w:p>
        </w:tc>
        <w:tc>
          <w:tcPr>
            <w:tcW w:w="2227" w:type="dxa"/>
            <w:tcBorders>
              <w:top w:val="single" w:sz="16" w:space="0" w:color="525B65"/>
              <w:left w:val="nil"/>
              <w:bottom w:val="single" w:sz="16" w:space="0" w:color="525B65"/>
              <w:right w:val="nil"/>
            </w:tcBorders>
            <w:shd w:val="clear" w:color="auto" w:fill="E2E1DF"/>
            <w:vAlign w:val="center"/>
          </w:tcPr>
          <w:p w14:paraId="11AF834E" w14:textId="77777777" w:rsidR="002C5A8E" w:rsidRPr="004E585D" w:rsidRDefault="002C5A8E" w:rsidP="00C63C0D">
            <w:pPr>
              <w:spacing w:line="264" w:lineRule="auto"/>
              <w:jc w:val="center"/>
              <w:rPr>
                <w:sz w:val="16"/>
                <w:szCs w:val="16"/>
              </w:rPr>
            </w:pPr>
            <w:r w:rsidRPr="004E585D">
              <w:rPr>
                <w:sz w:val="16"/>
                <w:szCs w:val="16"/>
              </w:rPr>
              <w:t>TAG: Attaque TR (Shock)</w:t>
            </w:r>
          </w:p>
          <w:p w14:paraId="154CEF93" w14:textId="77777777" w:rsidR="002C5A8E" w:rsidRPr="004E585D" w:rsidRDefault="002C5A8E" w:rsidP="00C63C0D">
            <w:pPr>
              <w:spacing w:line="264" w:lineRule="auto"/>
              <w:jc w:val="center"/>
              <w:rPr>
                <w:sz w:val="16"/>
                <w:szCs w:val="16"/>
              </w:rPr>
            </w:pPr>
            <w:r w:rsidRPr="004E585D">
              <w:rPr>
                <w:sz w:val="16"/>
                <w:szCs w:val="16"/>
              </w:rPr>
              <w:t>Autres Types de Troupe: Fusil MULTI</w:t>
            </w:r>
          </w:p>
        </w:tc>
      </w:tr>
      <w:tr w:rsidR="002C5A8E" w:rsidRPr="004E585D" w14:paraId="1897A30B" w14:textId="77777777" w:rsidTr="00C63C0D">
        <w:trPr>
          <w:trHeight w:val="306"/>
        </w:trPr>
        <w:tc>
          <w:tcPr>
            <w:tcW w:w="557" w:type="dxa"/>
            <w:tcBorders>
              <w:top w:val="single" w:sz="16" w:space="0" w:color="525B65"/>
              <w:left w:val="nil"/>
              <w:bottom w:val="single" w:sz="16" w:space="0" w:color="525B65"/>
              <w:right w:val="nil"/>
            </w:tcBorders>
            <w:shd w:val="clear" w:color="auto" w:fill="525B65"/>
            <w:vAlign w:val="center"/>
          </w:tcPr>
          <w:p w14:paraId="785EFE95" w14:textId="77777777" w:rsidR="002C5A8E" w:rsidRPr="004E585D" w:rsidRDefault="002C5A8E" w:rsidP="00C63C0D">
            <w:pPr>
              <w:spacing w:line="264" w:lineRule="auto"/>
              <w:jc w:val="center"/>
              <w:rPr>
                <w:sz w:val="16"/>
                <w:szCs w:val="16"/>
              </w:rPr>
            </w:pPr>
            <w:r w:rsidRPr="004E585D">
              <w:rPr>
                <w:b/>
                <w:color w:val="FFFEFD"/>
                <w:sz w:val="16"/>
                <w:szCs w:val="16"/>
              </w:rPr>
              <w:t>9</w:t>
            </w:r>
          </w:p>
        </w:tc>
        <w:tc>
          <w:tcPr>
            <w:tcW w:w="2004" w:type="dxa"/>
            <w:tcBorders>
              <w:top w:val="single" w:sz="16" w:space="0" w:color="525B65"/>
              <w:left w:val="nil"/>
              <w:bottom w:val="single" w:sz="16" w:space="0" w:color="525B65"/>
              <w:right w:val="nil"/>
            </w:tcBorders>
            <w:shd w:val="clear" w:color="auto" w:fill="F4F3F3"/>
            <w:vAlign w:val="center"/>
          </w:tcPr>
          <w:p w14:paraId="6F59A33F" w14:textId="77777777" w:rsidR="002C5A8E" w:rsidRPr="004E585D" w:rsidRDefault="002C5A8E" w:rsidP="00C63C0D">
            <w:pPr>
              <w:spacing w:line="264" w:lineRule="auto"/>
              <w:jc w:val="center"/>
              <w:rPr>
                <w:sz w:val="16"/>
                <w:szCs w:val="16"/>
              </w:rPr>
            </w:pPr>
            <w:r w:rsidRPr="004E585D">
              <w:rPr>
                <w:sz w:val="16"/>
                <w:szCs w:val="16"/>
              </w:rPr>
              <w:t>Viseur Multispectral N1</w:t>
            </w:r>
          </w:p>
        </w:tc>
        <w:tc>
          <w:tcPr>
            <w:tcW w:w="448" w:type="dxa"/>
            <w:tcBorders>
              <w:top w:val="single" w:sz="16" w:space="0" w:color="525B65"/>
              <w:left w:val="nil"/>
              <w:bottom w:val="single" w:sz="16" w:space="0" w:color="525B65"/>
              <w:right w:val="nil"/>
            </w:tcBorders>
            <w:shd w:val="clear" w:color="auto" w:fill="525B65"/>
            <w:vAlign w:val="center"/>
          </w:tcPr>
          <w:p w14:paraId="5CD8914F" w14:textId="77777777" w:rsidR="002C5A8E" w:rsidRPr="004E585D" w:rsidRDefault="002C5A8E" w:rsidP="00C63C0D">
            <w:pPr>
              <w:spacing w:line="264" w:lineRule="auto"/>
              <w:jc w:val="center"/>
              <w:rPr>
                <w:sz w:val="16"/>
                <w:szCs w:val="16"/>
              </w:rPr>
            </w:pPr>
            <w:r w:rsidRPr="004E585D">
              <w:rPr>
                <w:b/>
                <w:color w:val="FFFEFD"/>
                <w:sz w:val="16"/>
                <w:szCs w:val="16"/>
              </w:rPr>
              <w:t>17</w:t>
            </w:r>
          </w:p>
        </w:tc>
        <w:tc>
          <w:tcPr>
            <w:tcW w:w="2227" w:type="dxa"/>
            <w:tcBorders>
              <w:top w:val="single" w:sz="16" w:space="0" w:color="525B65"/>
              <w:left w:val="nil"/>
              <w:bottom w:val="single" w:sz="16" w:space="0" w:color="525B65"/>
              <w:right w:val="nil"/>
            </w:tcBorders>
            <w:shd w:val="clear" w:color="auto" w:fill="F4F3F3"/>
            <w:vAlign w:val="center"/>
          </w:tcPr>
          <w:p w14:paraId="7B4B736A" w14:textId="77777777" w:rsidR="002C5A8E" w:rsidRPr="004E585D" w:rsidRDefault="002C5A8E" w:rsidP="00C63C0D">
            <w:pPr>
              <w:spacing w:line="264" w:lineRule="auto"/>
              <w:jc w:val="center"/>
              <w:rPr>
                <w:sz w:val="16"/>
                <w:szCs w:val="16"/>
              </w:rPr>
            </w:pPr>
            <w:r w:rsidRPr="004E585D">
              <w:rPr>
                <w:sz w:val="16"/>
                <w:szCs w:val="16"/>
              </w:rPr>
              <w:t>Fusil de Sniper MULTI</w:t>
            </w:r>
          </w:p>
        </w:tc>
      </w:tr>
      <w:tr w:rsidR="002C5A8E" w:rsidRPr="004E585D" w14:paraId="34F37CD9" w14:textId="77777777" w:rsidTr="00C63C0D">
        <w:trPr>
          <w:trHeight w:val="675"/>
        </w:trPr>
        <w:tc>
          <w:tcPr>
            <w:tcW w:w="557" w:type="dxa"/>
            <w:tcBorders>
              <w:top w:val="single" w:sz="16" w:space="0" w:color="525B65"/>
              <w:left w:val="nil"/>
              <w:bottom w:val="single" w:sz="16" w:space="0" w:color="525B65"/>
              <w:right w:val="nil"/>
            </w:tcBorders>
            <w:shd w:val="clear" w:color="auto" w:fill="525B65"/>
            <w:vAlign w:val="center"/>
          </w:tcPr>
          <w:p w14:paraId="0C56A874" w14:textId="77777777" w:rsidR="002C5A8E" w:rsidRPr="004E585D" w:rsidRDefault="002C5A8E" w:rsidP="00C63C0D">
            <w:pPr>
              <w:spacing w:line="264" w:lineRule="auto"/>
              <w:jc w:val="center"/>
              <w:rPr>
                <w:sz w:val="16"/>
                <w:szCs w:val="16"/>
              </w:rPr>
            </w:pPr>
            <w:r w:rsidRPr="004E585D">
              <w:rPr>
                <w:b/>
                <w:color w:val="FFFEFD"/>
                <w:sz w:val="16"/>
                <w:szCs w:val="16"/>
              </w:rPr>
              <w:t>10</w:t>
            </w:r>
          </w:p>
        </w:tc>
        <w:tc>
          <w:tcPr>
            <w:tcW w:w="2004" w:type="dxa"/>
            <w:tcBorders>
              <w:top w:val="single" w:sz="16" w:space="0" w:color="525B65"/>
              <w:left w:val="nil"/>
              <w:bottom w:val="single" w:sz="16" w:space="0" w:color="525B65"/>
              <w:right w:val="nil"/>
            </w:tcBorders>
            <w:shd w:val="clear" w:color="auto" w:fill="E2E1DF"/>
            <w:vAlign w:val="center"/>
          </w:tcPr>
          <w:p w14:paraId="73891A3E" w14:textId="77777777" w:rsidR="002C5A8E" w:rsidRPr="004E585D" w:rsidRDefault="002C5A8E" w:rsidP="00C63C0D">
            <w:pPr>
              <w:spacing w:line="264" w:lineRule="auto"/>
              <w:jc w:val="center"/>
              <w:rPr>
                <w:sz w:val="16"/>
                <w:szCs w:val="16"/>
              </w:rPr>
            </w:pPr>
            <w:r w:rsidRPr="004E585D">
              <w:rPr>
                <w:sz w:val="16"/>
                <w:szCs w:val="16"/>
              </w:rPr>
              <w:t>Arme CC EXP</w:t>
            </w:r>
          </w:p>
        </w:tc>
        <w:tc>
          <w:tcPr>
            <w:tcW w:w="448" w:type="dxa"/>
            <w:tcBorders>
              <w:top w:val="single" w:sz="16" w:space="0" w:color="525B65"/>
              <w:left w:val="nil"/>
              <w:bottom w:val="single" w:sz="16" w:space="0" w:color="525B65"/>
              <w:right w:val="nil"/>
            </w:tcBorders>
            <w:shd w:val="clear" w:color="auto" w:fill="525B65"/>
            <w:vAlign w:val="center"/>
          </w:tcPr>
          <w:p w14:paraId="6DC0ADE3" w14:textId="77777777" w:rsidR="002C5A8E" w:rsidRPr="004E585D" w:rsidRDefault="002C5A8E" w:rsidP="00C63C0D">
            <w:pPr>
              <w:spacing w:line="264" w:lineRule="auto"/>
              <w:jc w:val="center"/>
              <w:rPr>
                <w:sz w:val="16"/>
                <w:szCs w:val="16"/>
              </w:rPr>
            </w:pPr>
            <w:r w:rsidRPr="004E585D">
              <w:rPr>
                <w:b/>
                <w:color w:val="FFFEFD"/>
                <w:sz w:val="16"/>
                <w:szCs w:val="16"/>
              </w:rPr>
              <w:t>18</w:t>
            </w:r>
          </w:p>
        </w:tc>
        <w:tc>
          <w:tcPr>
            <w:tcW w:w="2227" w:type="dxa"/>
            <w:tcBorders>
              <w:top w:val="single" w:sz="16" w:space="0" w:color="525B65"/>
              <w:left w:val="nil"/>
              <w:bottom w:val="single" w:sz="16" w:space="0" w:color="525B65"/>
              <w:right w:val="nil"/>
            </w:tcBorders>
            <w:shd w:val="clear" w:color="auto" w:fill="E2E1DF"/>
            <w:vAlign w:val="center"/>
          </w:tcPr>
          <w:p w14:paraId="13DBD6ED" w14:textId="77777777" w:rsidR="002C5A8E" w:rsidRPr="004E585D" w:rsidRDefault="002C5A8E" w:rsidP="00C63C0D">
            <w:pPr>
              <w:spacing w:line="264" w:lineRule="auto"/>
              <w:jc w:val="center"/>
              <w:rPr>
                <w:sz w:val="16"/>
                <w:szCs w:val="16"/>
              </w:rPr>
            </w:pPr>
            <w:r w:rsidRPr="004E585D">
              <w:rPr>
                <w:sz w:val="16"/>
                <w:szCs w:val="16"/>
              </w:rPr>
              <w:t xml:space="preserve">TAG : Immunité (Total) </w:t>
            </w:r>
          </w:p>
          <w:p w14:paraId="73D10681" w14:textId="77777777" w:rsidR="002C5A8E" w:rsidRPr="004E585D" w:rsidRDefault="002C5A8E" w:rsidP="00C63C0D">
            <w:pPr>
              <w:spacing w:line="264" w:lineRule="auto"/>
              <w:jc w:val="center"/>
              <w:rPr>
                <w:sz w:val="16"/>
                <w:szCs w:val="16"/>
              </w:rPr>
            </w:pPr>
            <w:r w:rsidRPr="004E585D">
              <w:rPr>
                <w:sz w:val="16"/>
                <w:szCs w:val="16"/>
              </w:rPr>
              <w:t xml:space="preserve">Autres Types de Troupe : BLI +4 </w:t>
            </w:r>
          </w:p>
        </w:tc>
      </w:tr>
      <w:tr w:rsidR="002C5A8E" w:rsidRPr="004E585D" w14:paraId="00FFEA4B" w14:textId="77777777" w:rsidTr="00C63C0D">
        <w:trPr>
          <w:trHeight w:val="306"/>
        </w:trPr>
        <w:tc>
          <w:tcPr>
            <w:tcW w:w="557" w:type="dxa"/>
            <w:tcBorders>
              <w:top w:val="single" w:sz="16" w:space="0" w:color="525B65"/>
              <w:left w:val="nil"/>
              <w:bottom w:val="single" w:sz="16" w:space="0" w:color="525B65"/>
              <w:right w:val="nil"/>
            </w:tcBorders>
            <w:shd w:val="clear" w:color="auto" w:fill="525B65"/>
            <w:vAlign w:val="center"/>
          </w:tcPr>
          <w:p w14:paraId="7C095F94" w14:textId="77777777" w:rsidR="002C5A8E" w:rsidRPr="004E585D" w:rsidRDefault="002C5A8E" w:rsidP="00C63C0D">
            <w:pPr>
              <w:spacing w:line="264" w:lineRule="auto"/>
              <w:jc w:val="center"/>
              <w:rPr>
                <w:sz w:val="16"/>
                <w:szCs w:val="16"/>
              </w:rPr>
            </w:pPr>
            <w:r w:rsidRPr="004E585D">
              <w:rPr>
                <w:b/>
                <w:color w:val="FFFEFD"/>
                <w:sz w:val="16"/>
                <w:szCs w:val="16"/>
              </w:rPr>
              <w:t>11</w:t>
            </w:r>
          </w:p>
        </w:tc>
        <w:tc>
          <w:tcPr>
            <w:tcW w:w="2004" w:type="dxa"/>
            <w:tcBorders>
              <w:top w:val="single" w:sz="16" w:space="0" w:color="525B65"/>
              <w:left w:val="nil"/>
              <w:bottom w:val="single" w:sz="16" w:space="0" w:color="525B65"/>
              <w:right w:val="nil"/>
            </w:tcBorders>
            <w:shd w:val="clear" w:color="auto" w:fill="F4F3F3"/>
            <w:vAlign w:val="center"/>
          </w:tcPr>
          <w:p w14:paraId="0EA4AD4D" w14:textId="77777777" w:rsidR="002C5A8E" w:rsidRPr="004E585D" w:rsidRDefault="002C5A8E" w:rsidP="00C63C0D">
            <w:pPr>
              <w:spacing w:line="264" w:lineRule="auto"/>
              <w:jc w:val="center"/>
              <w:rPr>
                <w:sz w:val="16"/>
                <w:szCs w:val="16"/>
              </w:rPr>
            </w:pPr>
            <w:r w:rsidRPr="004E585D">
              <w:rPr>
                <w:sz w:val="16"/>
                <w:szCs w:val="16"/>
              </w:rPr>
              <w:t>Lance-Adhésif (+1R)</w:t>
            </w:r>
          </w:p>
        </w:tc>
        <w:tc>
          <w:tcPr>
            <w:tcW w:w="448" w:type="dxa"/>
            <w:tcBorders>
              <w:top w:val="single" w:sz="16" w:space="0" w:color="525B65"/>
              <w:left w:val="nil"/>
              <w:bottom w:val="single" w:sz="16" w:space="0" w:color="525B65"/>
              <w:right w:val="nil"/>
            </w:tcBorders>
            <w:shd w:val="clear" w:color="auto" w:fill="525B65"/>
            <w:vAlign w:val="center"/>
          </w:tcPr>
          <w:p w14:paraId="5E991240" w14:textId="77777777" w:rsidR="002C5A8E" w:rsidRPr="004E585D" w:rsidRDefault="002C5A8E" w:rsidP="00C63C0D">
            <w:pPr>
              <w:spacing w:line="264" w:lineRule="auto"/>
              <w:jc w:val="center"/>
              <w:rPr>
                <w:sz w:val="16"/>
                <w:szCs w:val="16"/>
              </w:rPr>
            </w:pPr>
            <w:r w:rsidRPr="004E585D">
              <w:rPr>
                <w:b/>
                <w:color w:val="FFFEFD"/>
                <w:sz w:val="16"/>
                <w:szCs w:val="16"/>
              </w:rPr>
              <w:t>19</w:t>
            </w:r>
          </w:p>
        </w:tc>
        <w:tc>
          <w:tcPr>
            <w:tcW w:w="2227" w:type="dxa"/>
            <w:tcBorders>
              <w:top w:val="single" w:sz="16" w:space="0" w:color="525B65"/>
              <w:left w:val="nil"/>
              <w:bottom w:val="single" w:sz="16" w:space="0" w:color="525B65"/>
              <w:right w:val="nil"/>
            </w:tcBorders>
            <w:shd w:val="clear" w:color="auto" w:fill="F4F3F3"/>
            <w:vAlign w:val="center"/>
          </w:tcPr>
          <w:p w14:paraId="315E12B1" w14:textId="77777777" w:rsidR="002C5A8E" w:rsidRPr="004E585D" w:rsidRDefault="002C5A8E" w:rsidP="00C63C0D">
            <w:pPr>
              <w:spacing w:line="264" w:lineRule="auto"/>
              <w:jc w:val="center"/>
              <w:rPr>
                <w:sz w:val="16"/>
                <w:szCs w:val="16"/>
              </w:rPr>
            </w:pPr>
            <w:r w:rsidRPr="004E585D">
              <w:rPr>
                <w:sz w:val="16"/>
                <w:szCs w:val="16"/>
              </w:rPr>
              <w:t>Mimétisme (-6)</w:t>
            </w:r>
          </w:p>
        </w:tc>
      </w:tr>
      <w:tr w:rsidR="002C5A8E" w:rsidRPr="004E585D" w14:paraId="7D20357F" w14:textId="77777777" w:rsidTr="00C63C0D">
        <w:trPr>
          <w:trHeight w:val="860"/>
        </w:trPr>
        <w:tc>
          <w:tcPr>
            <w:tcW w:w="557" w:type="dxa"/>
            <w:tcBorders>
              <w:top w:val="single" w:sz="16" w:space="0" w:color="525B65"/>
              <w:left w:val="nil"/>
              <w:bottom w:val="nil"/>
              <w:right w:val="nil"/>
            </w:tcBorders>
            <w:shd w:val="clear" w:color="auto" w:fill="525B65"/>
            <w:vAlign w:val="center"/>
          </w:tcPr>
          <w:p w14:paraId="74CBF87D" w14:textId="77777777" w:rsidR="002C5A8E" w:rsidRPr="004E585D" w:rsidRDefault="002C5A8E" w:rsidP="00C63C0D">
            <w:pPr>
              <w:spacing w:line="264" w:lineRule="auto"/>
              <w:jc w:val="center"/>
              <w:rPr>
                <w:sz w:val="16"/>
                <w:szCs w:val="16"/>
              </w:rPr>
            </w:pPr>
            <w:r w:rsidRPr="004E585D">
              <w:rPr>
                <w:b/>
                <w:color w:val="FFFEFD"/>
                <w:sz w:val="16"/>
                <w:szCs w:val="16"/>
              </w:rPr>
              <w:t>12</w:t>
            </w:r>
          </w:p>
        </w:tc>
        <w:tc>
          <w:tcPr>
            <w:tcW w:w="2004" w:type="dxa"/>
            <w:tcBorders>
              <w:top w:val="single" w:sz="16" w:space="0" w:color="525B65"/>
              <w:left w:val="nil"/>
              <w:bottom w:val="nil"/>
              <w:right w:val="nil"/>
            </w:tcBorders>
            <w:shd w:val="clear" w:color="auto" w:fill="E2E1DF"/>
            <w:vAlign w:val="center"/>
          </w:tcPr>
          <w:p w14:paraId="5008CAEC" w14:textId="77777777" w:rsidR="002C5A8E" w:rsidRPr="004E585D" w:rsidRDefault="002C5A8E" w:rsidP="00C63C0D">
            <w:pPr>
              <w:spacing w:line="264" w:lineRule="auto"/>
              <w:jc w:val="center"/>
              <w:rPr>
                <w:sz w:val="16"/>
                <w:szCs w:val="16"/>
              </w:rPr>
            </w:pPr>
            <w:r w:rsidRPr="004E585D">
              <w:rPr>
                <w:sz w:val="16"/>
                <w:szCs w:val="16"/>
              </w:rPr>
              <w:t>TAG: Immunité (AP) Autres Types de Troupe: BLI +2</w:t>
            </w:r>
          </w:p>
        </w:tc>
        <w:tc>
          <w:tcPr>
            <w:tcW w:w="448" w:type="dxa"/>
            <w:tcBorders>
              <w:top w:val="single" w:sz="16" w:space="0" w:color="525B65"/>
              <w:left w:val="nil"/>
              <w:bottom w:val="nil"/>
              <w:right w:val="nil"/>
            </w:tcBorders>
            <w:shd w:val="clear" w:color="auto" w:fill="525B65"/>
            <w:vAlign w:val="center"/>
          </w:tcPr>
          <w:p w14:paraId="7C5D9A52" w14:textId="77777777" w:rsidR="002C5A8E" w:rsidRPr="004E585D" w:rsidRDefault="002C5A8E" w:rsidP="00C63C0D">
            <w:pPr>
              <w:spacing w:line="264" w:lineRule="auto"/>
              <w:jc w:val="center"/>
              <w:rPr>
                <w:sz w:val="16"/>
                <w:szCs w:val="16"/>
              </w:rPr>
            </w:pPr>
            <w:r w:rsidRPr="004E585D">
              <w:rPr>
                <w:b/>
                <w:color w:val="FFFEFD"/>
                <w:sz w:val="16"/>
                <w:szCs w:val="16"/>
              </w:rPr>
              <w:t>20</w:t>
            </w:r>
          </w:p>
        </w:tc>
        <w:tc>
          <w:tcPr>
            <w:tcW w:w="2227" w:type="dxa"/>
            <w:tcBorders>
              <w:top w:val="single" w:sz="16" w:space="0" w:color="525B65"/>
              <w:left w:val="nil"/>
              <w:bottom w:val="nil"/>
              <w:right w:val="nil"/>
            </w:tcBorders>
            <w:shd w:val="clear" w:color="auto" w:fill="E2E1DF"/>
            <w:vAlign w:val="center"/>
          </w:tcPr>
          <w:p w14:paraId="2DF62CC8" w14:textId="77777777" w:rsidR="002C5A8E" w:rsidRPr="004E585D" w:rsidRDefault="002C5A8E" w:rsidP="00C63C0D">
            <w:pPr>
              <w:spacing w:line="264" w:lineRule="auto"/>
              <w:jc w:val="center"/>
              <w:rPr>
                <w:sz w:val="16"/>
                <w:szCs w:val="16"/>
              </w:rPr>
            </w:pPr>
            <w:r w:rsidRPr="004E585D">
              <w:rPr>
                <w:sz w:val="16"/>
                <w:szCs w:val="16"/>
              </w:rPr>
              <w:t xml:space="preserve">TAG : Attaque TR (+1R) </w:t>
            </w:r>
          </w:p>
          <w:p w14:paraId="5820CB33" w14:textId="77777777" w:rsidR="002C5A8E" w:rsidRPr="004E585D" w:rsidRDefault="002C5A8E" w:rsidP="00C63C0D">
            <w:pPr>
              <w:spacing w:line="264" w:lineRule="auto"/>
              <w:jc w:val="center"/>
              <w:rPr>
                <w:sz w:val="16"/>
                <w:szCs w:val="16"/>
              </w:rPr>
            </w:pPr>
            <w:r w:rsidRPr="004E585D">
              <w:rPr>
                <w:sz w:val="16"/>
                <w:szCs w:val="16"/>
              </w:rPr>
              <w:t>Autres Types de Troupe : Mitrailleuse (HMG)</w:t>
            </w:r>
          </w:p>
        </w:tc>
      </w:tr>
    </w:tbl>
    <w:p w14:paraId="60A1BC56" w14:textId="2443A82B" w:rsidR="00160438" w:rsidRPr="00C63C0D" w:rsidRDefault="00057491" w:rsidP="00C63C0D">
      <w:pPr>
        <w:pStyle w:val="Titre4"/>
        <w:spacing w:line="264" w:lineRule="auto"/>
        <w:ind w:right="178"/>
      </w:pPr>
      <w:r w:rsidRPr="00C63C0D">
        <w:t>TROUPES SPÉCIALISTES</w:t>
      </w:r>
    </w:p>
    <w:p w14:paraId="37C32A33" w14:textId="73A634CE" w:rsidR="00160438" w:rsidRPr="00C63C0D" w:rsidRDefault="00696EB6" w:rsidP="00C63C0D">
      <w:pPr>
        <w:pStyle w:val="Corpsdetexte"/>
        <w:spacing w:line="264" w:lineRule="auto"/>
        <w:ind w:right="178"/>
      </w:pPr>
      <w:r w:rsidRPr="00C63C0D">
        <w:t>Dans ce scénario, seuls les Médecins, Ingénieurs, Observateurs d’Artillerie, Hackers, Infirmiers, et les troupes possédant les Compétences Spéciales Chaîne de Commandement ou Agent Spécialiste (Specialist Opérative) sont considérés comme étant des Troupes Spécialistes</w:t>
      </w:r>
      <w:r w:rsidR="00AC1FE0" w:rsidRPr="00C63C0D">
        <w:t>.</w:t>
      </w:r>
    </w:p>
    <w:p w14:paraId="30E90309" w14:textId="6A1A98F1" w:rsidR="00160438" w:rsidRPr="00C63C0D" w:rsidRDefault="00696EB6" w:rsidP="00C63C0D">
      <w:pPr>
        <w:pStyle w:val="Corpsdetexte"/>
        <w:spacing w:line="264" w:lineRule="auto"/>
        <w:ind w:right="178"/>
      </w:pPr>
      <w:r w:rsidRPr="00C63C0D">
        <w:t>Les Hacker, Médecins et Ingénieurs ne peuvent pas utiliser de Répétiteur ou de Périphériques (serviteur) pour accomplir des tâches réservées aux Troupes Spécialistes.</w:t>
      </w:r>
    </w:p>
    <w:p w14:paraId="76264AA1" w14:textId="5FB13870" w:rsidR="00160438" w:rsidRPr="00C63C0D" w:rsidRDefault="00057491" w:rsidP="00C63C0D">
      <w:pPr>
        <w:pStyle w:val="Titre3"/>
        <w:spacing w:line="264" w:lineRule="auto"/>
        <w:ind w:right="178"/>
      </w:pPr>
      <w:r w:rsidRPr="00C63C0D">
        <w:t>FIN DE MISSION</w:t>
      </w:r>
    </w:p>
    <w:p w14:paraId="360A04F0" w14:textId="071FE885" w:rsidR="00160438" w:rsidRPr="00C63C0D" w:rsidRDefault="00057491" w:rsidP="00C63C0D">
      <w:pPr>
        <w:pStyle w:val="Corpsdetexte"/>
        <w:spacing w:line="264" w:lineRule="auto"/>
        <w:ind w:right="178"/>
      </w:pPr>
      <w:r w:rsidRPr="00C63C0D">
        <w:t xml:space="preserve">Ce scénario est limité dans le temps et il se terminera automatiquement à la </w:t>
      </w:r>
      <w:r w:rsidRPr="007734CC">
        <w:rPr>
          <w:b/>
          <w:bCs/>
        </w:rPr>
        <w:t>fin du troisième Round de Jeu</w:t>
      </w:r>
      <w:r w:rsidRPr="00C63C0D">
        <w:t>.</w:t>
      </w:r>
    </w:p>
    <w:p w14:paraId="0AFF9F71" w14:textId="3F0BF5CE" w:rsidR="00160438" w:rsidRPr="00C63C0D" w:rsidRDefault="00057491" w:rsidP="00C63C0D">
      <w:pPr>
        <w:pStyle w:val="Corpsdetexte"/>
        <w:spacing w:line="264" w:lineRule="auto"/>
        <w:ind w:right="178"/>
      </w:pPr>
      <w:r w:rsidRPr="00C63C0D">
        <w:t>Si un des joueurs commence son Tour Actif en Situation de Retraite!, la partie se termine à la fin de ce Tour de Joueur.</w:t>
      </w:r>
    </w:p>
    <w:p w14:paraId="0B946109" w14:textId="77777777" w:rsidR="00160438" w:rsidRPr="004E585D" w:rsidRDefault="00160438">
      <w:pPr>
        <w:spacing w:line="319" w:lineRule="auto"/>
        <w:sectPr w:rsidR="00160438" w:rsidRPr="004E585D">
          <w:type w:val="continuous"/>
          <w:pgSz w:w="11910" w:h="16840"/>
          <w:pgMar w:top="440" w:right="340" w:bottom="280" w:left="380" w:header="720" w:footer="720" w:gutter="0"/>
          <w:cols w:num="2" w:space="720" w:equalWidth="0">
            <w:col w:w="5443" w:space="40"/>
            <w:col w:w="5707"/>
          </w:cols>
        </w:sectPr>
      </w:pPr>
    </w:p>
    <w:p w14:paraId="4EFF75AD" w14:textId="140DC889" w:rsidR="00160438" w:rsidRPr="004E585D" w:rsidRDefault="00C63C0D" w:rsidP="00C63C0D">
      <w:pPr>
        <w:pStyle w:val="Corpsdetexte"/>
        <w:jc w:val="left"/>
        <w:rPr>
          <w:rFonts w:ascii="Arial"/>
          <w:b/>
          <w:sz w:val="40"/>
        </w:rPr>
      </w:pPr>
      <w:r>
        <w:rPr>
          <w:noProof/>
        </w:rPr>
        <w:drawing>
          <wp:inline distT="0" distB="0" distL="0" distR="0" wp14:anchorId="260AE0F6" wp14:editId="3745F4FD">
            <wp:extent cx="5023840" cy="2377440"/>
            <wp:effectExtent l="0" t="0" r="5715" b="381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5023840" cy="2377440"/>
                    </a:xfrm>
                    <a:prstGeom prst="rect">
                      <a:avLst/>
                    </a:prstGeom>
                  </pic:spPr>
                </pic:pic>
              </a:graphicData>
            </a:graphic>
          </wp:inline>
        </w:drawing>
      </w:r>
    </w:p>
    <w:p w14:paraId="39524896" w14:textId="77777777" w:rsidR="00160438" w:rsidRPr="004E585D" w:rsidRDefault="00160438">
      <w:pPr>
        <w:jc w:val="right"/>
        <w:rPr>
          <w:rFonts w:ascii="Arial"/>
          <w:sz w:val="40"/>
        </w:rPr>
        <w:sectPr w:rsidR="00160438" w:rsidRPr="004E585D">
          <w:type w:val="continuous"/>
          <w:pgSz w:w="11910" w:h="16840"/>
          <w:pgMar w:top="440" w:right="340" w:bottom="280" w:left="380" w:header="720" w:footer="720" w:gutter="0"/>
          <w:cols w:space="720"/>
        </w:sectPr>
      </w:pPr>
    </w:p>
    <w:p w14:paraId="3A6DE479" w14:textId="07A8D6AA" w:rsidR="00160438" w:rsidRPr="004E585D" w:rsidRDefault="00C63C0D" w:rsidP="00E54284">
      <w:pPr>
        <w:pStyle w:val="Corpsdetexte"/>
      </w:pPr>
      <w:r w:rsidRPr="004E585D">
        <w:rPr>
          <w:noProof/>
        </w:rPr>
        <w:lastRenderedPageBreak/>
        <w:drawing>
          <wp:anchor distT="0" distB="0" distL="0" distR="0" simplePos="0" relativeHeight="251648512" behindDoc="1" locked="0" layoutInCell="1" allowOverlap="1" wp14:anchorId="085E36D2" wp14:editId="24407A98">
            <wp:simplePos x="0" y="0"/>
            <wp:positionH relativeFrom="page">
              <wp:posOffset>0</wp:posOffset>
            </wp:positionH>
            <wp:positionV relativeFrom="page">
              <wp:posOffset>0</wp:posOffset>
            </wp:positionV>
            <wp:extent cx="7559040" cy="9843135"/>
            <wp:effectExtent l="0" t="0" r="3810" b="5715"/>
            <wp:wrapNone/>
            <wp:docPr id="8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3.jpeg"/>
                    <pic:cNvPicPr/>
                  </pic:nvPicPr>
                  <pic:blipFill rotWithShape="1">
                    <a:blip r:embed="rId7" cstate="print"/>
                    <a:srcRect b="7929"/>
                    <a:stretch/>
                  </pic:blipFill>
                  <pic:spPr bwMode="auto">
                    <a:xfrm>
                      <a:off x="0" y="0"/>
                      <a:ext cx="7559040" cy="984313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4E2BDD1" w14:textId="77777777" w:rsidR="00160438" w:rsidRPr="004E585D" w:rsidRDefault="00160438" w:rsidP="00E54284">
      <w:pPr>
        <w:pStyle w:val="Corpsdetexte"/>
      </w:pPr>
    </w:p>
    <w:p w14:paraId="2998B5D2" w14:textId="77777777" w:rsidR="00160438" w:rsidRPr="004E585D" w:rsidRDefault="00160438">
      <w:pPr>
        <w:rPr>
          <w:rFonts w:ascii="Arial"/>
          <w:sz w:val="19"/>
        </w:rPr>
        <w:sectPr w:rsidR="00160438" w:rsidRPr="004E585D">
          <w:pgSz w:w="11910" w:h="16840"/>
          <w:pgMar w:top="1580" w:right="340" w:bottom="0" w:left="380" w:header="720" w:footer="720" w:gutter="0"/>
          <w:cols w:space="720"/>
        </w:sectPr>
      </w:pPr>
    </w:p>
    <w:p w14:paraId="62840A49" w14:textId="6ECFCB20" w:rsidR="00160438" w:rsidRPr="00C63C0D" w:rsidRDefault="00463FCF" w:rsidP="00C63C0D">
      <w:pPr>
        <w:pStyle w:val="Titre1"/>
        <w:spacing w:line="264" w:lineRule="auto"/>
        <w:ind w:left="284"/>
      </w:pPr>
      <w:bookmarkStart w:id="18" w:name="_bookmark15"/>
      <w:bookmarkEnd w:id="18"/>
      <w:r w:rsidRPr="00C63C0D">
        <w:t>MINDWIPE / FORMATAGE DE DISQUE</w:t>
      </w:r>
    </w:p>
    <w:p w14:paraId="7E8B79EB" w14:textId="702964A3" w:rsidR="00160438" w:rsidRPr="00C63C0D" w:rsidRDefault="00463FCF" w:rsidP="00C63C0D">
      <w:pPr>
        <w:pStyle w:val="Corpsdetexte"/>
        <w:spacing w:line="264" w:lineRule="auto"/>
        <w:jc w:val="right"/>
        <w:rPr>
          <w:color w:val="215868" w:themeColor="accent5" w:themeShade="80"/>
        </w:rPr>
      </w:pPr>
      <w:r w:rsidRPr="00C63C0D">
        <w:rPr>
          <w:color w:val="215868" w:themeColor="accent5" w:themeShade="80"/>
          <w:w w:val="95"/>
        </w:rPr>
        <w:t>Scénario par les Warcors Blindside et CoveredinFish.</w:t>
      </w:r>
    </w:p>
    <w:p w14:paraId="3CB96B65" w14:textId="5BF47584" w:rsidR="00160438" w:rsidRPr="00C63C0D" w:rsidRDefault="00057491" w:rsidP="00C63C0D">
      <w:pPr>
        <w:pStyle w:val="Titre3"/>
        <w:spacing w:line="264" w:lineRule="auto"/>
      </w:pPr>
      <w:r w:rsidRPr="00C63C0D">
        <w:t>OBJECTIFS DE MISSION</w:t>
      </w:r>
    </w:p>
    <w:p w14:paraId="3059CDF8" w14:textId="6FC1334C" w:rsidR="00160438" w:rsidRPr="00C63C0D" w:rsidRDefault="00057491" w:rsidP="00C63C0D">
      <w:pPr>
        <w:pStyle w:val="Titre4"/>
        <w:spacing w:line="264" w:lineRule="auto"/>
      </w:pPr>
      <w:r w:rsidRPr="00C63C0D">
        <w:t>OBJECTIFS PRINCIPAUX</w:t>
      </w:r>
    </w:p>
    <w:p w14:paraId="1E247473" w14:textId="3D0B80FB" w:rsidR="00160438" w:rsidRPr="00C63C0D" w:rsidRDefault="00463FCF" w:rsidP="00C63C0D">
      <w:pPr>
        <w:pStyle w:val="Corpsdetexte"/>
        <w:spacing w:line="264" w:lineRule="auto"/>
        <w:contextualSpacing/>
      </w:pPr>
      <w:r w:rsidRPr="00C63C0D">
        <w:t>•</w:t>
      </w:r>
      <w:r w:rsidRPr="00C63C0D">
        <w:tab/>
        <w:t>Avoir détruit, à la fin de la partie, le Serveur ennemi contenant l'IA Illégale (3 Points d’Objectif).</w:t>
      </w:r>
    </w:p>
    <w:p w14:paraId="7794108E" w14:textId="4333E412" w:rsidR="00160438" w:rsidRPr="00C63C0D" w:rsidRDefault="00463FCF" w:rsidP="00C63C0D">
      <w:pPr>
        <w:pStyle w:val="Corpsdetexte"/>
        <w:spacing w:line="264" w:lineRule="auto"/>
        <w:contextualSpacing/>
      </w:pPr>
      <w:r w:rsidRPr="00C63C0D">
        <w:t>•</w:t>
      </w:r>
      <w:r w:rsidRPr="00C63C0D">
        <w:tab/>
        <w:t>Avoir Détruit le même nombre de Serveurs ennemis que votre adversaire à la fin de la partie (1 Point d'Objectif, mais seulement si au moins 1 Serveur a été Détruit par le joueur).</w:t>
      </w:r>
    </w:p>
    <w:p w14:paraId="064C0955" w14:textId="164458A8" w:rsidR="00160438" w:rsidRPr="00C63C0D" w:rsidRDefault="00463FCF" w:rsidP="00C63C0D">
      <w:pPr>
        <w:pStyle w:val="Corpsdetexte"/>
        <w:spacing w:line="264" w:lineRule="auto"/>
        <w:contextualSpacing/>
      </w:pPr>
      <w:r w:rsidRPr="00C63C0D">
        <w:t>•</w:t>
      </w:r>
      <w:r w:rsidRPr="00C63C0D">
        <w:tab/>
        <w:t>Avoir Détruit plus de Serveurs que votre adversaire, à la fin de la partie (2 Points d’Objectif).</w:t>
      </w:r>
    </w:p>
    <w:p w14:paraId="2E0EAB2A" w14:textId="2545D7F2" w:rsidR="00160438" w:rsidRPr="00C63C0D" w:rsidRDefault="00463FCF" w:rsidP="00C63C0D">
      <w:pPr>
        <w:pStyle w:val="Corpsdetexte"/>
        <w:spacing w:line="264" w:lineRule="auto"/>
        <w:contextualSpacing/>
      </w:pPr>
      <w:r w:rsidRPr="00C63C0D">
        <w:t>•</w:t>
      </w:r>
      <w:r w:rsidRPr="00C63C0D">
        <w:tab/>
        <w:t>A la fin de la partie, si votre Serveur avec l'IA Illégale n'est pas Détruit (2 Points d’Objectif).</w:t>
      </w:r>
    </w:p>
    <w:p w14:paraId="03C94753" w14:textId="3F4923ED" w:rsidR="00160438" w:rsidRPr="00C63C0D" w:rsidRDefault="00463FCF" w:rsidP="00C63C0D">
      <w:pPr>
        <w:pStyle w:val="Corpsdetexte"/>
        <w:spacing w:line="264" w:lineRule="auto"/>
        <w:contextualSpacing/>
      </w:pPr>
      <w:r w:rsidRPr="00C63C0D">
        <w:t>•</w:t>
      </w:r>
      <w:r w:rsidRPr="00C63C0D">
        <w:tab/>
        <w:t>Si aucun de vos Serveurs n’a été Détruit à la fin de la partie (1 Point d’Objectif).</w:t>
      </w:r>
    </w:p>
    <w:p w14:paraId="5BC1DF31" w14:textId="3E00901A" w:rsidR="00160438" w:rsidRPr="00C63C0D" w:rsidRDefault="00463FCF" w:rsidP="00C63C0D">
      <w:pPr>
        <w:pStyle w:val="Corpsdetexte"/>
        <w:spacing w:line="264" w:lineRule="auto"/>
        <w:contextualSpacing/>
      </w:pPr>
      <w:r w:rsidRPr="00C63C0D">
        <w:t>•</w:t>
      </w:r>
      <w:r w:rsidRPr="00C63C0D">
        <w:tab/>
        <w:t>Activer une Console (1 Point d’Objectif).</w:t>
      </w:r>
    </w:p>
    <w:p w14:paraId="379C42CD" w14:textId="35A4ADBD" w:rsidR="00160438" w:rsidRPr="00C63C0D" w:rsidRDefault="00057491" w:rsidP="00C63C0D">
      <w:pPr>
        <w:pStyle w:val="Titre4"/>
        <w:spacing w:line="264" w:lineRule="auto"/>
      </w:pPr>
      <w:r w:rsidRPr="00C63C0D">
        <w:t>CLASSIFIÉ</w:t>
      </w:r>
    </w:p>
    <w:p w14:paraId="00BB90D0" w14:textId="2A084EA0" w:rsidR="00160438" w:rsidRPr="00C63C0D" w:rsidRDefault="00057491" w:rsidP="00C63C0D">
      <w:pPr>
        <w:pStyle w:val="Corpsdetexte"/>
        <w:spacing w:line="264" w:lineRule="auto"/>
      </w:pPr>
      <w:r w:rsidRPr="00C63C0D">
        <w:t>Chaque joueur a 1 Objectif Classifié (1 Point d’Objectif).</w:t>
      </w:r>
    </w:p>
    <w:p w14:paraId="77DD9920" w14:textId="21B26E1F" w:rsidR="00160438" w:rsidRPr="00C63C0D" w:rsidRDefault="00057491" w:rsidP="00C63C0D">
      <w:pPr>
        <w:pStyle w:val="Titre3"/>
        <w:spacing w:line="264" w:lineRule="auto"/>
      </w:pPr>
      <w:r w:rsidRPr="00C63C0D">
        <w:t xml:space="preserve">FORCES ET DÉPLOIEMENT </w:t>
      </w:r>
    </w:p>
    <w:p w14:paraId="0B4850CC" w14:textId="22DE0AFF" w:rsidR="00160438" w:rsidRPr="00C63C0D" w:rsidRDefault="00057491" w:rsidP="00C63C0D">
      <w:pPr>
        <w:pStyle w:val="Corpsdetexte"/>
        <w:spacing w:line="264" w:lineRule="auto"/>
      </w:pPr>
      <w:r w:rsidRPr="00C63C0D">
        <w:t>CAMP A et CAMP B : Les deux joueurs se déploient sur les bords opposés de la table de jeu, dans une Zone de Déploiement dont les dimensions dépendent du nombre de Points d’Armée dans les Listes d’Armée.</w:t>
      </w:r>
    </w:p>
    <w:tbl>
      <w:tblPr>
        <w:tblStyle w:val="TableGrid"/>
        <w:tblW w:w="5066" w:type="dxa"/>
        <w:tblInd w:w="284" w:type="dxa"/>
        <w:tblLook w:val="04A0" w:firstRow="1" w:lastRow="0" w:firstColumn="1" w:lastColumn="0" w:noHBand="0" w:noVBand="1"/>
      </w:tblPr>
      <w:tblGrid>
        <w:gridCol w:w="822"/>
        <w:gridCol w:w="821"/>
        <w:gridCol w:w="547"/>
        <w:gridCol w:w="1507"/>
        <w:gridCol w:w="1369"/>
      </w:tblGrid>
      <w:tr w:rsidR="00463FCF" w:rsidRPr="004E585D" w14:paraId="4392FC5A" w14:textId="77777777" w:rsidTr="00C63C0D">
        <w:trPr>
          <w:trHeight w:val="656"/>
        </w:trPr>
        <w:tc>
          <w:tcPr>
            <w:tcW w:w="822" w:type="dxa"/>
            <w:tcBorders>
              <w:top w:val="nil"/>
              <w:left w:val="nil"/>
              <w:bottom w:val="single" w:sz="16" w:space="0" w:color="525B65"/>
              <w:right w:val="nil"/>
            </w:tcBorders>
            <w:shd w:val="clear" w:color="auto" w:fill="525B65"/>
            <w:vAlign w:val="center"/>
          </w:tcPr>
          <w:p w14:paraId="4F012656" w14:textId="77777777" w:rsidR="00463FCF" w:rsidRPr="004E585D" w:rsidRDefault="00463FCF" w:rsidP="00C63C0D">
            <w:pPr>
              <w:spacing w:line="264" w:lineRule="auto"/>
              <w:jc w:val="center"/>
              <w:rPr>
                <w:sz w:val="16"/>
                <w:szCs w:val="16"/>
              </w:rPr>
            </w:pPr>
            <w:r w:rsidRPr="004E585D">
              <w:rPr>
                <w:b/>
                <w:color w:val="FFFEFD"/>
                <w:sz w:val="16"/>
                <w:szCs w:val="16"/>
              </w:rPr>
              <w:t>CAMP</w:t>
            </w:r>
          </w:p>
        </w:tc>
        <w:tc>
          <w:tcPr>
            <w:tcW w:w="821" w:type="dxa"/>
            <w:tcBorders>
              <w:top w:val="nil"/>
              <w:left w:val="nil"/>
              <w:bottom w:val="single" w:sz="16" w:space="0" w:color="525B65"/>
              <w:right w:val="nil"/>
            </w:tcBorders>
            <w:shd w:val="clear" w:color="auto" w:fill="525B65"/>
            <w:vAlign w:val="center"/>
          </w:tcPr>
          <w:p w14:paraId="7A288EC0" w14:textId="77777777" w:rsidR="00463FCF" w:rsidRPr="004E585D" w:rsidRDefault="00463FCF" w:rsidP="00C63C0D">
            <w:pPr>
              <w:spacing w:line="264" w:lineRule="auto"/>
              <w:jc w:val="center"/>
              <w:rPr>
                <w:sz w:val="16"/>
                <w:szCs w:val="16"/>
              </w:rPr>
            </w:pPr>
            <w:r w:rsidRPr="004E585D">
              <w:rPr>
                <w:b/>
                <w:color w:val="FFFEFD"/>
                <w:sz w:val="16"/>
                <w:szCs w:val="16"/>
              </w:rPr>
              <w:t>POINTS D’ARMÉE</w:t>
            </w:r>
          </w:p>
        </w:tc>
        <w:tc>
          <w:tcPr>
            <w:tcW w:w="547" w:type="dxa"/>
            <w:tcBorders>
              <w:top w:val="nil"/>
              <w:left w:val="nil"/>
              <w:bottom w:val="single" w:sz="16" w:space="0" w:color="525B65"/>
              <w:right w:val="nil"/>
            </w:tcBorders>
            <w:shd w:val="clear" w:color="auto" w:fill="525B65"/>
            <w:vAlign w:val="center"/>
          </w:tcPr>
          <w:p w14:paraId="00F94FF8" w14:textId="77777777" w:rsidR="00463FCF" w:rsidRPr="004E585D" w:rsidRDefault="00463FCF" w:rsidP="00C63C0D">
            <w:pPr>
              <w:spacing w:line="264" w:lineRule="auto"/>
              <w:jc w:val="center"/>
              <w:rPr>
                <w:sz w:val="16"/>
                <w:szCs w:val="16"/>
              </w:rPr>
            </w:pPr>
            <w:r w:rsidRPr="004E585D">
              <w:rPr>
                <w:b/>
                <w:color w:val="FFFEFD"/>
                <w:sz w:val="16"/>
                <w:szCs w:val="16"/>
              </w:rPr>
              <w:t>CAP</w:t>
            </w:r>
          </w:p>
        </w:tc>
        <w:tc>
          <w:tcPr>
            <w:tcW w:w="1507" w:type="dxa"/>
            <w:tcBorders>
              <w:top w:val="nil"/>
              <w:left w:val="nil"/>
              <w:bottom w:val="single" w:sz="16" w:space="0" w:color="525B65"/>
              <w:right w:val="nil"/>
            </w:tcBorders>
            <w:shd w:val="clear" w:color="auto" w:fill="525B65"/>
            <w:vAlign w:val="center"/>
          </w:tcPr>
          <w:p w14:paraId="777D8614" w14:textId="77777777" w:rsidR="00463FCF" w:rsidRPr="004E585D" w:rsidRDefault="00463FCF" w:rsidP="00C63C0D">
            <w:pPr>
              <w:spacing w:line="264" w:lineRule="auto"/>
              <w:jc w:val="center"/>
              <w:rPr>
                <w:sz w:val="16"/>
                <w:szCs w:val="16"/>
              </w:rPr>
            </w:pPr>
            <w:r w:rsidRPr="004E585D">
              <w:rPr>
                <w:b/>
                <w:color w:val="FFFEFD"/>
                <w:sz w:val="16"/>
                <w:szCs w:val="16"/>
              </w:rPr>
              <w:t>TAILLE DE LA TABLE</w:t>
            </w:r>
          </w:p>
        </w:tc>
        <w:tc>
          <w:tcPr>
            <w:tcW w:w="1369" w:type="dxa"/>
            <w:tcBorders>
              <w:top w:val="nil"/>
              <w:left w:val="nil"/>
              <w:bottom w:val="single" w:sz="16" w:space="0" w:color="525B65"/>
              <w:right w:val="nil"/>
            </w:tcBorders>
            <w:shd w:val="clear" w:color="auto" w:fill="525B65"/>
            <w:vAlign w:val="center"/>
          </w:tcPr>
          <w:p w14:paraId="258D94D2" w14:textId="77777777" w:rsidR="00463FCF" w:rsidRPr="004E585D" w:rsidRDefault="00463FCF" w:rsidP="00C63C0D">
            <w:pPr>
              <w:spacing w:line="264" w:lineRule="auto"/>
              <w:jc w:val="center"/>
              <w:rPr>
                <w:sz w:val="16"/>
                <w:szCs w:val="16"/>
              </w:rPr>
            </w:pPr>
            <w:r w:rsidRPr="004E585D">
              <w:rPr>
                <w:b/>
                <w:color w:val="FFFEFD"/>
                <w:sz w:val="16"/>
                <w:szCs w:val="16"/>
              </w:rPr>
              <w:t>TAILLE DES ZONES DE DÉPLOIEMENT</w:t>
            </w:r>
          </w:p>
        </w:tc>
      </w:tr>
      <w:tr w:rsidR="00463FCF" w:rsidRPr="004E585D" w14:paraId="20036660" w14:textId="77777777" w:rsidTr="00C63C0D">
        <w:trPr>
          <w:trHeight w:val="495"/>
        </w:trPr>
        <w:tc>
          <w:tcPr>
            <w:tcW w:w="822" w:type="dxa"/>
            <w:tcBorders>
              <w:top w:val="single" w:sz="16" w:space="0" w:color="525B65"/>
              <w:left w:val="nil"/>
              <w:bottom w:val="single" w:sz="16" w:space="0" w:color="525B65"/>
              <w:right w:val="nil"/>
            </w:tcBorders>
            <w:shd w:val="clear" w:color="auto" w:fill="E2E1DF"/>
            <w:vAlign w:val="center"/>
          </w:tcPr>
          <w:p w14:paraId="78E7EE25" w14:textId="77777777" w:rsidR="00463FCF" w:rsidRPr="004E585D" w:rsidRDefault="00463FCF" w:rsidP="00C63C0D">
            <w:pPr>
              <w:spacing w:line="264" w:lineRule="auto"/>
              <w:jc w:val="center"/>
              <w:rPr>
                <w:bCs/>
                <w:sz w:val="18"/>
                <w:szCs w:val="18"/>
              </w:rPr>
            </w:pPr>
            <w:r w:rsidRPr="004E585D">
              <w:rPr>
                <w:bCs/>
                <w:sz w:val="18"/>
                <w:szCs w:val="18"/>
              </w:rPr>
              <w:t>A et B</w:t>
            </w:r>
          </w:p>
        </w:tc>
        <w:tc>
          <w:tcPr>
            <w:tcW w:w="821" w:type="dxa"/>
            <w:tcBorders>
              <w:top w:val="single" w:sz="16" w:space="0" w:color="525B65"/>
              <w:left w:val="nil"/>
              <w:bottom w:val="single" w:sz="16" w:space="0" w:color="525B65"/>
              <w:right w:val="nil"/>
            </w:tcBorders>
            <w:shd w:val="clear" w:color="auto" w:fill="E2E1DF"/>
            <w:vAlign w:val="center"/>
          </w:tcPr>
          <w:p w14:paraId="74A7FF65" w14:textId="77777777" w:rsidR="00463FCF" w:rsidRPr="004E585D" w:rsidRDefault="00463FCF" w:rsidP="00C63C0D">
            <w:pPr>
              <w:spacing w:line="264" w:lineRule="auto"/>
              <w:jc w:val="center"/>
              <w:rPr>
                <w:bCs/>
                <w:sz w:val="18"/>
                <w:szCs w:val="18"/>
              </w:rPr>
            </w:pPr>
            <w:r w:rsidRPr="004E585D">
              <w:rPr>
                <w:bCs/>
                <w:sz w:val="18"/>
                <w:szCs w:val="18"/>
              </w:rPr>
              <w:t>150</w:t>
            </w:r>
          </w:p>
        </w:tc>
        <w:tc>
          <w:tcPr>
            <w:tcW w:w="547" w:type="dxa"/>
            <w:tcBorders>
              <w:top w:val="single" w:sz="16" w:space="0" w:color="525B65"/>
              <w:left w:val="nil"/>
              <w:bottom w:val="single" w:sz="16" w:space="0" w:color="525B65"/>
              <w:right w:val="nil"/>
            </w:tcBorders>
            <w:shd w:val="clear" w:color="auto" w:fill="E2E1DF"/>
            <w:vAlign w:val="center"/>
          </w:tcPr>
          <w:p w14:paraId="6BFDAC91" w14:textId="77777777" w:rsidR="00463FCF" w:rsidRPr="004E585D" w:rsidRDefault="00463FCF" w:rsidP="00C63C0D">
            <w:pPr>
              <w:spacing w:line="264" w:lineRule="auto"/>
              <w:jc w:val="center"/>
              <w:rPr>
                <w:bCs/>
                <w:sz w:val="18"/>
                <w:szCs w:val="18"/>
              </w:rPr>
            </w:pPr>
            <w:r w:rsidRPr="004E585D">
              <w:rPr>
                <w:bCs/>
                <w:sz w:val="18"/>
                <w:szCs w:val="18"/>
              </w:rPr>
              <w:t>3</w:t>
            </w:r>
          </w:p>
        </w:tc>
        <w:tc>
          <w:tcPr>
            <w:tcW w:w="1507" w:type="dxa"/>
            <w:tcBorders>
              <w:top w:val="single" w:sz="16" w:space="0" w:color="525B65"/>
              <w:left w:val="nil"/>
              <w:bottom w:val="single" w:sz="16" w:space="0" w:color="525B65"/>
              <w:right w:val="nil"/>
            </w:tcBorders>
            <w:shd w:val="clear" w:color="auto" w:fill="E2E1DF"/>
            <w:vAlign w:val="center"/>
          </w:tcPr>
          <w:p w14:paraId="7DD21FA6" w14:textId="77777777" w:rsidR="00463FCF" w:rsidRPr="004E585D" w:rsidRDefault="00463FCF" w:rsidP="00C63C0D">
            <w:pPr>
              <w:spacing w:line="264" w:lineRule="auto"/>
              <w:jc w:val="center"/>
              <w:rPr>
                <w:bCs/>
                <w:sz w:val="18"/>
                <w:szCs w:val="18"/>
              </w:rPr>
            </w:pPr>
            <w:r w:rsidRPr="004E585D">
              <w:rPr>
                <w:bCs/>
                <w:sz w:val="18"/>
                <w:szCs w:val="18"/>
              </w:rPr>
              <w:t>60 cm x 80 cm</w:t>
            </w:r>
          </w:p>
        </w:tc>
        <w:tc>
          <w:tcPr>
            <w:tcW w:w="1369" w:type="dxa"/>
            <w:tcBorders>
              <w:top w:val="single" w:sz="16" w:space="0" w:color="525B65"/>
              <w:left w:val="nil"/>
              <w:bottom w:val="single" w:sz="16" w:space="0" w:color="525B65"/>
              <w:right w:val="nil"/>
            </w:tcBorders>
            <w:shd w:val="clear" w:color="auto" w:fill="E2E1DF"/>
            <w:vAlign w:val="center"/>
          </w:tcPr>
          <w:p w14:paraId="01150F95" w14:textId="77777777" w:rsidR="00463FCF" w:rsidRPr="004E585D" w:rsidRDefault="00463FCF" w:rsidP="00C63C0D">
            <w:pPr>
              <w:spacing w:line="264" w:lineRule="auto"/>
              <w:jc w:val="center"/>
              <w:rPr>
                <w:bCs/>
                <w:sz w:val="18"/>
                <w:szCs w:val="18"/>
              </w:rPr>
            </w:pPr>
            <w:r w:rsidRPr="004E585D">
              <w:rPr>
                <w:bCs/>
                <w:sz w:val="18"/>
                <w:szCs w:val="18"/>
              </w:rPr>
              <w:t>20 cm x 60 cm</w:t>
            </w:r>
          </w:p>
        </w:tc>
      </w:tr>
      <w:tr w:rsidR="00463FCF" w:rsidRPr="004E585D" w14:paraId="418392EC" w14:textId="77777777" w:rsidTr="00C63C0D">
        <w:trPr>
          <w:trHeight w:val="495"/>
        </w:trPr>
        <w:tc>
          <w:tcPr>
            <w:tcW w:w="822" w:type="dxa"/>
            <w:tcBorders>
              <w:top w:val="single" w:sz="16" w:space="0" w:color="525B65"/>
              <w:left w:val="nil"/>
              <w:bottom w:val="single" w:sz="16" w:space="0" w:color="525B65"/>
              <w:right w:val="nil"/>
            </w:tcBorders>
            <w:shd w:val="clear" w:color="auto" w:fill="F4F3F3"/>
            <w:vAlign w:val="center"/>
          </w:tcPr>
          <w:p w14:paraId="3D7B40E6" w14:textId="77777777" w:rsidR="00463FCF" w:rsidRPr="004E585D" w:rsidRDefault="00463FCF" w:rsidP="00C63C0D">
            <w:pPr>
              <w:spacing w:line="264" w:lineRule="auto"/>
              <w:jc w:val="center"/>
              <w:rPr>
                <w:bCs/>
                <w:sz w:val="18"/>
                <w:szCs w:val="18"/>
              </w:rPr>
            </w:pPr>
            <w:r w:rsidRPr="004E585D">
              <w:rPr>
                <w:bCs/>
                <w:sz w:val="18"/>
                <w:szCs w:val="18"/>
              </w:rPr>
              <w:t>A et B</w:t>
            </w:r>
          </w:p>
        </w:tc>
        <w:tc>
          <w:tcPr>
            <w:tcW w:w="821" w:type="dxa"/>
            <w:tcBorders>
              <w:top w:val="single" w:sz="16" w:space="0" w:color="525B65"/>
              <w:left w:val="nil"/>
              <w:bottom w:val="single" w:sz="16" w:space="0" w:color="525B65"/>
              <w:right w:val="nil"/>
            </w:tcBorders>
            <w:shd w:val="clear" w:color="auto" w:fill="F4F3F3"/>
            <w:vAlign w:val="center"/>
          </w:tcPr>
          <w:p w14:paraId="3C759C99" w14:textId="77777777" w:rsidR="00463FCF" w:rsidRPr="004E585D" w:rsidRDefault="00463FCF" w:rsidP="00C63C0D">
            <w:pPr>
              <w:spacing w:line="264" w:lineRule="auto"/>
              <w:jc w:val="center"/>
              <w:rPr>
                <w:bCs/>
                <w:sz w:val="18"/>
                <w:szCs w:val="18"/>
              </w:rPr>
            </w:pPr>
            <w:r w:rsidRPr="004E585D">
              <w:rPr>
                <w:bCs/>
                <w:sz w:val="18"/>
                <w:szCs w:val="18"/>
              </w:rPr>
              <w:t>200</w:t>
            </w:r>
          </w:p>
        </w:tc>
        <w:tc>
          <w:tcPr>
            <w:tcW w:w="547" w:type="dxa"/>
            <w:tcBorders>
              <w:top w:val="single" w:sz="16" w:space="0" w:color="525B65"/>
              <w:left w:val="nil"/>
              <w:bottom w:val="single" w:sz="16" w:space="0" w:color="525B65"/>
              <w:right w:val="nil"/>
            </w:tcBorders>
            <w:shd w:val="clear" w:color="auto" w:fill="F4F3F3"/>
            <w:vAlign w:val="center"/>
          </w:tcPr>
          <w:p w14:paraId="07055E12" w14:textId="77777777" w:rsidR="00463FCF" w:rsidRPr="004E585D" w:rsidRDefault="00463FCF" w:rsidP="00C63C0D">
            <w:pPr>
              <w:spacing w:line="264" w:lineRule="auto"/>
              <w:jc w:val="center"/>
              <w:rPr>
                <w:bCs/>
                <w:sz w:val="18"/>
                <w:szCs w:val="18"/>
              </w:rPr>
            </w:pPr>
            <w:r w:rsidRPr="004E585D">
              <w:rPr>
                <w:bCs/>
                <w:sz w:val="18"/>
                <w:szCs w:val="18"/>
              </w:rPr>
              <w:t>4</w:t>
            </w:r>
          </w:p>
        </w:tc>
        <w:tc>
          <w:tcPr>
            <w:tcW w:w="1507" w:type="dxa"/>
            <w:tcBorders>
              <w:top w:val="single" w:sz="16" w:space="0" w:color="525B65"/>
              <w:left w:val="nil"/>
              <w:bottom w:val="single" w:sz="16" w:space="0" w:color="525B65"/>
              <w:right w:val="nil"/>
            </w:tcBorders>
            <w:shd w:val="clear" w:color="auto" w:fill="F4F3F3"/>
            <w:vAlign w:val="center"/>
          </w:tcPr>
          <w:p w14:paraId="73F68CC3" w14:textId="77777777" w:rsidR="00463FCF" w:rsidRPr="004E585D" w:rsidRDefault="00463FCF" w:rsidP="00C63C0D">
            <w:pPr>
              <w:spacing w:line="264" w:lineRule="auto"/>
              <w:jc w:val="center"/>
              <w:rPr>
                <w:bCs/>
                <w:sz w:val="18"/>
                <w:szCs w:val="18"/>
              </w:rPr>
            </w:pPr>
            <w:r w:rsidRPr="004E585D">
              <w:rPr>
                <w:bCs/>
                <w:sz w:val="18"/>
                <w:szCs w:val="18"/>
              </w:rPr>
              <w:t>80 cm x 120 cm</w:t>
            </w:r>
          </w:p>
        </w:tc>
        <w:tc>
          <w:tcPr>
            <w:tcW w:w="1369" w:type="dxa"/>
            <w:tcBorders>
              <w:top w:val="single" w:sz="16" w:space="0" w:color="525B65"/>
              <w:left w:val="nil"/>
              <w:bottom w:val="single" w:sz="16" w:space="0" w:color="525B65"/>
              <w:right w:val="nil"/>
            </w:tcBorders>
            <w:shd w:val="clear" w:color="auto" w:fill="F4F3F3"/>
            <w:vAlign w:val="center"/>
          </w:tcPr>
          <w:p w14:paraId="548305D5" w14:textId="77777777" w:rsidR="00463FCF" w:rsidRPr="004E585D" w:rsidRDefault="00463FCF" w:rsidP="00C63C0D">
            <w:pPr>
              <w:spacing w:line="264" w:lineRule="auto"/>
              <w:jc w:val="center"/>
              <w:rPr>
                <w:bCs/>
                <w:sz w:val="18"/>
                <w:szCs w:val="18"/>
              </w:rPr>
            </w:pPr>
            <w:r w:rsidRPr="004E585D">
              <w:rPr>
                <w:bCs/>
                <w:sz w:val="18"/>
                <w:szCs w:val="18"/>
              </w:rPr>
              <w:t>30 cm x 80 cm</w:t>
            </w:r>
          </w:p>
        </w:tc>
      </w:tr>
      <w:tr w:rsidR="00463FCF" w:rsidRPr="004E585D" w14:paraId="028D7D20" w14:textId="77777777" w:rsidTr="00C63C0D">
        <w:trPr>
          <w:trHeight w:val="495"/>
        </w:trPr>
        <w:tc>
          <w:tcPr>
            <w:tcW w:w="822" w:type="dxa"/>
            <w:tcBorders>
              <w:top w:val="single" w:sz="16" w:space="0" w:color="525B65"/>
              <w:left w:val="nil"/>
              <w:bottom w:val="single" w:sz="16" w:space="0" w:color="525B65"/>
              <w:right w:val="nil"/>
            </w:tcBorders>
            <w:shd w:val="clear" w:color="auto" w:fill="E2E1DF"/>
            <w:vAlign w:val="center"/>
          </w:tcPr>
          <w:p w14:paraId="6FA839B4" w14:textId="77777777" w:rsidR="00463FCF" w:rsidRPr="004E585D" w:rsidRDefault="00463FCF" w:rsidP="00C63C0D">
            <w:pPr>
              <w:spacing w:line="264" w:lineRule="auto"/>
              <w:jc w:val="center"/>
              <w:rPr>
                <w:bCs/>
                <w:sz w:val="18"/>
                <w:szCs w:val="18"/>
              </w:rPr>
            </w:pPr>
            <w:r w:rsidRPr="004E585D">
              <w:rPr>
                <w:bCs/>
                <w:sz w:val="18"/>
                <w:szCs w:val="18"/>
              </w:rPr>
              <w:t>A et B</w:t>
            </w:r>
          </w:p>
        </w:tc>
        <w:tc>
          <w:tcPr>
            <w:tcW w:w="821" w:type="dxa"/>
            <w:tcBorders>
              <w:top w:val="single" w:sz="16" w:space="0" w:color="525B65"/>
              <w:left w:val="nil"/>
              <w:bottom w:val="single" w:sz="16" w:space="0" w:color="525B65"/>
              <w:right w:val="nil"/>
            </w:tcBorders>
            <w:shd w:val="clear" w:color="auto" w:fill="E2E1DF"/>
            <w:vAlign w:val="center"/>
          </w:tcPr>
          <w:p w14:paraId="23BAA3A8" w14:textId="77777777" w:rsidR="00463FCF" w:rsidRPr="004E585D" w:rsidRDefault="00463FCF" w:rsidP="00C63C0D">
            <w:pPr>
              <w:spacing w:line="264" w:lineRule="auto"/>
              <w:jc w:val="center"/>
              <w:rPr>
                <w:bCs/>
                <w:sz w:val="18"/>
                <w:szCs w:val="18"/>
              </w:rPr>
            </w:pPr>
            <w:r w:rsidRPr="004E585D">
              <w:rPr>
                <w:bCs/>
                <w:sz w:val="18"/>
                <w:szCs w:val="18"/>
              </w:rPr>
              <w:t>250</w:t>
            </w:r>
          </w:p>
        </w:tc>
        <w:tc>
          <w:tcPr>
            <w:tcW w:w="547" w:type="dxa"/>
            <w:tcBorders>
              <w:top w:val="single" w:sz="16" w:space="0" w:color="525B65"/>
              <w:left w:val="nil"/>
              <w:bottom w:val="single" w:sz="16" w:space="0" w:color="525B65"/>
              <w:right w:val="nil"/>
            </w:tcBorders>
            <w:shd w:val="clear" w:color="auto" w:fill="E2E1DF"/>
            <w:vAlign w:val="center"/>
          </w:tcPr>
          <w:p w14:paraId="4A2521D9" w14:textId="77777777" w:rsidR="00463FCF" w:rsidRPr="004E585D" w:rsidRDefault="00463FCF" w:rsidP="00C63C0D">
            <w:pPr>
              <w:spacing w:line="264" w:lineRule="auto"/>
              <w:jc w:val="center"/>
              <w:rPr>
                <w:bCs/>
                <w:sz w:val="18"/>
                <w:szCs w:val="18"/>
              </w:rPr>
            </w:pPr>
            <w:r w:rsidRPr="004E585D">
              <w:rPr>
                <w:bCs/>
                <w:sz w:val="18"/>
                <w:szCs w:val="18"/>
              </w:rPr>
              <w:t>5</w:t>
            </w:r>
          </w:p>
        </w:tc>
        <w:tc>
          <w:tcPr>
            <w:tcW w:w="1507" w:type="dxa"/>
            <w:tcBorders>
              <w:top w:val="single" w:sz="16" w:space="0" w:color="525B65"/>
              <w:left w:val="nil"/>
              <w:bottom w:val="single" w:sz="16" w:space="0" w:color="525B65"/>
              <w:right w:val="nil"/>
            </w:tcBorders>
            <w:shd w:val="clear" w:color="auto" w:fill="E2E1DF"/>
            <w:vAlign w:val="center"/>
          </w:tcPr>
          <w:p w14:paraId="0D90560E" w14:textId="77777777" w:rsidR="00463FCF" w:rsidRPr="004E585D" w:rsidRDefault="00463FCF" w:rsidP="00C63C0D">
            <w:pPr>
              <w:spacing w:line="264" w:lineRule="auto"/>
              <w:jc w:val="center"/>
              <w:rPr>
                <w:bCs/>
                <w:sz w:val="18"/>
                <w:szCs w:val="18"/>
              </w:rPr>
            </w:pPr>
            <w:r w:rsidRPr="004E585D">
              <w:rPr>
                <w:bCs/>
                <w:sz w:val="18"/>
                <w:szCs w:val="18"/>
              </w:rPr>
              <w:t>80 cm x 120 cm</w:t>
            </w:r>
          </w:p>
        </w:tc>
        <w:tc>
          <w:tcPr>
            <w:tcW w:w="1369" w:type="dxa"/>
            <w:tcBorders>
              <w:top w:val="single" w:sz="16" w:space="0" w:color="525B65"/>
              <w:left w:val="nil"/>
              <w:bottom w:val="single" w:sz="16" w:space="0" w:color="525B65"/>
              <w:right w:val="nil"/>
            </w:tcBorders>
            <w:shd w:val="clear" w:color="auto" w:fill="E2E1DF"/>
            <w:vAlign w:val="center"/>
          </w:tcPr>
          <w:p w14:paraId="754210DA" w14:textId="77777777" w:rsidR="00463FCF" w:rsidRPr="004E585D" w:rsidRDefault="00463FCF" w:rsidP="00C63C0D">
            <w:pPr>
              <w:spacing w:line="264" w:lineRule="auto"/>
              <w:jc w:val="center"/>
              <w:rPr>
                <w:bCs/>
                <w:sz w:val="18"/>
                <w:szCs w:val="18"/>
              </w:rPr>
            </w:pPr>
            <w:r w:rsidRPr="004E585D">
              <w:rPr>
                <w:bCs/>
                <w:sz w:val="18"/>
                <w:szCs w:val="18"/>
              </w:rPr>
              <w:t>30 cm x 80 cm</w:t>
            </w:r>
          </w:p>
        </w:tc>
      </w:tr>
      <w:tr w:rsidR="00463FCF" w:rsidRPr="004E585D" w14:paraId="5E4EFB3C" w14:textId="77777777" w:rsidTr="00C63C0D">
        <w:trPr>
          <w:trHeight w:val="495"/>
        </w:trPr>
        <w:tc>
          <w:tcPr>
            <w:tcW w:w="822" w:type="dxa"/>
            <w:tcBorders>
              <w:top w:val="single" w:sz="16" w:space="0" w:color="525B65"/>
              <w:left w:val="nil"/>
              <w:bottom w:val="single" w:sz="16" w:space="0" w:color="525B65"/>
              <w:right w:val="nil"/>
            </w:tcBorders>
            <w:shd w:val="clear" w:color="auto" w:fill="F4F3F3"/>
            <w:vAlign w:val="center"/>
          </w:tcPr>
          <w:p w14:paraId="0905E6E8" w14:textId="77777777" w:rsidR="00463FCF" w:rsidRPr="004E585D" w:rsidRDefault="00463FCF" w:rsidP="00C63C0D">
            <w:pPr>
              <w:spacing w:line="264" w:lineRule="auto"/>
              <w:jc w:val="center"/>
              <w:rPr>
                <w:bCs/>
                <w:sz w:val="18"/>
                <w:szCs w:val="18"/>
              </w:rPr>
            </w:pPr>
            <w:r w:rsidRPr="004E585D">
              <w:rPr>
                <w:bCs/>
                <w:sz w:val="18"/>
                <w:szCs w:val="18"/>
              </w:rPr>
              <w:t>A et B</w:t>
            </w:r>
          </w:p>
        </w:tc>
        <w:tc>
          <w:tcPr>
            <w:tcW w:w="821" w:type="dxa"/>
            <w:tcBorders>
              <w:top w:val="single" w:sz="16" w:space="0" w:color="525B65"/>
              <w:left w:val="nil"/>
              <w:bottom w:val="single" w:sz="16" w:space="0" w:color="525B65"/>
              <w:right w:val="nil"/>
            </w:tcBorders>
            <w:shd w:val="clear" w:color="auto" w:fill="F4F3F3"/>
            <w:vAlign w:val="center"/>
          </w:tcPr>
          <w:p w14:paraId="42780130" w14:textId="77777777" w:rsidR="00463FCF" w:rsidRPr="004E585D" w:rsidRDefault="00463FCF" w:rsidP="00C63C0D">
            <w:pPr>
              <w:spacing w:line="264" w:lineRule="auto"/>
              <w:jc w:val="center"/>
              <w:rPr>
                <w:bCs/>
                <w:sz w:val="18"/>
                <w:szCs w:val="18"/>
              </w:rPr>
            </w:pPr>
            <w:r w:rsidRPr="004E585D">
              <w:rPr>
                <w:bCs/>
                <w:sz w:val="18"/>
                <w:szCs w:val="18"/>
              </w:rPr>
              <w:t>300</w:t>
            </w:r>
          </w:p>
        </w:tc>
        <w:tc>
          <w:tcPr>
            <w:tcW w:w="547" w:type="dxa"/>
            <w:tcBorders>
              <w:top w:val="single" w:sz="16" w:space="0" w:color="525B65"/>
              <w:left w:val="nil"/>
              <w:bottom w:val="single" w:sz="16" w:space="0" w:color="525B65"/>
              <w:right w:val="nil"/>
            </w:tcBorders>
            <w:shd w:val="clear" w:color="auto" w:fill="F4F3F3"/>
            <w:vAlign w:val="center"/>
          </w:tcPr>
          <w:p w14:paraId="10D27409" w14:textId="77777777" w:rsidR="00463FCF" w:rsidRPr="004E585D" w:rsidRDefault="00463FCF" w:rsidP="00C63C0D">
            <w:pPr>
              <w:spacing w:line="264" w:lineRule="auto"/>
              <w:jc w:val="center"/>
              <w:rPr>
                <w:bCs/>
                <w:sz w:val="18"/>
                <w:szCs w:val="18"/>
              </w:rPr>
            </w:pPr>
            <w:r w:rsidRPr="004E585D">
              <w:rPr>
                <w:bCs/>
                <w:sz w:val="18"/>
                <w:szCs w:val="18"/>
              </w:rPr>
              <w:t>6</w:t>
            </w:r>
          </w:p>
        </w:tc>
        <w:tc>
          <w:tcPr>
            <w:tcW w:w="1507" w:type="dxa"/>
            <w:tcBorders>
              <w:top w:val="single" w:sz="16" w:space="0" w:color="525B65"/>
              <w:left w:val="nil"/>
              <w:bottom w:val="single" w:sz="16" w:space="0" w:color="525B65"/>
              <w:right w:val="nil"/>
            </w:tcBorders>
            <w:shd w:val="clear" w:color="auto" w:fill="F4F3F3"/>
            <w:vAlign w:val="center"/>
          </w:tcPr>
          <w:p w14:paraId="74BA2D25" w14:textId="77777777" w:rsidR="00463FCF" w:rsidRPr="004E585D" w:rsidRDefault="00463FCF" w:rsidP="00C63C0D">
            <w:pPr>
              <w:spacing w:line="264" w:lineRule="auto"/>
              <w:jc w:val="center"/>
              <w:rPr>
                <w:bCs/>
                <w:sz w:val="18"/>
                <w:szCs w:val="18"/>
              </w:rPr>
            </w:pPr>
            <w:r w:rsidRPr="004E585D">
              <w:rPr>
                <w:bCs/>
                <w:sz w:val="18"/>
                <w:szCs w:val="18"/>
              </w:rPr>
              <w:t>120 cm x 120 cm</w:t>
            </w:r>
          </w:p>
        </w:tc>
        <w:tc>
          <w:tcPr>
            <w:tcW w:w="1369" w:type="dxa"/>
            <w:tcBorders>
              <w:top w:val="single" w:sz="16" w:space="0" w:color="525B65"/>
              <w:left w:val="nil"/>
              <w:bottom w:val="single" w:sz="16" w:space="0" w:color="525B65"/>
              <w:right w:val="nil"/>
            </w:tcBorders>
            <w:shd w:val="clear" w:color="auto" w:fill="F4F3F3"/>
            <w:vAlign w:val="center"/>
          </w:tcPr>
          <w:p w14:paraId="2562E745" w14:textId="77777777" w:rsidR="00463FCF" w:rsidRPr="004E585D" w:rsidRDefault="00463FCF" w:rsidP="00C63C0D">
            <w:pPr>
              <w:spacing w:line="264" w:lineRule="auto"/>
              <w:jc w:val="center"/>
              <w:rPr>
                <w:bCs/>
                <w:sz w:val="18"/>
                <w:szCs w:val="18"/>
              </w:rPr>
            </w:pPr>
            <w:r w:rsidRPr="004E585D">
              <w:rPr>
                <w:bCs/>
                <w:sz w:val="18"/>
                <w:szCs w:val="18"/>
              </w:rPr>
              <w:t>30 cm x 120 cm</w:t>
            </w:r>
          </w:p>
        </w:tc>
      </w:tr>
      <w:tr w:rsidR="00463FCF" w:rsidRPr="004E585D" w14:paraId="6869FE8E" w14:textId="77777777" w:rsidTr="00C63C0D">
        <w:trPr>
          <w:trHeight w:val="495"/>
        </w:trPr>
        <w:tc>
          <w:tcPr>
            <w:tcW w:w="822" w:type="dxa"/>
            <w:tcBorders>
              <w:top w:val="single" w:sz="16" w:space="0" w:color="525B65"/>
              <w:left w:val="nil"/>
              <w:bottom w:val="nil"/>
              <w:right w:val="nil"/>
            </w:tcBorders>
            <w:shd w:val="clear" w:color="auto" w:fill="E2E1DF"/>
            <w:vAlign w:val="center"/>
          </w:tcPr>
          <w:p w14:paraId="17091D58" w14:textId="77777777" w:rsidR="00463FCF" w:rsidRPr="004E585D" w:rsidRDefault="00463FCF" w:rsidP="00C63C0D">
            <w:pPr>
              <w:spacing w:line="264" w:lineRule="auto"/>
              <w:jc w:val="center"/>
              <w:rPr>
                <w:bCs/>
                <w:sz w:val="18"/>
                <w:szCs w:val="18"/>
              </w:rPr>
            </w:pPr>
            <w:r w:rsidRPr="004E585D">
              <w:rPr>
                <w:bCs/>
                <w:sz w:val="18"/>
                <w:szCs w:val="18"/>
              </w:rPr>
              <w:t>A et B</w:t>
            </w:r>
          </w:p>
        </w:tc>
        <w:tc>
          <w:tcPr>
            <w:tcW w:w="821" w:type="dxa"/>
            <w:tcBorders>
              <w:top w:val="single" w:sz="16" w:space="0" w:color="525B65"/>
              <w:left w:val="nil"/>
              <w:bottom w:val="nil"/>
              <w:right w:val="nil"/>
            </w:tcBorders>
            <w:shd w:val="clear" w:color="auto" w:fill="E2E1DF"/>
            <w:vAlign w:val="center"/>
          </w:tcPr>
          <w:p w14:paraId="53B765B3" w14:textId="77777777" w:rsidR="00463FCF" w:rsidRPr="004E585D" w:rsidRDefault="00463FCF" w:rsidP="00C63C0D">
            <w:pPr>
              <w:spacing w:line="264" w:lineRule="auto"/>
              <w:jc w:val="center"/>
              <w:rPr>
                <w:bCs/>
                <w:sz w:val="18"/>
                <w:szCs w:val="18"/>
              </w:rPr>
            </w:pPr>
            <w:r w:rsidRPr="004E585D">
              <w:rPr>
                <w:bCs/>
                <w:sz w:val="18"/>
                <w:szCs w:val="18"/>
              </w:rPr>
              <w:t>400</w:t>
            </w:r>
          </w:p>
        </w:tc>
        <w:tc>
          <w:tcPr>
            <w:tcW w:w="547" w:type="dxa"/>
            <w:tcBorders>
              <w:top w:val="single" w:sz="16" w:space="0" w:color="525B65"/>
              <w:left w:val="nil"/>
              <w:bottom w:val="nil"/>
              <w:right w:val="nil"/>
            </w:tcBorders>
            <w:shd w:val="clear" w:color="auto" w:fill="E2E1DF"/>
            <w:vAlign w:val="center"/>
          </w:tcPr>
          <w:p w14:paraId="3DC56EBA" w14:textId="77777777" w:rsidR="00463FCF" w:rsidRPr="004E585D" w:rsidRDefault="00463FCF" w:rsidP="00C63C0D">
            <w:pPr>
              <w:spacing w:line="264" w:lineRule="auto"/>
              <w:jc w:val="center"/>
              <w:rPr>
                <w:bCs/>
                <w:sz w:val="18"/>
                <w:szCs w:val="18"/>
              </w:rPr>
            </w:pPr>
            <w:r w:rsidRPr="004E585D">
              <w:rPr>
                <w:bCs/>
                <w:sz w:val="18"/>
                <w:szCs w:val="18"/>
              </w:rPr>
              <w:t>8</w:t>
            </w:r>
          </w:p>
        </w:tc>
        <w:tc>
          <w:tcPr>
            <w:tcW w:w="1507" w:type="dxa"/>
            <w:tcBorders>
              <w:top w:val="single" w:sz="16" w:space="0" w:color="525B65"/>
              <w:left w:val="nil"/>
              <w:bottom w:val="nil"/>
              <w:right w:val="nil"/>
            </w:tcBorders>
            <w:shd w:val="clear" w:color="auto" w:fill="E2E1DF"/>
            <w:vAlign w:val="center"/>
          </w:tcPr>
          <w:p w14:paraId="5A35A238" w14:textId="77777777" w:rsidR="00463FCF" w:rsidRPr="004E585D" w:rsidRDefault="00463FCF" w:rsidP="00C63C0D">
            <w:pPr>
              <w:spacing w:line="264" w:lineRule="auto"/>
              <w:jc w:val="center"/>
              <w:rPr>
                <w:bCs/>
                <w:sz w:val="18"/>
                <w:szCs w:val="18"/>
              </w:rPr>
            </w:pPr>
            <w:r w:rsidRPr="004E585D">
              <w:rPr>
                <w:bCs/>
                <w:sz w:val="18"/>
                <w:szCs w:val="18"/>
              </w:rPr>
              <w:t>120 cm x 120 cm</w:t>
            </w:r>
          </w:p>
        </w:tc>
        <w:tc>
          <w:tcPr>
            <w:tcW w:w="1369" w:type="dxa"/>
            <w:tcBorders>
              <w:top w:val="single" w:sz="16" w:space="0" w:color="525B65"/>
              <w:left w:val="nil"/>
              <w:bottom w:val="nil"/>
              <w:right w:val="nil"/>
            </w:tcBorders>
            <w:shd w:val="clear" w:color="auto" w:fill="E2E1DF"/>
            <w:vAlign w:val="center"/>
          </w:tcPr>
          <w:p w14:paraId="569D3794" w14:textId="77777777" w:rsidR="00463FCF" w:rsidRPr="004E585D" w:rsidRDefault="00463FCF" w:rsidP="00C63C0D">
            <w:pPr>
              <w:spacing w:line="264" w:lineRule="auto"/>
              <w:jc w:val="center"/>
              <w:rPr>
                <w:bCs/>
                <w:sz w:val="18"/>
                <w:szCs w:val="18"/>
              </w:rPr>
            </w:pPr>
            <w:r w:rsidRPr="004E585D">
              <w:rPr>
                <w:bCs/>
                <w:sz w:val="18"/>
                <w:szCs w:val="18"/>
              </w:rPr>
              <w:t>30 cm x 120 cm</w:t>
            </w:r>
          </w:p>
        </w:tc>
      </w:tr>
    </w:tbl>
    <w:p w14:paraId="7050526F" w14:textId="77777777" w:rsidR="00160438" w:rsidRPr="00C63C0D" w:rsidRDefault="00160438" w:rsidP="00C63C0D">
      <w:pPr>
        <w:pStyle w:val="Corpsdetexte"/>
        <w:spacing w:after="0" w:line="264" w:lineRule="auto"/>
      </w:pPr>
    </w:p>
    <w:p w14:paraId="23A236E1" w14:textId="18BD04CA" w:rsidR="00160438" w:rsidRPr="00C63C0D" w:rsidRDefault="00463FCF" w:rsidP="00C63C0D">
      <w:pPr>
        <w:pStyle w:val="Corpsdetexte"/>
        <w:spacing w:line="264" w:lineRule="auto"/>
      </w:pPr>
      <w:r w:rsidRPr="00C63C0D">
        <w:t>Il est interdit de se déployer en contact Silhouette avec les Consoles ou avec les Serveurs.</w:t>
      </w:r>
    </w:p>
    <w:p w14:paraId="212029A9" w14:textId="79CCCA69" w:rsidR="00160438" w:rsidRPr="00C63C0D" w:rsidRDefault="00AC1FE0" w:rsidP="00C63C0D">
      <w:pPr>
        <w:pStyle w:val="Titre3"/>
        <w:spacing w:line="264" w:lineRule="auto"/>
        <w:ind w:right="168"/>
      </w:pPr>
      <w:r w:rsidRPr="00C63C0D">
        <w:br w:type="column"/>
      </w:r>
      <w:r w:rsidR="00057491" w:rsidRPr="00C63C0D">
        <w:t>RÈGLES SPÉCIALES DU SCÉNARIO</w:t>
      </w:r>
    </w:p>
    <w:p w14:paraId="69EAFCA7" w14:textId="77777777" w:rsidR="00160438" w:rsidRPr="00C63C0D" w:rsidRDefault="00AC1FE0" w:rsidP="00C63C0D">
      <w:pPr>
        <w:pStyle w:val="Titre4"/>
        <w:spacing w:line="264" w:lineRule="auto"/>
        <w:ind w:right="168"/>
      </w:pPr>
      <w:r w:rsidRPr="00C63C0D">
        <w:t>CONSOLES</w:t>
      </w:r>
    </w:p>
    <w:p w14:paraId="76EB7EB6" w14:textId="24B35389" w:rsidR="00160438" w:rsidRPr="00C63C0D" w:rsidRDefault="00463FCF" w:rsidP="00C63C0D">
      <w:pPr>
        <w:pStyle w:val="Corpsdetexte"/>
        <w:spacing w:line="264" w:lineRule="auto"/>
        <w:ind w:right="168"/>
      </w:pPr>
      <w:r w:rsidRPr="00C63C0D">
        <w:t>Il y’a 2 Consoles placées sur la ligne centrale de la table. Elles sont placées à 40 cm des bords de table en partie de 300/400 pts ; à 30 cm des bords de table en parties de 200/250 pts ; à 20 cm des bords de table en parties de 150 pts (voir carte).</w:t>
      </w:r>
    </w:p>
    <w:p w14:paraId="2F9D3C74" w14:textId="44FF380C" w:rsidR="00160438" w:rsidRPr="00C63C0D" w:rsidRDefault="00463FCF" w:rsidP="00C63C0D">
      <w:pPr>
        <w:pStyle w:val="Corpsdetexte"/>
        <w:spacing w:line="264" w:lineRule="auto"/>
        <w:ind w:right="168"/>
      </w:pPr>
      <w:r w:rsidRPr="00C63C0D">
        <w:t>Chaque Console doit être représentée par un Marqueur de Console A ou par un élément de décor de même diamètre (comme les Human Consoles de Micro Art Studio, les Tech Consoles and the Communications Array de Warsenal ou la Comlink Console de Customeeple).</w:t>
      </w:r>
    </w:p>
    <w:p w14:paraId="3E24EB48" w14:textId="6FB5B0A1" w:rsidR="00160438" w:rsidRPr="00C63C0D" w:rsidRDefault="00AC1FE0" w:rsidP="00C63C0D">
      <w:pPr>
        <w:pStyle w:val="Titre4"/>
        <w:spacing w:line="264" w:lineRule="auto"/>
        <w:ind w:right="168"/>
      </w:pPr>
      <w:r w:rsidRPr="00C63C0D">
        <w:t>SERVE</w:t>
      </w:r>
      <w:r w:rsidR="00A852F8" w:rsidRPr="00C63C0D">
        <w:t>U</w:t>
      </w:r>
      <w:r w:rsidRPr="00C63C0D">
        <w:t>RS</w:t>
      </w:r>
    </w:p>
    <w:p w14:paraId="29630B64" w14:textId="1A952327" w:rsidR="00160438" w:rsidRPr="00C63C0D" w:rsidRDefault="00463FCF" w:rsidP="00C63C0D">
      <w:pPr>
        <w:pStyle w:val="Corpsdetexte"/>
        <w:spacing w:line="264" w:lineRule="auto"/>
        <w:ind w:right="168"/>
      </w:pPr>
      <w:r w:rsidRPr="00C63C0D">
        <w:t>Il y’a 3 Serveurs placés dans chaque Zone de Déploiement.</w:t>
      </w:r>
    </w:p>
    <w:p w14:paraId="03910262" w14:textId="77777777" w:rsidR="00463FCF" w:rsidRPr="00C63C0D" w:rsidRDefault="00463FCF" w:rsidP="00C63C0D">
      <w:pPr>
        <w:pStyle w:val="Corpsdetexte"/>
        <w:spacing w:line="264" w:lineRule="auto"/>
        <w:ind w:right="168"/>
      </w:pPr>
      <w:r w:rsidRPr="00C63C0D">
        <w:t>Dans les parties de 300/400 points, ils se trouvent à 15 cm de la longueur de la Zone de Déploiement, et à 30 cm (Serveur A), 60 cm (Serveur B), et 90 cm (Serveur C) du bord gauche de la table (voir carte).</w:t>
      </w:r>
    </w:p>
    <w:p w14:paraId="6D151B5A" w14:textId="77777777" w:rsidR="00463FCF" w:rsidRPr="00C63C0D" w:rsidRDefault="00463FCF" w:rsidP="00C63C0D">
      <w:pPr>
        <w:pStyle w:val="Corpsdetexte"/>
        <w:spacing w:line="264" w:lineRule="auto"/>
        <w:ind w:right="168"/>
      </w:pPr>
      <w:r w:rsidRPr="00C63C0D">
        <w:t>Dans les parties de 200/250 points, ils sont à 15 cm de la longueur de la Zone de Déploiement, et à 15 cm (Serveur A), 40 cm (Serveur B), et 65 cm (Serveur C) du bord gauche de la table (voir carte).</w:t>
      </w:r>
    </w:p>
    <w:p w14:paraId="5DC73CE9" w14:textId="77777777" w:rsidR="00463FCF" w:rsidRPr="00C63C0D" w:rsidRDefault="00463FCF" w:rsidP="00C63C0D">
      <w:pPr>
        <w:pStyle w:val="Corpsdetexte"/>
        <w:spacing w:line="264" w:lineRule="auto"/>
        <w:ind w:right="168"/>
      </w:pPr>
      <w:r w:rsidRPr="00C63C0D">
        <w:t>Dans les parties de 150 points, ils sont à 10 cm de la longueur de la Zone de Déploiement, et à 10 cm (Serveur A), 30 cm (Serveur B), et 50 cm (Serveur C) du bord gauche de la table (voir carte).</w:t>
      </w:r>
    </w:p>
    <w:p w14:paraId="3F78A22B" w14:textId="77777777" w:rsidR="00463FCF" w:rsidRPr="00C63C0D" w:rsidRDefault="00463FCF" w:rsidP="00C63C0D">
      <w:pPr>
        <w:pStyle w:val="Corpsdetexte"/>
        <w:spacing w:line="264" w:lineRule="auto"/>
        <w:ind w:right="168"/>
      </w:pPr>
      <w:r w:rsidRPr="00C63C0D">
        <w:t>Les Serveurs doivent être représentés par un Marqueur Tech-Coffin ou un élément de décor de même diamètre (comme les Stasis Coffins de Warsenal ou les Cryo Pods de Customeeple).</w:t>
      </w:r>
    </w:p>
    <w:p w14:paraId="11F21833" w14:textId="77777777" w:rsidR="00463FCF" w:rsidRPr="00C63C0D" w:rsidRDefault="00463FCF" w:rsidP="00C63C0D">
      <w:pPr>
        <w:pStyle w:val="Corpsdetexte"/>
        <w:spacing w:line="264" w:lineRule="auto"/>
        <w:ind w:right="168"/>
      </w:pPr>
      <w:r w:rsidRPr="00C63C0D">
        <w:t>Les Serveurs ennemis sont ceux qui sont les plus proches de la Zone de Déploiement ennemie.</w:t>
      </w:r>
    </w:p>
    <w:p w14:paraId="163B11CD" w14:textId="0F97286F" w:rsidR="00160438" w:rsidRPr="00C63C0D" w:rsidRDefault="00463FCF" w:rsidP="00C63C0D">
      <w:pPr>
        <w:pStyle w:val="Corpsdetexte"/>
        <w:spacing w:line="264" w:lineRule="auto"/>
        <w:ind w:right="168"/>
      </w:pPr>
      <w:r w:rsidRPr="00C63C0D">
        <w:t>Dans ce scénario les Serveurs ont un Profil et peuvent être ciblée. Cependant, les Serveurs ne peuvent pas être choisis comme la cible d’une Attaque qui affecterait également d’autres Troupes, qu’elles soient ennemies ou alliées.</w:t>
      </w:r>
    </w:p>
    <w:tbl>
      <w:tblPr>
        <w:tblStyle w:val="TableGrid"/>
        <w:tblW w:w="5245" w:type="dxa"/>
        <w:tblInd w:w="284" w:type="dxa"/>
        <w:tblLook w:val="04A0" w:firstRow="1" w:lastRow="0" w:firstColumn="1" w:lastColumn="0" w:noHBand="0" w:noVBand="1"/>
      </w:tblPr>
      <w:tblGrid>
        <w:gridCol w:w="1446"/>
        <w:gridCol w:w="826"/>
        <w:gridCol w:w="786"/>
        <w:gridCol w:w="971"/>
        <w:gridCol w:w="1216"/>
      </w:tblGrid>
      <w:tr w:rsidR="00463FCF" w:rsidRPr="004E585D" w14:paraId="5E3A51CC" w14:textId="77777777" w:rsidTr="00C63C0D">
        <w:trPr>
          <w:trHeight w:val="362"/>
        </w:trPr>
        <w:tc>
          <w:tcPr>
            <w:tcW w:w="1446" w:type="dxa"/>
            <w:tcBorders>
              <w:top w:val="nil"/>
              <w:left w:val="nil"/>
              <w:bottom w:val="single" w:sz="16" w:space="0" w:color="525B65"/>
              <w:right w:val="nil"/>
            </w:tcBorders>
            <w:shd w:val="clear" w:color="auto" w:fill="525B65"/>
            <w:vAlign w:val="center"/>
          </w:tcPr>
          <w:p w14:paraId="61F8A894" w14:textId="77777777" w:rsidR="00463FCF" w:rsidRPr="00C63C0D" w:rsidRDefault="00463FCF" w:rsidP="00C63C0D">
            <w:pPr>
              <w:spacing w:line="264" w:lineRule="auto"/>
              <w:ind w:right="168"/>
              <w:jc w:val="center"/>
              <w:rPr>
                <w:rFonts w:ascii="Arial" w:hAnsi="Arial" w:cs="Arial"/>
                <w:b/>
                <w:bCs/>
                <w:color w:val="FFFFFF" w:themeColor="background1"/>
                <w:sz w:val="16"/>
                <w:szCs w:val="16"/>
              </w:rPr>
            </w:pPr>
            <w:r w:rsidRPr="00C63C0D">
              <w:rPr>
                <w:rFonts w:ascii="Arial" w:hAnsi="Arial" w:cs="Arial"/>
                <w:b/>
                <w:bCs/>
                <w:color w:val="FFFFFF" w:themeColor="background1"/>
                <w:sz w:val="16"/>
                <w:szCs w:val="16"/>
              </w:rPr>
              <w:t>NOM</w:t>
            </w:r>
          </w:p>
        </w:tc>
        <w:tc>
          <w:tcPr>
            <w:tcW w:w="826" w:type="dxa"/>
            <w:tcBorders>
              <w:top w:val="nil"/>
              <w:left w:val="nil"/>
              <w:bottom w:val="single" w:sz="16" w:space="0" w:color="525B65"/>
              <w:right w:val="nil"/>
            </w:tcBorders>
            <w:shd w:val="clear" w:color="auto" w:fill="525B65"/>
            <w:vAlign w:val="center"/>
          </w:tcPr>
          <w:p w14:paraId="1B682197" w14:textId="77777777" w:rsidR="00463FCF" w:rsidRPr="00C63C0D" w:rsidRDefault="00463FCF" w:rsidP="00C63C0D">
            <w:pPr>
              <w:spacing w:line="264" w:lineRule="auto"/>
              <w:ind w:right="168"/>
              <w:jc w:val="center"/>
              <w:rPr>
                <w:rFonts w:ascii="Arial" w:hAnsi="Arial" w:cs="Arial"/>
                <w:b/>
                <w:bCs/>
                <w:color w:val="FFFFFF" w:themeColor="background1"/>
                <w:sz w:val="16"/>
                <w:szCs w:val="16"/>
              </w:rPr>
            </w:pPr>
            <w:r w:rsidRPr="00C63C0D">
              <w:rPr>
                <w:rFonts w:ascii="Arial" w:hAnsi="Arial" w:cs="Arial"/>
                <w:b/>
                <w:bCs/>
                <w:color w:val="FFFFFF" w:themeColor="background1"/>
                <w:sz w:val="16"/>
                <w:szCs w:val="16"/>
              </w:rPr>
              <w:t>BLI</w:t>
            </w:r>
          </w:p>
        </w:tc>
        <w:tc>
          <w:tcPr>
            <w:tcW w:w="786" w:type="dxa"/>
            <w:tcBorders>
              <w:top w:val="nil"/>
              <w:left w:val="nil"/>
              <w:bottom w:val="single" w:sz="16" w:space="0" w:color="525B65"/>
              <w:right w:val="nil"/>
            </w:tcBorders>
            <w:shd w:val="clear" w:color="auto" w:fill="525B65"/>
            <w:vAlign w:val="center"/>
          </w:tcPr>
          <w:p w14:paraId="04DD5FF2" w14:textId="77777777" w:rsidR="00463FCF" w:rsidRPr="00C63C0D" w:rsidRDefault="00463FCF" w:rsidP="00C63C0D">
            <w:pPr>
              <w:spacing w:line="264" w:lineRule="auto"/>
              <w:ind w:right="168"/>
              <w:jc w:val="center"/>
              <w:rPr>
                <w:rFonts w:ascii="Arial" w:hAnsi="Arial" w:cs="Arial"/>
                <w:b/>
                <w:bCs/>
                <w:color w:val="FFFFFF" w:themeColor="background1"/>
                <w:sz w:val="16"/>
                <w:szCs w:val="16"/>
              </w:rPr>
            </w:pPr>
            <w:r w:rsidRPr="00C63C0D">
              <w:rPr>
                <w:rFonts w:ascii="Arial" w:hAnsi="Arial" w:cs="Arial"/>
                <w:b/>
                <w:bCs/>
                <w:color w:val="FFFFFF" w:themeColor="background1"/>
                <w:sz w:val="16"/>
                <w:szCs w:val="16"/>
              </w:rPr>
              <w:t>PB</w:t>
            </w:r>
          </w:p>
        </w:tc>
        <w:tc>
          <w:tcPr>
            <w:tcW w:w="971" w:type="dxa"/>
            <w:tcBorders>
              <w:top w:val="nil"/>
              <w:left w:val="nil"/>
              <w:bottom w:val="single" w:sz="16" w:space="0" w:color="525B65"/>
              <w:right w:val="nil"/>
            </w:tcBorders>
            <w:shd w:val="clear" w:color="auto" w:fill="525B65"/>
            <w:vAlign w:val="center"/>
          </w:tcPr>
          <w:p w14:paraId="3BB68255" w14:textId="77777777" w:rsidR="00463FCF" w:rsidRPr="00C63C0D" w:rsidRDefault="00463FCF" w:rsidP="00C63C0D">
            <w:pPr>
              <w:spacing w:line="264" w:lineRule="auto"/>
              <w:ind w:right="168"/>
              <w:jc w:val="center"/>
              <w:rPr>
                <w:rFonts w:ascii="Arial" w:hAnsi="Arial" w:cs="Arial"/>
                <w:b/>
                <w:bCs/>
                <w:color w:val="FFFFFF" w:themeColor="background1"/>
                <w:sz w:val="16"/>
                <w:szCs w:val="16"/>
              </w:rPr>
            </w:pPr>
            <w:r w:rsidRPr="00C63C0D">
              <w:rPr>
                <w:rFonts w:ascii="Arial" w:hAnsi="Arial" w:cs="Arial"/>
                <w:b/>
                <w:bCs/>
                <w:color w:val="FFFFFF" w:themeColor="background1"/>
                <w:sz w:val="16"/>
                <w:szCs w:val="16"/>
              </w:rPr>
              <w:t>STR</w:t>
            </w:r>
          </w:p>
        </w:tc>
        <w:tc>
          <w:tcPr>
            <w:tcW w:w="1216" w:type="dxa"/>
            <w:tcBorders>
              <w:top w:val="nil"/>
              <w:left w:val="nil"/>
              <w:bottom w:val="single" w:sz="16" w:space="0" w:color="525B65"/>
              <w:right w:val="nil"/>
            </w:tcBorders>
            <w:shd w:val="clear" w:color="auto" w:fill="525B65"/>
            <w:vAlign w:val="center"/>
          </w:tcPr>
          <w:p w14:paraId="63B2D24A" w14:textId="77777777" w:rsidR="00463FCF" w:rsidRPr="00C63C0D" w:rsidRDefault="00463FCF" w:rsidP="00C63C0D">
            <w:pPr>
              <w:spacing w:line="264" w:lineRule="auto"/>
              <w:ind w:right="168"/>
              <w:jc w:val="center"/>
              <w:rPr>
                <w:rFonts w:ascii="Arial" w:hAnsi="Arial" w:cs="Arial"/>
                <w:b/>
                <w:bCs/>
                <w:color w:val="FFFFFF" w:themeColor="background1"/>
                <w:sz w:val="16"/>
                <w:szCs w:val="16"/>
              </w:rPr>
            </w:pPr>
            <w:r w:rsidRPr="00C63C0D">
              <w:rPr>
                <w:rFonts w:ascii="Arial" w:hAnsi="Arial" w:cs="Arial"/>
                <w:b/>
                <w:bCs/>
                <w:color w:val="FFFFFF" w:themeColor="background1"/>
                <w:sz w:val="16"/>
                <w:szCs w:val="16"/>
              </w:rPr>
              <w:t>TRAITS</w:t>
            </w:r>
          </w:p>
        </w:tc>
      </w:tr>
      <w:tr w:rsidR="00463FCF" w:rsidRPr="004E585D" w14:paraId="35999417" w14:textId="77777777" w:rsidTr="00C63C0D">
        <w:trPr>
          <w:trHeight w:val="355"/>
        </w:trPr>
        <w:tc>
          <w:tcPr>
            <w:tcW w:w="1446" w:type="dxa"/>
            <w:tcBorders>
              <w:top w:val="single" w:sz="16" w:space="0" w:color="525B65"/>
              <w:left w:val="nil"/>
              <w:bottom w:val="nil"/>
              <w:right w:val="nil"/>
            </w:tcBorders>
            <w:shd w:val="clear" w:color="auto" w:fill="E2E1DF"/>
            <w:vAlign w:val="center"/>
          </w:tcPr>
          <w:p w14:paraId="7E60F50B" w14:textId="77777777" w:rsidR="00463FCF" w:rsidRPr="00C63C0D" w:rsidRDefault="00463FCF" w:rsidP="00C63C0D">
            <w:pPr>
              <w:spacing w:line="264" w:lineRule="auto"/>
              <w:ind w:right="168"/>
              <w:jc w:val="center"/>
              <w:rPr>
                <w:rFonts w:ascii="Arial" w:hAnsi="Arial" w:cs="Arial"/>
                <w:b/>
                <w:sz w:val="16"/>
                <w:szCs w:val="16"/>
              </w:rPr>
            </w:pPr>
            <w:r w:rsidRPr="00C63C0D">
              <w:rPr>
                <w:rFonts w:ascii="Arial" w:hAnsi="Arial" w:cs="Arial"/>
                <w:b/>
                <w:sz w:val="16"/>
                <w:szCs w:val="16"/>
              </w:rPr>
              <w:t>Serveur</w:t>
            </w:r>
          </w:p>
        </w:tc>
        <w:tc>
          <w:tcPr>
            <w:tcW w:w="826" w:type="dxa"/>
            <w:tcBorders>
              <w:top w:val="single" w:sz="16" w:space="0" w:color="525B65"/>
              <w:left w:val="nil"/>
              <w:bottom w:val="nil"/>
              <w:right w:val="nil"/>
            </w:tcBorders>
            <w:shd w:val="clear" w:color="auto" w:fill="E2E1DF"/>
            <w:vAlign w:val="center"/>
          </w:tcPr>
          <w:p w14:paraId="68A5A373" w14:textId="77777777" w:rsidR="00463FCF" w:rsidRPr="00C63C0D" w:rsidRDefault="00463FCF" w:rsidP="00C63C0D">
            <w:pPr>
              <w:spacing w:line="264" w:lineRule="auto"/>
              <w:ind w:right="168"/>
              <w:jc w:val="center"/>
              <w:rPr>
                <w:rFonts w:ascii="Arial" w:hAnsi="Arial" w:cs="Arial"/>
                <w:b/>
                <w:sz w:val="16"/>
                <w:szCs w:val="16"/>
              </w:rPr>
            </w:pPr>
            <w:r w:rsidRPr="00C63C0D">
              <w:rPr>
                <w:rFonts w:ascii="Arial" w:hAnsi="Arial" w:cs="Arial"/>
                <w:b/>
                <w:sz w:val="16"/>
                <w:szCs w:val="16"/>
              </w:rPr>
              <w:t>4</w:t>
            </w:r>
          </w:p>
        </w:tc>
        <w:tc>
          <w:tcPr>
            <w:tcW w:w="786" w:type="dxa"/>
            <w:tcBorders>
              <w:top w:val="single" w:sz="16" w:space="0" w:color="525B65"/>
              <w:left w:val="nil"/>
              <w:bottom w:val="nil"/>
              <w:right w:val="nil"/>
            </w:tcBorders>
            <w:shd w:val="clear" w:color="auto" w:fill="E2E1DF"/>
            <w:vAlign w:val="center"/>
          </w:tcPr>
          <w:p w14:paraId="357C67BE" w14:textId="77777777" w:rsidR="00463FCF" w:rsidRPr="00C63C0D" w:rsidRDefault="00463FCF" w:rsidP="00C63C0D">
            <w:pPr>
              <w:spacing w:line="264" w:lineRule="auto"/>
              <w:ind w:right="168"/>
              <w:jc w:val="center"/>
              <w:rPr>
                <w:rFonts w:ascii="Arial" w:hAnsi="Arial" w:cs="Arial"/>
                <w:b/>
                <w:sz w:val="16"/>
                <w:szCs w:val="16"/>
              </w:rPr>
            </w:pPr>
            <w:r w:rsidRPr="00C63C0D">
              <w:rPr>
                <w:rFonts w:ascii="Arial" w:hAnsi="Arial" w:cs="Arial"/>
                <w:b/>
                <w:sz w:val="16"/>
                <w:szCs w:val="16"/>
              </w:rPr>
              <w:t>6</w:t>
            </w:r>
          </w:p>
        </w:tc>
        <w:tc>
          <w:tcPr>
            <w:tcW w:w="971" w:type="dxa"/>
            <w:tcBorders>
              <w:top w:val="single" w:sz="16" w:space="0" w:color="525B65"/>
              <w:left w:val="nil"/>
              <w:bottom w:val="nil"/>
              <w:right w:val="nil"/>
            </w:tcBorders>
            <w:shd w:val="clear" w:color="auto" w:fill="E2E1DF"/>
            <w:vAlign w:val="center"/>
          </w:tcPr>
          <w:p w14:paraId="00A4AC42" w14:textId="77777777" w:rsidR="00463FCF" w:rsidRPr="00C63C0D" w:rsidRDefault="00463FCF" w:rsidP="00C63C0D">
            <w:pPr>
              <w:spacing w:line="264" w:lineRule="auto"/>
              <w:ind w:right="168"/>
              <w:jc w:val="center"/>
              <w:rPr>
                <w:rFonts w:ascii="Arial" w:hAnsi="Arial" w:cs="Arial"/>
                <w:b/>
                <w:sz w:val="16"/>
                <w:szCs w:val="16"/>
              </w:rPr>
            </w:pPr>
            <w:r w:rsidRPr="00C63C0D">
              <w:rPr>
                <w:rFonts w:ascii="Arial" w:hAnsi="Arial" w:cs="Arial"/>
                <w:b/>
                <w:sz w:val="16"/>
                <w:szCs w:val="16"/>
              </w:rPr>
              <w:t>2</w:t>
            </w:r>
          </w:p>
        </w:tc>
        <w:tc>
          <w:tcPr>
            <w:tcW w:w="1216" w:type="dxa"/>
            <w:tcBorders>
              <w:top w:val="single" w:sz="16" w:space="0" w:color="525B65"/>
              <w:left w:val="nil"/>
              <w:bottom w:val="nil"/>
              <w:right w:val="nil"/>
            </w:tcBorders>
            <w:shd w:val="clear" w:color="auto" w:fill="E2E1DF"/>
            <w:vAlign w:val="center"/>
          </w:tcPr>
          <w:p w14:paraId="48711759" w14:textId="77777777" w:rsidR="00463FCF" w:rsidRPr="00C63C0D" w:rsidRDefault="00463FCF" w:rsidP="00C63C0D">
            <w:pPr>
              <w:spacing w:line="264" w:lineRule="auto"/>
              <w:ind w:right="168"/>
              <w:jc w:val="center"/>
              <w:rPr>
                <w:rFonts w:ascii="Arial" w:hAnsi="Arial" w:cs="Arial"/>
                <w:b/>
                <w:sz w:val="16"/>
                <w:szCs w:val="16"/>
              </w:rPr>
            </w:pPr>
            <w:r w:rsidRPr="00C63C0D">
              <w:rPr>
                <w:rFonts w:ascii="Arial" w:hAnsi="Arial" w:cs="Arial"/>
                <w:b/>
                <w:sz w:val="16"/>
                <w:szCs w:val="16"/>
              </w:rPr>
              <w:t>Piratable</w:t>
            </w:r>
          </w:p>
        </w:tc>
      </w:tr>
    </w:tbl>
    <w:p w14:paraId="145B1E3A" w14:textId="77777777" w:rsidR="00160438" w:rsidRPr="00C63C0D" w:rsidRDefault="00160438" w:rsidP="00C63C0D">
      <w:pPr>
        <w:pStyle w:val="Corpsdetexte"/>
        <w:spacing w:after="0" w:line="264" w:lineRule="auto"/>
        <w:ind w:right="168"/>
      </w:pPr>
    </w:p>
    <w:p w14:paraId="06A3442E" w14:textId="0CD50F72" w:rsidR="00160438" w:rsidRPr="00C63C0D" w:rsidRDefault="00463FCF" w:rsidP="00C63C0D">
      <w:pPr>
        <w:pStyle w:val="Corpsdetexte"/>
        <w:spacing w:line="264" w:lineRule="auto"/>
        <w:ind w:right="168"/>
      </w:pPr>
      <w:r w:rsidRPr="00C63C0D">
        <w:t>Les Serveurs ne peuvent pas être la cible de la Compétence Spéciale Ingénieur ou de la pièce d’Équipement GizmoKit.</w:t>
      </w:r>
    </w:p>
    <w:p w14:paraId="407B5986" w14:textId="77777777" w:rsidR="00160438" w:rsidRPr="004E585D" w:rsidRDefault="00160438">
      <w:pPr>
        <w:spacing w:line="316" w:lineRule="auto"/>
        <w:jc w:val="both"/>
        <w:sectPr w:rsidR="00160438" w:rsidRPr="004E585D">
          <w:type w:val="continuous"/>
          <w:pgSz w:w="11910" w:h="16840"/>
          <w:pgMar w:top="440" w:right="340" w:bottom="280" w:left="380" w:header="720" w:footer="720" w:gutter="0"/>
          <w:cols w:num="2" w:space="720" w:equalWidth="0">
            <w:col w:w="5453" w:space="40"/>
            <w:col w:w="5697"/>
          </w:cols>
        </w:sectPr>
      </w:pPr>
    </w:p>
    <w:p w14:paraId="57264817" w14:textId="2F987AB9" w:rsidR="00160438" w:rsidRPr="004E585D" w:rsidRDefault="00160438" w:rsidP="00E54284">
      <w:pPr>
        <w:pStyle w:val="Corpsdetexte"/>
        <w:rPr>
          <w:sz w:val="20"/>
        </w:rPr>
      </w:pPr>
    </w:p>
    <w:p w14:paraId="6789044F" w14:textId="1896CA6B" w:rsidR="00160438" w:rsidRPr="004E585D" w:rsidRDefault="00160438" w:rsidP="00C63C0D">
      <w:pPr>
        <w:pStyle w:val="Corpsdetexte"/>
      </w:pPr>
    </w:p>
    <w:p w14:paraId="0E773806" w14:textId="77777777" w:rsidR="00160438" w:rsidRPr="004E585D" w:rsidRDefault="00160438" w:rsidP="00C63C0D">
      <w:pPr>
        <w:pStyle w:val="Corpsdetexte"/>
        <w:sectPr w:rsidR="00160438" w:rsidRPr="004E585D">
          <w:type w:val="continuous"/>
          <w:pgSz w:w="11910" w:h="16840"/>
          <w:pgMar w:top="440" w:right="340" w:bottom="280" w:left="380" w:header="720" w:footer="720" w:gutter="0"/>
          <w:cols w:space="720"/>
        </w:sectPr>
      </w:pPr>
    </w:p>
    <w:p w14:paraId="224C3704" w14:textId="65059D13" w:rsidR="00160438" w:rsidRPr="00C63C0D" w:rsidRDefault="00C63C0D" w:rsidP="00E54284">
      <w:pPr>
        <w:pStyle w:val="Corpsdetexte"/>
        <w:rPr>
          <w:sz w:val="12"/>
          <w:szCs w:val="12"/>
        </w:rPr>
      </w:pPr>
      <w:r w:rsidRPr="004E585D">
        <w:rPr>
          <w:noProof/>
        </w:rPr>
        <w:lastRenderedPageBreak/>
        <w:drawing>
          <wp:anchor distT="0" distB="0" distL="0" distR="0" simplePos="0" relativeHeight="251649536" behindDoc="1" locked="0" layoutInCell="1" allowOverlap="1" wp14:anchorId="70CA88C1" wp14:editId="702BE1AA">
            <wp:simplePos x="0" y="0"/>
            <wp:positionH relativeFrom="page">
              <wp:posOffset>0</wp:posOffset>
            </wp:positionH>
            <wp:positionV relativeFrom="page">
              <wp:posOffset>0</wp:posOffset>
            </wp:positionV>
            <wp:extent cx="7559040" cy="9851390"/>
            <wp:effectExtent l="0" t="0" r="3810" b="0"/>
            <wp:wrapNone/>
            <wp:docPr id="8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jpeg"/>
                    <pic:cNvPicPr/>
                  </pic:nvPicPr>
                  <pic:blipFill rotWithShape="1">
                    <a:blip r:embed="rId8" cstate="print"/>
                    <a:srcRect b="7855"/>
                    <a:stretch/>
                  </pic:blipFill>
                  <pic:spPr bwMode="auto">
                    <a:xfrm>
                      <a:off x="0" y="0"/>
                      <a:ext cx="7559040" cy="985139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0E7654D" w14:textId="77777777" w:rsidR="00160438" w:rsidRPr="004E585D" w:rsidRDefault="00160438" w:rsidP="00E54284">
      <w:pPr>
        <w:pStyle w:val="Corpsdetexte"/>
      </w:pPr>
    </w:p>
    <w:p w14:paraId="28261470" w14:textId="77777777" w:rsidR="00160438" w:rsidRPr="004E585D" w:rsidRDefault="00160438">
      <w:pPr>
        <w:rPr>
          <w:rFonts w:ascii="Arial"/>
          <w:sz w:val="19"/>
        </w:rPr>
        <w:sectPr w:rsidR="00160438" w:rsidRPr="004E585D">
          <w:pgSz w:w="11910" w:h="16840"/>
          <w:pgMar w:top="1580" w:right="340" w:bottom="0" w:left="380" w:header="720" w:footer="720" w:gutter="0"/>
          <w:cols w:space="720"/>
        </w:sectPr>
      </w:pPr>
    </w:p>
    <w:p w14:paraId="57EAE1E1" w14:textId="5A01D9D1" w:rsidR="00160438" w:rsidRPr="00C63C0D" w:rsidRDefault="00463FCF" w:rsidP="00C63C0D">
      <w:pPr>
        <w:pStyle w:val="Titre4"/>
      </w:pPr>
      <w:r w:rsidRPr="00C63C0D">
        <w:t>ENDOMMAGER ET DÉTRUIRE LES SERVEURS</w:t>
      </w:r>
    </w:p>
    <w:p w14:paraId="2440519C" w14:textId="77777777" w:rsidR="00463FCF" w:rsidRPr="00C63C0D" w:rsidRDefault="00463FCF" w:rsidP="00C63C0D">
      <w:pPr>
        <w:pStyle w:val="Corpsdetexte"/>
        <w:spacing w:line="264" w:lineRule="auto"/>
      </w:pPr>
      <w:r w:rsidRPr="00C63C0D">
        <w:t>Les Serveurs ne peuvent être endommagés que par des Attaques CC avec des Armes CC, possédant le Trait Anti-matériel, ou de Charges-Creuses, ou ayant le Programme de Piratage Spécial : Data Erasure.</w:t>
      </w:r>
    </w:p>
    <w:p w14:paraId="52879E5E" w14:textId="77777777" w:rsidR="00463FCF" w:rsidRPr="00C63C0D" w:rsidRDefault="00463FCF" w:rsidP="00C63C0D">
      <w:pPr>
        <w:pStyle w:val="Corpsdetexte"/>
        <w:spacing w:line="264" w:lineRule="auto"/>
      </w:pPr>
      <w:r w:rsidRPr="00C63C0D">
        <w:t>Les Serveurs ne peuvent pas être attaqués durant le premier Round de Jeu.</w:t>
      </w:r>
    </w:p>
    <w:p w14:paraId="37D36E0A" w14:textId="77777777" w:rsidR="00463FCF" w:rsidRPr="00C63C0D" w:rsidRDefault="00463FCF" w:rsidP="00C63C0D">
      <w:pPr>
        <w:pStyle w:val="Corpsdetexte"/>
        <w:spacing w:line="264" w:lineRule="auto"/>
      </w:pPr>
      <w:r w:rsidRPr="00C63C0D">
        <w:t>Les Serveurs ne peuvent pas être attaqués par un joueur tant qu’il n’a pas Activé une Console.</w:t>
      </w:r>
    </w:p>
    <w:p w14:paraId="420CDE3F" w14:textId="3F6BB318" w:rsidR="00160438" w:rsidRPr="00C63C0D" w:rsidRDefault="00463FCF" w:rsidP="00C63C0D">
      <w:pPr>
        <w:pStyle w:val="Corpsdetexte"/>
        <w:spacing w:line="264" w:lineRule="auto"/>
      </w:pPr>
      <w:r w:rsidRPr="00C63C0D">
        <w:t>Si l'Attribut Structure d’un Serveur atteint une valeur inférieure ou égale à 0, elle devra être enlevée de la table de jeu.</w:t>
      </w:r>
    </w:p>
    <w:tbl>
      <w:tblPr>
        <w:tblStyle w:val="TableNormal"/>
        <w:tblW w:w="5093" w:type="dxa"/>
        <w:tblInd w:w="284" w:type="dxa"/>
        <w:tblLayout w:type="fixed"/>
        <w:tblLook w:val="01E0" w:firstRow="1" w:lastRow="1" w:firstColumn="1" w:lastColumn="1" w:noHBand="0" w:noVBand="0"/>
      </w:tblPr>
      <w:tblGrid>
        <w:gridCol w:w="5093"/>
      </w:tblGrid>
      <w:tr w:rsidR="00160438" w:rsidRPr="00C63C0D" w14:paraId="0B569F33" w14:textId="77777777" w:rsidTr="00C63C0D">
        <w:trPr>
          <w:trHeight w:val="766"/>
        </w:trPr>
        <w:tc>
          <w:tcPr>
            <w:tcW w:w="5093" w:type="dxa"/>
            <w:shd w:val="clear" w:color="auto" w:fill="86AA66"/>
          </w:tcPr>
          <w:p w14:paraId="4182871E" w14:textId="41B08A79" w:rsidR="00160438" w:rsidRPr="00C63C0D" w:rsidRDefault="00463FCF" w:rsidP="00C63C0D">
            <w:pPr>
              <w:pStyle w:val="TableParagraph"/>
              <w:spacing w:after="240" w:line="264" w:lineRule="auto"/>
              <w:ind w:left="45"/>
              <w:rPr>
                <w:rFonts w:ascii="Arial" w:hAnsi="Arial" w:cs="Arial"/>
                <w:b/>
                <w:sz w:val="24"/>
              </w:rPr>
            </w:pPr>
            <w:r w:rsidRPr="00C63C0D">
              <w:rPr>
                <w:rFonts w:ascii="Arial" w:hAnsi="Arial" w:cs="Arial"/>
                <w:b/>
                <w:color w:val="FFFFFF"/>
                <w:sz w:val="24"/>
              </w:rPr>
              <w:t>ACTIVER UNE CONSOLE</w:t>
            </w:r>
          </w:p>
          <w:p w14:paraId="47866ED4" w14:textId="35D24FCC" w:rsidR="00160438" w:rsidRPr="00C63C0D" w:rsidRDefault="00057491" w:rsidP="00C63C0D">
            <w:pPr>
              <w:pStyle w:val="TableParagraph"/>
              <w:spacing w:before="68" w:line="264" w:lineRule="auto"/>
              <w:ind w:right="45"/>
              <w:jc w:val="right"/>
              <w:rPr>
                <w:rFonts w:ascii="Arial" w:hAnsi="Arial" w:cs="Arial"/>
                <w:b/>
                <w:sz w:val="18"/>
              </w:rPr>
            </w:pPr>
            <w:r w:rsidRPr="00C63C0D">
              <w:rPr>
                <w:rFonts w:ascii="Arial" w:hAnsi="Arial" w:cs="Arial"/>
                <w:b/>
                <w:color w:val="FFFFFF"/>
                <w:sz w:val="18"/>
              </w:rPr>
              <w:t>COMPÉTENCE COURTE</w:t>
            </w:r>
          </w:p>
        </w:tc>
      </w:tr>
      <w:tr w:rsidR="00160438" w:rsidRPr="00C63C0D" w14:paraId="710F30BB" w14:textId="77777777" w:rsidTr="00C63C0D">
        <w:trPr>
          <w:trHeight w:val="442"/>
        </w:trPr>
        <w:tc>
          <w:tcPr>
            <w:tcW w:w="5093" w:type="dxa"/>
            <w:tcBorders>
              <w:bottom w:val="single" w:sz="4" w:space="0" w:color="FFFFFF"/>
            </w:tcBorders>
            <w:shd w:val="clear" w:color="auto" w:fill="C9C2B4"/>
          </w:tcPr>
          <w:p w14:paraId="15261563" w14:textId="2FDA6B1F" w:rsidR="00160438" w:rsidRPr="00C63C0D" w:rsidRDefault="00057491" w:rsidP="00C63C0D">
            <w:pPr>
              <w:pStyle w:val="TableParagraph"/>
              <w:spacing w:before="88" w:line="264" w:lineRule="auto"/>
              <w:ind w:left="46"/>
              <w:rPr>
                <w:rFonts w:ascii="Arial" w:hAnsi="Arial" w:cs="Arial"/>
                <w:sz w:val="16"/>
              </w:rPr>
            </w:pPr>
            <w:r w:rsidRPr="00C63C0D">
              <w:rPr>
                <w:rFonts w:ascii="Arial" w:hAnsi="Arial" w:cs="Arial"/>
                <w:color w:val="231F20"/>
                <w:sz w:val="16"/>
              </w:rPr>
              <w:t>Attaque</w:t>
            </w:r>
          </w:p>
        </w:tc>
      </w:tr>
      <w:tr w:rsidR="00160438" w:rsidRPr="00C63C0D" w14:paraId="6BCC3A0E" w14:textId="77777777" w:rsidTr="00C63C0D">
        <w:trPr>
          <w:trHeight w:val="1189"/>
        </w:trPr>
        <w:tc>
          <w:tcPr>
            <w:tcW w:w="5093" w:type="dxa"/>
            <w:tcBorders>
              <w:top w:val="single" w:sz="4" w:space="0" w:color="FFFFFF"/>
              <w:bottom w:val="single" w:sz="4" w:space="0" w:color="FFFFFF"/>
            </w:tcBorders>
            <w:shd w:val="clear" w:color="auto" w:fill="94A6AA"/>
          </w:tcPr>
          <w:p w14:paraId="6ECD77DB" w14:textId="59DD000F" w:rsidR="00160438" w:rsidRPr="00C63C0D" w:rsidRDefault="00057491" w:rsidP="00C63C0D">
            <w:pPr>
              <w:pStyle w:val="TableParagraph"/>
              <w:spacing w:before="58" w:after="120" w:line="264" w:lineRule="auto"/>
              <w:ind w:left="46"/>
              <w:rPr>
                <w:rFonts w:ascii="Arial" w:hAnsi="Arial" w:cs="Arial"/>
                <w:b/>
              </w:rPr>
            </w:pPr>
            <w:r w:rsidRPr="00C63C0D">
              <w:rPr>
                <w:rFonts w:ascii="Arial" w:hAnsi="Arial" w:cs="Arial"/>
                <w:b/>
                <w:color w:val="FAF9F8"/>
              </w:rPr>
              <w:t>CONDITIONS</w:t>
            </w:r>
          </w:p>
          <w:p w14:paraId="5B7C0B90" w14:textId="4E29C702" w:rsidR="00160438" w:rsidRPr="00C63C0D" w:rsidRDefault="00C63C0D" w:rsidP="00C63C0D">
            <w:pPr>
              <w:pStyle w:val="TableParagraph"/>
              <w:tabs>
                <w:tab w:val="left" w:pos="310"/>
              </w:tabs>
              <w:spacing w:before="99" w:after="120" w:line="264" w:lineRule="auto"/>
              <w:ind w:left="159"/>
              <w:rPr>
                <w:rFonts w:ascii="Arial" w:hAnsi="Arial" w:cs="Arial"/>
                <w:sz w:val="16"/>
              </w:rPr>
            </w:pPr>
            <w:r w:rsidRPr="00C63C0D">
              <w:rPr>
                <w:rFonts w:ascii="Arial" w:hAnsi="Arial" w:cs="Arial"/>
                <w:color w:val="231F20"/>
                <w:sz w:val="16"/>
              </w:rPr>
              <w:t>► </w:t>
            </w:r>
            <w:r w:rsidR="00057491" w:rsidRPr="00C63C0D">
              <w:rPr>
                <w:rFonts w:ascii="Arial" w:hAnsi="Arial" w:cs="Arial"/>
                <w:color w:val="231F20"/>
                <w:sz w:val="16"/>
              </w:rPr>
              <w:t>Seules les Troupes Spécialistes peuvent déclarer cette compétence.</w:t>
            </w:r>
          </w:p>
          <w:p w14:paraId="40D468A8" w14:textId="2227BC58" w:rsidR="00160438" w:rsidRPr="00C63C0D" w:rsidRDefault="00463FCF" w:rsidP="00C63C0D">
            <w:pPr>
              <w:pStyle w:val="TableParagraph"/>
              <w:tabs>
                <w:tab w:val="left" w:pos="310"/>
              </w:tabs>
              <w:spacing w:before="53" w:after="120" w:line="264" w:lineRule="auto"/>
              <w:ind w:left="159"/>
              <w:rPr>
                <w:rFonts w:ascii="Arial" w:hAnsi="Arial" w:cs="Arial"/>
                <w:sz w:val="16"/>
              </w:rPr>
            </w:pPr>
            <w:r w:rsidRPr="00C63C0D">
              <w:rPr>
                <w:rFonts w:ascii="Arial" w:hAnsi="Arial" w:cs="Arial"/>
                <w:color w:val="231F20"/>
                <w:sz w:val="16"/>
              </w:rPr>
              <w:t>► La Troupe Spécialiste doit être en contact Silhouette avec la Console.</w:t>
            </w:r>
          </w:p>
          <w:p w14:paraId="2FBFCA9A" w14:textId="3D4A9032" w:rsidR="00160438" w:rsidRPr="00C63C0D" w:rsidRDefault="00463FCF" w:rsidP="00C63C0D">
            <w:pPr>
              <w:pStyle w:val="TableParagraph"/>
              <w:tabs>
                <w:tab w:val="left" w:pos="310"/>
              </w:tabs>
              <w:spacing w:before="52" w:after="120" w:line="264" w:lineRule="auto"/>
              <w:ind w:left="159"/>
              <w:rPr>
                <w:rFonts w:ascii="Arial" w:hAnsi="Arial" w:cs="Arial"/>
                <w:sz w:val="16"/>
              </w:rPr>
            </w:pPr>
            <w:r w:rsidRPr="00C63C0D">
              <w:rPr>
                <w:rFonts w:ascii="Arial" w:hAnsi="Arial" w:cs="Arial"/>
                <w:color w:val="231F20"/>
                <w:sz w:val="16"/>
              </w:rPr>
              <w:t xml:space="preserve">► Chaque joueur peut Activer une seule Console. </w:t>
            </w:r>
          </w:p>
        </w:tc>
      </w:tr>
      <w:tr w:rsidR="00160438" w:rsidRPr="00C63C0D" w14:paraId="482C1373" w14:textId="77777777" w:rsidTr="00C63C0D">
        <w:trPr>
          <w:trHeight w:val="2368"/>
        </w:trPr>
        <w:tc>
          <w:tcPr>
            <w:tcW w:w="5093" w:type="dxa"/>
            <w:tcBorders>
              <w:top w:val="single" w:sz="4" w:space="0" w:color="FFFFFF"/>
              <w:bottom w:val="single" w:sz="18" w:space="0" w:color="C9C2B4"/>
            </w:tcBorders>
            <w:shd w:val="clear" w:color="auto" w:fill="9B999A"/>
          </w:tcPr>
          <w:p w14:paraId="14DC0933" w14:textId="63334AFA" w:rsidR="00160438" w:rsidRPr="00C63C0D" w:rsidRDefault="00057491" w:rsidP="00C63C0D">
            <w:pPr>
              <w:pStyle w:val="TableParagraph"/>
              <w:spacing w:before="118" w:after="120" w:line="264" w:lineRule="auto"/>
              <w:ind w:left="46"/>
              <w:rPr>
                <w:rFonts w:ascii="Arial" w:hAnsi="Arial" w:cs="Arial"/>
                <w:b/>
              </w:rPr>
            </w:pPr>
            <w:r w:rsidRPr="00C63C0D">
              <w:rPr>
                <w:rFonts w:ascii="Arial" w:hAnsi="Arial" w:cs="Arial"/>
                <w:b/>
                <w:color w:val="FFFFFF"/>
              </w:rPr>
              <w:t>EFFETS</w:t>
            </w:r>
          </w:p>
          <w:p w14:paraId="5859A266" w14:textId="5F24021F" w:rsidR="00160438" w:rsidRPr="00C63C0D" w:rsidRDefault="00463FCF" w:rsidP="00C63C0D">
            <w:pPr>
              <w:pStyle w:val="TableParagraph"/>
              <w:tabs>
                <w:tab w:val="left" w:pos="310"/>
              </w:tabs>
              <w:spacing w:before="39" w:after="120" w:line="264" w:lineRule="auto"/>
              <w:ind w:left="159"/>
              <w:rPr>
                <w:rFonts w:ascii="Arial" w:hAnsi="Arial" w:cs="Arial"/>
                <w:sz w:val="16"/>
              </w:rPr>
            </w:pPr>
            <w:r w:rsidRPr="00C63C0D">
              <w:rPr>
                <w:rFonts w:ascii="Arial" w:hAnsi="Arial" w:cs="Arial"/>
                <w:color w:val="231F20"/>
                <w:sz w:val="16"/>
              </w:rPr>
              <w:t>► Permet à la Troupe Spécialiste de faire un Jet Normal de VOL pour Activer la Console.</w:t>
            </w:r>
          </w:p>
          <w:p w14:paraId="01B7F7BA" w14:textId="0B4A1A5E" w:rsidR="00160438" w:rsidRPr="00C63C0D" w:rsidRDefault="00696EB6" w:rsidP="00C63C0D">
            <w:pPr>
              <w:pStyle w:val="TableParagraph"/>
              <w:tabs>
                <w:tab w:val="left" w:pos="310"/>
              </w:tabs>
              <w:spacing w:before="53" w:after="120" w:line="264" w:lineRule="auto"/>
              <w:ind w:left="159" w:right="103"/>
              <w:rPr>
                <w:rFonts w:ascii="Arial" w:hAnsi="Arial" w:cs="Arial"/>
                <w:sz w:val="16"/>
              </w:rPr>
            </w:pPr>
            <w:r w:rsidRPr="00C63C0D">
              <w:rPr>
                <w:rFonts w:ascii="Arial" w:hAnsi="Arial" w:cs="Arial"/>
                <w:color w:val="231F20"/>
                <w:sz w:val="16"/>
              </w:rPr>
              <w:t>Si le Jet est un échec, il peut être répété autant de fois que nécessaire en dépensant à chaque fois la Compétence Courte correspondante et en faisant le Jet</w:t>
            </w:r>
          </w:p>
          <w:p w14:paraId="09A757CA" w14:textId="78C29210" w:rsidR="00160438" w:rsidRPr="00C63C0D" w:rsidRDefault="00463FCF" w:rsidP="00C63C0D">
            <w:pPr>
              <w:pStyle w:val="TableParagraph"/>
              <w:tabs>
                <w:tab w:val="left" w:pos="310"/>
              </w:tabs>
              <w:spacing w:after="120" w:line="264" w:lineRule="auto"/>
              <w:ind w:left="159" w:right="102"/>
              <w:rPr>
                <w:rFonts w:ascii="Arial" w:hAnsi="Arial" w:cs="Arial"/>
                <w:sz w:val="16"/>
              </w:rPr>
            </w:pPr>
            <w:r w:rsidRPr="00C63C0D">
              <w:rPr>
                <w:rFonts w:ascii="Arial" w:hAnsi="Arial" w:cs="Arial"/>
                <w:color w:val="231F20"/>
                <w:sz w:val="16"/>
              </w:rPr>
              <w:t>► Vous ne pouvez plus Activer de Console si vous en avez déjà activé une. Un joueur ne peut avoir qu’une seule Console activée.</w:t>
            </w:r>
          </w:p>
          <w:p w14:paraId="73DFA338" w14:textId="29B5A18F" w:rsidR="00160438" w:rsidRPr="00C63C0D" w:rsidRDefault="00463FCF" w:rsidP="00C63C0D">
            <w:pPr>
              <w:pStyle w:val="TableParagraph"/>
              <w:tabs>
                <w:tab w:val="left" w:pos="310"/>
              </w:tabs>
              <w:spacing w:before="1" w:after="120" w:line="264" w:lineRule="auto"/>
              <w:ind w:left="159"/>
              <w:rPr>
                <w:rFonts w:ascii="Arial" w:hAnsi="Arial" w:cs="Arial"/>
                <w:sz w:val="16"/>
              </w:rPr>
            </w:pPr>
            <w:r w:rsidRPr="00C63C0D">
              <w:rPr>
                <w:rFonts w:ascii="Arial" w:hAnsi="Arial" w:cs="Arial"/>
                <w:color w:val="231F20"/>
                <w:sz w:val="16"/>
              </w:rPr>
              <w:t>► Une Console Activée ne peut pas être Désactivée ou Activée une nouvelle fois par l’autre joueur.</w:t>
            </w:r>
          </w:p>
          <w:p w14:paraId="4F81F8A1" w14:textId="311A602E" w:rsidR="00160438" w:rsidRPr="00C63C0D" w:rsidRDefault="00463FCF" w:rsidP="00C63C0D">
            <w:pPr>
              <w:pStyle w:val="TableParagraph"/>
              <w:spacing w:before="54" w:after="120" w:line="264" w:lineRule="auto"/>
              <w:ind w:left="180"/>
              <w:rPr>
                <w:rFonts w:ascii="Arial" w:hAnsi="Arial" w:cs="Arial"/>
                <w:sz w:val="16"/>
              </w:rPr>
            </w:pPr>
            <w:r w:rsidRPr="00C63C0D">
              <w:rPr>
                <w:rFonts w:ascii="Arial" w:hAnsi="Arial" w:cs="Arial"/>
                <w:color w:val="231F20"/>
                <w:sz w:val="16"/>
              </w:rPr>
              <w:t>► Une fois que vous avez réussi à Activer la Console, vous découvrirez quel Serveur ennemi contient l'IA Illégale recherchée. Lancez 1d20 et consultez la table :</w:t>
            </w:r>
            <w:r w:rsidR="00AC1FE0" w:rsidRPr="00C63C0D">
              <w:rPr>
                <w:rFonts w:ascii="Arial" w:hAnsi="Arial" w:cs="Arial"/>
                <w:color w:val="231F20"/>
                <w:sz w:val="16"/>
              </w:rPr>
              <w:t>:</w:t>
            </w:r>
          </w:p>
        </w:tc>
      </w:tr>
    </w:tbl>
    <w:p w14:paraId="5DF3103F" w14:textId="77777777" w:rsidR="00160438" w:rsidRPr="00C63C0D" w:rsidRDefault="00160438" w:rsidP="00C63C0D">
      <w:pPr>
        <w:pStyle w:val="Corpsdetexte"/>
        <w:spacing w:after="0" w:line="264" w:lineRule="auto"/>
      </w:pPr>
    </w:p>
    <w:tbl>
      <w:tblPr>
        <w:tblStyle w:val="TableGrid"/>
        <w:tblW w:w="5093" w:type="dxa"/>
        <w:tblInd w:w="284" w:type="dxa"/>
        <w:tblLook w:val="04A0" w:firstRow="1" w:lastRow="0" w:firstColumn="1" w:lastColumn="0" w:noHBand="0" w:noVBand="1"/>
      </w:tblPr>
      <w:tblGrid>
        <w:gridCol w:w="711"/>
        <w:gridCol w:w="4382"/>
      </w:tblGrid>
      <w:tr w:rsidR="00463FCF" w:rsidRPr="00C63C0D" w14:paraId="5F485257" w14:textId="77777777" w:rsidTr="00C63C0D">
        <w:trPr>
          <w:trHeight w:val="362"/>
        </w:trPr>
        <w:tc>
          <w:tcPr>
            <w:tcW w:w="711" w:type="dxa"/>
            <w:tcBorders>
              <w:top w:val="single" w:sz="16" w:space="0" w:color="525B65"/>
              <w:left w:val="nil"/>
              <w:bottom w:val="single" w:sz="16" w:space="0" w:color="525B65"/>
              <w:right w:val="nil"/>
            </w:tcBorders>
            <w:shd w:val="clear" w:color="auto" w:fill="525B65"/>
            <w:vAlign w:val="center"/>
          </w:tcPr>
          <w:p w14:paraId="35E5CAC2" w14:textId="77777777" w:rsidR="00463FCF" w:rsidRPr="00C63C0D" w:rsidRDefault="00463FCF" w:rsidP="00C63C0D">
            <w:pPr>
              <w:spacing w:line="264" w:lineRule="auto"/>
              <w:jc w:val="center"/>
              <w:rPr>
                <w:b/>
                <w:color w:val="FFFEFD"/>
                <w:sz w:val="16"/>
                <w:szCs w:val="16"/>
              </w:rPr>
            </w:pPr>
            <w:r w:rsidRPr="00C63C0D">
              <w:rPr>
                <w:b/>
                <w:color w:val="FFFEFD"/>
                <w:sz w:val="16"/>
                <w:szCs w:val="16"/>
              </w:rPr>
              <w:t>1 D20</w:t>
            </w:r>
          </w:p>
        </w:tc>
        <w:tc>
          <w:tcPr>
            <w:tcW w:w="4382" w:type="dxa"/>
            <w:tcBorders>
              <w:top w:val="single" w:sz="16" w:space="0" w:color="525B65"/>
              <w:left w:val="nil"/>
              <w:bottom w:val="single" w:sz="16" w:space="0" w:color="525B65"/>
              <w:right w:val="nil"/>
            </w:tcBorders>
            <w:shd w:val="clear" w:color="auto" w:fill="525B65"/>
            <w:vAlign w:val="center"/>
          </w:tcPr>
          <w:p w14:paraId="4BA04A1F" w14:textId="77777777" w:rsidR="00463FCF" w:rsidRPr="00C63C0D" w:rsidRDefault="00463FCF" w:rsidP="00C63C0D">
            <w:pPr>
              <w:spacing w:line="264" w:lineRule="auto"/>
              <w:jc w:val="center"/>
              <w:rPr>
                <w:b/>
                <w:color w:val="FFFFFF" w:themeColor="background1"/>
                <w:sz w:val="16"/>
                <w:szCs w:val="16"/>
              </w:rPr>
            </w:pPr>
            <w:r w:rsidRPr="00C63C0D">
              <w:rPr>
                <w:b/>
                <w:color w:val="FFFFFF" w:themeColor="background1"/>
                <w:sz w:val="16"/>
                <w:szCs w:val="16"/>
              </w:rPr>
              <w:t>RESULT AT</w:t>
            </w:r>
          </w:p>
        </w:tc>
      </w:tr>
      <w:tr w:rsidR="00463FCF" w:rsidRPr="00C63C0D" w14:paraId="7527B929" w14:textId="77777777" w:rsidTr="00C63C0D">
        <w:trPr>
          <w:trHeight w:val="362"/>
        </w:trPr>
        <w:tc>
          <w:tcPr>
            <w:tcW w:w="711" w:type="dxa"/>
            <w:tcBorders>
              <w:top w:val="single" w:sz="16" w:space="0" w:color="525B65"/>
              <w:left w:val="nil"/>
              <w:bottom w:val="single" w:sz="16" w:space="0" w:color="525B65"/>
              <w:right w:val="nil"/>
            </w:tcBorders>
            <w:shd w:val="clear" w:color="auto" w:fill="525B65"/>
            <w:vAlign w:val="center"/>
          </w:tcPr>
          <w:p w14:paraId="748BAD97" w14:textId="77777777" w:rsidR="00463FCF" w:rsidRPr="00C63C0D" w:rsidRDefault="00463FCF" w:rsidP="00C63C0D">
            <w:pPr>
              <w:spacing w:line="264" w:lineRule="auto"/>
              <w:jc w:val="center"/>
              <w:rPr>
                <w:sz w:val="18"/>
                <w:szCs w:val="18"/>
              </w:rPr>
            </w:pPr>
            <w:r w:rsidRPr="00C63C0D">
              <w:rPr>
                <w:b/>
                <w:color w:val="FFFEFD"/>
                <w:sz w:val="18"/>
                <w:szCs w:val="18"/>
              </w:rPr>
              <w:t>1-6</w:t>
            </w:r>
          </w:p>
        </w:tc>
        <w:tc>
          <w:tcPr>
            <w:tcW w:w="4382" w:type="dxa"/>
            <w:tcBorders>
              <w:top w:val="single" w:sz="16" w:space="0" w:color="525B65"/>
              <w:left w:val="nil"/>
              <w:bottom w:val="single" w:sz="16" w:space="0" w:color="525B65"/>
              <w:right w:val="nil"/>
            </w:tcBorders>
            <w:shd w:val="clear" w:color="auto" w:fill="E2E1DF"/>
            <w:vAlign w:val="center"/>
          </w:tcPr>
          <w:p w14:paraId="2D8F7FD4" w14:textId="603996F7" w:rsidR="00463FCF" w:rsidRPr="00C63C0D" w:rsidRDefault="00463FCF" w:rsidP="00C63C0D">
            <w:pPr>
              <w:spacing w:line="264" w:lineRule="auto"/>
              <w:jc w:val="center"/>
              <w:rPr>
                <w:bCs/>
                <w:sz w:val="18"/>
                <w:szCs w:val="18"/>
              </w:rPr>
            </w:pPr>
            <w:r w:rsidRPr="00C63C0D">
              <w:rPr>
                <w:bCs/>
                <w:sz w:val="18"/>
                <w:szCs w:val="18"/>
              </w:rPr>
              <w:t>Serve</w:t>
            </w:r>
            <w:r w:rsidR="00C63C0D" w:rsidRPr="00C63C0D">
              <w:rPr>
                <w:bCs/>
                <w:sz w:val="18"/>
                <w:szCs w:val="18"/>
              </w:rPr>
              <w:t>u</w:t>
            </w:r>
            <w:r w:rsidRPr="00C63C0D">
              <w:rPr>
                <w:bCs/>
                <w:sz w:val="18"/>
                <w:szCs w:val="18"/>
              </w:rPr>
              <w:t>r A</w:t>
            </w:r>
          </w:p>
        </w:tc>
      </w:tr>
      <w:tr w:rsidR="00463FCF" w:rsidRPr="00C63C0D" w14:paraId="3C598519" w14:textId="77777777" w:rsidTr="00C63C0D">
        <w:trPr>
          <w:trHeight w:val="362"/>
        </w:trPr>
        <w:tc>
          <w:tcPr>
            <w:tcW w:w="711" w:type="dxa"/>
            <w:tcBorders>
              <w:top w:val="single" w:sz="16" w:space="0" w:color="525B65"/>
              <w:left w:val="nil"/>
              <w:bottom w:val="single" w:sz="16" w:space="0" w:color="525B65"/>
              <w:right w:val="nil"/>
            </w:tcBorders>
            <w:shd w:val="clear" w:color="auto" w:fill="525B65"/>
            <w:vAlign w:val="center"/>
          </w:tcPr>
          <w:p w14:paraId="0FF74F3C" w14:textId="77777777" w:rsidR="00463FCF" w:rsidRPr="00C63C0D" w:rsidRDefault="00463FCF" w:rsidP="00C63C0D">
            <w:pPr>
              <w:spacing w:line="264" w:lineRule="auto"/>
              <w:jc w:val="center"/>
              <w:rPr>
                <w:sz w:val="18"/>
                <w:szCs w:val="18"/>
              </w:rPr>
            </w:pPr>
            <w:r w:rsidRPr="00C63C0D">
              <w:rPr>
                <w:b/>
                <w:color w:val="FFFEFD"/>
                <w:sz w:val="18"/>
                <w:szCs w:val="18"/>
              </w:rPr>
              <w:t>7-12</w:t>
            </w:r>
          </w:p>
        </w:tc>
        <w:tc>
          <w:tcPr>
            <w:tcW w:w="4382" w:type="dxa"/>
            <w:tcBorders>
              <w:top w:val="single" w:sz="16" w:space="0" w:color="525B65"/>
              <w:left w:val="nil"/>
              <w:bottom w:val="single" w:sz="16" w:space="0" w:color="525B65"/>
              <w:right w:val="nil"/>
            </w:tcBorders>
            <w:shd w:val="clear" w:color="auto" w:fill="F4F3F3"/>
            <w:vAlign w:val="center"/>
          </w:tcPr>
          <w:p w14:paraId="1DA775A9" w14:textId="1C61707A" w:rsidR="00463FCF" w:rsidRPr="00C63C0D" w:rsidRDefault="00463FCF" w:rsidP="00C63C0D">
            <w:pPr>
              <w:spacing w:line="264" w:lineRule="auto"/>
              <w:jc w:val="center"/>
              <w:rPr>
                <w:bCs/>
                <w:sz w:val="18"/>
                <w:szCs w:val="18"/>
              </w:rPr>
            </w:pPr>
            <w:r w:rsidRPr="00C63C0D">
              <w:rPr>
                <w:bCs/>
                <w:sz w:val="18"/>
                <w:szCs w:val="18"/>
              </w:rPr>
              <w:t>Serve</w:t>
            </w:r>
            <w:r w:rsidR="00C63C0D" w:rsidRPr="00C63C0D">
              <w:rPr>
                <w:bCs/>
                <w:sz w:val="18"/>
                <w:szCs w:val="18"/>
              </w:rPr>
              <w:t>u</w:t>
            </w:r>
            <w:r w:rsidRPr="00C63C0D">
              <w:rPr>
                <w:bCs/>
                <w:sz w:val="18"/>
                <w:szCs w:val="18"/>
              </w:rPr>
              <w:t>r B</w:t>
            </w:r>
          </w:p>
        </w:tc>
      </w:tr>
      <w:tr w:rsidR="00463FCF" w:rsidRPr="00C63C0D" w14:paraId="6CD88373" w14:textId="77777777" w:rsidTr="00C63C0D">
        <w:trPr>
          <w:trHeight w:val="362"/>
        </w:trPr>
        <w:tc>
          <w:tcPr>
            <w:tcW w:w="711" w:type="dxa"/>
            <w:tcBorders>
              <w:top w:val="single" w:sz="16" w:space="0" w:color="525B65"/>
              <w:left w:val="nil"/>
              <w:bottom w:val="single" w:sz="16" w:space="0" w:color="525B65"/>
              <w:right w:val="nil"/>
            </w:tcBorders>
            <w:shd w:val="clear" w:color="auto" w:fill="525B65"/>
            <w:vAlign w:val="center"/>
          </w:tcPr>
          <w:p w14:paraId="5153EC78" w14:textId="77777777" w:rsidR="00463FCF" w:rsidRPr="00C63C0D" w:rsidRDefault="00463FCF" w:rsidP="00C63C0D">
            <w:pPr>
              <w:spacing w:line="264" w:lineRule="auto"/>
              <w:jc w:val="center"/>
              <w:rPr>
                <w:sz w:val="18"/>
                <w:szCs w:val="18"/>
              </w:rPr>
            </w:pPr>
            <w:r w:rsidRPr="00C63C0D">
              <w:rPr>
                <w:b/>
                <w:color w:val="FFFEFD"/>
                <w:sz w:val="18"/>
                <w:szCs w:val="18"/>
              </w:rPr>
              <w:t>13-18</w:t>
            </w:r>
          </w:p>
        </w:tc>
        <w:tc>
          <w:tcPr>
            <w:tcW w:w="4382" w:type="dxa"/>
            <w:tcBorders>
              <w:top w:val="single" w:sz="16" w:space="0" w:color="525B65"/>
              <w:left w:val="nil"/>
              <w:bottom w:val="single" w:sz="16" w:space="0" w:color="525B65"/>
              <w:right w:val="nil"/>
            </w:tcBorders>
            <w:shd w:val="clear" w:color="auto" w:fill="E2E1DF"/>
            <w:vAlign w:val="center"/>
          </w:tcPr>
          <w:p w14:paraId="1BA39003" w14:textId="6124BDA1" w:rsidR="00463FCF" w:rsidRPr="00C63C0D" w:rsidRDefault="00463FCF" w:rsidP="00C63C0D">
            <w:pPr>
              <w:spacing w:line="264" w:lineRule="auto"/>
              <w:jc w:val="center"/>
              <w:rPr>
                <w:bCs/>
                <w:sz w:val="18"/>
                <w:szCs w:val="18"/>
              </w:rPr>
            </w:pPr>
            <w:r w:rsidRPr="00C63C0D">
              <w:rPr>
                <w:bCs/>
                <w:sz w:val="18"/>
                <w:szCs w:val="18"/>
              </w:rPr>
              <w:t>Serve</w:t>
            </w:r>
            <w:r w:rsidR="00C63C0D" w:rsidRPr="00C63C0D">
              <w:rPr>
                <w:bCs/>
                <w:sz w:val="18"/>
                <w:szCs w:val="18"/>
              </w:rPr>
              <w:t>u</w:t>
            </w:r>
            <w:r w:rsidRPr="00C63C0D">
              <w:rPr>
                <w:bCs/>
                <w:sz w:val="18"/>
                <w:szCs w:val="18"/>
              </w:rPr>
              <w:t>r C</w:t>
            </w:r>
          </w:p>
        </w:tc>
      </w:tr>
      <w:tr w:rsidR="00463FCF" w:rsidRPr="00C63C0D" w14:paraId="4FD7770C" w14:textId="77777777" w:rsidTr="00C63C0D">
        <w:trPr>
          <w:trHeight w:val="362"/>
        </w:trPr>
        <w:tc>
          <w:tcPr>
            <w:tcW w:w="711" w:type="dxa"/>
            <w:tcBorders>
              <w:top w:val="single" w:sz="16" w:space="0" w:color="525B65"/>
              <w:left w:val="nil"/>
              <w:bottom w:val="nil"/>
              <w:right w:val="nil"/>
            </w:tcBorders>
            <w:shd w:val="clear" w:color="auto" w:fill="525B65"/>
            <w:vAlign w:val="center"/>
          </w:tcPr>
          <w:p w14:paraId="4937D41A" w14:textId="77777777" w:rsidR="00463FCF" w:rsidRPr="00C63C0D" w:rsidRDefault="00463FCF" w:rsidP="00C63C0D">
            <w:pPr>
              <w:spacing w:line="264" w:lineRule="auto"/>
              <w:jc w:val="center"/>
              <w:rPr>
                <w:sz w:val="18"/>
                <w:szCs w:val="18"/>
              </w:rPr>
            </w:pPr>
            <w:r w:rsidRPr="00C63C0D">
              <w:rPr>
                <w:b/>
                <w:color w:val="FFFEFD"/>
                <w:sz w:val="18"/>
                <w:szCs w:val="18"/>
              </w:rPr>
              <w:t>19-20</w:t>
            </w:r>
          </w:p>
        </w:tc>
        <w:tc>
          <w:tcPr>
            <w:tcW w:w="4382" w:type="dxa"/>
            <w:tcBorders>
              <w:top w:val="single" w:sz="16" w:space="0" w:color="525B65"/>
              <w:left w:val="nil"/>
              <w:bottom w:val="nil"/>
              <w:right w:val="nil"/>
            </w:tcBorders>
            <w:shd w:val="clear" w:color="auto" w:fill="F4F3F3"/>
            <w:vAlign w:val="center"/>
          </w:tcPr>
          <w:p w14:paraId="7DD0D710" w14:textId="77777777" w:rsidR="00463FCF" w:rsidRPr="00C63C0D" w:rsidRDefault="00463FCF" w:rsidP="00C63C0D">
            <w:pPr>
              <w:spacing w:line="264" w:lineRule="auto"/>
              <w:jc w:val="center"/>
              <w:rPr>
                <w:bCs/>
                <w:sz w:val="18"/>
                <w:szCs w:val="18"/>
              </w:rPr>
            </w:pPr>
            <w:r w:rsidRPr="00C63C0D">
              <w:rPr>
                <w:bCs/>
                <w:sz w:val="18"/>
                <w:szCs w:val="18"/>
              </w:rPr>
              <w:t>Sur le Serveur au choix du joueur</w:t>
            </w:r>
          </w:p>
        </w:tc>
      </w:tr>
    </w:tbl>
    <w:p w14:paraId="081946B7" w14:textId="03B95446" w:rsidR="00160438" w:rsidRPr="00C63C0D" w:rsidRDefault="00AC1FE0" w:rsidP="00C63C0D">
      <w:pPr>
        <w:pStyle w:val="Titre4"/>
        <w:spacing w:line="264" w:lineRule="auto"/>
      </w:pPr>
      <w:r w:rsidRPr="00C63C0D">
        <w:br w:type="column"/>
      </w:r>
      <w:r w:rsidR="00AF6C9F" w:rsidRPr="00C63C0D">
        <w:t>DATA ERASURE</w:t>
      </w:r>
    </w:p>
    <w:p w14:paraId="4CBA88DC" w14:textId="4427840C" w:rsidR="00160438" w:rsidRPr="00C63C0D" w:rsidRDefault="00AF6C9F" w:rsidP="00C63C0D">
      <w:pPr>
        <w:pStyle w:val="Corpsdetexte"/>
        <w:spacing w:line="264" w:lineRule="auto"/>
      </w:pPr>
      <w:r w:rsidRPr="00C63C0D">
        <w:t>DATA ERASURE est un Programme de Piratage spéciale expérimental, développé pour formater les IA Illégales des banques de Serveurs.</w:t>
      </w:r>
    </w:p>
    <w:p w14:paraId="3B01A151" w14:textId="55B78658" w:rsidR="00AF6C9F" w:rsidRPr="00C63C0D" w:rsidRDefault="00AF6C9F" w:rsidP="00C63C0D">
      <w:pPr>
        <w:pStyle w:val="Corpsdetexte"/>
        <w:spacing w:line="264" w:lineRule="auto"/>
      </w:pPr>
      <w:r w:rsidRPr="00C63C0D">
        <w:t>A la fin de la Phase de Déploiement, le joueur doit déclarer quel Hacker de sa Liste d'Armée a accès à Data Erasure. La Troupe choisie doit toujours être l'une des Figurines déployées sur la table de jeu. Cette Troupe doit toujours être sur la table de jeu que ce soit en tant que Figurine ou en tant que Marqueur.</w:t>
      </w:r>
    </w:p>
    <w:p w14:paraId="422691A0" w14:textId="65B8668F" w:rsidR="00160438" w:rsidRPr="00C63C0D" w:rsidRDefault="00AF6C9F" w:rsidP="00C63C0D">
      <w:pPr>
        <w:pStyle w:val="Corpsdetexte"/>
        <w:spacing w:line="264" w:lineRule="auto"/>
      </w:pPr>
      <w:r w:rsidRPr="00C63C0D">
        <w:t>Le Hacker ayant accès au programme Data Erasure est identifié par un Token Data Pack (DATA PACK).</w:t>
      </w:r>
    </w:p>
    <w:p w14:paraId="0827EAAC" w14:textId="4413A591" w:rsidR="00160438" w:rsidRPr="00C63C0D" w:rsidRDefault="00AF6C9F" w:rsidP="00C63C0D">
      <w:pPr>
        <w:pStyle w:val="Corpsdetexte"/>
        <w:spacing w:line="264" w:lineRule="auto"/>
      </w:pPr>
      <w:r w:rsidRPr="00C63C0D">
        <w:t>Si le Hacker entre dans un État Inapte ou est Tué, le marqueur DATA PACK reste à cet endroit et peut être récupéré par un Hacker allié, par contact Silhouette, en dépensant une Compétence Courte.</w:t>
      </w:r>
    </w:p>
    <w:p w14:paraId="7E627EBB" w14:textId="78A3C121" w:rsidR="00160438" w:rsidRPr="00C63C0D" w:rsidRDefault="00AF6C9F" w:rsidP="00C63C0D">
      <w:pPr>
        <w:pStyle w:val="Titre4"/>
      </w:pPr>
      <w:r w:rsidRPr="00C63C0D">
        <w:t>ORDRE SPÉCIAL DE L’ÜBERHACKER</w:t>
      </w:r>
    </w:p>
    <w:p w14:paraId="23A4B942" w14:textId="6B20BBF3" w:rsidR="00160438" w:rsidRPr="00C63C0D" w:rsidRDefault="00AF6C9F" w:rsidP="00C63C0D">
      <w:pPr>
        <w:pStyle w:val="Corpsdetexte"/>
        <w:spacing w:after="120" w:line="264" w:lineRule="auto"/>
      </w:pPr>
      <w:bookmarkStart w:id="19" w:name="_Hlk504719590"/>
      <w:bookmarkEnd w:id="19"/>
      <w:r w:rsidRPr="00C63C0D">
        <w:t>Le Hacker avec le Marqueur Data Pack lors du Comptage d’Ordres, reçoit un Ordre Irrégulier supplémentaire, en plus de celui fourni par sa Caractéristique (Régulier ou Irrégulier). Cet Ordre Irrégulier exclusif ne peut pas être transformé en Ordre Régulier.</w:t>
      </w:r>
    </w:p>
    <w:tbl>
      <w:tblPr>
        <w:tblStyle w:val="TableNormal"/>
        <w:tblW w:w="5357" w:type="dxa"/>
        <w:tblInd w:w="284" w:type="dxa"/>
        <w:tblLayout w:type="fixed"/>
        <w:tblLook w:val="01E0" w:firstRow="1" w:lastRow="1" w:firstColumn="1" w:lastColumn="1" w:noHBand="0" w:noVBand="0"/>
      </w:tblPr>
      <w:tblGrid>
        <w:gridCol w:w="5357"/>
      </w:tblGrid>
      <w:tr w:rsidR="00160438" w:rsidRPr="004E585D" w14:paraId="62D9671A" w14:textId="77777777" w:rsidTr="00C63C0D">
        <w:trPr>
          <w:trHeight w:val="849"/>
        </w:trPr>
        <w:tc>
          <w:tcPr>
            <w:tcW w:w="5357" w:type="dxa"/>
            <w:shd w:val="clear" w:color="auto" w:fill="86AA66"/>
          </w:tcPr>
          <w:p w14:paraId="6CBE4EC7" w14:textId="77777777" w:rsidR="00160438" w:rsidRPr="00C63C0D" w:rsidRDefault="00AC1FE0" w:rsidP="00C63C0D">
            <w:pPr>
              <w:pStyle w:val="TableParagraph"/>
              <w:spacing w:after="240" w:line="264" w:lineRule="auto"/>
              <w:ind w:left="45"/>
              <w:rPr>
                <w:rFonts w:ascii="Trebuchet MS"/>
                <w:b/>
                <w:sz w:val="24"/>
              </w:rPr>
            </w:pPr>
            <w:r w:rsidRPr="00C63C0D">
              <w:rPr>
                <w:rFonts w:ascii="Trebuchet MS"/>
                <w:b/>
                <w:color w:val="FFFFFF"/>
                <w:sz w:val="24"/>
              </w:rPr>
              <w:t>DATA ERASURE</w:t>
            </w:r>
          </w:p>
          <w:p w14:paraId="5BE10714" w14:textId="632103E3" w:rsidR="00160438" w:rsidRPr="00C63C0D" w:rsidRDefault="00057491" w:rsidP="00C63C0D">
            <w:pPr>
              <w:pStyle w:val="TableParagraph"/>
              <w:spacing w:before="68" w:line="264" w:lineRule="auto"/>
              <w:ind w:right="45"/>
              <w:jc w:val="right"/>
              <w:rPr>
                <w:rFonts w:ascii="Trebuchet MS"/>
                <w:b/>
                <w:sz w:val="18"/>
              </w:rPr>
            </w:pPr>
            <w:r w:rsidRPr="00C63C0D">
              <w:rPr>
                <w:rFonts w:ascii="Trebuchet MS"/>
                <w:b/>
                <w:color w:val="FFFFFF"/>
                <w:sz w:val="18"/>
              </w:rPr>
              <w:t>COMP</w:t>
            </w:r>
            <w:r w:rsidRPr="00C63C0D">
              <w:rPr>
                <w:rFonts w:ascii="Trebuchet MS"/>
                <w:b/>
                <w:color w:val="FFFFFF"/>
                <w:sz w:val="18"/>
              </w:rPr>
              <w:t>É</w:t>
            </w:r>
            <w:r w:rsidRPr="00C63C0D">
              <w:rPr>
                <w:rFonts w:ascii="Trebuchet MS"/>
                <w:b/>
                <w:color w:val="FFFFFF"/>
                <w:sz w:val="18"/>
              </w:rPr>
              <w:t>TENCE COURTE</w:t>
            </w:r>
          </w:p>
        </w:tc>
      </w:tr>
      <w:tr w:rsidR="00160438" w:rsidRPr="004E585D" w14:paraId="6391A0B3" w14:textId="77777777" w:rsidTr="00C63C0D">
        <w:trPr>
          <w:trHeight w:val="490"/>
        </w:trPr>
        <w:tc>
          <w:tcPr>
            <w:tcW w:w="5357" w:type="dxa"/>
            <w:tcBorders>
              <w:bottom w:val="single" w:sz="4" w:space="0" w:color="FFFFFF"/>
            </w:tcBorders>
            <w:shd w:val="clear" w:color="auto" w:fill="C9C2B4"/>
          </w:tcPr>
          <w:p w14:paraId="49552C4F" w14:textId="2F1C7BA4" w:rsidR="00160438" w:rsidRPr="00C63C0D" w:rsidRDefault="00057491" w:rsidP="00C63C0D">
            <w:pPr>
              <w:pStyle w:val="TableParagraph"/>
              <w:spacing w:before="88" w:line="264" w:lineRule="auto"/>
              <w:ind w:left="46"/>
              <w:rPr>
                <w:sz w:val="16"/>
              </w:rPr>
            </w:pPr>
            <w:r w:rsidRPr="00C63C0D">
              <w:rPr>
                <w:color w:val="231F20"/>
                <w:sz w:val="16"/>
              </w:rPr>
              <w:t>Attaque</w:t>
            </w:r>
          </w:p>
        </w:tc>
      </w:tr>
      <w:tr w:rsidR="00160438" w:rsidRPr="004E585D" w14:paraId="3B75EA42" w14:textId="77777777" w:rsidTr="00C63C0D">
        <w:trPr>
          <w:trHeight w:val="797"/>
        </w:trPr>
        <w:tc>
          <w:tcPr>
            <w:tcW w:w="5357" w:type="dxa"/>
            <w:tcBorders>
              <w:top w:val="single" w:sz="4" w:space="0" w:color="FFFFFF"/>
            </w:tcBorders>
            <w:shd w:val="clear" w:color="auto" w:fill="94A6AA"/>
          </w:tcPr>
          <w:p w14:paraId="64CED03C" w14:textId="69442A36" w:rsidR="00160438" w:rsidRPr="00C63C0D" w:rsidRDefault="00057491" w:rsidP="00C63C0D">
            <w:pPr>
              <w:pStyle w:val="TableParagraph"/>
              <w:spacing w:after="120" w:line="264" w:lineRule="auto"/>
              <w:ind w:left="46"/>
              <w:rPr>
                <w:rFonts w:ascii="Trebuchet MS"/>
                <w:b/>
              </w:rPr>
            </w:pPr>
            <w:r w:rsidRPr="00C63C0D">
              <w:rPr>
                <w:rFonts w:ascii="Trebuchet MS"/>
                <w:b/>
                <w:color w:val="FAF9F8"/>
              </w:rPr>
              <w:t>CONDITIONS</w:t>
            </w:r>
          </w:p>
          <w:p w14:paraId="6D178C80" w14:textId="492A4190" w:rsidR="00160438" w:rsidRPr="00C63C0D" w:rsidRDefault="00AF6C9F" w:rsidP="00C63C0D">
            <w:pPr>
              <w:pStyle w:val="TableParagraph"/>
              <w:tabs>
                <w:tab w:val="left" w:pos="309"/>
              </w:tabs>
              <w:spacing w:after="120" w:line="264" w:lineRule="auto"/>
              <w:ind w:left="159"/>
              <w:rPr>
                <w:sz w:val="16"/>
              </w:rPr>
            </w:pPr>
            <w:r w:rsidRPr="00C63C0D">
              <w:rPr>
                <w:color w:val="231F20"/>
                <w:sz w:val="16"/>
              </w:rPr>
              <w:t>► La cible doit être un Serveur ennemi.</w:t>
            </w:r>
          </w:p>
        </w:tc>
      </w:tr>
      <w:tr w:rsidR="00160438" w:rsidRPr="004E585D" w14:paraId="51E20B03" w14:textId="77777777" w:rsidTr="00C63C0D">
        <w:trPr>
          <w:trHeight w:val="2359"/>
        </w:trPr>
        <w:tc>
          <w:tcPr>
            <w:tcW w:w="5357" w:type="dxa"/>
            <w:tcBorders>
              <w:bottom w:val="single" w:sz="18" w:space="0" w:color="C9C2B4"/>
            </w:tcBorders>
            <w:shd w:val="clear" w:color="auto" w:fill="9B999A"/>
          </w:tcPr>
          <w:p w14:paraId="35A8C536" w14:textId="6FD499C8" w:rsidR="00160438" w:rsidRPr="00C63C0D" w:rsidRDefault="00057491" w:rsidP="00C63C0D">
            <w:pPr>
              <w:pStyle w:val="TableParagraph"/>
              <w:spacing w:after="120" w:line="264" w:lineRule="auto"/>
              <w:ind w:left="46"/>
              <w:rPr>
                <w:rFonts w:ascii="Trebuchet MS"/>
                <w:b/>
              </w:rPr>
            </w:pPr>
            <w:r w:rsidRPr="00C63C0D">
              <w:rPr>
                <w:rFonts w:ascii="Trebuchet MS"/>
                <w:b/>
                <w:color w:val="FFFFFF"/>
              </w:rPr>
              <w:t>EFFETS</w:t>
            </w:r>
          </w:p>
          <w:p w14:paraId="26A27D4A" w14:textId="41F286E5" w:rsidR="00160438" w:rsidRPr="00C63C0D" w:rsidRDefault="00AF6C9F" w:rsidP="00C63C0D">
            <w:pPr>
              <w:pStyle w:val="TableParagraph"/>
              <w:tabs>
                <w:tab w:val="left" w:pos="309"/>
              </w:tabs>
              <w:spacing w:after="120" w:line="264" w:lineRule="auto"/>
              <w:ind w:left="159"/>
              <w:rPr>
                <w:sz w:val="16"/>
              </w:rPr>
            </w:pPr>
            <w:r w:rsidRPr="00C63C0D">
              <w:rPr>
                <w:color w:val="231F20"/>
                <w:sz w:val="16"/>
              </w:rPr>
              <w:t>► La Rafale de 1 de ce Programme permet à l'utilisateur de faire un Jet de VOL contre la cible.</w:t>
            </w:r>
          </w:p>
          <w:p w14:paraId="0B0DD149" w14:textId="2B6E451F" w:rsidR="00160438" w:rsidRPr="00C63C0D" w:rsidRDefault="00AF6C9F" w:rsidP="00C63C0D">
            <w:pPr>
              <w:pStyle w:val="TableParagraph"/>
              <w:spacing w:after="120" w:line="264" w:lineRule="auto"/>
              <w:ind w:left="181"/>
              <w:rPr>
                <w:rFonts w:ascii="Trebuchet MS"/>
                <w:sz w:val="16"/>
              </w:rPr>
            </w:pPr>
            <w:r w:rsidRPr="00C63C0D">
              <w:rPr>
                <w:color w:val="231F20"/>
                <w:sz w:val="16"/>
              </w:rPr>
              <w:t>► Chaque jet réussi, grâce aux Munitions DA, oblige la cible à faire deux Jets de Sauvegarde contre PB, avec Dommage 17.</w:t>
            </w:r>
          </w:p>
          <w:p w14:paraId="2C2291E5" w14:textId="5A55A4F1" w:rsidR="00160438" w:rsidRPr="00C63C0D" w:rsidRDefault="00AF6C9F" w:rsidP="00C63C0D">
            <w:pPr>
              <w:pStyle w:val="TableParagraph"/>
              <w:tabs>
                <w:tab w:val="left" w:pos="309"/>
              </w:tabs>
              <w:spacing w:after="120" w:line="264" w:lineRule="auto"/>
              <w:ind w:left="159"/>
              <w:rPr>
                <w:sz w:val="16"/>
              </w:rPr>
            </w:pPr>
            <w:r w:rsidRPr="00C63C0D">
              <w:rPr>
                <w:color w:val="231F20"/>
                <w:sz w:val="16"/>
              </w:rPr>
              <w:t>► Pour chaque Jet de Sauvegarde raté, la cible perd 1 point de Structure.</w:t>
            </w:r>
          </w:p>
          <w:p w14:paraId="4543D6C2" w14:textId="7D4DFC13" w:rsidR="00160438" w:rsidRPr="00C63C0D" w:rsidRDefault="00AF6C9F" w:rsidP="00C63C0D">
            <w:pPr>
              <w:pStyle w:val="TableParagraph"/>
              <w:tabs>
                <w:tab w:val="left" w:pos="309"/>
              </w:tabs>
              <w:spacing w:after="120" w:line="264" w:lineRule="auto"/>
              <w:ind w:left="159"/>
              <w:rPr>
                <w:sz w:val="16"/>
              </w:rPr>
            </w:pPr>
            <w:r w:rsidRPr="00C63C0D">
              <w:rPr>
                <w:color w:val="231F20"/>
                <w:sz w:val="16"/>
              </w:rPr>
              <w:t>►Un Critique avec Data Erasure force sa cible à faire un Jet de Sauvegarde supplémentaire.</w:t>
            </w:r>
          </w:p>
          <w:p w14:paraId="56929EC7" w14:textId="3882B099" w:rsidR="00160438" w:rsidRPr="00C63C0D" w:rsidRDefault="00AF6C9F" w:rsidP="00C63C0D">
            <w:pPr>
              <w:pStyle w:val="TableParagraph"/>
              <w:tabs>
                <w:tab w:val="left" w:pos="309"/>
              </w:tabs>
              <w:spacing w:after="120" w:line="264" w:lineRule="auto"/>
              <w:ind w:left="159" w:right="102"/>
              <w:rPr>
                <w:sz w:val="16"/>
              </w:rPr>
            </w:pPr>
            <w:r w:rsidRPr="00C63C0D">
              <w:rPr>
                <w:color w:val="231F20"/>
                <w:sz w:val="16"/>
              </w:rPr>
              <w:t>►La portée de ce Programme est la Zone de Contrôle de l’Hacker. Il ne peut pas utiliser de Répétiteur.</w:t>
            </w:r>
          </w:p>
        </w:tc>
      </w:tr>
    </w:tbl>
    <w:p w14:paraId="7EC0DE66" w14:textId="575CD2CD" w:rsidR="00160438" w:rsidRPr="00C63C0D" w:rsidRDefault="00160438" w:rsidP="00C63C0D">
      <w:pPr>
        <w:pStyle w:val="Corpsdetexte"/>
        <w:spacing w:line="264" w:lineRule="auto"/>
      </w:pPr>
    </w:p>
    <w:p w14:paraId="4820E25F" w14:textId="77777777" w:rsidR="00160438" w:rsidRPr="004E585D" w:rsidRDefault="00160438">
      <w:pPr>
        <w:spacing w:line="319" w:lineRule="auto"/>
        <w:sectPr w:rsidR="00160438" w:rsidRPr="004E585D">
          <w:type w:val="continuous"/>
          <w:pgSz w:w="11910" w:h="16840"/>
          <w:pgMar w:top="440" w:right="340" w:bottom="280" w:left="380" w:header="720" w:footer="720" w:gutter="0"/>
          <w:cols w:num="2" w:space="720" w:equalWidth="0">
            <w:col w:w="5445" w:space="40"/>
            <w:col w:w="5705"/>
          </w:cols>
        </w:sectPr>
      </w:pPr>
    </w:p>
    <w:p w14:paraId="7C23FEE7" w14:textId="7B0E0C95" w:rsidR="00160438" w:rsidRPr="004E585D" w:rsidRDefault="00160438" w:rsidP="00C63C0D">
      <w:pPr>
        <w:pStyle w:val="Corpsdetexte"/>
      </w:pPr>
    </w:p>
    <w:p w14:paraId="0BF6CE65" w14:textId="77777777" w:rsidR="00160438" w:rsidRPr="004E585D" w:rsidRDefault="00160438">
      <w:pPr>
        <w:jc w:val="right"/>
        <w:sectPr w:rsidR="00160438" w:rsidRPr="004E585D">
          <w:type w:val="continuous"/>
          <w:pgSz w:w="11910" w:h="16840"/>
          <w:pgMar w:top="440" w:right="340" w:bottom="280" w:left="380" w:header="720" w:footer="720" w:gutter="0"/>
          <w:cols w:space="720"/>
        </w:sectPr>
      </w:pPr>
    </w:p>
    <w:p w14:paraId="1F98774C" w14:textId="2B3AB9AC" w:rsidR="00160438" w:rsidRPr="004E585D" w:rsidRDefault="00C63C0D" w:rsidP="00E54284">
      <w:pPr>
        <w:pStyle w:val="Corpsdetexte"/>
      </w:pPr>
      <w:r w:rsidRPr="004E585D">
        <w:rPr>
          <w:noProof/>
        </w:rPr>
        <w:lastRenderedPageBreak/>
        <w:drawing>
          <wp:anchor distT="0" distB="0" distL="0" distR="0" simplePos="0" relativeHeight="251650560" behindDoc="1" locked="0" layoutInCell="1" allowOverlap="1" wp14:anchorId="3DE58EE6" wp14:editId="1CA29742">
            <wp:simplePos x="0" y="0"/>
            <wp:positionH relativeFrom="page">
              <wp:posOffset>0</wp:posOffset>
            </wp:positionH>
            <wp:positionV relativeFrom="page">
              <wp:posOffset>0</wp:posOffset>
            </wp:positionV>
            <wp:extent cx="7559040" cy="9914890"/>
            <wp:effectExtent l="0" t="0" r="3810" b="0"/>
            <wp:wrapNone/>
            <wp:docPr id="89"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3.jpeg"/>
                    <pic:cNvPicPr/>
                  </pic:nvPicPr>
                  <pic:blipFill rotWithShape="1">
                    <a:blip r:embed="rId7" cstate="print"/>
                    <a:srcRect b="7260"/>
                    <a:stretch/>
                  </pic:blipFill>
                  <pic:spPr bwMode="auto">
                    <a:xfrm>
                      <a:off x="0" y="0"/>
                      <a:ext cx="7559040" cy="991489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7255C34" w14:textId="77777777" w:rsidR="00160438" w:rsidRPr="004E585D" w:rsidRDefault="00160438" w:rsidP="00E54284">
      <w:pPr>
        <w:pStyle w:val="Corpsdetexte"/>
      </w:pPr>
    </w:p>
    <w:p w14:paraId="2F4EF635" w14:textId="77777777" w:rsidR="00160438" w:rsidRPr="004E585D" w:rsidRDefault="00160438">
      <w:pPr>
        <w:rPr>
          <w:rFonts w:ascii="Arial"/>
          <w:sz w:val="19"/>
        </w:rPr>
        <w:sectPr w:rsidR="00160438" w:rsidRPr="004E585D">
          <w:pgSz w:w="11910" w:h="16840"/>
          <w:pgMar w:top="1580" w:right="340" w:bottom="0" w:left="380" w:header="720" w:footer="720" w:gutter="0"/>
          <w:cols w:space="720"/>
        </w:sectPr>
      </w:pPr>
    </w:p>
    <w:p w14:paraId="411F51E0" w14:textId="77777777" w:rsidR="00C63C0D" w:rsidRPr="00C63C0D" w:rsidRDefault="00C63C0D" w:rsidP="00C63C0D">
      <w:pPr>
        <w:pStyle w:val="Titre4"/>
        <w:spacing w:line="264" w:lineRule="auto"/>
      </w:pPr>
      <w:r w:rsidRPr="00C63C0D">
        <w:t>TROUPES SPÉCIALISTES</w:t>
      </w:r>
    </w:p>
    <w:p w14:paraId="6994C51B" w14:textId="77777777" w:rsidR="00C63C0D" w:rsidRPr="00C63C0D" w:rsidRDefault="00C63C0D" w:rsidP="00C63C0D">
      <w:pPr>
        <w:pStyle w:val="Corpsdetexte"/>
        <w:spacing w:line="264" w:lineRule="auto"/>
      </w:pPr>
      <w:r w:rsidRPr="00C63C0D">
        <w:t>Dans ce scénario, seuls les Médecins, Ingénieurs, Observateurs d’Artillerie, Hackers, Infirmiers, et les troupes possédant les Compétences Spéciales Chaîne de Commandement ou Agent Spécialiste (Specialist Opérative) sont considérés comme étant des Troupes Spécialistes.</w:t>
      </w:r>
    </w:p>
    <w:p w14:paraId="2F5188F8" w14:textId="77777777" w:rsidR="00C63C0D" w:rsidRDefault="00C63C0D" w:rsidP="00C63C0D">
      <w:pPr>
        <w:pStyle w:val="Corpsdetexte"/>
        <w:spacing w:line="264" w:lineRule="auto"/>
      </w:pPr>
      <w:r w:rsidRPr="00C63C0D">
        <w:t>Les Hacker, Médecins et Ingénieurs ne peuvent pas utiliser de Répétiteur ou de Périphériques (serviteur) pour accomplir des tâches réservées aux Troupes Spécialistes.</w:t>
      </w:r>
    </w:p>
    <w:p w14:paraId="03481564" w14:textId="2B3870F1" w:rsidR="00160438" w:rsidRPr="004E585D" w:rsidRDefault="00AF6C9F" w:rsidP="00C63C0D">
      <w:pPr>
        <w:pStyle w:val="Titre4"/>
        <w:spacing w:line="264" w:lineRule="auto"/>
      </w:pPr>
      <w:r w:rsidRPr="004E585D">
        <w:t>BONUS HACKER</w:t>
      </w:r>
    </w:p>
    <w:p w14:paraId="7F695166" w14:textId="459BE0C5" w:rsidR="00160438" w:rsidRPr="00C63C0D" w:rsidRDefault="00AF6C9F" w:rsidP="00C63C0D">
      <w:pPr>
        <w:pStyle w:val="Corpsdetexte"/>
        <w:spacing w:line="264" w:lineRule="auto"/>
      </w:pPr>
      <w:r w:rsidRPr="00C63C0D">
        <w:t>Les Troupes possédant la Compétence Spéciale Hacker, ont un MOD+3 à leurs Jets de VOL pour Activer uen Console. De plus, elles peuvent faire deux Jets de VOL à chaque fois qu’elles dépensent une Compétence Courte pour Activer une Console.</w:t>
      </w:r>
    </w:p>
    <w:p w14:paraId="0664BF7B" w14:textId="1B795E33" w:rsidR="00160438" w:rsidRPr="004E585D" w:rsidRDefault="00AC1FE0" w:rsidP="00C63C0D">
      <w:pPr>
        <w:pStyle w:val="Titre3"/>
        <w:spacing w:line="264" w:lineRule="auto"/>
      </w:pPr>
      <w:r w:rsidRPr="004E585D">
        <w:br w:type="column"/>
      </w:r>
      <w:r w:rsidR="00057491" w:rsidRPr="004E585D">
        <w:rPr>
          <w:w w:val="95"/>
        </w:rPr>
        <w:t>FIN DE MISSION</w:t>
      </w:r>
    </w:p>
    <w:p w14:paraId="62127AD1" w14:textId="0DAB1220" w:rsidR="00160438" w:rsidRPr="00C63C0D" w:rsidRDefault="00057491" w:rsidP="00C63C0D">
      <w:pPr>
        <w:pStyle w:val="Corpsdetexte"/>
        <w:spacing w:line="264" w:lineRule="auto"/>
      </w:pPr>
      <w:r w:rsidRPr="00C63C0D">
        <w:t xml:space="preserve">Ce scénario est limité dans le temps et il se terminera automatiquement à la </w:t>
      </w:r>
      <w:r w:rsidRPr="007734CC">
        <w:rPr>
          <w:b/>
          <w:bCs/>
        </w:rPr>
        <w:t>fin du troisième Round de Jeu</w:t>
      </w:r>
      <w:r w:rsidRPr="00C63C0D">
        <w:t>.</w:t>
      </w:r>
    </w:p>
    <w:p w14:paraId="37504A28" w14:textId="18DBD9A8" w:rsidR="00160438" w:rsidRPr="00C63C0D" w:rsidRDefault="00057491" w:rsidP="00C63C0D">
      <w:pPr>
        <w:pStyle w:val="Corpsdetexte"/>
        <w:spacing w:line="264" w:lineRule="auto"/>
      </w:pPr>
      <w:r w:rsidRPr="00C63C0D">
        <w:t>Si un des joueurs commence son Tour Actif en Situation de Retraite!, la partie se termine à la fin de ce Tour de Joueur.</w:t>
      </w:r>
    </w:p>
    <w:p w14:paraId="1E39A17F" w14:textId="77777777" w:rsidR="00160438" w:rsidRPr="004E585D" w:rsidRDefault="00160438">
      <w:pPr>
        <w:spacing w:line="319" w:lineRule="auto"/>
        <w:sectPr w:rsidR="00160438" w:rsidRPr="004E585D">
          <w:type w:val="continuous"/>
          <w:pgSz w:w="11910" w:h="16840"/>
          <w:pgMar w:top="440" w:right="340" w:bottom="280" w:left="380" w:header="720" w:footer="720" w:gutter="0"/>
          <w:cols w:num="2" w:space="720" w:equalWidth="0">
            <w:col w:w="5429" w:space="40"/>
            <w:col w:w="5721"/>
          </w:cols>
        </w:sectPr>
      </w:pPr>
    </w:p>
    <w:p w14:paraId="23F54B1F" w14:textId="44DB46DF" w:rsidR="00160438" w:rsidRPr="004E585D" w:rsidRDefault="00160438" w:rsidP="00E54284">
      <w:pPr>
        <w:pStyle w:val="Corpsdetexte"/>
        <w:rPr>
          <w:sz w:val="20"/>
        </w:rPr>
      </w:pPr>
    </w:p>
    <w:p w14:paraId="144FB0C4" w14:textId="77777777" w:rsidR="00160438" w:rsidRPr="004E585D" w:rsidRDefault="00160438" w:rsidP="00E54284">
      <w:pPr>
        <w:pStyle w:val="Corpsdetexte"/>
      </w:pPr>
    </w:p>
    <w:p w14:paraId="503D1423" w14:textId="3DD36218" w:rsidR="00160438" w:rsidRPr="004E585D" w:rsidRDefault="00C63C0D" w:rsidP="00C63C0D">
      <w:pPr>
        <w:pStyle w:val="Corpsdetexte"/>
        <w:jc w:val="center"/>
      </w:pPr>
      <w:r>
        <w:rPr>
          <w:noProof/>
        </w:rPr>
        <w:drawing>
          <wp:inline distT="0" distB="0" distL="0" distR="0" wp14:anchorId="7166FA7F" wp14:editId="16A4DACB">
            <wp:extent cx="6667843" cy="3403775"/>
            <wp:effectExtent l="0" t="0" r="0" b="635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667843" cy="3403775"/>
                    </a:xfrm>
                    <a:prstGeom prst="rect">
                      <a:avLst/>
                    </a:prstGeom>
                  </pic:spPr>
                </pic:pic>
              </a:graphicData>
            </a:graphic>
          </wp:inline>
        </w:drawing>
      </w:r>
    </w:p>
    <w:p w14:paraId="7E54903F" w14:textId="77777777" w:rsidR="00160438" w:rsidRPr="004E585D" w:rsidRDefault="00160438" w:rsidP="00E54284">
      <w:pPr>
        <w:pStyle w:val="Corpsdetexte"/>
      </w:pPr>
    </w:p>
    <w:p w14:paraId="0D2EAB83" w14:textId="77777777" w:rsidR="00160438" w:rsidRPr="004E585D" w:rsidRDefault="00160438" w:rsidP="00E54284">
      <w:pPr>
        <w:pStyle w:val="Corpsdetexte"/>
      </w:pPr>
    </w:p>
    <w:p w14:paraId="52768659" w14:textId="77777777" w:rsidR="00160438" w:rsidRPr="004E585D" w:rsidRDefault="00160438" w:rsidP="00E54284">
      <w:pPr>
        <w:pStyle w:val="Corpsdetexte"/>
      </w:pPr>
    </w:p>
    <w:p w14:paraId="1152288C" w14:textId="77777777" w:rsidR="00160438" w:rsidRPr="004E585D" w:rsidRDefault="00160438">
      <w:pPr>
        <w:rPr>
          <w:rFonts w:ascii="Arial"/>
          <w:sz w:val="40"/>
        </w:rPr>
        <w:sectPr w:rsidR="00160438" w:rsidRPr="004E585D">
          <w:type w:val="continuous"/>
          <w:pgSz w:w="11910" w:h="16840"/>
          <w:pgMar w:top="440" w:right="340" w:bottom="280" w:left="380" w:header="720" w:footer="720" w:gutter="0"/>
          <w:cols w:space="720"/>
        </w:sectPr>
      </w:pPr>
    </w:p>
    <w:p w14:paraId="6847A9EA" w14:textId="0E84DD8B" w:rsidR="00160438" w:rsidRPr="001B1BA2" w:rsidRDefault="001B1BA2" w:rsidP="00E54284">
      <w:pPr>
        <w:pStyle w:val="Corpsdetexte"/>
        <w:rPr>
          <w:sz w:val="12"/>
          <w:szCs w:val="12"/>
        </w:rPr>
      </w:pPr>
      <w:r w:rsidRPr="001B1BA2">
        <w:rPr>
          <w:noProof/>
        </w:rPr>
        <w:lastRenderedPageBreak/>
        <w:drawing>
          <wp:anchor distT="0" distB="0" distL="0" distR="0" simplePos="0" relativeHeight="251652608" behindDoc="1" locked="0" layoutInCell="1" allowOverlap="1" wp14:anchorId="785F3D1C" wp14:editId="34DE1F02">
            <wp:simplePos x="0" y="0"/>
            <wp:positionH relativeFrom="page">
              <wp:posOffset>0</wp:posOffset>
            </wp:positionH>
            <wp:positionV relativeFrom="page">
              <wp:posOffset>0</wp:posOffset>
            </wp:positionV>
            <wp:extent cx="7559040" cy="9930765"/>
            <wp:effectExtent l="0" t="0" r="3810" b="0"/>
            <wp:wrapNone/>
            <wp:docPr id="9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jpeg"/>
                    <pic:cNvPicPr/>
                  </pic:nvPicPr>
                  <pic:blipFill rotWithShape="1">
                    <a:blip r:embed="rId8" cstate="print"/>
                    <a:srcRect b="7112"/>
                    <a:stretch/>
                  </pic:blipFill>
                  <pic:spPr bwMode="auto">
                    <a:xfrm>
                      <a:off x="0" y="0"/>
                      <a:ext cx="7559040" cy="993076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04E5398" w14:textId="77777777" w:rsidR="00160438" w:rsidRPr="004E585D" w:rsidRDefault="00160438" w:rsidP="00E54284">
      <w:pPr>
        <w:pStyle w:val="Corpsdetexte"/>
      </w:pPr>
    </w:p>
    <w:p w14:paraId="77E9C309" w14:textId="77777777" w:rsidR="00160438" w:rsidRPr="004E585D" w:rsidRDefault="00160438">
      <w:pPr>
        <w:rPr>
          <w:rFonts w:ascii="Arial"/>
          <w:sz w:val="19"/>
        </w:rPr>
        <w:sectPr w:rsidR="00160438" w:rsidRPr="004E585D">
          <w:pgSz w:w="11910" w:h="16840"/>
          <w:pgMar w:top="1580" w:right="340" w:bottom="0" w:left="380" w:header="720" w:footer="720" w:gutter="0"/>
          <w:cols w:space="720"/>
        </w:sectPr>
      </w:pPr>
    </w:p>
    <w:p w14:paraId="5DEC21C9" w14:textId="563A6E08" w:rsidR="00160438" w:rsidRPr="001B1BA2" w:rsidRDefault="001752BF" w:rsidP="001B1BA2">
      <w:pPr>
        <w:pStyle w:val="Titre1"/>
        <w:ind w:left="284"/>
      </w:pPr>
      <w:bookmarkStart w:id="20" w:name="_bookmark16"/>
      <w:bookmarkEnd w:id="20"/>
      <w:r w:rsidRPr="001B1BA2">
        <w:t>PANIC ROOM / SALLE DE PANIQUE</w:t>
      </w:r>
    </w:p>
    <w:p w14:paraId="46D8FD0D" w14:textId="0A83DCD0" w:rsidR="00160438" w:rsidRPr="001B1BA2" w:rsidRDefault="001752BF" w:rsidP="001B1BA2">
      <w:pPr>
        <w:pStyle w:val="Corpsdetexte"/>
        <w:spacing w:line="264" w:lineRule="auto"/>
        <w:ind w:left="1418"/>
        <w:jc w:val="right"/>
        <w:rPr>
          <w:color w:val="215868" w:themeColor="accent5" w:themeShade="80"/>
        </w:rPr>
      </w:pPr>
      <w:r w:rsidRPr="001B1BA2">
        <w:rPr>
          <w:color w:val="215868" w:themeColor="accent5" w:themeShade="80"/>
          <w:w w:val="90"/>
        </w:rPr>
        <w:t>Scénario par James ‘Gribbler’ Newman pour le White Noise : « Design a Mission Contest ».</w:t>
      </w:r>
    </w:p>
    <w:p w14:paraId="393CB81D" w14:textId="4AF3E11A" w:rsidR="00160438" w:rsidRPr="001B1BA2" w:rsidRDefault="00057491" w:rsidP="001B1BA2">
      <w:pPr>
        <w:pStyle w:val="Titre3"/>
        <w:spacing w:line="264" w:lineRule="auto"/>
        <w:ind w:right="174"/>
      </w:pPr>
      <w:r w:rsidRPr="001B1BA2">
        <w:t>OBJECTIFS DE MISSION</w:t>
      </w:r>
    </w:p>
    <w:p w14:paraId="696FFC5C" w14:textId="7C7468F3" w:rsidR="00160438" w:rsidRPr="001B1BA2" w:rsidRDefault="00057491" w:rsidP="001B1BA2">
      <w:pPr>
        <w:pStyle w:val="Titre4"/>
        <w:spacing w:line="264" w:lineRule="auto"/>
        <w:ind w:right="174"/>
      </w:pPr>
      <w:r w:rsidRPr="001B1BA2">
        <w:t>OBJECTIFS PRINCIPAUX</w:t>
      </w:r>
    </w:p>
    <w:p w14:paraId="08314EBC" w14:textId="548F429A" w:rsidR="00160438" w:rsidRPr="001B1BA2" w:rsidRDefault="001752BF" w:rsidP="001B1BA2">
      <w:pPr>
        <w:pStyle w:val="Corpsdetexte"/>
        <w:tabs>
          <w:tab w:val="left" w:pos="1134"/>
        </w:tabs>
        <w:spacing w:line="264" w:lineRule="auto"/>
        <w:ind w:left="567" w:right="174"/>
        <w:contextualSpacing/>
      </w:pPr>
      <w:r w:rsidRPr="001B1BA2">
        <w:t>•</w:t>
      </w:r>
      <w:r w:rsidRPr="001B1BA2">
        <w:tab/>
        <w:t>Dominer la Salle de Panique à la fin de chaque Round de Jeu (1 Point d’Objectif).</w:t>
      </w:r>
    </w:p>
    <w:p w14:paraId="66A638B1" w14:textId="239432E4" w:rsidR="00160438" w:rsidRPr="001B1BA2" w:rsidRDefault="001752BF" w:rsidP="001B1BA2">
      <w:pPr>
        <w:pStyle w:val="Corpsdetexte"/>
        <w:tabs>
          <w:tab w:val="left" w:pos="1134"/>
        </w:tabs>
        <w:spacing w:line="264" w:lineRule="auto"/>
        <w:ind w:left="567" w:right="174"/>
        <w:contextualSpacing/>
      </w:pPr>
      <w:r w:rsidRPr="001B1BA2">
        <w:t>•</w:t>
      </w:r>
      <w:r w:rsidRPr="001B1BA2">
        <w:tab/>
        <w:t>A la fin de chaque Round de Jeu, avoir au moins une Troupe de Personnel Essentiel à l'intérieur de la Salle de Panique, en État non Inapte (1 Point d’Objectif)</w:t>
      </w:r>
    </w:p>
    <w:p w14:paraId="11D9D990" w14:textId="3701473E" w:rsidR="00160438" w:rsidRPr="001B1BA2" w:rsidRDefault="001752BF" w:rsidP="001B1BA2">
      <w:pPr>
        <w:pStyle w:val="Corpsdetexte"/>
        <w:tabs>
          <w:tab w:val="left" w:pos="1134"/>
        </w:tabs>
        <w:spacing w:line="264" w:lineRule="auto"/>
        <w:ind w:left="567" w:right="174"/>
        <w:contextualSpacing/>
      </w:pPr>
      <w:r w:rsidRPr="001B1BA2">
        <w:t>•</w:t>
      </w:r>
      <w:r w:rsidRPr="001B1BA2">
        <w:tab/>
        <w:t>Avoir plus de Point de Victoire que l’adversaire à la fin de la partie (3 Points d’Objectif).</w:t>
      </w:r>
    </w:p>
    <w:p w14:paraId="6D7C1511" w14:textId="58012F6F" w:rsidR="00160438" w:rsidRPr="001B1BA2" w:rsidRDefault="00057491" w:rsidP="001B1BA2">
      <w:pPr>
        <w:pStyle w:val="Titre4"/>
        <w:spacing w:line="264" w:lineRule="auto"/>
        <w:ind w:right="174"/>
      </w:pPr>
      <w:r w:rsidRPr="001B1BA2">
        <w:t>CLASSIFIÉ</w:t>
      </w:r>
    </w:p>
    <w:p w14:paraId="4C413060" w14:textId="7F4BCD65" w:rsidR="00160438" w:rsidRPr="001B1BA2" w:rsidRDefault="00057491" w:rsidP="001B1BA2">
      <w:pPr>
        <w:pStyle w:val="Corpsdetexte"/>
        <w:spacing w:line="264" w:lineRule="auto"/>
        <w:ind w:right="174"/>
      </w:pPr>
      <w:r w:rsidRPr="001B1BA2">
        <w:t>Chaque joueur a 1 Objectif Classifié (1 Point d’Objectif).</w:t>
      </w:r>
    </w:p>
    <w:p w14:paraId="4EE43688" w14:textId="47D42350" w:rsidR="00160438" w:rsidRPr="001B1BA2" w:rsidRDefault="00057491" w:rsidP="001B1BA2">
      <w:pPr>
        <w:pStyle w:val="Titre3"/>
        <w:spacing w:line="264" w:lineRule="auto"/>
        <w:ind w:right="174"/>
      </w:pPr>
      <w:r w:rsidRPr="001B1BA2">
        <w:t xml:space="preserve">FORCES ET DÉPLOIEMENT </w:t>
      </w:r>
    </w:p>
    <w:p w14:paraId="1BE01898" w14:textId="1716D2E3" w:rsidR="00160438" w:rsidRPr="001B1BA2" w:rsidRDefault="00057491" w:rsidP="001B1BA2">
      <w:pPr>
        <w:pStyle w:val="Corpsdetexte"/>
        <w:spacing w:line="264" w:lineRule="auto"/>
        <w:ind w:right="174"/>
      </w:pPr>
      <w:r w:rsidRPr="001B1BA2">
        <w:t>CAMP A et CAMP B : Les deux joueurs se déploient sur les bords opposés de la table de jeu, dans une Zone de Déploiement dont les dimensions dépendent du nombre de Points d’Armée dans les Listes d’Armée.</w:t>
      </w:r>
    </w:p>
    <w:tbl>
      <w:tblPr>
        <w:tblStyle w:val="TableGrid"/>
        <w:tblW w:w="5066" w:type="dxa"/>
        <w:tblInd w:w="284" w:type="dxa"/>
        <w:tblLook w:val="04A0" w:firstRow="1" w:lastRow="0" w:firstColumn="1" w:lastColumn="0" w:noHBand="0" w:noVBand="1"/>
      </w:tblPr>
      <w:tblGrid>
        <w:gridCol w:w="685"/>
        <w:gridCol w:w="958"/>
        <w:gridCol w:w="547"/>
        <w:gridCol w:w="1527"/>
        <w:gridCol w:w="1349"/>
      </w:tblGrid>
      <w:tr w:rsidR="001752BF" w:rsidRPr="004E585D" w14:paraId="75CE1E07" w14:textId="77777777" w:rsidTr="001B1BA2">
        <w:trPr>
          <w:trHeight w:val="681"/>
        </w:trPr>
        <w:tc>
          <w:tcPr>
            <w:tcW w:w="685" w:type="dxa"/>
            <w:tcBorders>
              <w:top w:val="nil"/>
              <w:left w:val="nil"/>
              <w:bottom w:val="single" w:sz="16" w:space="0" w:color="525B65"/>
              <w:right w:val="nil"/>
            </w:tcBorders>
            <w:shd w:val="clear" w:color="auto" w:fill="525B65"/>
            <w:vAlign w:val="center"/>
          </w:tcPr>
          <w:p w14:paraId="44F65469" w14:textId="77777777" w:rsidR="001752BF" w:rsidRPr="004E585D" w:rsidRDefault="001752BF" w:rsidP="001B1BA2">
            <w:pPr>
              <w:spacing w:line="264" w:lineRule="auto"/>
              <w:ind w:right="174"/>
              <w:jc w:val="center"/>
              <w:rPr>
                <w:sz w:val="16"/>
                <w:szCs w:val="16"/>
              </w:rPr>
            </w:pPr>
            <w:r w:rsidRPr="004E585D">
              <w:rPr>
                <w:b/>
                <w:color w:val="FFFEFD"/>
                <w:sz w:val="16"/>
                <w:szCs w:val="16"/>
              </w:rPr>
              <w:t>CAMP</w:t>
            </w:r>
          </w:p>
        </w:tc>
        <w:tc>
          <w:tcPr>
            <w:tcW w:w="958" w:type="dxa"/>
            <w:tcBorders>
              <w:top w:val="nil"/>
              <w:left w:val="nil"/>
              <w:bottom w:val="single" w:sz="16" w:space="0" w:color="525B65"/>
              <w:right w:val="nil"/>
            </w:tcBorders>
            <w:shd w:val="clear" w:color="auto" w:fill="525B65"/>
            <w:vAlign w:val="center"/>
          </w:tcPr>
          <w:p w14:paraId="391115A3" w14:textId="77777777" w:rsidR="001752BF" w:rsidRPr="004E585D" w:rsidRDefault="001752BF" w:rsidP="001B1BA2">
            <w:pPr>
              <w:spacing w:line="264" w:lineRule="auto"/>
              <w:ind w:right="174"/>
              <w:jc w:val="center"/>
              <w:rPr>
                <w:sz w:val="16"/>
                <w:szCs w:val="16"/>
              </w:rPr>
            </w:pPr>
            <w:r w:rsidRPr="004E585D">
              <w:rPr>
                <w:b/>
                <w:color w:val="FFFEFD"/>
                <w:sz w:val="16"/>
                <w:szCs w:val="16"/>
              </w:rPr>
              <w:t>POINTS D’ARMÉE</w:t>
            </w:r>
          </w:p>
        </w:tc>
        <w:tc>
          <w:tcPr>
            <w:tcW w:w="547" w:type="dxa"/>
            <w:tcBorders>
              <w:top w:val="nil"/>
              <w:left w:val="nil"/>
              <w:bottom w:val="single" w:sz="16" w:space="0" w:color="525B65"/>
              <w:right w:val="nil"/>
            </w:tcBorders>
            <w:shd w:val="clear" w:color="auto" w:fill="525B65"/>
            <w:vAlign w:val="center"/>
          </w:tcPr>
          <w:p w14:paraId="5F77F1B8" w14:textId="77777777" w:rsidR="001752BF" w:rsidRPr="004E585D" w:rsidRDefault="001752BF" w:rsidP="001B1BA2">
            <w:pPr>
              <w:spacing w:line="264" w:lineRule="auto"/>
              <w:ind w:right="174"/>
              <w:jc w:val="center"/>
              <w:rPr>
                <w:sz w:val="16"/>
                <w:szCs w:val="16"/>
              </w:rPr>
            </w:pPr>
            <w:r w:rsidRPr="004E585D">
              <w:rPr>
                <w:b/>
                <w:color w:val="FFFEFD"/>
                <w:sz w:val="16"/>
                <w:szCs w:val="16"/>
              </w:rPr>
              <w:t>CAP</w:t>
            </w:r>
          </w:p>
        </w:tc>
        <w:tc>
          <w:tcPr>
            <w:tcW w:w="1527" w:type="dxa"/>
            <w:tcBorders>
              <w:top w:val="nil"/>
              <w:left w:val="nil"/>
              <w:bottom w:val="single" w:sz="16" w:space="0" w:color="525B65"/>
              <w:right w:val="nil"/>
            </w:tcBorders>
            <w:shd w:val="clear" w:color="auto" w:fill="525B65"/>
            <w:vAlign w:val="center"/>
          </w:tcPr>
          <w:p w14:paraId="17810214" w14:textId="77777777" w:rsidR="001752BF" w:rsidRPr="004E585D" w:rsidRDefault="001752BF" w:rsidP="001B1BA2">
            <w:pPr>
              <w:spacing w:line="264" w:lineRule="auto"/>
              <w:ind w:right="174"/>
              <w:jc w:val="center"/>
              <w:rPr>
                <w:sz w:val="16"/>
                <w:szCs w:val="16"/>
              </w:rPr>
            </w:pPr>
            <w:r w:rsidRPr="004E585D">
              <w:rPr>
                <w:b/>
                <w:color w:val="FFFEFD"/>
                <w:sz w:val="16"/>
                <w:szCs w:val="16"/>
              </w:rPr>
              <w:t>TAILLE DE LA TABLE</w:t>
            </w:r>
          </w:p>
        </w:tc>
        <w:tc>
          <w:tcPr>
            <w:tcW w:w="1349" w:type="dxa"/>
            <w:tcBorders>
              <w:top w:val="nil"/>
              <w:left w:val="nil"/>
              <w:bottom w:val="single" w:sz="16" w:space="0" w:color="525B65"/>
              <w:right w:val="nil"/>
            </w:tcBorders>
            <w:shd w:val="clear" w:color="auto" w:fill="525B65"/>
            <w:vAlign w:val="center"/>
          </w:tcPr>
          <w:p w14:paraId="4B3971C3" w14:textId="77777777" w:rsidR="001752BF" w:rsidRPr="004E585D" w:rsidRDefault="001752BF" w:rsidP="001B1BA2">
            <w:pPr>
              <w:spacing w:line="264" w:lineRule="auto"/>
              <w:ind w:right="174"/>
              <w:jc w:val="center"/>
              <w:rPr>
                <w:sz w:val="16"/>
                <w:szCs w:val="16"/>
              </w:rPr>
            </w:pPr>
            <w:r w:rsidRPr="004E585D">
              <w:rPr>
                <w:b/>
                <w:color w:val="FFFEFD"/>
                <w:sz w:val="16"/>
                <w:szCs w:val="16"/>
              </w:rPr>
              <w:t>TAILLE DES ZONES DE DÉPLOIEMENT</w:t>
            </w:r>
          </w:p>
        </w:tc>
      </w:tr>
      <w:tr w:rsidR="001752BF" w:rsidRPr="004E585D" w14:paraId="339B4D0B" w14:textId="77777777" w:rsidTr="001B1BA2">
        <w:trPr>
          <w:trHeight w:val="681"/>
        </w:trPr>
        <w:tc>
          <w:tcPr>
            <w:tcW w:w="685" w:type="dxa"/>
            <w:tcBorders>
              <w:top w:val="single" w:sz="16" w:space="0" w:color="525B65"/>
              <w:left w:val="nil"/>
              <w:bottom w:val="single" w:sz="16" w:space="0" w:color="525B65"/>
              <w:right w:val="nil"/>
            </w:tcBorders>
            <w:shd w:val="clear" w:color="auto" w:fill="E2E1DF"/>
            <w:vAlign w:val="center"/>
          </w:tcPr>
          <w:p w14:paraId="7F62EAB9" w14:textId="77777777" w:rsidR="001752BF" w:rsidRPr="004E585D" w:rsidRDefault="001752BF" w:rsidP="001B1BA2">
            <w:pPr>
              <w:spacing w:line="264" w:lineRule="auto"/>
              <w:ind w:right="174"/>
              <w:jc w:val="center"/>
              <w:rPr>
                <w:bCs/>
                <w:sz w:val="18"/>
                <w:szCs w:val="18"/>
              </w:rPr>
            </w:pPr>
            <w:r w:rsidRPr="004E585D">
              <w:rPr>
                <w:bCs/>
                <w:sz w:val="18"/>
                <w:szCs w:val="18"/>
              </w:rPr>
              <w:t>A et B</w:t>
            </w:r>
          </w:p>
        </w:tc>
        <w:tc>
          <w:tcPr>
            <w:tcW w:w="958" w:type="dxa"/>
            <w:tcBorders>
              <w:top w:val="single" w:sz="16" w:space="0" w:color="525B65"/>
              <w:left w:val="nil"/>
              <w:bottom w:val="single" w:sz="16" w:space="0" w:color="525B65"/>
              <w:right w:val="nil"/>
            </w:tcBorders>
            <w:shd w:val="clear" w:color="auto" w:fill="E2E1DF"/>
            <w:vAlign w:val="center"/>
          </w:tcPr>
          <w:p w14:paraId="10D3C8E6" w14:textId="77777777" w:rsidR="001752BF" w:rsidRPr="004E585D" w:rsidRDefault="001752BF" w:rsidP="001B1BA2">
            <w:pPr>
              <w:spacing w:line="264" w:lineRule="auto"/>
              <w:ind w:right="174"/>
              <w:jc w:val="center"/>
              <w:rPr>
                <w:bCs/>
                <w:sz w:val="18"/>
                <w:szCs w:val="18"/>
              </w:rPr>
            </w:pPr>
            <w:r w:rsidRPr="004E585D">
              <w:rPr>
                <w:bCs/>
                <w:sz w:val="18"/>
                <w:szCs w:val="18"/>
              </w:rPr>
              <w:t>150</w:t>
            </w:r>
          </w:p>
        </w:tc>
        <w:tc>
          <w:tcPr>
            <w:tcW w:w="547" w:type="dxa"/>
            <w:tcBorders>
              <w:top w:val="single" w:sz="16" w:space="0" w:color="525B65"/>
              <w:left w:val="nil"/>
              <w:bottom w:val="single" w:sz="16" w:space="0" w:color="525B65"/>
              <w:right w:val="nil"/>
            </w:tcBorders>
            <w:shd w:val="clear" w:color="auto" w:fill="E2E1DF"/>
            <w:vAlign w:val="center"/>
          </w:tcPr>
          <w:p w14:paraId="27CEE59D" w14:textId="77777777" w:rsidR="001752BF" w:rsidRPr="004E585D" w:rsidRDefault="001752BF" w:rsidP="001B1BA2">
            <w:pPr>
              <w:spacing w:line="264" w:lineRule="auto"/>
              <w:ind w:right="174"/>
              <w:jc w:val="center"/>
              <w:rPr>
                <w:bCs/>
                <w:sz w:val="18"/>
                <w:szCs w:val="18"/>
              </w:rPr>
            </w:pPr>
            <w:r w:rsidRPr="004E585D">
              <w:rPr>
                <w:bCs/>
                <w:sz w:val="18"/>
                <w:szCs w:val="18"/>
              </w:rPr>
              <w:t>3</w:t>
            </w:r>
          </w:p>
        </w:tc>
        <w:tc>
          <w:tcPr>
            <w:tcW w:w="1527" w:type="dxa"/>
            <w:tcBorders>
              <w:top w:val="single" w:sz="16" w:space="0" w:color="525B65"/>
              <w:left w:val="nil"/>
              <w:bottom w:val="single" w:sz="16" w:space="0" w:color="525B65"/>
              <w:right w:val="nil"/>
            </w:tcBorders>
            <w:shd w:val="clear" w:color="auto" w:fill="E2E1DF"/>
            <w:vAlign w:val="center"/>
          </w:tcPr>
          <w:p w14:paraId="474B8B81" w14:textId="77777777" w:rsidR="001752BF" w:rsidRPr="004E585D" w:rsidRDefault="001752BF" w:rsidP="001B1BA2">
            <w:pPr>
              <w:spacing w:line="264" w:lineRule="auto"/>
              <w:ind w:right="174"/>
              <w:jc w:val="center"/>
              <w:rPr>
                <w:bCs/>
                <w:sz w:val="18"/>
                <w:szCs w:val="18"/>
              </w:rPr>
            </w:pPr>
            <w:r w:rsidRPr="004E585D">
              <w:rPr>
                <w:bCs/>
                <w:sz w:val="18"/>
                <w:szCs w:val="18"/>
              </w:rPr>
              <w:t>60 cm x 80 cm</w:t>
            </w:r>
          </w:p>
        </w:tc>
        <w:tc>
          <w:tcPr>
            <w:tcW w:w="1349" w:type="dxa"/>
            <w:tcBorders>
              <w:top w:val="single" w:sz="16" w:space="0" w:color="525B65"/>
              <w:left w:val="nil"/>
              <w:bottom w:val="single" w:sz="16" w:space="0" w:color="525B65"/>
              <w:right w:val="nil"/>
            </w:tcBorders>
            <w:shd w:val="clear" w:color="auto" w:fill="E2E1DF"/>
            <w:vAlign w:val="center"/>
          </w:tcPr>
          <w:p w14:paraId="3833BB0A" w14:textId="77777777" w:rsidR="001752BF" w:rsidRPr="004E585D" w:rsidRDefault="001752BF" w:rsidP="001B1BA2">
            <w:pPr>
              <w:spacing w:line="264" w:lineRule="auto"/>
              <w:ind w:right="174"/>
              <w:jc w:val="center"/>
              <w:rPr>
                <w:bCs/>
                <w:sz w:val="18"/>
                <w:szCs w:val="18"/>
              </w:rPr>
            </w:pPr>
            <w:r w:rsidRPr="004E585D">
              <w:rPr>
                <w:bCs/>
                <w:sz w:val="18"/>
                <w:szCs w:val="18"/>
              </w:rPr>
              <w:t>10 cm x 60 cm</w:t>
            </w:r>
          </w:p>
        </w:tc>
      </w:tr>
      <w:tr w:rsidR="001752BF" w:rsidRPr="004E585D" w14:paraId="47AE358F" w14:textId="77777777" w:rsidTr="001B1BA2">
        <w:trPr>
          <w:trHeight w:val="681"/>
        </w:trPr>
        <w:tc>
          <w:tcPr>
            <w:tcW w:w="685" w:type="dxa"/>
            <w:tcBorders>
              <w:top w:val="single" w:sz="16" w:space="0" w:color="525B65"/>
              <w:left w:val="nil"/>
              <w:bottom w:val="single" w:sz="16" w:space="0" w:color="525B65"/>
              <w:right w:val="nil"/>
            </w:tcBorders>
            <w:shd w:val="clear" w:color="auto" w:fill="F4F3F3"/>
            <w:vAlign w:val="center"/>
          </w:tcPr>
          <w:p w14:paraId="67E773BD" w14:textId="77777777" w:rsidR="001752BF" w:rsidRPr="004E585D" w:rsidRDefault="001752BF" w:rsidP="001B1BA2">
            <w:pPr>
              <w:spacing w:line="264" w:lineRule="auto"/>
              <w:ind w:right="174"/>
              <w:jc w:val="center"/>
              <w:rPr>
                <w:bCs/>
                <w:sz w:val="18"/>
                <w:szCs w:val="18"/>
              </w:rPr>
            </w:pPr>
            <w:r w:rsidRPr="004E585D">
              <w:rPr>
                <w:bCs/>
                <w:sz w:val="18"/>
                <w:szCs w:val="18"/>
              </w:rPr>
              <w:t>A et B</w:t>
            </w:r>
          </w:p>
        </w:tc>
        <w:tc>
          <w:tcPr>
            <w:tcW w:w="958" w:type="dxa"/>
            <w:tcBorders>
              <w:top w:val="single" w:sz="16" w:space="0" w:color="525B65"/>
              <w:left w:val="nil"/>
              <w:bottom w:val="single" w:sz="16" w:space="0" w:color="525B65"/>
              <w:right w:val="nil"/>
            </w:tcBorders>
            <w:shd w:val="clear" w:color="auto" w:fill="F4F3F3"/>
            <w:vAlign w:val="center"/>
          </w:tcPr>
          <w:p w14:paraId="35500436" w14:textId="77777777" w:rsidR="001752BF" w:rsidRPr="004E585D" w:rsidRDefault="001752BF" w:rsidP="001B1BA2">
            <w:pPr>
              <w:spacing w:line="264" w:lineRule="auto"/>
              <w:ind w:right="174"/>
              <w:jc w:val="center"/>
              <w:rPr>
                <w:bCs/>
                <w:sz w:val="18"/>
                <w:szCs w:val="18"/>
              </w:rPr>
            </w:pPr>
            <w:r w:rsidRPr="004E585D">
              <w:rPr>
                <w:bCs/>
                <w:sz w:val="18"/>
                <w:szCs w:val="18"/>
              </w:rPr>
              <w:t>200</w:t>
            </w:r>
          </w:p>
        </w:tc>
        <w:tc>
          <w:tcPr>
            <w:tcW w:w="547" w:type="dxa"/>
            <w:tcBorders>
              <w:top w:val="single" w:sz="16" w:space="0" w:color="525B65"/>
              <w:left w:val="nil"/>
              <w:bottom w:val="single" w:sz="16" w:space="0" w:color="525B65"/>
              <w:right w:val="nil"/>
            </w:tcBorders>
            <w:shd w:val="clear" w:color="auto" w:fill="F4F3F3"/>
            <w:vAlign w:val="center"/>
          </w:tcPr>
          <w:p w14:paraId="59BE4A55" w14:textId="77777777" w:rsidR="001752BF" w:rsidRPr="004E585D" w:rsidRDefault="001752BF" w:rsidP="001B1BA2">
            <w:pPr>
              <w:spacing w:line="264" w:lineRule="auto"/>
              <w:ind w:right="174"/>
              <w:jc w:val="center"/>
              <w:rPr>
                <w:bCs/>
                <w:sz w:val="18"/>
                <w:szCs w:val="18"/>
              </w:rPr>
            </w:pPr>
            <w:r w:rsidRPr="004E585D">
              <w:rPr>
                <w:bCs/>
                <w:sz w:val="18"/>
                <w:szCs w:val="18"/>
              </w:rPr>
              <w:t>4</w:t>
            </w:r>
          </w:p>
        </w:tc>
        <w:tc>
          <w:tcPr>
            <w:tcW w:w="1527" w:type="dxa"/>
            <w:tcBorders>
              <w:top w:val="single" w:sz="16" w:space="0" w:color="525B65"/>
              <w:left w:val="nil"/>
              <w:bottom w:val="single" w:sz="16" w:space="0" w:color="525B65"/>
              <w:right w:val="nil"/>
            </w:tcBorders>
            <w:shd w:val="clear" w:color="auto" w:fill="F4F3F3"/>
            <w:vAlign w:val="center"/>
          </w:tcPr>
          <w:p w14:paraId="743679FD" w14:textId="77777777" w:rsidR="001752BF" w:rsidRPr="004E585D" w:rsidRDefault="001752BF" w:rsidP="001B1BA2">
            <w:pPr>
              <w:spacing w:line="264" w:lineRule="auto"/>
              <w:ind w:right="174"/>
              <w:jc w:val="center"/>
              <w:rPr>
                <w:bCs/>
                <w:sz w:val="18"/>
                <w:szCs w:val="18"/>
              </w:rPr>
            </w:pPr>
            <w:r w:rsidRPr="004E585D">
              <w:rPr>
                <w:bCs/>
                <w:sz w:val="18"/>
                <w:szCs w:val="18"/>
              </w:rPr>
              <w:t>80 cm x 120 cm</w:t>
            </w:r>
          </w:p>
        </w:tc>
        <w:tc>
          <w:tcPr>
            <w:tcW w:w="1349" w:type="dxa"/>
            <w:tcBorders>
              <w:top w:val="single" w:sz="16" w:space="0" w:color="525B65"/>
              <w:left w:val="nil"/>
              <w:bottom w:val="single" w:sz="16" w:space="0" w:color="525B65"/>
              <w:right w:val="nil"/>
            </w:tcBorders>
            <w:shd w:val="clear" w:color="auto" w:fill="F4F3F3"/>
            <w:vAlign w:val="center"/>
          </w:tcPr>
          <w:p w14:paraId="68F2DA51" w14:textId="77777777" w:rsidR="001752BF" w:rsidRPr="004E585D" w:rsidRDefault="001752BF" w:rsidP="001B1BA2">
            <w:pPr>
              <w:spacing w:line="264" w:lineRule="auto"/>
              <w:ind w:right="174"/>
              <w:jc w:val="center"/>
              <w:rPr>
                <w:bCs/>
                <w:sz w:val="18"/>
                <w:szCs w:val="18"/>
              </w:rPr>
            </w:pPr>
            <w:r w:rsidRPr="004E585D">
              <w:rPr>
                <w:bCs/>
                <w:sz w:val="18"/>
                <w:szCs w:val="18"/>
              </w:rPr>
              <w:t>20 cm x 80 cm</w:t>
            </w:r>
          </w:p>
        </w:tc>
      </w:tr>
      <w:tr w:rsidR="001752BF" w:rsidRPr="004E585D" w14:paraId="29BBA606" w14:textId="77777777" w:rsidTr="001B1BA2">
        <w:trPr>
          <w:trHeight w:val="681"/>
        </w:trPr>
        <w:tc>
          <w:tcPr>
            <w:tcW w:w="685" w:type="dxa"/>
            <w:tcBorders>
              <w:top w:val="single" w:sz="16" w:space="0" w:color="525B65"/>
              <w:left w:val="nil"/>
              <w:bottom w:val="single" w:sz="16" w:space="0" w:color="525B65"/>
              <w:right w:val="nil"/>
            </w:tcBorders>
            <w:shd w:val="clear" w:color="auto" w:fill="E2E1DF"/>
            <w:vAlign w:val="center"/>
          </w:tcPr>
          <w:p w14:paraId="01498A84" w14:textId="77777777" w:rsidR="001752BF" w:rsidRPr="004E585D" w:rsidRDefault="001752BF" w:rsidP="001B1BA2">
            <w:pPr>
              <w:spacing w:line="264" w:lineRule="auto"/>
              <w:ind w:right="174"/>
              <w:jc w:val="center"/>
              <w:rPr>
                <w:bCs/>
                <w:sz w:val="18"/>
                <w:szCs w:val="18"/>
              </w:rPr>
            </w:pPr>
            <w:r w:rsidRPr="004E585D">
              <w:rPr>
                <w:bCs/>
                <w:sz w:val="18"/>
                <w:szCs w:val="18"/>
              </w:rPr>
              <w:t>A et B</w:t>
            </w:r>
          </w:p>
        </w:tc>
        <w:tc>
          <w:tcPr>
            <w:tcW w:w="958" w:type="dxa"/>
            <w:tcBorders>
              <w:top w:val="single" w:sz="16" w:space="0" w:color="525B65"/>
              <w:left w:val="nil"/>
              <w:bottom w:val="single" w:sz="16" w:space="0" w:color="525B65"/>
              <w:right w:val="nil"/>
            </w:tcBorders>
            <w:shd w:val="clear" w:color="auto" w:fill="E2E1DF"/>
            <w:vAlign w:val="center"/>
          </w:tcPr>
          <w:p w14:paraId="7D539C14" w14:textId="77777777" w:rsidR="001752BF" w:rsidRPr="004E585D" w:rsidRDefault="001752BF" w:rsidP="001B1BA2">
            <w:pPr>
              <w:spacing w:line="264" w:lineRule="auto"/>
              <w:ind w:right="174"/>
              <w:jc w:val="center"/>
              <w:rPr>
                <w:bCs/>
                <w:sz w:val="18"/>
                <w:szCs w:val="18"/>
              </w:rPr>
            </w:pPr>
            <w:r w:rsidRPr="004E585D">
              <w:rPr>
                <w:bCs/>
                <w:sz w:val="18"/>
                <w:szCs w:val="18"/>
              </w:rPr>
              <w:t>250</w:t>
            </w:r>
          </w:p>
        </w:tc>
        <w:tc>
          <w:tcPr>
            <w:tcW w:w="547" w:type="dxa"/>
            <w:tcBorders>
              <w:top w:val="single" w:sz="16" w:space="0" w:color="525B65"/>
              <w:left w:val="nil"/>
              <w:bottom w:val="single" w:sz="16" w:space="0" w:color="525B65"/>
              <w:right w:val="nil"/>
            </w:tcBorders>
            <w:shd w:val="clear" w:color="auto" w:fill="E2E1DF"/>
            <w:vAlign w:val="center"/>
          </w:tcPr>
          <w:p w14:paraId="0B9798F7" w14:textId="77777777" w:rsidR="001752BF" w:rsidRPr="004E585D" w:rsidRDefault="001752BF" w:rsidP="001B1BA2">
            <w:pPr>
              <w:spacing w:line="264" w:lineRule="auto"/>
              <w:ind w:right="174"/>
              <w:jc w:val="center"/>
              <w:rPr>
                <w:bCs/>
                <w:sz w:val="18"/>
                <w:szCs w:val="18"/>
              </w:rPr>
            </w:pPr>
            <w:r w:rsidRPr="004E585D">
              <w:rPr>
                <w:bCs/>
                <w:sz w:val="18"/>
                <w:szCs w:val="18"/>
              </w:rPr>
              <w:t>5</w:t>
            </w:r>
          </w:p>
        </w:tc>
        <w:tc>
          <w:tcPr>
            <w:tcW w:w="1527" w:type="dxa"/>
            <w:tcBorders>
              <w:top w:val="single" w:sz="16" w:space="0" w:color="525B65"/>
              <w:left w:val="nil"/>
              <w:bottom w:val="single" w:sz="16" w:space="0" w:color="525B65"/>
              <w:right w:val="nil"/>
            </w:tcBorders>
            <w:shd w:val="clear" w:color="auto" w:fill="E2E1DF"/>
            <w:vAlign w:val="center"/>
          </w:tcPr>
          <w:p w14:paraId="51D3F7BF" w14:textId="77777777" w:rsidR="001752BF" w:rsidRPr="004E585D" w:rsidRDefault="001752BF" w:rsidP="001B1BA2">
            <w:pPr>
              <w:spacing w:line="264" w:lineRule="auto"/>
              <w:ind w:right="174"/>
              <w:jc w:val="center"/>
              <w:rPr>
                <w:bCs/>
                <w:sz w:val="18"/>
                <w:szCs w:val="18"/>
              </w:rPr>
            </w:pPr>
            <w:r w:rsidRPr="004E585D">
              <w:rPr>
                <w:bCs/>
                <w:sz w:val="18"/>
                <w:szCs w:val="18"/>
              </w:rPr>
              <w:t>80 cm x 120 cm</w:t>
            </w:r>
          </w:p>
        </w:tc>
        <w:tc>
          <w:tcPr>
            <w:tcW w:w="1349" w:type="dxa"/>
            <w:tcBorders>
              <w:top w:val="single" w:sz="16" w:space="0" w:color="525B65"/>
              <w:left w:val="nil"/>
              <w:bottom w:val="single" w:sz="16" w:space="0" w:color="525B65"/>
              <w:right w:val="nil"/>
            </w:tcBorders>
            <w:shd w:val="clear" w:color="auto" w:fill="E2E1DF"/>
            <w:vAlign w:val="center"/>
          </w:tcPr>
          <w:p w14:paraId="4BD4472F" w14:textId="77777777" w:rsidR="001752BF" w:rsidRPr="004E585D" w:rsidRDefault="001752BF" w:rsidP="001B1BA2">
            <w:pPr>
              <w:spacing w:line="264" w:lineRule="auto"/>
              <w:ind w:right="174"/>
              <w:jc w:val="center"/>
              <w:rPr>
                <w:bCs/>
                <w:sz w:val="18"/>
                <w:szCs w:val="18"/>
              </w:rPr>
            </w:pPr>
            <w:r w:rsidRPr="004E585D">
              <w:rPr>
                <w:bCs/>
                <w:sz w:val="18"/>
                <w:szCs w:val="18"/>
              </w:rPr>
              <w:t>20 cm x 80 cm</w:t>
            </w:r>
          </w:p>
        </w:tc>
      </w:tr>
      <w:tr w:rsidR="001752BF" w:rsidRPr="004E585D" w14:paraId="23F441B6" w14:textId="77777777" w:rsidTr="001B1BA2">
        <w:trPr>
          <w:trHeight w:val="681"/>
        </w:trPr>
        <w:tc>
          <w:tcPr>
            <w:tcW w:w="685" w:type="dxa"/>
            <w:tcBorders>
              <w:top w:val="single" w:sz="16" w:space="0" w:color="525B65"/>
              <w:left w:val="nil"/>
              <w:bottom w:val="single" w:sz="16" w:space="0" w:color="525B65"/>
              <w:right w:val="nil"/>
            </w:tcBorders>
            <w:shd w:val="clear" w:color="auto" w:fill="F4F3F3"/>
            <w:vAlign w:val="center"/>
          </w:tcPr>
          <w:p w14:paraId="1EDD06C1" w14:textId="77777777" w:rsidR="001752BF" w:rsidRPr="004E585D" w:rsidRDefault="001752BF" w:rsidP="001B1BA2">
            <w:pPr>
              <w:spacing w:line="264" w:lineRule="auto"/>
              <w:ind w:right="174"/>
              <w:jc w:val="center"/>
              <w:rPr>
                <w:bCs/>
                <w:sz w:val="18"/>
                <w:szCs w:val="18"/>
              </w:rPr>
            </w:pPr>
            <w:r w:rsidRPr="004E585D">
              <w:rPr>
                <w:bCs/>
                <w:sz w:val="18"/>
                <w:szCs w:val="18"/>
              </w:rPr>
              <w:t>A et B</w:t>
            </w:r>
          </w:p>
        </w:tc>
        <w:tc>
          <w:tcPr>
            <w:tcW w:w="958" w:type="dxa"/>
            <w:tcBorders>
              <w:top w:val="single" w:sz="16" w:space="0" w:color="525B65"/>
              <w:left w:val="nil"/>
              <w:bottom w:val="single" w:sz="16" w:space="0" w:color="525B65"/>
              <w:right w:val="nil"/>
            </w:tcBorders>
            <w:shd w:val="clear" w:color="auto" w:fill="F4F3F3"/>
            <w:vAlign w:val="center"/>
          </w:tcPr>
          <w:p w14:paraId="2058D409" w14:textId="77777777" w:rsidR="001752BF" w:rsidRPr="004E585D" w:rsidRDefault="001752BF" w:rsidP="001B1BA2">
            <w:pPr>
              <w:spacing w:line="264" w:lineRule="auto"/>
              <w:ind w:right="174"/>
              <w:jc w:val="center"/>
              <w:rPr>
                <w:bCs/>
                <w:sz w:val="18"/>
                <w:szCs w:val="18"/>
              </w:rPr>
            </w:pPr>
            <w:r w:rsidRPr="004E585D">
              <w:rPr>
                <w:bCs/>
                <w:sz w:val="18"/>
                <w:szCs w:val="18"/>
              </w:rPr>
              <w:t>300</w:t>
            </w:r>
          </w:p>
        </w:tc>
        <w:tc>
          <w:tcPr>
            <w:tcW w:w="547" w:type="dxa"/>
            <w:tcBorders>
              <w:top w:val="single" w:sz="16" w:space="0" w:color="525B65"/>
              <w:left w:val="nil"/>
              <w:bottom w:val="single" w:sz="16" w:space="0" w:color="525B65"/>
              <w:right w:val="nil"/>
            </w:tcBorders>
            <w:shd w:val="clear" w:color="auto" w:fill="F4F3F3"/>
            <w:vAlign w:val="center"/>
          </w:tcPr>
          <w:p w14:paraId="0ACB2069" w14:textId="77777777" w:rsidR="001752BF" w:rsidRPr="004E585D" w:rsidRDefault="001752BF" w:rsidP="001B1BA2">
            <w:pPr>
              <w:spacing w:line="264" w:lineRule="auto"/>
              <w:ind w:right="174"/>
              <w:jc w:val="center"/>
              <w:rPr>
                <w:bCs/>
                <w:sz w:val="18"/>
                <w:szCs w:val="18"/>
              </w:rPr>
            </w:pPr>
            <w:r w:rsidRPr="004E585D">
              <w:rPr>
                <w:bCs/>
                <w:sz w:val="18"/>
                <w:szCs w:val="18"/>
              </w:rPr>
              <w:t>6</w:t>
            </w:r>
          </w:p>
        </w:tc>
        <w:tc>
          <w:tcPr>
            <w:tcW w:w="1527" w:type="dxa"/>
            <w:tcBorders>
              <w:top w:val="single" w:sz="16" w:space="0" w:color="525B65"/>
              <w:left w:val="nil"/>
              <w:bottom w:val="single" w:sz="16" w:space="0" w:color="525B65"/>
              <w:right w:val="nil"/>
            </w:tcBorders>
            <w:shd w:val="clear" w:color="auto" w:fill="F4F3F3"/>
            <w:vAlign w:val="center"/>
          </w:tcPr>
          <w:p w14:paraId="2DA70608" w14:textId="77777777" w:rsidR="001752BF" w:rsidRPr="004E585D" w:rsidRDefault="001752BF" w:rsidP="001B1BA2">
            <w:pPr>
              <w:spacing w:line="264" w:lineRule="auto"/>
              <w:ind w:right="174"/>
              <w:jc w:val="center"/>
              <w:rPr>
                <w:bCs/>
                <w:sz w:val="18"/>
                <w:szCs w:val="18"/>
              </w:rPr>
            </w:pPr>
            <w:r w:rsidRPr="004E585D">
              <w:rPr>
                <w:bCs/>
                <w:sz w:val="18"/>
                <w:szCs w:val="18"/>
              </w:rPr>
              <w:t>120 cm x 120 cm</w:t>
            </w:r>
          </w:p>
        </w:tc>
        <w:tc>
          <w:tcPr>
            <w:tcW w:w="1349" w:type="dxa"/>
            <w:tcBorders>
              <w:top w:val="single" w:sz="16" w:space="0" w:color="525B65"/>
              <w:left w:val="nil"/>
              <w:bottom w:val="single" w:sz="16" w:space="0" w:color="525B65"/>
              <w:right w:val="nil"/>
            </w:tcBorders>
            <w:shd w:val="clear" w:color="auto" w:fill="F4F3F3"/>
            <w:vAlign w:val="center"/>
          </w:tcPr>
          <w:p w14:paraId="7B9F28FC" w14:textId="77777777" w:rsidR="001752BF" w:rsidRPr="004E585D" w:rsidRDefault="001752BF" w:rsidP="001B1BA2">
            <w:pPr>
              <w:spacing w:line="264" w:lineRule="auto"/>
              <w:ind w:right="174"/>
              <w:jc w:val="center"/>
              <w:rPr>
                <w:bCs/>
                <w:sz w:val="18"/>
                <w:szCs w:val="18"/>
              </w:rPr>
            </w:pPr>
            <w:r w:rsidRPr="004E585D">
              <w:rPr>
                <w:bCs/>
                <w:sz w:val="18"/>
                <w:szCs w:val="18"/>
              </w:rPr>
              <w:t>20 cm x 120 cm</w:t>
            </w:r>
          </w:p>
        </w:tc>
      </w:tr>
      <w:tr w:rsidR="001752BF" w:rsidRPr="004E585D" w14:paraId="50CA8618" w14:textId="77777777" w:rsidTr="001B1BA2">
        <w:trPr>
          <w:trHeight w:val="681"/>
        </w:trPr>
        <w:tc>
          <w:tcPr>
            <w:tcW w:w="685" w:type="dxa"/>
            <w:tcBorders>
              <w:top w:val="single" w:sz="16" w:space="0" w:color="525B65"/>
              <w:left w:val="nil"/>
              <w:bottom w:val="nil"/>
              <w:right w:val="nil"/>
            </w:tcBorders>
            <w:shd w:val="clear" w:color="auto" w:fill="E2E1DF"/>
            <w:vAlign w:val="center"/>
          </w:tcPr>
          <w:p w14:paraId="6C89A7D3" w14:textId="77777777" w:rsidR="001752BF" w:rsidRPr="004E585D" w:rsidRDefault="001752BF" w:rsidP="001B1BA2">
            <w:pPr>
              <w:spacing w:line="264" w:lineRule="auto"/>
              <w:ind w:right="174"/>
              <w:jc w:val="center"/>
              <w:rPr>
                <w:bCs/>
                <w:sz w:val="18"/>
                <w:szCs w:val="18"/>
              </w:rPr>
            </w:pPr>
            <w:r w:rsidRPr="004E585D">
              <w:rPr>
                <w:bCs/>
                <w:sz w:val="18"/>
                <w:szCs w:val="18"/>
              </w:rPr>
              <w:t>A et B</w:t>
            </w:r>
          </w:p>
        </w:tc>
        <w:tc>
          <w:tcPr>
            <w:tcW w:w="958" w:type="dxa"/>
            <w:tcBorders>
              <w:top w:val="single" w:sz="16" w:space="0" w:color="525B65"/>
              <w:left w:val="nil"/>
              <w:bottom w:val="nil"/>
              <w:right w:val="nil"/>
            </w:tcBorders>
            <w:shd w:val="clear" w:color="auto" w:fill="E2E1DF"/>
            <w:vAlign w:val="center"/>
          </w:tcPr>
          <w:p w14:paraId="77F83924" w14:textId="77777777" w:rsidR="001752BF" w:rsidRPr="004E585D" w:rsidRDefault="001752BF" w:rsidP="001B1BA2">
            <w:pPr>
              <w:spacing w:line="264" w:lineRule="auto"/>
              <w:ind w:right="174"/>
              <w:jc w:val="center"/>
              <w:rPr>
                <w:bCs/>
                <w:sz w:val="18"/>
                <w:szCs w:val="18"/>
              </w:rPr>
            </w:pPr>
            <w:r w:rsidRPr="004E585D">
              <w:rPr>
                <w:bCs/>
                <w:sz w:val="18"/>
                <w:szCs w:val="18"/>
              </w:rPr>
              <w:t>400</w:t>
            </w:r>
          </w:p>
        </w:tc>
        <w:tc>
          <w:tcPr>
            <w:tcW w:w="547" w:type="dxa"/>
            <w:tcBorders>
              <w:top w:val="single" w:sz="16" w:space="0" w:color="525B65"/>
              <w:left w:val="nil"/>
              <w:bottom w:val="nil"/>
              <w:right w:val="nil"/>
            </w:tcBorders>
            <w:shd w:val="clear" w:color="auto" w:fill="E2E1DF"/>
            <w:vAlign w:val="center"/>
          </w:tcPr>
          <w:p w14:paraId="08B52513" w14:textId="77777777" w:rsidR="001752BF" w:rsidRPr="004E585D" w:rsidRDefault="001752BF" w:rsidP="001B1BA2">
            <w:pPr>
              <w:spacing w:line="264" w:lineRule="auto"/>
              <w:ind w:right="174"/>
              <w:jc w:val="center"/>
              <w:rPr>
                <w:bCs/>
                <w:sz w:val="18"/>
                <w:szCs w:val="18"/>
              </w:rPr>
            </w:pPr>
            <w:r w:rsidRPr="004E585D">
              <w:rPr>
                <w:bCs/>
                <w:sz w:val="18"/>
                <w:szCs w:val="18"/>
              </w:rPr>
              <w:t>8</w:t>
            </w:r>
          </w:p>
        </w:tc>
        <w:tc>
          <w:tcPr>
            <w:tcW w:w="1527" w:type="dxa"/>
            <w:tcBorders>
              <w:top w:val="single" w:sz="16" w:space="0" w:color="525B65"/>
              <w:left w:val="nil"/>
              <w:bottom w:val="nil"/>
              <w:right w:val="nil"/>
            </w:tcBorders>
            <w:shd w:val="clear" w:color="auto" w:fill="E2E1DF"/>
            <w:vAlign w:val="center"/>
          </w:tcPr>
          <w:p w14:paraId="285BFB48" w14:textId="77777777" w:rsidR="001752BF" w:rsidRPr="004E585D" w:rsidRDefault="001752BF" w:rsidP="001B1BA2">
            <w:pPr>
              <w:spacing w:line="264" w:lineRule="auto"/>
              <w:ind w:right="174"/>
              <w:jc w:val="center"/>
              <w:rPr>
                <w:bCs/>
                <w:sz w:val="18"/>
                <w:szCs w:val="18"/>
              </w:rPr>
            </w:pPr>
            <w:r w:rsidRPr="004E585D">
              <w:rPr>
                <w:bCs/>
                <w:sz w:val="18"/>
                <w:szCs w:val="18"/>
              </w:rPr>
              <w:t>120 cm x 120 cm</w:t>
            </w:r>
          </w:p>
        </w:tc>
        <w:tc>
          <w:tcPr>
            <w:tcW w:w="1349" w:type="dxa"/>
            <w:tcBorders>
              <w:top w:val="single" w:sz="16" w:space="0" w:color="525B65"/>
              <w:left w:val="nil"/>
              <w:bottom w:val="nil"/>
              <w:right w:val="nil"/>
            </w:tcBorders>
            <w:shd w:val="clear" w:color="auto" w:fill="E2E1DF"/>
            <w:vAlign w:val="center"/>
          </w:tcPr>
          <w:p w14:paraId="6BC3C787" w14:textId="77777777" w:rsidR="001752BF" w:rsidRPr="004E585D" w:rsidRDefault="001752BF" w:rsidP="001B1BA2">
            <w:pPr>
              <w:spacing w:line="264" w:lineRule="auto"/>
              <w:ind w:right="174"/>
              <w:jc w:val="center"/>
              <w:rPr>
                <w:bCs/>
                <w:sz w:val="18"/>
                <w:szCs w:val="18"/>
              </w:rPr>
            </w:pPr>
            <w:r w:rsidRPr="004E585D">
              <w:rPr>
                <w:bCs/>
                <w:sz w:val="18"/>
                <w:szCs w:val="18"/>
              </w:rPr>
              <w:t>20 cm x 120 cm</w:t>
            </w:r>
          </w:p>
        </w:tc>
      </w:tr>
    </w:tbl>
    <w:p w14:paraId="791A952B" w14:textId="77777777" w:rsidR="001B1BA2" w:rsidRDefault="001B1BA2" w:rsidP="001B1BA2">
      <w:pPr>
        <w:pStyle w:val="Corpsdetexte"/>
        <w:spacing w:after="0" w:line="264" w:lineRule="auto"/>
        <w:ind w:right="174"/>
      </w:pPr>
    </w:p>
    <w:p w14:paraId="56BEEAF2" w14:textId="64324F56" w:rsidR="00160438" w:rsidRPr="001B1BA2" w:rsidRDefault="00240F3A" w:rsidP="001B1BA2">
      <w:pPr>
        <w:pStyle w:val="Corpsdetexte"/>
        <w:spacing w:line="264" w:lineRule="auto"/>
        <w:ind w:right="174"/>
      </w:pPr>
      <w:r w:rsidRPr="007734CC">
        <w:rPr>
          <w:b/>
          <w:bCs/>
        </w:rPr>
        <w:t>Déploiement Confus</w:t>
      </w:r>
      <w:r w:rsidR="00AC1FE0" w:rsidRPr="001B1BA2">
        <w:t xml:space="preserve">. </w:t>
      </w:r>
      <w:r w:rsidRPr="001B1BA2">
        <w:t xml:space="preserve">Toute Troupe utilisant une Compétence Spéciale pour se déployer </w:t>
      </w:r>
      <w:r w:rsidRPr="007734CC">
        <w:rPr>
          <w:b/>
          <w:bCs/>
        </w:rPr>
        <w:t>en dehors</w:t>
      </w:r>
      <w:r w:rsidRPr="001B1BA2">
        <w:t xml:space="preserve"> de leur Zone de Déploiement devra faire un Jet de PH -3.</w:t>
      </w:r>
      <w:r w:rsidR="00AC1FE0" w:rsidRPr="001B1BA2">
        <w:t xml:space="preserve"> </w:t>
      </w:r>
      <w:r w:rsidRPr="001B1BA2">
        <w:t xml:space="preserve">Ce Jet </w:t>
      </w:r>
      <w:r w:rsidRPr="007734CC">
        <w:rPr>
          <w:b/>
          <w:bCs/>
        </w:rPr>
        <w:t>remplace</w:t>
      </w:r>
      <w:r w:rsidRPr="001B1BA2">
        <w:t xml:space="preserve"> tous Jet de VOL ou PH qu’une Troupe aurait normalement fait pour se deployer.</w:t>
      </w:r>
      <w:r w:rsidR="00AC1FE0" w:rsidRPr="001B1BA2">
        <w:t xml:space="preserve"> </w:t>
      </w:r>
      <w:r w:rsidR="001752BF" w:rsidRPr="001B1BA2">
        <w:t>Tout MOD appliqué au Déploiement par une Compétence Spéciale, une pièce d’Équipement ou une règle, sera ajouté à ce jet.</w:t>
      </w:r>
    </w:p>
    <w:p w14:paraId="7951CF5D" w14:textId="77777777" w:rsidR="001B1BA2" w:rsidRPr="001B1BA2" w:rsidRDefault="00AC1FE0" w:rsidP="001B1BA2">
      <w:pPr>
        <w:pStyle w:val="Corpsdetexte"/>
        <w:spacing w:line="264" w:lineRule="auto"/>
        <w:ind w:right="174"/>
      </w:pPr>
      <w:r w:rsidRPr="004E585D">
        <w:br w:type="column"/>
      </w:r>
      <w:r w:rsidR="001B1BA2" w:rsidRPr="001B1BA2">
        <w:t>Par exemple, si une Troupe avec Infiltration doit faire un Jet si elle se déploie en dehors de sa Zone de Déploiement. Elle aura un MOD -3 pour se déployer dans sa moitié de table de jeu, ou un MOD -6 pour se déployer dans la moitié de table de jeu de l’adversaire.</w:t>
      </w:r>
    </w:p>
    <w:p w14:paraId="5702645C" w14:textId="253D8B91" w:rsidR="00160438" w:rsidRPr="004E585D" w:rsidRDefault="001752BF" w:rsidP="001B1BA2">
      <w:pPr>
        <w:pStyle w:val="Corpsdetexte"/>
        <w:spacing w:line="264" w:lineRule="auto"/>
        <w:ind w:right="202"/>
      </w:pPr>
      <w:r w:rsidRPr="004E585D">
        <w:t>Si le joueur échoue au Jet, la Troupe sera déployée n’importe où dans sa Zone de Déploiement.</w:t>
      </w:r>
      <w:r w:rsidR="00AC1FE0" w:rsidRPr="004E585D">
        <w:rPr>
          <w:spacing w:val="4"/>
        </w:rPr>
        <w:t xml:space="preserve"> </w:t>
      </w:r>
      <w:r w:rsidRPr="004E585D">
        <w:t>Si le joueur échoue au Jet, la Troupe sera déployée n'importe où dans sa Zone de Déploiement. De plus, si le jet est raté la Troupe perdra l’option de se déployer en État Marqueur ou en État de Déploiement Caché, et devra être déployée en tant que Figurine. Toute Arme ou Équipement déployables déployés seront enlevés de la Table de Jeu.</w:t>
      </w:r>
    </w:p>
    <w:p w14:paraId="4498C38D" w14:textId="43C07C66" w:rsidR="001752BF" w:rsidRPr="004E585D" w:rsidRDefault="001752BF" w:rsidP="001B1BA2">
      <w:pPr>
        <w:pStyle w:val="Corpsdetexte"/>
        <w:spacing w:line="264" w:lineRule="auto"/>
        <w:ind w:right="202"/>
      </w:pPr>
      <w:r w:rsidRPr="004E585D">
        <w:t xml:space="preserve">Il est interdit de se déployer à l’intérieur de la Salle </w:t>
      </w:r>
      <w:r w:rsidR="000861AA">
        <w:t>de Panique</w:t>
      </w:r>
      <w:r w:rsidRPr="004E585D">
        <w:t>.</w:t>
      </w:r>
    </w:p>
    <w:p w14:paraId="11D10BF2" w14:textId="404B1A7F" w:rsidR="00160438" w:rsidRPr="001B1BA2" w:rsidRDefault="00057491" w:rsidP="001B1BA2">
      <w:pPr>
        <w:pStyle w:val="Titre3"/>
        <w:spacing w:line="264" w:lineRule="auto"/>
        <w:ind w:right="202"/>
      </w:pPr>
      <w:r w:rsidRPr="001B1BA2">
        <w:t>RÈGLES SPÉCIALES DU SCÉNARIO</w:t>
      </w:r>
    </w:p>
    <w:p w14:paraId="1BC3F352" w14:textId="4D30EECF" w:rsidR="00160438" w:rsidRPr="001B1BA2" w:rsidRDefault="001752BF" w:rsidP="001B1BA2">
      <w:pPr>
        <w:pStyle w:val="Titre4"/>
        <w:spacing w:line="264" w:lineRule="auto"/>
        <w:ind w:right="202"/>
      </w:pPr>
      <w:r w:rsidRPr="001B1BA2">
        <w:t>SALLE DE PANIQUE (ZO)</w:t>
      </w:r>
    </w:p>
    <w:p w14:paraId="475A514D" w14:textId="53D7B2C4" w:rsidR="00160438" w:rsidRPr="001B1BA2" w:rsidRDefault="001752BF" w:rsidP="001B1BA2">
      <w:pPr>
        <w:pStyle w:val="Corpsdetexte"/>
        <w:spacing w:line="264" w:lineRule="auto"/>
        <w:ind w:right="202"/>
      </w:pPr>
      <w:r w:rsidRPr="001B1BA2">
        <w:t>Dans ce scénario la Salle de Panique est une Zone d’Opérations (ZO).</w:t>
      </w:r>
    </w:p>
    <w:p w14:paraId="36B2533E" w14:textId="6D3DDCEB" w:rsidR="00160438" w:rsidRPr="001B1BA2" w:rsidRDefault="001752BF" w:rsidP="001B1BA2">
      <w:pPr>
        <w:pStyle w:val="Corpsdetexte"/>
        <w:spacing w:line="264" w:lineRule="auto"/>
        <w:ind w:right="202"/>
      </w:pPr>
      <w:r w:rsidRPr="001B1BA2">
        <w:t>Placée au centre de la table, elle couvre une zone de 20x20cm. Pour représenter la Salle de Panique nous vous recommandons d’utiliser l’Objective Room de Micro Art Studio, le Command Bunker de Warsenal, l’Operations Room de Plascraft ou la Panic Room de Customeeple.</w:t>
      </w:r>
    </w:p>
    <w:p w14:paraId="1961CD36" w14:textId="77777777" w:rsidR="001752BF" w:rsidRPr="001B1BA2" w:rsidRDefault="001752BF" w:rsidP="001B1BA2">
      <w:pPr>
        <w:pStyle w:val="Corpsdetexte"/>
        <w:spacing w:line="264" w:lineRule="auto"/>
        <w:ind w:right="202"/>
      </w:pPr>
      <w:r w:rsidRPr="001B1BA2">
        <w:t>En termes de jeu, elle est considérée comme ayant des murs d’une hauteur infinie qui bloquent complètement toute Ligne de Vue. Elle a quatre Portes, une au milieu de chaque mur (voir plan ci-dessous). Les Portes de la Salle de Panique sont ouvertes au début de la partie.</w:t>
      </w:r>
    </w:p>
    <w:p w14:paraId="3E52A84A" w14:textId="192284FD" w:rsidR="00160438" w:rsidRPr="001B1BA2" w:rsidRDefault="001752BF" w:rsidP="001B1BA2">
      <w:pPr>
        <w:pStyle w:val="Corpsdetexte"/>
        <w:spacing w:line="264" w:lineRule="auto"/>
        <w:ind w:right="202"/>
      </w:pPr>
      <w:r w:rsidRPr="001B1BA2">
        <w:t>Les Portes de la Salle de Panique doivent être représentées par un Marqueur de Porte Large (WIDE GATE) ou par un élément de décors de la même taille et seront considérées comme permettant l'accès à toutes les Troupes, quel que soit leur attribut de silhouette.</w:t>
      </w:r>
    </w:p>
    <w:p w14:paraId="040EFBB9" w14:textId="4A850349" w:rsidR="00160438" w:rsidRPr="001B1BA2" w:rsidRDefault="00D46C7B" w:rsidP="001B1BA2">
      <w:pPr>
        <w:pStyle w:val="Titre4"/>
        <w:spacing w:line="264" w:lineRule="auto"/>
        <w:ind w:right="202"/>
      </w:pPr>
      <w:r w:rsidRPr="001B1BA2">
        <w:t>DOMINER UNE ZO</w:t>
      </w:r>
    </w:p>
    <w:p w14:paraId="4DDB9DB5" w14:textId="6C7DFAF7" w:rsidR="00160438" w:rsidRPr="001B1BA2" w:rsidRDefault="00D46C7B" w:rsidP="001B1BA2">
      <w:pPr>
        <w:pStyle w:val="Corpsdetexte"/>
        <w:spacing w:line="264" w:lineRule="auto"/>
        <w:ind w:right="202"/>
      </w:pPr>
      <w:r w:rsidRPr="001B1BA2">
        <w:t>Une Zone d’Opérations (ZO) est considérée comme Dominée par un joueur s’il possède plus de Points de Victoire que l’adversaire dans la zone.Seules les troupes représentées par des Figurines ou des Marqueurs (Camouflage, Œuf-Embryon, Graine-Embryon...) comptent, ainsi que les Proxys et les troupes Périphériques. Les troupes en État Inapte ne sont pas comptées. Les Marqueurs représentant des armes ou des équipements (comme les Mines ou les Répétiteurs Déployables), les Holo-échos et tout Marqueur ne représentant pas une troupe ne sont pas pris en compte non plus.</w:t>
      </w:r>
    </w:p>
    <w:p w14:paraId="4D302753" w14:textId="585C2931" w:rsidR="00160438" w:rsidRPr="001B1BA2" w:rsidRDefault="00D46C7B" w:rsidP="001B1BA2">
      <w:pPr>
        <w:pStyle w:val="Corpsdetexte"/>
        <w:spacing w:line="264" w:lineRule="auto"/>
        <w:ind w:right="202"/>
      </w:pPr>
      <w:r w:rsidRPr="001B1BA2">
        <w:t>Une troupe est considérée dans une Zone d’Opérations si plus de la moitié de son socle est à l’intérieur de cette ZO.</w:t>
      </w:r>
    </w:p>
    <w:p w14:paraId="4B61737E" w14:textId="63A67451" w:rsidR="00160438" w:rsidRPr="001B1BA2" w:rsidRDefault="001752BF" w:rsidP="001B1BA2">
      <w:pPr>
        <w:pStyle w:val="Titre4"/>
        <w:spacing w:line="264" w:lineRule="auto"/>
        <w:ind w:right="202"/>
      </w:pPr>
      <w:r w:rsidRPr="001B1BA2">
        <w:t>PERSONNEL ESSENTIEL</w:t>
      </w:r>
    </w:p>
    <w:p w14:paraId="74988887" w14:textId="59130B60" w:rsidR="00160438" w:rsidRPr="001B1BA2" w:rsidRDefault="001752BF" w:rsidP="001B1BA2">
      <w:pPr>
        <w:pStyle w:val="Corpsdetexte"/>
        <w:spacing w:line="264" w:lineRule="auto"/>
        <w:ind w:right="202"/>
      </w:pPr>
      <w:r w:rsidRPr="001B1BA2">
        <w:t>Pour les besoins de ce scénario, les Lieutenants et les Troupes qui possèdent les Compétences Spéciales Numéro 2, Sous-officier ou Chaîne de Commandement sont considérés comme Personnel Essentiel. Les soldats ayant une Classification de Troupe de Quartier Général ou de Personnage sont également considérés comme Personnel Essentiel.</w:t>
      </w:r>
    </w:p>
    <w:p w14:paraId="4D09222A" w14:textId="77777777" w:rsidR="00160438" w:rsidRPr="004E585D" w:rsidRDefault="00160438">
      <w:pPr>
        <w:spacing w:line="319" w:lineRule="auto"/>
        <w:sectPr w:rsidR="00160438" w:rsidRPr="004E585D">
          <w:type w:val="continuous"/>
          <w:pgSz w:w="11910" w:h="16840"/>
          <w:pgMar w:top="440" w:right="340" w:bottom="280" w:left="380" w:header="720" w:footer="720" w:gutter="0"/>
          <w:cols w:num="2" w:space="720" w:equalWidth="0">
            <w:col w:w="5419" w:space="40"/>
            <w:col w:w="5731"/>
          </w:cols>
        </w:sectPr>
      </w:pPr>
    </w:p>
    <w:p w14:paraId="607E0294" w14:textId="524DD22D" w:rsidR="00160438" w:rsidRPr="001B1BA2" w:rsidRDefault="00160438" w:rsidP="001B1BA2">
      <w:pPr>
        <w:pStyle w:val="Corpsdetexte"/>
        <w:spacing w:after="0"/>
      </w:pPr>
    </w:p>
    <w:p w14:paraId="5D35D7A2" w14:textId="0CDD0624" w:rsidR="00160438" w:rsidRPr="001B1BA2" w:rsidRDefault="00160438" w:rsidP="001B1BA2">
      <w:pPr>
        <w:pStyle w:val="Corpsdetexte"/>
        <w:spacing w:after="0"/>
      </w:pPr>
    </w:p>
    <w:p w14:paraId="759E42F5" w14:textId="77777777" w:rsidR="00160438" w:rsidRPr="001B1BA2" w:rsidRDefault="00160438" w:rsidP="001B1BA2">
      <w:pPr>
        <w:pStyle w:val="Corpsdetexte"/>
        <w:sectPr w:rsidR="00160438" w:rsidRPr="001B1BA2">
          <w:type w:val="continuous"/>
          <w:pgSz w:w="11910" w:h="16840"/>
          <w:pgMar w:top="440" w:right="340" w:bottom="280" w:left="380" w:header="720" w:footer="720" w:gutter="0"/>
          <w:cols w:space="720"/>
        </w:sectPr>
      </w:pPr>
    </w:p>
    <w:p w14:paraId="3A3E53BB" w14:textId="1C570AD7" w:rsidR="001B1BA2" w:rsidRPr="001B1BA2" w:rsidRDefault="001B1BA2" w:rsidP="00E54284">
      <w:pPr>
        <w:pStyle w:val="Corpsdetexte"/>
        <w:rPr>
          <w:sz w:val="4"/>
          <w:szCs w:val="4"/>
        </w:rPr>
      </w:pPr>
      <w:r w:rsidRPr="001B1BA2">
        <w:rPr>
          <w:noProof/>
          <w:sz w:val="4"/>
          <w:szCs w:val="4"/>
        </w:rPr>
        <w:lastRenderedPageBreak/>
        <w:drawing>
          <wp:anchor distT="0" distB="0" distL="0" distR="0" simplePos="0" relativeHeight="251659776" behindDoc="1" locked="0" layoutInCell="1" allowOverlap="1" wp14:anchorId="53B30254" wp14:editId="0D373FD4">
            <wp:simplePos x="0" y="0"/>
            <wp:positionH relativeFrom="page">
              <wp:posOffset>0</wp:posOffset>
            </wp:positionH>
            <wp:positionV relativeFrom="page">
              <wp:posOffset>0</wp:posOffset>
            </wp:positionV>
            <wp:extent cx="7559675" cy="9859010"/>
            <wp:effectExtent l="0" t="0" r="3175" b="8890"/>
            <wp:wrapNone/>
            <wp:docPr id="9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3.jpeg"/>
                    <pic:cNvPicPr/>
                  </pic:nvPicPr>
                  <pic:blipFill rotWithShape="1">
                    <a:blip r:embed="rId7" cstate="print"/>
                    <a:srcRect b="7781"/>
                    <a:stretch/>
                  </pic:blipFill>
                  <pic:spPr bwMode="auto">
                    <a:xfrm>
                      <a:off x="0" y="0"/>
                      <a:ext cx="7559675" cy="985901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FB6F198" w14:textId="1FFF3312" w:rsidR="00160438" w:rsidRPr="001B1BA2" w:rsidRDefault="00160438" w:rsidP="00E54284">
      <w:pPr>
        <w:pStyle w:val="Corpsdetexte"/>
        <w:rPr>
          <w:sz w:val="4"/>
          <w:szCs w:val="4"/>
        </w:rPr>
      </w:pPr>
    </w:p>
    <w:p w14:paraId="285F45E3" w14:textId="77777777" w:rsidR="00160438" w:rsidRPr="004E585D" w:rsidRDefault="00160438" w:rsidP="00E54284">
      <w:pPr>
        <w:pStyle w:val="Corpsdetexte"/>
      </w:pPr>
    </w:p>
    <w:p w14:paraId="6A08DE11" w14:textId="77777777" w:rsidR="00160438" w:rsidRPr="004E585D" w:rsidRDefault="00160438">
      <w:pPr>
        <w:rPr>
          <w:rFonts w:ascii="Arial"/>
          <w:sz w:val="19"/>
        </w:rPr>
        <w:sectPr w:rsidR="00160438" w:rsidRPr="004E585D">
          <w:pgSz w:w="11910" w:h="16840"/>
          <w:pgMar w:top="1580" w:right="340" w:bottom="0" w:left="380" w:header="720" w:footer="720" w:gutter="0"/>
          <w:cols w:space="720"/>
        </w:sectPr>
      </w:pPr>
    </w:p>
    <w:p w14:paraId="5789B8AC" w14:textId="48C3CCDE" w:rsidR="001752BF" w:rsidRPr="001B1BA2" w:rsidRDefault="001752BF" w:rsidP="001B1BA2">
      <w:pPr>
        <w:pStyle w:val="Titre4"/>
        <w:spacing w:line="264" w:lineRule="auto"/>
      </w:pPr>
      <w:r w:rsidRPr="001B1BA2">
        <w:t>ZONE BIOTECHVORE</w:t>
      </w:r>
    </w:p>
    <w:p w14:paraId="597E8E80" w14:textId="1B5FE9D0" w:rsidR="001752BF" w:rsidRPr="004E585D" w:rsidRDefault="001752BF" w:rsidP="001B1BA2">
      <w:pPr>
        <w:pStyle w:val="Corpsdetexte"/>
        <w:spacing w:line="264" w:lineRule="auto"/>
      </w:pPr>
      <w:r w:rsidRPr="004E585D">
        <w:t>Un fléau Biotechvore infeste la table de jeu, qui se répand vers la Salle de Panique.</w:t>
      </w:r>
    </w:p>
    <w:p w14:paraId="666FFDEC" w14:textId="77777777" w:rsidR="001752BF" w:rsidRPr="004E585D" w:rsidRDefault="001752BF" w:rsidP="001B1BA2">
      <w:pPr>
        <w:pStyle w:val="Corpsdetexte"/>
        <w:spacing w:line="264" w:lineRule="auto"/>
      </w:pPr>
      <w:r w:rsidRPr="004E585D">
        <w:t>À la fin de chaque Tour de Joueur Actif, toutes les Troupes appartenant au Joueur Actif qui se trouvent dans une Zone Biotechvore doivent faire un Jet de Sauvegarde contre PB, avec Dommage 14.</w:t>
      </w:r>
    </w:p>
    <w:p w14:paraId="716D3241" w14:textId="77777777" w:rsidR="001752BF" w:rsidRPr="004E585D" w:rsidRDefault="001752BF" w:rsidP="001B1BA2">
      <w:pPr>
        <w:pStyle w:val="Corpsdetexte"/>
        <w:spacing w:line="264" w:lineRule="auto"/>
      </w:pPr>
      <w:r w:rsidRPr="004E585D">
        <w:t>Échouer au Jet de Sauvegarde entraîne la perte d'un point à l'Attribut Blessures/Structure.</w:t>
      </w:r>
    </w:p>
    <w:p w14:paraId="052DDA8F" w14:textId="77777777" w:rsidR="001752BF" w:rsidRPr="004E585D" w:rsidRDefault="001752BF" w:rsidP="001B1BA2">
      <w:pPr>
        <w:pStyle w:val="Corpsdetexte"/>
        <w:spacing w:line="264" w:lineRule="auto"/>
      </w:pPr>
      <w:r w:rsidRPr="004E585D">
        <w:t xml:space="preserve">Le fléau Biotechvore est plus agressif contre les êtres artificiels. Les troupes ayant l’attribut STR devront faire deux jets de PB au lieu d’un. </w:t>
      </w:r>
    </w:p>
    <w:p w14:paraId="4B2645A3" w14:textId="77777777" w:rsidR="001752BF" w:rsidRPr="004E585D" w:rsidRDefault="001752BF" w:rsidP="001B1BA2">
      <w:pPr>
        <w:pStyle w:val="Corpsdetexte"/>
        <w:spacing w:line="264" w:lineRule="auto"/>
      </w:pPr>
      <w:r w:rsidRPr="004E585D">
        <w:t>A la fin du troisième Round de Jeu, toute Troupe à l’intérieur d’une Zone Biotechvore sera considéré comme automatiquement Tué.</w:t>
      </w:r>
    </w:p>
    <w:p w14:paraId="164A6611" w14:textId="77777777" w:rsidR="001752BF" w:rsidRPr="004E585D" w:rsidRDefault="001752BF" w:rsidP="001B1BA2">
      <w:pPr>
        <w:pStyle w:val="Corpsdetexte"/>
        <w:spacing w:after="120" w:line="264" w:lineRule="auto"/>
      </w:pPr>
      <w:r w:rsidRPr="004E585D">
        <w:t>À la fin de chaque Round de Jeu, la Zone Biotechvore infestera la zone suivante en parties de 200/250/300/400 points :</w:t>
      </w:r>
    </w:p>
    <w:p w14:paraId="3F3A6A93" w14:textId="77777777" w:rsidR="001752BF" w:rsidRPr="004E585D" w:rsidRDefault="001752BF" w:rsidP="001B1BA2">
      <w:pPr>
        <w:pStyle w:val="Corpsdetexte"/>
        <w:numPr>
          <w:ilvl w:val="0"/>
          <w:numId w:val="36"/>
        </w:numPr>
        <w:tabs>
          <w:tab w:val="left" w:pos="1134"/>
        </w:tabs>
        <w:spacing w:line="264" w:lineRule="auto"/>
        <w:ind w:left="567" w:firstLine="0"/>
        <w:contextualSpacing/>
      </w:pPr>
      <w:r w:rsidRPr="004E585D">
        <w:t xml:space="preserve">Dans le premier Round de Jeu, la Zone Biotechvore s'étend sur 10 cm depuis </w:t>
      </w:r>
      <w:r w:rsidRPr="004E585D">
        <w:rPr>
          <w:b/>
          <w:bCs/>
        </w:rPr>
        <w:t>chaque</w:t>
      </w:r>
      <w:r w:rsidRPr="004E585D">
        <w:t xml:space="preserve"> bord de la table.</w:t>
      </w:r>
    </w:p>
    <w:p w14:paraId="3F175F6C" w14:textId="77777777" w:rsidR="001752BF" w:rsidRPr="004E585D" w:rsidRDefault="001752BF" w:rsidP="001B1BA2">
      <w:pPr>
        <w:pStyle w:val="Corpsdetexte"/>
        <w:numPr>
          <w:ilvl w:val="0"/>
          <w:numId w:val="36"/>
        </w:numPr>
        <w:tabs>
          <w:tab w:val="left" w:pos="1134"/>
        </w:tabs>
        <w:spacing w:line="264" w:lineRule="auto"/>
        <w:ind w:left="567" w:firstLine="0"/>
        <w:contextualSpacing/>
      </w:pPr>
      <w:r w:rsidRPr="004E585D">
        <w:t xml:space="preserve">Lors du deuxième Round de Jeu, la Zone Biotechvore s'étend sur 20 cm depuis </w:t>
      </w:r>
      <w:r w:rsidRPr="004E585D">
        <w:rPr>
          <w:b/>
          <w:bCs/>
        </w:rPr>
        <w:t>chaque</w:t>
      </w:r>
      <w:r w:rsidRPr="004E585D">
        <w:t xml:space="preserve"> bord de la table.</w:t>
      </w:r>
    </w:p>
    <w:p w14:paraId="7EB479CA" w14:textId="77777777" w:rsidR="001752BF" w:rsidRPr="004E585D" w:rsidRDefault="001752BF" w:rsidP="001B1BA2">
      <w:pPr>
        <w:pStyle w:val="Corpsdetexte"/>
        <w:numPr>
          <w:ilvl w:val="0"/>
          <w:numId w:val="36"/>
        </w:numPr>
        <w:tabs>
          <w:tab w:val="left" w:pos="1134"/>
        </w:tabs>
        <w:spacing w:line="264" w:lineRule="auto"/>
        <w:ind w:left="567" w:firstLine="0"/>
        <w:contextualSpacing/>
      </w:pPr>
      <w:r w:rsidRPr="004E585D">
        <w:t xml:space="preserve">Lors du deuxième Round de Jeu, la Zone Biotechvore s'étend sur 30 cm depuis </w:t>
      </w:r>
      <w:r w:rsidRPr="004E585D">
        <w:rPr>
          <w:b/>
          <w:bCs/>
        </w:rPr>
        <w:t>chaque</w:t>
      </w:r>
      <w:r w:rsidRPr="004E585D">
        <w:t xml:space="preserve"> bord de la table.</w:t>
      </w:r>
    </w:p>
    <w:p w14:paraId="24ED1CA4" w14:textId="77777777" w:rsidR="001B1BA2" w:rsidRDefault="001B1BA2" w:rsidP="001B1BA2">
      <w:pPr>
        <w:pStyle w:val="Corpsdetexte"/>
        <w:spacing w:after="0" w:line="264" w:lineRule="auto"/>
      </w:pPr>
    </w:p>
    <w:p w14:paraId="6CB12621" w14:textId="62104327" w:rsidR="001752BF" w:rsidRPr="004E585D" w:rsidRDefault="001752BF" w:rsidP="001B1BA2">
      <w:pPr>
        <w:pStyle w:val="Corpsdetexte"/>
        <w:spacing w:after="120" w:line="264" w:lineRule="auto"/>
      </w:pPr>
      <w:r w:rsidRPr="004E585D">
        <w:t>À la fin de chaque Round de Jeu, la Zone Biotechvore infestera la zone suivante en parties de 150 points :</w:t>
      </w:r>
    </w:p>
    <w:p w14:paraId="6310A19E" w14:textId="77777777" w:rsidR="001752BF" w:rsidRPr="004E585D" w:rsidRDefault="001752BF" w:rsidP="001B1BA2">
      <w:pPr>
        <w:pStyle w:val="Corpsdetexte"/>
        <w:numPr>
          <w:ilvl w:val="0"/>
          <w:numId w:val="37"/>
        </w:numPr>
        <w:tabs>
          <w:tab w:val="left" w:pos="1134"/>
        </w:tabs>
        <w:spacing w:line="264" w:lineRule="auto"/>
        <w:ind w:left="567" w:firstLine="0"/>
        <w:contextualSpacing/>
      </w:pPr>
      <w:r w:rsidRPr="004E585D">
        <w:t xml:space="preserve">Dans le premier Round de Jeu, la Zone Biotechvore s'étend sur 5 cm depuis </w:t>
      </w:r>
      <w:r w:rsidRPr="004E585D">
        <w:rPr>
          <w:b/>
          <w:bCs/>
        </w:rPr>
        <w:t>chaque</w:t>
      </w:r>
      <w:r w:rsidRPr="004E585D">
        <w:t xml:space="preserve"> bord de la table.</w:t>
      </w:r>
    </w:p>
    <w:p w14:paraId="10151E51" w14:textId="77777777" w:rsidR="001752BF" w:rsidRPr="004E585D" w:rsidRDefault="001752BF" w:rsidP="001B1BA2">
      <w:pPr>
        <w:pStyle w:val="Corpsdetexte"/>
        <w:numPr>
          <w:ilvl w:val="0"/>
          <w:numId w:val="37"/>
        </w:numPr>
        <w:tabs>
          <w:tab w:val="left" w:pos="1134"/>
        </w:tabs>
        <w:spacing w:line="264" w:lineRule="auto"/>
        <w:ind w:left="567" w:firstLine="0"/>
        <w:contextualSpacing/>
      </w:pPr>
      <w:r w:rsidRPr="004E585D">
        <w:t xml:space="preserve">Lors du deuxième Round de Jeu, la Zone Biotechvore s'étend sur 10 cm depuis </w:t>
      </w:r>
      <w:r w:rsidRPr="004E585D">
        <w:rPr>
          <w:b/>
          <w:bCs/>
        </w:rPr>
        <w:t>chaque</w:t>
      </w:r>
      <w:r w:rsidRPr="004E585D">
        <w:t xml:space="preserve"> bord de la table.</w:t>
      </w:r>
    </w:p>
    <w:p w14:paraId="1538BCD4" w14:textId="77777777" w:rsidR="001752BF" w:rsidRPr="004E585D" w:rsidRDefault="001752BF" w:rsidP="001B1BA2">
      <w:pPr>
        <w:pStyle w:val="Corpsdetexte"/>
        <w:numPr>
          <w:ilvl w:val="0"/>
          <w:numId w:val="37"/>
        </w:numPr>
        <w:tabs>
          <w:tab w:val="left" w:pos="1134"/>
        </w:tabs>
        <w:spacing w:line="264" w:lineRule="auto"/>
        <w:ind w:left="567" w:firstLine="0"/>
        <w:contextualSpacing/>
      </w:pPr>
      <w:r w:rsidRPr="004E585D">
        <w:t xml:space="preserve">Lors du deuxième Round de Jeu, la Zone Biotechvore s'étend sur 15 cm depuis </w:t>
      </w:r>
      <w:r w:rsidRPr="004E585D">
        <w:rPr>
          <w:b/>
          <w:bCs/>
        </w:rPr>
        <w:t>chaque</w:t>
      </w:r>
      <w:r w:rsidRPr="004E585D">
        <w:t xml:space="preserve"> bord de la table.</w:t>
      </w:r>
    </w:p>
    <w:p w14:paraId="31A1EE1A" w14:textId="0AE9456E" w:rsidR="00160438" w:rsidRPr="001B1BA2" w:rsidRDefault="001752BF" w:rsidP="001B1BA2">
      <w:pPr>
        <w:pStyle w:val="Titre4"/>
        <w:spacing w:line="264" w:lineRule="auto"/>
      </w:pPr>
      <w:r w:rsidRPr="001B1BA2">
        <w:t>ANTENNE BIOTECHVORE</w:t>
      </w:r>
    </w:p>
    <w:p w14:paraId="1E089F6A" w14:textId="77777777" w:rsidR="001752BF" w:rsidRPr="001B1BA2" w:rsidRDefault="001752BF" w:rsidP="001B1BA2">
      <w:pPr>
        <w:pStyle w:val="Corpsdetexte"/>
        <w:spacing w:line="264" w:lineRule="auto"/>
      </w:pPr>
      <w:r w:rsidRPr="001B1BA2">
        <w:t>Chaque Zone de Déploiement a 2 Antennes Biotechvores placées sur la ligne de la bordure intérieure de la Zone de Déploiement (voir carte), chacune à 20 cm des bords. Chaque Antenne Biotechvore doit être représentée par un Marqueur Antenne de Transmission (TRANS. ANTENNA) ou par un élément de décor de même diamètre (comme les Communications Array de Warsenal ou Sat Station Antenna de Customeeple).</w:t>
      </w:r>
    </w:p>
    <w:p w14:paraId="62231A6E" w14:textId="5F33BC64" w:rsidR="00160438" w:rsidRPr="004E585D" w:rsidRDefault="00160438" w:rsidP="001B1BA2">
      <w:pPr>
        <w:pStyle w:val="Corpsdetexte"/>
        <w:spacing w:after="0" w:line="264" w:lineRule="auto"/>
      </w:pPr>
    </w:p>
    <w:p w14:paraId="547B643F" w14:textId="77777777" w:rsidR="001B1BA2" w:rsidRPr="001B1BA2" w:rsidRDefault="00AC1FE0" w:rsidP="001B1BA2">
      <w:pPr>
        <w:pStyle w:val="Corpsdetexte"/>
        <w:spacing w:line="264" w:lineRule="auto"/>
        <w:ind w:right="232"/>
      </w:pPr>
      <w:r w:rsidRPr="001B1BA2">
        <w:br w:type="column"/>
      </w:r>
      <w:r w:rsidR="001B1BA2" w:rsidRPr="001B1BA2">
        <w:t>Les Troupes en contact Silhouette avec une Antenne Biotechvore ne sont pas affectées par la Zone Biotechvore.</w:t>
      </w:r>
    </w:p>
    <w:p w14:paraId="1CC1A060" w14:textId="77777777" w:rsidR="001B1BA2" w:rsidRPr="001B1BA2" w:rsidRDefault="001B1BA2" w:rsidP="001B1BA2">
      <w:pPr>
        <w:pStyle w:val="Corpsdetexte"/>
        <w:spacing w:line="264" w:lineRule="auto"/>
        <w:ind w:right="232"/>
      </w:pPr>
      <w:r w:rsidRPr="001B1BA2">
        <w:t>Dans ce scénario, les Antenne Biotechvores ont un Profil et peuvent être ciblés. Cependant, les Antenne Biotechvores ne peuvent pas être choisies comme cible d'une attaque qui affecterait également des Troupes, qu'elles soient ennemies ou alliées.</w:t>
      </w:r>
    </w:p>
    <w:tbl>
      <w:tblPr>
        <w:tblStyle w:val="TableGrid"/>
        <w:tblW w:w="5103" w:type="dxa"/>
        <w:tblInd w:w="284" w:type="dxa"/>
        <w:tblLook w:val="04A0" w:firstRow="1" w:lastRow="0" w:firstColumn="1" w:lastColumn="0" w:noHBand="0" w:noVBand="1"/>
      </w:tblPr>
      <w:tblGrid>
        <w:gridCol w:w="1382"/>
        <w:gridCol w:w="1031"/>
        <w:gridCol w:w="1027"/>
        <w:gridCol w:w="1104"/>
        <w:gridCol w:w="559"/>
      </w:tblGrid>
      <w:tr w:rsidR="001B1BA2" w:rsidRPr="001B1BA2" w14:paraId="0E200BAF" w14:textId="77777777" w:rsidTr="005B07A1">
        <w:trPr>
          <w:trHeight w:val="362"/>
        </w:trPr>
        <w:tc>
          <w:tcPr>
            <w:tcW w:w="1382" w:type="dxa"/>
            <w:tcBorders>
              <w:top w:val="nil"/>
              <w:left w:val="nil"/>
              <w:bottom w:val="single" w:sz="16" w:space="0" w:color="525B65"/>
              <w:right w:val="nil"/>
            </w:tcBorders>
            <w:shd w:val="clear" w:color="auto" w:fill="525B65"/>
            <w:vAlign w:val="center"/>
          </w:tcPr>
          <w:p w14:paraId="4B325466" w14:textId="77777777" w:rsidR="001B1BA2" w:rsidRPr="001B1BA2" w:rsidRDefault="001B1BA2" w:rsidP="001B1BA2">
            <w:pPr>
              <w:spacing w:line="264" w:lineRule="auto"/>
              <w:ind w:right="232"/>
              <w:jc w:val="center"/>
              <w:rPr>
                <w:rFonts w:ascii="Arial" w:hAnsi="Arial" w:cs="Arial"/>
                <w:sz w:val="16"/>
                <w:szCs w:val="16"/>
              </w:rPr>
            </w:pPr>
            <w:r w:rsidRPr="001B1BA2">
              <w:rPr>
                <w:rFonts w:ascii="Arial" w:hAnsi="Arial" w:cs="Arial"/>
                <w:b/>
                <w:color w:val="FFFEFD"/>
                <w:sz w:val="16"/>
                <w:szCs w:val="16"/>
              </w:rPr>
              <w:t>NOM</w:t>
            </w:r>
          </w:p>
        </w:tc>
        <w:tc>
          <w:tcPr>
            <w:tcW w:w="1031" w:type="dxa"/>
            <w:tcBorders>
              <w:top w:val="nil"/>
              <w:left w:val="nil"/>
              <w:bottom w:val="single" w:sz="16" w:space="0" w:color="525B65"/>
              <w:right w:val="nil"/>
            </w:tcBorders>
            <w:shd w:val="clear" w:color="auto" w:fill="525B65"/>
            <w:vAlign w:val="center"/>
          </w:tcPr>
          <w:p w14:paraId="64DC9881" w14:textId="77777777" w:rsidR="001B1BA2" w:rsidRPr="001B1BA2" w:rsidRDefault="001B1BA2" w:rsidP="001B1BA2">
            <w:pPr>
              <w:spacing w:line="264" w:lineRule="auto"/>
              <w:ind w:right="232"/>
              <w:jc w:val="center"/>
              <w:rPr>
                <w:rFonts w:ascii="Arial" w:hAnsi="Arial" w:cs="Arial"/>
                <w:sz w:val="16"/>
                <w:szCs w:val="16"/>
              </w:rPr>
            </w:pPr>
            <w:r w:rsidRPr="001B1BA2">
              <w:rPr>
                <w:rFonts w:ascii="Arial" w:hAnsi="Arial" w:cs="Arial"/>
                <w:b/>
                <w:color w:val="FFFEFD"/>
                <w:sz w:val="16"/>
                <w:szCs w:val="16"/>
              </w:rPr>
              <w:t>BLI</w:t>
            </w:r>
          </w:p>
        </w:tc>
        <w:tc>
          <w:tcPr>
            <w:tcW w:w="1027" w:type="dxa"/>
            <w:tcBorders>
              <w:top w:val="nil"/>
              <w:left w:val="nil"/>
              <w:bottom w:val="single" w:sz="16" w:space="0" w:color="525B65"/>
              <w:right w:val="nil"/>
            </w:tcBorders>
            <w:shd w:val="clear" w:color="auto" w:fill="525B65"/>
            <w:vAlign w:val="center"/>
          </w:tcPr>
          <w:p w14:paraId="7DD389B1" w14:textId="77777777" w:rsidR="001B1BA2" w:rsidRPr="001B1BA2" w:rsidRDefault="001B1BA2" w:rsidP="001B1BA2">
            <w:pPr>
              <w:spacing w:line="264" w:lineRule="auto"/>
              <w:ind w:right="232"/>
              <w:jc w:val="center"/>
              <w:rPr>
                <w:rFonts w:ascii="Arial" w:hAnsi="Arial" w:cs="Arial"/>
                <w:sz w:val="16"/>
                <w:szCs w:val="16"/>
              </w:rPr>
            </w:pPr>
            <w:r w:rsidRPr="001B1BA2">
              <w:rPr>
                <w:rFonts w:ascii="Arial" w:hAnsi="Arial" w:cs="Arial"/>
                <w:b/>
                <w:color w:val="FFFEFD"/>
                <w:sz w:val="16"/>
                <w:szCs w:val="16"/>
              </w:rPr>
              <w:t>PB</w:t>
            </w:r>
          </w:p>
        </w:tc>
        <w:tc>
          <w:tcPr>
            <w:tcW w:w="1104" w:type="dxa"/>
            <w:tcBorders>
              <w:top w:val="nil"/>
              <w:left w:val="nil"/>
              <w:bottom w:val="single" w:sz="16" w:space="0" w:color="525B65"/>
              <w:right w:val="nil"/>
            </w:tcBorders>
            <w:shd w:val="clear" w:color="auto" w:fill="525B65"/>
            <w:vAlign w:val="center"/>
          </w:tcPr>
          <w:p w14:paraId="37563CAB" w14:textId="77777777" w:rsidR="001B1BA2" w:rsidRPr="001B1BA2" w:rsidRDefault="001B1BA2" w:rsidP="001B1BA2">
            <w:pPr>
              <w:spacing w:line="264" w:lineRule="auto"/>
              <w:ind w:right="232"/>
              <w:jc w:val="center"/>
              <w:rPr>
                <w:rFonts w:ascii="Arial" w:hAnsi="Arial" w:cs="Arial"/>
                <w:sz w:val="16"/>
                <w:szCs w:val="16"/>
              </w:rPr>
            </w:pPr>
            <w:r w:rsidRPr="001B1BA2">
              <w:rPr>
                <w:rFonts w:ascii="Arial" w:hAnsi="Arial" w:cs="Arial"/>
                <w:b/>
                <w:color w:val="FFFEFD"/>
                <w:sz w:val="16"/>
                <w:szCs w:val="16"/>
              </w:rPr>
              <w:t>STR</w:t>
            </w:r>
          </w:p>
        </w:tc>
        <w:tc>
          <w:tcPr>
            <w:tcW w:w="559" w:type="dxa"/>
            <w:tcBorders>
              <w:top w:val="nil"/>
              <w:left w:val="nil"/>
              <w:bottom w:val="single" w:sz="16" w:space="0" w:color="525B65"/>
              <w:right w:val="nil"/>
            </w:tcBorders>
            <w:shd w:val="clear" w:color="auto" w:fill="525B65"/>
            <w:vAlign w:val="center"/>
          </w:tcPr>
          <w:p w14:paraId="02623F38" w14:textId="77777777" w:rsidR="001B1BA2" w:rsidRPr="001B1BA2" w:rsidRDefault="001B1BA2" w:rsidP="001B1BA2">
            <w:pPr>
              <w:spacing w:line="264" w:lineRule="auto"/>
              <w:ind w:right="232"/>
              <w:jc w:val="center"/>
              <w:rPr>
                <w:rFonts w:ascii="Arial" w:hAnsi="Arial" w:cs="Arial"/>
                <w:sz w:val="16"/>
                <w:szCs w:val="16"/>
              </w:rPr>
            </w:pPr>
            <w:r w:rsidRPr="001B1BA2">
              <w:rPr>
                <w:rFonts w:ascii="Arial" w:hAnsi="Arial" w:cs="Arial"/>
                <w:b/>
                <w:color w:val="FFFEFD"/>
                <w:sz w:val="16"/>
                <w:szCs w:val="16"/>
              </w:rPr>
              <w:t>S</w:t>
            </w:r>
          </w:p>
        </w:tc>
      </w:tr>
      <w:tr w:rsidR="001B1BA2" w:rsidRPr="001B1BA2" w14:paraId="53429FFD" w14:textId="77777777" w:rsidTr="005B07A1">
        <w:trPr>
          <w:trHeight w:val="595"/>
        </w:trPr>
        <w:tc>
          <w:tcPr>
            <w:tcW w:w="1382" w:type="dxa"/>
            <w:tcBorders>
              <w:top w:val="single" w:sz="16" w:space="0" w:color="525B65"/>
              <w:left w:val="nil"/>
              <w:bottom w:val="nil"/>
              <w:right w:val="nil"/>
            </w:tcBorders>
            <w:shd w:val="clear" w:color="auto" w:fill="E2E1DF"/>
            <w:vAlign w:val="center"/>
          </w:tcPr>
          <w:p w14:paraId="7E6CDEDD" w14:textId="77777777" w:rsidR="001B1BA2" w:rsidRPr="001B1BA2" w:rsidRDefault="001B1BA2" w:rsidP="001B1BA2">
            <w:pPr>
              <w:spacing w:line="264" w:lineRule="auto"/>
              <w:ind w:right="232"/>
              <w:jc w:val="center"/>
              <w:rPr>
                <w:rFonts w:ascii="Arial" w:hAnsi="Arial" w:cs="Arial"/>
                <w:sz w:val="16"/>
                <w:szCs w:val="16"/>
              </w:rPr>
            </w:pPr>
            <w:r w:rsidRPr="001B1BA2">
              <w:rPr>
                <w:rFonts w:ascii="Arial" w:hAnsi="Arial" w:cs="Arial"/>
                <w:b/>
                <w:sz w:val="16"/>
                <w:szCs w:val="16"/>
              </w:rPr>
              <w:t>Antenne Biotechvore</w:t>
            </w:r>
          </w:p>
        </w:tc>
        <w:tc>
          <w:tcPr>
            <w:tcW w:w="1031" w:type="dxa"/>
            <w:tcBorders>
              <w:top w:val="single" w:sz="16" w:space="0" w:color="525B65"/>
              <w:left w:val="nil"/>
              <w:bottom w:val="nil"/>
              <w:right w:val="nil"/>
            </w:tcBorders>
            <w:shd w:val="clear" w:color="auto" w:fill="E2E1DF"/>
            <w:vAlign w:val="center"/>
          </w:tcPr>
          <w:p w14:paraId="31AEAE29" w14:textId="77777777" w:rsidR="001B1BA2" w:rsidRPr="001B1BA2" w:rsidRDefault="001B1BA2" w:rsidP="001B1BA2">
            <w:pPr>
              <w:spacing w:line="264" w:lineRule="auto"/>
              <w:ind w:right="232"/>
              <w:jc w:val="center"/>
              <w:rPr>
                <w:rFonts w:ascii="Arial" w:hAnsi="Arial" w:cs="Arial"/>
                <w:sz w:val="16"/>
                <w:szCs w:val="16"/>
              </w:rPr>
            </w:pPr>
            <w:r w:rsidRPr="001B1BA2">
              <w:rPr>
                <w:rFonts w:ascii="Arial" w:hAnsi="Arial" w:cs="Arial"/>
                <w:b/>
                <w:sz w:val="16"/>
                <w:szCs w:val="16"/>
              </w:rPr>
              <w:t>3</w:t>
            </w:r>
          </w:p>
        </w:tc>
        <w:tc>
          <w:tcPr>
            <w:tcW w:w="1027" w:type="dxa"/>
            <w:tcBorders>
              <w:top w:val="single" w:sz="16" w:space="0" w:color="525B65"/>
              <w:left w:val="nil"/>
              <w:bottom w:val="nil"/>
              <w:right w:val="nil"/>
            </w:tcBorders>
            <w:shd w:val="clear" w:color="auto" w:fill="E2E1DF"/>
            <w:vAlign w:val="center"/>
          </w:tcPr>
          <w:p w14:paraId="155C27B3" w14:textId="77777777" w:rsidR="001B1BA2" w:rsidRPr="001B1BA2" w:rsidRDefault="001B1BA2" w:rsidP="001B1BA2">
            <w:pPr>
              <w:spacing w:line="264" w:lineRule="auto"/>
              <w:ind w:right="232"/>
              <w:jc w:val="center"/>
              <w:rPr>
                <w:rFonts w:ascii="Arial" w:hAnsi="Arial" w:cs="Arial"/>
                <w:sz w:val="16"/>
                <w:szCs w:val="16"/>
              </w:rPr>
            </w:pPr>
            <w:r w:rsidRPr="001B1BA2">
              <w:rPr>
                <w:rFonts w:ascii="Arial" w:hAnsi="Arial" w:cs="Arial"/>
                <w:b/>
                <w:sz w:val="16"/>
                <w:szCs w:val="16"/>
              </w:rPr>
              <w:t>3</w:t>
            </w:r>
          </w:p>
        </w:tc>
        <w:tc>
          <w:tcPr>
            <w:tcW w:w="1104" w:type="dxa"/>
            <w:tcBorders>
              <w:top w:val="single" w:sz="16" w:space="0" w:color="525B65"/>
              <w:left w:val="nil"/>
              <w:bottom w:val="nil"/>
              <w:right w:val="nil"/>
            </w:tcBorders>
            <w:shd w:val="clear" w:color="auto" w:fill="E2E1DF"/>
            <w:vAlign w:val="center"/>
          </w:tcPr>
          <w:p w14:paraId="0B6BB87A" w14:textId="77777777" w:rsidR="001B1BA2" w:rsidRPr="001B1BA2" w:rsidRDefault="001B1BA2" w:rsidP="001B1BA2">
            <w:pPr>
              <w:spacing w:line="264" w:lineRule="auto"/>
              <w:ind w:right="232"/>
              <w:jc w:val="center"/>
              <w:rPr>
                <w:rFonts w:ascii="Arial" w:hAnsi="Arial" w:cs="Arial"/>
                <w:sz w:val="16"/>
                <w:szCs w:val="16"/>
              </w:rPr>
            </w:pPr>
            <w:r w:rsidRPr="001B1BA2">
              <w:rPr>
                <w:rFonts w:ascii="Arial" w:hAnsi="Arial" w:cs="Arial"/>
                <w:b/>
                <w:sz w:val="16"/>
                <w:szCs w:val="16"/>
              </w:rPr>
              <w:t>2</w:t>
            </w:r>
          </w:p>
        </w:tc>
        <w:tc>
          <w:tcPr>
            <w:tcW w:w="559" w:type="dxa"/>
            <w:tcBorders>
              <w:top w:val="single" w:sz="16" w:space="0" w:color="525B65"/>
              <w:left w:val="nil"/>
              <w:bottom w:val="nil"/>
              <w:right w:val="nil"/>
            </w:tcBorders>
            <w:shd w:val="clear" w:color="auto" w:fill="E2E1DF"/>
            <w:vAlign w:val="center"/>
          </w:tcPr>
          <w:p w14:paraId="3E90C782" w14:textId="77777777" w:rsidR="001B1BA2" w:rsidRPr="001B1BA2" w:rsidRDefault="001B1BA2" w:rsidP="001B1BA2">
            <w:pPr>
              <w:spacing w:line="264" w:lineRule="auto"/>
              <w:ind w:right="232"/>
              <w:jc w:val="center"/>
              <w:rPr>
                <w:rFonts w:ascii="Arial" w:hAnsi="Arial" w:cs="Arial"/>
                <w:sz w:val="16"/>
                <w:szCs w:val="16"/>
              </w:rPr>
            </w:pPr>
            <w:r w:rsidRPr="001B1BA2">
              <w:rPr>
                <w:rFonts w:ascii="Arial" w:hAnsi="Arial" w:cs="Arial"/>
                <w:b/>
                <w:sz w:val="16"/>
                <w:szCs w:val="16"/>
              </w:rPr>
              <w:t>3</w:t>
            </w:r>
          </w:p>
        </w:tc>
      </w:tr>
    </w:tbl>
    <w:p w14:paraId="77B9E2D9" w14:textId="2E77E402" w:rsidR="00160438" w:rsidRPr="001B1BA2" w:rsidRDefault="001752BF" w:rsidP="001B1BA2">
      <w:pPr>
        <w:pStyle w:val="Titre4"/>
        <w:spacing w:line="264" w:lineRule="auto"/>
        <w:ind w:right="232"/>
      </w:pPr>
      <w:r w:rsidRPr="001B1BA2">
        <w:t>ENDOMMAGER ET DÉTRUIRE UNE ANTENNE BIOTECHVORE</w:t>
      </w:r>
    </w:p>
    <w:p w14:paraId="31408676" w14:textId="0C356278" w:rsidR="00160438" w:rsidRPr="001B1BA2" w:rsidRDefault="001752BF" w:rsidP="001B1BA2">
      <w:pPr>
        <w:pStyle w:val="Corpsdetexte"/>
        <w:spacing w:line="264" w:lineRule="auto"/>
        <w:ind w:right="232"/>
      </w:pPr>
      <w:r w:rsidRPr="001B1BA2">
        <w:t>Une Antenne Biotechvore ne peut être endommagée qu’avec des Armes possédant le Trait Anti-matériel.</w:t>
      </w:r>
    </w:p>
    <w:p w14:paraId="417D43AC" w14:textId="0BDABAA9" w:rsidR="00160438" w:rsidRPr="001B1BA2" w:rsidRDefault="001752BF" w:rsidP="001B1BA2">
      <w:pPr>
        <w:pStyle w:val="Corpsdetexte"/>
        <w:spacing w:line="264" w:lineRule="auto"/>
        <w:ind w:right="232"/>
      </w:pPr>
      <w:r w:rsidRPr="001B1BA2">
        <w:t>Si l'Attribut Structure d’une Antenne Biotechvore atteint une valeur égale ou inférieure à 0, elle devra être enlevée de la table de jeu.</w:t>
      </w:r>
    </w:p>
    <w:p w14:paraId="18EB2338" w14:textId="3FC78AFB" w:rsidR="00160438" w:rsidRPr="001B1BA2" w:rsidRDefault="001752BF" w:rsidP="001B1BA2">
      <w:pPr>
        <w:pStyle w:val="Corpsdetexte"/>
        <w:spacing w:line="264" w:lineRule="auto"/>
        <w:ind w:right="232"/>
      </w:pPr>
      <w:r w:rsidRPr="001B1BA2">
        <w:t>Les Antennes Biotechvore ne peuvent pas être la cible de la Compétence Spéciale Ingénieur ou de la pièce d’Équipement GizmoKit.</w:t>
      </w:r>
    </w:p>
    <w:p w14:paraId="0FB2EA65" w14:textId="32491F31" w:rsidR="00160438" w:rsidRPr="001B1BA2" w:rsidRDefault="009C1170" w:rsidP="001B1BA2">
      <w:pPr>
        <w:pStyle w:val="Titre4"/>
        <w:spacing w:line="264" w:lineRule="auto"/>
        <w:ind w:right="232"/>
      </w:pPr>
      <w:r w:rsidRPr="001B1BA2">
        <w:t>HVT NON UTILISÉE</w:t>
      </w:r>
    </w:p>
    <w:p w14:paraId="5DD6F05E" w14:textId="5408B2E9" w:rsidR="00160438" w:rsidRPr="001B1BA2" w:rsidRDefault="009C1170" w:rsidP="001B1BA2">
      <w:pPr>
        <w:pStyle w:val="Corpsdetexte"/>
        <w:spacing w:line="264" w:lineRule="auto"/>
        <w:ind w:right="232"/>
      </w:pPr>
      <w:r w:rsidRPr="001B1BA2">
        <w:t>Dans ce scénario, les figurines HVT et la règle Sécurisé la HVT, ne sont pas appliquées. Les Joueurs ne déploieront pas de figurine HVT sur la table de jeu et ils devront enlever toutes les cartes HVT du Paquet d’Objectifs Classifiés.</w:t>
      </w:r>
    </w:p>
    <w:p w14:paraId="19D03186" w14:textId="33134992" w:rsidR="00160438" w:rsidRPr="001B1BA2" w:rsidRDefault="00057491" w:rsidP="001B1BA2">
      <w:pPr>
        <w:pStyle w:val="Titre4"/>
        <w:spacing w:line="264" w:lineRule="auto"/>
        <w:ind w:right="232"/>
      </w:pPr>
      <w:r w:rsidRPr="001B1BA2">
        <w:t>TROUPES SPÉCIALISTES</w:t>
      </w:r>
    </w:p>
    <w:p w14:paraId="6308A051" w14:textId="72AF329B" w:rsidR="00160438" w:rsidRPr="001B1BA2" w:rsidRDefault="00696EB6" w:rsidP="001B1BA2">
      <w:pPr>
        <w:pStyle w:val="Corpsdetexte"/>
        <w:spacing w:line="264" w:lineRule="auto"/>
        <w:ind w:right="232"/>
      </w:pPr>
      <w:r w:rsidRPr="001B1BA2">
        <w:t>Dans ce scénario, seuls les Médecins, Ingénieurs, Observateurs d’Artillerie, Hackers, Infirmiers, et les troupes possédant les Compétences Spéciales Chaîne de Commandement ou Agent Spécialiste (Specialist Opérative) sont considérés comme étant des Troupes Spécialistes</w:t>
      </w:r>
      <w:r w:rsidR="00AC1FE0" w:rsidRPr="001B1BA2">
        <w:t>.</w:t>
      </w:r>
    </w:p>
    <w:p w14:paraId="2D83D2FE" w14:textId="00D97A5D" w:rsidR="00160438" w:rsidRPr="001B1BA2" w:rsidRDefault="00696EB6" w:rsidP="001B1BA2">
      <w:pPr>
        <w:pStyle w:val="Corpsdetexte"/>
        <w:spacing w:line="264" w:lineRule="auto"/>
        <w:ind w:right="232"/>
      </w:pPr>
      <w:r w:rsidRPr="001B1BA2">
        <w:t>Les Hacker, Médecins et Ingénieurs ne peuvent pas utiliser de Répétiteur ou de Périphériques (serviteur) pour accomplir des tâches réservées aux Troupes Spécialistes.</w:t>
      </w:r>
    </w:p>
    <w:p w14:paraId="1C3D6E68" w14:textId="77777777" w:rsidR="00160438" w:rsidRPr="004E585D" w:rsidRDefault="00160438">
      <w:pPr>
        <w:spacing w:line="314" w:lineRule="auto"/>
        <w:sectPr w:rsidR="00160438" w:rsidRPr="004E585D">
          <w:type w:val="continuous"/>
          <w:pgSz w:w="11910" w:h="16840"/>
          <w:pgMar w:top="440" w:right="340" w:bottom="280" w:left="380" w:header="720" w:footer="720" w:gutter="0"/>
          <w:cols w:num="2" w:space="720" w:equalWidth="0">
            <w:col w:w="5483" w:space="88"/>
            <w:col w:w="5619"/>
          </w:cols>
        </w:sectPr>
      </w:pPr>
    </w:p>
    <w:p w14:paraId="4DC9966E" w14:textId="52822C4C" w:rsidR="001B1BA2" w:rsidRPr="001B1BA2" w:rsidRDefault="001B1BA2" w:rsidP="00E54284">
      <w:pPr>
        <w:pStyle w:val="Corpsdetexte"/>
        <w:rPr>
          <w:sz w:val="4"/>
          <w:szCs w:val="4"/>
        </w:rPr>
      </w:pPr>
      <w:r w:rsidRPr="001B1BA2">
        <w:rPr>
          <w:noProof/>
          <w:sz w:val="4"/>
          <w:szCs w:val="4"/>
        </w:rPr>
        <w:lastRenderedPageBreak/>
        <w:drawing>
          <wp:anchor distT="0" distB="0" distL="0" distR="0" simplePos="0" relativeHeight="251666944" behindDoc="1" locked="0" layoutInCell="1" allowOverlap="1" wp14:anchorId="188E7044" wp14:editId="69F6C8B0">
            <wp:simplePos x="0" y="0"/>
            <wp:positionH relativeFrom="page">
              <wp:posOffset>0</wp:posOffset>
            </wp:positionH>
            <wp:positionV relativeFrom="page">
              <wp:posOffset>0</wp:posOffset>
            </wp:positionV>
            <wp:extent cx="7559040" cy="9557385"/>
            <wp:effectExtent l="0" t="0" r="3810" b="5715"/>
            <wp:wrapNone/>
            <wp:docPr id="9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jpeg"/>
                    <pic:cNvPicPr/>
                  </pic:nvPicPr>
                  <pic:blipFill rotWithShape="1">
                    <a:blip r:embed="rId8" cstate="print"/>
                    <a:srcRect b="10607"/>
                    <a:stretch/>
                  </pic:blipFill>
                  <pic:spPr bwMode="auto">
                    <a:xfrm>
                      <a:off x="0" y="0"/>
                      <a:ext cx="7559040" cy="955738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36D4D11" w14:textId="0405184E" w:rsidR="00160438" w:rsidRPr="001B1BA2" w:rsidRDefault="00160438" w:rsidP="00E54284">
      <w:pPr>
        <w:pStyle w:val="Corpsdetexte"/>
        <w:rPr>
          <w:sz w:val="4"/>
          <w:szCs w:val="4"/>
        </w:rPr>
      </w:pPr>
    </w:p>
    <w:p w14:paraId="533256EC" w14:textId="480AE780" w:rsidR="00160438" w:rsidRDefault="00160438" w:rsidP="00E54284">
      <w:pPr>
        <w:pStyle w:val="Corpsdetexte"/>
      </w:pPr>
    </w:p>
    <w:p w14:paraId="39013B79" w14:textId="77777777" w:rsidR="001B1BA2" w:rsidRDefault="001B1BA2" w:rsidP="001B1BA2">
      <w:pPr>
        <w:pStyle w:val="Titre4"/>
        <w:sectPr w:rsidR="001B1BA2">
          <w:pgSz w:w="11910" w:h="16840"/>
          <w:pgMar w:top="1580" w:right="340" w:bottom="0" w:left="380" w:header="720" w:footer="720" w:gutter="0"/>
          <w:cols w:space="720"/>
        </w:sectPr>
      </w:pPr>
    </w:p>
    <w:p w14:paraId="2BC530C3" w14:textId="4D290067" w:rsidR="001B1BA2" w:rsidRPr="001B1BA2" w:rsidRDefault="001B1BA2" w:rsidP="001B1BA2">
      <w:pPr>
        <w:pStyle w:val="Titre4"/>
        <w:spacing w:line="264" w:lineRule="auto"/>
      </w:pPr>
      <w:r w:rsidRPr="001B1BA2">
        <w:t>PAS DE QUARTIER</w:t>
      </w:r>
    </w:p>
    <w:p w14:paraId="46EC836E" w14:textId="77777777" w:rsidR="001B1BA2" w:rsidRPr="001B1BA2" w:rsidRDefault="001B1BA2" w:rsidP="001B1BA2">
      <w:pPr>
        <w:pStyle w:val="Corpsdetexte"/>
        <w:spacing w:line="264" w:lineRule="auto"/>
      </w:pPr>
      <w:r w:rsidRPr="001B1BA2">
        <w:t xml:space="preserve">Dans ce scénario, les règles Retraite! ne sont </w:t>
      </w:r>
      <w:r w:rsidRPr="007734CC">
        <w:rPr>
          <w:b/>
          <w:bCs/>
        </w:rPr>
        <w:t>pas</w:t>
      </w:r>
      <w:r w:rsidRPr="001B1BA2">
        <w:t xml:space="preserve"> appliquées.</w:t>
      </w:r>
    </w:p>
    <w:p w14:paraId="7A7ADD96" w14:textId="77777777" w:rsidR="001B1BA2" w:rsidRPr="001B1BA2" w:rsidRDefault="001B1BA2" w:rsidP="001B1BA2">
      <w:pPr>
        <w:pStyle w:val="Titre4"/>
        <w:spacing w:line="264" w:lineRule="auto"/>
      </w:pPr>
      <w:r w:rsidRPr="001B1BA2">
        <w:t>TUER</w:t>
      </w:r>
    </w:p>
    <w:p w14:paraId="5693C066" w14:textId="77777777" w:rsidR="001B1BA2" w:rsidRPr="004E585D" w:rsidRDefault="001B1BA2" w:rsidP="001B1BA2">
      <w:pPr>
        <w:pStyle w:val="Corpsdetexte"/>
        <w:spacing w:line="264" w:lineRule="auto"/>
      </w:pPr>
      <w:r w:rsidRPr="004E585D">
        <w:t>Une Troupe est considérée Tuée quand elle entre en état Mort, ou qu’elle se trouve en état Inapte à la fin de la partie.</w:t>
      </w:r>
    </w:p>
    <w:p w14:paraId="6F0A4A50" w14:textId="77777777" w:rsidR="001B1BA2" w:rsidRPr="004E585D" w:rsidRDefault="001B1BA2" w:rsidP="001B1BA2">
      <w:pPr>
        <w:pStyle w:val="Corpsdetexte"/>
        <w:spacing w:line="264" w:lineRule="auto"/>
      </w:pPr>
      <w:r w:rsidRPr="004E585D">
        <w:rPr>
          <w:color w:val="231F20"/>
          <w:spacing w:val="-2"/>
        </w:rPr>
        <w:t xml:space="preserve">À la fin de la partie, les Troupes qui </w:t>
      </w:r>
      <w:r w:rsidRPr="007734CC">
        <w:rPr>
          <w:b/>
          <w:bCs/>
          <w:color w:val="231F20"/>
          <w:spacing w:val="-2"/>
        </w:rPr>
        <w:t>n’ont pas été déployées sur la table de jeu</w:t>
      </w:r>
      <w:r w:rsidRPr="004E585D">
        <w:rPr>
          <w:color w:val="231F20"/>
          <w:spacing w:val="-2"/>
        </w:rPr>
        <w:t xml:space="preserve"> (en tant que figurine ou de Marqueur) sont considérées comme Tuées par l’adversaire.</w:t>
      </w:r>
    </w:p>
    <w:p w14:paraId="78D1BF31" w14:textId="77777777" w:rsidR="001B1BA2" w:rsidRPr="004E585D" w:rsidRDefault="001B1BA2" w:rsidP="001B1BA2">
      <w:pPr>
        <w:pStyle w:val="Titre3"/>
        <w:spacing w:line="264" w:lineRule="auto"/>
      </w:pPr>
      <w:r w:rsidRPr="004E585D">
        <w:t>FIN DE MISSION</w:t>
      </w:r>
    </w:p>
    <w:p w14:paraId="21A0BCCE" w14:textId="77777777" w:rsidR="001B1BA2" w:rsidRPr="001B1BA2" w:rsidRDefault="001B1BA2" w:rsidP="001B1BA2">
      <w:pPr>
        <w:pStyle w:val="Corpsdetexte"/>
        <w:spacing w:line="264" w:lineRule="auto"/>
      </w:pPr>
      <w:r w:rsidRPr="001B1BA2">
        <w:t xml:space="preserve">Ce scénario est limité dans le temps et il se terminera automatiquement à la </w:t>
      </w:r>
      <w:r w:rsidRPr="007734CC">
        <w:rPr>
          <w:b/>
          <w:bCs/>
        </w:rPr>
        <w:t>fin du troisième Round de Jeu</w:t>
      </w:r>
      <w:r w:rsidRPr="001B1BA2">
        <w:t>.</w:t>
      </w:r>
    </w:p>
    <w:p w14:paraId="655FEAF2" w14:textId="120572AF" w:rsidR="001B1BA2" w:rsidRDefault="001B1BA2" w:rsidP="00E54284">
      <w:pPr>
        <w:pStyle w:val="Corpsdetexte"/>
      </w:pPr>
    </w:p>
    <w:p w14:paraId="760D6D87" w14:textId="77777777" w:rsidR="001B1BA2" w:rsidRDefault="001B1BA2" w:rsidP="00E54284">
      <w:pPr>
        <w:pStyle w:val="Corpsdetexte"/>
      </w:pPr>
    </w:p>
    <w:p w14:paraId="30521A98" w14:textId="58D2F383" w:rsidR="001B1BA2" w:rsidRDefault="001B1BA2" w:rsidP="00E54284">
      <w:pPr>
        <w:pStyle w:val="Corpsdetexte"/>
      </w:pPr>
    </w:p>
    <w:p w14:paraId="2FD4CE92" w14:textId="77777777" w:rsidR="001B1BA2" w:rsidRPr="004E585D" w:rsidRDefault="001B1BA2" w:rsidP="00E54284">
      <w:pPr>
        <w:pStyle w:val="Corpsdetexte"/>
      </w:pPr>
    </w:p>
    <w:p w14:paraId="3A8EAFD0" w14:textId="77777777" w:rsidR="001B1BA2" w:rsidRDefault="001B1BA2" w:rsidP="00E54284">
      <w:pPr>
        <w:pStyle w:val="Corpsdetexte"/>
        <w:sectPr w:rsidR="001B1BA2" w:rsidSect="001B1BA2">
          <w:type w:val="continuous"/>
          <w:pgSz w:w="11910" w:h="16840"/>
          <w:pgMar w:top="1580" w:right="340" w:bottom="0" w:left="380" w:header="720" w:footer="720" w:gutter="0"/>
          <w:cols w:num="2" w:space="42"/>
        </w:sectPr>
      </w:pPr>
    </w:p>
    <w:p w14:paraId="4ACE6ED3" w14:textId="6530F143" w:rsidR="00160438" w:rsidRPr="004E585D" w:rsidRDefault="00160438" w:rsidP="00E54284">
      <w:pPr>
        <w:pStyle w:val="Corpsdetexte"/>
      </w:pPr>
    </w:p>
    <w:p w14:paraId="6C7E60C7" w14:textId="4C00A7C8" w:rsidR="00160438" w:rsidRPr="004E585D" w:rsidRDefault="001B1BA2" w:rsidP="001B1BA2">
      <w:pPr>
        <w:pStyle w:val="Corpsdetexte"/>
        <w:jc w:val="center"/>
      </w:pPr>
      <w:r>
        <w:rPr>
          <w:noProof/>
        </w:rPr>
        <w:drawing>
          <wp:inline distT="0" distB="0" distL="0" distR="0" wp14:anchorId="50318344" wp14:editId="1685AFDB">
            <wp:extent cx="6855365" cy="3421462"/>
            <wp:effectExtent l="0" t="0" r="3175" b="762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855365" cy="3421462"/>
                    </a:xfrm>
                    <a:prstGeom prst="rect">
                      <a:avLst/>
                    </a:prstGeom>
                  </pic:spPr>
                </pic:pic>
              </a:graphicData>
            </a:graphic>
          </wp:inline>
        </w:drawing>
      </w:r>
    </w:p>
    <w:p w14:paraId="79A5D6E4" w14:textId="77777777" w:rsidR="00160438" w:rsidRPr="004E585D" w:rsidRDefault="00160438" w:rsidP="00E54284">
      <w:pPr>
        <w:pStyle w:val="Corpsdetexte"/>
      </w:pPr>
    </w:p>
    <w:p w14:paraId="59657A67" w14:textId="77777777" w:rsidR="00160438" w:rsidRPr="004E585D" w:rsidRDefault="00160438" w:rsidP="00E54284">
      <w:pPr>
        <w:pStyle w:val="Corpsdetexte"/>
      </w:pPr>
    </w:p>
    <w:p w14:paraId="25159A82" w14:textId="77777777" w:rsidR="00160438" w:rsidRPr="004E585D" w:rsidRDefault="00160438" w:rsidP="00E54284">
      <w:pPr>
        <w:pStyle w:val="Corpsdetexte"/>
      </w:pPr>
    </w:p>
    <w:p w14:paraId="48D545F1" w14:textId="77777777" w:rsidR="00160438" w:rsidRPr="004E585D" w:rsidRDefault="00160438" w:rsidP="00E54284">
      <w:pPr>
        <w:pStyle w:val="Corpsdetexte"/>
      </w:pPr>
    </w:p>
    <w:p w14:paraId="38E90ACA" w14:textId="21B82A78" w:rsidR="00160438" w:rsidRPr="004E585D" w:rsidRDefault="00160438">
      <w:pPr>
        <w:pStyle w:val="Titre2"/>
        <w:ind w:right="114"/>
        <w:jc w:val="right"/>
      </w:pPr>
    </w:p>
    <w:p w14:paraId="5F4FB1DC" w14:textId="77777777" w:rsidR="00160438" w:rsidRPr="004E585D" w:rsidRDefault="00160438">
      <w:pPr>
        <w:jc w:val="right"/>
        <w:sectPr w:rsidR="00160438" w:rsidRPr="004E585D" w:rsidSect="001B1BA2">
          <w:type w:val="continuous"/>
          <w:pgSz w:w="11910" w:h="16840"/>
          <w:pgMar w:top="1580" w:right="340" w:bottom="0" w:left="380" w:header="720" w:footer="720" w:gutter="0"/>
          <w:cols w:space="720"/>
        </w:sectPr>
      </w:pPr>
    </w:p>
    <w:p w14:paraId="4B8F5025" w14:textId="7A6BE60D" w:rsidR="00160438" w:rsidRPr="004E585D" w:rsidRDefault="004D04AF" w:rsidP="00E54284">
      <w:pPr>
        <w:pStyle w:val="Corpsdetexte"/>
      </w:pPr>
      <w:r w:rsidRPr="004E585D">
        <w:rPr>
          <w:noProof/>
        </w:rPr>
        <w:lastRenderedPageBreak/>
        <w:drawing>
          <wp:anchor distT="0" distB="0" distL="0" distR="0" simplePos="0" relativeHeight="251667968" behindDoc="1" locked="0" layoutInCell="1" allowOverlap="1" wp14:anchorId="675A1092" wp14:editId="52994568">
            <wp:simplePos x="0" y="0"/>
            <wp:positionH relativeFrom="page">
              <wp:posOffset>0</wp:posOffset>
            </wp:positionH>
            <wp:positionV relativeFrom="page">
              <wp:posOffset>0</wp:posOffset>
            </wp:positionV>
            <wp:extent cx="7559040" cy="9827260"/>
            <wp:effectExtent l="0" t="0" r="3810" b="2540"/>
            <wp:wrapNone/>
            <wp:docPr id="99"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3.jpeg"/>
                    <pic:cNvPicPr/>
                  </pic:nvPicPr>
                  <pic:blipFill rotWithShape="1">
                    <a:blip r:embed="rId7" cstate="print"/>
                    <a:srcRect b="8078"/>
                    <a:stretch/>
                  </pic:blipFill>
                  <pic:spPr bwMode="auto">
                    <a:xfrm>
                      <a:off x="0" y="0"/>
                      <a:ext cx="7559040" cy="982726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4028697" w14:textId="77777777" w:rsidR="00160438" w:rsidRPr="004E585D" w:rsidRDefault="00160438" w:rsidP="00E54284">
      <w:pPr>
        <w:pStyle w:val="Corpsdetexte"/>
      </w:pPr>
    </w:p>
    <w:p w14:paraId="7FF21EF3" w14:textId="77777777" w:rsidR="00160438" w:rsidRPr="004E585D" w:rsidRDefault="00160438">
      <w:pPr>
        <w:rPr>
          <w:rFonts w:ascii="Arial"/>
          <w:sz w:val="19"/>
        </w:rPr>
        <w:sectPr w:rsidR="00160438" w:rsidRPr="004E585D">
          <w:pgSz w:w="11910" w:h="16840"/>
          <w:pgMar w:top="1580" w:right="340" w:bottom="0" w:left="380" w:header="720" w:footer="720" w:gutter="0"/>
          <w:cols w:space="720"/>
        </w:sectPr>
      </w:pPr>
    </w:p>
    <w:p w14:paraId="4ABFA40C" w14:textId="77777777" w:rsidR="000231DC" w:rsidRPr="004E585D" w:rsidRDefault="00AC1FE0" w:rsidP="004D04AF">
      <w:pPr>
        <w:pStyle w:val="Titre1"/>
        <w:rPr>
          <w:spacing w:val="-114"/>
        </w:rPr>
      </w:pPr>
      <w:bookmarkStart w:id="21" w:name="_bookmark17"/>
      <w:bookmarkEnd w:id="21"/>
      <w:r w:rsidRPr="004E585D">
        <w:t>POWER PACK</w:t>
      </w:r>
      <w:r w:rsidRPr="004E585D">
        <w:rPr>
          <w:spacing w:val="-114"/>
        </w:rPr>
        <w:t xml:space="preserve"> </w:t>
      </w:r>
    </w:p>
    <w:p w14:paraId="561C6C92" w14:textId="1B7DF8D4" w:rsidR="000231DC" w:rsidRPr="004E585D" w:rsidRDefault="00057491" w:rsidP="004D04AF">
      <w:pPr>
        <w:pStyle w:val="Titre3"/>
        <w:spacing w:line="264" w:lineRule="auto"/>
        <w:rPr>
          <w:spacing w:val="-98"/>
          <w:w w:val="95"/>
        </w:rPr>
      </w:pPr>
      <w:r w:rsidRPr="004E585D">
        <w:rPr>
          <w:w w:val="95"/>
        </w:rPr>
        <w:t>OBJECTIFS DE MISSION</w:t>
      </w:r>
      <w:r w:rsidR="00AC1FE0" w:rsidRPr="004E585D">
        <w:rPr>
          <w:spacing w:val="-98"/>
          <w:w w:val="95"/>
        </w:rPr>
        <w:t xml:space="preserve"> </w:t>
      </w:r>
    </w:p>
    <w:p w14:paraId="069A5727" w14:textId="1A0BE9FE" w:rsidR="00160438" w:rsidRPr="004E585D" w:rsidRDefault="00057491" w:rsidP="004D04AF">
      <w:pPr>
        <w:pStyle w:val="Titre4"/>
        <w:spacing w:line="264" w:lineRule="auto"/>
      </w:pPr>
      <w:r w:rsidRPr="004E585D">
        <w:t>OBJECTIFS PRINCIPAUX</w:t>
      </w:r>
    </w:p>
    <w:p w14:paraId="6A0E24D8" w14:textId="7A330B0A" w:rsidR="00160438" w:rsidRPr="004D04AF" w:rsidRDefault="00641110" w:rsidP="004D04AF">
      <w:pPr>
        <w:pStyle w:val="Corpsdetexte"/>
        <w:tabs>
          <w:tab w:val="left" w:pos="1134"/>
        </w:tabs>
        <w:spacing w:line="264" w:lineRule="auto"/>
        <w:ind w:left="567"/>
        <w:contextualSpacing/>
      </w:pPr>
      <w:r w:rsidRPr="004D04AF">
        <w:t>•</w:t>
      </w:r>
      <w:r w:rsidRPr="004D04AF">
        <w:tab/>
        <w:t>Avoir Activé le même nombre d'Antennes que l'adversaire à la fin de la partie (1 Points d’Objectif, seulement si le joueur a Activé au moins 1 Antenne).</w:t>
      </w:r>
    </w:p>
    <w:p w14:paraId="3BA85CB8" w14:textId="0FA89E08" w:rsidR="00160438" w:rsidRPr="004D04AF" w:rsidRDefault="00641110" w:rsidP="004D04AF">
      <w:pPr>
        <w:pStyle w:val="Corpsdetexte"/>
        <w:tabs>
          <w:tab w:val="left" w:pos="1134"/>
        </w:tabs>
        <w:spacing w:line="264" w:lineRule="auto"/>
        <w:ind w:left="567"/>
        <w:contextualSpacing/>
      </w:pPr>
      <w:r w:rsidRPr="004D04AF">
        <w:t>•</w:t>
      </w:r>
      <w:r w:rsidRPr="004D04AF">
        <w:tab/>
        <w:t>Avoir Activé plus d’Antennes que l’adversaire à la fin de la partie (2 Points d’Objectif).</w:t>
      </w:r>
    </w:p>
    <w:p w14:paraId="44F9C80C" w14:textId="1397EB4D" w:rsidR="00160438" w:rsidRPr="004D04AF" w:rsidRDefault="00641110" w:rsidP="004D04AF">
      <w:pPr>
        <w:pStyle w:val="Corpsdetexte"/>
        <w:tabs>
          <w:tab w:val="left" w:pos="1134"/>
        </w:tabs>
        <w:spacing w:line="264" w:lineRule="auto"/>
        <w:ind w:left="567"/>
        <w:contextualSpacing/>
      </w:pPr>
      <w:r w:rsidRPr="004D04AF">
        <w:t>•</w:t>
      </w:r>
      <w:r w:rsidRPr="004D04AF">
        <w:tab/>
        <w:t>Contrôler la Console ennemie à la fin de chaque Round de Jeu (1 Point d’Objectif).</w:t>
      </w:r>
    </w:p>
    <w:p w14:paraId="3D7C5FF5" w14:textId="5B3764B0" w:rsidR="00160438" w:rsidRPr="004D04AF" w:rsidRDefault="00641110" w:rsidP="004D04AF">
      <w:pPr>
        <w:pStyle w:val="Corpsdetexte"/>
        <w:tabs>
          <w:tab w:val="left" w:pos="1134"/>
        </w:tabs>
        <w:spacing w:line="264" w:lineRule="auto"/>
        <w:ind w:left="567"/>
        <w:contextualSpacing/>
      </w:pPr>
      <w:r w:rsidRPr="004D04AF">
        <w:t>•</w:t>
      </w:r>
      <w:r w:rsidRPr="004D04AF">
        <w:tab/>
        <w:t>Empêcher l’ennemi de Contrôler votre Console à la fin de la partie (3 Points d’Objectif).</w:t>
      </w:r>
    </w:p>
    <w:p w14:paraId="677A0D8C" w14:textId="5F8A07A7" w:rsidR="00160438" w:rsidRPr="004D04AF" w:rsidRDefault="00057491" w:rsidP="004D04AF">
      <w:pPr>
        <w:pStyle w:val="Titre4"/>
        <w:spacing w:line="264" w:lineRule="auto"/>
      </w:pPr>
      <w:r w:rsidRPr="004D04AF">
        <w:t>CLASSIFIÉ</w:t>
      </w:r>
    </w:p>
    <w:p w14:paraId="5066A201" w14:textId="47DF15CE" w:rsidR="00160438" w:rsidRPr="004D04AF" w:rsidRDefault="000231DC" w:rsidP="004D04AF">
      <w:pPr>
        <w:pStyle w:val="Corpsdetexte"/>
        <w:spacing w:line="264" w:lineRule="auto"/>
      </w:pPr>
      <w:r w:rsidRPr="004D04AF">
        <w:t xml:space="preserve">Chaque joueur a 2 Objectifs Classifiés (1 Point d’Objectif chaque). </w:t>
      </w:r>
    </w:p>
    <w:p w14:paraId="0C61DAA8" w14:textId="429C3162" w:rsidR="00160438" w:rsidRPr="004E585D" w:rsidRDefault="00057491" w:rsidP="004D04AF">
      <w:pPr>
        <w:pStyle w:val="Titre3"/>
        <w:spacing w:line="264" w:lineRule="auto"/>
      </w:pPr>
      <w:bookmarkStart w:id="22" w:name="_Hlk55379562"/>
      <w:bookmarkEnd w:id="22"/>
      <w:r w:rsidRPr="004E585D">
        <w:rPr>
          <w:w w:val="95"/>
        </w:rPr>
        <w:t xml:space="preserve">FORCES ET DÉPLOIEMENT </w:t>
      </w:r>
    </w:p>
    <w:p w14:paraId="210E0DCA" w14:textId="0CCC98D9" w:rsidR="00160438" w:rsidRPr="004D04AF" w:rsidRDefault="00641110" w:rsidP="004D04AF">
      <w:pPr>
        <w:pStyle w:val="Corpsdetexte"/>
        <w:spacing w:line="264" w:lineRule="auto"/>
      </w:pPr>
      <w:r w:rsidRPr="004D04AF">
        <w:t>CAMP A et CAMP B : Les deux joueurs se déploient sur les bords opposés de la table de jeu</w:t>
      </w:r>
      <w:r w:rsidR="00AC1FE0" w:rsidRPr="004D04AF">
        <w:t xml:space="preserve">, </w:t>
      </w:r>
      <w:r w:rsidRPr="004D04AF">
        <w:t>dans deux Zones de Déploiement dont les dimensions dépendent du nombre de Points d’Armée dans les Listes d’Armée.</w:t>
      </w:r>
    </w:p>
    <w:tbl>
      <w:tblPr>
        <w:tblStyle w:val="TableGrid"/>
        <w:tblW w:w="5197" w:type="dxa"/>
        <w:tblInd w:w="284" w:type="dxa"/>
        <w:tblCellMar>
          <w:top w:w="57" w:type="dxa"/>
          <w:bottom w:w="57" w:type="dxa"/>
        </w:tblCellMar>
        <w:tblLook w:val="04A0" w:firstRow="1" w:lastRow="0" w:firstColumn="1" w:lastColumn="0" w:noHBand="0" w:noVBand="1"/>
      </w:tblPr>
      <w:tblGrid>
        <w:gridCol w:w="684"/>
        <w:gridCol w:w="821"/>
        <w:gridCol w:w="547"/>
        <w:gridCol w:w="1504"/>
        <w:gridCol w:w="1641"/>
      </w:tblGrid>
      <w:tr w:rsidR="00641110" w:rsidRPr="004E585D" w14:paraId="33ADA3EC" w14:textId="77777777" w:rsidTr="004D04AF">
        <w:trPr>
          <w:trHeight w:val="626"/>
        </w:trPr>
        <w:tc>
          <w:tcPr>
            <w:tcW w:w="684" w:type="dxa"/>
            <w:tcBorders>
              <w:top w:val="nil"/>
              <w:left w:val="nil"/>
              <w:bottom w:val="single" w:sz="16" w:space="0" w:color="525B65"/>
              <w:right w:val="nil"/>
            </w:tcBorders>
            <w:shd w:val="clear" w:color="auto" w:fill="525B65"/>
            <w:vAlign w:val="center"/>
          </w:tcPr>
          <w:p w14:paraId="40D66576" w14:textId="77777777" w:rsidR="00641110" w:rsidRPr="004E585D" w:rsidRDefault="00641110" w:rsidP="004D04AF">
            <w:pPr>
              <w:spacing w:line="264" w:lineRule="auto"/>
              <w:jc w:val="center"/>
              <w:rPr>
                <w:sz w:val="16"/>
                <w:szCs w:val="16"/>
              </w:rPr>
            </w:pPr>
            <w:r w:rsidRPr="004E585D">
              <w:rPr>
                <w:b/>
                <w:color w:val="FFFEFD"/>
                <w:sz w:val="16"/>
                <w:szCs w:val="16"/>
              </w:rPr>
              <w:t>CAMP</w:t>
            </w:r>
          </w:p>
        </w:tc>
        <w:tc>
          <w:tcPr>
            <w:tcW w:w="821" w:type="dxa"/>
            <w:tcBorders>
              <w:top w:val="nil"/>
              <w:left w:val="nil"/>
              <w:bottom w:val="single" w:sz="16" w:space="0" w:color="525B65"/>
              <w:right w:val="nil"/>
            </w:tcBorders>
            <w:shd w:val="clear" w:color="auto" w:fill="525B65"/>
            <w:vAlign w:val="center"/>
          </w:tcPr>
          <w:p w14:paraId="7BFF3728" w14:textId="77777777" w:rsidR="00641110" w:rsidRPr="004E585D" w:rsidRDefault="00641110" w:rsidP="004D04AF">
            <w:pPr>
              <w:spacing w:line="264" w:lineRule="auto"/>
              <w:ind w:firstLine="67"/>
              <w:jc w:val="center"/>
              <w:rPr>
                <w:sz w:val="16"/>
                <w:szCs w:val="16"/>
              </w:rPr>
            </w:pPr>
            <w:r w:rsidRPr="004E585D">
              <w:rPr>
                <w:b/>
                <w:color w:val="FFFEFD"/>
                <w:sz w:val="16"/>
                <w:szCs w:val="16"/>
              </w:rPr>
              <w:t>POINTS D’ARMÉE</w:t>
            </w:r>
          </w:p>
        </w:tc>
        <w:tc>
          <w:tcPr>
            <w:tcW w:w="547" w:type="dxa"/>
            <w:tcBorders>
              <w:top w:val="nil"/>
              <w:left w:val="nil"/>
              <w:bottom w:val="single" w:sz="16" w:space="0" w:color="525B65"/>
              <w:right w:val="nil"/>
            </w:tcBorders>
            <w:shd w:val="clear" w:color="auto" w:fill="525B65"/>
            <w:vAlign w:val="center"/>
          </w:tcPr>
          <w:p w14:paraId="08F3EAD4" w14:textId="77777777" w:rsidR="00641110" w:rsidRPr="004E585D" w:rsidRDefault="00641110" w:rsidP="004D04AF">
            <w:pPr>
              <w:spacing w:line="264" w:lineRule="auto"/>
              <w:jc w:val="center"/>
              <w:rPr>
                <w:sz w:val="16"/>
                <w:szCs w:val="16"/>
              </w:rPr>
            </w:pPr>
            <w:r w:rsidRPr="004E585D">
              <w:rPr>
                <w:b/>
                <w:color w:val="FFFEFD"/>
                <w:sz w:val="16"/>
                <w:szCs w:val="16"/>
              </w:rPr>
              <w:t>CAP</w:t>
            </w:r>
          </w:p>
        </w:tc>
        <w:tc>
          <w:tcPr>
            <w:tcW w:w="1504" w:type="dxa"/>
            <w:tcBorders>
              <w:top w:val="nil"/>
              <w:left w:val="nil"/>
              <w:bottom w:val="single" w:sz="16" w:space="0" w:color="525B65"/>
              <w:right w:val="nil"/>
            </w:tcBorders>
            <w:shd w:val="clear" w:color="auto" w:fill="525B65"/>
            <w:vAlign w:val="center"/>
          </w:tcPr>
          <w:p w14:paraId="10846CB5" w14:textId="77777777" w:rsidR="00641110" w:rsidRPr="004E585D" w:rsidRDefault="00641110" w:rsidP="004D04AF">
            <w:pPr>
              <w:spacing w:line="264" w:lineRule="auto"/>
              <w:ind w:firstLine="196"/>
              <w:jc w:val="center"/>
              <w:rPr>
                <w:sz w:val="16"/>
                <w:szCs w:val="16"/>
              </w:rPr>
            </w:pPr>
            <w:r w:rsidRPr="004E585D">
              <w:rPr>
                <w:b/>
                <w:color w:val="FFFEFD"/>
                <w:sz w:val="16"/>
                <w:szCs w:val="16"/>
              </w:rPr>
              <w:t>TAILLE DE LA TABLE</w:t>
            </w:r>
          </w:p>
        </w:tc>
        <w:tc>
          <w:tcPr>
            <w:tcW w:w="1641" w:type="dxa"/>
            <w:tcBorders>
              <w:top w:val="nil"/>
              <w:left w:val="nil"/>
              <w:bottom w:val="single" w:sz="16" w:space="0" w:color="525B65"/>
              <w:right w:val="nil"/>
            </w:tcBorders>
            <w:shd w:val="clear" w:color="auto" w:fill="525B65"/>
            <w:vAlign w:val="center"/>
          </w:tcPr>
          <w:p w14:paraId="434B1D3E" w14:textId="77777777" w:rsidR="00641110" w:rsidRPr="004E585D" w:rsidRDefault="00641110" w:rsidP="004D04AF">
            <w:pPr>
              <w:spacing w:line="264" w:lineRule="auto"/>
              <w:ind w:left="37"/>
              <w:jc w:val="center"/>
              <w:rPr>
                <w:sz w:val="16"/>
                <w:szCs w:val="16"/>
              </w:rPr>
            </w:pPr>
            <w:r w:rsidRPr="004E585D">
              <w:rPr>
                <w:b/>
                <w:color w:val="FFFEFD"/>
                <w:sz w:val="16"/>
                <w:szCs w:val="16"/>
              </w:rPr>
              <w:t>TAILLE DES ZONES DE DÉPLOIEMENT</w:t>
            </w:r>
          </w:p>
        </w:tc>
      </w:tr>
      <w:tr w:rsidR="00641110" w:rsidRPr="004E585D" w14:paraId="6DBEF2DD" w14:textId="77777777" w:rsidTr="004D04AF">
        <w:trPr>
          <w:trHeight w:val="501"/>
        </w:trPr>
        <w:tc>
          <w:tcPr>
            <w:tcW w:w="684" w:type="dxa"/>
            <w:tcBorders>
              <w:top w:val="single" w:sz="16" w:space="0" w:color="525B65"/>
              <w:left w:val="nil"/>
              <w:bottom w:val="single" w:sz="16" w:space="0" w:color="525B65"/>
              <w:right w:val="nil"/>
            </w:tcBorders>
            <w:shd w:val="clear" w:color="auto" w:fill="E2E1DF"/>
            <w:vAlign w:val="center"/>
          </w:tcPr>
          <w:p w14:paraId="27766AC1" w14:textId="77777777" w:rsidR="00641110" w:rsidRPr="004E585D" w:rsidRDefault="00641110" w:rsidP="004D04AF">
            <w:pPr>
              <w:spacing w:line="264" w:lineRule="auto"/>
              <w:jc w:val="center"/>
              <w:rPr>
                <w:bCs/>
                <w:sz w:val="18"/>
                <w:szCs w:val="18"/>
              </w:rPr>
            </w:pPr>
            <w:r w:rsidRPr="004E585D">
              <w:rPr>
                <w:bCs/>
                <w:sz w:val="18"/>
                <w:szCs w:val="18"/>
              </w:rPr>
              <w:t>A et B</w:t>
            </w:r>
          </w:p>
        </w:tc>
        <w:tc>
          <w:tcPr>
            <w:tcW w:w="821" w:type="dxa"/>
            <w:tcBorders>
              <w:top w:val="single" w:sz="16" w:space="0" w:color="525B65"/>
              <w:left w:val="nil"/>
              <w:bottom w:val="single" w:sz="16" w:space="0" w:color="525B65"/>
              <w:right w:val="nil"/>
            </w:tcBorders>
            <w:shd w:val="clear" w:color="auto" w:fill="E2E1DF"/>
            <w:vAlign w:val="center"/>
          </w:tcPr>
          <w:p w14:paraId="04EA35AC" w14:textId="77777777" w:rsidR="00641110" w:rsidRPr="004E585D" w:rsidRDefault="00641110" w:rsidP="004D04AF">
            <w:pPr>
              <w:spacing w:line="264" w:lineRule="auto"/>
              <w:jc w:val="center"/>
              <w:rPr>
                <w:bCs/>
                <w:sz w:val="18"/>
                <w:szCs w:val="18"/>
              </w:rPr>
            </w:pPr>
            <w:r w:rsidRPr="004E585D">
              <w:rPr>
                <w:bCs/>
                <w:sz w:val="18"/>
                <w:szCs w:val="18"/>
              </w:rPr>
              <w:t>150</w:t>
            </w:r>
          </w:p>
        </w:tc>
        <w:tc>
          <w:tcPr>
            <w:tcW w:w="547" w:type="dxa"/>
            <w:tcBorders>
              <w:top w:val="single" w:sz="16" w:space="0" w:color="525B65"/>
              <w:left w:val="nil"/>
              <w:bottom w:val="single" w:sz="16" w:space="0" w:color="525B65"/>
              <w:right w:val="nil"/>
            </w:tcBorders>
            <w:shd w:val="clear" w:color="auto" w:fill="E2E1DF"/>
            <w:vAlign w:val="center"/>
          </w:tcPr>
          <w:p w14:paraId="2819CCDF" w14:textId="77777777" w:rsidR="00641110" w:rsidRPr="004E585D" w:rsidRDefault="00641110" w:rsidP="004D04AF">
            <w:pPr>
              <w:spacing w:line="264" w:lineRule="auto"/>
              <w:jc w:val="center"/>
              <w:rPr>
                <w:bCs/>
                <w:sz w:val="18"/>
                <w:szCs w:val="18"/>
              </w:rPr>
            </w:pPr>
            <w:r w:rsidRPr="004E585D">
              <w:rPr>
                <w:bCs/>
                <w:sz w:val="18"/>
                <w:szCs w:val="18"/>
              </w:rPr>
              <w:t>3</w:t>
            </w:r>
          </w:p>
        </w:tc>
        <w:tc>
          <w:tcPr>
            <w:tcW w:w="1504" w:type="dxa"/>
            <w:tcBorders>
              <w:top w:val="single" w:sz="16" w:space="0" w:color="525B65"/>
              <w:left w:val="nil"/>
              <w:bottom w:val="single" w:sz="16" w:space="0" w:color="525B65"/>
              <w:right w:val="nil"/>
            </w:tcBorders>
            <w:shd w:val="clear" w:color="auto" w:fill="E2E1DF"/>
            <w:vAlign w:val="center"/>
          </w:tcPr>
          <w:p w14:paraId="00D54222" w14:textId="77777777" w:rsidR="00641110" w:rsidRPr="004E585D" w:rsidRDefault="00641110" w:rsidP="004D04AF">
            <w:pPr>
              <w:spacing w:line="264" w:lineRule="auto"/>
              <w:jc w:val="center"/>
              <w:rPr>
                <w:bCs/>
                <w:sz w:val="18"/>
                <w:szCs w:val="18"/>
              </w:rPr>
            </w:pPr>
            <w:r w:rsidRPr="004E585D">
              <w:rPr>
                <w:bCs/>
                <w:sz w:val="18"/>
                <w:szCs w:val="18"/>
              </w:rPr>
              <w:t>60 cm x 80 cm</w:t>
            </w:r>
          </w:p>
        </w:tc>
        <w:tc>
          <w:tcPr>
            <w:tcW w:w="1641" w:type="dxa"/>
            <w:tcBorders>
              <w:top w:val="single" w:sz="16" w:space="0" w:color="525B65"/>
              <w:left w:val="nil"/>
              <w:bottom w:val="single" w:sz="16" w:space="0" w:color="525B65"/>
              <w:right w:val="nil"/>
            </w:tcBorders>
            <w:shd w:val="clear" w:color="auto" w:fill="E2E1DF"/>
            <w:vAlign w:val="center"/>
          </w:tcPr>
          <w:p w14:paraId="1056D1E5" w14:textId="77777777" w:rsidR="00641110" w:rsidRPr="004E585D" w:rsidRDefault="00641110" w:rsidP="004D04AF">
            <w:pPr>
              <w:spacing w:line="264" w:lineRule="auto"/>
              <w:jc w:val="center"/>
              <w:rPr>
                <w:bCs/>
                <w:sz w:val="18"/>
                <w:szCs w:val="18"/>
              </w:rPr>
            </w:pPr>
            <w:r w:rsidRPr="004E585D">
              <w:rPr>
                <w:bCs/>
                <w:sz w:val="18"/>
                <w:szCs w:val="18"/>
              </w:rPr>
              <w:t>20 cm x 20 cm</w:t>
            </w:r>
          </w:p>
        </w:tc>
      </w:tr>
      <w:tr w:rsidR="00641110" w:rsidRPr="004E585D" w14:paraId="77981E63" w14:textId="77777777" w:rsidTr="004D04AF">
        <w:trPr>
          <w:trHeight w:val="501"/>
        </w:trPr>
        <w:tc>
          <w:tcPr>
            <w:tcW w:w="684" w:type="dxa"/>
            <w:tcBorders>
              <w:top w:val="single" w:sz="16" w:space="0" w:color="525B65"/>
              <w:left w:val="nil"/>
              <w:bottom w:val="single" w:sz="16" w:space="0" w:color="525B65"/>
              <w:right w:val="nil"/>
            </w:tcBorders>
            <w:shd w:val="clear" w:color="auto" w:fill="F4F3F3"/>
            <w:vAlign w:val="center"/>
          </w:tcPr>
          <w:p w14:paraId="51780839" w14:textId="77777777" w:rsidR="00641110" w:rsidRPr="004E585D" w:rsidRDefault="00641110" w:rsidP="004D04AF">
            <w:pPr>
              <w:spacing w:line="264" w:lineRule="auto"/>
              <w:jc w:val="center"/>
              <w:rPr>
                <w:bCs/>
                <w:sz w:val="18"/>
                <w:szCs w:val="18"/>
              </w:rPr>
            </w:pPr>
            <w:r w:rsidRPr="004E585D">
              <w:rPr>
                <w:bCs/>
                <w:sz w:val="18"/>
                <w:szCs w:val="18"/>
              </w:rPr>
              <w:t>A et B</w:t>
            </w:r>
          </w:p>
        </w:tc>
        <w:tc>
          <w:tcPr>
            <w:tcW w:w="821" w:type="dxa"/>
            <w:tcBorders>
              <w:top w:val="single" w:sz="16" w:space="0" w:color="525B65"/>
              <w:left w:val="nil"/>
              <w:bottom w:val="single" w:sz="16" w:space="0" w:color="525B65"/>
              <w:right w:val="nil"/>
            </w:tcBorders>
            <w:shd w:val="clear" w:color="auto" w:fill="F4F3F3"/>
            <w:vAlign w:val="center"/>
          </w:tcPr>
          <w:p w14:paraId="04E06593" w14:textId="77777777" w:rsidR="00641110" w:rsidRPr="004E585D" w:rsidRDefault="00641110" w:rsidP="004D04AF">
            <w:pPr>
              <w:spacing w:line="264" w:lineRule="auto"/>
              <w:jc w:val="center"/>
              <w:rPr>
                <w:bCs/>
                <w:sz w:val="18"/>
                <w:szCs w:val="18"/>
              </w:rPr>
            </w:pPr>
            <w:r w:rsidRPr="004E585D">
              <w:rPr>
                <w:bCs/>
                <w:sz w:val="18"/>
                <w:szCs w:val="18"/>
              </w:rPr>
              <w:t>200</w:t>
            </w:r>
          </w:p>
        </w:tc>
        <w:tc>
          <w:tcPr>
            <w:tcW w:w="547" w:type="dxa"/>
            <w:tcBorders>
              <w:top w:val="single" w:sz="16" w:space="0" w:color="525B65"/>
              <w:left w:val="nil"/>
              <w:bottom w:val="single" w:sz="16" w:space="0" w:color="525B65"/>
              <w:right w:val="nil"/>
            </w:tcBorders>
            <w:shd w:val="clear" w:color="auto" w:fill="F4F3F3"/>
            <w:vAlign w:val="center"/>
          </w:tcPr>
          <w:p w14:paraId="2FA57D56" w14:textId="77777777" w:rsidR="00641110" w:rsidRPr="004E585D" w:rsidRDefault="00641110" w:rsidP="004D04AF">
            <w:pPr>
              <w:spacing w:line="264" w:lineRule="auto"/>
              <w:jc w:val="center"/>
              <w:rPr>
                <w:bCs/>
                <w:sz w:val="18"/>
                <w:szCs w:val="18"/>
              </w:rPr>
            </w:pPr>
            <w:r w:rsidRPr="004E585D">
              <w:rPr>
                <w:bCs/>
                <w:sz w:val="18"/>
                <w:szCs w:val="18"/>
              </w:rPr>
              <w:t>4</w:t>
            </w:r>
          </w:p>
        </w:tc>
        <w:tc>
          <w:tcPr>
            <w:tcW w:w="1504" w:type="dxa"/>
            <w:tcBorders>
              <w:top w:val="single" w:sz="16" w:space="0" w:color="525B65"/>
              <w:left w:val="nil"/>
              <w:bottom w:val="single" w:sz="16" w:space="0" w:color="525B65"/>
              <w:right w:val="nil"/>
            </w:tcBorders>
            <w:shd w:val="clear" w:color="auto" w:fill="F4F3F3"/>
            <w:vAlign w:val="center"/>
          </w:tcPr>
          <w:p w14:paraId="7AC62A46" w14:textId="77777777" w:rsidR="00641110" w:rsidRPr="004E585D" w:rsidRDefault="00641110" w:rsidP="004D04AF">
            <w:pPr>
              <w:spacing w:line="264" w:lineRule="auto"/>
              <w:jc w:val="center"/>
              <w:rPr>
                <w:bCs/>
                <w:sz w:val="18"/>
                <w:szCs w:val="18"/>
              </w:rPr>
            </w:pPr>
            <w:r w:rsidRPr="004E585D">
              <w:rPr>
                <w:bCs/>
                <w:sz w:val="18"/>
                <w:szCs w:val="18"/>
              </w:rPr>
              <w:t>80 cm x 120 cm</w:t>
            </w:r>
          </w:p>
        </w:tc>
        <w:tc>
          <w:tcPr>
            <w:tcW w:w="1641" w:type="dxa"/>
            <w:tcBorders>
              <w:top w:val="single" w:sz="16" w:space="0" w:color="525B65"/>
              <w:left w:val="nil"/>
              <w:bottom w:val="single" w:sz="16" w:space="0" w:color="525B65"/>
              <w:right w:val="nil"/>
            </w:tcBorders>
            <w:shd w:val="clear" w:color="auto" w:fill="F4F3F3"/>
            <w:vAlign w:val="center"/>
          </w:tcPr>
          <w:p w14:paraId="1F50BE10" w14:textId="77777777" w:rsidR="00641110" w:rsidRPr="004E585D" w:rsidRDefault="00641110" w:rsidP="004D04AF">
            <w:pPr>
              <w:spacing w:line="264" w:lineRule="auto"/>
              <w:jc w:val="center"/>
              <w:rPr>
                <w:bCs/>
                <w:sz w:val="18"/>
                <w:szCs w:val="18"/>
              </w:rPr>
            </w:pPr>
            <w:r w:rsidRPr="004E585D">
              <w:rPr>
                <w:bCs/>
                <w:sz w:val="18"/>
                <w:szCs w:val="18"/>
              </w:rPr>
              <w:t>30 cm x 30 cm</w:t>
            </w:r>
          </w:p>
        </w:tc>
      </w:tr>
      <w:tr w:rsidR="00641110" w:rsidRPr="004E585D" w14:paraId="74D4E35B" w14:textId="77777777" w:rsidTr="004D04AF">
        <w:trPr>
          <w:trHeight w:val="501"/>
        </w:trPr>
        <w:tc>
          <w:tcPr>
            <w:tcW w:w="684" w:type="dxa"/>
            <w:tcBorders>
              <w:top w:val="single" w:sz="16" w:space="0" w:color="525B65"/>
              <w:left w:val="nil"/>
              <w:bottom w:val="single" w:sz="16" w:space="0" w:color="525B65"/>
              <w:right w:val="nil"/>
            </w:tcBorders>
            <w:shd w:val="clear" w:color="auto" w:fill="E2E1DF"/>
            <w:vAlign w:val="center"/>
          </w:tcPr>
          <w:p w14:paraId="21D2AD1C" w14:textId="77777777" w:rsidR="00641110" w:rsidRPr="004E585D" w:rsidRDefault="00641110" w:rsidP="004D04AF">
            <w:pPr>
              <w:spacing w:line="264" w:lineRule="auto"/>
              <w:jc w:val="center"/>
              <w:rPr>
                <w:bCs/>
                <w:sz w:val="18"/>
                <w:szCs w:val="18"/>
              </w:rPr>
            </w:pPr>
            <w:r w:rsidRPr="004E585D">
              <w:rPr>
                <w:bCs/>
                <w:sz w:val="18"/>
                <w:szCs w:val="18"/>
              </w:rPr>
              <w:t>A et B</w:t>
            </w:r>
          </w:p>
        </w:tc>
        <w:tc>
          <w:tcPr>
            <w:tcW w:w="821" w:type="dxa"/>
            <w:tcBorders>
              <w:top w:val="single" w:sz="16" w:space="0" w:color="525B65"/>
              <w:left w:val="nil"/>
              <w:bottom w:val="single" w:sz="16" w:space="0" w:color="525B65"/>
              <w:right w:val="nil"/>
            </w:tcBorders>
            <w:shd w:val="clear" w:color="auto" w:fill="E2E1DF"/>
            <w:vAlign w:val="center"/>
          </w:tcPr>
          <w:p w14:paraId="2A47C970" w14:textId="77777777" w:rsidR="00641110" w:rsidRPr="004E585D" w:rsidRDefault="00641110" w:rsidP="004D04AF">
            <w:pPr>
              <w:spacing w:line="264" w:lineRule="auto"/>
              <w:jc w:val="center"/>
              <w:rPr>
                <w:bCs/>
                <w:sz w:val="18"/>
                <w:szCs w:val="18"/>
              </w:rPr>
            </w:pPr>
            <w:r w:rsidRPr="004E585D">
              <w:rPr>
                <w:bCs/>
                <w:sz w:val="18"/>
                <w:szCs w:val="18"/>
              </w:rPr>
              <w:t>250</w:t>
            </w:r>
          </w:p>
        </w:tc>
        <w:tc>
          <w:tcPr>
            <w:tcW w:w="547" w:type="dxa"/>
            <w:tcBorders>
              <w:top w:val="single" w:sz="16" w:space="0" w:color="525B65"/>
              <w:left w:val="nil"/>
              <w:bottom w:val="single" w:sz="16" w:space="0" w:color="525B65"/>
              <w:right w:val="nil"/>
            </w:tcBorders>
            <w:shd w:val="clear" w:color="auto" w:fill="E2E1DF"/>
            <w:vAlign w:val="center"/>
          </w:tcPr>
          <w:p w14:paraId="1F07A55B" w14:textId="77777777" w:rsidR="00641110" w:rsidRPr="004E585D" w:rsidRDefault="00641110" w:rsidP="004D04AF">
            <w:pPr>
              <w:spacing w:line="264" w:lineRule="auto"/>
              <w:jc w:val="center"/>
              <w:rPr>
                <w:bCs/>
                <w:sz w:val="18"/>
                <w:szCs w:val="18"/>
              </w:rPr>
            </w:pPr>
            <w:r w:rsidRPr="004E585D">
              <w:rPr>
                <w:bCs/>
                <w:sz w:val="18"/>
                <w:szCs w:val="18"/>
              </w:rPr>
              <w:t>5</w:t>
            </w:r>
          </w:p>
        </w:tc>
        <w:tc>
          <w:tcPr>
            <w:tcW w:w="1504" w:type="dxa"/>
            <w:tcBorders>
              <w:top w:val="single" w:sz="16" w:space="0" w:color="525B65"/>
              <w:left w:val="nil"/>
              <w:bottom w:val="single" w:sz="16" w:space="0" w:color="525B65"/>
              <w:right w:val="nil"/>
            </w:tcBorders>
            <w:shd w:val="clear" w:color="auto" w:fill="E2E1DF"/>
            <w:vAlign w:val="center"/>
          </w:tcPr>
          <w:p w14:paraId="035F5B78" w14:textId="77777777" w:rsidR="00641110" w:rsidRPr="004E585D" w:rsidRDefault="00641110" w:rsidP="004D04AF">
            <w:pPr>
              <w:spacing w:line="264" w:lineRule="auto"/>
              <w:jc w:val="center"/>
              <w:rPr>
                <w:bCs/>
                <w:sz w:val="18"/>
                <w:szCs w:val="18"/>
              </w:rPr>
            </w:pPr>
            <w:r w:rsidRPr="004E585D">
              <w:rPr>
                <w:bCs/>
                <w:sz w:val="18"/>
                <w:szCs w:val="18"/>
              </w:rPr>
              <w:t>80 cm x 120 cm</w:t>
            </w:r>
          </w:p>
        </w:tc>
        <w:tc>
          <w:tcPr>
            <w:tcW w:w="1641" w:type="dxa"/>
            <w:tcBorders>
              <w:top w:val="single" w:sz="16" w:space="0" w:color="525B65"/>
              <w:left w:val="nil"/>
              <w:bottom w:val="single" w:sz="16" w:space="0" w:color="525B65"/>
              <w:right w:val="nil"/>
            </w:tcBorders>
            <w:shd w:val="clear" w:color="auto" w:fill="E2E1DF"/>
            <w:vAlign w:val="center"/>
          </w:tcPr>
          <w:p w14:paraId="7C44C20A" w14:textId="77777777" w:rsidR="00641110" w:rsidRPr="004E585D" w:rsidRDefault="00641110" w:rsidP="004D04AF">
            <w:pPr>
              <w:spacing w:line="264" w:lineRule="auto"/>
              <w:jc w:val="center"/>
              <w:rPr>
                <w:bCs/>
                <w:sz w:val="18"/>
                <w:szCs w:val="18"/>
              </w:rPr>
            </w:pPr>
            <w:r w:rsidRPr="004E585D">
              <w:rPr>
                <w:bCs/>
                <w:sz w:val="18"/>
                <w:szCs w:val="18"/>
              </w:rPr>
              <w:t>30 cm x 30 cm</w:t>
            </w:r>
          </w:p>
        </w:tc>
      </w:tr>
      <w:tr w:rsidR="00641110" w:rsidRPr="004E585D" w14:paraId="06813A16" w14:textId="77777777" w:rsidTr="004D04AF">
        <w:trPr>
          <w:trHeight w:val="501"/>
        </w:trPr>
        <w:tc>
          <w:tcPr>
            <w:tcW w:w="684" w:type="dxa"/>
            <w:tcBorders>
              <w:top w:val="single" w:sz="16" w:space="0" w:color="525B65"/>
              <w:left w:val="nil"/>
              <w:bottom w:val="single" w:sz="16" w:space="0" w:color="525B65"/>
              <w:right w:val="nil"/>
            </w:tcBorders>
            <w:shd w:val="clear" w:color="auto" w:fill="F4F3F3"/>
            <w:vAlign w:val="center"/>
          </w:tcPr>
          <w:p w14:paraId="2622FF4A" w14:textId="77777777" w:rsidR="00641110" w:rsidRPr="004E585D" w:rsidRDefault="00641110" w:rsidP="004D04AF">
            <w:pPr>
              <w:spacing w:line="264" w:lineRule="auto"/>
              <w:jc w:val="center"/>
              <w:rPr>
                <w:bCs/>
                <w:sz w:val="18"/>
                <w:szCs w:val="18"/>
              </w:rPr>
            </w:pPr>
            <w:r w:rsidRPr="004E585D">
              <w:rPr>
                <w:bCs/>
                <w:sz w:val="18"/>
                <w:szCs w:val="18"/>
              </w:rPr>
              <w:t>A et B</w:t>
            </w:r>
          </w:p>
        </w:tc>
        <w:tc>
          <w:tcPr>
            <w:tcW w:w="821" w:type="dxa"/>
            <w:tcBorders>
              <w:top w:val="single" w:sz="16" w:space="0" w:color="525B65"/>
              <w:left w:val="nil"/>
              <w:bottom w:val="single" w:sz="16" w:space="0" w:color="525B65"/>
              <w:right w:val="nil"/>
            </w:tcBorders>
            <w:shd w:val="clear" w:color="auto" w:fill="F4F3F3"/>
            <w:vAlign w:val="center"/>
          </w:tcPr>
          <w:p w14:paraId="27A87CA5" w14:textId="77777777" w:rsidR="00641110" w:rsidRPr="004E585D" w:rsidRDefault="00641110" w:rsidP="004D04AF">
            <w:pPr>
              <w:spacing w:line="264" w:lineRule="auto"/>
              <w:jc w:val="center"/>
              <w:rPr>
                <w:bCs/>
                <w:sz w:val="18"/>
                <w:szCs w:val="18"/>
              </w:rPr>
            </w:pPr>
            <w:r w:rsidRPr="004E585D">
              <w:rPr>
                <w:bCs/>
                <w:sz w:val="18"/>
                <w:szCs w:val="18"/>
              </w:rPr>
              <w:t>300</w:t>
            </w:r>
          </w:p>
        </w:tc>
        <w:tc>
          <w:tcPr>
            <w:tcW w:w="547" w:type="dxa"/>
            <w:tcBorders>
              <w:top w:val="single" w:sz="16" w:space="0" w:color="525B65"/>
              <w:left w:val="nil"/>
              <w:bottom w:val="single" w:sz="16" w:space="0" w:color="525B65"/>
              <w:right w:val="nil"/>
            </w:tcBorders>
            <w:shd w:val="clear" w:color="auto" w:fill="F4F3F3"/>
            <w:vAlign w:val="center"/>
          </w:tcPr>
          <w:p w14:paraId="05C299B7" w14:textId="77777777" w:rsidR="00641110" w:rsidRPr="004E585D" w:rsidRDefault="00641110" w:rsidP="004D04AF">
            <w:pPr>
              <w:spacing w:line="264" w:lineRule="auto"/>
              <w:jc w:val="center"/>
              <w:rPr>
                <w:bCs/>
                <w:sz w:val="18"/>
                <w:szCs w:val="18"/>
              </w:rPr>
            </w:pPr>
            <w:r w:rsidRPr="004E585D">
              <w:rPr>
                <w:bCs/>
                <w:sz w:val="18"/>
                <w:szCs w:val="18"/>
              </w:rPr>
              <w:t>6</w:t>
            </w:r>
          </w:p>
        </w:tc>
        <w:tc>
          <w:tcPr>
            <w:tcW w:w="1504" w:type="dxa"/>
            <w:tcBorders>
              <w:top w:val="single" w:sz="16" w:space="0" w:color="525B65"/>
              <w:left w:val="nil"/>
              <w:bottom w:val="single" w:sz="16" w:space="0" w:color="525B65"/>
              <w:right w:val="nil"/>
            </w:tcBorders>
            <w:shd w:val="clear" w:color="auto" w:fill="F4F3F3"/>
            <w:vAlign w:val="center"/>
          </w:tcPr>
          <w:p w14:paraId="158FB7CE" w14:textId="77777777" w:rsidR="00641110" w:rsidRPr="004E585D" w:rsidRDefault="00641110" w:rsidP="004D04AF">
            <w:pPr>
              <w:spacing w:line="264" w:lineRule="auto"/>
              <w:jc w:val="center"/>
              <w:rPr>
                <w:bCs/>
                <w:sz w:val="18"/>
                <w:szCs w:val="18"/>
              </w:rPr>
            </w:pPr>
            <w:r w:rsidRPr="004E585D">
              <w:rPr>
                <w:bCs/>
                <w:sz w:val="18"/>
                <w:szCs w:val="18"/>
              </w:rPr>
              <w:t>120 cm x 120 cm</w:t>
            </w:r>
          </w:p>
        </w:tc>
        <w:tc>
          <w:tcPr>
            <w:tcW w:w="1641" w:type="dxa"/>
            <w:tcBorders>
              <w:top w:val="single" w:sz="16" w:space="0" w:color="525B65"/>
              <w:left w:val="nil"/>
              <w:bottom w:val="single" w:sz="16" w:space="0" w:color="525B65"/>
              <w:right w:val="nil"/>
            </w:tcBorders>
            <w:shd w:val="clear" w:color="auto" w:fill="F4F3F3"/>
            <w:vAlign w:val="center"/>
          </w:tcPr>
          <w:p w14:paraId="458B27C3" w14:textId="77777777" w:rsidR="00641110" w:rsidRPr="004E585D" w:rsidRDefault="00641110" w:rsidP="004D04AF">
            <w:pPr>
              <w:spacing w:line="264" w:lineRule="auto"/>
              <w:jc w:val="center"/>
              <w:rPr>
                <w:bCs/>
                <w:sz w:val="18"/>
                <w:szCs w:val="18"/>
              </w:rPr>
            </w:pPr>
            <w:r w:rsidRPr="004E585D">
              <w:rPr>
                <w:bCs/>
                <w:sz w:val="18"/>
                <w:szCs w:val="18"/>
              </w:rPr>
              <w:t>30 cm x 40 cm</w:t>
            </w:r>
          </w:p>
        </w:tc>
      </w:tr>
      <w:tr w:rsidR="00641110" w:rsidRPr="004E585D" w14:paraId="701166D2" w14:textId="77777777" w:rsidTr="004D04AF">
        <w:trPr>
          <w:trHeight w:val="501"/>
        </w:trPr>
        <w:tc>
          <w:tcPr>
            <w:tcW w:w="684" w:type="dxa"/>
            <w:tcBorders>
              <w:top w:val="single" w:sz="16" w:space="0" w:color="525B65"/>
              <w:left w:val="nil"/>
              <w:bottom w:val="nil"/>
              <w:right w:val="nil"/>
            </w:tcBorders>
            <w:shd w:val="clear" w:color="auto" w:fill="E2E1DF"/>
            <w:vAlign w:val="center"/>
          </w:tcPr>
          <w:p w14:paraId="269E1418" w14:textId="77777777" w:rsidR="00641110" w:rsidRPr="004E585D" w:rsidRDefault="00641110" w:rsidP="004D04AF">
            <w:pPr>
              <w:spacing w:line="264" w:lineRule="auto"/>
              <w:jc w:val="center"/>
              <w:rPr>
                <w:bCs/>
                <w:sz w:val="18"/>
                <w:szCs w:val="18"/>
              </w:rPr>
            </w:pPr>
            <w:r w:rsidRPr="004E585D">
              <w:rPr>
                <w:bCs/>
                <w:sz w:val="18"/>
                <w:szCs w:val="18"/>
              </w:rPr>
              <w:t>A et B</w:t>
            </w:r>
          </w:p>
        </w:tc>
        <w:tc>
          <w:tcPr>
            <w:tcW w:w="821" w:type="dxa"/>
            <w:tcBorders>
              <w:top w:val="single" w:sz="16" w:space="0" w:color="525B65"/>
              <w:left w:val="nil"/>
              <w:bottom w:val="nil"/>
              <w:right w:val="nil"/>
            </w:tcBorders>
            <w:shd w:val="clear" w:color="auto" w:fill="E2E1DF"/>
            <w:vAlign w:val="center"/>
          </w:tcPr>
          <w:p w14:paraId="197595BE" w14:textId="77777777" w:rsidR="00641110" w:rsidRPr="004E585D" w:rsidRDefault="00641110" w:rsidP="004D04AF">
            <w:pPr>
              <w:spacing w:line="264" w:lineRule="auto"/>
              <w:jc w:val="center"/>
              <w:rPr>
                <w:bCs/>
                <w:sz w:val="18"/>
                <w:szCs w:val="18"/>
              </w:rPr>
            </w:pPr>
            <w:r w:rsidRPr="004E585D">
              <w:rPr>
                <w:bCs/>
                <w:sz w:val="18"/>
                <w:szCs w:val="18"/>
              </w:rPr>
              <w:t>400</w:t>
            </w:r>
          </w:p>
        </w:tc>
        <w:tc>
          <w:tcPr>
            <w:tcW w:w="547" w:type="dxa"/>
            <w:tcBorders>
              <w:top w:val="single" w:sz="16" w:space="0" w:color="525B65"/>
              <w:left w:val="nil"/>
              <w:bottom w:val="nil"/>
              <w:right w:val="nil"/>
            </w:tcBorders>
            <w:shd w:val="clear" w:color="auto" w:fill="E2E1DF"/>
            <w:vAlign w:val="center"/>
          </w:tcPr>
          <w:p w14:paraId="4EFE5644" w14:textId="77777777" w:rsidR="00641110" w:rsidRPr="004E585D" w:rsidRDefault="00641110" w:rsidP="004D04AF">
            <w:pPr>
              <w:spacing w:line="264" w:lineRule="auto"/>
              <w:jc w:val="center"/>
              <w:rPr>
                <w:bCs/>
                <w:sz w:val="18"/>
                <w:szCs w:val="18"/>
              </w:rPr>
            </w:pPr>
            <w:r w:rsidRPr="004E585D">
              <w:rPr>
                <w:bCs/>
                <w:sz w:val="18"/>
                <w:szCs w:val="18"/>
              </w:rPr>
              <w:t>8</w:t>
            </w:r>
          </w:p>
        </w:tc>
        <w:tc>
          <w:tcPr>
            <w:tcW w:w="1504" w:type="dxa"/>
            <w:tcBorders>
              <w:top w:val="single" w:sz="16" w:space="0" w:color="525B65"/>
              <w:left w:val="nil"/>
              <w:bottom w:val="nil"/>
              <w:right w:val="nil"/>
            </w:tcBorders>
            <w:shd w:val="clear" w:color="auto" w:fill="E2E1DF"/>
            <w:vAlign w:val="center"/>
          </w:tcPr>
          <w:p w14:paraId="0E404A0B" w14:textId="77777777" w:rsidR="00641110" w:rsidRPr="004E585D" w:rsidRDefault="00641110" w:rsidP="004D04AF">
            <w:pPr>
              <w:spacing w:line="264" w:lineRule="auto"/>
              <w:jc w:val="center"/>
              <w:rPr>
                <w:bCs/>
                <w:sz w:val="18"/>
                <w:szCs w:val="18"/>
              </w:rPr>
            </w:pPr>
            <w:r w:rsidRPr="004E585D">
              <w:rPr>
                <w:bCs/>
                <w:sz w:val="18"/>
                <w:szCs w:val="18"/>
              </w:rPr>
              <w:t>120 cm x 120 cm</w:t>
            </w:r>
          </w:p>
        </w:tc>
        <w:tc>
          <w:tcPr>
            <w:tcW w:w="1641" w:type="dxa"/>
            <w:tcBorders>
              <w:top w:val="single" w:sz="16" w:space="0" w:color="525B65"/>
              <w:left w:val="nil"/>
              <w:bottom w:val="nil"/>
              <w:right w:val="nil"/>
            </w:tcBorders>
            <w:shd w:val="clear" w:color="auto" w:fill="E2E1DF"/>
            <w:vAlign w:val="center"/>
          </w:tcPr>
          <w:p w14:paraId="53654B95" w14:textId="77777777" w:rsidR="00641110" w:rsidRPr="004E585D" w:rsidRDefault="00641110" w:rsidP="004D04AF">
            <w:pPr>
              <w:spacing w:line="264" w:lineRule="auto"/>
              <w:jc w:val="center"/>
              <w:rPr>
                <w:bCs/>
                <w:sz w:val="18"/>
                <w:szCs w:val="18"/>
              </w:rPr>
            </w:pPr>
            <w:r w:rsidRPr="004E585D">
              <w:rPr>
                <w:bCs/>
                <w:sz w:val="18"/>
                <w:szCs w:val="18"/>
              </w:rPr>
              <w:t>30 cm x 40 cm</w:t>
            </w:r>
          </w:p>
        </w:tc>
      </w:tr>
    </w:tbl>
    <w:p w14:paraId="0558B7A1" w14:textId="77777777" w:rsidR="00160438" w:rsidRPr="004D04AF" w:rsidRDefault="00160438" w:rsidP="004D04AF">
      <w:pPr>
        <w:pStyle w:val="Corpsdetexte"/>
        <w:spacing w:after="0" w:line="264" w:lineRule="auto"/>
      </w:pPr>
    </w:p>
    <w:p w14:paraId="37894BAB" w14:textId="5C8B5DA6" w:rsidR="00160438" w:rsidRPr="004D04AF" w:rsidRDefault="000231DC" w:rsidP="004D04AF">
      <w:pPr>
        <w:pStyle w:val="Corpsdetexte"/>
        <w:spacing w:line="264" w:lineRule="auto"/>
      </w:pPr>
      <w:r w:rsidRPr="004D04AF">
        <w:t>Il est interdit de se déployer en contact Silhouette avec les Consoles ou avec les Antennes.</w:t>
      </w:r>
    </w:p>
    <w:p w14:paraId="2928B118" w14:textId="015CB1C5" w:rsidR="00160438" w:rsidRPr="004D04AF" w:rsidRDefault="00AC1FE0" w:rsidP="004D04AF">
      <w:pPr>
        <w:pStyle w:val="Titre3"/>
        <w:spacing w:line="264" w:lineRule="auto"/>
        <w:ind w:right="168"/>
      </w:pPr>
      <w:r w:rsidRPr="004D04AF">
        <w:br w:type="column"/>
      </w:r>
      <w:r w:rsidR="00057491" w:rsidRPr="004D04AF">
        <w:t>RÈGLES SPÉCIALES DU SCÉNARIO</w:t>
      </w:r>
    </w:p>
    <w:p w14:paraId="191EB49F" w14:textId="68520BAF" w:rsidR="00160438" w:rsidRPr="004D04AF" w:rsidRDefault="000231DC" w:rsidP="004D04AF">
      <w:pPr>
        <w:pStyle w:val="Titre4"/>
        <w:spacing w:line="264" w:lineRule="auto"/>
        <w:ind w:right="168"/>
      </w:pPr>
      <w:r w:rsidRPr="004D04AF">
        <w:t>ZONE DE SATURATION</w:t>
      </w:r>
    </w:p>
    <w:p w14:paraId="4A03F581" w14:textId="2F69E3C0" w:rsidR="00160438" w:rsidRPr="004D04AF" w:rsidRDefault="000231DC" w:rsidP="004D04AF">
      <w:pPr>
        <w:pStyle w:val="Corpsdetexte"/>
        <w:spacing w:line="264" w:lineRule="auto"/>
        <w:ind w:right="168"/>
      </w:pPr>
      <w:r w:rsidRPr="004D04AF">
        <w:t>Une zone de 20 cm (10 cm en parties de 150 pts), des deux côtés de la ligne centrale, de la table de jeu, sera considérée comme Zone de Saturation.</w:t>
      </w:r>
    </w:p>
    <w:p w14:paraId="14EE231E" w14:textId="53B934C5" w:rsidR="00160438" w:rsidRPr="004D04AF" w:rsidRDefault="00AC1FE0" w:rsidP="004D04AF">
      <w:pPr>
        <w:pStyle w:val="Titre4"/>
        <w:spacing w:line="264" w:lineRule="auto"/>
        <w:ind w:right="168"/>
      </w:pPr>
      <w:r w:rsidRPr="004D04AF">
        <w:t>ANTENN</w:t>
      </w:r>
      <w:r w:rsidR="00A852F8" w:rsidRPr="004D04AF">
        <w:t>E</w:t>
      </w:r>
      <w:r w:rsidRPr="004D04AF">
        <w:t>S</w:t>
      </w:r>
    </w:p>
    <w:p w14:paraId="3967F0F9" w14:textId="320C2227" w:rsidR="00641110" w:rsidRPr="004D04AF" w:rsidRDefault="00641110" w:rsidP="004D04AF">
      <w:pPr>
        <w:pStyle w:val="Corpsdetexte"/>
        <w:spacing w:line="264" w:lineRule="auto"/>
        <w:ind w:right="168"/>
      </w:pPr>
      <w:r w:rsidRPr="004D04AF">
        <w:t>Il y’a 3 Antennes placées sur la ligne centrale de la table. L’une d’elles au centre de la table, et les deux autres à 30 cm de l’Antenne Centrale (20 cm en parties de 150 pts).</w:t>
      </w:r>
    </w:p>
    <w:p w14:paraId="5B266792" w14:textId="20FB43BC" w:rsidR="00160438" w:rsidRPr="004D04AF" w:rsidRDefault="00641110" w:rsidP="004D04AF">
      <w:pPr>
        <w:pStyle w:val="Corpsdetexte"/>
        <w:spacing w:line="264" w:lineRule="auto"/>
        <w:ind w:right="168"/>
      </w:pPr>
      <w:r w:rsidRPr="004D04AF">
        <w:t>Chaque Antenne doit être représentée par un Marqueur Antenne de Transmission (TRANS. ANTENNA) ou par un élément de décor de même diamètre (comme les Communications Array de Warsenal ou Sat Station Antenna de Customeeple).</w:t>
      </w:r>
    </w:p>
    <w:tbl>
      <w:tblPr>
        <w:tblStyle w:val="TableNormal"/>
        <w:tblW w:w="5419" w:type="dxa"/>
        <w:tblInd w:w="217" w:type="dxa"/>
        <w:tblLayout w:type="fixed"/>
        <w:tblLook w:val="01E0" w:firstRow="1" w:lastRow="1" w:firstColumn="1" w:lastColumn="1" w:noHBand="0" w:noVBand="0"/>
      </w:tblPr>
      <w:tblGrid>
        <w:gridCol w:w="5419"/>
      </w:tblGrid>
      <w:tr w:rsidR="00160438" w:rsidRPr="004E585D" w14:paraId="30C0B6BF" w14:textId="77777777" w:rsidTr="004D04AF">
        <w:trPr>
          <w:trHeight w:val="790"/>
        </w:trPr>
        <w:tc>
          <w:tcPr>
            <w:tcW w:w="5419" w:type="dxa"/>
            <w:shd w:val="clear" w:color="auto" w:fill="86AA66"/>
          </w:tcPr>
          <w:p w14:paraId="62ED56A8" w14:textId="71AEC382" w:rsidR="00160438" w:rsidRPr="004D04AF" w:rsidRDefault="00641110" w:rsidP="004D04AF">
            <w:pPr>
              <w:pStyle w:val="TableParagraph"/>
              <w:spacing w:after="240" w:line="264" w:lineRule="auto"/>
              <w:ind w:left="45" w:right="248"/>
              <w:rPr>
                <w:rFonts w:ascii="Arial" w:hAnsi="Arial" w:cs="Arial"/>
                <w:b/>
                <w:sz w:val="24"/>
              </w:rPr>
            </w:pPr>
            <w:r w:rsidRPr="004D04AF">
              <w:rPr>
                <w:rFonts w:ascii="Arial" w:hAnsi="Arial" w:cs="Arial"/>
                <w:b/>
                <w:color w:val="FFFFFF"/>
                <w:sz w:val="24"/>
              </w:rPr>
              <w:t>ACTIVER L’ANTENNE</w:t>
            </w:r>
          </w:p>
          <w:p w14:paraId="46226670" w14:textId="64A7FB4E" w:rsidR="00160438" w:rsidRPr="004D04AF" w:rsidRDefault="00057491" w:rsidP="004D04AF">
            <w:pPr>
              <w:pStyle w:val="TableParagraph"/>
              <w:spacing w:before="68" w:line="264" w:lineRule="auto"/>
              <w:ind w:right="248"/>
              <w:jc w:val="right"/>
              <w:rPr>
                <w:rFonts w:ascii="Arial" w:hAnsi="Arial" w:cs="Arial"/>
                <w:b/>
                <w:sz w:val="18"/>
              </w:rPr>
            </w:pPr>
            <w:r w:rsidRPr="004D04AF">
              <w:rPr>
                <w:rFonts w:ascii="Arial" w:hAnsi="Arial" w:cs="Arial"/>
                <w:b/>
                <w:color w:val="FFFFFF"/>
                <w:sz w:val="18"/>
              </w:rPr>
              <w:t>COMPÉTENCE COURTE</w:t>
            </w:r>
          </w:p>
        </w:tc>
      </w:tr>
      <w:tr w:rsidR="00160438" w:rsidRPr="004E585D" w14:paraId="780026CB" w14:textId="77777777" w:rsidTr="004D04AF">
        <w:trPr>
          <w:trHeight w:val="466"/>
        </w:trPr>
        <w:tc>
          <w:tcPr>
            <w:tcW w:w="5419" w:type="dxa"/>
            <w:shd w:val="clear" w:color="auto" w:fill="C9C2B4"/>
          </w:tcPr>
          <w:p w14:paraId="6C2F91FA" w14:textId="3F907D28" w:rsidR="00160438" w:rsidRPr="004D04AF" w:rsidRDefault="00057491" w:rsidP="004D04AF">
            <w:pPr>
              <w:pStyle w:val="TableParagraph"/>
              <w:spacing w:before="88" w:line="264" w:lineRule="auto"/>
              <w:ind w:left="46" w:right="248"/>
              <w:rPr>
                <w:rFonts w:ascii="Arial" w:hAnsi="Arial" w:cs="Arial"/>
                <w:sz w:val="16"/>
              </w:rPr>
            </w:pPr>
            <w:r w:rsidRPr="004D04AF">
              <w:rPr>
                <w:rFonts w:ascii="Arial" w:hAnsi="Arial" w:cs="Arial"/>
                <w:color w:val="231F20"/>
                <w:sz w:val="16"/>
              </w:rPr>
              <w:t>Attaque</w:t>
            </w:r>
          </w:p>
        </w:tc>
      </w:tr>
      <w:tr w:rsidR="00160438" w:rsidRPr="004E585D" w14:paraId="1E35AC24" w14:textId="77777777" w:rsidTr="004D04AF">
        <w:trPr>
          <w:trHeight w:val="990"/>
        </w:trPr>
        <w:tc>
          <w:tcPr>
            <w:tcW w:w="5419" w:type="dxa"/>
            <w:shd w:val="clear" w:color="auto" w:fill="94A6AA"/>
          </w:tcPr>
          <w:p w14:paraId="38DD2711" w14:textId="5EFDEA8B" w:rsidR="00160438" w:rsidRPr="004D04AF" w:rsidRDefault="00057491" w:rsidP="004D04AF">
            <w:pPr>
              <w:pStyle w:val="TableParagraph"/>
              <w:spacing w:before="59" w:after="120" w:line="264" w:lineRule="auto"/>
              <w:ind w:left="46" w:right="248"/>
              <w:rPr>
                <w:rFonts w:ascii="Arial" w:hAnsi="Arial" w:cs="Arial"/>
                <w:b/>
              </w:rPr>
            </w:pPr>
            <w:r w:rsidRPr="004D04AF">
              <w:rPr>
                <w:rFonts w:ascii="Arial" w:hAnsi="Arial" w:cs="Arial"/>
                <w:b/>
                <w:color w:val="FAF9F8"/>
              </w:rPr>
              <w:t>CONDITIONS</w:t>
            </w:r>
          </w:p>
          <w:p w14:paraId="1730919E" w14:textId="1ACCCA11" w:rsidR="00160438" w:rsidRPr="004D04AF" w:rsidRDefault="004D04AF" w:rsidP="004D04AF">
            <w:pPr>
              <w:pStyle w:val="TableParagraph"/>
              <w:tabs>
                <w:tab w:val="left" w:pos="310"/>
              </w:tabs>
              <w:spacing w:before="99" w:after="120" w:line="264" w:lineRule="auto"/>
              <w:ind w:left="159" w:right="248"/>
              <w:rPr>
                <w:rFonts w:ascii="Arial" w:hAnsi="Arial" w:cs="Arial"/>
                <w:sz w:val="16"/>
              </w:rPr>
            </w:pPr>
            <w:r w:rsidRPr="004D04AF">
              <w:rPr>
                <w:rFonts w:ascii="Arial" w:hAnsi="Arial" w:cs="Arial"/>
                <w:color w:val="231F20"/>
                <w:sz w:val="16"/>
              </w:rPr>
              <w:t>►</w:t>
            </w:r>
            <w:r>
              <w:rPr>
                <w:rFonts w:ascii="Arial" w:hAnsi="Arial" w:cs="Arial"/>
                <w:color w:val="231F20"/>
                <w:sz w:val="16"/>
              </w:rPr>
              <w:t xml:space="preserve"> </w:t>
            </w:r>
            <w:r w:rsidR="00057491" w:rsidRPr="004D04AF">
              <w:rPr>
                <w:rFonts w:ascii="Arial" w:hAnsi="Arial" w:cs="Arial"/>
                <w:color w:val="231F20"/>
                <w:sz w:val="16"/>
              </w:rPr>
              <w:t>Seules les Troupes Spécialistes peuvent déclarer cette compétence.</w:t>
            </w:r>
          </w:p>
          <w:p w14:paraId="3D4F1717" w14:textId="316629B9" w:rsidR="00160438" w:rsidRPr="004D04AF" w:rsidRDefault="00641110" w:rsidP="004D04AF">
            <w:pPr>
              <w:pStyle w:val="TableParagraph"/>
              <w:tabs>
                <w:tab w:val="left" w:pos="310"/>
              </w:tabs>
              <w:spacing w:before="52" w:after="120" w:line="264" w:lineRule="auto"/>
              <w:ind w:left="159" w:right="248"/>
              <w:rPr>
                <w:rFonts w:ascii="Arial" w:hAnsi="Arial" w:cs="Arial"/>
                <w:sz w:val="16"/>
              </w:rPr>
            </w:pPr>
            <w:r w:rsidRPr="004D04AF">
              <w:rPr>
                <w:rFonts w:ascii="Arial" w:hAnsi="Arial" w:cs="Arial"/>
                <w:color w:val="231F20"/>
                <w:sz w:val="16"/>
              </w:rPr>
              <w:t>► La Troupe Spécialiste doit être en contact Silhouette avec l’Antenne.</w:t>
            </w:r>
          </w:p>
        </w:tc>
      </w:tr>
      <w:tr w:rsidR="00160438" w:rsidRPr="004E585D" w14:paraId="57F9E76E" w14:textId="77777777" w:rsidTr="004D04AF">
        <w:trPr>
          <w:trHeight w:val="2442"/>
        </w:trPr>
        <w:tc>
          <w:tcPr>
            <w:tcW w:w="5419" w:type="dxa"/>
            <w:tcBorders>
              <w:bottom w:val="single" w:sz="18" w:space="0" w:color="C9C2B4"/>
            </w:tcBorders>
            <w:shd w:val="clear" w:color="auto" w:fill="9B999A"/>
          </w:tcPr>
          <w:p w14:paraId="0C19B24E" w14:textId="42EE5484" w:rsidR="00160438" w:rsidRPr="004D04AF" w:rsidRDefault="00057491" w:rsidP="004D04AF">
            <w:pPr>
              <w:pStyle w:val="TableParagraph"/>
              <w:spacing w:before="119" w:after="120" w:line="264" w:lineRule="auto"/>
              <w:ind w:left="46" w:right="248"/>
              <w:rPr>
                <w:rFonts w:ascii="Arial" w:hAnsi="Arial" w:cs="Arial"/>
                <w:b/>
              </w:rPr>
            </w:pPr>
            <w:r w:rsidRPr="004D04AF">
              <w:rPr>
                <w:rFonts w:ascii="Arial" w:hAnsi="Arial" w:cs="Arial"/>
                <w:b/>
                <w:color w:val="FFFFFF"/>
              </w:rPr>
              <w:t>EFFETS</w:t>
            </w:r>
          </w:p>
          <w:p w14:paraId="50DA09EA" w14:textId="5BCE9648" w:rsidR="00160438" w:rsidRPr="004D04AF" w:rsidRDefault="00641110" w:rsidP="004D04AF">
            <w:pPr>
              <w:pStyle w:val="TableParagraph"/>
              <w:tabs>
                <w:tab w:val="left" w:pos="310"/>
              </w:tabs>
              <w:spacing w:before="39" w:after="120" w:line="264" w:lineRule="auto"/>
              <w:ind w:left="159" w:right="248"/>
              <w:rPr>
                <w:rFonts w:ascii="Arial" w:hAnsi="Arial" w:cs="Arial"/>
                <w:sz w:val="16"/>
              </w:rPr>
            </w:pPr>
            <w:r w:rsidRPr="004D04AF">
              <w:rPr>
                <w:rFonts w:ascii="Arial" w:hAnsi="Arial" w:cs="Arial"/>
                <w:color w:val="231F20"/>
                <w:sz w:val="16"/>
              </w:rPr>
              <w:t>► Permet à la Troupe Spécialiste de faire un Jet Normal de VOL pour Activer l’Antenne.</w:t>
            </w:r>
          </w:p>
          <w:p w14:paraId="57BB3CF5" w14:textId="29AD9F06" w:rsidR="00160438" w:rsidRPr="004D04AF" w:rsidRDefault="004D04AF" w:rsidP="004D04AF">
            <w:pPr>
              <w:pStyle w:val="TableParagraph"/>
              <w:tabs>
                <w:tab w:val="left" w:pos="310"/>
              </w:tabs>
              <w:spacing w:before="52" w:after="120" w:line="264" w:lineRule="auto"/>
              <w:ind w:left="159" w:right="248"/>
              <w:rPr>
                <w:rFonts w:ascii="Arial" w:hAnsi="Arial" w:cs="Arial"/>
                <w:sz w:val="16"/>
              </w:rPr>
            </w:pPr>
            <w:r w:rsidRPr="004D04AF">
              <w:rPr>
                <w:rFonts w:ascii="Arial" w:hAnsi="Arial" w:cs="Arial"/>
                <w:color w:val="231F20"/>
                <w:sz w:val="16"/>
              </w:rPr>
              <w:t>►</w:t>
            </w:r>
            <w:r>
              <w:rPr>
                <w:rFonts w:ascii="Arial" w:hAnsi="Arial" w:cs="Arial"/>
                <w:color w:val="231F20"/>
                <w:sz w:val="16"/>
              </w:rPr>
              <w:t xml:space="preserve"> </w:t>
            </w:r>
            <w:r w:rsidR="00696EB6" w:rsidRPr="004D04AF">
              <w:rPr>
                <w:rFonts w:ascii="Arial" w:hAnsi="Arial" w:cs="Arial"/>
                <w:color w:val="231F20"/>
                <w:sz w:val="16"/>
              </w:rPr>
              <w:t>Si le Jet est un échec, il peut être répété autant de fois que nécessaire en dépensant à chaque fois la Compétence Courte correspondante et en faisant le Jet</w:t>
            </w:r>
          </w:p>
          <w:p w14:paraId="451E72DF" w14:textId="4376DB54" w:rsidR="00160438" w:rsidRPr="004D04AF" w:rsidRDefault="00641110" w:rsidP="004D04AF">
            <w:pPr>
              <w:pStyle w:val="TableParagraph"/>
              <w:tabs>
                <w:tab w:val="left" w:pos="310"/>
              </w:tabs>
              <w:spacing w:before="1" w:after="120" w:line="264" w:lineRule="auto"/>
              <w:ind w:left="159" w:right="248"/>
              <w:rPr>
                <w:rFonts w:ascii="Arial" w:hAnsi="Arial" w:cs="Arial"/>
                <w:sz w:val="16"/>
              </w:rPr>
            </w:pPr>
            <w:r w:rsidRPr="004D04AF">
              <w:rPr>
                <w:rFonts w:ascii="Arial" w:hAnsi="Arial" w:cs="Arial"/>
                <w:color w:val="231F20"/>
                <w:sz w:val="16"/>
              </w:rPr>
              <w:t>► Une Antenne Activée peut être à nouveau Activée par un autre joueur en utilisant la même procédure. Dans ce cas, l’Antenne n’est plus considérée Activée par l’adversaire.</w:t>
            </w:r>
          </w:p>
          <w:p w14:paraId="273C8653" w14:textId="34FE6EDB" w:rsidR="00160438" w:rsidRPr="004D04AF" w:rsidRDefault="00641110" w:rsidP="004D04AF">
            <w:pPr>
              <w:pStyle w:val="TableParagraph"/>
              <w:spacing w:before="54" w:after="120" w:line="264" w:lineRule="auto"/>
              <w:ind w:left="180" w:right="248"/>
              <w:rPr>
                <w:rFonts w:ascii="Arial" w:hAnsi="Arial" w:cs="Arial"/>
                <w:sz w:val="16"/>
              </w:rPr>
            </w:pPr>
            <w:r w:rsidRPr="004D04AF">
              <w:rPr>
                <w:rFonts w:ascii="Arial" w:hAnsi="Arial" w:cs="Arial"/>
                <w:color w:val="231F20"/>
                <w:sz w:val="16"/>
              </w:rPr>
              <w:t>► Les marqueurs Player A et Player B, peuvent être utilisés pour indiquer les Antennes Activées. Il est recommandé d’utiliser un type de Marqueur différent pour chaque joueur.</w:t>
            </w:r>
          </w:p>
        </w:tc>
      </w:tr>
    </w:tbl>
    <w:p w14:paraId="29305987" w14:textId="7A300668" w:rsidR="00160438" w:rsidRPr="004D04AF" w:rsidRDefault="000231DC" w:rsidP="004D04AF">
      <w:pPr>
        <w:pStyle w:val="Titre4"/>
        <w:spacing w:line="264" w:lineRule="auto"/>
        <w:ind w:right="168"/>
      </w:pPr>
      <w:r w:rsidRPr="004D04AF">
        <w:t>SYSTÈME PARE-FEU</w:t>
      </w:r>
    </w:p>
    <w:p w14:paraId="3EE75F78" w14:textId="3512E243" w:rsidR="00160438" w:rsidRPr="004D04AF" w:rsidRDefault="000231DC" w:rsidP="004D04AF">
      <w:pPr>
        <w:pStyle w:val="Corpsdetexte"/>
        <w:spacing w:line="264" w:lineRule="auto"/>
        <w:ind w:right="168"/>
      </w:pPr>
      <w:r w:rsidRPr="004D04AF">
        <w:t>Un joueur ne pourra pas avoir plus de deux Antennes Activées simultanément. Même s'il réussit son jet de VOL avec une troisième Antenne, le joueur ne pourra donc pas la marquer Activée.</w:t>
      </w:r>
    </w:p>
    <w:p w14:paraId="4D4646C0" w14:textId="77777777" w:rsidR="00160438" w:rsidRPr="004E585D" w:rsidRDefault="00160438">
      <w:pPr>
        <w:spacing w:line="319" w:lineRule="auto"/>
        <w:sectPr w:rsidR="00160438" w:rsidRPr="004E585D">
          <w:type w:val="continuous"/>
          <w:pgSz w:w="11910" w:h="16840"/>
          <w:pgMar w:top="440" w:right="340" w:bottom="280" w:left="380" w:header="720" w:footer="720" w:gutter="0"/>
          <w:cols w:num="2" w:space="720" w:equalWidth="0">
            <w:col w:w="5453" w:space="40"/>
            <w:col w:w="5697"/>
          </w:cols>
        </w:sectPr>
      </w:pPr>
    </w:p>
    <w:p w14:paraId="0B33290B" w14:textId="4B5AEE11" w:rsidR="00160438" w:rsidRPr="004E585D" w:rsidRDefault="00160438" w:rsidP="004D04AF">
      <w:pPr>
        <w:pStyle w:val="Corpsdetexte"/>
      </w:pPr>
    </w:p>
    <w:p w14:paraId="44BA2FC9" w14:textId="77777777" w:rsidR="00160438" w:rsidRPr="004E585D" w:rsidRDefault="00160438">
      <w:pPr>
        <w:sectPr w:rsidR="00160438" w:rsidRPr="004E585D">
          <w:type w:val="continuous"/>
          <w:pgSz w:w="11910" w:h="16840"/>
          <w:pgMar w:top="440" w:right="340" w:bottom="280" w:left="380" w:header="720" w:footer="720" w:gutter="0"/>
          <w:cols w:space="720"/>
        </w:sectPr>
      </w:pPr>
    </w:p>
    <w:p w14:paraId="51EC9438" w14:textId="302ACE6B" w:rsidR="00160438" w:rsidRPr="004E585D" w:rsidRDefault="004D04AF" w:rsidP="00E54284">
      <w:pPr>
        <w:pStyle w:val="Corpsdetexte"/>
      </w:pPr>
      <w:r w:rsidRPr="004E585D">
        <w:rPr>
          <w:noProof/>
        </w:rPr>
        <w:lastRenderedPageBreak/>
        <w:drawing>
          <wp:anchor distT="0" distB="0" distL="0" distR="0" simplePos="0" relativeHeight="251668992" behindDoc="1" locked="0" layoutInCell="1" allowOverlap="1" wp14:anchorId="35868207" wp14:editId="327BE85F">
            <wp:simplePos x="0" y="0"/>
            <wp:positionH relativeFrom="page">
              <wp:posOffset>0</wp:posOffset>
            </wp:positionH>
            <wp:positionV relativeFrom="page">
              <wp:posOffset>0</wp:posOffset>
            </wp:positionV>
            <wp:extent cx="7559040" cy="9930765"/>
            <wp:effectExtent l="0" t="0" r="3810" b="0"/>
            <wp:wrapNone/>
            <wp:docPr id="10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4.jpeg"/>
                    <pic:cNvPicPr/>
                  </pic:nvPicPr>
                  <pic:blipFill rotWithShape="1">
                    <a:blip r:embed="rId8" cstate="print"/>
                    <a:srcRect b="7112"/>
                    <a:stretch/>
                  </pic:blipFill>
                  <pic:spPr bwMode="auto">
                    <a:xfrm>
                      <a:off x="0" y="0"/>
                      <a:ext cx="7559040" cy="993076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BFF1A28" w14:textId="77777777" w:rsidR="00160438" w:rsidRPr="004E585D" w:rsidRDefault="00160438" w:rsidP="00E54284">
      <w:pPr>
        <w:pStyle w:val="Corpsdetexte"/>
      </w:pPr>
    </w:p>
    <w:p w14:paraId="049B6D5E" w14:textId="77777777" w:rsidR="00160438" w:rsidRPr="004E585D" w:rsidRDefault="00160438">
      <w:pPr>
        <w:rPr>
          <w:rFonts w:ascii="Arial"/>
          <w:sz w:val="19"/>
        </w:rPr>
        <w:sectPr w:rsidR="00160438" w:rsidRPr="004E585D">
          <w:pgSz w:w="11910" w:h="16840"/>
          <w:pgMar w:top="1580" w:right="340" w:bottom="0" w:left="380" w:header="720" w:footer="720" w:gutter="0"/>
          <w:cols w:space="720"/>
        </w:sectPr>
      </w:pPr>
    </w:p>
    <w:p w14:paraId="59BF53F0" w14:textId="77777777" w:rsidR="00160438" w:rsidRPr="004D04AF" w:rsidRDefault="00AC1FE0" w:rsidP="004D04AF">
      <w:pPr>
        <w:pStyle w:val="Titre4"/>
        <w:spacing w:line="264" w:lineRule="auto"/>
      </w:pPr>
      <w:r w:rsidRPr="004D04AF">
        <w:t>CONSOLES</w:t>
      </w:r>
    </w:p>
    <w:p w14:paraId="1C03FF26" w14:textId="23FD4D07" w:rsidR="00160438" w:rsidRPr="004D04AF" w:rsidRDefault="00641110" w:rsidP="004D04AF">
      <w:pPr>
        <w:pStyle w:val="Corpsdetexte"/>
        <w:spacing w:line="264" w:lineRule="auto"/>
      </w:pPr>
      <w:r w:rsidRPr="004D04AF">
        <w:t>Il y’a 2 Consoles placées dans chaque moitié de la table, dans les parties de 300/400 pts à 30 cm du centre de la table et à 60 cm des bords de table ; dans les parties de 200/250 pts à 30 cm du centre et à 40 cm des bords de table ; dans les parties de 150 pts à 20 cm du centre et à 30 cm des bords de table.</w:t>
      </w:r>
    </w:p>
    <w:p w14:paraId="5F69C0FB" w14:textId="4AA845AC" w:rsidR="00160438" w:rsidRPr="004D04AF" w:rsidRDefault="00641110" w:rsidP="004D04AF">
      <w:pPr>
        <w:pStyle w:val="Corpsdetexte"/>
        <w:spacing w:line="264" w:lineRule="auto"/>
      </w:pPr>
      <w:r w:rsidRPr="004D04AF">
        <w:t>La Console ennemie est celle se trouvant dans sa moitié de table.</w:t>
      </w:r>
    </w:p>
    <w:p w14:paraId="3A6C8978" w14:textId="677068DB" w:rsidR="00160438" w:rsidRPr="004D04AF" w:rsidRDefault="000231DC" w:rsidP="004D04AF">
      <w:pPr>
        <w:pStyle w:val="Corpsdetexte"/>
        <w:spacing w:line="264" w:lineRule="auto"/>
      </w:pPr>
      <w:r w:rsidRPr="004D04AF">
        <w:t>Les Consoles doit être représentée par un Marqueur de Console A ou B, par un élément de décor de même diamètre (comme les Human Consoles de Micro Art Studio, les Tech Consoles and the Communications Array de Warsenal ou la Comlink Console de Customeeple).</w:t>
      </w:r>
    </w:p>
    <w:p w14:paraId="70E28BBF" w14:textId="737E1E1A" w:rsidR="00160438" w:rsidRPr="004D04AF" w:rsidRDefault="000231DC" w:rsidP="004D04AF">
      <w:pPr>
        <w:pStyle w:val="Titre4"/>
        <w:spacing w:line="264" w:lineRule="auto"/>
      </w:pPr>
      <w:r w:rsidRPr="004D04AF">
        <w:t>CONTRÔLER LES CONSOLES</w:t>
      </w:r>
    </w:p>
    <w:p w14:paraId="3E17FF58" w14:textId="4E28CE71" w:rsidR="00160438" w:rsidRPr="004D04AF" w:rsidRDefault="00641110" w:rsidP="004D04AF">
      <w:pPr>
        <w:pStyle w:val="Corpsdetexte"/>
        <w:spacing w:line="264" w:lineRule="auto"/>
      </w:pPr>
      <w:r w:rsidRPr="004D04AF">
        <w:t>Une Console est considérée Contrôlée par un joueur lorsqu’il est le seul à avoir une Troupe en contact Silhouette avec elle. Seules les Troupes représentées par des Figurines et pas des Marqueurs comptent. Il ne doit pas y avoir de Troupes ennemies en contact Silhouette avec the Console. Les Figurines en État Inapte ne comptent pas.</w:t>
      </w:r>
    </w:p>
    <w:p w14:paraId="39ABAE9B" w14:textId="77777777" w:rsidR="00160438" w:rsidRPr="004D04AF" w:rsidRDefault="00AC1FE0" w:rsidP="004D04AF">
      <w:pPr>
        <w:pStyle w:val="Titre4"/>
        <w:spacing w:line="264" w:lineRule="auto"/>
      </w:pPr>
      <w:r w:rsidRPr="004D04AF">
        <w:t>BIKE RECON</w:t>
      </w:r>
    </w:p>
    <w:p w14:paraId="0A564FC5" w14:textId="246C6F7C" w:rsidR="00160438" w:rsidRPr="004D04AF" w:rsidRDefault="00725273" w:rsidP="004D04AF">
      <w:pPr>
        <w:pStyle w:val="Corpsdetexte"/>
        <w:spacing w:after="0" w:line="264" w:lineRule="auto"/>
      </w:pPr>
      <w:r w:rsidRPr="004D04AF">
        <w:t>Dans ce scénario, les deux joueurs peuvent ajouter un Motorized Bounty Hunter (n’importe quelle option d’arme) sans appliquer de Coût ou de CAP. Cette Troupe ne compte pas dans la limite des dix Troupes du Groupe de Combat ou des 15 Troupes de la Liste d’Armée.</w:t>
      </w:r>
      <w:r w:rsidR="00AC1FE0" w:rsidRPr="004D04AF">
        <w:t xml:space="preserve"> </w:t>
      </w:r>
      <w:r w:rsidRPr="004D04AF">
        <w:t>Dans le cadre de ce scénario, le Motorized Bounty Hunter est considéré comme une Troupe Spécialiste.</w:t>
      </w:r>
    </w:p>
    <w:p w14:paraId="2C3EFBC7" w14:textId="68C85691" w:rsidR="00160438" w:rsidRPr="004D04AF" w:rsidRDefault="00AC1FE0" w:rsidP="004D04AF">
      <w:pPr>
        <w:pStyle w:val="Titre4"/>
        <w:spacing w:line="264" w:lineRule="auto"/>
        <w:ind w:right="275"/>
      </w:pPr>
      <w:r w:rsidRPr="004D04AF">
        <w:br w:type="column"/>
      </w:r>
      <w:r w:rsidR="00057491" w:rsidRPr="004D04AF">
        <w:t>TROUPES SPÉCIALISTES</w:t>
      </w:r>
    </w:p>
    <w:p w14:paraId="074DD883" w14:textId="06D20477" w:rsidR="00160438" w:rsidRPr="004D04AF" w:rsidRDefault="00696EB6" w:rsidP="004D04AF">
      <w:pPr>
        <w:pStyle w:val="Corpsdetexte"/>
        <w:spacing w:line="264" w:lineRule="auto"/>
        <w:ind w:right="275"/>
      </w:pPr>
      <w:r w:rsidRPr="004D04AF">
        <w:t>Dans ce scénario, seuls les Médecins, Ingénieurs, Observateurs d’Artillerie, Hackers, Infirmiers, et les troupes possédant les Compétences Spéciales Chaîne de Commandement ou Agent Spécialiste (Specialist Opérative) sont considérés comme étant des Troupes Spécialistes</w:t>
      </w:r>
      <w:r w:rsidR="00AC1FE0" w:rsidRPr="004D04AF">
        <w:t>.</w:t>
      </w:r>
    </w:p>
    <w:p w14:paraId="217B3A66" w14:textId="27E59BB9" w:rsidR="00160438" w:rsidRPr="004D04AF" w:rsidRDefault="00696EB6" w:rsidP="004D04AF">
      <w:pPr>
        <w:pStyle w:val="Corpsdetexte"/>
        <w:spacing w:line="264" w:lineRule="auto"/>
        <w:ind w:right="275"/>
      </w:pPr>
      <w:r w:rsidRPr="004D04AF">
        <w:t>Les Hacker, Médecins et Ingénieurs ne peuvent pas utiliser de Répétiteur ou de Périphériques (serviteur) pour accomplir des tâches réservées aux Troupes Spécialistes.</w:t>
      </w:r>
    </w:p>
    <w:p w14:paraId="0F7C1C2C" w14:textId="1681B429" w:rsidR="00160438" w:rsidRPr="004D04AF" w:rsidRDefault="000231DC" w:rsidP="004D04AF">
      <w:pPr>
        <w:pStyle w:val="Titre4"/>
        <w:spacing w:line="264" w:lineRule="auto"/>
        <w:ind w:right="275"/>
      </w:pPr>
      <w:r w:rsidRPr="004D04AF">
        <w:t>BONUS DE CHAINE DE COMMANDEMENT</w:t>
      </w:r>
    </w:p>
    <w:p w14:paraId="2751718B" w14:textId="10454010" w:rsidR="00160438" w:rsidRPr="004D04AF" w:rsidRDefault="000231DC" w:rsidP="004D04AF">
      <w:pPr>
        <w:pStyle w:val="Corpsdetexte"/>
        <w:spacing w:line="264" w:lineRule="auto"/>
        <w:ind w:right="275"/>
      </w:pPr>
      <w:r w:rsidRPr="004D04AF">
        <w:t>Les Troupes possédant la Compétence Spéciale Chaîne de Commandement, ont un MOD +3 à leur jet de VOL, nécessaire pour Activer une Antenne. De plus, elles pourront faire deux Jets de VOL à chaque fois qu’elles dépensent une Compétence Courte pour Activer u</w:t>
      </w:r>
    </w:p>
    <w:p w14:paraId="7A7DA5C1" w14:textId="0950139D" w:rsidR="00160438" w:rsidRPr="004E585D" w:rsidRDefault="00057491" w:rsidP="004D04AF">
      <w:pPr>
        <w:pStyle w:val="Titre3"/>
        <w:spacing w:line="264" w:lineRule="auto"/>
        <w:ind w:right="275"/>
      </w:pPr>
      <w:r w:rsidRPr="004E585D">
        <w:t>FIN DE MISSION</w:t>
      </w:r>
    </w:p>
    <w:p w14:paraId="414CC929" w14:textId="3D5527E5" w:rsidR="00160438" w:rsidRPr="004D04AF" w:rsidRDefault="00057491" w:rsidP="004D04AF">
      <w:pPr>
        <w:pStyle w:val="Corpsdetexte"/>
        <w:spacing w:line="264" w:lineRule="auto"/>
        <w:ind w:right="275"/>
      </w:pPr>
      <w:r w:rsidRPr="004D04AF">
        <w:t xml:space="preserve">Ce scénario est limité dans le temps et il se terminera automatiquement à la </w:t>
      </w:r>
      <w:r w:rsidRPr="007734CC">
        <w:rPr>
          <w:b/>
          <w:bCs/>
        </w:rPr>
        <w:t>fin du troisième Round de Jeu</w:t>
      </w:r>
      <w:r w:rsidRPr="004D04AF">
        <w:t>.</w:t>
      </w:r>
    </w:p>
    <w:p w14:paraId="2F0A99A0" w14:textId="54DAAC88" w:rsidR="00160438" w:rsidRPr="004D04AF" w:rsidRDefault="00057491" w:rsidP="004D04AF">
      <w:pPr>
        <w:pStyle w:val="Corpsdetexte"/>
        <w:spacing w:line="264" w:lineRule="auto"/>
        <w:ind w:right="275"/>
      </w:pPr>
      <w:r w:rsidRPr="004D04AF">
        <w:t>Si un des joueurs commence son Tour Actif en Situation de Retraite!, la partie se termine à la fin de ce Tour de Joueur.</w:t>
      </w:r>
    </w:p>
    <w:p w14:paraId="44B4636B" w14:textId="77777777" w:rsidR="00160438" w:rsidRPr="004E585D" w:rsidRDefault="00160438">
      <w:pPr>
        <w:spacing w:line="319" w:lineRule="auto"/>
        <w:jc w:val="both"/>
        <w:sectPr w:rsidR="00160438" w:rsidRPr="004E585D">
          <w:type w:val="continuous"/>
          <w:pgSz w:w="11910" w:h="16840"/>
          <w:pgMar w:top="440" w:right="340" w:bottom="280" w:left="380" w:header="720" w:footer="720" w:gutter="0"/>
          <w:cols w:num="2" w:space="720" w:equalWidth="0">
            <w:col w:w="5346" w:space="40"/>
            <w:col w:w="5804"/>
          </w:cols>
        </w:sectPr>
      </w:pPr>
    </w:p>
    <w:p w14:paraId="433A116B" w14:textId="4FBA10FE" w:rsidR="00160438" w:rsidRPr="004D04AF" w:rsidRDefault="00160438" w:rsidP="004D04AF">
      <w:pPr>
        <w:pStyle w:val="Corpsdetexte"/>
      </w:pPr>
    </w:p>
    <w:p w14:paraId="0FF3AF8D" w14:textId="3A8CE586" w:rsidR="00160438" w:rsidRPr="004E585D" w:rsidRDefault="004D04AF" w:rsidP="004D04AF">
      <w:pPr>
        <w:pStyle w:val="Corpsdetexte"/>
        <w:jc w:val="center"/>
      </w:pPr>
      <w:r>
        <w:rPr>
          <w:noProof/>
        </w:rPr>
        <w:drawing>
          <wp:inline distT="0" distB="0" distL="0" distR="0" wp14:anchorId="4A4E0F8F" wp14:editId="2FB7BE89">
            <wp:extent cx="6600311" cy="3203732"/>
            <wp:effectExtent l="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600311" cy="3203732"/>
                    </a:xfrm>
                    <a:prstGeom prst="rect">
                      <a:avLst/>
                    </a:prstGeom>
                  </pic:spPr>
                </pic:pic>
              </a:graphicData>
            </a:graphic>
          </wp:inline>
        </w:drawing>
      </w:r>
    </w:p>
    <w:p w14:paraId="258C15FF" w14:textId="775EB688" w:rsidR="00160438" w:rsidRPr="004E585D" w:rsidRDefault="00160438" w:rsidP="004D04AF">
      <w:pPr>
        <w:pStyle w:val="Corpsdetexte"/>
      </w:pPr>
    </w:p>
    <w:p w14:paraId="0A349AED" w14:textId="77777777" w:rsidR="00160438" w:rsidRPr="004E585D" w:rsidRDefault="00160438" w:rsidP="004D04AF">
      <w:pPr>
        <w:pStyle w:val="Corpsdetexte"/>
        <w:sectPr w:rsidR="00160438" w:rsidRPr="004E585D">
          <w:type w:val="continuous"/>
          <w:pgSz w:w="11910" w:h="16840"/>
          <w:pgMar w:top="440" w:right="340" w:bottom="280" w:left="380" w:header="720" w:footer="720" w:gutter="0"/>
          <w:cols w:space="720"/>
        </w:sectPr>
      </w:pPr>
    </w:p>
    <w:p w14:paraId="52AFB5F3" w14:textId="6AEE45F1" w:rsidR="00160438" w:rsidRPr="004E585D" w:rsidRDefault="004D04AF" w:rsidP="00E54284">
      <w:pPr>
        <w:pStyle w:val="Corpsdetexte"/>
      </w:pPr>
      <w:r w:rsidRPr="004E585D">
        <w:rPr>
          <w:noProof/>
        </w:rPr>
        <w:lastRenderedPageBreak/>
        <w:drawing>
          <wp:anchor distT="0" distB="0" distL="0" distR="0" simplePos="0" relativeHeight="251670016" behindDoc="1" locked="0" layoutInCell="1" allowOverlap="1" wp14:anchorId="0C3699A6" wp14:editId="7C999AF9">
            <wp:simplePos x="0" y="0"/>
            <wp:positionH relativeFrom="page">
              <wp:posOffset>0</wp:posOffset>
            </wp:positionH>
            <wp:positionV relativeFrom="page">
              <wp:posOffset>0</wp:posOffset>
            </wp:positionV>
            <wp:extent cx="7559040" cy="9970770"/>
            <wp:effectExtent l="0" t="0" r="3810" b="0"/>
            <wp:wrapNone/>
            <wp:docPr id="10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3.jpeg"/>
                    <pic:cNvPicPr/>
                  </pic:nvPicPr>
                  <pic:blipFill rotWithShape="1">
                    <a:blip r:embed="rId7" cstate="print"/>
                    <a:srcRect b="6739"/>
                    <a:stretch/>
                  </pic:blipFill>
                  <pic:spPr bwMode="auto">
                    <a:xfrm>
                      <a:off x="0" y="0"/>
                      <a:ext cx="7559040" cy="997077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9E40F3B" w14:textId="77777777" w:rsidR="00160438" w:rsidRPr="004E585D" w:rsidRDefault="00160438" w:rsidP="00E54284">
      <w:pPr>
        <w:pStyle w:val="Corpsdetexte"/>
      </w:pPr>
    </w:p>
    <w:p w14:paraId="7D29301C" w14:textId="77777777" w:rsidR="00160438" w:rsidRPr="004E585D" w:rsidRDefault="00160438">
      <w:pPr>
        <w:rPr>
          <w:rFonts w:ascii="Arial"/>
          <w:sz w:val="19"/>
        </w:rPr>
        <w:sectPr w:rsidR="00160438" w:rsidRPr="004E585D">
          <w:pgSz w:w="11910" w:h="16840"/>
          <w:pgMar w:top="1580" w:right="340" w:bottom="0" w:left="380" w:header="720" w:footer="720" w:gutter="0"/>
          <w:cols w:space="720"/>
        </w:sectPr>
      </w:pPr>
    </w:p>
    <w:p w14:paraId="1167DAC7" w14:textId="38AA9DD2" w:rsidR="00641110" w:rsidRPr="004E585D" w:rsidRDefault="00641110" w:rsidP="004D04AF">
      <w:pPr>
        <w:pStyle w:val="Titre1"/>
        <w:rPr>
          <w:w w:val="95"/>
        </w:rPr>
      </w:pPr>
      <w:bookmarkStart w:id="23" w:name="_bookmark18"/>
      <w:bookmarkEnd w:id="23"/>
      <w:r w:rsidRPr="004E585D">
        <w:rPr>
          <w:w w:val="95"/>
        </w:rPr>
        <w:t>QUADRANT CONTROL / CONTRÔLE DE QUADRANT</w:t>
      </w:r>
    </w:p>
    <w:p w14:paraId="45163AE7" w14:textId="77777777" w:rsidR="00641110" w:rsidRPr="004E585D" w:rsidRDefault="00AC1FE0" w:rsidP="004D04AF">
      <w:pPr>
        <w:pStyle w:val="Titre3"/>
        <w:spacing w:line="264" w:lineRule="auto"/>
        <w:rPr>
          <w:spacing w:val="1"/>
        </w:rPr>
      </w:pPr>
      <w:r w:rsidRPr="004E585D">
        <w:rPr>
          <w:color w:val="FE992E"/>
          <w:spacing w:val="-108"/>
          <w:w w:val="95"/>
          <w:sz w:val="42"/>
        </w:rPr>
        <w:t xml:space="preserve"> </w:t>
      </w:r>
      <w:r w:rsidR="00057491" w:rsidRPr="004E585D">
        <w:t>OBJECTIFS DE MISSION</w:t>
      </w:r>
      <w:r w:rsidRPr="004E585D">
        <w:rPr>
          <w:spacing w:val="1"/>
        </w:rPr>
        <w:t xml:space="preserve"> </w:t>
      </w:r>
    </w:p>
    <w:p w14:paraId="30278EAB" w14:textId="5840B2BF" w:rsidR="00160438" w:rsidRPr="004E585D" w:rsidRDefault="00057491" w:rsidP="004D04AF">
      <w:pPr>
        <w:pStyle w:val="Titre4"/>
        <w:spacing w:line="264" w:lineRule="auto"/>
      </w:pPr>
      <w:r w:rsidRPr="004E585D">
        <w:rPr>
          <w:w w:val="90"/>
        </w:rPr>
        <w:t>OBJECTIFS PRINCIPAUX</w:t>
      </w:r>
    </w:p>
    <w:p w14:paraId="7899108E" w14:textId="1960EBB4" w:rsidR="00160438" w:rsidRPr="004D04AF" w:rsidRDefault="00641110" w:rsidP="004D04AF">
      <w:pPr>
        <w:pStyle w:val="Corpsdetexte"/>
        <w:tabs>
          <w:tab w:val="left" w:pos="1134"/>
        </w:tabs>
        <w:spacing w:line="264" w:lineRule="auto"/>
        <w:ind w:left="567"/>
        <w:contextualSpacing/>
      </w:pPr>
      <w:r w:rsidRPr="004D04AF">
        <w:t>•</w:t>
      </w:r>
      <w:r w:rsidRPr="004D04AF">
        <w:tab/>
        <w:t>Dominer autant de Quadrants que l’adversaire à la fin de chaque Round de Jeu (1 Point d’Objectif, mais seulement si le joueur Domine au moins 1 Quadrant).</w:t>
      </w:r>
    </w:p>
    <w:p w14:paraId="231D2102" w14:textId="10061B07" w:rsidR="00160438" w:rsidRPr="004D04AF" w:rsidRDefault="00641110" w:rsidP="004D04AF">
      <w:pPr>
        <w:pStyle w:val="Corpsdetexte"/>
        <w:tabs>
          <w:tab w:val="left" w:pos="1134"/>
        </w:tabs>
        <w:spacing w:line="264" w:lineRule="auto"/>
        <w:ind w:left="567"/>
        <w:contextualSpacing/>
      </w:pPr>
      <w:r w:rsidRPr="004D04AF">
        <w:t>•</w:t>
      </w:r>
      <w:r w:rsidRPr="004D04AF">
        <w:tab/>
        <w:t>Dominer plus de Quadrants que l’adversaire à la fin de chaque Round de Jeu (2 Points d’Objectifs).</w:t>
      </w:r>
    </w:p>
    <w:p w14:paraId="2F88024C" w14:textId="1412D188" w:rsidR="00160438" w:rsidRPr="004D04AF" w:rsidRDefault="00641110" w:rsidP="004D04AF">
      <w:pPr>
        <w:pStyle w:val="Corpsdetexte"/>
        <w:tabs>
          <w:tab w:val="left" w:pos="1134"/>
        </w:tabs>
        <w:spacing w:line="264" w:lineRule="auto"/>
        <w:ind w:left="567"/>
        <w:contextualSpacing/>
      </w:pPr>
      <w:r w:rsidRPr="004D04AF">
        <w:t>•</w:t>
      </w:r>
      <w:r w:rsidRPr="004D04AF">
        <w:tab/>
        <w:t>Dominer l’un des Quadrants près de la Zone de Déploiement ennemie à la fin de chaque Round de Jeu (1 Point d’Objectif).</w:t>
      </w:r>
    </w:p>
    <w:p w14:paraId="0FCCFCC6" w14:textId="3B53E466" w:rsidR="00160438" w:rsidRPr="004D04AF" w:rsidRDefault="00057491" w:rsidP="004D04AF">
      <w:pPr>
        <w:pStyle w:val="Titre4"/>
        <w:spacing w:line="264" w:lineRule="auto"/>
      </w:pPr>
      <w:r w:rsidRPr="004D04AF">
        <w:t>CLASSIFIÉ</w:t>
      </w:r>
    </w:p>
    <w:p w14:paraId="4609DF44" w14:textId="505EDD69" w:rsidR="00160438" w:rsidRPr="004D04AF" w:rsidRDefault="00057491" w:rsidP="004D04AF">
      <w:pPr>
        <w:pStyle w:val="Corpsdetexte"/>
        <w:spacing w:line="264" w:lineRule="auto"/>
      </w:pPr>
      <w:r w:rsidRPr="004D04AF">
        <w:t>Chaque joueur a 1 Objectif Classifié (1 Point d’Objectif).</w:t>
      </w:r>
    </w:p>
    <w:p w14:paraId="0873273F" w14:textId="37F32B53" w:rsidR="00160438" w:rsidRPr="004E585D" w:rsidRDefault="00057491" w:rsidP="004D04AF">
      <w:pPr>
        <w:pStyle w:val="Titre3"/>
        <w:spacing w:line="264" w:lineRule="auto"/>
      </w:pPr>
      <w:r w:rsidRPr="004E585D">
        <w:rPr>
          <w:w w:val="95"/>
        </w:rPr>
        <w:t xml:space="preserve">FORCES ET DÉPLOIEMENT </w:t>
      </w:r>
    </w:p>
    <w:p w14:paraId="44B553C9" w14:textId="00BE45F0" w:rsidR="00160438" w:rsidRPr="004D04AF" w:rsidRDefault="00057491" w:rsidP="004D04AF">
      <w:pPr>
        <w:pStyle w:val="Corpsdetexte"/>
        <w:spacing w:line="264" w:lineRule="auto"/>
      </w:pPr>
      <w:r w:rsidRPr="004D04AF">
        <w:t>CAMP A et CAMP B : Les deux joueurs se déploient sur les bords opposés de la table de jeu, dans une Zone de Déploiement dont les dimensions dépendent du nombre de Points d’Armée dans les Listes d’Armée.</w:t>
      </w:r>
    </w:p>
    <w:tbl>
      <w:tblPr>
        <w:tblStyle w:val="TableGrid"/>
        <w:tblW w:w="5059" w:type="dxa"/>
        <w:tblInd w:w="284" w:type="dxa"/>
        <w:tblCellMar>
          <w:top w:w="57" w:type="dxa"/>
          <w:bottom w:w="57" w:type="dxa"/>
        </w:tblCellMar>
        <w:tblLook w:val="04A0" w:firstRow="1" w:lastRow="0" w:firstColumn="1" w:lastColumn="0" w:noHBand="0" w:noVBand="1"/>
      </w:tblPr>
      <w:tblGrid>
        <w:gridCol w:w="666"/>
        <w:gridCol w:w="799"/>
        <w:gridCol w:w="532"/>
        <w:gridCol w:w="1464"/>
        <w:gridCol w:w="1598"/>
      </w:tblGrid>
      <w:tr w:rsidR="00641110" w:rsidRPr="004E585D" w14:paraId="1603BE98" w14:textId="77777777" w:rsidTr="004D04AF">
        <w:trPr>
          <w:trHeight w:val="662"/>
        </w:trPr>
        <w:tc>
          <w:tcPr>
            <w:tcW w:w="666" w:type="dxa"/>
            <w:tcBorders>
              <w:top w:val="nil"/>
              <w:left w:val="nil"/>
              <w:bottom w:val="single" w:sz="16" w:space="0" w:color="525B65"/>
              <w:right w:val="nil"/>
            </w:tcBorders>
            <w:shd w:val="clear" w:color="auto" w:fill="525B65"/>
            <w:vAlign w:val="center"/>
          </w:tcPr>
          <w:p w14:paraId="3DC441AC" w14:textId="77777777" w:rsidR="00641110" w:rsidRPr="004E585D" w:rsidRDefault="00641110" w:rsidP="004D04AF">
            <w:pPr>
              <w:spacing w:line="264" w:lineRule="auto"/>
              <w:jc w:val="center"/>
              <w:rPr>
                <w:sz w:val="16"/>
                <w:szCs w:val="16"/>
              </w:rPr>
            </w:pPr>
            <w:bookmarkStart w:id="24" w:name="_Hlk84609885"/>
            <w:r w:rsidRPr="004E585D">
              <w:rPr>
                <w:b/>
                <w:color w:val="FFFEFD"/>
                <w:sz w:val="16"/>
                <w:szCs w:val="16"/>
              </w:rPr>
              <w:t>CAMP</w:t>
            </w:r>
          </w:p>
        </w:tc>
        <w:tc>
          <w:tcPr>
            <w:tcW w:w="799" w:type="dxa"/>
            <w:tcBorders>
              <w:top w:val="nil"/>
              <w:left w:val="nil"/>
              <w:bottom w:val="single" w:sz="16" w:space="0" w:color="525B65"/>
              <w:right w:val="nil"/>
            </w:tcBorders>
            <w:shd w:val="clear" w:color="auto" w:fill="525B65"/>
            <w:vAlign w:val="center"/>
          </w:tcPr>
          <w:p w14:paraId="2D1848FA" w14:textId="77777777" w:rsidR="00641110" w:rsidRPr="004E585D" w:rsidRDefault="00641110" w:rsidP="004D04AF">
            <w:pPr>
              <w:spacing w:line="264" w:lineRule="auto"/>
              <w:ind w:firstLine="67"/>
              <w:jc w:val="center"/>
              <w:rPr>
                <w:sz w:val="16"/>
                <w:szCs w:val="16"/>
              </w:rPr>
            </w:pPr>
            <w:r w:rsidRPr="004E585D">
              <w:rPr>
                <w:b/>
                <w:color w:val="FFFEFD"/>
                <w:sz w:val="16"/>
                <w:szCs w:val="16"/>
              </w:rPr>
              <w:t>POINTS D’ARMÉE</w:t>
            </w:r>
          </w:p>
        </w:tc>
        <w:tc>
          <w:tcPr>
            <w:tcW w:w="532" w:type="dxa"/>
            <w:tcBorders>
              <w:top w:val="nil"/>
              <w:left w:val="nil"/>
              <w:bottom w:val="single" w:sz="16" w:space="0" w:color="525B65"/>
              <w:right w:val="nil"/>
            </w:tcBorders>
            <w:shd w:val="clear" w:color="auto" w:fill="525B65"/>
            <w:vAlign w:val="center"/>
          </w:tcPr>
          <w:p w14:paraId="17B466C1" w14:textId="77777777" w:rsidR="00641110" w:rsidRPr="004E585D" w:rsidRDefault="00641110" w:rsidP="004D04AF">
            <w:pPr>
              <w:spacing w:line="264" w:lineRule="auto"/>
              <w:jc w:val="center"/>
              <w:rPr>
                <w:sz w:val="16"/>
                <w:szCs w:val="16"/>
              </w:rPr>
            </w:pPr>
            <w:r w:rsidRPr="004E585D">
              <w:rPr>
                <w:b/>
                <w:color w:val="FFFEFD"/>
                <w:sz w:val="16"/>
                <w:szCs w:val="16"/>
              </w:rPr>
              <w:t>CAP</w:t>
            </w:r>
          </w:p>
        </w:tc>
        <w:tc>
          <w:tcPr>
            <w:tcW w:w="1464" w:type="dxa"/>
            <w:tcBorders>
              <w:top w:val="nil"/>
              <w:left w:val="nil"/>
              <w:bottom w:val="single" w:sz="16" w:space="0" w:color="525B65"/>
              <w:right w:val="nil"/>
            </w:tcBorders>
            <w:shd w:val="clear" w:color="auto" w:fill="525B65"/>
            <w:vAlign w:val="center"/>
          </w:tcPr>
          <w:p w14:paraId="7ED6BBF9" w14:textId="77777777" w:rsidR="00641110" w:rsidRPr="004E585D" w:rsidRDefault="00641110" w:rsidP="004D04AF">
            <w:pPr>
              <w:spacing w:line="264" w:lineRule="auto"/>
              <w:ind w:firstLine="196"/>
              <w:jc w:val="center"/>
              <w:rPr>
                <w:sz w:val="16"/>
                <w:szCs w:val="16"/>
              </w:rPr>
            </w:pPr>
            <w:r w:rsidRPr="004E585D">
              <w:rPr>
                <w:b/>
                <w:color w:val="FFFEFD"/>
                <w:sz w:val="16"/>
                <w:szCs w:val="16"/>
              </w:rPr>
              <w:t>TAILLE DE LA TABLE</w:t>
            </w:r>
          </w:p>
        </w:tc>
        <w:tc>
          <w:tcPr>
            <w:tcW w:w="1598" w:type="dxa"/>
            <w:tcBorders>
              <w:top w:val="nil"/>
              <w:left w:val="nil"/>
              <w:bottom w:val="single" w:sz="16" w:space="0" w:color="525B65"/>
              <w:right w:val="nil"/>
            </w:tcBorders>
            <w:shd w:val="clear" w:color="auto" w:fill="525B65"/>
            <w:vAlign w:val="center"/>
          </w:tcPr>
          <w:p w14:paraId="0EF632B3" w14:textId="77777777" w:rsidR="00641110" w:rsidRPr="004E585D" w:rsidRDefault="00641110" w:rsidP="004D04AF">
            <w:pPr>
              <w:spacing w:line="264" w:lineRule="auto"/>
              <w:ind w:left="37"/>
              <w:jc w:val="center"/>
              <w:rPr>
                <w:sz w:val="16"/>
                <w:szCs w:val="16"/>
              </w:rPr>
            </w:pPr>
            <w:r w:rsidRPr="004E585D">
              <w:rPr>
                <w:b/>
                <w:color w:val="FFFEFD"/>
                <w:sz w:val="16"/>
                <w:szCs w:val="16"/>
              </w:rPr>
              <w:t>TAILLE DES ZONES DE DÉPLOIEMENT</w:t>
            </w:r>
          </w:p>
        </w:tc>
      </w:tr>
      <w:tr w:rsidR="00641110" w:rsidRPr="004E585D" w14:paraId="33DA31E2" w14:textId="77777777" w:rsidTr="004D04AF">
        <w:trPr>
          <w:trHeight w:val="530"/>
        </w:trPr>
        <w:tc>
          <w:tcPr>
            <w:tcW w:w="666" w:type="dxa"/>
            <w:tcBorders>
              <w:top w:val="single" w:sz="16" w:space="0" w:color="525B65"/>
              <w:left w:val="nil"/>
              <w:bottom w:val="single" w:sz="16" w:space="0" w:color="525B65"/>
              <w:right w:val="nil"/>
            </w:tcBorders>
            <w:shd w:val="clear" w:color="auto" w:fill="E2E1DF"/>
            <w:vAlign w:val="center"/>
          </w:tcPr>
          <w:p w14:paraId="28B37E39" w14:textId="77777777" w:rsidR="00641110" w:rsidRPr="004E585D" w:rsidRDefault="00641110" w:rsidP="004D04AF">
            <w:pPr>
              <w:spacing w:line="264" w:lineRule="auto"/>
              <w:jc w:val="center"/>
              <w:rPr>
                <w:bCs/>
                <w:sz w:val="18"/>
                <w:szCs w:val="18"/>
              </w:rPr>
            </w:pPr>
            <w:r w:rsidRPr="004E585D">
              <w:rPr>
                <w:bCs/>
                <w:sz w:val="18"/>
                <w:szCs w:val="18"/>
              </w:rPr>
              <w:t>A et B</w:t>
            </w:r>
          </w:p>
        </w:tc>
        <w:tc>
          <w:tcPr>
            <w:tcW w:w="799" w:type="dxa"/>
            <w:tcBorders>
              <w:top w:val="single" w:sz="16" w:space="0" w:color="525B65"/>
              <w:left w:val="nil"/>
              <w:bottom w:val="single" w:sz="16" w:space="0" w:color="525B65"/>
              <w:right w:val="nil"/>
            </w:tcBorders>
            <w:shd w:val="clear" w:color="auto" w:fill="E2E1DF"/>
            <w:vAlign w:val="center"/>
          </w:tcPr>
          <w:p w14:paraId="08FE229B" w14:textId="77777777" w:rsidR="00641110" w:rsidRPr="004E585D" w:rsidRDefault="00641110" w:rsidP="004D04AF">
            <w:pPr>
              <w:spacing w:line="264" w:lineRule="auto"/>
              <w:jc w:val="center"/>
              <w:rPr>
                <w:bCs/>
                <w:sz w:val="18"/>
                <w:szCs w:val="18"/>
              </w:rPr>
            </w:pPr>
            <w:r w:rsidRPr="004E585D">
              <w:rPr>
                <w:bCs/>
                <w:sz w:val="18"/>
                <w:szCs w:val="18"/>
              </w:rPr>
              <w:t>150</w:t>
            </w:r>
          </w:p>
        </w:tc>
        <w:tc>
          <w:tcPr>
            <w:tcW w:w="532" w:type="dxa"/>
            <w:tcBorders>
              <w:top w:val="single" w:sz="16" w:space="0" w:color="525B65"/>
              <w:left w:val="nil"/>
              <w:bottom w:val="single" w:sz="16" w:space="0" w:color="525B65"/>
              <w:right w:val="nil"/>
            </w:tcBorders>
            <w:shd w:val="clear" w:color="auto" w:fill="E2E1DF"/>
            <w:vAlign w:val="center"/>
          </w:tcPr>
          <w:p w14:paraId="18825C3E" w14:textId="77777777" w:rsidR="00641110" w:rsidRPr="004E585D" w:rsidRDefault="00641110" w:rsidP="004D04AF">
            <w:pPr>
              <w:spacing w:line="264" w:lineRule="auto"/>
              <w:jc w:val="center"/>
              <w:rPr>
                <w:bCs/>
                <w:sz w:val="18"/>
                <w:szCs w:val="18"/>
              </w:rPr>
            </w:pPr>
            <w:r w:rsidRPr="004E585D">
              <w:rPr>
                <w:bCs/>
                <w:sz w:val="18"/>
                <w:szCs w:val="18"/>
              </w:rPr>
              <w:t>3</w:t>
            </w:r>
          </w:p>
        </w:tc>
        <w:tc>
          <w:tcPr>
            <w:tcW w:w="1464" w:type="dxa"/>
            <w:tcBorders>
              <w:top w:val="single" w:sz="16" w:space="0" w:color="525B65"/>
              <w:left w:val="nil"/>
              <w:bottom w:val="single" w:sz="16" w:space="0" w:color="525B65"/>
              <w:right w:val="nil"/>
            </w:tcBorders>
            <w:shd w:val="clear" w:color="auto" w:fill="E2E1DF"/>
            <w:vAlign w:val="center"/>
          </w:tcPr>
          <w:p w14:paraId="5C197862" w14:textId="77777777" w:rsidR="00641110" w:rsidRPr="004E585D" w:rsidRDefault="00641110" w:rsidP="004D04AF">
            <w:pPr>
              <w:spacing w:line="264" w:lineRule="auto"/>
              <w:jc w:val="center"/>
              <w:rPr>
                <w:bCs/>
                <w:sz w:val="18"/>
                <w:szCs w:val="18"/>
              </w:rPr>
            </w:pPr>
            <w:r w:rsidRPr="004E585D">
              <w:rPr>
                <w:bCs/>
                <w:sz w:val="18"/>
                <w:szCs w:val="18"/>
              </w:rPr>
              <w:t>60 cm x 80 cm</w:t>
            </w:r>
          </w:p>
        </w:tc>
        <w:tc>
          <w:tcPr>
            <w:tcW w:w="1598" w:type="dxa"/>
            <w:tcBorders>
              <w:top w:val="single" w:sz="16" w:space="0" w:color="525B65"/>
              <w:left w:val="nil"/>
              <w:bottom w:val="single" w:sz="16" w:space="0" w:color="525B65"/>
              <w:right w:val="nil"/>
            </w:tcBorders>
            <w:shd w:val="clear" w:color="auto" w:fill="E2E1DF"/>
            <w:vAlign w:val="center"/>
          </w:tcPr>
          <w:p w14:paraId="582C3AD7" w14:textId="77777777" w:rsidR="00641110" w:rsidRPr="004E585D" w:rsidRDefault="00641110" w:rsidP="004D04AF">
            <w:pPr>
              <w:spacing w:line="264" w:lineRule="auto"/>
              <w:jc w:val="center"/>
              <w:rPr>
                <w:bCs/>
                <w:sz w:val="18"/>
                <w:szCs w:val="18"/>
              </w:rPr>
            </w:pPr>
            <w:r w:rsidRPr="004E585D">
              <w:rPr>
                <w:bCs/>
                <w:sz w:val="18"/>
                <w:szCs w:val="18"/>
              </w:rPr>
              <w:t>20 cm x 60 cm</w:t>
            </w:r>
          </w:p>
        </w:tc>
      </w:tr>
      <w:tr w:rsidR="00641110" w:rsidRPr="004E585D" w14:paraId="6B22C79B" w14:textId="77777777" w:rsidTr="004D04AF">
        <w:trPr>
          <w:trHeight w:val="530"/>
        </w:trPr>
        <w:tc>
          <w:tcPr>
            <w:tcW w:w="666" w:type="dxa"/>
            <w:tcBorders>
              <w:top w:val="single" w:sz="16" w:space="0" w:color="525B65"/>
              <w:left w:val="nil"/>
              <w:bottom w:val="single" w:sz="16" w:space="0" w:color="525B65"/>
              <w:right w:val="nil"/>
            </w:tcBorders>
            <w:shd w:val="clear" w:color="auto" w:fill="F4F3F3"/>
            <w:vAlign w:val="center"/>
          </w:tcPr>
          <w:p w14:paraId="54B87488" w14:textId="77777777" w:rsidR="00641110" w:rsidRPr="004E585D" w:rsidRDefault="00641110" w:rsidP="004D04AF">
            <w:pPr>
              <w:spacing w:line="264" w:lineRule="auto"/>
              <w:jc w:val="center"/>
              <w:rPr>
                <w:bCs/>
                <w:sz w:val="18"/>
                <w:szCs w:val="18"/>
              </w:rPr>
            </w:pPr>
            <w:r w:rsidRPr="004E585D">
              <w:rPr>
                <w:bCs/>
                <w:sz w:val="18"/>
                <w:szCs w:val="18"/>
              </w:rPr>
              <w:t>A et B</w:t>
            </w:r>
          </w:p>
        </w:tc>
        <w:tc>
          <w:tcPr>
            <w:tcW w:w="799" w:type="dxa"/>
            <w:tcBorders>
              <w:top w:val="single" w:sz="16" w:space="0" w:color="525B65"/>
              <w:left w:val="nil"/>
              <w:bottom w:val="single" w:sz="16" w:space="0" w:color="525B65"/>
              <w:right w:val="nil"/>
            </w:tcBorders>
            <w:shd w:val="clear" w:color="auto" w:fill="F4F3F3"/>
            <w:vAlign w:val="center"/>
          </w:tcPr>
          <w:p w14:paraId="435B5F8C" w14:textId="77777777" w:rsidR="00641110" w:rsidRPr="004E585D" w:rsidRDefault="00641110" w:rsidP="004D04AF">
            <w:pPr>
              <w:spacing w:line="264" w:lineRule="auto"/>
              <w:jc w:val="center"/>
              <w:rPr>
                <w:bCs/>
                <w:sz w:val="18"/>
                <w:szCs w:val="18"/>
              </w:rPr>
            </w:pPr>
            <w:r w:rsidRPr="004E585D">
              <w:rPr>
                <w:bCs/>
                <w:sz w:val="18"/>
                <w:szCs w:val="18"/>
              </w:rPr>
              <w:t>200</w:t>
            </w:r>
          </w:p>
        </w:tc>
        <w:tc>
          <w:tcPr>
            <w:tcW w:w="532" w:type="dxa"/>
            <w:tcBorders>
              <w:top w:val="single" w:sz="16" w:space="0" w:color="525B65"/>
              <w:left w:val="nil"/>
              <w:bottom w:val="single" w:sz="16" w:space="0" w:color="525B65"/>
              <w:right w:val="nil"/>
            </w:tcBorders>
            <w:shd w:val="clear" w:color="auto" w:fill="F4F3F3"/>
            <w:vAlign w:val="center"/>
          </w:tcPr>
          <w:p w14:paraId="236D450B" w14:textId="77777777" w:rsidR="00641110" w:rsidRPr="004E585D" w:rsidRDefault="00641110" w:rsidP="004D04AF">
            <w:pPr>
              <w:spacing w:line="264" w:lineRule="auto"/>
              <w:jc w:val="center"/>
              <w:rPr>
                <w:bCs/>
                <w:sz w:val="18"/>
                <w:szCs w:val="18"/>
              </w:rPr>
            </w:pPr>
            <w:r w:rsidRPr="004E585D">
              <w:rPr>
                <w:bCs/>
                <w:sz w:val="18"/>
                <w:szCs w:val="18"/>
              </w:rPr>
              <w:t>4</w:t>
            </w:r>
          </w:p>
        </w:tc>
        <w:tc>
          <w:tcPr>
            <w:tcW w:w="1464" w:type="dxa"/>
            <w:tcBorders>
              <w:top w:val="single" w:sz="16" w:space="0" w:color="525B65"/>
              <w:left w:val="nil"/>
              <w:bottom w:val="single" w:sz="16" w:space="0" w:color="525B65"/>
              <w:right w:val="nil"/>
            </w:tcBorders>
            <w:shd w:val="clear" w:color="auto" w:fill="F4F3F3"/>
            <w:vAlign w:val="center"/>
          </w:tcPr>
          <w:p w14:paraId="31FE7FE7" w14:textId="77777777" w:rsidR="00641110" w:rsidRPr="004E585D" w:rsidRDefault="00641110" w:rsidP="004D04AF">
            <w:pPr>
              <w:spacing w:line="264" w:lineRule="auto"/>
              <w:jc w:val="center"/>
              <w:rPr>
                <w:bCs/>
                <w:sz w:val="18"/>
                <w:szCs w:val="18"/>
              </w:rPr>
            </w:pPr>
            <w:r w:rsidRPr="004E585D">
              <w:rPr>
                <w:bCs/>
                <w:sz w:val="18"/>
                <w:szCs w:val="18"/>
              </w:rPr>
              <w:t>80 cm x 120 cm</w:t>
            </w:r>
          </w:p>
        </w:tc>
        <w:tc>
          <w:tcPr>
            <w:tcW w:w="1598" w:type="dxa"/>
            <w:tcBorders>
              <w:top w:val="single" w:sz="16" w:space="0" w:color="525B65"/>
              <w:left w:val="nil"/>
              <w:bottom w:val="single" w:sz="16" w:space="0" w:color="525B65"/>
              <w:right w:val="nil"/>
            </w:tcBorders>
            <w:shd w:val="clear" w:color="auto" w:fill="F4F3F3"/>
            <w:vAlign w:val="center"/>
          </w:tcPr>
          <w:p w14:paraId="0B7D90A5" w14:textId="77777777" w:rsidR="00641110" w:rsidRPr="004E585D" w:rsidRDefault="00641110" w:rsidP="004D04AF">
            <w:pPr>
              <w:spacing w:line="264" w:lineRule="auto"/>
              <w:jc w:val="center"/>
              <w:rPr>
                <w:bCs/>
                <w:sz w:val="18"/>
                <w:szCs w:val="18"/>
              </w:rPr>
            </w:pPr>
            <w:r w:rsidRPr="004E585D">
              <w:rPr>
                <w:bCs/>
                <w:sz w:val="18"/>
                <w:szCs w:val="18"/>
              </w:rPr>
              <w:t>30 cm x 80 cm</w:t>
            </w:r>
          </w:p>
        </w:tc>
      </w:tr>
      <w:tr w:rsidR="00641110" w:rsidRPr="004E585D" w14:paraId="79001B4E" w14:textId="77777777" w:rsidTr="004D04AF">
        <w:trPr>
          <w:trHeight w:val="530"/>
        </w:trPr>
        <w:tc>
          <w:tcPr>
            <w:tcW w:w="666" w:type="dxa"/>
            <w:tcBorders>
              <w:top w:val="single" w:sz="16" w:space="0" w:color="525B65"/>
              <w:left w:val="nil"/>
              <w:bottom w:val="single" w:sz="16" w:space="0" w:color="525B65"/>
              <w:right w:val="nil"/>
            </w:tcBorders>
            <w:shd w:val="clear" w:color="auto" w:fill="E2E1DF"/>
            <w:vAlign w:val="center"/>
          </w:tcPr>
          <w:p w14:paraId="305071F5" w14:textId="77777777" w:rsidR="00641110" w:rsidRPr="004E585D" w:rsidRDefault="00641110" w:rsidP="004D04AF">
            <w:pPr>
              <w:spacing w:line="264" w:lineRule="auto"/>
              <w:jc w:val="center"/>
              <w:rPr>
                <w:bCs/>
                <w:sz w:val="18"/>
                <w:szCs w:val="18"/>
              </w:rPr>
            </w:pPr>
            <w:r w:rsidRPr="004E585D">
              <w:rPr>
                <w:bCs/>
                <w:sz w:val="18"/>
                <w:szCs w:val="18"/>
              </w:rPr>
              <w:t>A et B</w:t>
            </w:r>
          </w:p>
        </w:tc>
        <w:tc>
          <w:tcPr>
            <w:tcW w:w="799" w:type="dxa"/>
            <w:tcBorders>
              <w:top w:val="single" w:sz="16" w:space="0" w:color="525B65"/>
              <w:left w:val="nil"/>
              <w:bottom w:val="single" w:sz="16" w:space="0" w:color="525B65"/>
              <w:right w:val="nil"/>
            </w:tcBorders>
            <w:shd w:val="clear" w:color="auto" w:fill="E2E1DF"/>
            <w:vAlign w:val="center"/>
          </w:tcPr>
          <w:p w14:paraId="1930862B" w14:textId="77777777" w:rsidR="00641110" w:rsidRPr="004E585D" w:rsidRDefault="00641110" w:rsidP="004D04AF">
            <w:pPr>
              <w:spacing w:line="264" w:lineRule="auto"/>
              <w:jc w:val="center"/>
              <w:rPr>
                <w:bCs/>
                <w:sz w:val="18"/>
                <w:szCs w:val="18"/>
              </w:rPr>
            </w:pPr>
            <w:r w:rsidRPr="004E585D">
              <w:rPr>
                <w:bCs/>
                <w:sz w:val="18"/>
                <w:szCs w:val="18"/>
              </w:rPr>
              <w:t>250</w:t>
            </w:r>
          </w:p>
        </w:tc>
        <w:tc>
          <w:tcPr>
            <w:tcW w:w="532" w:type="dxa"/>
            <w:tcBorders>
              <w:top w:val="single" w:sz="16" w:space="0" w:color="525B65"/>
              <w:left w:val="nil"/>
              <w:bottom w:val="single" w:sz="16" w:space="0" w:color="525B65"/>
              <w:right w:val="nil"/>
            </w:tcBorders>
            <w:shd w:val="clear" w:color="auto" w:fill="E2E1DF"/>
            <w:vAlign w:val="center"/>
          </w:tcPr>
          <w:p w14:paraId="7597E201" w14:textId="77777777" w:rsidR="00641110" w:rsidRPr="004E585D" w:rsidRDefault="00641110" w:rsidP="004D04AF">
            <w:pPr>
              <w:spacing w:line="264" w:lineRule="auto"/>
              <w:jc w:val="center"/>
              <w:rPr>
                <w:bCs/>
                <w:sz w:val="18"/>
                <w:szCs w:val="18"/>
              </w:rPr>
            </w:pPr>
            <w:r w:rsidRPr="004E585D">
              <w:rPr>
                <w:bCs/>
                <w:sz w:val="18"/>
                <w:szCs w:val="18"/>
              </w:rPr>
              <w:t>5</w:t>
            </w:r>
          </w:p>
        </w:tc>
        <w:tc>
          <w:tcPr>
            <w:tcW w:w="1464" w:type="dxa"/>
            <w:tcBorders>
              <w:top w:val="single" w:sz="16" w:space="0" w:color="525B65"/>
              <w:left w:val="nil"/>
              <w:bottom w:val="single" w:sz="16" w:space="0" w:color="525B65"/>
              <w:right w:val="nil"/>
            </w:tcBorders>
            <w:shd w:val="clear" w:color="auto" w:fill="E2E1DF"/>
            <w:vAlign w:val="center"/>
          </w:tcPr>
          <w:p w14:paraId="5EC63E04" w14:textId="77777777" w:rsidR="00641110" w:rsidRPr="004E585D" w:rsidRDefault="00641110" w:rsidP="004D04AF">
            <w:pPr>
              <w:spacing w:line="264" w:lineRule="auto"/>
              <w:jc w:val="center"/>
              <w:rPr>
                <w:bCs/>
                <w:sz w:val="18"/>
                <w:szCs w:val="18"/>
              </w:rPr>
            </w:pPr>
            <w:r w:rsidRPr="004E585D">
              <w:rPr>
                <w:bCs/>
                <w:sz w:val="18"/>
                <w:szCs w:val="18"/>
              </w:rPr>
              <w:t>80 cm x 120 cm</w:t>
            </w:r>
          </w:p>
        </w:tc>
        <w:tc>
          <w:tcPr>
            <w:tcW w:w="1598" w:type="dxa"/>
            <w:tcBorders>
              <w:top w:val="single" w:sz="16" w:space="0" w:color="525B65"/>
              <w:left w:val="nil"/>
              <w:bottom w:val="single" w:sz="16" w:space="0" w:color="525B65"/>
              <w:right w:val="nil"/>
            </w:tcBorders>
            <w:shd w:val="clear" w:color="auto" w:fill="E2E1DF"/>
            <w:vAlign w:val="center"/>
          </w:tcPr>
          <w:p w14:paraId="764610D1" w14:textId="77777777" w:rsidR="00641110" w:rsidRPr="004E585D" w:rsidRDefault="00641110" w:rsidP="004D04AF">
            <w:pPr>
              <w:spacing w:line="264" w:lineRule="auto"/>
              <w:jc w:val="center"/>
              <w:rPr>
                <w:bCs/>
                <w:sz w:val="18"/>
                <w:szCs w:val="18"/>
              </w:rPr>
            </w:pPr>
            <w:r w:rsidRPr="004E585D">
              <w:rPr>
                <w:bCs/>
                <w:sz w:val="18"/>
                <w:szCs w:val="18"/>
              </w:rPr>
              <w:t>30 cm x 80 cm</w:t>
            </w:r>
          </w:p>
        </w:tc>
      </w:tr>
      <w:tr w:rsidR="00641110" w:rsidRPr="004E585D" w14:paraId="65F6B6C8" w14:textId="77777777" w:rsidTr="004D04AF">
        <w:trPr>
          <w:trHeight w:val="530"/>
        </w:trPr>
        <w:tc>
          <w:tcPr>
            <w:tcW w:w="666" w:type="dxa"/>
            <w:tcBorders>
              <w:top w:val="single" w:sz="16" w:space="0" w:color="525B65"/>
              <w:left w:val="nil"/>
              <w:bottom w:val="single" w:sz="16" w:space="0" w:color="525B65"/>
              <w:right w:val="nil"/>
            </w:tcBorders>
            <w:shd w:val="clear" w:color="auto" w:fill="F4F3F3"/>
            <w:vAlign w:val="center"/>
          </w:tcPr>
          <w:p w14:paraId="1424896F" w14:textId="77777777" w:rsidR="00641110" w:rsidRPr="004E585D" w:rsidRDefault="00641110" w:rsidP="004D04AF">
            <w:pPr>
              <w:spacing w:line="264" w:lineRule="auto"/>
              <w:jc w:val="center"/>
              <w:rPr>
                <w:bCs/>
                <w:sz w:val="18"/>
                <w:szCs w:val="18"/>
              </w:rPr>
            </w:pPr>
            <w:r w:rsidRPr="004E585D">
              <w:rPr>
                <w:bCs/>
                <w:sz w:val="18"/>
                <w:szCs w:val="18"/>
              </w:rPr>
              <w:t>A et B</w:t>
            </w:r>
          </w:p>
        </w:tc>
        <w:tc>
          <w:tcPr>
            <w:tcW w:w="799" w:type="dxa"/>
            <w:tcBorders>
              <w:top w:val="single" w:sz="16" w:space="0" w:color="525B65"/>
              <w:left w:val="nil"/>
              <w:bottom w:val="single" w:sz="16" w:space="0" w:color="525B65"/>
              <w:right w:val="nil"/>
            </w:tcBorders>
            <w:shd w:val="clear" w:color="auto" w:fill="F4F3F3"/>
            <w:vAlign w:val="center"/>
          </w:tcPr>
          <w:p w14:paraId="58B911CF" w14:textId="77777777" w:rsidR="00641110" w:rsidRPr="004E585D" w:rsidRDefault="00641110" w:rsidP="004D04AF">
            <w:pPr>
              <w:spacing w:line="264" w:lineRule="auto"/>
              <w:jc w:val="center"/>
              <w:rPr>
                <w:bCs/>
                <w:sz w:val="18"/>
                <w:szCs w:val="18"/>
              </w:rPr>
            </w:pPr>
            <w:r w:rsidRPr="004E585D">
              <w:rPr>
                <w:bCs/>
                <w:sz w:val="18"/>
                <w:szCs w:val="18"/>
              </w:rPr>
              <w:t>300</w:t>
            </w:r>
          </w:p>
        </w:tc>
        <w:tc>
          <w:tcPr>
            <w:tcW w:w="532" w:type="dxa"/>
            <w:tcBorders>
              <w:top w:val="single" w:sz="16" w:space="0" w:color="525B65"/>
              <w:left w:val="nil"/>
              <w:bottom w:val="single" w:sz="16" w:space="0" w:color="525B65"/>
              <w:right w:val="nil"/>
            </w:tcBorders>
            <w:shd w:val="clear" w:color="auto" w:fill="F4F3F3"/>
            <w:vAlign w:val="center"/>
          </w:tcPr>
          <w:p w14:paraId="4EED0BAA" w14:textId="77777777" w:rsidR="00641110" w:rsidRPr="004E585D" w:rsidRDefault="00641110" w:rsidP="004D04AF">
            <w:pPr>
              <w:spacing w:line="264" w:lineRule="auto"/>
              <w:jc w:val="center"/>
              <w:rPr>
                <w:bCs/>
                <w:sz w:val="18"/>
                <w:szCs w:val="18"/>
              </w:rPr>
            </w:pPr>
            <w:r w:rsidRPr="004E585D">
              <w:rPr>
                <w:bCs/>
                <w:sz w:val="18"/>
                <w:szCs w:val="18"/>
              </w:rPr>
              <w:t>6</w:t>
            </w:r>
          </w:p>
        </w:tc>
        <w:tc>
          <w:tcPr>
            <w:tcW w:w="1464" w:type="dxa"/>
            <w:tcBorders>
              <w:top w:val="single" w:sz="16" w:space="0" w:color="525B65"/>
              <w:left w:val="nil"/>
              <w:bottom w:val="single" w:sz="16" w:space="0" w:color="525B65"/>
              <w:right w:val="nil"/>
            </w:tcBorders>
            <w:shd w:val="clear" w:color="auto" w:fill="F4F3F3"/>
            <w:vAlign w:val="center"/>
          </w:tcPr>
          <w:p w14:paraId="76E54DF3" w14:textId="77777777" w:rsidR="00641110" w:rsidRPr="004E585D" w:rsidRDefault="00641110" w:rsidP="004D04AF">
            <w:pPr>
              <w:spacing w:line="264" w:lineRule="auto"/>
              <w:jc w:val="center"/>
              <w:rPr>
                <w:bCs/>
                <w:sz w:val="18"/>
                <w:szCs w:val="18"/>
              </w:rPr>
            </w:pPr>
            <w:r w:rsidRPr="004E585D">
              <w:rPr>
                <w:bCs/>
                <w:sz w:val="18"/>
                <w:szCs w:val="18"/>
              </w:rPr>
              <w:t>120 cm x 120 cm</w:t>
            </w:r>
          </w:p>
        </w:tc>
        <w:tc>
          <w:tcPr>
            <w:tcW w:w="1598" w:type="dxa"/>
            <w:tcBorders>
              <w:top w:val="single" w:sz="16" w:space="0" w:color="525B65"/>
              <w:left w:val="nil"/>
              <w:bottom w:val="single" w:sz="16" w:space="0" w:color="525B65"/>
              <w:right w:val="nil"/>
            </w:tcBorders>
            <w:shd w:val="clear" w:color="auto" w:fill="F4F3F3"/>
            <w:vAlign w:val="center"/>
          </w:tcPr>
          <w:p w14:paraId="55EC5145" w14:textId="77777777" w:rsidR="00641110" w:rsidRPr="004E585D" w:rsidRDefault="00641110" w:rsidP="004D04AF">
            <w:pPr>
              <w:spacing w:line="264" w:lineRule="auto"/>
              <w:jc w:val="center"/>
              <w:rPr>
                <w:bCs/>
                <w:sz w:val="18"/>
                <w:szCs w:val="18"/>
              </w:rPr>
            </w:pPr>
            <w:r w:rsidRPr="004E585D">
              <w:rPr>
                <w:bCs/>
                <w:sz w:val="18"/>
                <w:szCs w:val="18"/>
              </w:rPr>
              <w:t>30 cm x 120 cm</w:t>
            </w:r>
          </w:p>
        </w:tc>
      </w:tr>
      <w:tr w:rsidR="00641110" w:rsidRPr="004E585D" w14:paraId="09A6272F" w14:textId="77777777" w:rsidTr="004D04AF">
        <w:trPr>
          <w:trHeight w:val="530"/>
        </w:trPr>
        <w:tc>
          <w:tcPr>
            <w:tcW w:w="666" w:type="dxa"/>
            <w:tcBorders>
              <w:top w:val="single" w:sz="16" w:space="0" w:color="525B65"/>
              <w:left w:val="nil"/>
              <w:bottom w:val="nil"/>
              <w:right w:val="nil"/>
            </w:tcBorders>
            <w:shd w:val="clear" w:color="auto" w:fill="E2E1DF"/>
            <w:vAlign w:val="center"/>
          </w:tcPr>
          <w:p w14:paraId="44CEF404" w14:textId="77777777" w:rsidR="00641110" w:rsidRPr="004E585D" w:rsidRDefault="00641110" w:rsidP="004D04AF">
            <w:pPr>
              <w:spacing w:line="264" w:lineRule="auto"/>
              <w:jc w:val="center"/>
              <w:rPr>
                <w:bCs/>
                <w:sz w:val="18"/>
                <w:szCs w:val="18"/>
              </w:rPr>
            </w:pPr>
            <w:r w:rsidRPr="004E585D">
              <w:rPr>
                <w:bCs/>
                <w:sz w:val="18"/>
                <w:szCs w:val="18"/>
              </w:rPr>
              <w:t>A et B</w:t>
            </w:r>
          </w:p>
        </w:tc>
        <w:tc>
          <w:tcPr>
            <w:tcW w:w="799" w:type="dxa"/>
            <w:tcBorders>
              <w:top w:val="single" w:sz="16" w:space="0" w:color="525B65"/>
              <w:left w:val="nil"/>
              <w:bottom w:val="nil"/>
              <w:right w:val="nil"/>
            </w:tcBorders>
            <w:shd w:val="clear" w:color="auto" w:fill="E2E1DF"/>
            <w:vAlign w:val="center"/>
          </w:tcPr>
          <w:p w14:paraId="527423BB" w14:textId="77777777" w:rsidR="00641110" w:rsidRPr="004E585D" w:rsidRDefault="00641110" w:rsidP="004D04AF">
            <w:pPr>
              <w:spacing w:line="264" w:lineRule="auto"/>
              <w:jc w:val="center"/>
              <w:rPr>
                <w:bCs/>
                <w:sz w:val="18"/>
                <w:szCs w:val="18"/>
              </w:rPr>
            </w:pPr>
            <w:r w:rsidRPr="004E585D">
              <w:rPr>
                <w:bCs/>
                <w:sz w:val="18"/>
                <w:szCs w:val="18"/>
              </w:rPr>
              <w:t>400</w:t>
            </w:r>
          </w:p>
        </w:tc>
        <w:tc>
          <w:tcPr>
            <w:tcW w:w="532" w:type="dxa"/>
            <w:tcBorders>
              <w:top w:val="single" w:sz="16" w:space="0" w:color="525B65"/>
              <w:left w:val="nil"/>
              <w:bottom w:val="nil"/>
              <w:right w:val="nil"/>
            </w:tcBorders>
            <w:shd w:val="clear" w:color="auto" w:fill="E2E1DF"/>
            <w:vAlign w:val="center"/>
          </w:tcPr>
          <w:p w14:paraId="4C8B9473" w14:textId="77777777" w:rsidR="00641110" w:rsidRPr="004E585D" w:rsidRDefault="00641110" w:rsidP="004D04AF">
            <w:pPr>
              <w:spacing w:line="264" w:lineRule="auto"/>
              <w:jc w:val="center"/>
              <w:rPr>
                <w:bCs/>
                <w:sz w:val="18"/>
                <w:szCs w:val="18"/>
              </w:rPr>
            </w:pPr>
            <w:r w:rsidRPr="004E585D">
              <w:rPr>
                <w:bCs/>
                <w:sz w:val="18"/>
                <w:szCs w:val="18"/>
              </w:rPr>
              <w:t>8</w:t>
            </w:r>
          </w:p>
        </w:tc>
        <w:tc>
          <w:tcPr>
            <w:tcW w:w="1464" w:type="dxa"/>
            <w:tcBorders>
              <w:top w:val="single" w:sz="16" w:space="0" w:color="525B65"/>
              <w:left w:val="nil"/>
              <w:bottom w:val="nil"/>
              <w:right w:val="nil"/>
            </w:tcBorders>
            <w:shd w:val="clear" w:color="auto" w:fill="E2E1DF"/>
            <w:vAlign w:val="center"/>
          </w:tcPr>
          <w:p w14:paraId="21CADF9D" w14:textId="77777777" w:rsidR="00641110" w:rsidRPr="004E585D" w:rsidRDefault="00641110" w:rsidP="004D04AF">
            <w:pPr>
              <w:spacing w:line="264" w:lineRule="auto"/>
              <w:jc w:val="center"/>
              <w:rPr>
                <w:bCs/>
                <w:sz w:val="18"/>
                <w:szCs w:val="18"/>
              </w:rPr>
            </w:pPr>
            <w:r w:rsidRPr="004E585D">
              <w:rPr>
                <w:bCs/>
                <w:sz w:val="18"/>
                <w:szCs w:val="18"/>
              </w:rPr>
              <w:t>120 cm x 120 cm</w:t>
            </w:r>
          </w:p>
        </w:tc>
        <w:tc>
          <w:tcPr>
            <w:tcW w:w="1598" w:type="dxa"/>
            <w:tcBorders>
              <w:top w:val="single" w:sz="16" w:space="0" w:color="525B65"/>
              <w:left w:val="nil"/>
              <w:bottom w:val="nil"/>
              <w:right w:val="nil"/>
            </w:tcBorders>
            <w:shd w:val="clear" w:color="auto" w:fill="E2E1DF"/>
            <w:vAlign w:val="center"/>
          </w:tcPr>
          <w:p w14:paraId="7EF149B8" w14:textId="77777777" w:rsidR="00641110" w:rsidRPr="004E585D" w:rsidRDefault="00641110" w:rsidP="004D04AF">
            <w:pPr>
              <w:spacing w:line="264" w:lineRule="auto"/>
              <w:jc w:val="center"/>
              <w:rPr>
                <w:bCs/>
                <w:sz w:val="18"/>
                <w:szCs w:val="18"/>
              </w:rPr>
            </w:pPr>
            <w:r w:rsidRPr="004E585D">
              <w:rPr>
                <w:bCs/>
                <w:sz w:val="18"/>
                <w:szCs w:val="18"/>
              </w:rPr>
              <w:t>30 cm x 120 cm</w:t>
            </w:r>
          </w:p>
        </w:tc>
      </w:tr>
      <w:bookmarkEnd w:id="24"/>
    </w:tbl>
    <w:p w14:paraId="1E8DB778" w14:textId="77777777" w:rsidR="00641110" w:rsidRPr="004E585D" w:rsidRDefault="00641110" w:rsidP="004D04AF">
      <w:pPr>
        <w:pStyle w:val="Corpsdetexte"/>
        <w:spacing w:line="264" w:lineRule="auto"/>
      </w:pPr>
    </w:p>
    <w:p w14:paraId="7B5C0CD3" w14:textId="4A2D29C0" w:rsidR="00160438" w:rsidRPr="004D04AF" w:rsidRDefault="00AC1FE0" w:rsidP="004D04AF">
      <w:pPr>
        <w:pStyle w:val="Titre3"/>
        <w:spacing w:line="264" w:lineRule="auto"/>
        <w:ind w:right="221"/>
      </w:pPr>
      <w:r w:rsidRPr="004D04AF">
        <w:br w:type="column"/>
      </w:r>
      <w:r w:rsidR="00057491" w:rsidRPr="004D04AF">
        <w:t>RÈGLES SPÉCIALES DU SCÉNARIO</w:t>
      </w:r>
    </w:p>
    <w:p w14:paraId="1564ED72" w14:textId="77777777" w:rsidR="00160438" w:rsidRPr="004D04AF" w:rsidRDefault="00AC1FE0" w:rsidP="004D04AF">
      <w:pPr>
        <w:pStyle w:val="Titre4"/>
        <w:spacing w:line="264" w:lineRule="auto"/>
        <w:ind w:right="221"/>
      </w:pPr>
      <w:r w:rsidRPr="004D04AF">
        <w:t>QUADRANTS (ZO)</w:t>
      </w:r>
    </w:p>
    <w:p w14:paraId="5BF5EC61" w14:textId="2D99097C" w:rsidR="00160438" w:rsidRPr="004D04AF" w:rsidRDefault="00641110" w:rsidP="004D04AF">
      <w:pPr>
        <w:pStyle w:val="Corpsdetexte"/>
        <w:spacing w:line="264" w:lineRule="auto"/>
        <w:ind w:right="221"/>
      </w:pPr>
      <w:r w:rsidRPr="004D04AF">
        <w:t>À la fin de chaque Round de Jeu, mais pas avant, la table est divisée en quatre zones, comme indiqué sur la carte. Chaque joueur vérifie combien de Quadrants il domine et les Points d’Objectif sont calculés.</w:t>
      </w:r>
    </w:p>
    <w:p w14:paraId="5D462595" w14:textId="23CF705E" w:rsidR="00160438" w:rsidRPr="004D04AF" w:rsidRDefault="00641110" w:rsidP="004D04AF">
      <w:pPr>
        <w:pStyle w:val="Corpsdetexte"/>
        <w:spacing w:line="264" w:lineRule="auto"/>
        <w:ind w:right="221"/>
      </w:pPr>
      <w:r w:rsidRPr="004D04AF">
        <w:t>Dans ce scénario, chaque Quadrant est considéré comme une Zone d’Opérations (ZO).</w:t>
      </w:r>
    </w:p>
    <w:p w14:paraId="671CA170" w14:textId="6D0B1BF9" w:rsidR="00160438" w:rsidRPr="004D04AF" w:rsidRDefault="00D46C7B" w:rsidP="004D04AF">
      <w:pPr>
        <w:pStyle w:val="Titre4"/>
        <w:spacing w:line="264" w:lineRule="auto"/>
        <w:ind w:right="221"/>
      </w:pPr>
      <w:r w:rsidRPr="004D04AF">
        <w:t>DOMINER UNE ZO</w:t>
      </w:r>
    </w:p>
    <w:p w14:paraId="506A3D7F" w14:textId="1D8897C0" w:rsidR="00160438" w:rsidRPr="004D04AF" w:rsidRDefault="00D46C7B" w:rsidP="004D04AF">
      <w:pPr>
        <w:pStyle w:val="Corpsdetexte"/>
        <w:spacing w:line="264" w:lineRule="auto"/>
        <w:ind w:right="221"/>
      </w:pPr>
      <w:r w:rsidRPr="004D04AF">
        <w:t>Une Zone d’Opérations (ZO) est considérée comme Dominée par un joueur s’il possède plus de Points de Victoire que l’adversaire dans la zone.Seules les troupes représentées par des Figurines ou des Marqueurs (Camouflage, Œuf-Embryon, Graine-Embryon...) comptent, ainsi que les Proxys et les troupes Périphériques. Les troupes en État Inapte ne sont pas comptées. Les Marqueurs représentant des armes ou des équipements (comme les Mines ou les Répétiteurs Déployables), les Holo-échos et tout Marqueur ne représentant pas une troupe ne sont pas pris en compte non plus.</w:t>
      </w:r>
    </w:p>
    <w:p w14:paraId="492C6D23" w14:textId="71964C6E" w:rsidR="00160438" w:rsidRPr="004D04AF" w:rsidRDefault="00D46C7B" w:rsidP="004D04AF">
      <w:pPr>
        <w:pStyle w:val="Corpsdetexte"/>
        <w:spacing w:line="264" w:lineRule="auto"/>
        <w:ind w:right="221"/>
      </w:pPr>
      <w:r w:rsidRPr="004D04AF">
        <w:t>Une troupe est considérée dans une Zone d’Opérations si plus de la moitié de son socle est à l’intérieur de cette ZO.</w:t>
      </w:r>
    </w:p>
    <w:p w14:paraId="4863A258" w14:textId="588F78E3" w:rsidR="00160438" w:rsidRPr="004D04AF" w:rsidRDefault="00AC1FE0" w:rsidP="004D04AF">
      <w:pPr>
        <w:pStyle w:val="Titre4"/>
        <w:spacing w:line="264" w:lineRule="auto"/>
        <w:ind w:right="221"/>
      </w:pPr>
      <w:r w:rsidRPr="004D04AF">
        <w:t>SHASVASTII</w:t>
      </w:r>
    </w:p>
    <w:p w14:paraId="3157E083" w14:textId="2DD25BD1" w:rsidR="00160438" w:rsidRPr="004D04AF" w:rsidRDefault="00D46C7B" w:rsidP="004D04AF">
      <w:pPr>
        <w:pStyle w:val="Corpsdetexte"/>
        <w:spacing w:line="264" w:lineRule="auto"/>
        <w:ind w:right="221"/>
      </w:pPr>
      <w:r w:rsidRPr="004D04AF">
        <w:t>Les Troupes ayant la Compétence Spéciale Shasvastii situées à l’intérieur d’une Zone d’Opérations ajoutent toujours leur valeur en Points pour le calcul de Domination, qu’elles soient en état non-Inapte ou d’Embryon-Shasvastii.</w:t>
      </w:r>
    </w:p>
    <w:p w14:paraId="134CD390" w14:textId="032A5458" w:rsidR="00160438" w:rsidRPr="004D04AF" w:rsidRDefault="00AC1FE0" w:rsidP="004D04AF">
      <w:pPr>
        <w:pStyle w:val="Titre4"/>
        <w:spacing w:line="264" w:lineRule="auto"/>
        <w:ind w:right="221"/>
      </w:pPr>
      <w:r w:rsidRPr="004D04AF">
        <w:t>BAGAGE</w:t>
      </w:r>
    </w:p>
    <w:p w14:paraId="055D0A37" w14:textId="5085082E" w:rsidR="00160438" w:rsidRPr="004D04AF" w:rsidRDefault="00D46C7B" w:rsidP="004D04AF">
      <w:pPr>
        <w:pStyle w:val="Corpsdetexte"/>
        <w:spacing w:line="264" w:lineRule="auto"/>
        <w:ind w:right="221"/>
      </w:pPr>
      <w:r w:rsidRPr="004D04AF">
        <w:t>Les Troupes possédant l’Équipement : Bagage, placées dans une Zone d’Opérations et qui ne sont pas en État Inapte, apportent 20 Points de Victoire en plus pour la Domination de la ZO.</w:t>
      </w:r>
    </w:p>
    <w:p w14:paraId="5D5D9DB8" w14:textId="428D5D14" w:rsidR="00160438" w:rsidRPr="004D04AF" w:rsidRDefault="00725273" w:rsidP="004D04AF">
      <w:pPr>
        <w:pStyle w:val="Titre4"/>
        <w:spacing w:line="264" w:lineRule="auto"/>
        <w:ind w:right="221"/>
      </w:pPr>
      <w:r w:rsidRPr="004D04AF">
        <w:t>TERRITOIRE ANTARCTIQUE</w:t>
      </w:r>
    </w:p>
    <w:p w14:paraId="6B788F75" w14:textId="4A1D0C9D" w:rsidR="00160438" w:rsidRPr="004D04AF" w:rsidRDefault="00725273" w:rsidP="004D04AF">
      <w:pPr>
        <w:pStyle w:val="Corpsdetexte"/>
        <w:spacing w:line="264" w:lineRule="auto"/>
        <w:ind w:right="221"/>
      </w:pPr>
      <w:r w:rsidRPr="004D04AF">
        <w:t>L’opération se déroulant sur le continent de Helheim, la totalité de la table de jeu est considérée comme un Territoire Antarctique.Cela n’applique pas de restrictions de mouvement sur la table de jeu, mais toutes les Troupes possédant les compétences spéciales Terrain (Total), Terrain (Montagne) ou Escalader Plus obtiennent un bonus de +2.5 cm à leur première valeur de MOV.</w:t>
      </w:r>
    </w:p>
    <w:p w14:paraId="0D7A70D1" w14:textId="14BDF7C2" w:rsidR="00160438" w:rsidRPr="004D04AF" w:rsidRDefault="00725273" w:rsidP="004D04AF">
      <w:pPr>
        <w:pStyle w:val="Corpsdetexte"/>
        <w:spacing w:line="264" w:lineRule="auto"/>
        <w:ind w:right="221"/>
      </w:pPr>
      <w:r w:rsidRPr="004D04AF">
        <w:t>Ce bonus ne sera appliqué que lors d’une compétence de mouvement.</w:t>
      </w:r>
    </w:p>
    <w:p w14:paraId="2D46C583" w14:textId="77777777" w:rsidR="00160438" w:rsidRPr="004E585D" w:rsidRDefault="00160438">
      <w:pPr>
        <w:jc w:val="both"/>
        <w:sectPr w:rsidR="00160438" w:rsidRPr="004E585D">
          <w:type w:val="continuous"/>
          <w:pgSz w:w="11910" w:h="16840"/>
          <w:pgMar w:top="440" w:right="340" w:bottom="280" w:left="380" w:header="720" w:footer="720" w:gutter="0"/>
          <w:cols w:num="2" w:space="720" w:equalWidth="0">
            <w:col w:w="5400" w:space="40"/>
            <w:col w:w="5750"/>
          </w:cols>
        </w:sectPr>
      </w:pPr>
    </w:p>
    <w:p w14:paraId="23095D3C" w14:textId="6A055DD9" w:rsidR="00160438" w:rsidRPr="004E585D" w:rsidRDefault="00160438" w:rsidP="004D04AF">
      <w:pPr>
        <w:pStyle w:val="Corpsdetexte"/>
      </w:pPr>
    </w:p>
    <w:p w14:paraId="394A9433" w14:textId="77777777" w:rsidR="00160438" w:rsidRPr="004E585D" w:rsidRDefault="00160438">
      <w:pPr>
        <w:sectPr w:rsidR="00160438" w:rsidRPr="004E585D">
          <w:type w:val="continuous"/>
          <w:pgSz w:w="11910" w:h="16840"/>
          <w:pgMar w:top="440" w:right="340" w:bottom="280" w:left="380" w:header="720" w:footer="720" w:gutter="0"/>
          <w:cols w:space="720"/>
        </w:sectPr>
      </w:pPr>
    </w:p>
    <w:p w14:paraId="28FEB534" w14:textId="15E08BCB" w:rsidR="00160438" w:rsidRPr="004E585D" w:rsidRDefault="004D04AF" w:rsidP="00E54284">
      <w:pPr>
        <w:pStyle w:val="Corpsdetexte"/>
      </w:pPr>
      <w:r w:rsidRPr="004E585D">
        <w:rPr>
          <w:noProof/>
        </w:rPr>
        <w:lastRenderedPageBreak/>
        <w:drawing>
          <wp:anchor distT="0" distB="0" distL="0" distR="0" simplePos="0" relativeHeight="251671040" behindDoc="1" locked="0" layoutInCell="1" allowOverlap="1" wp14:anchorId="1862333C" wp14:editId="0F2F9ABC">
            <wp:simplePos x="0" y="0"/>
            <wp:positionH relativeFrom="page">
              <wp:posOffset>0</wp:posOffset>
            </wp:positionH>
            <wp:positionV relativeFrom="page">
              <wp:posOffset>0</wp:posOffset>
            </wp:positionV>
            <wp:extent cx="7559040" cy="9660255"/>
            <wp:effectExtent l="0" t="0" r="3810" b="0"/>
            <wp:wrapNone/>
            <wp:docPr id="10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4.jpeg"/>
                    <pic:cNvPicPr/>
                  </pic:nvPicPr>
                  <pic:blipFill rotWithShape="1">
                    <a:blip r:embed="rId8" cstate="print"/>
                    <a:srcRect b="9640"/>
                    <a:stretch/>
                  </pic:blipFill>
                  <pic:spPr bwMode="auto">
                    <a:xfrm>
                      <a:off x="0" y="0"/>
                      <a:ext cx="7559040" cy="966025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E7A4177" w14:textId="77777777" w:rsidR="00160438" w:rsidRPr="004E585D" w:rsidRDefault="00160438" w:rsidP="00E54284">
      <w:pPr>
        <w:pStyle w:val="Corpsdetexte"/>
      </w:pPr>
    </w:p>
    <w:p w14:paraId="432E4733" w14:textId="77777777" w:rsidR="00160438" w:rsidRPr="004E585D" w:rsidRDefault="00160438">
      <w:pPr>
        <w:rPr>
          <w:rFonts w:ascii="Arial"/>
          <w:sz w:val="19"/>
        </w:rPr>
        <w:sectPr w:rsidR="00160438" w:rsidRPr="004E585D">
          <w:pgSz w:w="11910" w:h="16840"/>
          <w:pgMar w:top="1580" w:right="340" w:bottom="0" w:left="380" w:header="720" w:footer="720" w:gutter="0"/>
          <w:cols w:space="720"/>
        </w:sectPr>
      </w:pPr>
    </w:p>
    <w:p w14:paraId="616E489E" w14:textId="19F7B331" w:rsidR="00160438" w:rsidRPr="004D04AF" w:rsidRDefault="00D46C7B" w:rsidP="004D04AF">
      <w:pPr>
        <w:pStyle w:val="Titre4"/>
      </w:pPr>
      <w:r w:rsidRPr="004D04AF">
        <w:t>CARTE INTELCOM (SUPPORT AND CONTROL / APPUI ET CONTRÔLE)</w:t>
      </w:r>
    </w:p>
    <w:p w14:paraId="5EE4AE1D" w14:textId="584D73BE" w:rsidR="00160438" w:rsidRPr="004D04AF" w:rsidRDefault="00D46C7B" w:rsidP="004D04AF">
      <w:pPr>
        <w:pStyle w:val="Corpsdetexte"/>
        <w:spacing w:line="264" w:lineRule="auto"/>
      </w:pPr>
      <w:r w:rsidRPr="004D04AF">
        <w:t>Avant le début de la partie, mais après avoir choisi son Objectif Classifié, le joueur doit déclarer à son adversaire si cette carte sera son Objectif Classifié ou sa Carte INTELCOM. Chaque joueur lance un dé, et celui qui obtient le score le plus élevé est le premier à annoncer sa décision à son adversaire. Le contenu de la carte, qu’il s’agisse de la mission ou de la valeur de la carte, est considéré comme une Information Privée, quel qu’en soit l’usage choisi par le joueur.</w:t>
      </w:r>
    </w:p>
    <w:p w14:paraId="2624F869" w14:textId="4B359D8A" w:rsidR="00160438" w:rsidRPr="004D04AF" w:rsidRDefault="00641110" w:rsidP="004D04AF">
      <w:pPr>
        <w:pStyle w:val="Corpsdetexte"/>
        <w:spacing w:line="264" w:lineRule="auto"/>
      </w:pPr>
      <w:r w:rsidRPr="004D04AF">
        <w:t>À la Fin du dernier Round de Jeu, lorsque les joueurs comptent leurs points, et suivant l’ordre établi par l’Initiative, le joueur peut utiliser sa Carte INTELCOM en appliquant le Mode Appui et Contrôle (Support and Control).</w:t>
      </w:r>
    </w:p>
    <w:p w14:paraId="763C4BF6" w14:textId="4FF73B25" w:rsidR="00160438" w:rsidRPr="004D04AF" w:rsidRDefault="00D46C7B" w:rsidP="004D04AF">
      <w:pPr>
        <w:pStyle w:val="Corpsdetexte"/>
        <w:spacing w:line="264" w:lineRule="auto"/>
      </w:pPr>
      <w:r w:rsidRPr="007734CC">
        <w:rPr>
          <w:b/>
          <w:bCs/>
        </w:rPr>
        <w:t>Mode Appui &amp; Contrôle (Support &amp; Control)</w:t>
      </w:r>
      <w:r w:rsidRPr="004D04AF">
        <w:t xml:space="preserve"> : Le joueur peut ajouter la valeur de sa Carte du Mode Appui &amp; Contrôle au total des Points de Victoire qu’il possède dans la Zone d’Opérations (ZO) de son choix,</w:t>
      </w:r>
      <w:r w:rsidR="00AC1FE0" w:rsidRPr="004D04AF">
        <w:t xml:space="preserve"> </w:t>
      </w:r>
      <w:r w:rsidRPr="004D04AF">
        <w:t>mais seulement s’il y possède au moins une troupe en État non Inapte.</w:t>
      </w:r>
    </w:p>
    <w:p w14:paraId="023B10E3" w14:textId="5B647828" w:rsidR="00160438" w:rsidRPr="004D04AF" w:rsidRDefault="00725273" w:rsidP="004D04AF">
      <w:pPr>
        <w:pStyle w:val="Titre4"/>
        <w:spacing w:line="264" w:lineRule="auto"/>
      </w:pPr>
      <w:r w:rsidRPr="004D04AF">
        <w:t>TOURELLE DÉFENSIVE F-13</w:t>
      </w:r>
    </w:p>
    <w:p w14:paraId="2F0372F6" w14:textId="713E220A" w:rsidR="00160438" w:rsidRPr="004D04AF" w:rsidRDefault="00725273" w:rsidP="004D04AF">
      <w:pPr>
        <w:pStyle w:val="Corpsdetexte"/>
        <w:spacing w:line="264" w:lineRule="auto"/>
      </w:pPr>
      <w:r w:rsidRPr="004D04AF">
        <w:t>Chaque joueur possède une Tourelle Défensive F-13 qui réagira aux figurines de l’adversaire.</w:t>
      </w:r>
      <w:r w:rsidR="00AC1FE0" w:rsidRPr="004D04AF">
        <w:t xml:space="preserve"> </w:t>
      </w:r>
      <w:r w:rsidRPr="004D04AF">
        <w:t>Avant la Phase de Déploiement, chaque joueur doit placer sa Tourelle Défensive F-13 totalement à l’intérieur de sa Zone de Déploiement, en commençant par le joueur qui a gardé le Déploiement.</w:t>
      </w:r>
    </w:p>
    <w:p w14:paraId="5FC27BB6" w14:textId="55929914" w:rsidR="00160438" w:rsidRPr="004D04AF" w:rsidRDefault="00AC1FE0" w:rsidP="004D04AF">
      <w:pPr>
        <w:pStyle w:val="Corpsdetexte"/>
        <w:spacing w:line="264" w:lineRule="auto"/>
        <w:ind w:right="195"/>
      </w:pPr>
      <w:r w:rsidRPr="004E585D">
        <w:br w:type="column"/>
      </w:r>
      <w:r w:rsidR="00725273" w:rsidRPr="004D04AF">
        <w:t>Ces tourelles sont fixées au sol et ne peuvent pas bouger.</w:t>
      </w:r>
      <w:r w:rsidRPr="004D04AF">
        <w:t xml:space="preserve"> </w:t>
      </w:r>
      <w:r w:rsidR="00725273" w:rsidRPr="004D04AF">
        <w:t>Elles doivent être représentées par un marqueur Defensive Turrent ou par une figurine ou un élément de décor ayant la même valeur de Silhouette (par exemple les tourelles des décors de Defiance ou les tourelles de Fiddler).</w:t>
      </w:r>
    </w:p>
    <w:p w14:paraId="7B0DAE90" w14:textId="1DD9FE7F" w:rsidR="00160438" w:rsidRPr="004D04AF" w:rsidRDefault="00725273" w:rsidP="004D04AF">
      <w:pPr>
        <w:pStyle w:val="Corpsdetexte"/>
        <w:spacing w:line="264" w:lineRule="auto"/>
        <w:ind w:right="195"/>
      </w:pPr>
      <w:r w:rsidRPr="004D04AF">
        <w:t>Les Tourelles Défensives F-13 sont des Armes Déployables, réagissant avec une Attaque TR ou une Attaque CC à tout Ordre déclaré par une figurine ennemie active (mais pas les marqueurs) en LdV ou en contact Silhouette.</w:t>
      </w:r>
    </w:p>
    <w:p w14:paraId="220439E4" w14:textId="7CE17C60" w:rsidR="00160438" w:rsidRPr="004D04AF" w:rsidRDefault="00725273" w:rsidP="004D04AF">
      <w:pPr>
        <w:pStyle w:val="Corpsdetexte"/>
        <w:spacing w:line="264" w:lineRule="auto"/>
        <w:ind w:right="195"/>
      </w:pPr>
      <w:r w:rsidRPr="004D04AF">
        <w:t>Lorsque la valeur de l’Attribut STR d’une Tourelle Défensive F-13 est inférieure ou égale à 0, elle est retirée de la table de jeu.</w:t>
      </w:r>
    </w:p>
    <w:p w14:paraId="4E4D1CE8" w14:textId="33B73B99" w:rsidR="00160438" w:rsidRPr="004D04AF" w:rsidRDefault="00725273" w:rsidP="004D04AF">
      <w:pPr>
        <w:pStyle w:val="Titre4"/>
        <w:spacing w:line="264" w:lineRule="auto"/>
        <w:rPr>
          <w:color w:val="4BACC6" w:themeColor="accent5"/>
          <w:sz w:val="28"/>
          <w:szCs w:val="28"/>
        </w:rPr>
      </w:pPr>
      <w:r w:rsidRPr="004D04AF">
        <w:rPr>
          <w:color w:val="4BACC6" w:themeColor="accent5"/>
          <w:sz w:val="28"/>
          <w:szCs w:val="28"/>
        </w:rPr>
        <w:t>TOURELLE DÉFENSIVE F-13</w:t>
      </w:r>
    </w:p>
    <w:tbl>
      <w:tblPr>
        <w:tblStyle w:val="TableNormal"/>
        <w:tblW w:w="5096" w:type="pct"/>
        <w:tblInd w:w="28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30"/>
        <w:gridCol w:w="718"/>
        <w:gridCol w:w="641"/>
        <w:gridCol w:w="554"/>
        <w:gridCol w:w="533"/>
        <w:gridCol w:w="692"/>
        <w:gridCol w:w="301"/>
        <w:gridCol w:w="258"/>
        <w:gridCol w:w="544"/>
        <w:gridCol w:w="641"/>
        <w:gridCol w:w="424"/>
      </w:tblGrid>
      <w:tr w:rsidR="004D04AF" w:rsidRPr="004E585D" w14:paraId="72221324" w14:textId="77777777" w:rsidTr="005B07A1">
        <w:trPr>
          <w:trHeight w:val="332"/>
        </w:trPr>
        <w:tc>
          <w:tcPr>
            <w:tcW w:w="5000" w:type="pct"/>
            <w:gridSpan w:val="11"/>
            <w:tcBorders>
              <w:top w:val="nil"/>
              <w:left w:val="nil"/>
              <w:bottom w:val="nil"/>
              <w:right w:val="nil"/>
            </w:tcBorders>
            <w:shd w:val="clear" w:color="auto" w:fill="231F20"/>
          </w:tcPr>
          <w:p w14:paraId="36DA5CAC" w14:textId="77777777" w:rsidR="004D04AF" w:rsidRPr="009E2CF9" w:rsidRDefault="004D04AF" w:rsidP="005B07A1">
            <w:pPr>
              <w:pStyle w:val="TableParagraph"/>
              <w:numPr>
                <w:ilvl w:val="0"/>
                <w:numId w:val="24"/>
              </w:numPr>
              <w:tabs>
                <w:tab w:val="left" w:pos="281"/>
              </w:tabs>
              <w:spacing w:before="54" w:line="264" w:lineRule="auto"/>
              <w:ind w:right="275" w:hanging="143"/>
              <w:rPr>
                <w:rFonts w:ascii="Trebuchet MS" w:hAnsi="Trebuchet MS"/>
                <w:sz w:val="16"/>
              </w:rPr>
            </w:pPr>
            <w:r w:rsidRPr="009E2CF9">
              <w:rPr>
                <w:rFonts w:ascii="Trebuchet MS" w:hAnsi="Trebuchet MS"/>
                <w:color w:val="FFFFFF"/>
                <w:sz w:val="16"/>
              </w:rPr>
              <w:t>ISC: TURRET F-13</w:t>
            </w:r>
          </w:p>
        </w:tc>
      </w:tr>
      <w:tr w:rsidR="004D04AF" w:rsidRPr="009E2CF9" w14:paraId="2EE008C5" w14:textId="77777777" w:rsidTr="004D04AF">
        <w:trPr>
          <w:trHeight w:val="224"/>
        </w:trPr>
        <w:tc>
          <w:tcPr>
            <w:tcW w:w="28" w:type="pct"/>
            <w:vMerge w:val="restart"/>
            <w:tcBorders>
              <w:top w:val="nil"/>
            </w:tcBorders>
            <w:vAlign w:val="center"/>
          </w:tcPr>
          <w:p w14:paraId="2045320F" w14:textId="77777777" w:rsidR="004D04AF" w:rsidRPr="004E585D" w:rsidRDefault="004D04AF" w:rsidP="005B07A1">
            <w:pPr>
              <w:pStyle w:val="TableParagraph"/>
              <w:spacing w:line="264" w:lineRule="auto"/>
              <w:ind w:right="275"/>
              <w:jc w:val="center"/>
              <w:rPr>
                <w:rFonts w:ascii="Times New Roman"/>
                <w:sz w:val="16"/>
              </w:rPr>
            </w:pPr>
          </w:p>
        </w:tc>
        <w:tc>
          <w:tcPr>
            <w:tcW w:w="673" w:type="pct"/>
            <w:tcBorders>
              <w:top w:val="nil"/>
            </w:tcBorders>
            <w:vAlign w:val="center"/>
          </w:tcPr>
          <w:p w14:paraId="199E252B" w14:textId="77777777" w:rsidR="004D04AF" w:rsidRPr="001F4128" w:rsidRDefault="004D04AF" w:rsidP="005B07A1">
            <w:pPr>
              <w:pStyle w:val="TableParagraph"/>
              <w:spacing w:before="49" w:line="264" w:lineRule="auto"/>
              <w:ind w:left="69" w:right="67"/>
              <w:jc w:val="center"/>
              <w:rPr>
                <w:rFonts w:ascii="Arial" w:hAnsi="Arial" w:cs="Arial"/>
                <w:b/>
                <w:sz w:val="16"/>
                <w:szCs w:val="16"/>
              </w:rPr>
            </w:pPr>
            <w:r w:rsidRPr="001F4128">
              <w:rPr>
                <w:rFonts w:ascii="Arial" w:hAnsi="Arial" w:cs="Arial"/>
                <w:b/>
                <w:color w:val="231F20"/>
                <w:w w:val="110"/>
                <w:sz w:val="16"/>
                <w:szCs w:val="16"/>
              </w:rPr>
              <w:t>MOV</w:t>
            </w:r>
          </w:p>
        </w:tc>
        <w:tc>
          <w:tcPr>
            <w:tcW w:w="601" w:type="pct"/>
            <w:tcBorders>
              <w:top w:val="nil"/>
            </w:tcBorders>
            <w:vAlign w:val="center"/>
          </w:tcPr>
          <w:p w14:paraId="6304B38B" w14:textId="77777777" w:rsidR="004D04AF" w:rsidRPr="001F4128" w:rsidRDefault="004D04AF" w:rsidP="005B07A1">
            <w:pPr>
              <w:pStyle w:val="TableParagraph"/>
              <w:spacing w:before="49" w:line="264" w:lineRule="auto"/>
              <w:ind w:left="110" w:right="35"/>
              <w:jc w:val="center"/>
              <w:rPr>
                <w:rFonts w:ascii="Arial" w:hAnsi="Arial" w:cs="Arial"/>
                <w:b/>
                <w:sz w:val="16"/>
                <w:szCs w:val="16"/>
              </w:rPr>
            </w:pPr>
            <w:r w:rsidRPr="001F4128">
              <w:rPr>
                <w:rFonts w:ascii="Arial" w:hAnsi="Arial" w:cs="Arial"/>
                <w:b/>
                <w:color w:val="231F20"/>
                <w:w w:val="120"/>
                <w:sz w:val="16"/>
                <w:szCs w:val="16"/>
              </w:rPr>
              <w:t>CC</w:t>
            </w:r>
          </w:p>
        </w:tc>
        <w:tc>
          <w:tcPr>
            <w:tcW w:w="519" w:type="pct"/>
            <w:tcBorders>
              <w:top w:val="nil"/>
            </w:tcBorders>
            <w:vAlign w:val="center"/>
          </w:tcPr>
          <w:p w14:paraId="4668BBEE" w14:textId="77777777" w:rsidR="004D04AF" w:rsidRPr="009E2CF9" w:rsidRDefault="004D04AF" w:rsidP="005B07A1">
            <w:pPr>
              <w:pStyle w:val="TableParagraph"/>
              <w:spacing w:before="49" w:line="264" w:lineRule="auto"/>
              <w:ind w:left="19" w:right="44"/>
              <w:jc w:val="center"/>
              <w:rPr>
                <w:rFonts w:ascii="Arial" w:hAnsi="Arial" w:cs="Arial"/>
                <w:b/>
                <w:sz w:val="16"/>
                <w:szCs w:val="16"/>
              </w:rPr>
            </w:pPr>
            <w:r w:rsidRPr="009E2CF9">
              <w:rPr>
                <w:rFonts w:ascii="Arial" w:hAnsi="Arial" w:cs="Arial"/>
                <w:b/>
                <w:color w:val="231F20"/>
                <w:sz w:val="16"/>
                <w:szCs w:val="16"/>
              </w:rPr>
              <w:t>TR</w:t>
            </w:r>
          </w:p>
        </w:tc>
        <w:tc>
          <w:tcPr>
            <w:tcW w:w="499" w:type="pct"/>
            <w:tcBorders>
              <w:top w:val="nil"/>
            </w:tcBorders>
            <w:vAlign w:val="center"/>
          </w:tcPr>
          <w:p w14:paraId="3AFE6A89" w14:textId="77777777" w:rsidR="004D04AF" w:rsidRPr="009E2CF9" w:rsidRDefault="004D04AF" w:rsidP="005B07A1">
            <w:pPr>
              <w:pStyle w:val="TableParagraph"/>
              <w:spacing w:before="49" w:line="264" w:lineRule="auto"/>
              <w:ind w:left="19" w:right="40"/>
              <w:jc w:val="center"/>
              <w:rPr>
                <w:rFonts w:ascii="Arial" w:hAnsi="Arial" w:cs="Arial"/>
                <w:b/>
                <w:sz w:val="16"/>
                <w:szCs w:val="16"/>
              </w:rPr>
            </w:pPr>
            <w:r w:rsidRPr="009E2CF9">
              <w:rPr>
                <w:rFonts w:ascii="Arial" w:hAnsi="Arial" w:cs="Arial"/>
                <w:b/>
                <w:color w:val="231F20"/>
                <w:sz w:val="16"/>
                <w:szCs w:val="16"/>
              </w:rPr>
              <w:t>PH</w:t>
            </w:r>
          </w:p>
        </w:tc>
        <w:tc>
          <w:tcPr>
            <w:tcW w:w="648" w:type="pct"/>
            <w:tcBorders>
              <w:top w:val="nil"/>
            </w:tcBorders>
            <w:vAlign w:val="center"/>
          </w:tcPr>
          <w:p w14:paraId="4D49D1C6" w14:textId="77777777" w:rsidR="004D04AF" w:rsidRPr="009E2CF9" w:rsidRDefault="004D04AF" w:rsidP="005B07A1">
            <w:pPr>
              <w:pStyle w:val="TableParagraph"/>
              <w:spacing w:before="49" w:line="264" w:lineRule="auto"/>
              <w:ind w:left="79" w:right="57"/>
              <w:jc w:val="center"/>
              <w:rPr>
                <w:rFonts w:ascii="Arial" w:hAnsi="Arial" w:cs="Arial"/>
                <w:b/>
                <w:sz w:val="16"/>
                <w:szCs w:val="16"/>
              </w:rPr>
            </w:pPr>
            <w:r w:rsidRPr="009E2CF9">
              <w:rPr>
                <w:rFonts w:ascii="Arial" w:hAnsi="Arial" w:cs="Arial"/>
                <w:b/>
                <w:color w:val="231F20"/>
                <w:sz w:val="16"/>
                <w:szCs w:val="16"/>
              </w:rPr>
              <w:t>VOL</w:t>
            </w:r>
          </w:p>
        </w:tc>
        <w:tc>
          <w:tcPr>
            <w:tcW w:w="524" w:type="pct"/>
            <w:gridSpan w:val="2"/>
            <w:tcBorders>
              <w:top w:val="nil"/>
            </w:tcBorders>
            <w:vAlign w:val="center"/>
          </w:tcPr>
          <w:p w14:paraId="24018820" w14:textId="77777777" w:rsidR="004D04AF" w:rsidRPr="009E2CF9" w:rsidRDefault="004D04AF" w:rsidP="005B07A1">
            <w:pPr>
              <w:pStyle w:val="TableParagraph"/>
              <w:spacing w:before="49" w:line="264" w:lineRule="auto"/>
              <w:ind w:left="19" w:right="79"/>
              <w:jc w:val="center"/>
              <w:rPr>
                <w:rFonts w:ascii="Arial" w:hAnsi="Arial" w:cs="Arial"/>
                <w:b/>
                <w:sz w:val="16"/>
                <w:szCs w:val="16"/>
              </w:rPr>
            </w:pPr>
            <w:r w:rsidRPr="009E2CF9">
              <w:rPr>
                <w:rFonts w:ascii="Arial" w:hAnsi="Arial" w:cs="Arial"/>
                <w:b/>
                <w:color w:val="231F20"/>
                <w:sz w:val="16"/>
                <w:szCs w:val="16"/>
              </w:rPr>
              <w:t>BLI</w:t>
            </w:r>
          </w:p>
        </w:tc>
        <w:tc>
          <w:tcPr>
            <w:tcW w:w="510" w:type="pct"/>
            <w:tcBorders>
              <w:top w:val="nil"/>
            </w:tcBorders>
            <w:vAlign w:val="center"/>
          </w:tcPr>
          <w:p w14:paraId="69CFFC61" w14:textId="77777777" w:rsidR="004D04AF" w:rsidRPr="009E2CF9" w:rsidRDefault="004D04AF" w:rsidP="005B07A1">
            <w:pPr>
              <w:pStyle w:val="TableParagraph"/>
              <w:spacing w:before="49" w:line="264" w:lineRule="auto"/>
              <w:ind w:left="19" w:right="75"/>
              <w:jc w:val="center"/>
              <w:rPr>
                <w:rFonts w:ascii="Arial" w:hAnsi="Arial" w:cs="Arial"/>
                <w:b/>
                <w:sz w:val="16"/>
                <w:szCs w:val="16"/>
              </w:rPr>
            </w:pPr>
            <w:r w:rsidRPr="009E2CF9">
              <w:rPr>
                <w:rFonts w:ascii="Arial" w:hAnsi="Arial" w:cs="Arial"/>
                <w:b/>
                <w:color w:val="231F20"/>
                <w:sz w:val="16"/>
                <w:szCs w:val="16"/>
              </w:rPr>
              <w:t>PB</w:t>
            </w:r>
          </w:p>
        </w:tc>
        <w:tc>
          <w:tcPr>
            <w:tcW w:w="601" w:type="pct"/>
            <w:tcBorders>
              <w:top w:val="nil"/>
            </w:tcBorders>
            <w:vAlign w:val="center"/>
          </w:tcPr>
          <w:p w14:paraId="6B11FD63" w14:textId="77777777" w:rsidR="004D04AF" w:rsidRPr="009E2CF9" w:rsidRDefault="004D04AF" w:rsidP="005B07A1">
            <w:pPr>
              <w:pStyle w:val="TableParagraph"/>
              <w:spacing w:before="49" w:line="264" w:lineRule="auto"/>
              <w:ind w:left="19"/>
              <w:jc w:val="center"/>
              <w:rPr>
                <w:rFonts w:ascii="Arial" w:hAnsi="Arial" w:cs="Arial"/>
                <w:b/>
                <w:sz w:val="16"/>
                <w:szCs w:val="16"/>
              </w:rPr>
            </w:pPr>
            <w:r w:rsidRPr="009E2CF9">
              <w:rPr>
                <w:rFonts w:ascii="Arial" w:hAnsi="Arial" w:cs="Arial"/>
                <w:b/>
                <w:color w:val="231F20"/>
                <w:sz w:val="16"/>
                <w:szCs w:val="16"/>
              </w:rPr>
              <w:t>STR</w:t>
            </w:r>
          </w:p>
        </w:tc>
        <w:tc>
          <w:tcPr>
            <w:tcW w:w="392" w:type="pct"/>
            <w:tcBorders>
              <w:top w:val="nil"/>
            </w:tcBorders>
            <w:vAlign w:val="center"/>
          </w:tcPr>
          <w:p w14:paraId="2C32AB3D" w14:textId="77777777" w:rsidR="004D04AF" w:rsidRPr="009E2CF9" w:rsidRDefault="004D04AF" w:rsidP="005B07A1">
            <w:pPr>
              <w:pStyle w:val="TableParagraph"/>
              <w:spacing w:before="49" w:line="264" w:lineRule="auto"/>
              <w:ind w:left="1" w:right="56"/>
              <w:jc w:val="center"/>
              <w:rPr>
                <w:rFonts w:ascii="Arial" w:hAnsi="Arial" w:cs="Arial"/>
                <w:b/>
                <w:sz w:val="16"/>
                <w:szCs w:val="16"/>
              </w:rPr>
            </w:pPr>
            <w:r w:rsidRPr="009E2CF9">
              <w:rPr>
                <w:rFonts w:ascii="Arial" w:hAnsi="Arial" w:cs="Arial"/>
                <w:b/>
                <w:color w:val="231F20"/>
                <w:sz w:val="16"/>
                <w:szCs w:val="16"/>
              </w:rPr>
              <w:t>S</w:t>
            </w:r>
          </w:p>
        </w:tc>
      </w:tr>
      <w:tr w:rsidR="004D04AF" w:rsidRPr="009E2CF9" w14:paraId="34ABDA47" w14:textId="77777777" w:rsidTr="004D04AF">
        <w:trPr>
          <w:trHeight w:val="232"/>
        </w:trPr>
        <w:tc>
          <w:tcPr>
            <w:tcW w:w="28" w:type="pct"/>
            <w:vMerge/>
            <w:tcBorders>
              <w:top w:val="nil"/>
            </w:tcBorders>
            <w:vAlign w:val="center"/>
          </w:tcPr>
          <w:p w14:paraId="63BD3D97" w14:textId="77777777" w:rsidR="004D04AF" w:rsidRPr="004E585D" w:rsidRDefault="004D04AF" w:rsidP="005B07A1">
            <w:pPr>
              <w:spacing w:line="264" w:lineRule="auto"/>
              <w:ind w:right="275"/>
              <w:jc w:val="center"/>
              <w:rPr>
                <w:sz w:val="2"/>
                <w:szCs w:val="2"/>
              </w:rPr>
            </w:pPr>
          </w:p>
        </w:tc>
        <w:tc>
          <w:tcPr>
            <w:tcW w:w="673" w:type="pct"/>
            <w:vAlign w:val="center"/>
          </w:tcPr>
          <w:p w14:paraId="6DF0A364" w14:textId="77777777" w:rsidR="004D04AF" w:rsidRPr="001F4128" w:rsidRDefault="004D04AF" w:rsidP="005B07A1">
            <w:pPr>
              <w:pStyle w:val="TableParagraph"/>
              <w:spacing w:before="18" w:line="264" w:lineRule="auto"/>
              <w:ind w:left="69" w:right="67"/>
              <w:jc w:val="center"/>
              <w:rPr>
                <w:rFonts w:ascii="Arial" w:hAnsi="Arial" w:cs="Arial"/>
                <w:b/>
                <w:sz w:val="16"/>
                <w:szCs w:val="16"/>
              </w:rPr>
            </w:pPr>
            <w:r w:rsidRPr="001F4128">
              <w:rPr>
                <w:rFonts w:ascii="Arial" w:hAnsi="Arial" w:cs="Arial"/>
                <w:b/>
                <w:color w:val="231F20"/>
                <w:w w:val="140"/>
                <w:sz w:val="16"/>
                <w:szCs w:val="16"/>
              </w:rPr>
              <w:t>--</w:t>
            </w:r>
          </w:p>
        </w:tc>
        <w:tc>
          <w:tcPr>
            <w:tcW w:w="601" w:type="pct"/>
            <w:vAlign w:val="center"/>
          </w:tcPr>
          <w:p w14:paraId="43B935DA" w14:textId="77777777" w:rsidR="004D04AF" w:rsidRPr="001F4128" w:rsidRDefault="004D04AF" w:rsidP="005B07A1">
            <w:pPr>
              <w:pStyle w:val="TableParagraph"/>
              <w:spacing w:before="18" w:line="264" w:lineRule="auto"/>
              <w:ind w:left="159" w:right="35"/>
              <w:jc w:val="center"/>
              <w:rPr>
                <w:rFonts w:ascii="Arial" w:hAnsi="Arial" w:cs="Arial"/>
                <w:b/>
                <w:sz w:val="16"/>
                <w:szCs w:val="16"/>
              </w:rPr>
            </w:pPr>
            <w:r w:rsidRPr="001F4128">
              <w:rPr>
                <w:rFonts w:ascii="Arial" w:hAnsi="Arial" w:cs="Arial"/>
                <w:b/>
                <w:color w:val="231F20"/>
                <w:w w:val="114"/>
                <w:sz w:val="16"/>
                <w:szCs w:val="16"/>
              </w:rPr>
              <w:t>5</w:t>
            </w:r>
          </w:p>
        </w:tc>
        <w:tc>
          <w:tcPr>
            <w:tcW w:w="519" w:type="pct"/>
            <w:vAlign w:val="center"/>
          </w:tcPr>
          <w:p w14:paraId="3353D638" w14:textId="77777777" w:rsidR="004D04AF" w:rsidRPr="009E2CF9" w:rsidRDefault="004D04AF" w:rsidP="005B07A1">
            <w:pPr>
              <w:pStyle w:val="TableParagraph"/>
              <w:spacing w:before="18" w:line="264" w:lineRule="auto"/>
              <w:ind w:left="19" w:right="44"/>
              <w:jc w:val="center"/>
              <w:rPr>
                <w:rFonts w:ascii="Arial" w:hAnsi="Arial" w:cs="Arial"/>
                <w:b/>
                <w:sz w:val="16"/>
                <w:szCs w:val="16"/>
              </w:rPr>
            </w:pPr>
            <w:r w:rsidRPr="009E2CF9">
              <w:rPr>
                <w:rFonts w:ascii="Arial" w:hAnsi="Arial" w:cs="Arial"/>
                <w:b/>
                <w:color w:val="231F20"/>
                <w:sz w:val="16"/>
                <w:szCs w:val="16"/>
              </w:rPr>
              <w:t>10</w:t>
            </w:r>
          </w:p>
        </w:tc>
        <w:tc>
          <w:tcPr>
            <w:tcW w:w="499" w:type="pct"/>
            <w:vAlign w:val="center"/>
          </w:tcPr>
          <w:p w14:paraId="324DFD02" w14:textId="77777777" w:rsidR="004D04AF" w:rsidRPr="009E2CF9" w:rsidRDefault="004D04AF" w:rsidP="005B07A1">
            <w:pPr>
              <w:pStyle w:val="TableParagraph"/>
              <w:spacing w:before="18" w:line="264" w:lineRule="auto"/>
              <w:ind w:left="19" w:right="40"/>
              <w:jc w:val="center"/>
              <w:rPr>
                <w:rFonts w:ascii="Arial" w:hAnsi="Arial" w:cs="Arial"/>
                <w:b/>
                <w:sz w:val="16"/>
                <w:szCs w:val="16"/>
              </w:rPr>
            </w:pPr>
            <w:r w:rsidRPr="009E2CF9">
              <w:rPr>
                <w:rFonts w:ascii="Arial" w:hAnsi="Arial" w:cs="Arial"/>
                <w:b/>
                <w:color w:val="231F20"/>
                <w:sz w:val="16"/>
                <w:szCs w:val="16"/>
              </w:rPr>
              <w:t>--</w:t>
            </w:r>
          </w:p>
        </w:tc>
        <w:tc>
          <w:tcPr>
            <w:tcW w:w="648" w:type="pct"/>
            <w:vAlign w:val="center"/>
          </w:tcPr>
          <w:p w14:paraId="74F00752" w14:textId="77777777" w:rsidR="004D04AF" w:rsidRPr="009E2CF9" w:rsidRDefault="004D04AF" w:rsidP="005B07A1">
            <w:pPr>
              <w:pStyle w:val="TableParagraph"/>
              <w:spacing w:before="18" w:line="264" w:lineRule="auto"/>
              <w:ind w:left="129" w:right="57"/>
              <w:jc w:val="center"/>
              <w:rPr>
                <w:rFonts w:ascii="Arial" w:hAnsi="Arial" w:cs="Arial"/>
                <w:b/>
                <w:sz w:val="16"/>
                <w:szCs w:val="16"/>
              </w:rPr>
            </w:pPr>
            <w:r w:rsidRPr="009E2CF9">
              <w:rPr>
                <w:rFonts w:ascii="Arial" w:hAnsi="Arial" w:cs="Arial"/>
                <w:b/>
                <w:color w:val="231F20"/>
                <w:sz w:val="16"/>
                <w:szCs w:val="16"/>
              </w:rPr>
              <w:t>--</w:t>
            </w:r>
          </w:p>
        </w:tc>
        <w:tc>
          <w:tcPr>
            <w:tcW w:w="524" w:type="pct"/>
            <w:gridSpan w:val="2"/>
            <w:vAlign w:val="center"/>
          </w:tcPr>
          <w:p w14:paraId="3755CD93" w14:textId="77777777" w:rsidR="004D04AF" w:rsidRPr="009E2CF9" w:rsidRDefault="004D04AF" w:rsidP="005B07A1">
            <w:pPr>
              <w:pStyle w:val="TableParagraph"/>
              <w:spacing w:before="18" w:line="264" w:lineRule="auto"/>
              <w:ind w:left="4" w:right="79"/>
              <w:jc w:val="center"/>
              <w:rPr>
                <w:rFonts w:ascii="Arial" w:hAnsi="Arial" w:cs="Arial"/>
                <w:b/>
                <w:sz w:val="16"/>
                <w:szCs w:val="16"/>
              </w:rPr>
            </w:pPr>
            <w:r w:rsidRPr="009E2CF9">
              <w:rPr>
                <w:rFonts w:ascii="Arial" w:hAnsi="Arial" w:cs="Arial"/>
                <w:b/>
                <w:color w:val="231F20"/>
                <w:sz w:val="16"/>
                <w:szCs w:val="16"/>
              </w:rPr>
              <w:t>2</w:t>
            </w:r>
          </w:p>
        </w:tc>
        <w:tc>
          <w:tcPr>
            <w:tcW w:w="510" w:type="pct"/>
            <w:vAlign w:val="center"/>
          </w:tcPr>
          <w:p w14:paraId="71BC52BF" w14:textId="77777777" w:rsidR="004D04AF" w:rsidRPr="009E2CF9" w:rsidRDefault="004D04AF" w:rsidP="005B07A1">
            <w:pPr>
              <w:pStyle w:val="TableParagraph"/>
              <w:spacing w:before="18" w:line="264" w:lineRule="auto"/>
              <w:ind w:left="3" w:right="75"/>
              <w:jc w:val="center"/>
              <w:rPr>
                <w:rFonts w:ascii="Arial" w:hAnsi="Arial" w:cs="Arial"/>
                <w:b/>
                <w:sz w:val="16"/>
                <w:szCs w:val="16"/>
              </w:rPr>
            </w:pPr>
            <w:r w:rsidRPr="009E2CF9">
              <w:rPr>
                <w:rFonts w:ascii="Arial" w:hAnsi="Arial" w:cs="Arial"/>
                <w:b/>
                <w:color w:val="231F20"/>
                <w:sz w:val="16"/>
                <w:szCs w:val="16"/>
              </w:rPr>
              <w:t>3</w:t>
            </w:r>
          </w:p>
        </w:tc>
        <w:tc>
          <w:tcPr>
            <w:tcW w:w="601" w:type="pct"/>
            <w:vAlign w:val="center"/>
          </w:tcPr>
          <w:p w14:paraId="60BF5B20" w14:textId="77777777" w:rsidR="004D04AF" w:rsidRPr="009E2CF9" w:rsidRDefault="004D04AF" w:rsidP="005B07A1">
            <w:pPr>
              <w:pStyle w:val="TableParagraph"/>
              <w:spacing w:before="18" w:line="264" w:lineRule="auto"/>
              <w:ind w:left="2"/>
              <w:jc w:val="center"/>
              <w:rPr>
                <w:rFonts w:ascii="Arial" w:hAnsi="Arial" w:cs="Arial"/>
                <w:b/>
                <w:sz w:val="16"/>
                <w:szCs w:val="16"/>
              </w:rPr>
            </w:pPr>
            <w:r w:rsidRPr="009E2CF9">
              <w:rPr>
                <w:rFonts w:ascii="Arial" w:hAnsi="Arial" w:cs="Arial"/>
                <w:b/>
                <w:color w:val="231F20"/>
                <w:sz w:val="16"/>
                <w:szCs w:val="16"/>
              </w:rPr>
              <w:t>1</w:t>
            </w:r>
          </w:p>
        </w:tc>
        <w:tc>
          <w:tcPr>
            <w:tcW w:w="392" w:type="pct"/>
            <w:vAlign w:val="center"/>
          </w:tcPr>
          <w:p w14:paraId="2817D0A4" w14:textId="77777777" w:rsidR="004D04AF" w:rsidRPr="009E2CF9" w:rsidRDefault="004D04AF" w:rsidP="005B07A1">
            <w:pPr>
              <w:pStyle w:val="TableParagraph"/>
              <w:spacing w:before="18" w:line="264" w:lineRule="auto"/>
              <w:ind w:left="1" w:right="56"/>
              <w:jc w:val="center"/>
              <w:rPr>
                <w:rFonts w:ascii="Arial" w:hAnsi="Arial" w:cs="Arial"/>
                <w:b/>
                <w:sz w:val="16"/>
                <w:szCs w:val="16"/>
              </w:rPr>
            </w:pPr>
            <w:r w:rsidRPr="009E2CF9">
              <w:rPr>
                <w:rFonts w:ascii="Arial" w:hAnsi="Arial" w:cs="Arial"/>
                <w:b/>
                <w:color w:val="231F20"/>
                <w:sz w:val="16"/>
                <w:szCs w:val="16"/>
              </w:rPr>
              <w:t>1</w:t>
            </w:r>
          </w:p>
        </w:tc>
      </w:tr>
      <w:tr w:rsidR="004D04AF" w:rsidRPr="004E585D" w14:paraId="7E18AF40" w14:textId="77777777" w:rsidTr="004D04AF">
        <w:trPr>
          <w:trHeight w:val="380"/>
        </w:trPr>
        <w:tc>
          <w:tcPr>
            <w:tcW w:w="28" w:type="pct"/>
            <w:vMerge/>
            <w:tcBorders>
              <w:top w:val="nil"/>
            </w:tcBorders>
            <w:vAlign w:val="center"/>
          </w:tcPr>
          <w:p w14:paraId="3FE1A032" w14:textId="77777777" w:rsidR="004D04AF" w:rsidRPr="004E585D" w:rsidRDefault="004D04AF" w:rsidP="005B07A1">
            <w:pPr>
              <w:spacing w:line="264" w:lineRule="auto"/>
              <w:ind w:right="275"/>
              <w:jc w:val="center"/>
              <w:rPr>
                <w:sz w:val="2"/>
                <w:szCs w:val="2"/>
              </w:rPr>
            </w:pPr>
          </w:p>
        </w:tc>
        <w:tc>
          <w:tcPr>
            <w:tcW w:w="3222" w:type="pct"/>
            <w:gridSpan w:val="6"/>
            <w:vAlign w:val="center"/>
          </w:tcPr>
          <w:p w14:paraId="4DCB862A" w14:textId="77777777" w:rsidR="004D04AF" w:rsidRPr="009E2CF9" w:rsidRDefault="004D04AF" w:rsidP="005B07A1">
            <w:pPr>
              <w:pStyle w:val="TableParagraph"/>
              <w:numPr>
                <w:ilvl w:val="0"/>
                <w:numId w:val="29"/>
              </w:numPr>
              <w:tabs>
                <w:tab w:val="left" w:pos="129"/>
              </w:tabs>
              <w:spacing w:before="35" w:line="264" w:lineRule="auto"/>
              <w:rPr>
                <w:rFonts w:ascii="Arial" w:hAnsi="Arial" w:cs="Arial"/>
                <w:b/>
                <w:sz w:val="16"/>
                <w:szCs w:val="32"/>
              </w:rPr>
            </w:pPr>
            <w:r w:rsidRPr="009E2CF9">
              <w:rPr>
                <w:rFonts w:ascii="Arial" w:hAnsi="Arial" w:cs="Arial"/>
                <w:b/>
                <w:color w:val="231F20"/>
                <w:sz w:val="16"/>
                <w:szCs w:val="32"/>
              </w:rPr>
              <w:t>Équipement : Viseur 360°</w:t>
            </w:r>
          </w:p>
          <w:p w14:paraId="13E6D798" w14:textId="77777777" w:rsidR="004D04AF" w:rsidRPr="009E2CF9" w:rsidRDefault="004D04AF" w:rsidP="005B07A1">
            <w:pPr>
              <w:pStyle w:val="TableParagraph"/>
              <w:numPr>
                <w:ilvl w:val="0"/>
                <w:numId w:val="29"/>
              </w:numPr>
              <w:tabs>
                <w:tab w:val="left" w:pos="129"/>
              </w:tabs>
              <w:spacing w:before="83" w:line="264" w:lineRule="auto"/>
              <w:rPr>
                <w:rFonts w:ascii="Arial" w:hAnsi="Arial" w:cs="Arial"/>
                <w:b/>
                <w:sz w:val="16"/>
                <w:szCs w:val="32"/>
              </w:rPr>
            </w:pPr>
            <w:r w:rsidRPr="009E2CF9">
              <w:rPr>
                <w:rFonts w:ascii="Arial" w:hAnsi="Arial" w:cs="Arial"/>
                <w:b/>
                <w:color w:val="231F20"/>
                <w:sz w:val="16"/>
                <w:szCs w:val="32"/>
              </w:rPr>
              <w:t>Compétences Spéciales : Réaction Total</w:t>
            </w:r>
          </w:p>
        </w:tc>
        <w:tc>
          <w:tcPr>
            <w:tcW w:w="1749" w:type="pct"/>
            <w:gridSpan w:val="4"/>
            <w:vAlign w:val="center"/>
          </w:tcPr>
          <w:p w14:paraId="19E9AFFF" w14:textId="77777777" w:rsidR="004D04AF" w:rsidRPr="009E2CF9" w:rsidRDefault="004D04AF" w:rsidP="005B07A1">
            <w:pPr>
              <w:pStyle w:val="TableParagraph"/>
              <w:numPr>
                <w:ilvl w:val="0"/>
                <w:numId w:val="29"/>
              </w:numPr>
              <w:tabs>
                <w:tab w:val="left" w:pos="127"/>
              </w:tabs>
              <w:spacing w:before="35" w:line="264" w:lineRule="auto"/>
              <w:ind w:right="198"/>
              <w:rPr>
                <w:rFonts w:ascii="Arial" w:hAnsi="Arial" w:cs="Arial"/>
                <w:b/>
                <w:sz w:val="16"/>
                <w:szCs w:val="32"/>
              </w:rPr>
            </w:pPr>
            <w:r w:rsidRPr="009E2CF9">
              <w:rPr>
                <w:rFonts w:ascii="Arial" w:hAnsi="Arial" w:cs="Arial"/>
                <w:b/>
                <w:color w:val="231F20"/>
                <w:sz w:val="16"/>
                <w:szCs w:val="32"/>
              </w:rPr>
              <w:t>Armes TR : Fusil Combi</w:t>
            </w:r>
          </w:p>
          <w:p w14:paraId="351191F2" w14:textId="77777777" w:rsidR="004D04AF" w:rsidRPr="009E2CF9" w:rsidRDefault="004D04AF" w:rsidP="005B07A1">
            <w:pPr>
              <w:pStyle w:val="TableParagraph"/>
              <w:numPr>
                <w:ilvl w:val="0"/>
                <w:numId w:val="29"/>
              </w:numPr>
              <w:tabs>
                <w:tab w:val="left" w:pos="127"/>
              </w:tabs>
              <w:spacing w:before="83" w:line="264" w:lineRule="auto"/>
              <w:ind w:right="198"/>
              <w:rPr>
                <w:rFonts w:ascii="Arial" w:hAnsi="Arial" w:cs="Arial"/>
                <w:b/>
                <w:sz w:val="16"/>
                <w:szCs w:val="32"/>
              </w:rPr>
            </w:pPr>
            <w:r w:rsidRPr="009E2CF9">
              <w:rPr>
                <w:rFonts w:ascii="Arial" w:hAnsi="Arial" w:cs="Arial"/>
                <w:b/>
                <w:color w:val="231F20"/>
                <w:sz w:val="16"/>
                <w:szCs w:val="32"/>
              </w:rPr>
              <w:t>Armes CC : Arme CC PARA (-3)</w:t>
            </w:r>
          </w:p>
        </w:tc>
      </w:tr>
    </w:tbl>
    <w:p w14:paraId="4414D8F0" w14:textId="77777777" w:rsidR="004D04AF" w:rsidRPr="004E585D" w:rsidRDefault="004D04AF" w:rsidP="004D04AF">
      <w:pPr>
        <w:pStyle w:val="Corpsdetexte"/>
        <w:spacing w:line="264" w:lineRule="auto"/>
      </w:pPr>
    </w:p>
    <w:p w14:paraId="2A978B06" w14:textId="74F9172B" w:rsidR="00160438" w:rsidRPr="004E585D" w:rsidRDefault="00057491" w:rsidP="004D04AF">
      <w:pPr>
        <w:pStyle w:val="Titre3"/>
        <w:spacing w:line="264" w:lineRule="auto"/>
      </w:pPr>
      <w:r w:rsidRPr="004E585D">
        <w:t>FIN DE MISSION</w:t>
      </w:r>
    </w:p>
    <w:p w14:paraId="12BD1BBB" w14:textId="16E4F8F7" w:rsidR="00160438" w:rsidRPr="004D04AF" w:rsidRDefault="00057491" w:rsidP="004D04AF">
      <w:pPr>
        <w:pStyle w:val="Corpsdetexte"/>
        <w:spacing w:line="264" w:lineRule="auto"/>
        <w:ind w:right="195"/>
      </w:pPr>
      <w:r w:rsidRPr="004D04AF">
        <w:t xml:space="preserve">Ce scénario est limité dans le temps et il se terminera automatiquement à la </w:t>
      </w:r>
      <w:r w:rsidRPr="007734CC">
        <w:rPr>
          <w:b/>
          <w:bCs/>
        </w:rPr>
        <w:t>fin du troisième Round de Jeu</w:t>
      </w:r>
      <w:r w:rsidRPr="004D04AF">
        <w:t>.</w:t>
      </w:r>
    </w:p>
    <w:p w14:paraId="7BDD9166" w14:textId="77777777" w:rsidR="00160438" w:rsidRPr="004E585D" w:rsidRDefault="00160438">
      <w:pPr>
        <w:spacing w:line="314" w:lineRule="auto"/>
        <w:sectPr w:rsidR="00160438" w:rsidRPr="004E585D">
          <w:type w:val="continuous"/>
          <w:pgSz w:w="11910" w:h="16840"/>
          <w:pgMar w:top="440" w:right="340" w:bottom="280" w:left="380" w:header="720" w:footer="720" w:gutter="0"/>
          <w:cols w:num="2" w:space="720" w:equalWidth="0">
            <w:col w:w="5426" w:space="40"/>
            <w:col w:w="5724"/>
          </w:cols>
        </w:sectPr>
      </w:pPr>
    </w:p>
    <w:p w14:paraId="7E1FE64B" w14:textId="4F98040F" w:rsidR="00160438" w:rsidRPr="004E585D" w:rsidRDefault="00160438" w:rsidP="00E54284">
      <w:pPr>
        <w:pStyle w:val="Corpsdetexte"/>
        <w:rPr>
          <w:sz w:val="27"/>
        </w:rPr>
      </w:pPr>
    </w:p>
    <w:p w14:paraId="661C41CE" w14:textId="42A32ADC" w:rsidR="00160438" w:rsidRPr="004E585D" w:rsidRDefault="004D04AF" w:rsidP="004D04AF">
      <w:pPr>
        <w:pStyle w:val="Corpsdetexte"/>
        <w:jc w:val="center"/>
      </w:pPr>
      <w:r>
        <w:rPr>
          <w:noProof/>
        </w:rPr>
        <w:drawing>
          <wp:inline distT="0" distB="0" distL="0" distR="0" wp14:anchorId="08B01B8F" wp14:editId="671DE40F">
            <wp:extent cx="6805598" cy="3041991"/>
            <wp:effectExtent l="0" t="0" r="0" b="635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805598" cy="3041991"/>
                    </a:xfrm>
                    <a:prstGeom prst="rect">
                      <a:avLst/>
                    </a:prstGeom>
                  </pic:spPr>
                </pic:pic>
              </a:graphicData>
            </a:graphic>
          </wp:inline>
        </w:drawing>
      </w:r>
    </w:p>
    <w:p w14:paraId="65155C7E" w14:textId="2E39ABE2" w:rsidR="00160438" w:rsidRPr="004E585D" w:rsidRDefault="00160438">
      <w:pPr>
        <w:pStyle w:val="Titre2"/>
        <w:ind w:right="159"/>
        <w:jc w:val="right"/>
      </w:pPr>
    </w:p>
    <w:p w14:paraId="7F8A33BF" w14:textId="77777777" w:rsidR="00160438" w:rsidRPr="004E585D" w:rsidRDefault="00160438">
      <w:pPr>
        <w:jc w:val="right"/>
        <w:sectPr w:rsidR="00160438" w:rsidRPr="004E585D">
          <w:type w:val="continuous"/>
          <w:pgSz w:w="11910" w:h="16840"/>
          <w:pgMar w:top="440" w:right="340" w:bottom="280" w:left="380" w:header="720" w:footer="720" w:gutter="0"/>
          <w:cols w:space="720"/>
        </w:sectPr>
      </w:pPr>
    </w:p>
    <w:p w14:paraId="5B846A97" w14:textId="53BDC254" w:rsidR="00160438" w:rsidRPr="004E585D" w:rsidRDefault="00140659" w:rsidP="00E54284">
      <w:pPr>
        <w:pStyle w:val="Corpsdetexte"/>
      </w:pPr>
      <w:r w:rsidRPr="004E585D">
        <w:rPr>
          <w:noProof/>
        </w:rPr>
        <w:lastRenderedPageBreak/>
        <w:drawing>
          <wp:anchor distT="0" distB="0" distL="0" distR="0" simplePos="0" relativeHeight="251672064" behindDoc="1" locked="0" layoutInCell="1" allowOverlap="1" wp14:anchorId="6175C1D0" wp14:editId="357E408F">
            <wp:simplePos x="0" y="0"/>
            <wp:positionH relativeFrom="page">
              <wp:posOffset>0</wp:posOffset>
            </wp:positionH>
            <wp:positionV relativeFrom="page">
              <wp:posOffset>0</wp:posOffset>
            </wp:positionV>
            <wp:extent cx="7559040" cy="9923145"/>
            <wp:effectExtent l="0" t="0" r="3810" b="1905"/>
            <wp:wrapNone/>
            <wp:docPr id="109"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3.jpeg"/>
                    <pic:cNvPicPr/>
                  </pic:nvPicPr>
                  <pic:blipFill rotWithShape="1">
                    <a:blip r:embed="rId7" cstate="print"/>
                    <a:srcRect b="7186"/>
                    <a:stretch/>
                  </pic:blipFill>
                  <pic:spPr bwMode="auto">
                    <a:xfrm>
                      <a:off x="0" y="0"/>
                      <a:ext cx="7559040" cy="992314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1F9FA87" w14:textId="77777777" w:rsidR="00160438" w:rsidRPr="004E585D" w:rsidRDefault="00160438" w:rsidP="00E54284">
      <w:pPr>
        <w:pStyle w:val="Corpsdetexte"/>
      </w:pPr>
    </w:p>
    <w:p w14:paraId="6E0CAE15" w14:textId="77777777" w:rsidR="00160438" w:rsidRPr="004E585D" w:rsidRDefault="00160438">
      <w:pPr>
        <w:rPr>
          <w:rFonts w:ascii="Arial"/>
          <w:sz w:val="19"/>
        </w:rPr>
        <w:sectPr w:rsidR="00160438" w:rsidRPr="004E585D">
          <w:pgSz w:w="11910" w:h="16840"/>
          <w:pgMar w:top="1580" w:right="340" w:bottom="0" w:left="380" w:header="720" w:footer="720" w:gutter="0"/>
          <w:cols w:space="720"/>
        </w:sectPr>
      </w:pPr>
    </w:p>
    <w:p w14:paraId="05F46522" w14:textId="77470085" w:rsidR="00B50AB2" w:rsidRPr="004E585D" w:rsidRDefault="00B50AB2" w:rsidP="00140659">
      <w:pPr>
        <w:pStyle w:val="Titre1"/>
        <w:rPr>
          <w:spacing w:val="1"/>
        </w:rPr>
      </w:pPr>
      <w:bookmarkStart w:id="25" w:name="_bookmark19"/>
      <w:bookmarkEnd w:id="25"/>
      <w:r w:rsidRPr="004E585D">
        <w:t>RESCUE / SAUVETAGE</w:t>
      </w:r>
    </w:p>
    <w:p w14:paraId="0C78B456" w14:textId="77777777" w:rsidR="00B50AB2" w:rsidRPr="004E585D" w:rsidRDefault="00057491" w:rsidP="00140659">
      <w:pPr>
        <w:pStyle w:val="Titre3"/>
        <w:spacing w:line="264" w:lineRule="auto"/>
        <w:rPr>
          <w:spacing w:val="-98"/>
          <w:w w:val="95"/>
        </w:rPr>
      </w:pPr>
      <w:r w:rsidRPr="004E585D">
        <w:rPr>
          <w:w w:val="95"/>
        </w:rPr>
        <w:t>OBJECTIFS DE MISSION</w:t>
      </w:r>
      <w:r w:rsidR="00AC1FE0" w:rsidRPr="004E585D">
        <w:rPr>
          <w:spacing w:val="-98"/>
          <w:w w:val="95"/>
        </w:rPr>
        <w:t xml:space="preserve"> </w:t>
      </w:r>
    </w:p>
    <w:p w14:paraId="777F5FCD" w14:textId="0BD88526" w:rsidR="00160438" w:rsidRPr="004E585D" w:rsidRDefault="00057491" w:rsidP="00140659">
      <w:pPr>
        <w:pStyle w:val="Titre4"/>
        <w:spacing w:line="264" w:lineRule="auto"/>
      </w:pPr>
      <w:r w:rsidRPr="004E585D">
        <w:t>OBJECTIFS PRINCIPAUX</w:t>
      </w:r>
    </w:p>
    <w:p w14:paraId="6C8B3C46" w14:textId="46236B32" w:rsidR="00160438" w:rsidRPr="00140659" w:rsidRDefault="00B50AB2" w:rsidP="00140659">
      <w:pPr>
        <w:pStyle w:val="Corpsdetexte"/>
        <w:tabs>
          <w:tab w:val="left" w:pos="1134"/>
        </w:tabs>
        <w:spacing w:line="264" w:lineRule="auto"/>
        <w:ind w:left="567"/>
        <w:contextualSpacing/>
      </w:pPr>
      <w:r w:rsidRPr="00140659">
        <w:t>•</w:t>
      </w:r>
      <w:r w:rsidRPr="00140659">
        <w:tab/>
        <w:t xml:space="preserve">Pour </w:t>
      </w:r>
      <w:r w:rsidRPr="007734CC">
        <w:rPr>
          <w:b/>
          <w:bCs/>
        </w:rPr>
        <w:t>chaque</w:t>
      </w:r>
      <w:r w:rsidRPr="00140659">
        <w:t xml:space="preserve"> Civil en État CivEvac, à la fin de la partie (1 Point d’Objectif).</w:t>
      </w:r>
    </w:p>
    <w:p w14:paraId="34942C90" w14:textId="135CD4BE" w:rsidR="00160438" w:rsidRPr="00140659" w:rsidRDefault="00B50AB2" w:rsidP="00140659">
      <w:pPr>
        <w:pStyle w:val="Corpsdetexte"/>
        <w:tabs>
          <w:tab w:val="left" w:pos="1134"/>
        </w:tabs>
        <w:spacing w:line="264" w:lineRule="auto"/>
        <w:ind w:left="567"/>
        <w:contextualSpacing/>
      </w:pPr>
      <w:r w:rsidRPr="00140659">
        <w:t>•</w:t>
      </w:r>
      <w:r w:rsidRPr="00140659">
        <w:tab/>
        <w:t>Avoir le même nombre de Civils en État CivEvac dans votre Zone Morte que l'adversaire a dans la sienne, à la fin de la partie (1 Point d'Objectif, seulement si le joueur a au moins 1 Civil en État CivEvac dans la Zone Morte).</w:t>
      </w:r>
    </w:p>
    <w:p w14:paraId="0FC7595E" w14:textId="7DA9EAC4" w:rsidR="00160438" w:rsidRPr="00140659" w:rsidRDefault="00B50AB2" w:rsidP="00140659">
      <w:pPr>
        <w:pStyle w:val="Corpsdetexte"/>
        <w:tabs>
          <w:tab w:val="left" w:pos="1134"/>
        </w:tabs>
        <w:spacing w:line="264" w:lineRule="auto"/>
        <w:ind w:left="567"/>
        <w:contextualSpacing/>
      </w:pPr>
      <w:r w:rsidRPr="00140659">
        <w:t>•</w:t>
      </w:r>
      <w:r w:rsidRPr="00140659">
        <w:tab/>
        <w:t>Avoir plus de Civils en État CivEvac dans votre zone morte que l'adversaire n'en a dans la sienne à la fin de la partie (2 Points d'Objectif).</w:t>
      </w:r>
    </w:p>
    <w:p w14:paraId="6DBC16FB" w14:textId="19D049B2" w:rsidR="00160438" w:rsidRPr="00140659" w:rsidRDefault="00B50AB2" w:rsidP="00140659">
      <w:pPr>
        <w:pStyle w:val="Corpsdetexte"/>
        <w:tabs>
          <w:tab w:val="left" w:pos="1134"/>
        </w:tabs>
        <w:spacing w:line="264" w:lineRule="auto"/>
        <w:ind w:left="567"/>
        <w:contextualSpacing/>
      </w:pPr>
      <w:r w:rsidRPr="00140659">
        <w:t>•</w:t>
      </w:r>
      <w:r w:rsidRPr="00140659">
        <w:tab/>
        <w:t>Si vous avez plus de Civil en Etat CivEvac dans votre Zone de Déploiement que l'adversaire n'en a dans sa Zone de Déploiement, à la fin de la partie (3 Points d'Objectif)</w:t>
      </w:r>
    </w:p>
    <w:p w14:paraId="63CA7EFC" w14:textId="404110E6" w:rsidR="00160438" w:rsidRPr="00140659" w:rsidRDefault="00057491" w:rsidP="00140659">
      <w:pPr>
        <w:pStyle w:val="Titre4"/>
        <w:spacing w:line="264" w:lineRule="auto"/>
      </w:pPr>
      <w:r w:rsidRPr="00140659">
        <w:t>CLASSIFIÉ</w:t>
      </w:r>
    </w:p>
    <w:p w14:paraId="6A7687A6" w14:textId="69DE78C7" w:rsidR="00160438" w:rsidRPr="00140659" w:rsidRDefault="00057491" w:rsidP="00140659">
      <w:pPr>
        <w:pStyle w:val="Corpsdetexte"/>
        <w:spacing w:line="264" w:lineRule="auto"/>
      </w:pPr>
      <w:r w:rsidRPr="00140659">
        <w:t>Chaque joueur a 1 Objectif Classifié (1 Point d’Objectif).</w:t>
      </w:r>
    </w:p>
    <w:p w14:paraId="6725DFAF" w14:textId="3D2C3239" w:rsidR="00160438" w:rsidRPr="004E585D" w:rsidRDefault="00057491" w:rsidP="00140659">
      <w:pPr>
        <w:pStyle w:val="Titre3"/>
        <w:spacing w:line="264" w:lineRule="auto"/>
      </w:pPr>
      <w:r w:rsidRPr="004E585D">
        <w:rPr>
          <w:w w:val="95"/>
        </w:rPr>
        <w:t xml:space="preserve">FORCES ET DÉPLOIEMENT </w:t>
      </w:r>
    </w:p>
    <w:p w14:paraId="330326AC" w14:textId="0D9FA6C1" w:rsidR="00160438" w:rsidRPr="00140659" w:rsidRDefault="00057491" w:rsidP="00140659">
      <w:pPr>
        <w:pStyle w:val="Corpsdetexte"/>
        <w:spacing w:line="264" w:lineRule="auto"/>
      </w:pPr>
      <w:r w:rsidRPr="00140659">
        <w:t>CAMP A et CAMP B : Les deux joueurs se déploient sur les bords opposés de la table de jeu, dans une Zone de Déploiement dont les dimensions dépendent du nombre de Points d’Armée dans les Listes d’Armée.</w:t>
      </w:r>
    </w:p>
    <w:tbl>
      <w:tblPr>
        <w:tblStyle w:val="TableGrid"/>
        <w:tblW w:w="5129" w:type="dxa"/>
        <w:tblInd w:w="284" w:type="dxa"/>
        <w:tblLook w:val="04A0" w:firstRow="1" w:lastRow="0" w:firstColumn="1" w:lastColumn="0" w:noHBand="0" w:noVBand="1"/>
      </w:tblPr>
      <w:tblGrid>
        <w:gridCol w:w="693"/>
        <w:gridCol w:w="832"/>
        <w:gridCol w:w="554"/>
        <w:gridCol w:w="1525"/>
        <w:gridCol w:w="1525"/>
      </w:tblGrid>
      <w:tr w:rsidR="00B50AB2" w:rsidRPr="004E585D" w14:paraId="295CAA53" w14:textId="77777777" w:rsidTr="00140659">
        <w:trPr>
          <w:trHeight w:val="626"/>
        </w:trPr>
        <w:tc>
          <w:tcPr>
            <w:tcW w:w="693" w:type="dxa"/>
            <w:tcBorders>
              <w:top w:val="nil"/>
              <w:left w:val="nil"/>
              <w:bottom w:val="single" w:sz="16" w:space="0" w:color="525B65"/>
              <w:right w:val="nil"/>
            </w:tcBorders>
            <w:shd w:val="clear" w:color="auto" w:fill="525B65"/>
            <w:vAlign w:val="center"/>
          </w:tcPr>
          <w:p w14:paraId="1F090AEA" w14:textId="77777777" w:rsidR="00B50AB2" w:rsidRPr="004E585D" w:rsidRDefault="00B50AB2" w:rsidP="00140659">
            <w:pPr>
              <w:spacing w:line="264" w:lineRule="auto"/>
              <w:jc w:val="center"/>
              <w:rPr>
                <w:sz w:val="16"/>
                <w:szCs w:val="16"/>
              </w:rPr>
            </w:pPr>
            <w:r w:rsidRPr="004E585D">
              <w:rPr>
                <w:b/>
                <w:color w:val="FFFEFD"/>
                <w:sz w:val="16"/>
                <w:szCs w:val="16"/>
              </w:rPr>
              <w:t>CAMP</w:t>
            </w:r>
          </w:p>
        </w:tc>
        <w:tc>
          <w:tcPr>
            <w:tcW w:w="832" w:type="dxa"/>
            <w:tcBorders>
              <w:top w:val="nil"/>
              <w:left w:val="nil"/>
              <w:bottom w:val="single" w:sz="16" w:space="0" w:color="525B65"/>
              <w:right w:val="nil"/>
            </w:tcBorders>
            <w:shd w:val="clear" w:color="auto" w:fill="525B65"/>
            <w:vAlign w:val="center"/>
          </w:tcPr>
          <w:p w14:paraId="38F47DB6" w14:textId="77777777" w:rsidR="00B50AB2" w:rsidRPr="004E585D" w:rsidRDefault="00B50AB2" w:rsidP="00140659">
            <w:pPr>
              <w:spacing w:line="264" w:lineRule="auto"/>
              <w:jc w:val="center"/>
              <w:rPr>
                <w:sz w:val="16"/>
                <w:szCs w:val="16"/>
              </w:rPr>
            </w:pPr>
            <w:r w:rsidRPr="004E585D">
              <w:rPr>
                <w:b/>
                <w:color w:val="FFFEFD"/>
                <w:sz w:val="16"/>
                <w:szCs w:val="16"/>
              </w:rPr>
              <w:t>POINTS D’ARMÉE</w:t>
            </w:r>
          </w:p>
        </w:tc>
        <w:tc>
          <w:tcPr>
            <w:tcW w:w="554" w:type="dxa"/>
            <w:tcBorders>
              <w:top w:val="nil"/>
              <w:left w:val="nil"/>
              <w:bottom w:val="single" w:sz="16" w:space="0" w:color="525B65"/>
              <w:right w:val="nil"/>
            </w:tcBorders>
            <w:shd w:val="clear" w:color="auto" w:fill="525B65"/>
            <w:vAlign w:val="center"/>
          </w:tcPr>
          <w:p w14:paraId="16878CA1" w14:textId="77777777" w:rsidR="00B50AB2" w:rsidRPr="004E585D" w:rsidRDefault="00B50AB2" w:rsidP="00140659">
            <w:pPr>
              <w:spacing w:line="264" w:lineRule="auto"/>
              <w:jc w:val="center"/>
              <w:rPr>
                <w:sz w:val="16"/>
                <w:szCs w:val="16"/>
              </w:rPr>
            </w:pPr>
            <w:r w:rsidRPr="004E585D">
              <w:rPr>
                <w:b/>
                <w:color w:val="FFFEFD"/>
                <w:sz w:val="16"/>
                <w:szCs w:val="16"/>
              </w:rPr>
              <w:t>CAP</w:t>
            </w:r>
          </w:p>
        </w:tc>
        <w:tc>
          <w:tcPr>
            <w:tcW w:w="1525" w:type="dxa"/>
            <w:tcBorders>
              <w:top w:val="nil"/>
              <w:left w:val="nil"/>
              <w:bottom w:val="single" w:sz="16" w:space="0" w:color="525B65"/>
              <w:right w:val="nil"/>
            </w:tcBorders>
            <w:shd w:val="clear" w:color="auto" w:fill="525B65"/>
            <w:vAlign w:val="center"/>
          </w:tcPr>
          <w:p w14:paraId="692ACA56" w14:textId="77777777" w:rsidR="00B50AB2" w:rsidRPr="004E585D" w:rsidRDefault="00B50AB2" w:rsidP="00140659">
            <w:pPr>
              <w:spacing w:line="264" w:lineRule="auto"/>
              <w:jc w:val="center"/>
              <w:rPr>
                <w:sz w:val="16"/>
                <w:szCs w:val="16"/>
              </w:rPr>
            </w:pPr>
            <w:r w:rsidRPr="004E585D">
              <w:rPr>
                <w:b/>
                <w:color w:val="FFFEFD"/>
                <w:sz w:val="16"/>
                <w:szCs w:val="16"/>
              </w:rPr>
              <w:t>TAILLE DE LA TABLE</w:t>
            </w:r>
          </w:p>
        </w:tc>
        <w:tc>
          <w:tcPr>
            <w:tcW w:w="1525" w:type="dxa"/>
            <w:tcBorders>
              <w:top w:val="nil"/>
              <w:left w:val="nil"/>
              <w:bottom w:val="single" w:sz="16" w:space="0" w:color="525B65"/>
              <w:right w:val="nil"/>
            </w:tcBorders>
            <w:shd w:val="clear" w:color="auto" w:fill="525B65"/>
            <w:vAlign w:val="center"/>
          </w:tcPr>
          <w:p w14:paraId="29A13AE2" w14:textId="77777777" w:rsidR="00B50AB2" w:rsidRPr="004E585D" w:rsidRDefault="00B50AB2" w:rsidP="00140659">
            <w:pPr>
              <w:spacing w:line="264" w:lineRule="auto"/>
              <w:jc w:val="center"/>
              <w:rPr>
                <w:sz w:val="16"/>
                <w:szCs w:val="16"/>
              </w:rPr>
            </w:pPr>
            <w:r w:rsidRPr="004E585D">
              <w:rPr>
                <w:b/>
                <w:color w:val="FFFEFD"/>
                <w:sz w:val="16"/>
                <w:szCs w:val="16"/>
              </w:rPr>
              <w:t>TAILLE DES ZONES DE DÉPLOIEMENT</w:t>
            </w:r>
          </w:p>
        </w:tc>
      </w:tr>
      <w:tr w:rsidR="00B50AB2" w:rsidRPr="004E585D" w14:paraId="2BF9AF79" w14:textId="77777777" w:rsidTr="00140659">
        <w:trPr>
          <w:trHeight w:val="438"/>
        </w:trPr>
        <w:tc>
          <w:tcPr>
            <w:tcW w:w="693" w:type="dxa"/>
            <w:tcBorders>
              <w:top w:val="single" w:sz="16" w:space="0" w:color="525B65"/>
              <w:left w:val="nil"/>
              <w:bottom w:val="single" w:sz="16" w:space="0" w:color="525B65"/>
              <w:right w:val="nil"/>
            </w:tcBorders>
            <w:shd w:val="clear" w:color="auto" w:fill="E2E1DF"/>
            <w:vAlign w:val="center"/>
          </w:tcPr>
          <w:p w14:paraId="62FEEACC" w14:textId="77777777" w:rsidR="00B50AB2" w:rsidRPr="004E585D" w:rsidRDefault="00B50AB2" w:rsidP="00140659">
            <w:pPr>
              <w:spacing w:line="264" w:lineRule="auto"/>
              <w:jc w:val="center"/>
              <w:rPr>
                <w:bCs/>
                <w:sz w:val="18"/>
                <w:szCs w:val="18"/>
              </w:rPr>
            </w:pPr>
            <w:r w:rsidRPr="004E585D">
              <w:rPr>
                <w:bCs/>
                <w:sz w:val="18"/>
                <w:szCs w:val="18"/>
              </w:rPr>
              <w:t>A et B</w:t>
            </w:r>
          </w:p>
        </w:tc>
        <w:tc>
          <w:tcPr>
            <w:tcW w:w="832" w:type="dxa"/>
            <w:tcBorders>
              <w:top w:val="single" w:sz="16" w:space="0" w:color="525B65"/>
              <w:left w:val="nil"/>
              <w:bottom w:val="single" w:sz="16" w:space="0" w:color="525B65"/>
              <w:right w:val="nil"/>
            </w:tcBorders>
            <w:shd w:val="clear" w:color="auto" w:fill="E2E1DF"/>
            <w:vAlign w:val="center"/>
          </w:tcPr>
          <w:p w14:paraId="68827A3C" w14:textId="77777777" w:rsidR="00B50AB2" w:rsidRPr="004E585D" w:rsidRDefault="00B50AB2" w:rsidP="00140659">
            <w:pPr>
              <w:spacing w:line="264" w:lineRule="auto"/>
              <w:jc w:val="center"/>
              <w:rPr>
                <w:bCs/>
                <w:sz w:val="18"/>
                <w:szCs w:val="18"/>
              </w:rPr>
            </w:pPr>
            <w:r w:rsidRPr="004E585D">
              <w:rPr>
                <w:bCs/>
                <w:sz w:val="18"/>
                <w:szCs w:val="18"/>
              </w:rPr>
              <w:t>150</w:t>
            </w:r>
          </w:p>
        </w:tc>
        <w:tc>
          <w:tcPr>
            <w:tcW w:w="554" w:type="dxa"/>
            <w:tcBorders>
              <w:top w:val="single" w:sz="16" w:space="0" w:color="525B65"/>
              <w:left w:val="nil"/>
              <w:bottom w:val="single" w:sz="16" w:space="0" w:color="525B65"/>
              <w:right w:val="nil"/>
            </w:tcBorders>
            <w:shd w:val="clear" w:color="auto" w:fill="E2E1DF"/>
            <w:vAlign w:val="center"/>
          </w:tcPr>
          <w:p w14:paraId="70983FBD" w14:textId="77777777" w:rsidR="00B50AB2" w:rsidRPr="004E585D" w:rsidRDefault="00B50AB2" w:rsidP="00140659">
            <w:pPr>
              <w:spacing w:line="264" w:lineRule="auto"/>
              <w:jc w:val="center"/>
              <w:rPr>
                <w:bCs/>
                <w:sz w:val="18"/>
                <w:szCs w:val="18"/>
              </w:rPr>
            </w:pPr>
            <w:r w:rsidRPr="004E585D">
              <w:rPr>
                <w:bCs/>
                <w:sz w:val="18"/>
                <w:szCs w:val="18"/>
              </w:rPr>
              <w:t>3</w:t>
            </w:r>
          </w:p>
        </w:tc>
        <w:tc>
          <w:tcPr>
            <w:tcW w:w="1525" w:type="dxa"/>
            <w:tcBorders>
              <w:top w:val="single" w:sz="16" w:space="0" w:color="525B65"/>
              <w:left w:val="nil"/>
              <w:bottom w:val="single" w:sz="16" w:space="0" w:color="525B65"/>
              <w:right w:val="nil"/>
            </w:tcBorders>
            <w:shd w:val="clear" w:color="auto" w:fill="E2E1DF"/>
            <w:vAlign w:val="center"/>
          </w:tcPr>
          <w:p w14:paraId="1BD21DBD" w14:textId="77777777" w:rsidR="00B50AB2" w:rsidRPr="004E585D" w:rsidRDefault="00B50AB2" w:rsidP="00140659">
            <w:pPr>
              <w:spacing w:line="264" w:lineRule="auto"/>
              <w:jc w:val="center"/>
              <w:rPr>
                <w:bCs/>
                <w:sz w:val="18"/>
                <w:szCs w:val="18"/>
              </w:rPr>
            </w:pPr>
            <w:r w:rsidRPr="004E585D">
              <w:rPr>
                <w:bCs/>
                <w:sz w:val="18"/>
                <w:szCs w:val="18"/>
              </w:rPr>
              <w:t>60 cm x 80 cm</w:t>
            </w:r>
          </w:p>
        </w:tc>
        <w:tc>
          <w:tcPr>
            <w:tcW w:w="1525" w:type="dxa"/>
            <w:tcBorders>
              <w:top w:val="single" w:sz="16" w:space="0" w:color="525B65"/>
              <w:left w:val="nil"/>
              <w:bottom w:val="single" w:sz="16" w:space="0" w:color="525B65"/>
              <w:right w:val="nil"/>
            </w:tcBorders>
            <w:shd w:val="clear" w:color="auto" w:fill="E2E1DF"/>
            <w:vAlign w:val="center"/>
          </w:tcPr>
          <w:p w14:paraId="66CB9AAC" w14:textId="77777777" w:rsidR="00B50AB2" w:rsidRPr="004E585D" w:rsidRDefault="00B50AB2" w:rsidP="00140659">
            <w:pPr>
              <w:spacing w:line="264" w:lineRule="auto"/>
              <w:jc w:val="center"/>
              <w:rPr>
                <w:bCs/>
                <w:sz w:val="18"/>
                <w:szCs w:val="18"/>
              </w:rPr>
            </w:pPr>
            <w:r w:rsidRPr="004E585D">
              <w:rPr>
                <w:bCs/>
                <w:sz w:val="18"/>
                <w:szCs w:val="18"/>
              </w:rPr>
              <w:t>20 cm x 60 cm</w:t>
            </w:r>
          </w:p>
        </w:tc>
      </w:tr>
      <w:tr w:rsidR="00B50AB2" w:rsidRPr="004E585D" w14:paraId="5C032853" w14:textId="77777777" w:rsidTr="00140659">
        <w:trPr>
          <w:trHeight w:val="438"/>
        </w:trPr>
        <w:tc>
          <w:tcPr>
            <w:tcW w:w="693" w:type="dxa"/>
            <w:tcBorders>
              <w:top w:val="single" w:sz="16" w:space="0" w:color="525B65"/>
              <w:left w:val="nil"/>
              <w:bottom w:val="single" w:sz="16" w:space="0" w:color="525B65"/>
              <w:right w:val="nil"/>
            </w:tcBorders>
            <w:shd w:val="clear" w:color="auto" w:fill="F4F3F3"/>
            <w:vAlign w:val="center"/>
          </w:tcPr>
          <w:p w14:paraId="24CD7985" w14:textId="77777777" w:rsidR="00B50AB2" w:rsidRPr="004E585D" w:rsidRDefault="00B50AB2" w:rsidP="00140659">
            <w:pPr>
              <w:spacing w:line="264" w:lineRule="auto"/>
              <w:jc w:val="center"/>
              <w:rPr>
                <w:bCs/>
                <w:sz w:val="18"/>
                <w:szCs w:val="18"/>
              </w:rPr>
            </w:pPr>
            <w:r w:rsidRPr="004E585D">
              <w:rPr>
                <w:bCs/>
                <w:sz w:val="18"/>
                <w:szCs w:val="18"/>
              </w:rPr>
              <w:t>A et B</w:t>
            </w:r>
          </w:p>
        </w:tc>
        <w:tc>
          <w:tcPr>
            <w:tcW w:w="832" w:type="dxa"/>
            <w:tcBorders>
              <w:top w:val="single" w:sz="16" w:space="0" w:color="525B65"/>
              <w:left w:val="nil"/>
              <w:bottom w:val="single" w:sz="16" w:space="0" w:color="525B65"/>
              <w:right w:val="nil"/>
            </w:tcBorders>
            <w:shd w:val="clear" w:color="auto" w:fill="F4F3F3"/>
            <w:vAlign w:val="center"/>
          </w:tcPr>
          <w:p w14:paraId="79BB9E82" w14:textId="77777777" w:rsidR="00B50AB2" w:rsidRPr="004E585D" w:rsidRDefault="00B50AB2" w:rsidP="00140659">
            <w:pPr>
              <w:spacing w:line="264" w:lineRule="auto"/>
              <w:jc w:val="center"/>
              <w:rPr>
                <w:bCs/>
                <w:sz w:val="18"/>
                <w:szCs w:val="18"/>
              </w:rPr>
            </w:pPr>
            <w:r w:rsidRPr="004E585D">
              <w:rPr>
                <w:bCs/>
                <w:sz w:val="18"/>
                <w:szCs w:val="18"/>
              </w:rPr>
              <w:t>200</w:t>
            </w:r>
          </w:p>
        </w:tc>
        <w:tc>
          <w:tcPr>
            <w:tcW w:w="554" w:type="dxa"/>
            <w:tcBorders>
              <w:top w:val="single" w:sz="16" w:space="0" w:color="525B65"/>
              <w:left w:val="nil"/>
              <w:bottom w:val="single" w:sz="16" w:space="0" w:color="525B65"/>
              <w:right w:val="nil"/>
            </w:tcBorders>
            <w:shd w:val="clear" w:color="auto" w:fill="F4F3F3"/>
            <w:vAlign w:val="center"/>
          </w:tcPr>
          <w:p w14:paraId="2DBCCE19" w14:textId="77777777" w:rsidR="00B50AB2" w:rsidRPr="004E585D" w:rsidRDefault="00B50AB2" w:rsidP="00140659">
            <w:pPr>
              <w:spacing w:line="264" w:lineRule="auto"/>
              <w:jc w:val="center"/>
              <w:rPr>
                <w:bCs/>
                <w:sz w:val="18"/>
                <w:szCs w:val="18"/>
              </w:rPr>
            </w:pPr>
            <w:r w:rsidRPr="004E585D">
              <w:rPr>
                <w:bCs/>
                <w:sz w:val="18"/>
                <w:szCs w:val="18"/>
              </w:rPr>
              <w:t>4</w:t>
            </w:r>
          </w:p>
        </w:tc>
        <w:tc>
          <w:tcPr>
            <w:tcW w:w="1525" w:type="dxa"/>
            <w:tcBorders>
              <w:top w:val="single" w:sz="16" w:space="0" w:color="525B65"/>
              <w:left w:val="nil"/>
              <w:bottom w:val="single" w:sz="16" w:space="0" w:color="525B65"/>
              <w:right w:val="nil"/>
            </w:tcBorders>
            <w:shd w:val="clear" w:color="auto" w:fill="F4F3F3"/>
            <w:vAlign w:val="center"/>
          </w:tcPr>
          <w:p w14:paraId="3F3B6C13" w14:textId="77777777" w:rsidR="00B50AB2" w:rsidRPr="004E585D" w:rsidRDefault="00B50AB2" w:rsidP="00140659">
            <w:pPr>
              <w:spacing w:line="264" w:lineRule="auto"/>
              <w:jc w:val="center"/>
              <w:rPr>
                <w:bCs/>
                <w:sz w:val="18"/>
                <w:szCs w:val="18"/>
              </w:rPr>
            </w:pPr>
            <w:r w:rsidRPr="004E585D">
              <w:rPr>
                <w:bCs/>
                <w:sz w:val="18"/>
                <w:szCs w:val="18"/>
              </w:rPr>
              <w:t>80 cm x 120 cm</w:t>
            </w:r>
          </w:p>
        </w:tc>
        <w:tc>
          <w:tcPr>
            <w:tcW w:w="1525" w:type="dxa"/>
            <w:tcBorders>
              <w:top w:val="single" w:sz="16" w:space="0" w:color="525B65"/>
              <w:left w:val="nil"/>
              <w:bottom w:val="single" w:sz="16" w:space="0" w:color="525B65"/>
              <w:right w:val="nil"/>
            </w:tcBorders>
            <w:shd w:val="clear" w:color="auto" w:fill="F4F3F3"/>
            <w:vAlign w:val="center"/>
          </w:tcPr>
          <w:p w14:paraId="65ADEA52" w14:textId="77777777" w:rsidR="00B50AB2" w:rsidRPr="004E585D" w:rsidRDefault="00B50AB2" w:rsidP="00140659">
            <w:pPr>
              <w:spacing w:line="264" w:lineRule="auto"/>
              <w:jc w:val="center"/>
              <w:rPr>
                <w:bCs/>
                <w:sz w:val="18"/>
                <w:szCs w:val="18"/>
              </w:rPr>
            </w:pPr>
            <w:r w:rsidRPr="004E585D">
              <w:rPr>
                <w:bCs/>
                <w:sz w:val="18"/>
                <w:szCs w:val="18"/>
              </w:rPr>
              <w:t>30 cm x 80 cm</w:t>
            </w:r>
          </w:p>
        </w:tc>
      </w:tr>
      <w:tr w:rsidR="00B50AB2" w:rsidRPr="004E585D" w14:paraId="1313F58A" w14:textId="77777777" w:rsidTr="00140659">
        <w:trPr>
          <w:trHeight w:val="438"/>
        </w:trPr>
        <w:tc>
          <w:tcPr>
            <w:tcW w:w="693" w:type="dxa"/>
            <w:tcBorders>
              <w:top w:val="single" w:sz="16" w:space="0" w:color="525B65"/>
              <w:left w:val="nil"/>
              <w:bottom w:val="single" w:sz="16" w:space="0" w:color="525B65"/>
              <w:right w:val="nil"/>
            </w:tcBorders>
            <w:shd w:val="clear" w:color="auto" w:fill="E2E1DF"/>
            <w:vAlign w:val="center"/>
          </w:tcPr>
          <w:p w14:paraId="002EDE82" w14:textId="77777777" w:rsidR="00B50AB2" w:rsidRPr="004E585D" w:rsidRDefault="00B50AB2" w:rsidP="00140659">
            <w:pPr>
              <w:spacing w:line="264" w:lineRule="auto"/>
              <w:jc w:val="center"/>
              <w:rPr>
                <w:bCs/>
                <w:sz w:val="18"/>
                <w:szCs w:val="18"/>
              </w:rPr>
            </w:pPr>
            <w:r w:rsidRPr="004E585D">
              <w:rPr>
                <w:bCs/>
                <w:sz w:val="18"/>
                <w:szCs w:val="18"/>
              </w:rPr>
              <w:t>A et B</w:t>
            </w:r>
          </w:p>
        </w:tc>
        <w:tc>
          <w:tcPr>
            <w:tcW w:w="832" w:type="dxa"/>
            <w:tcBorders>
              <w:top w:val="single" w:sz="16" w:space="0" w:color="525B65"/>
              <w:left w:val="nil"/>
              <w:bottom w:val="single" w:sz="16" w:space="0" w:color="525B65"/>
              <w:right w:val="nil"/>
            </w:tcBorders>
            <w:shd w:val="clear" w:color="auto" w:fill="E2E1DF"/>
            <w:vAlign w:val="center"/>
          </w:tcPr>
          <w:p w14:paraId="211AD95A" w14:textId="77777777" w:rsidR="00B50AB2" w:rsidRPr="004E585D" w:rsidRDefault="00B50AB2" w:rsidP="00140659">
            <w:pPr>
              <w:spacing w:line="264" w:lineRule="auto"/>
              <w:jc w:val="center"/>
              <w:rPr>
                <w:bCs/>
                <w:sz w:val="18"/>
                <w:szCs w:val="18"/>
              </w:rPr>
            </w:pPr>
            <w:r w:rsidRPr="004E585D">
              <w:rPr>
                <w:bCs/>
                <w:sz w:val="18"/>
                <w:szCs w:val="18"/>
              </w:rPr>
              <w:t>250</w:t>
            </w:r>
          </w:p>
        </w:tc>
        <w:tc>
          <w:tcPr>
            <w:tcW w:w="554" w:type="dxa"/>
            <w:tcBorders>
              <w:top w:val="single" w:sz="16" w:space="0" w:color="525B65"/>
              <w:left w:val="nil"/>
              <w:bottom w:val="single" w:sz="16" w:space="0" w:color="525B65"/>
              <w:right w:val="nil"/>
            </w:tcBorders>
            <w:shd w:val="clear" w:color="auto" w:fill="E2E1DF"/>
            <w:vAlign w:val="center"/>
          </w:tcPr>
          <w:p w14:paraId="1E11070C" w14:textId="77777777" w:rsidR="00B50AB2" w:rsidRPr="004E585D" w:rsidRDefault="00B50AB2" w:rsidP="00140659">
            <w:pPr>
              <w:spacing w:line="264" w:lineRule="auto"/>
              <w:jc w:val="center"/>
              <w:rPr>
                <w:bCs/>
                <w:sz w:val="18"/>
                <w:szCs w:val="18"/>
              </w:rPr>
            </w:pPr>
            <w:r w:rsidRPr="004E585D">
              <w:rPr>
                <w:bCs/>
                <w:sz w:val="18"/>
                <w:szCs w:val="18"/>
              </w:rPr>
              <w:t>5</w:t>
            </w:r>
          </w:p>
        </w:tc>
        <w:tc>
          <w:tcPr>
            <w:tcW w:w="1525" w:type="dxa"/>
            <w:tcBorders>
              <w:top w:val="single" w:sz="16" w:space="0" w:color="525B65"/>
              <w:left w:val="nil"/>
              <w:bottom w:val="single" w:sz="16" w:space="0" w:color="525B65"/>
              <w:right w:val="nil"/>
            </w:tcBorders>
            <w:shd w:val="clear" w:color="auto" w:fill="E2E1DF"/>
            <w:vAlign w:val="center"/>
          </w:tcPr>
          <w:p w14:paraId="0E4825D0" w14:textId="77777777" w:rsidR="00B50AB2" w:rsidRPr="004E585D" w:rsidRDefault="00B50AB2" w:rsidP="00140659">
            <w:pPr>
              <w:spacing w:line="264" w:lineRule="auto"/>
              <w:jc w:val="center"/>
              <w:rPr>
                <w:bCs/>
                <w:sz w:val="18"/>
                <w:szCs w:val="18"/>
              </w:rPr>
            </w:pPr>
            <w:r w:rsidRPr="004E585D">
              <w:rPr>
                <w:bCs/>
                <w:sz w:val="18"/>
                <w:szCs w:val="18"/>
              </w:rPr>
              <w:t>80 cm x 120 cm</w:t>
            </w:r>
          </w:p>
        </w:tc>
        <w:tc>
          <w:tcPr>
            <w:tcW w:w="1525" w:type="dxa"/>
            <w:tcBorders>
              <w:top w:val="single" w:sz="16" w:space="0" w:color="525B65"/>
              <w:left w:val="nil"/>
              <w:bottom w:val="single" w:sz="16" w:space="0" w:color="525B65"/>
              <w:right w:val="nil"/>
            </w:tcBorders>
            <w:shd w:val="clear" w:color="auto" w:fill="E2E1DF"/>
            <w:vAlign w:val="center"/>
          </w:tcPr>
          <w:p w14:paraId="00DF56DC" w14:textId="77777777" w:rsidR="00B50AB2" w:rsidRPr="004E585D" w:rsidRDefault="00B50AB2" w:rsidP="00140659">
            <w:pPr>
              <w:spacing w:line="264" w:lineRule="auto"/>
              <w:jc w:val="center"/>
              <w:rPr>
                <w:bCs/>
                <w:sz w:val="18"/>
                <w:szCs w:val="18"/>
              </w:rPr>
            </w:pPr>
            <w:r w:rsidRPr="004E585D">
              <w:rPr>
                <w:bCs/>
                <w:sz w:val="18"/>
                <w:szCs w:val="18"/>
              </w:rPr>
              <w:t>30 cm x 80 cm</w:t>
            </w:r>
          </w:p>
        </w:tc>
      </w:tr>
      <w:tr w:rsidR="00B50AB2" w:rsidRPr="004E585D" w14:paraId="503168A4" w14:textId="77777777" w:rsidTr="00140659">
        <w:trPr>
          <w:trHeight w:val="438"/>
        </w:trPr>
        <w:tc>
          <w:tcPr>
            <w:tcW w:w="693" w:type="dxa"/>
            <w:tcBorders>
              <w:top w:val="single" w:sz="16" w:space="0" w:color="525B65"/>
              <w:left w:val="nil"/>
              <w:bottom w:val="single" w:sz="16" w:space="0" w:color="525B65"/>
              <w:right w:val="nil"/>
            </w:tcBorders>
            <w:shd w:val="clear" w:color="auto" w:fill="F4F3F3"/>
            <w:vAlign w:val="center"/>
          </w:tcPr>
          <w:p w14:paraId="7FBF6AC6" w14:textId="77777777" w:rsidR="00B50AB2" w:rsidRPr="004E585D" w:rsidRDefault="00B50AB2" w:rsidP="00140659">
            <w:pPr>
              <w:spacing w:line="264" w:lineRule="auto"/>
              <w:jc w:val="center"/>
              <w:rPr>
                <w:bCs/>
                <w:sz w:val="18"/>
                <w:szCs w:val="18"/>
              </w:rPr>
            </w:pPr>
            <w:r w:rsidRPr="004E585D">
              <w:rPr>
                <w:bCs/>
                <w:sz w:val="18"/>
                <w:szCs w:val="18"/>
              </w:rPr>
              <w:t>A et B</w:t>
            </w:r>
          </w:p>
        </w:tc>
        <w:tc>
          <w:tcPr>
            <w:tcW w:w="832" w:type="dxa"/>
            <w:tcBorders>
              <w:top w:val="single" w:sz="16" w:space="0" w:color="525B65"/>
              <w:left w:val="nil"/>
              <w:bottom w:val="single" w:sz="16" w:space="0" w:color="525B65"/>
              <w:right w:val="nil"/>
            </w:tcBorders>
            <w:shd w:val="clear" w:color="auto" w:fill="F4F3F3"/>
            <w:vAlign w:val="center"/>
          </w:tcPr>
          <w:p w14:paraId="6D7029BF" w14:textId="77777777" w:rsidR="00B50AB2" w:rsidRPr="004E585D" w:rsidRDefault="00B50AB2" w:rsidP="00140659">
            <w:pPr>
              <w:spacing w:line="264" w:lineRule="auto"/>
              <w:jc w:val="center"/>
              <w:rPr>
                <w:bCs/>
                <w:sz w:val="18"/>
                <w:szCs w:val="18"/>
              </w:rPr>
            </w:pPr>
            <w:r w:rsidRPr="004E585D">
              <w:rPr>
                <w:bCs/>
                <w:sz w:val="18"/>
                <w:szCs w:val="18"/>
              </w:rPr>
              <w:t>300</w:t>
            </w:r>
          </w:p>
        </w:tc>
        <w:tc>
          <w:tcPr>
            <w:tcW w:w="554" w:type="dxa"/>
            <w:tcBorders>
              <w:top w:val="single" w:sz="16" w:space="0" w:color="525B65"/>
              <w:left w:val="nil"/>
              <w:bottom w:val="single" w:sz="16" w:space="0" w:color="525B65"/>
              <w:right w:val="nil"/>
            </w:tcBorders>
            <w:shd w:val="clear" w:color="auto" w:fill="F4F3F3"/>
            <w:vAlign w:val="center"/>
          </w:tcPr>
          <w:p w14:paraId="02FE77B5" w14:textId="77777777" w:rsidR="00B50AB2" w:rsidRPr="004E585D" w:rsidRDefault="00B50AB2" w:rsidP="00140659">
            <w:pPr>
              <w:spacing w:line="264" w:lineRule="auto"/>
              <w:jc w:val="center"/>
              <w:rPr>
                <w:bCs/>
                <w:sz w:val="18"/>
                <w:szCs w:val="18"/>
              </w:rPr>
            </w:pPr>
            <w:r w:rsidRPr="004E585D">
              <w:rPr>
                <w:bCs/>
                <w:sz w:val="18"/>
                <w:szCs w:val="18"/>
              </w:rPr>
              <w:t>6</w:t>
            </w:r>
          </w:p>
        </w:tc>
        <w:tc>
          <w:tcPr>
            <w:tcW w:w="1525" w:type="dxa"/>
            <w:tcBorders>
              <w:top w:val="single" w:sz="16" w:space="0" w:color="525B65"/>
              <w:left w:val="nil"/>
              <w:bottom w:val="single" w:sz="16" w:space="0" w:color="525B65"/>
              <w:right w:val="nil"/>
            </w:tcBorders>
            <w:shd w:val="clear" w:color="auto" w:fill="F4F3F3"/>
            <w:vAlign w:val="center"/>
          </w:tcPr>
          <w:p w14:paraId="7742FCD8" w14:textId="77777777" w:rsidR="00B50AB2" w:rsidRPr="004E585D" w:rsidRDefault="00B50AB2" w:rsidP="00140659">
            <w:pPr>
              <w:spacing w:line="264" w:lineRule="auto"/>
              <w:jc w:val="center"/>
              <w:rPr>
                <w:bCs/>
                <w:sz w:val="18"/>
                <w:szCs w:val="18"/>
              </w:rPr>
            </w:pPr>
            <w:r w:rsidRPr="004E585D">
              <w:rPr>
                <w:bCs/>
                <w:sz w:val="18"/>
                <w:szCs w:val="18"/>
              </w:rPr>
              <w:t>120 cm x 120 cm</w:t>
            </w:r>
          </w:p>
        </w:tc>
        <w:tc>
          <w:tcPr>
            <w:tcW w:w="1525" w:type="dxa"/>
            <w:tcBorders>
              <w:top w:val="single" w:sz="16" w:space="0" w:color="525B65"/>
              <w:left w:val="nil"/>
              <w:bottom w:val="single" w:sz="16" w:space="0" w:color="525B65"/>
              <w:right w:val="nil"/>
            </w:tcBorders>
            <w:shd w:val="clear" w:color="auto" w:fill="F4F3F3"/>
            <w:vAlign w:val="center"/>
          </w:tcPr>
          <w:p w14:paraId="5FEADD1C" w14:textId="77777777" w:rsidR="00B50AB2" w:rsidRPr="004E585D" w:rsidRDefault="00B50AB2" w:rsidP="00140659">
            <w:pPr>
              <w:spacing w:line="264" w:lineRule="auto"/>
              <w:jc w:val="center"/>
              <w:rPr>
                <w:bCs/>
                <w:sz w:val="18"/>
                <w:szCs w:val="18"/>
              </w:rPr>
            </w:pPr>
            <w:r w:rsidRPr="004E585D">
              <w:rPr>
                <w:bCs/>
                <w:sz w:val="18"/>
                <w:szCs w:val="18"/>
              </w:rPr>
              <w:t>30 cm x 120 cm</w:t>
            </w:r>
          </w:p>
        </w:tc>
      </w:tr>
      <w:tr w:rsidR="00B50AB2" w:rsidRPr="004E585D" w14:paraId="1B826E02" w14:textId="77777777" w:rsidTr="00140659">
        <w:trPr>
          <w:trHeight w:val="438"/>
        </w:trPr>
        <w:tc>
          <w:tcPr>
            <w:tcW w:w="693" w:type="dxa"/>
            <w:tcBorders>
              <w:top w:val="single" w:sz="16" w:space="0" w:color="525B65"/>
              <w:left w:val="nil"/>
              <w:bottom w:val="nil"/>
              <w:right w:val="nil"/>
            </w:tcBorders>
            <w:shd w:val="clear" w:color="auto" w:fill="E2E1DF"/>
            <w:vAlign w:val="center"/>
          </w:tcPr>
          <w:p w14:paraId="128843E2" w14:textId="77777777" w:rsidR="00B50AB2" w:rsidRPr="004E585D" w:rsidRDefault="00B50AB2" w:rsidP="00140659">
            <w:pPr>
              <w:spacing w:line="264" w:lineRule="auto"/>
              <w:jc w:val="center"/>
              <w:rPr>
                <w:bCs/>
                <w:sz w:val="18"/>
                <w:szCs w:val="18"/>
              </w:rPr>
            </w:pPr>
            <w:r w:rsidRPr="004E585D">
              <w:rPr>
                <w:bCs/>
                <w:sz w:val="18"/>
                <w:szCs w:val="18"/>
              </w:rPr>
              <w:t>A et B</w:t>
            </w:r>
          </w:p>
        </w:tc>
        <w:tc>
          <w:tcPr>
            <w:tcW w:w="832" w:type="dxa"/>
            <w:tcBorders>
              <w:top w:val="single" w:sz="16" w:space="0" w:color="525B65"/>
              <w:left w:val="nil"/>
              <w:bottom w:val="nil"/>
              <w:right w:val="nil"/>
            </w:tcBorders>
            <w:shd w:val="clear" w:color="auto" w:fill="E2E1DF"/>
            <w:vAlign w:val="center"/>
          </w:tcPr>
          <w:p w14:paraId="10A0E296" w14:textId="77777777" w:rsidR="00B50AB2" w:rsidRPr="004E585D" w:rsidRDefault="00B50AB2" w:rsidP="00140659">
            <w:pPr>
              <w:spacing w:line="264" w:lineRule="auto"/>
              <w:jc w:val="center"/>
              <w:rPr>
                <w:bCs/>
                <w:sz w:val="18"/>
                <w:szCs w:val="18"/>
              </w:rPr>
            </w:pPr>
            <w:r w:rsidRPr="004E585D">
              <w:rPr>
                <w:bCs/>
                <w:sz w:val="18"/>
                <w:szCs w:val="18"/>
              </w:rPr>
              <w:t>400</w:t>
            </w:r>
          </w:p>
        </w:tc>
        <w:tc>
          <w:tcPr>
            <w:tcW w:w="554" w:type="dxa"/>
            <w:tcBorders>
              <w:top w:val="single" w:sz="16" w:space="0" w:color="525B65"/>
              <w:left w:val="nil"/>
              <w:bottom w:val="nil"/>
              <w:right w:val="nil"/>
            </w:tcBorders>
            <w:shd w:val="clear" w:color="auto" w:fill="E2E1DF"/>
            <w:vAlign w:val="center"/>
          </w:tcPr>
          <w:p w14:paraId="072151CA" w14:textId="77777777" w:rsidR="00B50AB2" w:rsidRPr="004E585D" w:rsidRDefault="00B50AB2" w:rsidP="00140659">
            <w:pPr>
              <w:spacing w:line="264" w:lineRule="auto"/>
              <w:jc w:val="center"/>
              <w:rPr>
                <w:bCs/>
                <w:sz w:val="18"/>
                <w:szCs w:val="18"/>
              </w:rPr>
            </w:pPr>
            <w:r w:rsidRPr="004E585D">
              <w:rPr>
                <w:bCs/>
                <w:sz w:val="18"/>
                <w:szCs w:val="18"/>
              </w:rPr>
              <w:t>8</w:t>
            </w:r>
          </w:p>
        </w:tc>
        <w:tc>
          <w:tcPr>
            <w:tcW w:w="1525" w:type="dxa"/>
            <w:tcBorders>
              <w:top w:val="single" w:sz="16" w:space="0" w:color="525B65"/>
              <w:left w:val="nil"/>
              <w:bottom w:val="nil"/>
              <w:right w:val="nil"/>
            </w:tcBorders>
            <w:shd w:val="clear" w:color="auto" w:fill="E2E1DF"/>
            <w:vAlign w:val="center"/>
          </w:tcPr>
          <w:p w14:paraId="244B55D3" w14:textId="77777777" w:rsidR="00B50AB2" w:rsidRPr="004E585D" w:rsidRDefault="00B50AB2" w:rsidP="00140659">
            <w:pPr>
              <w:spacing w:line="264" w:lineRule="auto"/>
              <w:jc w:val="center"/>
              <w:rPr>
                <w:bCs/>
                <w:sz w:val="18"/>
                <w:szCs w:val="18"/>
              </w:rPr>
            </w:pPr>
            <w:r w:rsidRPr="004E585D">
              <w:rPr>
                <w:bCs/>
                <w:sz w:val="18"/>
                <w:szCs w:val="18"/>
              </w:rPr>
              <w:t>120 cm x 120 cm</w:t>
            </w:r>
          </w:p>
        </w:tc>
        <w:tc>
          <w:tcPr>
            <w:tcW w:w="1525" w:type="dxa"/>
            <w:tcBorders>
              <w:top w:val="single" w:sz="16" w:space="0" w:color="525B65"/>
              <w:left w:val="nil"/>
              <w:bottom w:val="nil"/>
              <w:right w:val="nil"/>
            </w:tcBorders>
            <w:shd w:val="clear" w:color="auto" w:fill="E2E1DF"/>
            <w:vAlign w:val="center"/>
          </w:tcPr>
          <w:p w14:paraId="79285644" w14:textId="77777777" w:rsidR="00B50AB2" w:rsidRPr="004E585D" w:rsidRDefault="00B50AB2" w:rsidP="00140659">
            <w:pPr>
              <w:spacing w:line="264" w:lineRule="auto"/>
              <w:jc w:val="center"/>
              <w:rPr>
                <w:bCs/>
                <w:sz w:val="18"/>
                <w:szCs w:val="18"/>
              </w:rPr>
            </w:pPr>
            <w:r w:rsidRPr="004E585D">
              <w:rPr>
                <w:bCs/>
                <w:sz w:val="18"/>
                <w:szCs w:val="18"/>
              </w:rPr>
              <w:t>30 cm x 120 cm</w:t>
            </w:r>
          </w:p>
        </w:tc>
      </w:tr>
    </w:tbl>
    <w:p w14:paraId="5EACDFAD" w14:textId="77777777" w:rsidR="00160438" w:rsidRPr="00140659" w:rsidRDefault="00160438" w:rsidP="00140659">
      <w:pPr>
        <w:pStyle w:val="Corpsdetexte"/>
        <w:spacing w:after="0" w:line="264" w:lineRule="auto"/>
      </w:pPr>
    </w:p>
    <w:p w14:paraId="290DD3E1" w14:textId="063017D1" w:rsidR="00160438" w:rsidRPr="00140659" w:rsidRDefault="00651767" w:rsidP="00140659">
      <w:pPr>
        <w:pStyle w:val="Corpsdetexte"/>
        <w:spacing w:line="264" w:lineRule="auto"/>
      </w:pPr>
      <w:r w:rsidRPr="007734CC">
        <w:rPr>
          <w:b/>
          <w:bCs/>
        </w:rPr>
        <w:t>Zone Exclusion</w:t>
      </w:r>
      <w:r w:rsidRPr="00140659">
        <w:t>. La Zone d’Exclusion s’étends à 20 cm de chaque côté de la ligne centrale de la table de jeu (10 cm pour les parties en 150 pts).</w:t>
      </w:r>
      <w:r w:rsidR="00AC1FE0" w:rsidRPr="00140659">
        <w:t xml:space="preserve"> </w:t>
      </w:r>
      <w:r w:rsidRPr="00140659">
        <w:t>Les troupes ne peuvent pas utiliser les Compétences Spéciales de Déploiement Aéroporté (DA) ou ayant une Étiquette de Déploiement Supérieur pour se déployer dans la Zone d’Exclusion.</w:t>
      </w:r>
    </w:p>
    <w:p w14:paraId="3F471931" w14:textId="5D17D17C" w:rsidR="00160438" w:rsidRPr="00140659" w:rsidRDefault="00B50AB2" w:rsidP="00140659">
      <w:pPr>
        <w:pStyle w:val="Corpsdetexte"/>
        <w:spacing w:line="264" w:lineRule="auto"/>
      </w:pPr>
      <w:r w:rsidRPr="00140659">
        <w:t>Il est interdit de se déployer en contact Silhouette avec un Civil.</w:t>
      </w:r>
    </w:p>
    <w:p w14:paraId="259E479E" w14:textId="5411D575" w:rsidR="00160438" w:rsidRPr="00140659" w:rsidRDefault="00AC1FE0" w:rsidP="00140659">
      <w:pPr>
        <w:pStyle w:val="Titre3"/>
        <w:spacing w:line="264" w:lineRule="auto"/>
        <w:ind w:right="175"/>
      </w:pPr>
      <w:r w:rsidRPr="00140659">
        <w:br w:type="column"/>
      </w:r>
      <w:r w:rsidR="00057491" w:rsidRPr="00140659">
        <w:t>RÈGLES SPÉCIALES DU SCÉNARIO</w:t>
      </w:r>
    </w:p>
    <w:p w14:paraId="442E3192" w14:textId="4971410F" w:rsidR="00160438" w:rsidRPr="00140659" w:rsidRDefault="00B50AB2" w:rsidP="00140659">
      <w:pPr>
        <w:pStyle w:val="Titre4"/>
        <w:spacing w:line="264" w:lineRule="auto"/>
        <w:ind w:right="175"/>
      </w:pPr>
      <w:r w:rsidRPr="00140659">
        <w:t>ZONES MORTES</w:t>
      </w:r>
    </w:p>
    <w:p w14:paraId="3B307838" w14:textId="258ED716" w:rsidR="00160438" w:rsidRPr="00140659" w:rsidRDefault="00B50AB2" w:rsidP="00140659">
      <w:pPr>
        <w:pStyle w:val="Corpsdetexte"/>
        <w:spacing w:line="264" w:lineRule="auto"/>
        <w:ind w:right="175"/>
      </w:pPr>
      <w:r w:rsidRPr="00140659">
        <w:t>Il y a deux Zones Mortes sur le champ de bataille, d'une profondeur de 10 cm entre la Zone de Déploiement et la Zone d'Exclusion (voir carte).</w:t>
      </w:r>
    </w:p>
    <w:p w14:paraId="61A2E662" w14:textId="137444E8" w:rsidR="00160438" w:rsidRPr="00140659" w:rsidRDefault="00B50AB2" w:rsidP="00140659">
      <w:pPr>
        <w:pStyle w:val="Corpsdetexte"/>
        <w:spacing w:line="264" w:lineRule="auto"/>
        <w:ind w:right="175"/>
      </w:pPr>
      <w:r w:rsidRPr="00140659">
        <w:t>La Zone Morte de chaque joueur est celle qui se trouve dans leur moitié de table.</w:t>
      </w:r>
    </w:p>
    <w:p w14:paraId="416D309E" w14:textId="2EBBC6BC" w:rsidR="00160438" w:rsidRPr="00140659" w:rsidRDefault="00B50AB2" w:rsidP="00140659">
      <w:pPr>
        <w:pStyle w:val="Titre4"/>
        <w:spacing w:line="264" w:lineRule="auto"/>
        <w:ind w:right="175"/>
      </w:pPr>
      <w:r w:rsidRPr="00140659">
        <w:t>CIVILS</w:t>
      </w:r>
    </w:p>
    <w:p w14:paraId="60F3B8BA" w14:textId="77777777" w:rsidR="00B50AB2" w:rsidRPr="00140659" w:rsidRDefault="00B50AB2" w:rsidP="00140659">
      <w:pPr>
        <w:pStyle w:val="Corpsdetexte"/>
        <w:spacing w:line="264" w:lineRule="auto"/>
        <w:ind w:right="175"/>
      </w:pPr>
      <w:r w:rsidRPr="00140659">
        <w:t>Il y a un total de huit Civils sur la table de jeu, quatre d'entre eux appartenant à chaque joueur.</w:t>
      </w:r>
    </w:p>
    <w:p w14:paraId="01029DB4" w14:textId="77777777" w:rsidR="00B50AB2" w:rsidRPr="00140659" w:rsidRDefault="00B50AB2" w:rsidP="00140659">
      <w:pPr>
        <w:pStyle w:val="Corpsdetexte"/>
        <w:spacing w:line="264" w:lineRule="auto"/>
        <w:ind w:right="175"/>
      </w:pPr>
      <w:r w:rsidRPr="00140659">
        <w:t>Chaque joueur placera ses quatre civils à l'intérieur de la zone d'exclusion, mais en contact Silhouette avec la limite de la Zone Morte ennemie, dans la moitié de table de l'adversaire. Deux d'entre eux doivent être placés respectivement à 30 et 50 cm des bords de la table, tandis que les deux autres doivent être placés respectivement à 30 et 50 cm de l'autre côté de la table pour les parties à 400/300 pts (voir carte).</w:t>
      </w:r>
    </w:p>
    <w:p w14:paraId="5C68A59B" w14:textId="77777777" w:rsidR="00B50AB2" w:rsidRPr="00140659" w:rsidRDefault="00B50AB2" w:rsidP="00140659">
      <w:pPr>
        <w:pStyle w:val="Corpsdetexte"/>
        <w:spacing w:line="264" w:lineRule="auto"/>
        <w:ind w:right="175"/>
      </w:pPr>
      <w:r w:rsidRPr="00140659">
        <w:t>Chaque joueur placera ses quatre civils à l'intérieur de la zone d'exclusion, mais en contact Silhouette avec la limite de la Zone Morte ennemie, dans la moitié de table de l'adversaire. Deux d'entre eux doivent être placés respectivement à 10 et 30 cm des bords de la table, tandis que les deux autres doivent être placés respectivement à 10 et 30 cm de l'autre côté de la table pour les parties à 200/250 pts (voir carte).</w:t>
      </w:r>
    </w:p>
    <w:p w14:paraId="35A61363" w14:textId="77777777" w:rsidR="00B50AB2" w:rsidRPr="00140659" w:rsidRDefault="00B50AB2" w:rsidP="00140659">
      <w:pPr>
        <w:pStyle w:val="Corpsdetexte"/>
        <w:spacing w:line="264" w:lineRule="auto"/>
        <w:ind w:right="175"/>
      </w:pPr>
      <w:r w:rsidRPr="00140659">
        <w:t>Chaque joueur placera ses quatre civils à l'intérieur de la zone d'exclusion, mais en contact Silhouette avec la limite de la Zone Morte ennemie, dans la moitié de table de l'adversaire. Deux d'entre eux doivent être placés respectivement à 10 et 20 cm des bords de la table, tandis que les deux autres doivent être placés respectivement à 10 et 20 cm de l'autre côté de la table pour les parties à 150 pts (voir carte).</w:t>
      </w:r>
    </w:p>
    <w:p w14:paraId="3F42875E" w14:textId="77777777" w:rsidR="00B50AB2" w:rsidRPr="00140659" w:rsidRDefault="00B50AB2" w:rsidP="00140659">
      <w:pPr>
        <w:pStyle w:val="Corpsdetexte"/>
        <w:spacing w:line="264" w:lineRule="auto"/>
        <w:ind w:right="175"/>
      </w:pPr>
      <w:r w:rsidRPr="00140659">
        <w:t>Les joueurs ne peuvent pas placer leurs Civils sur ou à l'intérieur d'un élément de décor ou d'un bâtiment, et doivent toujours les déployer dans un endroit accessible sur la table. Le placement des décors doit faciliter cela.</w:t>
      </w:r>
    </w:p>
    <w:p w14:paraId="76500925" w14:textId="77777777" w:rsidR="00B50AB2" w:rsidRPr="00140659" w:rsidRDefault="00B50AB2" w:rsidP="00140659">
      <w:pPr>
        <w:pStyle w:val="Corpsdetexte"/>
        <w:spacing w:line="264" w:lineRule="auto"/>
        <w:ind w:right="175"/>
      </w:pPr>
      <w:r w:rsidRPr="00140659">
        <w:t>Les joueurs ne peuvent Synchroniser que leurs propres Civils.</w:t>
      </w:r>
    </w:p>
    <w:p w14:paraId="67413BCD" w14:textId="777BD523" w:rsidR="00160438" w:rsidRPr="00140659" w:rsidRDefault="00B50AB2" w:rsidP="00140659">
      <w:pPr>
        <w:pStyle w:val="Corpsdetexte"/>
        <w:spacing w:line="264" w:lineRule="auto"/>
        <w:ind w:right="175"/>
      </w:pPr>
      <w:r w:rsidRPr="00140659">
        <w:t>Dans ce scénario, les Troupes Spécialistes peuvent avoir jusqu'à deux Civils en État CivEvac en même temps. Les autres Troupes capables de déclarer Synchroniser un Civil peuvent en avoir un seul dans cet État.</w:t>
      </w:r>
    </w:p>
    <w:p w14:paraId="4CA00309" w14:textId="77777777" w:rsidR="00160438" w:rsidRPr="004E585D" w:rsidRDefault="00160438">
      <w:pPr>
        <w:spacing w:line="319" w:lineRule="auto"/>
        <w:sectPr w:rsidR="00160438" w:rsidRPr="004E585D">
          <w:type w:val="continuous"/>
          <w:pgSz w:w="11910" w:h="16840"/>
          <w:pgMar w:top="440" w:right="340" w:bottom="280" w:left="380" w:header="720" w:footer="720" w:gutter="0"/>
          <w:cols w:num="2" w:space="720" w:equalWidth="0">
            <w:col w:w="5446" w:space="40"/>
            <w:col w:w="5704"/>
          </w:cols>
        </w:sectPr>
      </w:pPr>
    </w:p>
    <w:p w14:paraId="79EFEA7E" w14:textId="0BEE65A2" w:rsidR="00160438" w:rsidRPr="004E585D" w:rsidRDefault="00160438" w:rsidP="00E54284">
      <w:pPr>
        <w:pStyle w:val="Corpsdetexte"/>
        <w:rPr>
          <w:sz w:val="20"/>
        </w:rPr>
      </w:pPr>
    </w:p>
    <w:p w14:paraId="25F72C6E" w14:textId="31BAA74A" w:rsidR="00160438" w:rsidRPr="004E585D" w:rsidRDefault="00160438" w:rsidP="00140659">
      <w:pPr>
        <w:pStyle w:val="Corpsdetexte"/>
      </w:pPr>
    </w:p>
    <w:p w14:paraId="167035DB" w14:textId="77777777" w:rsidR="00160438" w:rsidRPr="004E585D" w:rsidRDefault="00160438" w:rsidP="00140659">
      <w:pPr>
        <w:pStyle w:val="Corpsdetexte"/>
        <w:sectPr w:rsidR="00160438" w:rsidRPr="004E585D">
          <w:type w:val="continuous"/>
          <w:pgSz w:w="11910" w:h="16840"/>
          <w:pgMar w:top="440" w:right="340" w:bottom="280" w:left="380" w:header="720" w:footer="720" w:gutter="0"/>
          <w:cols w:space="720"/>
        </w:sectPr>
      </w:pPr>
    </w:p>
    <w:p w14:paraId="400D20F9" w14:textId="60B539B3" w:rsidR="00160438" w:rsidRPr="004E585D" w:rsidRDefault="00140659" w:rsidP="00E54284">
      <w:pPr>
        <w:pStyle w:val="Corpsdetexte"/>
      </w:pPr>
      <w:r w:rsidRPr="004E585D">
        <w:rPr>
          <w:noProof/>
        </w:rPr>
        <w:lastRenderedPageBreak/>
        <w:drawing>
          <wp:anchor distT="0" distB="0" distL="0" distR="0" simplePos="0" relativeHeight="251673088" behindDoc="1" locked="0" layoutInCell="1" allowOverlap="1" wp14:anchorId="7BA08359" wp14:editId="48D7BCB2">
            <wp:simplePos x="0" y="0"/>
            <wp:positionH relativeFrom="page">
              <wp:posOffset>0</wp:posOffset>
            </wp:positionH>
            <wp:positionV relativeFrom="page">
              <wp:posOffset>0</wp:posOffset>
            </wp:positionV>
            <wp:extent cx="7559040" cy="9628505"/>
            <wp:effectExtent l="0" t="0" r="3810" b="0"/>
            <wp:wrapNone/>
            <wp:docPr id="11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4.jpeg"/>
                    <pic:cNvPicPr/>
                  </pic:nvPicPr>
                  <pic:blipFill rotWithShape="1">
                    <a:blip r:embed="rId8" cstate="print"/>
                    <a:srcRect b="9937"/>
                    <a:stretch/>
                  </pic:blipFill>
                  <pic:spPr bwMode="auto">
                    <a:xfrm>
                      <a:off x="0" y="0"/>
                      <a:ext cx="7559040" cy="962850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2B6C56D" w14:textId="77777777" w:rsidR="00160438" w:rsidRPr="004E585D" w:rsidRDefault="00160438" w:rsidP="00E54284">
      <w:pPr>
        <w:pStyle w:val="Corpsdetexte"/>
      </w:pPr>
    </w:p>
    <w:p w14:paraId="48C0BFB0" w14:textId="77777777" w:rsidR="00160438" w:rsidRPr="004E585D" w:rsidRDefault="00160438">
      <w:pPr>
        <w:rPr>
          <w:rFonts w:ascii="Arial"/>
          <w:sz w:val="19"/>
        </w:rPr>
        <w:sectPr w:rsidR="00160438" w:rsidRPr="004E585D">
          <w:pgSz w:w="11910" w:h="16840"/>
          <w:pgMar w:top="1580" w:right="340" w:bottom="0" w:left="380" w:header="720" w:footer="720" w:gutter="0"/>
          <w:cols w:space="720"/>
        </w:sectPr>
      </w:pPr>
    </w:p>
    <w:p w14:paraId="25869BA8" w14:textId="753D20E4" w:rsidR="00160438" w:rsidRPr="00140659" w:rsidRDefault="00057491" w:rsidP="00140659">
      <w:pPr>
        <w:pStyle w:val="Titre4"/>
        <w:spacing w:line="264" w:lineRule="auto"/>
      </w:pPr>
      <w:r w:rsidRPr="00140659">
        <w:t>TROUPES SPÉCIALISTES</w:t>
      </w:r>
    </w:p>
    <w:p w14:paraId="380E31E8" w14:textId="0BE0B9C6" w:rsidR="00160438" w:rsidRPr="00140659" w:rsidRDefault="00696EB6" w:rsidP="00140659">
      <w:pPr>
        <w:pStyle w:val="Corpsdetexte"/>
        <w:spacing w:line="264" w:lineRule="auto"/>
      </w:pPr>
      <w:r w:rsidRPr="00140659">
        <w:t>Dans ce scénario, seuls les Médecins, Ingénieurs, Observateurs d’Artillerie, Hackers, Infirmiers, et les troupes possédant les Compétences Spéciales Chaîne de Commandement ou Agent Spécialiste (Specialist Opérative) sont considérés comme étant des Troupes Spécialistes</w:t>
      </w:r>
      <w:r w:rsidR="00AC1FE0" w:rsidRPr="00140659">
        <w:t>.</w:t>
      </w:r>
    </w:p>
    <w:p w14:paraId="16D61073" w14:textId="75CEBC15" w:rsidR="00160438" w:rsidRPr="00140659" w:rsidRDefault="00696EB6" w:rsidP="00140659">
      <w:pPr>
        <w:pStyle w:val="Corpsdetexte"/>
        <w:spacing w:line="264" w:lineRule="auto"/>
      </w:pPr>
      <w:r w:rsidRPr="00140659">
        <w:t>Les Hacker, Médecins et Ingénieurs ne peuvent pas utiliser de Répétiteur ou de Périphériques (serviteur) pour accomplir des tâches réservées aux Troupes Spécialistes.</w:t>
      </w:r>
    </w:p>
    <w:p w14:paraId="2D41BFA1" w14:textId="3B6B0292" w:rsidR="00160438" w:rsidRPr="004E585D" w:rsidRDefault="00AC1FE0" w:rsidP="00140659">
      <w:pPr>
        <w:pStyle w:val="Titre3"/>
        <w:spacing w:line="264" w:lineRule="auto"/>
      </w:pPr>
      <w:r w:rsidRPr="004E585D">
        <w:br w:type="column"/>
      </w:r>
      <w:r w:rsidR="00057491" w:rsidRPr="004E585D">
        <w:rPr>
          <w:w w:val="95"/>
        </w:rPr>
        <w:t>FIN DE MISSION</w:t>
      </w:r>
    </w:p>
    <w:p w14:paraId="4E6151A3" w14:textId="69C57A94" w:rsidR="00160438" w:rsidRPr="00140659" w:rsidRDefault="00057491" w:rsidP="00140659">
      <w:pPr>
        <w:pStyle w:val="Corpsdetexte"/>
        <w:spacing w:line="264" w:lineRule="auto"/>
      </w:pPr>
      <w:r w:rsidRPr="00140659">
        <w:t xml:space="preserve">Ce scénario est limité dans le temps et il se terminera automatiquement à la </w:t>
      </w:r>
      <w:r w:rsidRPr="007734CC">
        <w:rPr>
          <w:b/>
          <w:bCs/>
        </w:rPr>
        <w:t>fin du troisième Round de Jeu</w:t>
      </w:r>
      <w:r w:rsidRPr="00140659">
        <w:t>.</w:t>
      </w:r>
    </w:p>
    <w:p w14:paraId="54F150E2" w14:textId="4B2A2B74" w:rsidR="00160438" w:rsidRPr="00140659" w:rsidRDefault="00057491" w:rsidP="00140659">
      <w:pPr>
        <w:pStyle w:val="Corpsdetexte"/>
        <w:spacing w:line="264" w:lineRule="auto"/>
      </w:pPr>
      <w:r w:rsidRPr="00140659">
        <w:t>Si un des joueurs commence son Tour Actif en Situation de Retraite!, la partie se termine à la fin de ce Tour de Joueur.</w:t>
      </w:r>
    </w:p>
    <w:p w14:paraId="48B8CE9C" w14:textId="77777777" w:rsidR="00160438" w:rsidRPr="004E585D" w:rsidRDefault="00160438">
      <w:pPr>
        <w:spacing w:line="319" w:lineRule="auto"/>
        <w:sectPr w:rsidR="00160438" w:rsidRPr="004E585D">
          <w:type w:val="continuous"/>
          <w:pgSz w:w="11910" w:h="16840"/>
          <w:pgMar w:top="440" w:right="340" w:bottom="280" w:left="380" w:header="720" w:footer="720" w:gutter="0"/>
          <w:cols w:num="2" w:space="720" w:equalWidth="0">
            <w:col w:w="5231" w:space="122"/>
            <w:col w:w="5837"/>
          </w:cols>
        </w:sectPr>
      </w:pPr>
    </w:p>
    <w:p w14:paraId="74DB0EB6" w14:textId="582A1003" w:rsidR="00160438" w:rsidRPr="004E585D" w:rsidRDefault="00160438" w:rsidP="00E54284">
      <w:pPr>
        <w:pStyle w:val="Corpsdetexte"/>
        <w:rPr>
          <w:sz w:val="17"/>
        </w:rPr>
      </w:pPr>
    </w:p>
    <w:p w14:paraId="12D0465E" w14:textId="109921C0" w:rsidR="00160438" w:rsidRPr="004E585D" w:rsidRDefault="00140659" w:rsidP="00E54284">
      <w:pPr>
        <w:pStyle w:val="Corpsdetexte"/>
      </w:pPr>
      <w:r>
        <w:rPr>
          <w:noProof/>
        </w:rPr>
        <w:drawing>
          <wp:inline distT="0" distB="0" distL="0" distR="0" wp14:anchorId="5DB08403" wp14:editId="57C548F2">
            <wp:extent cx="6896698" cy="3284505"/>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896698" cy="3284505"/>
                    </a:xfrm>
                    <a:prstGeom prst="rect">
                      <a:avLst/>
                    </a:prstGeom>
                  </pic:spPr>
                </pic:pic>
              </a:graphicData>
            </a:graphic>
          </wp:inline>
        </w:drawing>
      </w:r>
    </w:p>
    <w:p w14:paraId="39DD71DB" w14:textId="77777777" w:rsidR="00160438" w:rsidRPr="004E585D" w:rsidRDefault="00160438" w:rsidP="00E54284">
      <w:pPr>
        <w:pStyle w:val="Corpsdetexte"/>
      </w:pPr>
    </w:p>
    <w:p w14:paraId="7F65B2D9" w14:textId="06B1B932" w:rsidR="00160438" w:rsidRPr="004E585D" w:rsidRDefault="00160438">
      <w:pPr>
        <w:pStyle w:val="Titre2"/>
        <w:ind w:right="114"/>
        <w:jc w:val="right"/>
      </w:pPr>
    </w:p>
    <w:p w14:paraId="7B8B3C4B" w14:textId="77777777" w:rsidR="00160438" w:rsidRPr="004E585D" w:rsidRDefault="00160438">
      <w:pPr>
        <w:jc w:val="right"/>
        <w:sectPr w:rsidR="00160438" w:rsidRPr="004E585D">
          <w:type w:val="continuous"/>
          <w:pgSz w:w="11910" w:h="16840"/>
          <w:pgMar w:top="440" w:right="340" w:bottom="280" w:left="380" w:header="720" w:footer="720" w:gutter="0"/>
          <w:cols w:space="720"/>
        </w:sectPr>
      </w:pPr>
    </w:p>
    <w:p w14:paraId="3DFDA640" w14:textId="09E4B790" w:rsidR="00160438" w:rsidRPr="008B6F6F" w:rsidRDefault="008B6F6F" w:rsidP="00E54284">
      <w:pPr>
        <w:pStyle w:val="Corpsdetexte"/>
        <w:rPr>
          <w:sz w:val="12"/>
          <w:szCs w:val="12"/>
        </w:rPr>
      </w:pPr>
      <w:bookmarkStart w:id="26" w:name="_bookmark20"/>
      <w:bookmarkEnd w:id="26"/>
      <w:r w:rsidRPr="004E585D">
        <w:rPr>
          <w:noProof/>
        </w:rPr>
        <w:lastRenderedPageBreak/>
        <w:drawing>
          <wp:anchor distT="0" distB="0" distL="0" distR="0" simplePos="0" relativeHeight="251675136" behindDoc="1" locked="0" layoutInCell="1" allowOverlap="1" wp14:anchorId="7823D120" wp14:editId="0E2D0EF8">
            <wp:simplePos x="0" y="0"/>
            <wp:positionH relativeFrom="page">
              <wp:posOffset>0</wp:posOffset>
            </wp:positionH>
            <wp:positionV relativeFrom="page">
              <wp:posOffset>0</wp:posOffset>
            </wp:positionV>
            <wp:extent cx="7559040" cy="9962515"/>
            <wp:effectExtent l="0" t="0" r="3810" b="635"/>
            <wp:wrapNone/>
            <wp:docPr id="11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3.jpeg"/>
                    <pic:cNvPicPr/>
                  </pic:nvPicPr>
                  <pic:blipFill rotWithShape="1">
                    <a:blip r:embed="rId7" cstate="print"/>
                    <a:srcRect b="6814"/>
                    <a:stretch/>
                  </pic:blipFill>
                  <pic:spPr bwMode="auto">
                    <a:xfrm>
                      <a:off x="0" y="0"/>
                      <a:ext cx="7559040" cy="996251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4D2CD83" w14:textId="77777777" w:rsidR="008B6F6F" w:rsidRPr="008B6F6F" w:rsidRDefault="008B6F6F" w:rsidP="00E54284">
      <w:pPr>
        <w:pStyle w:val="Corpsdetexte"/>
        <w:rPr>
          <w:sz w:val="12"/>
          <w:szCs w:val="12"/>
        </w:rPr>
      </w:pPr>
    </w:p>
    <w:p w14:paraId="46DFAF0E" w14:textId="77777777" w:rsidR="00160438" w:rsidRPr="008B6F6F" w:rsidRDefault="00160438">
      <w:pPr>
        <w:rPr>
          <w:rFonts w:ascii="Arial"/>
          <w:sz w:val="16"/>
          <w:szCs w:val="18"/>
        </w:rPr>
        <w:sectPr w:rsidR="00160438" w:rsidRPr="008B6F6F">
          <w:pgSz w:w="11910" w:h="16840"/>
          <w:pgMar w:top="1580" w:right="340" w:bottom="0" w:left="380" w:header="720" w:footer="720" w:gutter="0"/>
          <w:cols w:space="720"/>
        </w:sectPr>
      </w:pPr>
    </w:p>
    <w:p w14:paraId="4BB3E0CF" w14:textId="45FE1D2D" w:rsidR="00B50AB2" w:rsidRPr="008B6F6F" w:rsidRDefault="00B50AB2" w:rsidP="008B6F6F">
      <w:pPr>
        <w:pStyle w:val="Titre1"/>
        <w:rPr>
          <w:sz w:val="36"/>
          <w:szCs w:val="36"/>
        </w:rPr>
      </w:pPr>
      <w:r w:rsidRPr="008B6F6F">
        <w:rPr>
          <w:sz w:val="36"/>
          <w:szCs w:val="36"/>
        </w:rPr>
        <w:t>SUPPLIES / RAVITAILLEMENT</w:t>
      </w:r>
    </w:p>
    <w:p w14:paraId="5BC13CA3" w14:textId="40B2168C" w:rsidR="00B50AB2" w:rsidRPr="004E585D" w:rsidRDefault="00057491" w:rsidP="008B6F6F">
      <w:pPr>
        <w:pStyle w:val="Titre3"/>
        <w:spacing w:line="264" w:lineRule="auto"/>
        <w:rPr>
          <w:spacing w:val="-98"/>
          <w:w w:val="95"/>
        </w:rPr>
      </w:pPr>
      <w:r w:rsidRPr="004E585D">
        <w:rPr>
          <w:w w:val="95"/>
        </w:rPr>
        <w:t>OBJECTIFS DE MISSION</w:t>
      </w:r>
      <w:r w:rsidR="00AC1FE0" w:rsidRPr="004E585D">
        <w:rPr>
          <w:spacing w:val="-98"/>
          <w:w w:val="95"/>
        </w:rPr>
        <w:t xml:space="preserve"> </w:t>
      </w:r>
    </w:p>
    <w:p w14:paraId="0E4B82B5" w14:textId="4EC44CC0" w:rsidR="00160438" w:rsidRPr="004E585D" w:rsidRDefault="00057491" w:rsidP="008B6F6F">
      <w:pPr>
        <w:pStyle w:val="Titre4"/>
        <w:spacing w:line="264" w:lineRule="auto"/>
      </w:pPr>
      <w:r w:rsidRPr="004E585D">
        <w:t>OBJECTIFS PRINCIPAUX</w:t>
      </w:r>
    </w:p>
    <w:p w14:paraId="01E20C56" w14:textId="1A7B54A6" w:rsidR="00160438" w:rsidRPr="008B6F6F" w:rsidRDefault="009E3277" w:rsidP="00BF2D5D">
      <w:pPr>
        <w:pStyle w:val="Corpsdetexte"/>
        <w:tabs>
          <w:tab w:val="left" w:pos="1134"/>
        </w:tabs>
        <w:spacing w:line="264" w:lineRule="auto"/>
        <w:ind w:left="567"/>
        <w:contextualSpacing/>
      </w:pPr>
      <w:r w:rsidRPr="008B6F6F">
        <w:t>•</w:t>
      </w:r>
      <w:r w:rsidRPr="008B6F6F">
        <w:tab/>
        <w:t>Pour chaque Caisse de Ravitaillement Contrôlé à la fin de la partie (2 Points d’Objectif pour chaque Caisse de Ravitaillement).</w:t>
      </w:r>
    </w:p>
    <w:p w14:paraId="57FFE3A8" w14:textId="664C5C3C" w:rsidR="00160438" w:rsidRPr="008B6F6F" w:rsidRDefault="009E3277" w:rsidP="00BF2D5D">
      <w:pPr>
        <w:pStyle w:val="Corpsdetexte"/>
        <w:tabs>
          <w:tab w:val="left" w:pos="1134"/>
        </w:tabs>
        <w:spacing w:line="264" w:lineRule="auto"/>
        <w:ind w:left="567"/>
        <w:contextualSpacing/>
      </w:pPr>
      <w:r w:rsidRPr="008B6F6F">
        <w:t>•</w:t>
      </w:r>
      <w:r w:rsidRPr="008B6F6F">
        <w:tab/>
        <w:t>Si vous Contrôler plus de Caisses de Ravitaillement que votre adversaire à la fin de la partie (1 Point d’Objectif).</w:t>
      </w:r>
    </w:p>
    <w:p w14:paraId="0ECD8884" w14:textId="3AA4135C" w:rsidR="00160438" w:rsidRPr="008B6F6F" w:rsidRDefault="009E3277" w:rsidP="00BF2D5D">
      <w:pPr>
        <w:pStyle w:val="Corpsdetexte"/>
        <w:tabs>
          <w:tab w:val="left" w:pos="1134"/>
        </w:tabs>
        <w:spacing w:line="264" w:lineRule="auto"/>
        <w:ind w:left="567"/>
        <w:contextualSpacing/>
      </w:pPr>
      <w:r w:rsidRPr="008B6F6F">
        <w:t>•</w:t>
      </w:r>
      <w:r w:rsidRPr="008B6F6F">
        <w:tab/>
        <w:t>Si votre adversaire ne Contrôle pas de Caisse de Ravitaillement à la fin de la bataille (1 Point d’Objectif).</w:t>
      </w:r>
    </w:p>
    <w:p w14:paraId="7DFAEA52" w14:textId="6EFE1CED" w:rsidR="00160438" w:rsidRPr="008B6F6F" w:rsidRDefault="00057491" w:rsidP="008B6F6F">
      <w:pPr>
        <w:pStyle w:val="Titre4"/>
        <w:spacing w:line="264" w:lineRule="auto"/>
      </w:pPr>
      <w:r w:rsidRPr="008B6F6F">
        <w:t>CLASSIFIÉ</w:t>
      </w:r>
    </w:p>
    <w:p w14:paraId="1DFC38BD" w14:textId="45096793" w:rsidR="00160438" w:rsidRPr="008B6F6F" w:rsidRDefault="000231DC" w:rsidP="008B6F6F">
      <w:pPr>
        <w:pStyle w:val="Corpsdetexte"/>
        <w:spacing w:line="264" w:lineRule="auto"/>
      </w:pPr>
      <w:r w:rsidRPr="008B6F6F">
        <w:t xml:space="preserve">Chaque joueur a 2 Objectifs Classifiés (1 Point d’Objectif chaque). </w:t>
      </w:r>
    </w:p>
    <w:p w14:paraId="70196254" w14:textId="14932B96" w:rsidR="00160438" w:rsidRPr="004E585D" w:rsidRDefault="00057491" w:rsidP="008B6F6F">
      <w:pPr>
        <w:pStyle w:val="Titre3"/>
        <w:spacing w:line="264" w:lineRule="auto"/>
      </w:pPr>
      <w:r w:rsidRPr="004E585D">
        <w:rPr>
          <w:w w:val="95"/>
        </w:rPr>
        <w:t xml:space="preserve">FORCES ET DÉPLOIEMENT </w:t>
      </w:r>
    </w:p>
    <w:p w14:paraId="18DE2F26" w14:textId="119B21D5" w:rsidR="00160438" w:rsidRPr="008B6F6F" w:rsidRDefault="00057491" w:rsidP="008B6F6F">
      <w:pPr>
        <w:pStyle w:val="Corpsdetexte"/>
        <w:spacing w:after="120" w:line="264" w:lineRule="auto"/>
      </w:pPr>
      <w:r w:rsidRPr="008B6F6F">
        <w:t>CAMP A et CAMP B : Les deux joueurs se déploient sur les bords opposés de la table de jeu, dans une Zone de Déploiement dont les dimensions dépendent du nombre de Points d’Armée dans les Listes d’Armée.</w:t>
      </w:r>
    </w:p>
    <w:tbl>
      <w:tblPr>
        <w:tblStyle w:val="TableGrid"/>
        <w:tblW w:w="5037" w:type="dxa"/>
        <w:tblInd w:w="284" w:type="dxa"/>
        <w:tblCellMar>
          <w:top w:w="113" w:type="dxa"/>
          <w:right w:w="71" w:type="dxa"/>
        </w:tblCellMar>
        <w:tblLook w:val="04A0" w:firstRow="1" w:lastRow="0" w:firstColumn="1" w:lastColumn="0" w:noHBand="0" w:noVBand="1"/>
      </w:tblPr>
      <w:tblGrid>
        <w:gridCol w:w="817"/>
        <w:gridCol w:w="816"/>
        <w:gridCol w:w="544"/>
        <w:gridCol w:w="1555"/>
        <w:gridCol w:w="1305"/>
      </w:tblGrid>
      <w:tr w:rsidR="00B50AB2" w:rsidRPr="004E585D" w14:paraId="2DAD5BC9" w14:textId="77777777" w:rsidTr="008B6F6F">
        <w:trPr>
          <w:trHeight w:val="436"/>
        </w:trPr>
        <w:tc>
          <w:tcPr>
            <w:tcW w:w="817" w:type="dxa"/>
            <w:tcBorders>
              <w:top w:val="nil"/>
              <w:left w:val="nil"/>
              <w:bottom w:val="single" w:sz="16" w:space="0" w:color="525B65"/>
              <w:right w:val="nil"/>
            </w:tcBorders>
            <w:shd w:val="clear" w:color="auto" w:fill="525B65"/>
            <w:vAlign w:val="center"/>
          </w:tcPr>
          <w:p w14:paraId="246D2943" w14:textId="77777777" w:rsidR="00B50AB2" w:rsidRPr="008B6F6F" w:rsidRDefault="00B50AB2" w:rsidP="008B6F6F">
            <w:pPr>
              <w:spacing w:line="264" w:lineRule="auto"/>
              <w:jc w:val="center"/>
              <w:rPr>
                <w:sz w:val="16"/>
                <w:szCs w:val="16"/>
              </w:rPr>
            </w:pPr>
            <w:r w:rsidRPr="008B6F6F">
              <w:rPr>
                <w:b/>
                <w:color w:val="FFFEFD"/>
                <w:sz w:val="16"/>
                <w:szCs w:val="16"/>
              </w:rPr>
              <w:t>CAMP</w:t>
            </w:r>
          </w:p>
        </w:tc>
        <w:tc>
          <w:tcPr>
            <w:tcW w:w="816" w:type="dxa"/>
            <w:tcBorders>
              <w:top w:val="nil"/>
              <w:left w:val="nil"/>
              <w:bottom w:val="single" w:sz="16" w:space="0" w:color="525B65"/>
              <w:right w:val="nil"/>
            </w:tcBorders>
            <w:shd w:val="clear" w:color="auto" w:fill="525B65"/>
            <w:vAlign w:val="center"/>
          </w:tcPr>
          <w:p w14:paraId="0AD4BC4B" w14:textId="77777777" w:rsidR="00B50AB2" w:rsidRPr="008B6F6F" w:rsidRDefault="00B50AB2" w:rsidP="008B6F6F">
            <w:pPr>
              <w:spacing w:line="264" w:lineRule="auto"/>
              <w:jc w:val="center"/>
              <w:rPr>
                <w:sz w:val="16"/>
                <w:szCs w:val="16"/>
              </w:rPr>
            </w:pPr>
            <w:r w:rsidRPr="008B6F6F">
              <w:rPr>
                <w:b/>
                <w:color w:val="FFFEFD"/>
                <w:sz w:val="16"/>
                <w:szCs w:val="16"/>
              </w:rPr>
              <w:t>POINTS D’ARMÉE</w:t>
            </w:r>
          </w:p>
        </w:tc>
        <w:tc>
          <w:tcPr>
            <w:tcW w:w="544" w:type="dxa"/>
            <w:tcBorders>
              <w:top w:val="nil"/>
              <w:left w:val="nil"/>
              <w:bottom w:val="single" w:sz="16" w:space="0" w:color="525B65"/>
              <w:right w:val="nil"/>
            </w:tcBorders>
            <w:shd w:val="clear" w:color="auto" w:fill="525B65"/>
            <w:vAlign w:val="center"/>
          </w:tcPr>
          <w:p w14:paraId="1E4851A1" w14:textId="77777777" w:rsidR="00B50AB2" w:rsidRPr="008B6F6F" w:rsidRDefault="00B50AB2" w:rsidP="008B6F6F">
            <w:pPr>
              <w:spacing w:line="264" w:lineRule="auto"/>
              <w:jc w:val="center"/>
              <w:rPr>
                <w:sz w:val="16"/>
                <w:szCs w:val="16"/>
              </w:rPr>
            </w:pPr>
            <w:r w:rsidRPr="008B6F6F">
              <w:rPr>
                <w:b/>
                <w:color w:val="FFFEFD"/>
                <w:sz w:val="16"/>
                <w:szCs w:val="16"/>
              </w:rPr>
              <w:t>CAP</w:t>
            </w:r>
          </w:p>
        </w:tc>
        <w:tc>
          <w:tcPr>
            <w:tcW w:w="1555" w:type="dxa"/>
            <w:tcBorders>
              <w:top w:val="nil"/>
              <w:left w:val="nil"/>
              <w:bottom w:val="single" w:sz="16" w:space="0" w:color="525B65"/>
              <w:right w:val="nil"/>
            </w:tcBorders>
            <w:shd w:val="clear" w:color="auto" w:fill="525B65"/>
            <w:vAlign w:val="center"/>
          </w:tcPr>
          <w:p w14:paraId="577052CC" w14:textId="77777777" w:rsidR="00B50AB2" w:rsidRPr="008B6F6F" w:rsidRDefault="00B50AB2" w:rsidP="008B6F6F">
            <w:pPr>
              <w:spacing w:line="264" w:lineRule="auto"/>
              <w:jc w:val="center"/>
              <w:rPr>
                <w:sz w:val="16"/>
                <w:szCs w:val="16"/>
              </w:rPr>
            </w:pPr>
            <w:r w:rsidRPr="008B6F6F">
              <w:rPr>
                <w:b/>
                <w:color w:val="FFFEFD"/>
                <w:sz w:val="16"/>
                <w:szCs w:val="16"/>
              </w:rPr>
              <w:t>TAILLE DE LA TABLE</w:t>
            </w:r>
          </w:p>
        </w:tc>
        <w:tc>
          <w:tcPr>
            <w:tcW w:w="1305" w:type="dxa"/>
            <w:tcBorders>
              <w:top w:val="nil"/>
              <w:left w:val="nil"/>
              <w:bottom w:val="single" w:sz="16" w:space="0" w:color="525B65"/>
              <w:right w:val="nil"/>
            </w:tcBorders>
            <w:shd w:val="clear" w:color="auto" w:fill="525B65"/>
            <w:vAlign w:val="center"/>
          </w:tcPr>
          <w:p w14:paraId="0B2536A0" w14:textId="77777777" w:rsidR="00B50AB2" w:rsidRPr="008B6F6F" w:rsidRDefault="00B50AB2" w:rsidP="008B6F6F">
            <w:pPr>
              <w:spacing w:line="264" w:lineRule="auto"/>
              <w:jc w:val="center"/>
              <w:rPr>
                <w:sz w:val="16"/>
                <w:szCs w:val="16"/>
              </w:rPr>
            </w:pPr>
            <w:r w:rsidRPr="008B6F6F">
              <w:rPr>
                <w:b/>
                <w:color w:val="FFFEFD"/>
                <w:sz w:val="16"/>
                <w:szCs w:val="16"/>
              </w:rPr>
              <w:t>TAILLE DES ZONES DE DÉPLOIEMENT</w:t>
            </w:r>
          </w:p>
        </w:tc>
      </w:tr>
      <w:tr w:rsidR="00B50AB2" w:rsidRPr="004E585D" w14:paraId="4AFCFBED" w14:textId="77777777" w:rsidTr="008B6F6F">
        <w:trPr>
          <w:trHeight w:val="328"/>
        </w:trPr>
        <w:tc>
          <w:tcPr>
            <w:tcW w:w="817" w:type="dxa"/>
            <w:tcBorders>
              <w:top w:val="single" w:sz="16" w:space="0" w:color="525B65"/>
              <w:left w:val="nil"/>
              <w:bottom w:val="single" w:sz="16" w:space="0" w:color="525B65"/>
              <w:right w:val="nil"/>
            </w:tcBorders>
            <w:shd w:val="clear" w:color="auto" w:fill="E2E1DF"/>
            <w:vAlign w:val="center"/>
          </w:tcPr>
          <w:p w14:paraId="6EA708AE" w14:textId="77777777" w:rsidR="00B50AB2" w:rsidRPr="008B6F6F" w:rsidRDefault="00B50AB2" w:rsidP="008B6F6F">
            <w:pPr>
              <w:spacing w:line="264" w:lineRule="auto"/>
              <w:jc w:val="center"/>
              <w:rPr>
                <w:bCs/>
                <w:sz w:val="16"/>
                <w:szCs w:val="16"/>
              </w:rPr>
            </w:pPr>
            <w:r w:rsidRPr="008B6F6F">
              <w:rPr>
                <w:bCs/>
                <w:sz w:val="16"/>
                <w:szCs w:val="16"/>
              </w:rPr>
              <w:t>A et B</w:t>
            </w:r>
          </w:p>
        </w:tc>
        <w:tc>
          <w:tcPr>
            <w:tcW w:w="816" w:type="dxa"/>
            <w:tcBorders>
              <w:top w:val="single" w:sz="16" w:space="0" w:color="525B65"/>
              <w:left w:val="nil"/>
              <w:bottom w:val="single" w:sz="16" w:space="0" w:color="525B65"/>
              <w:right w:val="nil"/>
            </w:tcBorders>
            <w:shd w:val="clear" w:color="auto" w:fill="E2E1DF"/>
            <w:vAlign w:val="center"/>
          </w:tcPr>
          <w:p w14:paraId="1904F32D" w14:textId="77777777" w:rsidR="00B50AB2" w:rsidRPr="008B6F6F" w:rsidRDefault="00B50AB2" w:rsidP="008B6F6F">
            <w:pPr>
              <w:spacing w:line="264" w:lineRule="auto"/>
              <w:jc w:val="center"/>
              <w:rPr>
                <w:bCs/>
                <w:sz w:val="16"/>
                <w:szCs w:val="16"/>
              </w:rPr>
            </w:pPr>
            <w:r w:rsidRPr="008B6F6F">
              <w:rPr>
                <w:bCs/>
                <w:sz w:val="16"/>
                <w:szCs w:val="16"/>
              </w:rPr>
              <w:t>150</w:t>
            </w:r>
          </w:p>
        </w:tc>
        <w:tc>
          <w:tcPr>
            <w:tcW w:w="544" w:type="dxa"/>
            <w:tcBorders>
              <w:top w:val="single" w:sz="16" w:space="0" w:color="525B65"/>
              <w:left w:val="nil"/>
              <w:bottom w:val="single" w:sz="16" w:space="0" w:color="525B65"/>
              <w:right w:val="nil"/>
            </w:tcBorders>
            <w:shd w:val="clear" w:color="auto" w:fill="E2E1DF"/>
            <w:vAlign w:val="center"/>
          </w:tcPr>
          <w:p w14:paraId="6DF1B17A" w14:textId="77777777" w:rsidR="00B50AB2" w:rsidRPr="008B6F6F" w:rsidRDefault="00B50AB2" w:rsidP="008B6F6F">
            <w:pPr>
              <w:spacing w:line="264" w:lineRule="auto"/>
              <w:jc w:val="center"/>
              <w:rPr>
                <w:bCs/>
                <w:sz w:val="16"/>
                <w:szCs w:val="16"/>
              </w:rPr>
            </w:pPr>
            <w:r w:rsidRPr="008B6F6F">
              <w:rPr>
                <w:bCs/>
                <w:sz w:val="16"/>
                <w:szCs w:val="16"/>
              </w:rPr>
              <w:t>3</w:t>
            </w:r>
          </w:p>
        </w:tc>
        <w:tc>
          <w:tcPr>
            <w:tcW w:w="1555" w:type="dxa"/>
            <w:tcBorders>
              <w:top w:val="single" w:sz="16" w:space="0" w:color="525B65"/>
              <w:left w:val="nil"/>
              <w:bottom w:val="single" w:sz="16" w:space="0" w:color="525B65"/>
              <w:right w:val="nil"/>
            </w:tcBorders>
            <w:shd w:val="clear" w:color="auto" w:fill="E2E1DF"/>
            <w:vAlign w:val="center"/>
          </w:tcPr>
          <w:p w14:paraId="6C3294FF" w14:textId="77777777" w:rsidR="00B50AB2" w:rsidRPr="008B6F6F" w:rsidRDefault="00B50AB2" w:rsidP="008B6F6F">
            <w:pPr>
              <w:spacing w:line="264" w:lineRule="auto"/>
              <w:jc w:val="center"/>
              <w:rPr>
                <w:bCs/>
                <w:sz w:val="16"/>
                <w:szCs w:val="16"/>
              </w:rPr>
            </w:pPr>
            <w:r w:rsidRPr="008B6F6F">
              <w:rPr>
                <w:bCs/>
                <w:sz w:val="16"/>
                <w:szCs w:val="16"/>
              </w:rPr>
              <w:t>60 cm x 80 cm</w:t>
            </w:r>
          </w:p>
        </w:tc>
        <w:tc>
          <w:tcPr>
            <w:tcW w:w="1305" w:type="dxa"/>
            <w:tcBorders>
              <w:top w:val="single" w:sz="16" w:space="0" w:color="525B65"/>
              <w:left w:val="nil"/>
              <w:bottom w:val="single" w:sz="16" w:space="0" w:color="525B65"/>
              <w:right w:val="nil"/>
            </w:tcBorders>
            <w:shd w:val="clear" w:color="auto" w:fill="E2E1DF"/>
            <w:vAlign w:val="center"/>
          </w:tcPr>
          <w:p w14:paraId="6B8AE841" w14:textId="77777777" w:rsidR="00B50AB2" w:rsidRPr="008B6F6F" w:rsidRDefault="00B50AB2" w:rsidP="008B6F6F">
            <w:pPr>
              <w:spacing w:line="264" w:lineRule="auto"/>
              <w:jc w:val="center"/>
              <w:rPr>
                <w:bCs/>
                <w:sz w:val="16"/>
                <w:szCs w:val="16"/>
              </w:rPr>
            </w:pPr>
            <w:r w:rsidRPr="008B6F6F">
              <w:rPr>
                <w:bCs/>
                <w:sz w:val="16"/>
                <w:szCs w:val="16"/>
              </w:rPr>
              <w:t>20 cm x 60 cm</w:t>
            </w:r>
          </w:p>
        </w:tc>
      </w:tr>
      <w:tr w:rsidR="00B50AB2" w:rsidRPr="004E585D" w14:paraId="768A983F" w14:textId="77777777" w:rsidTr="008B6F6F">
        <w:trPr>
          <w:trHeight w:val="328"/>
        </w:trPr>
        <w:tc>
          <w:tcPr>
            <w:tcW w:w="817" w:type="dxa"/>
            <w:tcBorders>
              <w:top w:val="single" w:sz="16" w:space="0" w:color="525B65"/>
              <w:left w:val="nil"/>
              <w:bottom w:val="single" w:sz="16" w:space="0" w:color="525B65"/>
              <w:right w:val="nil"/>
            </w:tcBorders>
            <w:shd w:val="clear" w:color="auto" w:fill="F4F3F3"/>
            <w:vAlign w:val="center"/>
          </w:tcPr>
          <w:p w14:paraId="665985BE" w14:textId="77777777" w:rsidR="00B50AB2" w:rsidRPr="008B6F6F" w:rsidRDefault="00B50AB2" w:rsidP="008B6F6F">
            <w:pPr>
              <w:spacing w:line="264" w:lineRule="auto"/>
              <w:jc w:val="center"/>
              <w:rPr>
                <w:bCs/>
                <w:sz w:val="16"/>
                <w:szCs w:val="16"/>
              </w:rPr>
            </w:pPr>
            <w:r w:rsidRPr="008B6F6F">
              <w:rPr>
                <w:bCs/>
                <w:sz w:val="16"/>
                <w:szCs w:val="16"/>
              </w:rPr>
              <w:t>A et B</w:t>
            </w:r>
          </w:p>
        </w:tc>
        <w:tc>
          <w:tcPr>
            <w:tcW w:w="816" w:type="dxa"/>
            <w:tcBorders>
              <w:top w:val="single" w:sz="16" w:space="0" w:color="525B65"/>
              <w:left w:val="nil"/>
              <w:bottom w:val="single" w:sz="16" w:space="0" w:color="525B65"/>
              <w:right w:val="nil"/>
            </w:tcBorders>
            <w:shd w:val="clear" w:color="auto" w:fill="F4F3F3"/>
            <w:vAlign w:val="center"/>
          </w:tcPr>
          <w:p w14:paraId="136CB147" w14:textId="77777777" w:rsidR="00B50AB2" w:rsidRPr="008B6F6F" w:rsidRDefault="00B50AB2" w:rsidP="008B6F6F">
            <w:pPr>
              <w:spacing w:line="264" w:lineRule="auto"/>
              <w:jc w:val="center"/>
              <w:rPr>
                <w:bCs/>
                <w:sz w:val="16"/>
                <w:szCs w:val="16"/>
              </w:rPr>
            </w:pPr>
            <w:r w:rsidRPr="008B6F6F">
              <w:rPr>
                <w:bCs/>
                <w:sz w:val="16"/>
                <w:szCs w:val="16"/>
              </w:rPr>
              <w:t>200</w:t>
            </w:r>
          </w:p>
        </w:tc>
        <w:tc>
          <w:tcPr>
            <w:tcW w:w="544" w:type="dxa"/>
            <w:tcBorders>
              <w:top w:val="single" w:sz="16" w:space="0" w:color="525B65"/>
              <w:left w:val="nil"/>
              <w:bottom w:val="single" w:sz="16" w:space="0" w:color="525B65"/>
              <w:right w:val="nil"/>
            </w:tcBorders>
            <w:shd w:val="clear" w:color="auto" w:fill="F4F3F3"/>
            <w:vAlign w:val="center"/>
          </w:tcPr>
          <w:p w14:paraId="4BD9AFCF" w14:textId="77777777" w:rsidR="00B50AB2" w:rsidRPr="008B6F6F" w:rsidRDefault="00B50AB2" w:rsidP="008B6F6F">
            <w:pPr>
              <w:spacing w:line="264" w:lineRule="auto"/>
              <w:jc w:val="center"/>
              <w:rPr>
                <w:bCs/>
                <w:sz w:val="16"/>
                <w:szCs w:val="16"/>
              </w:rPr>
            </w:pPr>
            <w:r w:rsidRPr="008B6F6F">
              <w:rPr>
                <w:bCs/>
                <w:sz w:val="16"/>
                <w:szCs w:val="16"/>
              </w:rPr>
              <w:t>4</w:t>
            </w:r>
          </w:p>
        </w:tc>
        <w:tc>
          <w:tcPr>
            <w:tcW w:w="1555" w:type="dxa"/>
            <w:tcBorders>
              <w:top w:val="single" w:sz="16" w:space="0" w:color="525B65"/>
              <w:left w:val="nil"/>
              <w:bottom w:val="single" w:sz="16" w:space="0" w:color="525B65"/>
              <w:right w:val="nil"/>
            </w:tcBorders>
            <w:shd w:val="clear" w:color="auto" w:fill="F4F3F3"/>
            <w:vAlign w:val="center"/>
          </w:tcPr>
          <w:p w14:paraId="793A68D2" w14:textId="77777777" w:rsidR="00B50AB2" w:rsidRPr="008B6F6F" w:rsidRDefault="00B50AB2" w:rsidP="008B6F6F">
            <w:pPr>
              <w:spacing w:line="264" w:lineRule="auto"/>
              <w:jc w:val="center"/>
              <w:rPr>
                <w:bCs/>
                <w:sz w:val="16"/>
                <w:szCs w:val="16"/>
              </w:rPr>
            </w:pPr>
            <w:r w:rsidRPr="008B6F6F">
              <w:rPr>
                <w:bCs/>
                <w:sz w:val="16"/>
                <w:szCs w:val="16"/>
              </w:rPr>
              <w:t>80 cm x 120 cm</w:t>
            </w:r>
          </w:p>
        </w:tc>
        <w:tc>
          <w:tcPr>
            <w:tcW w:w="1305" w:type="dxa"/>
            <w:tcBorders>
              <w:top w:val="single" w:sz="16" w:space="0" w:color="525B65"/>
              <w:left w:val="nil"/>
              <w:bottom w:val="single" w:sz="16" w:space="0" w:color="525B65"/>
              <w:right w:val="nil"/>
            </w:tcBorders>
            <w:shd w:val="clear" w:color="auto" w:fill="F4F3F3"/>
            <w:vAlign w:val="center"/>
          </w:tcPr>
          <w:p w14:paraId="50D42B36" w14:textId="77777777" w:rsidR="00B50AB2" w:rsidRPr="008B6F6F" w:rsidRDefault="00B50AB2" w:rsidP="008B6F6F">
            <w:pPr>
              <w:spacing w:line="264" w:lineRule="auto"/>
              <w:jc w:val="center"/>
              <w:rPr>
                <w:bCs/>
                <w:sz w:val="16"/>
                <w:szCs w:val="16"/>
              </w:rPr>
            </w:pPr>
            <w:r w:rsidRPr="008B6F6F">
              <w:rPr>
                <w:bCs/>
                <w:sz w:val="16"/>
                <w:szCs w:val="16"/>
              </w:rPr>
              <w:t>30 cm x 80 cm</w:t>
            </w:r>
          </w:p>
        </w:tc>
      </w:tr>
      <w:tr w:rsidR="00B50AB2" w:rsidRPr="004E585D" w14:paraId="2B32F279" w14:textId="77777777" w:rsidTr="008B6F6F">
        <w:trPr>
          <w:trHeight w:val="328"/>
        </w:trPr>
        <w:tc>
          <w:tcPr>
            <w:tcW w:w="817" w:type="dxa"/>
            <w:tcBorders>
              <w:top w:val="single" w:sz="16" w:space="0" w:color="525B65"/>
              <w:left w:val="nil"/>
              <w:bottom w:val="single" w:sz="16" w:space="0" w:color="525B65"/>
              <w:right w:val="nil"/>
            </w:tcBorders>
            <w:shd w:val="clear" w:color="auto" w:fill="E2E1DF"/>
            <w:vAlign w:val="center"/>
          </w:tcPr>
          <w:p w14:paraId="3DFF9CBA" w14:textId="77777777" w:rsidR="00B50AB2" w:rsidRPr="008B6F6F" w:rsidRDefault="00B50AB2" w:rsidP="008B6F6F">
            <w:pPr>
              <w:spacing w:line="264" w:lineRule="auto"/>
              <w:jc w:val="center"/>
              <w:rPr>
                <w:bCs/>
                <w:sz w:val="16"/>
                <w:szCs w:val="16"/>
              </w:rPr>
            </w:pPr>
            <w:r w:rsidRPr="008B6F6F">
              <w:rPr>
                <w:bCs/>
                <w:sz w:val="16"/>
                <w:szCs w:val="16"/>
              </w:rPr>
              <w:t>A et B</w:t>
            </w:r>
          </w:p>
        </w:tc>
        <w:tc>
          <w:tcPr>
            <w:tcW w:w="816" w:type="dxa"/>
            <w:tcBorders>
              <w:top w:val="single" w:sz="16" w:space="0" w:color="525B65"/>
              <w:left w:val="nil"/>
              <w:bottom w:val="single" w:sz="16" w:space="0" w:color="525B65"/>
              <w:right w:val="nil"/>
            </w:tcBorders>
            <w:shd w:val="clear" w:color="auto" w:fill="E2E1DF"/>
            <w:vAlign w:val="center"/>
          </w:tcPr>
          <w:p w14:paraId="122C5E85" w14:textId="77777777" w:rsidR="00B50AB2" w:rsidRPr="008B6F6F" w:rsidRDefault="00B50AB2" w:rsidP="008B6F6F">
            <w:pPr>
              <w:spacing w:line="264" w:lineRule="auto"/>
              <w:jc w:val="center"/>
              <w:rPr>
                <w:bCs/>
                <w:sz w:val="16"/>
                <w:szCs w:val="16"/>
              </w:rPr>
            </w:pPr>
            <w:r w:rsidRPr="008B6F6F">
              <w:rPr>
                <w:bCs/>
                <w:sz w:val="16"/>
                <w:szCs w:val="16"/>
              </w:rPr>
              <w:t>250</w:t>
            </w:r>
          </w:p>
        </w:tc>
        <w:tc>
          <w:tcPr>
            <w:tcW w:w="544" w:type="dxa"/>
            <w:tcBorders>
              <w:top w:val="single" w:sz="16" w:space="0" w:color="525B65"/>
              <w:left w:val="nil"/>
              <w:bottom w:val="single" w:sz="16" w:space="0" w:color="525B65"/>
              <w:right w:val="nil"/>
            </w:tcBorders>
            <w:shd w:val="clear" w:color="auto" w:fill="E2E1DF"/>
            <w:vAlign w:val="center"/>
          </w:tcPr>
          <w:p w14:paraId="4B32CAB7" w14:textId="77777777" w:rsidR="00B50AB2" w:rsidRPr="008B6F6F" w:rsidRDefault="00B50AB2" w:rsidP="008B6F6F">
            <w:pPr>
              <w:spacing w:line="264" w:lineRule="auto"/>
              <w:jc w:val="center"/>
              <w:rPr>
                <w:bCs/>
                <w:sz w:val="16"/>
                <w:szCs w:val="16"/>
              </w:rPr>
            </w:pPr>
            <w:r w:rsidRPr="008B6F6F">
              <w:rPr>
                <w:bCs/>
                <w:sz w:val="16"/>
                <w:szCs w:val="16"/>
              </w:rPr>
              <w:t>5</w:t>
            </w:r>
          </w:p>
        </w:tc>
        <w:tc>
          <w:tcPr>
            <w:tcW w:w="1555" w:type="dxa"/>
            <w:tcBorders>
              <w:top w:val="single" w:sz="16" w:space="0" w:color="525B65"/>
              <w:left w:val="nil"/>
              <w:bottom w:val="single" w:sz="16" w:space="0" w:color="525B65"/>
              <w:right w:val="nil"/>
            </w:tcBorders>
            <w:shd w:val="clear" w:color="auto" w:fill="E2E1DF"/>
            <w:vAlign w:val="center"/>
          </w:tcPr>
          <w:p w14:paraId="7697A35F" w14:textId="77777777" w:rsidR="00B50AB2" w:rsidRPr="008B6F6F" w:rsidRDefault="00B50AB2" w:rsidP="008B6F6F">
            <w:pPr>
              <w:spacing w:line="264" w:lineRule="auto"/>
              <w:jc w:val="center"/>
              <w:rPr>
                <w:bCs/>
                <w:sz w:val="16"/>
                <w:szCs w:val="16"/>
              </w:rPr>
            </w:pPr>
            <w:r w:rsidRPr="008B6F6F">
              <w:rPr>
                <w:bCs/>
                <w:sz w:val="16"/>
                <w:szCs w:val="16"/>
              </w:rPr>
              <w:t>80 cm x 120 cm</w:t>
            </w:r>
          </w:p>
        </w:tc>
        <w:tc>
          <w:tcPr>
            <w:tcW w:w="1305" w:type="dxa"/>
            <w:tcBorders>
              <w:top w:val="single" w:sz="16" w:space="0" w:color="525B65"/>
              <w:left w:val="nil"/>
              <w:bottom w:val="single" w:sz="16" w:space="0" w:color="525B65"/>
              <w:right w:val="nil"/>
            </w:tcBorders>
            <w:shd w:val="clear" w:color="auto" w:fill="E2E1DF"/>
            <w:vAlign w:val="center"/>
          </w:tcPr>
          <w:p w14:paraId="32636BFF" w14:textId="77777777" w:rsidR="00B50AB2" w:rsidRPr="008B6F6F" w:rsidRDefault="00B50AB2" w:rsidP="008B6F6F">
            <w:pPr>
              <w:spacing w:line="264" w:lineRule="auto"/>
              <w:jc w:val="center"/>
              <w:rPr>
                <w:bCs/>
                <w:sz w:val="16"/>
                <w:szCs w:val="16"/>
              </w:rPr>
            </w:pPr>
            <w:r w:rsidRPr="008B6F6F">
              <w:rPr>
                <w:bCs/>
                <w:sz w:val="16"/>
                <w:szCs w:val="16"/>
              </w:rPr>
              <w:t>30 cm x 80 cm</w:t>
            </w:r>
          </w:p>
        </w:tc>
      </w:tr>
      <w:tr w:rsidR="00B50AB2" w:rsidRPr="004E585D" w14:paraId="23FF9157" w14:textId="77777777" w:rsidTr="008B6F6F">
        <w:trPr>
          <w:trHeight w:val="328"/>
        </w:trPr>
        <w:tc>
          <w:tcPr>
            <w:tcW w:w="817" w:type="dxa"/>
            <w:tcBorders>
              <w:top w:val="single" w:sz="16" w:space="0" w:color="525B65"/>
              <w:left w:val="nil"/>
              <w:bottom w:val="single" w:sz="16" w:space="0" w:color="525B65"/>
              <w:right w:val="nil"/>
            </w:tcBorders>
            <w:shd w:val="clear" w:color="auto" w:fill="F4F3F3"/>
            <w:vAlign w:val="center"/>
          </w:tcPr>
          <w:p w14:paraId="5C8CE7D1" w14:textId="77777777" w:rsidR="00B50AB2" w:rsidRPr="008B6F6F" w:rsidRDefault="00B50AB2" w:rsidP="008B6F6F">
            <w:pPr>
              <w:spacing w:line="264" w:lineRule="auto"/>
              <w:jc w:val="center"/>
              <w:rPr>
                <w:bCs/>
                <w:sz w:val="16"/>
                <w:szCs w:val="16"/>
              </w:rPr>
            </w:pPr>
            <w:r w:rsidRPr="008B6F6F">
              <w:rPr>
                <w:bCs/>
                <w:sz w:val="16"/>
                <w:szCs w:val="16"/>
              </w:rPr>
              <w:t>A et B</w:t>
            </w:r>
          </w:p>
        </w:tc>
        <w:tc>
          <w:tcPr>
            <w:tcW w:w="816" w:type="dxa"/>
            <w:tcBorders>
              <w:top w:val="single" w:sz="16" w:space="0" w:color="525B65"/>
              <w:left w:val="nil"/>
              <w:bottom w:val="single" w:sz="16" w:space="0" w:color="525B65"/>
              <w:right w:val="nil"/>
            </w:tcBorders>
            <w:shd w:val="clear" w:color="auto" w:fill="F4F3F3"/>
            <w:vAlign w:val="center"/>
          </w:tcPr>
          <w:p w14:paraId="24A6314B" w14:textId="77777777" w:rsidR="00B50AB2" w:rsidRPr="008B6F6F" w:rsidRDefault="00B50AB2" w:rsidP="008B6F6F">
            <w:pPr>
              <w:spacing w:line="264" w:lineRule="auto"/>
              <w:jc w:val="center"/>
              <w:rPr>
                <w:bCs/>
                <w:sz w:val="16"/>
                <w:szCs w:val="16"/>
              </w:rPr>
            </w:pPr>
            <w:r w:rsidRPr="008B6F6F">
              <w:rPr>
                <w:bCs/>
                <w:sz w:val="16"/>
                <w:szCs w:val="16"/>
              </w:rPr>
              <w:t>300</w:t>
            </w:r>
          </w:p>
        </w:tc>
        <w:tc>
          <w:tcPr>
            <w:tcW w:w="544" w:type="dxa"/>
            <w:tcBorders>
              <w:top w:val="single" w:sz="16" w:space="0" w:color="525B65"/>
              <w:left w:val="nil"/>
              <w:bottom w:val="single" w:sz="16" w:space="0" w:color="525B65"/>
              <w:right w:val="nil"/>
            </w:tcBorders>
            <w:shd w:val="clear" w:color="auto" w:fill="F4F3F3"/>
            <w:vAlign w:val="center"/>
          </w:tcPr>
          <w:p w14:paraId="16BDC119" w14:textId="77777777" w:rsidR="00B50AB2" w:rsidRPr="008B6F6F" w:rsidRDefault="00B50AB2" w:rsidP="008B6F6F">
            <w:pPr>
              <w:spacing w:line="264" w:lineRule="auto"/>
              <w:jc w:val="center"/>
              <w:rPr>
                <w:bCs/>
                <w:sz w:val="16"/>
                <w:szCs w:val="16"/>
              </w:rPr>
            </w:pPr>
            <w:r w:rsidRPr="008B6F6F">
              <w:rPr>
                <w:bCs/>
                <w:sz w:val="16"/>
                <w:szCs w:val="16"/>
              </w:rPr>
              <w:t>6</w:t>
            </w:r>
          </w:p>
        </w:tc>
        <w:tc>
          <w:tcPr>
            <w:tcW w:w="1555" w:type="dxa"/>
            <w:tcBorders>
              <w:top w:val="single" w:sz="16" w:space="0" w:color="525B65"/>
              <w:left w:val="nil"/>
              <w:bottom w:val="single" w:sz="16" w:space="0" w:color="525B65"/>
              <w:right w:val="nil"/>
            </w:tcBorders>
            <w:shd w:val="clear" w:color="auto" w:fill="F4F3F3"/>
            <w:vAlign w:val="center"/>
          </w:tcPr>
          <w:p w14:paraId="08A58E10" w14:textId="77777777" w:rsidR="00B50AB2" w:rsidRPr="008B6F6F" w:rsidRDefault="00B50AB2" w:rsidP="008B6F6F">
            <w:pPr>
              <w:spacing w:line="264" w:lineRule="auto"/>
              <w:jc w:val="center"/>
              <w:rPr>
                <w:bCs/>
                <w:sz w:val="16"/>
                <w:szCs w:val="16"/>
              </w:rPr>
            </w:pPr>
            <w:r w:rsidRPr="008B6F6F">
              <w:rPr>
                <w:bCs/>
                <w:sz w:val="16"/>
                <w:szCs w:val="16"/>
              </w:rPr>
              <w:t>120 cm x 120 cm</w:t>
            </w:r>
          </w:p>
        </w:tc>
        <w:tc>
          <w:tcPr>
            <w:tcW w:w="1305" w:type="dxa"/>
            <w:tcBorders>
              <w:top w:val="single" w:sz="16" w:space="0" w:color="525B65"/>
              <w:left w:val="nil"/>
              <w:bottom w:val="single" w:sz="16" w:space="0" w:color="525B65"/>
              <w:right w:val="nil"/>
            </w:tcBorders>
            <w:shd w:val="clear" w:color="auto" w:fill="F4F3F3"/>
            <w:vAlign w:val="center"/>
          </w:tcPr>
          <w:p w14:paraId="5247B535" w14:textId="77777777" w:rsidR="00B50AB2" w:rsidRPr="008B6F6F" w:rsidRDefault="00B50AB2" w:rsidP="008B6F6F">
            <w:pPr>
              <w:spacing w:line="264" w:lineRule="auto"/>
              <w:jc w:val="center"/>
              <w:rPr>
                <w:bCs/>
                <w:sz w:val="16"/>
                <w:szCs w:val="16"/>
              </w:rPr>
            </w:pPr>
            <w:r w:rsidRPr="008B6F6F">
              <w:rPr>
                <w:bCs/>
                <w:sz w:val="16"/>
                <w:szCs w:val="16"/>
              </w:rPr>
              <w:t>30 cm x 120 cm</w:t>
            </w:r>
          </w:p>
        </w:tc>
      </w:tr>
      <w:tr w:rsidR="00B50AB2" w:rsidRPr="004E585D" w14:paraId="61BFC166" w14:textId="77777777" w:rsidTr="008B6F6F">
        <w:trPr>
          <w:trHeight w:val="328"/>
        </w:trPr>
        <w:tc>
          <w:tcPr>
            <w:tcW w:w="817" w:type="dxa"/>
            <w:tcBorders>
              <w:top w:val="single" w:sz="16" w:space="0" w:color="525B65"/>
              <w:left w:val="nil"/>
              <w:bottom w:val="nil"/>
              <w:right w:val="nil"/>
            </w:tcBorders>
            <w:shd w:val="clear" w:color="auto" w:fill="E2E1DF"/>
            <w:vAlign w:val="center"/>
          </w:tcPr>
          <w:p w14:paraId="1E777D57" w14:textId="77777777" w:rsidR="00B50AB2" w:rsidRPr="008B6F6F" w:rsidRDefault="00B50AB2" w:rsidP="008B6F6F">
            <w:pPr>
              <w:spacing w:line="264" w:lineRule="auto"/>
              <w:jc w:val="center"/>
              <w:rPr>
                <w:bCs/>
                <w:sz w:val="16"/>
                <w:szCs w:val="16"/>
              </w:rPr>
            </w:pPr>
            <w:r w:rsidRPr="008B6F6F">
              <w:rPr>
                <w:bCs/>
                <w:sz w:val="16"/>
                <w:szCs w:val="16"/>
              </w:rPr>
              <w:t>A et B</w:t>
            </w:r>
          </w:p>
        </w:tc>
        <w:tc>
          <w:tcPr>
            <w:tcW w:w="816" w:type="dxa"/>
            <w:tcBorders>
              <w:top w:val="single" w:sz="16" w:space="0" w:color="525B65"/>
              <w:left w:val="nil"/>
              <w:bottom w:val="nil"/>
              <w:right w:val="nil"/>
            </w:tcBorders>
            <w:shd w:val="clear" w:color="auto" w:fill="E2E1DF"/>
            <w:vAlign w:val="center"/>
          </w:tcPr>
          <w:p w14:paraId="69103810" w14:textId="77777777" w:rsidR="00B50AB2" w:rsidRPr="008B6F6F" w:rsidRDefault="00B50AB2" w:rsidP="008B6F6F">
            <w:pPr>
              <w:spacing w:line="264" w:lineRule="auto"/>
              <w:jc w:val="center"/>
              <w:rPr>
                <w:bCs/>
                <w:sz w:val="16"/>
                <w:szCs w:val="16"/>
              </w:rPr>
            </w:pPr>
            <w:r w:rsidRPr="008B6F6F">
              <w:rPr>
                <w:bCs/>
                <w:sz w:val="16"/>
                <w:szCs w:val="16"/>
              </w:rPr>
              <w:t>400</w:t>
            </w:r>
          </w:p>
        </w:tc>
        <w:tc>
          <w:tcPr>
            <w:tcW w:w="544" w:type="dxa"/>
            <w:tcBorders>
              <w:top w:val="single" w:sz="16" w:space="0" w:color="525B65"/>
              <w:left w:val="nil"/>
              <w:bottom w:val="nil"/>
              <w:right w:val="nil"/>
            </w:tcBorders>
            <w:shd w:val="clear" w:color="auto" w:fill="E2E1DF"/>
            <w:vAlign w:val="center"/>
          </w:tcPr>
          <w:p w14:paraId="2E43A644" w14:textId="77777777" w:rsidR="00B50AB2" w:rsidRPr="008B6F6F" w:rsidRDefault="00B50AB2" w:rsidP="008B6F6F">
            <w:pPr>
              <w:spacing w:line="264" w:lineRule="auto"/>
              <w:jc w:val="center"/>
              <w:rPr>
                <w:bCs/>
                <w:sz w:val="16"/>
                <w:szCs w:val="16"/>
              </w:rPr>
            </w:pPr>
            <w:r w:rsidRPr="008B6F6F">
              <w:rPr>
                <w:bCs/>
                <w:sz w:val="16"/>
                <w:szCs w:val="16"/>
              </w:rPr>
              <w:t>8</w:t>
            </w:r>
          </w:p>
        </w:tc>
        <w:tc>
          <w:tcPr>
            <w:tcW w:w="1555" w:type="dxa"/>
            <w:tcBorders>
              <w:top w:val="single" w:sz="16" w:space="0" w:color="525B65"/>
              <w:left w:val="nil"/>
              <w:bottom w:val="nil"/>
              <w:right w:val="nil"/>
            </w:tcBorders>
            <w:shd w:val="clear" w:color="auto" w:fill="E2E1DF"/>
            <w:vAlign w:val="center"/>
          </w:tcPr>
          <w:p w14:paraId="744E3A1E" w14:textId="77777777" w:rsidR="00B50AB2" w:rsidRPr="008B6F6F" w:rsidRDefault="00B50AB2" w:rsidP="008B6F6F">
            <w:pPr>
              <w:spacing w:line="264" w:lineRule="auto"/>
              <w:jc w:val="center"/>
              <w:rPr>
                <w:bCs/>
                <w:sz w:val="16"/>
                <w:szCs w:val="16"/>
              </w:rPr>
            </w:pPr>
            <w:r w:rsidRPr="008B6F6F">
              <w:rPr>
                <w:bCs/>
                <w:sz w:val="16"/>
                <w:szCs w:val="16"/>
              </w:rPr>
              <w:t>120 cm x 120 cm</w:t>
            </w:r>
          </w:p>
        </w:tc>
        <w:tc>
          <w:tcPr>
            <w:tcW w:w="1305" w:type="dxa"/>
            <w:tcBorders>
              <w:top w:val="single" w:sz="16" w:space="0" w:color="525B65"/>
              <w:left w:val="nil"/>
              <w:bottom w:val="nil"/>
              <w:right w:val="nil"/>
            </w:tcBorders>
            <w:shd w:val="clear" w:color="auto" w:fill="E2E1DF"/>
            <w:vAlign w:val="center"/>
          </w:tcPr>
          <w:p w14:paraId="781892AC" w14:textId="77777777" w:rsidR="00B50AB2" w:rsidRPr="008B6F6F" w:rsidRDefault="00B50AB2" w:rsidP="008B6F6F">
            <w:pPr>
              <w:spacing w:line="264" w:lineRule="auto"/>
              <w:jc w:val="center"/>
              <w:rPr>
                <w:bCs/>
                <w:sz w:val="16"/>
                <w:szCs w:val="16"/>
              </w:rPr>
            </w:pPr>
            <w:r w:rsidRPr="008B6F6F">
              <w:rPr>
                <w:bCs/>
                <w:sz w:val="16"/>
                <w:szCs w:val="16"/>
              </w:rPr>
              <w:t>30 cm x 120 cm</w:t>
            </w:r>
          </w:p>
        </w:tc>
      </w:tr>
    </w:tbl>
    <w:p w14:paraId="3E3003F7" w14:textId="77777777" w:rsidR="008B6F6F" w:rsidRDefault="008B6F6F" w:rsidP="008B6F6F">
      <w:pPr>
        <w:pStyle w:val="Corpsdetexte"/>
        <w:spacing w:after="0" w:line="264" w:lineRule="auto"/>
      </w:pPr>
    </w:p>
    <w:p w14:paraId="4EA225AD" w14:textId="28617771" w:rsidR="00160438" w:rsidRPr="008B6F6F" w:rsidRDefault="00B50AB2" w:rsidP="008B6F6F">
      <w:pPr>
        <w:pStyle w:val="Corpsdetexte"/>
        <w:spacing w:line="264" w:lineRule="auto"/>
      </w:pPr>
      <w:r w:rsidRPr="008B6F6F">
        <w:t>Il est interdit de se déployer en contact Silhouette avec Cercueil Technologique (Tech-Coffin).</w:t>
      </w:r>
    </w:p>
    <w:p w14:paraId="49F5ED71" w14:textId="0DD72551" w:rsidR="00160438" w:rsidRPr="008B6F6F" w:rsidRDefault="00057491" w:rsidP="008B6F6F">
      <w:pPr>
        <w:pStyle w:val="Titre3"/>
        <w:spacing w:line="264" w:lineRule="auto"/>
      </w:pPr>
      <w:r w:rsidRPr="008B6F6F">
        <w:t>RÈGLES SPÉCIALES DU SCÉNARIO</w:t>
      </w:r>
    </w:p>
    <w:p w14:paraId="7AA2E5B5" w14:textId="35921003" w:rsidR="00160438" w:rsidRPr="008B6F6F" w:rsidRDefault="00057491" w:rsidP="008B6F6F">
      <w:pPr>
        <w:pStyle w:val="Titre4"/>
      </w:pPr>
      <w:r w:rsidRPr="008B6F6F">
        <w:t>CERCUEIL TECHNOLOGIQUE (TECH-COFFIN)</w:t>
      </w:r>
    </w:p>
    <w:p w14:paraId="565352E7" w14:textId="4A210853" w:rsidR="00160438" w:rsidRPr="008B6F6F" w:rsidRDefault="00B50AB2" w:rsidP="008B6F6F">
      <w:pPr>
        <w:pStyle w:val="Corpsdetexte"/>
        <w:spacing w:line="264" w:lineRule="auto"/>
      </w:pPr>
      <w:r w:rsidRPr="008B6F6F">
        <w:t>Il y’a un total de 3 Cercueils-Technologiques (Tech-Coffin) placés sur la ligne centrale de la table. Dans les parties de 300/400 pts, l’un d’eux doit être placé au centre de la table, tandis que les deux autres, doivent être placés à 30 cm des bords de table ; Dans les parties de 200/250 pts à 20 cm des bords ; Et dans les parties de 150 pts à 15 cm des bords. De plus, à l'intérieur de chaque Cercueil-Technologique il y aura une Caisse de Ravitaillement.</w:t>
      </w:r>
    </w:p>
    <w:p w14:paraId="02F89F45" w14:textId="040941FE" w:rsidR="00160438" w:rsidRPr="008B6F6F" w:rsidRDefault="00AC1FE0" w:rsidP="008B6F6F">
      <w:pPr>
        <w:pStyle w:val="Corpsdetexte"/>
        <w:spacing w:after="120" w:line="264" w:lineRule="auto"/>
        <w:ind w:right="170"/>
      </w:pPr>
      <w:r w:rsidRPr="004E585D">
        <w:br w:type="column"/>
      </w:r>
      <w:r w:rsidR="00B50AB2" w:rsidRPr="008B6F6F">
        <w:t>Le Cercueil-Technologique doit être représentée par un Marqueur Tech-Coffin ou un élément de décor de même diamètre (comme les Stasis Coffins de Warsenal ou les Cryo Pods de Customeeple).</w:t>
      </w:r>
    </w:p>
    <w:p w14:paraId="1702C78D" w14:textId="5DBF138A" w:rsidR="00160438" w:rsidRPr="008B6F6F" w:rsidRDefault="00B50AB2" w:rsidP="008B6F6F">
      <w:pPr>
        <w:pStyle w:val="Titre4"/>
        <w:spacing w:line="264" w:lineRule="auto"/>
        <w:ind w:right="168"/>
      </w:pPr>
      <w:r w:rsidRPr="008B6F6F">
        <w:t>CAISSES DE RAVITAILLEMENT</w:t>
      </w:r>
    </w:p>
    <w:p w14:paraId="60AE2984" w14:textId="5E1960CC" w:rsidR="00160438" w:rsidRPr="008B6F6F" w:rsidRDefault="00B50AB2" w:rsidP="008B6F6F">
      <w:pPr>
        <w:pStyle w:val="Corpsdetexte"/>
        <w:spacing w:after="120" w:line="264" w:lineRule="auto"/>
        <w:ind w:right="168"/>
      </w:pPr>
      <w:r w:rsidRPr="008B6F6F">
        <w:t>Les Caisses de Ravitaillement doivent être représentées par un Marqueur Caisse de Ravitaillement (Supply Box) ou un élément de décor similaire (comme les Tech Crate de Micro Art Studio, les Gang Tie Containers de Bandua Wargames, les Supply Boxes de Warsenal ou les Cargo Crates de Customeeple).</w:t>
      </w:r>
    </w:p>
    <w:tbl>
      <w:tblPr>
        <w:tblStyle w:val="TableNormal"/>
        <w:tblW w:w="5343" w:type="dxa"/>
        <w:tblInd w:w="217" w:type="dxa"/>
        <w:tblLayout w:type="fixed"/>
        <w:tblLook w:val="01E0" w:firstRow="1" w:lastRow="1" w:firstColumn="1" w:lastColumn="1" w:noHBand="0" w:noVBand="0"/>
      </w:tblPr>
      <w:tblGrid>
        <w:gridCol w:w="5343"/>
      </w:tblGrid>
      <w:tr w:rsidR="00160438" w:rsidRPr="008B6F6F" w14:paraId="0DEF986D" w14:textId="77777777" w:rsidTr="008B6F6F">
        <w:trPr>
          <w:trHeight w:val="759"/>
        </w:trPr>
        <w:tc>
          <w:tcPr>
            <w:tcW w:w="5343" w:type="dxa"/>
            <w:shd w:val="clear" w:color="auto" w:fill="86AA66"/>
          </w:tcPr>
          <w:p w14:paraId="62FA3F64" w14:textId="62A9D4DD" w:rsidR="00160438" w:rsidRPr="008B6F6F" w:rsidRDefault="009E3277" w:rsidP="008B6F6F">
            <w:pPr>
              <w:pStyle w:val="TableParagraph"/>
              <w:spacing w:after="240" w:line="264" w:lineRule="auto"/>
              <w:ind w:left="45"/>
              <w:rPr>
                <w:rFonts w:ascii="Arial" w:hAnsi="Arial" w:cs="Arial"/>
                <w:b/>
                <w:spacing w:val="-20"/>
                <w:sz w:val="24"/>
              </w:rPr>
            </w:pPr>
            <w:r w:rsidRPr="008B6F6F">
              <w:rPr>
                <w:rFonts w:ascii="Arial" w:hAnsi="Arial" w:cs="Arial"/>
                <w:b/>
                <w:color w:val="FFFFFF"/>
                <w:spacing w:val="-20"/>
                <w:sz w:val="24"/>
              </w:rPr>
              <w:t>EXTRACTION DE CAISSE DE RAVITAILLEMENT</w:t>
            </w:r>
          </w:p>
          <w:p w14:paraId="355EB918" w14:textId="68BB245F" w:rsidR="00160438" w:rsidRPr="008B6F6F" w:rsidRDefault="00057491" w:rsidP="008B6F6F">
            <w:pPr>
              <w:pStyle w:val="TableParagraph"/>
              <w:spacing w:before="68" w:line="264" w:lineRule="auto"/>
              <w:ind w:right="45"/>
              <w:jc w:val="right"/>
              <w:rPr>
                <w:rFonts w:ascii="Arial" w:hAnsi="Arial" w:cs="Arial"/>
                <w:b/>
                <w:sz w:val="18"/>
              </w:rPr>
            </w:pPr>
            <w:r w:rsidRPr="008B6F6F">
              <w:rPr>
                <w:rFonts w:ascii="Arial" w:hAnsi="Arial" w:cs="Arial"/>
                <w:b/>
                <w:color w:val="FFFFFF"/>
                <w:sz w:val="18"/>
              </w:rPr>
              <w:t>COMPÉTENCE COURTE</w:t>
            </w:r>
          </w:p>
        </w:tc>
      </w:tr>
      <w:tr w:rsidR="00160438" w:rsidRPr="008B6F6F" w14:paraId="00D5213E" w14:textId="77777777" w:rsidTr="008B6F6F">
        <w:trPr>
          <w:trHeight w:val="438"/>
        </w:trPr>
        <w:tc>
          <w:tcPr>
            <w:tcW w:w="5343" w:type="dxa"/>
            <w:tcBorders>
              <w:bottom w:val="single" w:sz="4" w:space="0" w:color="FFFFFF"/>
            </w:tcBorders>
            <w:shd w:val="clear" w:color="auto" w:fill="C9C2B4"/>
          </w:tcPr>
          <w:p w14:paraId="3BB744BF" w14:textId="5B3D4A0B" w:rsidR="00160438" w:rsidRPr="008B6F6F" w:rsidRDefault="00057491" w:rsidP="008B6F6F">
            <w:pPr>
              <w:pStyle w:val="TableParagraph"/>
              <w:spacing w:before="88" w:line="264" w:lineRule="auto"/>
              <w:ind w:left="46"/>
              <w:rPr>
                <w:rFonts w:ascii="Arial" w:hAnsi="Arial" w:cs="Arial"/>
                <w:sz w:val="16"/>
              </w:rPr>
            </w:pPr>
            <w:r w:rsidRPr="008B6F6F">
              <w:rPr>
                <w:rFonts w:ascii="Arial" w:hAnsi="Arial" w:cs="Arial"/>
                <w:color w:val="231F20"/>
                <w:sz w:val="16"/>
              </w:rPr>
              <w:t>Attaque</w:t>
            </w:r>
          </w:p>
        </w:tc>
      </w:tr>
      <w:tr w:rsidR="00160438" w:rsidRPr="008B6F6F" w14:paraId="25033220" w14:textId="77777777" w:rsidTr="008B6F6F">
        <w:trPr>
          <w:trHeight w:val="940"/>
        </w:trPr>
        <w:tc>
          <w:tcPr>
            <w:tcW w:w="5343" w:type="dxa"/>
            <w:tcBorders>
              <w:top w:val="single" w:sz="4" w:space="0" w:color="FFFFFF"/>
              <w:bottom w:val="single" w:sz="4" w:space="0" w:color="FFFFFF"/>
            </w:tcBorders>
            <w:shd w:val="clear" w:color="auto" w:fill="94A6AA"/>
          </w:tcPr>
          <w:p w14:paraId="0B68F070" w14:textId="1862583E" w:rsidR="00160438" w:rsidRPr="008B6F6F" w:rsidRDefault="00057491" w:rsidP="008B6F6F">
            <w:pPr>
              <w:pStyle w:val="TableParagraph"/>
              <w:spacing w:after="120" w:line="264" w:lineRule="auto"/>
              <w:ind w:left="45" w:right="173"/>
              <w:rPr>
                <w:rFonts w:ascii="Arial" w:hAnsi="Arial" w:cs="Arial"/>
                <w:b/>
              </w:rPr>
            </w:pPr>
            <w:r w:rsidRPr="008B6F6F">
              <w:rPr>
                <w:rFonts w:ascii="Arial" w:hAnsi="Arial" w:cs="Arial"/>
                <w:b/>
                <w:color w:val="FAF9F8"/>
              </w:rPr>
              <w:t>CONDITIONS</w:t>
            </w:r>
          </w:p>
          <w:p w14:paraId="53DCB2E8" w14:textId="2868C612" w:rsidR="00160438" w:rsidRPr="008B6F6F" w:rsidRDefault="008B6F6F" w:rsidP="008B6F6F">
            <w:pPr>
              <w:pStyle w:val="TableParagraph"/>
              <w:tabs>
                <w:tab w:val="left" w:pos="310"/>
              </w:tabs>
              <w:spacing w:before="99" w:after="120" w:line="264" w:lineRule="auto"/>
              <w:ind w:left="159" w:right="173"/>
              <w:rPr>
                <w:rFonts w:ascii="Arial" w:hAnsi="Arial" w:cs="Arial"/>
                <w:sz w:val="16"/>
              </w:rPr>
            </w:pPr>
            <w:r w:rsidRPr="008B6F6F">
              <w:rPr>
                <w:rFonts w:ascii="Arial" w:hAnsi="Arial" w:cs="Arial"/>
                <w:color w:val="231F20"/>
                <w:sz w:val="16"/>
              </w:rPr>
              <w:t>► </w:t>
            </w:r>
            <w:r w:rsidR="00057491" w:rsidRPr="008B6F6F">
              <w:rPr>
                <w:rFonts w:ascii="Arial" w:hAnsi="Arial" w:cs="Arial"/>
                <w:color w:val="231F20"/>
                <w:sz w:val="16"/>
              </w:rPr>
              <w:t>Seules les Troupes Spécialistes peuvent déclarer cette compétence.</w:t>
            </w:r>
          </w:p>
          <w:p w14:paraId="54C858CA" w14:textId="3CA4AF83" w:rsidR="00160438" w:rsidRPr="008B6F6F" w:rsidRDefault="009E3277" w:rsidP="008B6F6F">
            <w:pPr>
              <w:pStyle w:val="TableParagraph"/>
              <w:tabs>
                <w:tab w:val="left" w:pos="310"/>
              </w:tabs>
              <w:spacing w:before="53" w:after="120" w:line="264" w:lineRule="auto"/>
              <w:ind w:left="159" w:right="173"/>
              <w:rPr>
                <w:rFonts w:ascii="Arial" w:hAnsi="Arial" w:cs="Arial"/>
                <w:sz w:val="16"/>
              </w:rPr>
            </w:pPr>
            <w:r w:rsidRPr="008B6F6F">
              <w:rPr>
                <w:rFonts w:ascii="Arial" w:hAnsi="Arial" w:cs="Arial"/>
                <w:color w:val="231F20"/>
                <w:sz w:val="16"/>
              </w:rPr>
              <w:t>► La Troupe Spécialiste doit être en contact Silhouette avec un Cercueil Technologique (Tech-Coffin).</w:t>
            </w:r>
          </w:p>
        </w:tc>
      </w:tr>
      <w:tr w:rsidR="00160438" w:rsidRPr="008B6F6F" w14:paraId="62B51443" w14:textId="77777777" w:rsidTr="008B6F6F">
        <w:trPr>
          <w:trHeight w:val="2347"/>
        </w:trPr>
        <w:tc>
          <w:tcPr>
            <w:tcW w:w="5343" w:type="dxa"/>
            <w:tcBorders>
              <w:top w:val="single" w:sz="4" w:space="0" w:color="FFFFFF"/>
              <w:bottom w:val="single" w:sz="18" w:space="0" w:color="C9C2B4"/>
            </w:tcBorders>
            <w:shd w:val="clear" w:color="auto" w:fill="9B999A"/>
          </w:tcPr>
          <w:p w14:paraId="06A6A8F4" w14:textId="7B070ECD" w:rsidR="00160438" w:rsidRPr="008B6F6F" w:rsidRDefault="00057491" w:rsidP="008B6F6F">
            <w:pPr>
              <w:pStyle w:val="TableParagraph"/>
              <w:spacing w:after="120" w:line="264" w:lineRule="auto"/>
              <w:ind w:left="45" w:right="173"/>
              <w:rPr>
                <w:rFonts w:ascii="Arial" w:hAnsi="Arial" w:cs="Arial"/>
                <w:b/>
              </w:rPr>
            </w:pPr>
            <w:r w:rsidRPr="008B6F6F">
              <w:rPr>
                <w:rFonts w:ascii="Arial" w:hAnsi="Arial" w:cs="Arial"/>
                <w:b/>
                <w:color w:val="FFFFFF"/>
              </w:rPr>
              <w:t>EFFETS</w:t>
            </w:r>
          </w:p>
          <w:p w14:paraId="42AC5C60" w14:textId="199D9E35" w:rsidR="00160438" w:rsidRPr="008B6F6F" w:rsidRDefault="009E3277" w:rsidP="008B6F6F">
            <w:pPr>
              <w:pStyle w:val="TableParagraph"/>
              <w:tabs>
                <w:tab w:val="left" w:pos="310"/>
              </w:tabs>
              <w:spacing w:before="39" w:after="120" w:line="264" w:lineRule="auto"/>
              <w:ind w:left="159" w:right="173"/>
              <w:rPr>
                <w:rFonts w:ascii="Arial" w:hAnsi="Arial" w:cs="Arial"/>
                <w:sz w:val="16"/>
              </w:rPr>
            </w:pPr>
            <w:r w:rsidRPr="008B6F6F">
              <w:rPr>
                <w:rFonts w:ascii="Arial" w:hAnsi="Arial" w:cs="Arial"/>
                <w:color w:val="231F20"/>
                <w:sz w:val="16"/>
              </w:rPr>
              <w:t>► Permet à la Troupe Spécialiste de faire un Jet Normal VOL pour Extraire la Caisse de Ravitaillement, si le jet est réussi, placez un marqueur SUPPLY BOX à côté de la Troupe Spécialiste.</w:t>
            </w:r>
          </w:p>
          <w:p w14:paraId="6960B081" w14:textId="5E78B8D4" w:rsidR="00160438" w:rsidRPr="008B6F6F" w:rsidRDefault="009E3277" w:rsidP="008B6F6F">
            <w:pPr>
              <w:pStyle w:val="TableParagraph"/>
              <w:tabs>
                <w:tab w:val="left" w:pos="310"/>
              </w:tabs>
              <w:spacing w:before="1" w:after="120" w:line="264" w:lineRule="auto"/>
              <w:ind w:left="159" w:right="173"/>
              <w:rPr>
                <w:rFonts w:ascii="Arial" w:hAnsi="Arial" w:cs="Arial"/>
                <w:sz w:val="16"/>
              </w:rPr>
            </w:pPr>
            <w:r w:rsidRPr="008B6F6F">
              <w:rPr>
                <w:rFonts w:ascii="Arial" w:hAnsi="Arial" w:cs="Arial"/>
                <w:color w:val="231F20"/>
                <w:sz w:val="16"/>
              </w:rPr>
              <w:t>► </w:t>
            </w:r>
            <w:r w:rsidR="00696EB6" w:rsidRPr="008B6F6F">
              <w:rPr>
                <w:rFonts w:ascii="Arial" w:hAnsi="Arial" w:cs="Arial"/>
                <w:color w:val="231F20"/>
                <w:sz w:val="16"/>
              </w:rPr>
              <w:t>Si le Jet est un échec, il peut être répété autant de fois que nécessaire en dépensant à chaque fois la Compétence Courte correspondante et en faisant le Jet</w:t>
            </w:r>
          </w:p>
          <w:p w14:paraId="3D6038B4" w14:textId="0D194792" w:rsidR="00160438" w:rsidRPr="008B6F6F" w:rsidRDefault="009E3277" w:rsidP="008B6F6F">
            <w:pPr>
              <w:pStyle w:val="TableParagraph"/>
              <w:tabs>
                <w:tab w:val="left" w:pos="310"/>
              </w:tabs>
              <w:spacing w:before="1" w:after="120" w:line="264" w:lineRule="auto"/>
              <w:ind w:left="159" w:right="173"/>
              <w:rPr>
                <w:rFonts w:ascii="Arial" w:hAnsi="Arial" w:cs="Arial"/>
                <w:sz w:val="16"/>
              </w:rPr>
            </w:pPr>
            <w:r w:rsidRPr="008B6F6F">
              <w:rPr>
                <w:rFonts w:ascii="Arial" w:hAnsi="Arial" w:cs="Arial"/>
                <w:color w:val="231F20"/>
                <w:sz w:val="16"/>
              </w:rPr>
              <w:t>► Une fois le jet réussi, le marqueur TECH-COFFIN est alors retiré de la table de jeu.</w:t>
            </w:r>
          </w:p>
          <w:p w14:paraId="2F6C2430" w14:textId="24EFCF12" w:rsidR="00160438" w:rsidRPr="008B6F6F" w:rsidRDefault="009E3277" w:rsidP="008B6F6F">
            <w:pPr>
              <w:pStyle w:val="TableParagraph"/>
              <w:tabs>
                <w:tab w:val="left" w:pos="310"/>
              </w:tabs>
              <w:spacing w:before="52" w:after="120" w:line="264" w:lineRule="auto"/>
              <w:ind w:left="159" w:right="173"/>
              <w:rPr>
                <w:rFonts w:ascii="Arial" w:hAnsi="Arial" w:cs="Arial"/>
                <w:sz w:val="16"/>
              </w:rPr>
            </w:pPr>
            <w:r w:rsidRPr="008B6F6F">
              <w:rPr>
                <w:rFonts w:ascii="Arial" w:hAnsi="Arial" w:cs="Arial"/>
                <w:color w:val="231F20"/>
                <w:sz w:val="16"/>
              </w:rPr>
              <w:t>► Si un élément de décor est utilisé à la place d’un Marqueur, il peut être conservé sur la table de jeu, mais un Marqueur Joueur A et Jouer B doit être placé à côté pour marquer que cette Caisse de Ravitaillement a été Extraite.</w:t>
            </w:r>
          </w:p>
        </w:tc>
      </w:tr>
    </w:tbl>
    <w:p w14:paraId="57D72B79" w14:textId="77777777" w:rsidR="00160438" w:rsidRPr="008B6F6F" w:rsidRDefault="00160438" w:rsidP="008B6F6F">
      <w:pPr>
        <w:pStyle w:val="Corpsdetexte"/>
        <w:spacing w:after="0" w:line="264" w:lineRule="auto"/>
        <w:rPr>
          <w:rFonts w:ascii="Arial" w:hAnsi="Arial" w:cs="Arial"/>
        </w:rPr>
      </w:pPr>
    </w:p>
    <w:tbl>
      <w:tblPr>
        <w:tblStyle w:val="TableNormal"/>
        <w:tblW w:w="5331" w:type="dxa"/>
        <w:tblInd w:w="217" w:type="dxa"/>
        <w:tblLayout w:type="fixed"/>
        <w:tblLook w:val="01E0" w:firstRow="1" w:lastRow="1" w:firstColumn="1" w:lastColumn="1" w:noHBand="0" w:noVBand="0"/>
      </w:tblPr>
      <w:tblGrid>
        <w:gridCol w:w="5331"/>
      </w:tblGrid>
      <w:tr w:rsidR="00160438" w:rsidRPr="008B6F6F" w14:paraId="7BCCBD7E" w14:textId="77777777" w:rsidTr="008B6F6F">
        <w:trPr>
          <w:trHeight w:val="742"/>
        </w:trPr>
        <w:tc>
          <w:tcPr>
            <w:tcW w:w="5331" w:type="dxa"/>
            <w:shd w:val="clear" w:color="auto" w:fill="86AA66"/>
          </w:tcPr>
          <w:p w14:paraId="74ABB8B1" w14:textId="14EA99AA" w:rsidR="00160438" w:rsidRPr="008B6F6F" w:rsidRDefault="00441BFF" w:rsidP="008B6F6F">
            <w:pPr>
              <w:pStyle w:val="TableParagraph"/>
              <w:spacing w:after="240" w:line="264" w:lineRule="auto"/>
              <w:ind w:left="45"/>
              <w:rPr>
                <w:rFonts w:ascii="Arial" w:hAnsi="Arial" w:cs="Arial"/>
                <w:b/>
                <w:spacing w:val="-20"/>
                <w:sz w:val="24"/>
              </w:rPr>
            </w:pPr>
            <w:r w:rsidRPr="008B6F6F">
              <w:rPr>
                <w:rFonts w:ascii="Arial" w:hAnsi="Arial" w:cs="Arial"/>
                <w:b/>
                <w:color w:val="FFFFFF"/>
                <w:spacing w:val="-20"/>
                <w:sz w:val="24"/>
              </w:rPr>
              <w:t>RAMASSER UNE CAISSE DE RAVITAILLEMENT</w:t>
            </w:r>
          </w:p>
          <w:p w14:paraId="7AD9422D" w14:textId="3C50927E" w:rsidR="00160438" w:rsidRPr="008B6F6F" w:rsidRDefault="00057491" w:rsidP="008B6F6F">
            <w:pPr>
              <w:pStyle w:val="TableParagraph"/>
              <w:spacing w:before="68" w:line="264" w:lineRule="auto"/>
              <w:ind w:right="45"/>
              <w:jc w:val="right"/>
              <w:rPr>
                <w:rFonts w:ascii="Arial" w:hAnsi="Arial" w:cs="Arial"/>
                <w:b/>
                <w:sz w:val="18"/>
              </w:rPr>
            </w:pPr>
            <w:r w:rsidRPr="008B6F6F">
              <w:rPr>
                <w:rFonts w:ascii="Arial" w:hAnsi="Arial" w:cs="Arial"/>
                <w:b/>
                <w:color w:val="FFFFFF"/>
                <w:sz w:val="18"/>
              </w:rPr>
              <w:t>COMPÉTENCE COURTE</w:t>
            </w:r>
          </w:p>
        </w:tc>
      </w:tr>
      <w:tr w:rsidR="00160438" w:rsidRPr="008B6F6F" w14:paraId="0E2EB950" w14:textId="77777777" w:rsidTr="008B6F6F">
        <w:trPr>
          <w:trHeight w:val="438"/>
        </w:trPr>
        <w:tc>
          <w:tcPr>
            <w:tcW w:w="5331" w:type="dxa"/>
            <w:shd w:val="clear" w:color="auto" w:fill="C9C2B4"/>
          </w:tcPr>
          <w:p w14:paraId="788E826E" w14:textId="338FAC6D" w:rsidR="00160438" w:rsidRPr="008B6F6F" w:rsidRDefault="00057491" w:rsidP="008B6F6F">
            <w:pPr>
              <w:pStyle w:val="TableParagraph"/>
              <w:spacing w:before="88" w:line="264" w:lineRule="auto"/>
              <w:ind w:left="46"/>
              <w:rPr>
                <w:rFonts w:ascii="Arial" w:hAnsi="Arial" w:cs="Arial"/>
                <w:sz w:val="16"/>
              </w:rPr>
            </w:pPr>
            <w:r w:rsidRPr="008B6F6F">
              <w:rPr>
                <w:rFonts w:ascii="Arial" w:hAnsi="Arial" w:cs="Arial"/>
                <w:color w:val="231F20"/>
                <w:sz w:val="16"/>
              </w:rPr>
              <w:t>Attaque</w:t>
            </w:r>
          </w:p>
        </w:tc>
      </w:tr>
      <w:tr w:rsidR="00160438" w:rsidRPr="008B6F6F" w14:paraId="1804BBBE" w14:textId="77777777" w:rsidTr="008B6F6F">
        <w:trPr>
          <w:trHeight w:val="1619"/>
        </w:trPr>
        <w:tc>
          <w:tcPr>
            <w:tcW w:w="5331" w:type="dxa"/>
            <w:tcBorders>
              <w:bottom w:val="single" w:sz="4" w:space="0" w:color="FFFFFF"/>
            </w:tcBorders>
            <w:shd w:val="clear" w:color="auto" w:fill="94A6AA"/>
          </w:tcPr>
          <w:p w14:paraId="3187F593" w14:textId="20939127" w:rsidR="00160438" w:rsidRPr="008B6F6F" w:rsidRDefault="00057491" w:rsidP="008B6F6F">
            <w:pPr>
              <w:pStyle w:val="TableParagraph"/>
              <w:spacing w:after="120" w:line="264" w:lineRule="auto"/>
              <w:ind w:left="45"/>
              <w:rPr>
                <w:rFonts w:ascii="Arial" w:hAnsi="Arial" w:cs="Arial"/>
                <w:b/>
              </w:rPr>
            </w:pPr>
            <w:r w:rsidRPr="008B6F6F">
              <w:rPr>
                <w:rFonts w:ascii="Arial" w:hAnsi="Arial" w:cs="Arial"/>
                <w:b/>
                <w:color w:val="FAF9F8"/>
              </w:rPr>
              <w:t>CONDITIONS</w:t>
            </w:r>
          </w:p>
          <w:p w14:paraId="47E4D521" w14:textId="2A2D8BA2" w:rsidR="00160438" w:rsidRPr="008B6F6F" w:rsidRDefault="00441BFF" w:rsidP="008B6F6F">
            <w:pPr>
              <w:pStyle w:val="TableParagraph"/>
              <w:spacing w:after="120" w:line="264" w:lineRule="auto"/>
              <w:ind w:left="160"/>
              <w:rPr>
                <w:rFonts w:ascii="Arial" w:hAnsi="Arial" w:cs="Arial"/>
                <w:sz w:val="16"/>
              </w:rPr>
            </w:pPr>
            <w:r w:rsidRPr="008B6F6F">
              <w:rPr>
                <w:rFonts w:ascii="Arial" w:hAnsi="Arial" w:cs="Arial"/>
                <w:color w:val="231F20"/>
                <w:sz w:val="16"/>
              </w:rPr>
              <w:t>La Troupe doit se trouver dans l’une des situations suivantes :</w:t>
            </w:r>
          </w:p>
          <w:p w14:paraId="321ED626" w14:textId="77777777" w:rsidR="00441BFF" w:rsidRPr="008B6F6F" w:rsidRDefault="00441BFF" w:rsidP="008B6F6F">
            <w:pPr>
              <w:pStyle w:val="TableParagraph"/>
              <w:tabs>
                <w:tab w:val="left" w:pos="310"/>
              </w:tabs>
              <w:spacing w:after="120" w:line="264" w:lineRule="auto"/>
              <w:ind w:left="180"/>
              <w:rPr>
                <w:rFonts w:ascii="Arial" w:hAnsi="Arial" w:cs="Arial"/>
                <w:color w:val="231F20"/>
                <w:sz w:val="16"/>
              </w:rPr>
            </w:pPr>
            <w:r w:rsidRPr="008B6F6F">
              <w:rPr>
                <w:rFonts w:ascii="Arial" w:hAnsi="Arial" w:cs="Arial"/>
                <w:color w:val="231F20"/>
                <w:sz w:val="16"/>
              </w:rPr>
              <w:t xml:space="preserve">► Être en contact Silhouette avec une Figurine en État Inapte ayant un marqueur Caisse de Ravitaillement (SUPPLY BOX). </w:t>
            </w:r>
          </w:p>
          <w:p w14:paraId="640A448C" w14:textId="77777777" w:rsidR="00441BFF" w:rsidRPr="008B6F6F" w:rsidRDefault="00441BFF" w:rsidP="008B6F6F">
            <w:pPr>
              <w:pStyle w:val="TableParagraph"/>
              <w:tabs>
                <w:tab w:val="left" w:pos="310"/>
              </w:tabs>
              <w:spacing w:after="120" w:line="264" w:lineRule="auto"/>
              <w:ind w:left="180"/>
              <w:rPr>
                <w:rFonts w:ascii="Arial" w:hAnsi="Arial" w:cs="Arial"/>
                <w:color w:val="231F20"/>
                <w:sz w:val="16"/>
              </w:rPr>
            </w:pPr>
            <w:r w:rsidRPr="008B6F6F">
              <w:rPr>
                <w:rFonts w:ascii="Arial" w:hAnsi="Arial" w:cs="Arial"/>
                <w:color w:val="231F20"/>
                <w:sz w:val="16"/>
              </w:rPr>
              <w:t>► Être en contact Silhouette avec une Troupe alliée en État Normal ayant un marqueur Caisse de Ravitaillement (SUPPLY BOX).</w:t>
            </w:r>
          </w:p>
          <w:p w14:paraId="2E554354" w14:textId="78F49967" w:rsidR="00160438" w:rsidRPr="008B6F6F" w:rsidRDefault="00441BFF" w:rsidP="008B6F6F">
            <w:pPr>
              <w:pStyle w:val="TableParagraph"/>
              <w:tabs>
                <w:tab w:val="left" w:pos="310"/>
              </w:tabs>
              <w:spacing w:after="120" w:line="264" w:lineRule="auto"/>
              <w:ind w:left="180"/>
              <w:rPr>
                <w:rFonts w:ascii="Arial" w:hAnsi="Arial" w:cs="Arial"/>
                <w:sz w:val="16"/>
              </w:rPr>
            </w:pPr>
            <w:r w:rsidRPr="008B6F6F">
              <w:rPr>
                <w:rFonts w:ascii="Arial" w:hAnsi="Arial" w:cs="Arial"/>
                <w:color w:val="231F20"/>
                <w:sz w:val="16"/>
              </w:rPr>
              <w:t>► La Troupe est seule en contact Silhouette avec une Caisse de Ravitaillement (SUPPLY BOX).</w:t>
            </w:r>
          </w:p>
        </w:tc>
      </w:tr>
      <w:tr w:rsidR="00160438" w:rsidRPr="008B6F6F" w14:paraId="45EE46DF" w14:textId="77777777" w:rsidTr="008B6F6F">
        <w:trPr>
          <w:trHeight w:val="1132"/>
        </w:trPr>
        <w:tc>
          <w:tcPr>
            <w:tcW w:w="5331" w:type="dxa"/>
            <w:tcBorders>
              <w:top w:val="single" w:sz="4" w:space="0" w:color="FFFFFF"/>
              <w:bottom w:val="single" w:sz="18" w:space="0" w:color="C9C2B4"/>
            </w:tcBorders>
            <w:shd w:val="clear" w:color="auto" w:fill="9B999A"/>
          </w:tcPr>
          <w:p w14:paraId="08A333C8" w14:textId="3901A01B" w:rsidR="00160438" w:rsidRPr="008B6F6F" w:rsidRDefault="00057491" w:rsidP="008B6F6F">
            <w:pPr>
              <w:pStyle w:val="TableParagraph"/>
              <w:spacing w:after="120" w:line="264" w:lineRule="auto"/>
              <w:ind w:left="213" w:right="206"/>
              <w:rPr>
                <w:rFonts w:ascii="Arial" w:hAnsi="Arial" w:cs="Arial"/>
                <w:b/>
              </w:rPr>
            </w:pPr>
            <w:r w:rsidRPr="008B6F6F">
              <w:rPr>
                <w:rFonts w:ascii="Arial" w:hAnsi="Arial" w:cs="Arial"/>
                <w:b/>
                <w:color w:val="FFFFFF"/>
              </w:rPr>
              <w:t>EFFETS</w:t>
            </w:r>
          </w:p>
          <w:p w14:paraId="04664937" w14:textId="77777777" w:rsidR="00441BFF" w:rsidRPr="008B6F6F" w:rsidRDefault="00441BFF" w:rsidP="008B6F6F">
            <w:pPr>
              <w:pStyle w:val="TableParagraph"/>
              <w:tabs>
                <w:tab w:val="left" w:pos="310"/>
              </w:tabs>
              <w:spacing w:after="120" w:line="264" w:lineRule="auto"/>
              <w:ind w:left="213" w:right="206"/>
              <w:rPr>
                <w:rFonts w:ascii="Arial" w:hAnsi="Arial" w:cs="Arial"/>
                <w:color w:val="231F20"/>
                <w:spacing w:val="-10"/>
                <w:sz w:val="16"/>
              </w:rPr>
            </w:pPr>
            <w:r w:rsidRPr="008B6F6F">
              <w:rPr>
                <w:rFonts w:ascii="Arial" w:hAnsi="Arial" w:cs="Arial"/>
                <w:color w:val="231F20"/>
                <w:spacing w:val="-10"/>
                <w:sz w:val="16"/>
              </w:rPr>
              <w:t>► En dépensant une Compétence Courte, sans besoin de Jet de dé, n'importe quelle troupe peut Ramasser une Caisse de Ravitaillement, dans n'importe laquelle des situations mentionnées précédemment.  </w:t>
            </w:r>
          </w:p>
          <w:p w14:paraId="1ED0A8F3" w14:textId="63136B4A" w:rsidR="00160438" w:rsidRPr="008B6F6F" w:rsidRDefault="00441BFF" w:rsidP="008B6F6F">
            <w:pPr>
              <w:pStyle w:val="TableParagraph"/>
              <w:tabs>
                <w:tab w:val="left" w:pos="310"/>
              </w:tabs>
              <w:spacing w:after="120" w:line="264" w:lineRule="auto"/>
              <w:ind w:left="213" w:right="206"/>
              <w:rPr>
                <w:rFonts w:ascii="Arial" w:hAnsi="Arial" w:cs="Arial"/>
                <w:sz w:val="16"/>
              </w:rPr>
            </w:pPr>
            <w:r w:rsidRPr="008B6F6F">
              <w:rPr>
                <w:rFonts w:ascii="Arial" w:hAnsi="Arial" w:cs="Arial"/>
                <w:color w:val="231F20"/>
                <w:sz w:val="16"/>
              </w:rPr>
              <w:t>► Les Troupes peuvent accomplir les Règles Communes de Caisses de Ravitaillement.</w:t>
            </w:r>
          </w:p>
        </w:tc>
      </w:tr>
    </w:tbl>
    <w:p w14:paraId="6121B59F" w14:textId="77777777" w:rsidR="00160438" w:rsidRPr="004E585D" w:rsidRDefault="00160438">
      <w:pPr>
        <w:rPr>
          <w:sz w:val="16"/>
        </w:rPr>
        <w:sectPr w:rsidR="00160438" w:rsidRPr="004E585D">
          <w:type w:val="continuous"/>
          <w:pgSz w:w="11910" w:h="16840"/>
          <w:pgMar w:top="440" w:right="340" w:bottom="280" w:left="380" w:header="720" w:footer="720" w:gutter="0"/>
          <w:cols w:num="2" w:space="720" w:equalWidth="0">
            <w:col w:w="5453" w:space="40"/>
            <w:col w:w="5697"/>
          </w:cols>
        </w:sectPr>
      </w:pPr>
    </w:p>
    <w:p w14:paraId="69DA4C5C" w14:textId="730109DF" w:rsidR="00160438" w:rsidRPr="004E585D" w:rsidRDefault="00160438" w:rsidP="008B6F6F">
      <w:pPr>
        <w:pStyle w:val="Corpsdetexte"/>
      </w:pPr>
    </w:p>
    <w:p w14:paraId="76B0653F" w14:textId="77777777" w:rsidR="00160438" w:rsidRPr="004E585D" w:rsidRDefault="00160438" w:rsidP="008B6F6F">
      <w:pPr>
        <w:pStyle w:val="Corpsdetexte"/>
        <w:sectPr w:rsidR="00160438" w:rsidRPr="004E585D">
          <w:type w:val="continuous"/>
          <w:pgSz w:w="11910" w:h="16840"/>
          <w:pgMar w:top="440" w:right="340" w:bottom="280" w:left="380" w:header="720" w:footer="720" w:gutter="0"/>
          <w:cols w:space="720"/>
        </w:sectPr>
      </w:pPr>
    </w:p>
    <w:p w14:paraId="29698695" w14:textId="46D362EA" w:rsidR="00160438" w:rsidRPr="004E585D" w:rsidRDefault="008B6F6F" w:rsidP="00E54284">
      <w:pPr>
        <w:pStyle w:val="Corpsdetexte"/>
      </w:pPr>
      <w:r w:rsidRPr="004E585D">
        <w:rPr>
          <w:noProof/>
        </w:rPr>
        <w:lastRenderedPageBreak/>
        <w:drawing>
          <wp:anchor distT="0" distB="0" distL="0" distR="0" simplePos="0" relativeHeight="251676160" behindDoc="1" locked="0" layoutInCell="1" allowOverlap="1" wp14:anchorId="0A2409FF" wp14:editId="18C9922A">
            <wp:simplePos x="0" y="0"/>
            <wp:positionH relativeFrom="page">
              <wp:posOffset>0</wp:posOffset>
            </wp:positionH>
            <wp:positionV relativeFrom="page">
              <wp:posOffset>0</wp:posOffset>
            </wp:positionV>
            <wp:extent cx="7559040" cy="9855200"/>
            <wp:effectExtent l="0" t="0" r="3810" b="0"/>
            <wp:wrapNone/>
            <wp:docPr id="11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4.jpeg"/>
                    <pic:cNvPicPr/>
                  </pic:nvPicPr>
                  <pic:blipFill rotWithShape="1">
                    <a:blip r:embed="rId8" cstate="print"/>
                    <a:srcRect b="7817"/>
                    <a:stretch/>
                  </pic:blipFill>
                  <pic:spPr bwMode="auto">
                    <a:xfrm>
                      <a:off x="0" y="0"/>
                      <a:ext cx="7559040" cy="98552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05CDB5E" w14:textId="77777777" w:rsidR="00160438" w:rsidRPr="004E585D" w:rsidRDefault="00160438" w:rsidP="00E54284">
      <w:pPr>
        <w:pStyle w:val="Corpsdetexte"/>
      </w:pPr>
    </w:p>
    <w:p w14:paraId="15588BCE" w14:textId="77777777" w:rsidR="00160438" w:rsidRPr="004E585D" w:rsidRDefault="00160438">
      <w:pPr>
        <w:rPr>
          <w:rFonts w:ascii="Arial"/>
          <w:sz w:val="19"/>
        </w:rPr>
        <w:sectPr w:rsidR="00160438" w:rsidRPr="004E585D">
          <w:pgSz w:w="11910" w:h="16840"/>
          <w:pgMar w:top="1580" w:right="340" w:bottom="0" w:left="380" w:header="720" w:footer="720" w:gutter="0"/>
          <w:cols w:space="720"/>
        </w:sectPr>
      </w:pPr>
    </w:p>
    <w:p w14:paraId="00F80B79" w14:textId="1A5D31D8" w:rsidR="00160438" w:rsidRPr="008B6F6F" w:rsidRDefault="00B50AB2" w:rsidP="008B6F6F">
      <w:pPr>
        <w:pStyle w:val="Titre4"/>
      </w:pPr>
      <w:r w:rsidRPr="008B6F6F">
        <w:t>RÈGLES COMMUNES DE CAISSES DE RAVITAILLEMENT</w:t>
      </w:r>
    </w:p>
    <w:p w14:paraId="7F494751" w14:textId="77777777" w:rsidR="009E3277" w:rsidRPr="008B6F6F" w:rsidRDefault="009E3277" w:rsidP="008B6F6F">
      <w:pPr>
        <w:pStyle w:val="Corpsdetexte"/>
        <w:spacing w:line="264" w:lineRule="auto"/>
        <w:contextualSpacing/>
      </w:pPr>
      <w:r w:rsidRPr="008B6F6F">
        <w:t>•</w:t>
      </w:r>
      <w:r w:rsidRPr="008B6F6F">
        <w:tab/>
        <w:t>Chaque figurine peut porter un maximum de 1 Caisse de Ravitaillement. À titre d'exception, les Troupes possédant la compétence spéciale Bagage peuvent transporter jusqu'à 2 Caisse de Ravitaillement.</w:t>
      </w:r>
    </w:p>
    <w:p w14:paraId="3941E2B7" w14:textId="77777777" w:rsidR="009E3277" w:rsidRPr="008B6F6F" w:rsidRDefault="009E3277" w:rsidP="008B6F6F">
      <w:pPr>
        <w:pStyle w:val="Corpsdetexte"/>
        <w:spacing w:line="264" w:lineRule="auto"/>
        <w:contextualSpacing/>
      </w:pPr>
      <w:r w:rsidRPr="008B6F6F">
        <w:t>•</w:t>
      </w:r>
      <w:r w:rsidRPr="008B6F6F">
        <w:tab/>
        <w:t xml:space="preserve">Seules les Figurines, et non les Marqueurs (Camo, Supplantation, Holo-echo ...) peuvent porter les Caisses de Ravitaillement. </w:t>
      </w:r>
    </w:p>
    <w:p w14:paraId="0887CE72" w14:textId="2FA35CB9" w:rsidR="00160438" w:rsidRPr="008B6F6F" w:rsidRDefault="009E3277" w:rsidP="008B6F6F">
      <w:pPr>
        <w:pStyle w:val="Corpsdetexte"/>
        <w:spacing w:line="264" w:lineRule="auto"/>
        <w:contextualSpacing/>
      </w:pPr>
      <w:r w:rsidRPr="008B6F6F">
        <w:t>•</w:t>
      </w:r>
      <w:r w:rsidRPr="008B6F6F">
        <w:tab/>
        <w:t>Le Marqueur de Caisse de Ravitaillement (Supply Box) doit toujours être gardé sur la table, même si la Figurine qui le porte passe à un État Inapte.</w:t>
      </w:r>
    </w:p>
    <w:p w14:paraId="08F71C0A" w14:textId="159AF5F1" w:rsidR="00160438" w:rsidRPr="004E585D" w:rsidRDefault="00B50AB2" w:rsidP="008B6F6F">
      <w:pPr>
        <w:pStyle w:val="Titre4"/>
        <w:spacing w:line="264" w:lineRule="auto"/>
      </w:pPr>
      <w:r w:rsidRPr="004E585D">
        <w:rPr>
          <w:w w:val="95"/>
        </w:rPr>
        <w:t>CONTRÔLER UNE CAISSE DE RAVITAILLEMENT</w:t>
      </w:r>
    </w:p>
    <w:p w14:paraId="0AFB506D" w14:textId="1AF9228B" w:rsidR="00160438" w:rsidRPr="008B6F6F" w:rsidRDefault="009E3277" w:rsidP="008B6F6F">
      <w:pPr>
        <w:pStyle w:val="Corpsdetexte"/>
        <w:spacing w:line="264" w:lineRule="auto"/>
      </w:pPr>
      <w:r w:rsidRPr="008B6F6F">
        <w:t>Une Caisse de Ravitaillement est considérée Contrôlée par un joueur, si à la fin de la partie, ce joueur a une Figurine et non un Marqueur, qui en porte une. Cette Troupe ne doit pas être dans un État Inapte ou en contact Silhouette avec une Figurine ennemie.</w:t>
      </w:r>
    </w:p>
    <w:p w14:paraId="66492031" w14:textId="06A720E2" w:rsidR="00160438" w:rsidRPr="008B6F6F" w:rsidRDefault="00057491" w:rsidP="008B6F6F">
      <w:pPr>
        <w:pStyle w:val="Titre4"/>
        <w:spacing w:line="264" w:lineRule="auto"/>
      </w:pPr>
      <w:r w:rsidRPr="008B6F6F">
        <w:t>TROUPES SPÉCIALISTES</w:t>
      </w:r>
    </w:p>
    <w:p w14:paraId="1E64D34A" w14:textId="6AB64BD3" w:rsidR="00160438" w:rsidRPr="008B6F6F" w:rsidRDefault="00696EB6" w:rsidP="008B6F6F">
      <w:pPr>
        <w:pStyle w:val="Corpsdetexte"/>
        <w:spacing w:line="264" w:lineRule="auto"/>
      </w:pPr>
      <w:r w:rsidRPr="008B6F6F">
        <w:t>Dans ce scénario, seuls les Médecins, Ingénieurs, Observateurs d’Artillerie, Hackers, Infirmiers, et les troupes possédant les Compétences Spéciales Chaîne de Commandement ou Agent Spécialiste (Specialist Opérative) sont considérés comme étant des Troupes Spécialistes</w:t>
      </w:r>
      <w:r w:rsidR="00AC1FE0" w:rsidRPr="008B6F6F">
        <w:t>.</w:t>
      </w:r>
    </w:p>
    <w:p w14:paraId="392C543C" w14:textId="3811EC56" w:rsidR="00160438" w:rsidRPr="008B6F6F" w:rsidRDefault="00696EB6" w:rsidP="008B6F6F">
      <w:pPr>
        <w:pStyle w:val="Corpsdetexte"/>
        <w:spacing w:line="264" w:lineRule="auto"/>
      </w:pPr>
      <w:r w:rsidRPr="008B6F6F">
        <w:t>Les Hacker, Médecins et Ingénieurs ne peuvent pas utiliser de Répétiteur ou de Périphériques (serviteur) pour accomplir des tâches réservées aux Troupes Spécialistes.</w:t>
      </w:r>
    </w:p>
    <w:p w14:paraId="74A85843" w14:textId="476B2F6C" w:rsidR="00160438" w:rsidRPr="008B6F6F" w:rsidRDefault="00AC1FE0" w:rsidP="008B6F6F">
      <w:pPr>
        <w:pStyle w:val="Titre4"/>
        <w:spacing w:line="264" w:lineRule="auto"/>
        <w:ind w:right="228"/>
      </w:pPr>
      <w:r w:rsidRPr="008B6F6F">
        <w:br w:type="column"/>
      </w:r>
      <w:bookmarkStart w:id="27" w:name="_Hlk55470303"/>
      <w:bookmarkEnd w:id="27"/>
      <w:r w:rsidR="00B50AB2" w:rsidRPr="008B6F6F">
        <w:t>BONUS MÉDECIN ET INFIRMIER</w:t>
      </w:r>
    </w:p>
    <w:p w14:paraId="794EF3B4" w14:textId="44376DBA" w:rsidR="00160438" w:rsidRPr="008B6F6F" w:rsidRDefault="009E3277" w:rsidP="008B6F6F">
      <w:pPr>
        <w:pStyle w:val="Corpsdetexte"/>
        <w:spacing w:line="264" w:lineRule="auto"/>
        <w:ind w:right="228"/>
      </w:pPr>
      <w:r w:rsidRPr="008B6F6F">
        <w:t>Les troupes possédant la Compétence Spéciale Médecin ou Infirmier ont un MOD+3 aux jets de VOL pour Extraire les Caisses de Ravitaillement. Ce MOD n'est pas cumulable avec les MOD de Profil d’Unité avec les Compétences Spéciales Médecin ou Infirmier. De plus, elles pourront faire deux Jets de VOL, chaque fois qu'elles dépenseront une Compétence Courte pour Extraire des Caisse de Ravitaillement.</w:t>
      </w:r>
    </w:p>
    <w:p w14:paraId="64E839D9" w14:textId="00269209" w:rsidR="00160438" w:rsidRPr="008B6F6F" w:rsidRDefault="00240F3A" w:rsidP="008B6F6F">
      <w:pPr>
        <w:pStyle w:val="Titre4"/>
        <w:spacing w:line="264" w:lineRule="auto"/>
        <w:ind w:right="228"/>
      </w:pPr>
      <w:r w:rsidRPr="008B6F6F">
        <w:t>CARTE INTELCOM (COUNTERESPIONNAGE / CONTRE-ESPIONNAGE)</w:t>
      </w:r>
    </w:p>
    <w:p w14:paraId="7CFBCECD" w14:textId="77777777" w:rsidR="00B50AB2" w:rsidRPr="004E585D" w:rsidRDefault="00B50AB2" w:rsidP="008B6F6F">
      <w:pPr>
        <w:pStyle w:val="Corpsdetexte"/>
        <w:spacing w:line="264" w:lineRule="auto"/>
        <w:ind w:right="228"/>
      </w:pPr>
      <w:r w:rsidRPr="004E585D">
        <w:t xml:space="preserve">A la fin de la partie, lorsque les joueurs comptent leurs points, chaque Objectif Classifié accompli par un joueur qui a le symbole </w:t>
      </w:r>
      <w:r w:rsidRPr="004E585D">
        <w:rPr>
          <w:noProof/>
          <w:color w:val="000000"/>
        </w:rPr>
        <mc:AlternateContent>
          <mc:Choice Requires="wpg">
            <w:drawing>
              <wp:inline distT="0" distB="0" distL="0" distR="0" wp14:anchorId="63399C9C" wp14:editId="3439FC8A">
                <wp:extent cx="108000" cy="108000"/>
                <wp:effectExtent l="0" t="0" r="6350" b="6350"/>
                <wp:docPr id="50321" name="Group 50321"/>
                <wp:cNvGraphicFramePr/>
                <a:graphic xmlns:a="http://schemas.openxmlformats.org/drawingml/2006/main">
                  <a:graphicData uri="http://schemas.microsoft.com/office/word/2010/wordprocessingGroup">
                    <wpg:wgp>
                      <wpg:cNvGrpSpPr/>
                      <wpg:grpSpPr>
                        <a:xfrm>
                          <a:off x="0" y="0"/>
                          <a:ext cx="108000" cy="108000"/>
                          <a:chOff x="0" y="0"/>
                          <a:chExt cx="80011" cy="90005"/>
                        </a:xfrm>
                      </wpg:grpSpPr>
                      <wps:wsp>
                        <wps:cNvPr id="4305" name="Shape 4305"/>
                        <wps:cNvSpPr/>
                        <wps:spPr>
                          <a:xfrm>
                            <a:off x="0" y="0"/>
                            <a:ext cx="80011" cy="90005"/>
                          </a:xfrm>
                          <a:custGeom>
                            <a:avLst/>
                            <a:gdLst/>
                            <a:ahLst/>
                            <a:cxnLst/>
                            <a:rect l="0" t="0" r="0" b="0"/>
                            <a:pathLst>
                              <a:path w="80011" h="90005">
                                <a:moveTo>
                                  <a:pt x="36005" y="0"/>
                                </a:moveTo>
                                <a:lnTo>
                                  <a:pt x="44006" y="0"/>
                                </a:lnTo>
                                <a:cubicBezTo>
                                  <a:pt x="63881" y="0"/>
                                  <a:pt x="80011" y="16116"/>
                                  <a:pt x="80011" y="36004"/>
                                </a:cubicBezTo>
                                <a:lnTo>
                                  <a:pt x="80011" y="54001"/>
                                </a:lnTo>
                                <a:cubicBezTo>
                                  <a:pt x="80011" y="73889"/>
                                  <a:pt x="63881" y="90005"/>
                                  <a:pt x="44006" y="90005"/>
                                </a:cubicBezTo>
                                <a:lnTo>
                                  <a:pt x="36005" y="90005"/>
                                </a:lnTo>
                                <a:cubicBezTo>
                                  <a:pt x="16129" y="90005"/>
                                  <a:pt x="0" y="73889"/>
                                  <a:pt x="0" y="54001"/>
                                </a:cubicBezTo>
                                <a:lnTo>
                                  <a:pt x="0" y="36004"/>
                                </a:lnTo>
                                <a:cubicBezTo>
                                  <a:pt x="0" y="16116"/>
                                  <a:pt x="16129" y="0"/>
                                  <a:pt x="36005" y="0"/>
                                </a:cubicBezTo>
                                <a:close/>
                              </a:path>
                            </a:pathLst>
                          </a:custGeom>
                          <a:ln w="0" cap="flat">
                            <a:miter lim="127000"/>
                          </a:ln>
                        </wps:spPr>
                        <wps:style>
                          <a:lnRef idx="0">
                            <a:srgbClr val="000000">
                              <a:alpha val="0"/>
                            </a:srgbClr>
                          </a:lnRef>
                          <a:fillRef idx="1">
                            <a:srgbClr val="2C383A"/>
                          </a:fillRef>
                          <a:effectRef idx="0">
                            <a:scrgbClr r="0" g="0" b="0"/>
                          </a:effectRef>
                          <a:fontRef idx="none"/>
                        </wps:style>
                        <wps:bodyPr/>
                      </wps:wsp>
                      <wps:wsp>
                        <wps:cNvPr id="4307" name="Shape 4307"/>
                        <wps:cNvSpPr/>
                        <wps:spPr>
                          <a:xfrm>
                            <a:off x="7" y="5004"/>
                            <a:ext cx="39998" cy="79990"/>
                          </a:xfrm>
                          <a:custGeom>
                            <a:avLst/>
                            <a:gdLst/>
                            <a:ahLst/>
                            <a:cxnLst/>
                            <a:rect l="0" t="0" r="0" b="0"/>
                            <a:pathLst>
                              <a:path w="39998" h="79990">
                                <a:moveTo>
                                  <a:pt x="39998" y="0"/>
                                </a:moveTo>
                                <a:lnTo>
                                  <a:pt x="39998" y="5003"/>
                                </a:lnTo>
                                <a:lnTo>
                                  <a:pt x="31305" y="5003"/>
                                </a:lnTo>
                                <a:cubicBezTo>
                                  <a:pt x="28892" y="5003"/>
                                  <a:pt x="26936" y="6971"/>
                                  <a:pt x="26936" y="9384"/>
                                </a:cubicBezTo>
                                <a:lnTo>
                                  <a:pt x="26936" y="26898"/>
                                </a:lnTo>
                                <a:lnTo>
                                  <a:pt x="9372" y="26898"/>
                                </a:lnTo>
                                <a:cubicBezTo>
                                  <a:pt x="6959" y="26898"/>
                                  <a:pt x="5004" y="28853"/>
                                  <a:pt x="5004" y="31266"/>
                                </a:cubicBezTo>
                                <a:lnTo>
                                  <a:pt x="5004" y="48767"/>
                                </a:lnTo>
                                <a:cubicBezTo>
                                  <a:pt x="5004" y="51193"/>
                                  <a:pt x="6959" y="53148"/>
                                  <a:pt x="9372" y="53148"/>
                                </a:cubicBezTo>
                                <a:lnTo>
                                  <a:pt x="26936" y="53148"/>
                                </a:lnTo>
                                <a:lnTo>
                                  <a:pt x="26936" y="70611"/>
                                </a:lnTo>
                                <a:cubicBezTo>
                                  <a:pt x="26936" y="73037"/>
                                  <a:pt x="28892" y="74992"/>
                                  <a:pt x="31305" y="74992"/>
                                </a:cubicBezTo>
                                <a:lnTo>
                                  <a:pt x="39998" y="74992"/>
                                </a:lnTo>
                                <a:lnTo>
                                  <a:pt x="39998" y="79990"/>
                                </a:lnTo>
                                <a:lnTo>
                                  <a:pt x="39972" y="79990"/>
                                </a:lnTo>
                                <a:lnTo>
                                  <a:pt x="24431" y="76853"/>
                                </a:lnTo>
                                <a:cubicBezTo>
                                  <a:pt x="10072" y="70781"/>
                                  <a:pt x="0" y="56565"/>
                                  <a:pt x="0" y="39991"/>
                                </a:cubicBezTo>
                                <a:cubicBezTo>
                                  <a:pt x="0" y="23427"/>
                                  <a:pt x="10072" y="9213"/>
                                  <a:pt x="24431" y="3142"/>
                                </a:cubicBezTo>
                                <a:lnTo>
                                  <a:pt x="3999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308" name="Shape 4308"/>
                        <wps:cNvSpPr/>
                        <wps:spPr>
                          <a:xfrm>
                            <a:off x="40005" y="5003"/>
                            <a:ext cx="39996" cy="79991"/>
                          </a:xfrm>
                          <a:custGeom>
                            <a:avLst/>
                            <a:gdLst/>
                            <a:ahLst/>
                            <a:cxnLst/>
                            <a:rect l="0" t="0" r="0" b="0"/>
                            <a:pathLst>
                              <a:path w="39996" h="79991">
                                <a:moveTo>
                                  <a:pt x="6" y="0"/>
                                </a:moveTo>
                                <a:cubicBezTo>
                                  <a:pt x="16570" y="0"/>
                                  <a:pt x="30784" y="10073"/>
                                  <a:pt x="36855" y="24426"/>
                                </a:cubicBezTo>
                                <a:lnTo>
                                  <a:pt x="39996" y="39981"/>
                                </a:lnTo>
                                <a:lnTo>
                                  <a:pt x="39996" y="40004"/>
                                </a:lnTo>
                                <a:lnTo>
                                  <a:pt x="36855" y="55566"/>
                                </a:lnTo>
                                <a:cubicBezTo>
                                  <a:pt x="32807" y="65138"/>
                                  <a:pt x="25141" y="72806"/>
                                  <a:pt x="15572" y="76854"/>
                                </a:cubicBezTo>
                                <a:lnTo>
                                  <a:pt x="39" y="79991"/>
                                </a:lnTo>
                                <a:lnTo>
                                  <a:pt x="0" y="79991"/>
                                </a:lnTo>
                                <a:lnTo>
                                  <a:pt x="0" y="74993"/>
                                </a:lnTo>
                                <a:lnTo>
                                  <a:pt x="8795" y="74993"/>
                                </a:lnTo>
                                <a:cubicBezTo>
                                  <a:pt x="11195" y="74993"/>
                                  <a:pt x="13151" y="73038"/>
                                  <a:pt x="13151" y="70612"/>
                                </a:cubicBezTo>
                                <a:lnTo>
                                  <a:pt x="13151" y="53149"/>
                                </a:lnTo>
                                <a:lnTo>
                                  <a:pt x="30626" y="53149"/>
                                </a:lnTo>
                                <a:cubicBezTo>
                                  <a:pt x="33051" y="53149"/>
                                  <a:pt x="34995" y="51194"/>
                                  <a:pt x="34995" y="48768"/>
                                </a:cubicBezTo>
                                <a:lnTo>
                                  <a:pt x="34995" y="31267"/>
                                </a:lnTo>
                                <a:cubicBezTo>
                                  <a:pt x="34995" y="28842"/>
                                  <a:pt x="33051" y="26886"/>
                                  <a:pt x="30626" y="26886"/>
                                </a:cubicBezTo>
                                <a:lnTo>
                                  <a:pt x="13151" y="26886"/>
                                </a:lnTo>
                                <a:lnTo>
                                  <a:pt x="13151" y="9385"/>
                                </a:lnTo>
                                <a:cubicBezTo>
                                  <a:pt x="13151" y="6960"/>
                                  <a:pt x="11195" y="5004"/>
                                  <a:pt x="8795" y="5004"/>
                                </a:cubicBezTo>
                                <a:lnTo>
                                  <a:pt x="0" y="5004"/>
                                </a:lnTo>
                                <a:lnTo>
                                  <a:pt x="0" y="1"/>
                                </a:lnTo>
                                <a:lnTo>
                                  <a:pt x="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inline>
            </w:drawing>
          </mc:Choice>
          <mc:Fallback>
            <w:pict>
              <v:group w14:anchorId="057F9F50" id="Group 50321" o:spid="_x0000_s1026" style="width:8.5pt;height:8.5pt;mso-position-horizontal-relative:char;mso-position-vertical-relative:line" coordsize="80011,90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">
                <v:shape id="Shape 4305" o:spid="_x0000_s1027" style="position:absolute;width:80011;height:90005;visibility:visible;mso-wrap-style:square;v-text-anchor:top" coordsize="80011,9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" path="m36005,r8001,c63881,,80011,16116,80011,36004r,17997c80011,73889,63881,90005,44006,90005r-8001,c16129,90005,,73889,,54001l,36004c,16116,16129,,36005,xe" fillcolor="#2c383a" stroked="f" strokeweight="0">
                  <v:stroke miterlimit="83231f" joinstyle="miter"/>
                  <v:path arrowok="t" textboxrect="0,0,80011,90005"/>
                </v:shape>
                <v:shape id="Shape 4307" o:spid="_x0000_s1028" style="position:absolute;left:7;top:5004;width:39998;height:79990;visibility:visible;mso-wrap-style:square;v-text-anchor:top" coordsize="39998,79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" path="m39998,r,5003l31305,5003v-2413,,-4369,1968,-4369,4381l26936,26898r-17564,c6959,26898,5004,28853,5004,31266r,17501c5004,51193,6959,53148,9372,53148r17564,l26936,70611v,2426,1956,4381,4369,4381l39998,74992r,4998l39972,79990,24431,76853c10072,70781,,56565,,39991,,23427,10072,9213,24431,3142l39998,xe" fillcolor="#fffefd" stroked="f" strokeweight="0">
                  <v:stroke miterlimit="83231f" joinstyle="miter"/>
                  <v:path arrowok="t" textboxrect="0,0,39998,79990"/>
                </v:shape>
                <v:shape id="Shape 4308" o:spid="_x0000_s1029" style="position:absolute;left:40005;top:5003;width:39996;height:79991;visibility:visible;mso-wrap-style:square;v-text-anchor:top" coordsize="39996,79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" path="m6,c16570,,30784,10073,36855,24426r3141,15555l39996,40004,36855,55566c32807,65138,25141,72806,15572,76854l39,79991r-39,l,74993r8795,c11195,74993,13151,73038,13151,70612r,-17463l30626,53149v2425,,4369,-1955,4369,-4381l34995,31267v,-2425,-1944,-4381,-4369,-4381l13151,26886r,-17501c13151,6960,11195,5004,8795,5004l,5004,,1,6,xe" fillcolor="#fffefd" stroked="f" strokeweight="0">
                  <v:stroke miterlimit="83231f" joinstyle="miter"/>
                  <v:path arrowok="t" textboxrect="0,0,39996,79991"/>
                </v:shape>
                <w10:anchorlock/>
              </v:group>
            </w:pict>
          </mc:Fallback>
        </mc:AlternateContent>
      </w:r>
      <w:r w:rsidRPr="004E585D">
        <w:t xml:space="preserve"> annulera un Objectif Classifié accompli par le joueur adverse qui a ce symbole </w:t>
      </w:r>
      <w:r w:rsidRPr="004E585D">
        <w:rPr>
          <w:noProof/>
          <w:color w:val="000000"/>
        </w:rPr>
        <mc:AlternateContent>
          <mc:Choice Requires="wpg">
            <w:drawing>
              <wp:inline distT="0" distB="0" distL="0" distR="0" wp14:anchorId="2F9A1B3E" wp14:editId="4613DC96">
                <wp:extent cx="108000" cy="108000"/>
                <wp:effectExtent l="0" t="0" r="6350" b="6350"/>
                <wp:docPr id="50322" name="Group 50322"/>
                <wp:cNvGraphicFramePr/>
                <a:graphic xmlns:a="http://schemas.openxmlformats.org/drawingml/2006/main">
                  <a:graphicData uri="http://schemas.microsoft.com/office/word/2010/wordprocessingGroup">
                    <wpg:wgp>
                      <wpg:cNvGrpSpPr/>
                      <wpg:grpSpPr>
                        <a:xfrm>
                          <a:off x="0" y="0"/>
                          <a:ext cx="108000" cy="108000"/>
                          <a:chOff x="0" y="0"/>
                          <a:chExt cx="92316" cy="90006"/>
                        </a:xfrm>
                      </wpg:grpSpPr>
                      <wps:wsp>
                        <wps:cNvPr id="4312" name="Shape 4312"/>
                        <wps:cNvSpPr/>
                        <wps:spPr>
                          <a:xfrm>
                            <a:off x="0" y="1"/>
                            <a:ext cx="92316" cy="90005"/>
                          </a:xfrm>
                          <a:custGeom>
                            <a:avLst/>
                            <a:gdLst/>
                            <a:ahLst/>
                            <a:cxnLst/>
                            <a:rect l="0" t="0" r="0" b="0"/>
                            <a:pathLst>
                              <a:path w="92316" h="90005">
                                <a:moveTo>
                                  <a:pt x="36004" y="0"/>
                                </a:moveTo>
                                <a:lnTo>
                                  <a:pt x="56312" y="0"/>
                                </a:lnTo>
                                <a:cubicBezTo>
                                  <a:pt x="76200" y="0"/>
                                  <a:pt x="92316" y="16116"/>
                                  <a:pt x="92316" y="36004"/>
                                </a:cubicBezTo>
                                <a:lnTo>
                                  <a:pt x="92316" y="54001"/>
                                </a:lnTo>
                                <a:cubicBezTo>
                                  <a:pt x="92316" y="73889"/>
                                  <a:pt x="76200" y="90005"/>
                                  <a:pt x="56312" y="90005"/>
                                </a:cubicBezTo>
                                <a:lnTo>
                                  <a:pt x="36004" y="90005"/>
                                </a:lnTo>
                                <a:cubicBezTo>
                                  <a:pt x="16116" y="90005"/>
                                  <a:pt x="0" y="73889"/>
                                  <a:pt x="0" y="54001"/>
                                </a:cubicBezTo>
                                <a:lnTo>
                                  <a:pt x="0" y="36004"/>
                                </a:lnTo>
                                <a:cubicBezTo>
                                  <a:pt x="0" y="16116"/>
                                  <a:pt x="16116" y="0"/>
                                  <a:pt x="36004" y="0"/>
                                </a:cubicBezTo>
                                <a:close/>
                              </a:path>
                            </a:pathLst>
                          </a:custGeom>
                          <a:ln w="0" cap="flat">
                            <a:miter lim="127000"/>
                          </a:ln>
                        </wps:spPr>
                        <wps:style>
                          <a:lnRef idx="0">
                            <a:srgbClr val="000000">
                              <a:alpha val="0"/>
                            </a:srgbClr>
                          </a:lnRef>
                          <a:fillRef idx="1">
                            <a:srgbClr val="2C383A"/>
                          </a:fillRef>
                          <a:effectRef idx="0">
                            <a:scrgbClr r="0" g="0" b="0"/>
                          </a:effectRef>
                          <a:fontRef idx="none"/>
                        </wps:style>
                        <wps:bodyPr/>
                      </wps:wsp>
                      <wps:wsp>
                        <wps:cNvPr id="4314" name="Shape 4314"/>
                        <wps:cNvSpPr/>
                        <wps:spPr>
                          <a:xfrm>
                            <a:off x="12907" y="11741"/>
                            <a:ext cx="66510" cy="66510"/>
                          </a:xfrm>
                          <a:custGeom>
                            <a:avLst/>
                            <a:gdLst/>
                            <a:ahLst/>
                            <a:cxnLst/>
                            <a:rect l="0" t="0" r="0" b="0"/>
                            <a:pathLst>
                              <a:path w="66510" h="66510">
                                <a:moveTo>
                                  <a:pt x="28143" y="0"/>
                                </a:moveTo>
                                <a:lnTo>
                                  <a:pt x="28143" y="14656"/>
                                </a:lnTo>
                                <a:lnTo>
                                  <a:pt x="38354" y="14656"/>
                                </a:lnTo>
                                <a:lnTo>
                                  <a:pt x="38354" y="0"/>
                                </a:lnTo>
                                <a:cubicBezTo>
                                  <a:pt x="45593" y="1105"/>
                                  <a:pt x="51829" y="4255"/>
                                  <a:pt x="57036" y="9474"/>
                                </a:cubicBezTo>
                                <a:cubicBezTo>
                                  <a:pt x="62256" y="14681"/>
                                  <a:pt x="65405" y="20917"/>
                                  <a:pt x="66510" y="28156"/>
                                </a:cubicBezTo>
                                <a:lnTo>
                                  <a:pt x="51854" y="28156"/>
                                </a:lnTo>
                                <a:lnTo>
                                  <a:pt x="51854" y="38367"/>
                                </a:lnTo>
                                <a:lnTo>
                                  <a:pt x="66510" y="38367"/>
                                </a:lnTo>
                                <a:cubicBezTo>
                                  <a:pt x="65405" y="45606"/>
                                  <a:pt x="62256" y="51841"/>
                                  <a:pt x="57036" y="57048"/>
                                </a:cubicBezTo>
                                <a:cubicBezTo>
                                  <a:pt x="51829" y="62268"/>
                                  <a:pt x="45593" y="65418"/>
                                  <a:pt x="38354" y="66510"/>
                                </a:cubicBezTo>
                                <a:lnTo>
                                  <a:pt x="38354" y="51867"/>
                                </a:lnTo>
                                <a:lnTo>
                                  <a:pt x="28143" y="51867"/>
                                </a:lnTo>
                                <a:lnTo>
                                  <a:pt x="28143" y="66510"/>
                                </a:lnTo>
                                <a:cubicBezTo>
                                  <a:pt x="20904" y="65418"/>
                                  <a:pt x="14681" y="62268"/>
                                  <a:pt x="9461" y="57048"/>
                                </a:cubicBezTo>
                                <a:cubicBezTo>
                                  <a:pt x="4242" y="51841"/>
                                  <a:pt x="1092" y="45606"/>
                                  <a:pt x="0" y="38367"/>
                                </a:cubicBezTo>
                                <a:lnTo>
                                  <a:pt x="14643" y="38367"/>
                                </a:lnTo>
                                <a:lnTo>
                                  <a:pt x="14643" y="28156"/>
                                </a:lnTo>
                                <a:lnTo>
                                  <a:pt x="0" y="28156"/>
                                </a:lnTo>
                                <a:cubicBezTo>
                                  <a:pt x="1092" y="20917"/>
                                  <a:pt x="4242" y="14681"/>
                                  <a:pt x="9461" y="9474"/>
                                </a:cubicBezTo>
                                <a:cubicBezTo>
                                  <a:pt x="14681" y="4255"/>
                                  <a:pt x="20904" y="1105"/>
                                  <a:pt x="2814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315" name="Shape 4315"/>
                        <wps:cNvSpPr/>
                        <wps:spPr>
                          <a:xfrm>
                            <a:off x="1157" y="0"/>
                            <a:ext cx="44996" cy="89998"/>
                          </a:xfrm>
                          <a:custGeom>
                            <a:avLst/>
                            <a:gdLst/>
                            <a:ahLst/>
                            <a:cxnLst/>
                            <a:rect l="0" t="0" r="0" b="0"/>
                            <a:pathLst>
                              <a:path w="44996" h="89998">
                                <a:moveTo>
                                  <a:pt x="44996" y="0"/>
                                </a:moveTo>
                                <a:lnTo>
                                  <a:pt x="44996" y="0"/>
                                </a:lnTo>
                                <a:lnTo>
                                  <a:pt x="44996" y="4496"/>
                                </a:lnTo>
                                <a:lnTo>
                                  <a:pt x="44996" y="4496"/>
                                </a:lnTo>
                                <a:cubicBezTo>
                                  <a:pt x="33808" y="4496"/>
                                  <a:pt x="24257" y="8458"/>
                                  <a:pt x="16358" y="16358"/>
                                </a:cubicBezTo>
                                <a:cubicBezTo>
                                  <a:pt x="8458" y="24257"/>
                                  <a:pt x="4496" y="33808"/>
                                  <a:pt x="4496" y="44996"/>
                                </a:cubicBezTo>
                                <a:cubicBezTo>
                                  <a:pt x="4496" y="56198"/>
                                  <a:pt x="8458" y="65748"/>
                                  <a:pt x="16358" y="73647"/>
                                </a:cubicBezTo>
                                <a:cubicBezTo>
                                  <a:pt x="24257" y="81547"/>
                                  <a:pt x="33808" y="85497"/>
                                  <a:pt x="44996" y="85497"/>
                                </a:cubicBezTo>
                                <a:lnTo>
                                  <a:pt x="44996" y="85497"/>
                                </a:lnTo>
                                <a:lnTo>
                                  <a:pt x="44996" y="89998"/>
                                </a:lnTo>
                                <a:lnTo>
                                  <a:pt x="44964" y="89998"/>
                                </a:lnTo>
                                <a:lnTo>
                                  <a:pt x="27486" y="86468"/>
                                </a:lnTo>
                                <a:cubicBezTo>
                                  <a:pt x="11337" y="79634"/>
                                  <a:pt x="0" y="63636"/>
                                  <a:pt x="0" y="44996"/>
                                </a:cubicBezTo>
                                <a:cubicBezTo>
                                  <a:pt x="0" y="20155"/>
                                  <a:pt x="20155" y="0"/>
                                  <a:pt x="4499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316" name="Shape 4316"/>
                        <wps:cNvSpPr/>
                        <wps:spPr>
                          <a:xfrm>
                            <a:off x="46153" y="0"/>
                            <a:ext cx="45007" cy="89998"/>
                          </a:xfrm>
                          <a:custGeom>
                            <a:avLst/>
                            <a:gdLst/>
                            <a:ahLst/>
                            <a:cxnLst/>
                            <a:rect l="0" t="0" r="0" b="0"/>
                            <a:pathLst>
                              <a:path w="45007" h="89998">
                                <a:moveTo>
                                  <a:pt x="0" y="0"/>
                                </a:moveTo>
                                <a:lnTo>
                                  <a:pt x="25163" y="7687"/>
                                </a:lnTo>
                                <a:cubicBezTo>
                                  <a:pt x="32346" y="12540"/>
                                  <a:pt x="38054" y="19411"/>
                                  <a:pt x="41471" y="27486"/>
                                </a:cubicBezTo>
                                <a:lnTo>
                                  <a:pt x="45007" y="44990"/>
                                </a:lnTo>
                                <a:lnTo>
                                  <a:pt x="45007" y="45002"/>
                                </a:lnTo>
                                <a:lnTo>
                                  <a:pt x="41471" y="62514"/>
                                </a:lnTo>
                                <a:cubicBezTo>
                                  <a:pt x="36915" y="73283"/>
                                  <a:pt x="28287" y="81912"/>
                                  <a:pt x="17518" y="86468"/>
                                </a:cubicBezTo>
                                <a:lnTo>
                                  <a:pt x="32" y="89998"/>
                                </a:lnTo>
                                <a:lnTo>
                                  <a:pt x="0" y="89998"/>
                                </a:lnTo>
                                <a:lnTo>
                                  <a:pt x="0" y="85497"/>
                                </a:lnTo>
                                <a:lnTo>
                                  <a:pt x="15563" y="82535"/>
                                </a:lnTo>
                                <a:cubicBezTo>
                                  <a:pt x="20339" y="80559"/>
                                  <a:pt x="24701" y="77597"/>
                                  <a:pt x="28651" y="73647"/>
                                </a:cubicBezTo>
                                <a:cubicBezTo>
                                  <a:pt x="36550" y="65748"/>
                                  <a:pt x="40500" y="56198"/>
                                  <a:pt x="40500" y="44996"/>
                                </a:cubicBezTo>
                                <a:cubicBezTo>
                                  <a:pt x="40500" y="33808"/>
                                  <a:pt x="36550" y="24257"/>
                                  <a:pt x="28651" y="16358"/>
                                </a:cubicBezTo>
                                <a:cubicBezTo>
                                  <a:pt x="24701" y="12408"/>
                                  <a:pt x="20339" y="9443"/>
                                  <a:pt x="15563" y="7465"/>
                                </a:cubicBezTo>
                                <a:lnTo>
                                  <a:pt x="0" y="449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inline>
            </w:drawing>
          </mc:Choice>
          <mc:Fallback>
            <w:pict>
              <v:group w14:anchorId="6489CDC3" id="Group 50322" o:spid="_x0000_s1026" style="width:8.5pt;height:8.5pt;mso-position-horizontal-relative:char;mso-position-vertical-relative:line" coordsize="92316,90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">
                <v:shape id="Shape 4312" o:spid="_x0000_s1027" style="position:absolute;top:1;width:92316;height:90005;visibility:visible;mso-wrap-style:square;v-text-anchor:top" coordsize="92316,9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" path="m36004,l56312,c76200,,92316,16116,92316,36004r,17997c92316,73889,76200,90005,56312,90005r-20308,c16116,90005,,73889,,54001l,36004c,16116,16116,,36004,xe" fillcolor="#2c383a" stroked="f" strokeweight="0">
                  <v:stroke miterlimit="83231f" joinstyle="miter"/>
                  <v:path arrowok="t" textboxrect="0,0,92316,90005"/>
                </v:shape>
                <v:shape id="Shape 4314" o:spid="_x0000_s1028" style="position:absolute;left:12907;top:11741;width:66510;height:66510;visibility:visible;mso-wrap-style:square;v-text-anchor:top" coordsize="66510,6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" path="m28143,r,14656l38354,14656,38354,v7239,1105,13475,4255,18682,9474c62256,14681,65405,20917,66510,28156r-14656,l51854,38367r14656,c65405,45606,62256,51841,57036,57048v-5207,5220,-11443,8370,-18682,9462l38354,51867r-10211,l28143,66510c20904,65418,14681,62268,9461,57048,4242,51841,1092,45606,,38367r14643,l14643,28156,,28156c1092,20917,4242,14681,9461,9474,14681,4255,20904,1105,28143,xe" fillcolor="#fffefd" stroked="f" strokeweight="0">
                  <v:stroke miterlimit="83231f" joinstyle="miter"/>
                  <v:path arrowok="t" textboxrect="0,0,66510,66510"/>
                </v:shape>
                <v:shape id="Shape 4315" o:spid="_x0000_s1029" style="position:absolute;left:1157;width:44996;height:89998;visibility:visible;mso-wrap-style:square;v-text-anchor:top" coordsize="44996,89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" path="m44996,r,l44996,4496r,c33808,4496,24257,8458,16358,16358,8458,24257,4496,33808,4496,44996v,11202,3962,20752,11862,28651c24257,81547,33808,85497,44996,85497r,l44996,89998r-32,l27486,86468c11337,79634,,63636,,44996,,20155,20155,,44996,xe" fillcolor="#fffefd" stroked="f" strokeweight="0">
                  <v:stroke miterlimit="83231f" joinstyle="miter"/>
                  <v:path arrowok="t" textboxrect="0,0,44996,89998"/>
                </v:shape>
                <v:shape id="Shape 4316" o:spid="_x0000_s1030" style="position:absolute;left:46153;width:45007;height:89998;visibility:visible;mso-wrap-style:square;v-text-anchor:top" coordsize="45007,89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" path="m,l25163,7687v7183,4853,12891,11724,16308,19799l45007,44990r,12l41471,62514c36915,73283,28287,81912,17518,86468l32,89998r-32,l,85497,15563,82535v4776,-1976,9138,-4938,13088,-8888c36550,65748,40500,56198,40500,44996v,-11188,-3950,-20739,-11849,-28638c24701,12408,20339,9443,15563,7465l,4496,,xe" fillcolor="#fffefd" stroked="f" strokeweight="0">
                  <v:stroke miterlimit="83231f" joinstyle="miter"/>
                  <v:path arrowok="t" textboxrect="0,0,45007,89998"/>
                </v:shape>
                <w10:anchorlock/>
              </v:group>
            </w:pict>
          </mc:Fallback>
        </mc:AlternateContent>
      </w:r>
      <w:r w:rsidRPr="004E585D">
        <w:t>.</w:t>
      </w:r>
    </w:p>
    <w:p w14:paraId="6C8921ED" w14:textId="43EF4D06" w:rsidR="00160438" w:rsidRPr="004E585D" w:rsidRDefault="00057491" w:rsidP="008B6F6F">
      <w:pPr>
        <w:pStyle w:val="Titre3"/>
        <w:spacing w:line="264" w:lineRule="auto"/>
        <w:ind w:right="228"/>
      </w:pPr>
      <w:r w:rsidRPr="004E585D">
        <w:t>FIN DE MISSION</w:t>
      </w:r>
    </w:p>
    <w:p w14:paraId="63E77635" w14:textId="0BF16857" w:rsidR="00160438" w:rsidRPr="008B6F6F" w:rsidRDefault="00057491" w:rsidP="008B6F6F">
      <w:pPr>
        <w:pStyle w:val="Corpsdetexte"/>
        <w:spacing w:line="264" w:lineRule="auto"/>
        <w:ind w:right="228"/>
      </w:pPr>
      <w:r w:rsidRPr="008B6F6F">
        <w:t xml:space="preserve">Ce scénario est limité dans le temps et il se terminera automatiquement à la </w:t>
      </w:r>
      <w:r w:rsidRPr="007734CC">
        <w:rPr>
          <w:b/>
          <w:bCs/>
        </w:rPr>
        <w:t>fin du troisième Round de Jeu</w:t>
      </w:r>
      <w:r w:rsidRPr="008B6F6F">
        <w:t>.</w:t>
      </w:r>
    </w:p>
    <w:p w14:paraId="69CF9362" w14:textId="2C7FE438" w:rsidR="00160438" w:rsidRPr="008B6F6F" w:rsidRDefault="00057491" w:rsidP="008B6F6F">
      <w:pPr>
        <w:pStyle w:val="Corpsdetexte"/>
        <w:spacing w:line="264" w:lineRule="auto"/>
        <w:ind w:right="228"/>
      </w:pPr>
      <w:r w:rsidRPr="008B6F6F">
        <w:t>Si un des joueurs commence son Tour Actif en Situation de Retraite!, la partie se termine à la fin de ce Tour de Joueur.</w:t>
      </w:r>
    </w:p>
    <w:p w14:paraId="5B55F5FC" w14:textId="77777777" w:rsidR="00160438" w:rsidRPr="004E585D" w:rsidRDefault="00160438">
      <w:pPr>
        <w:spacing w:line="319" w:lineRule="auto"/>
        <w:sectPr w:rsidR="00160438" w:rsidRPr="004E585D">
          <w:type w:val="continuous"/>
          <w:pgSz w:w="11910" w:h="16840"/>
          <w:pgMar w:top="440" w:right="340" w:bottom="280" w:left="380" w:header="720" w:footer="720" w:gutter="0"/>
          <w:cols w:num="2" w:space="720" w:equalWidth="0">
            <w:col w:w="5393" w:space="40"/>
            <w:col w:w="5757"/>
          </w:cols>
        </w:sectPr>
      </w:pPr>
    </w:p>
    <w:p w14:paraId="787B5E81" w14:textId="5ADC0C5E" w:rsidR="00160438" w:rsidRPr="004E585D" w:rsidRDefault="008B6F6F" w:rsidP="008B6F6F">
      <w:pPr>
        <w:pStyle w:val="Corpsdetexte"/>
        <w:jc w:val="center"/>
      </w:pPr>
      <w:r>
        <w:rPr>
          <w:noProof/>
        </w:rPr>
        <w:drawing>
          <wp:inline distT="0" distB="0" distL="0" distR="0" wp14:anchorId="5B0F3056" wp14:editId="70BE39F7">
            <wp:extent cx="6661492" cy="3105310"/>
            <wp:effectExtent l="0" t="0" r="635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661492" cy="3105310"/>
                    </a:xfrm>
                    <a:prstGeom prst="rect">
                      <a:avLst/>
                    </a:prstGeom>
                  </pic:spPr>
                </pic:pic>
              </a:graphicData>
            </a:graphic>
          </wp:inline>
        </w:drawing>
      </w:r>
    </w:p>
    <w:p w14:paraId="405B6F45" w14:textId="77777777" w:rsidR="00160438" w:rsidRPr="004E585D" w:rsidRDefault="00160438" w:rsidP="00E54284">
      <w:pPr>
        <w:pStyle w:val="Corpsdetexte"/>
      </w:pPr>
    </w:p>
    <w:p w14:paraId="3B3766F3" w14:textId="77777777" w:rsidR="00160438" w:rsidRPr="004E585D" w:rsidRDefault="00160438">
      <w:pPr>
        <w:jc w:val="right"/>
        <w:sectPr w:rsidR="00160438" w:rsidRPr="004E585D">
          <w:type w:val="continuous"/>
          <w:pgSz w:w="11910" w:h="16840"/>
          <w:pgMar w:top="440" w:right="340" w:bottom="280" w:left="380" w:header="720" w:footer="720" w:gutter="0"/>
          <w:cols w:space="720"/>
        </w:sectPr>
      </w:pPr>
    </w:p>
    <w:p w14:paraId="5BD13DEF" w14:textId="5C4F3A1C" w:rsidR="00160438" w:rsidRPr="004E585D" w:rsidRDefault="00A962A7" w:rsidP="00E54284">
      <w:pPr>
        <w:pStyle w:val="Corpsdetexte"/>
      </w:pPr>
      <w:r w:rsidRPr="00A962A7">
        <w:rPr>
          <w:noProof/>
        </w:rPr>
        <w:lastRenderedPageBreak/>
        <w:drawing>
          <wp:anchor distT="0" distB="0" distL="0" distR="0" simplePos="0" relativeHeight="251683328" behindDoc="1" locked="0" layoutInCell="1" allowOverlap="1" wp14:anchorId="5C232771" wp14:editId="212C9FF7">
            <wp:simplePos x="0" y="0"/>
            <wp:positionH relativeFrom="page">
              <wp:posOffset>0</wp:posOffset>
            </wp:positionH>
            <wp:positionV relativeFrom="page">
              <wp:posOffset>0</wp:posOffset>
            </wp:positionV>
            <wp:extent cx="7559040" cy="9930765"/>
            <wp:effectExtent l="0" t="0" r="3810" b="0"/>
            <wp:wrapNone/>
            <wp:docPr id="12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3.jpeg"/>
                    <pic:cNvPicPr/>
                  </pic:nvPicPr>
                  <pic:blipFill rotWithShape="1">
                    <a:blip r:embed="rId7" cstate="print"/>
                    <a:srcRect b="7112"/>
                    <a:stretch/>
                  </pic:blipFill>
                  <pic:spPr bwMode="auto">
                    <a:xfrm>
                      <a:off x="0" y="0"/>
                      <a:ext cx="7559040" cy="993076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541EA98" w14:textId="77777777" w:rsidR="00160438" w:rsidRPr="004E585D" w:rsidRDefault="00160438" w:rsidP="00E54284">
      <w:pPr>
        <w:pStyle w:val="Corpsdetexte"/>
      </w:pPr>
    </w:p>
    <w:p w14:paraId="4CD18ADB" w14:textId="77777777" w:rsidR="00160438" w:rsidRPr="004E585D" w:rsidRDefault="00160438">
      <w:pPr>
        <w:rPr>
          <w:rFonts w:ascii="Arial"/>
          <w:sz w:val="19"/>
        </w:rPr>
        <w:sectPr w:rsidR="00160438" w:rsidRPr="004E585D">
          <w:pgSz w:w="11910" w:h="16840"/>
          <w:pgMar w:top="1580" w:right="340" w:bottom="0" w:left="380" w:header="720" w:footer="720" w:gutter="0"/>
          <w:cols w:space="720"/>
        </w:sectPr>
      </w:pPr>
    </w:p>
    <w:p w14:paraId="0B98C1E3" w14:textId="5227CF79" w:rsidR="00B50AB2" w:rsidRPr="00A962A7" w:rsidRDefault="00B50AB2" w:rsidP="00A962A7">
      <w:pPr>
        <w:pStyle w:val="Titre1"/>
      </w:pPr>
      <w:bookmarkStart w:id="28" w:name="_bookmark21"/>
      <w:bookmarkEnd w:id="28"/>
      <w:r w:rsidRPr="00A962A7">
        <w:t>SUPREMACY / SUPRÉMATIE</w:t>
      </w:r>
    </w:p>
    <w:p w14:paraId="49A08028" w14:textId="77777777" w:rsidR="00B50AB2" w:rsidRPr="004E585D" w:rsidRDefault="00057491" w:rsidP="00A962A7">
      <w:pPr>
        <w:pStyle w:val="Titre3"/>
        <w:spacing w:line="264" w:lineRule="auto"/>
        <w:rPr>
          <w:spacing w:val="-98"/>
          <w:w w:val="95"/>
        </w:rPr>
      </w:pPr>
      <w:r w:rsidRPr="004E585D">
        <w:rPr>
          <w:w w:val="95"/>
        </w:rPr>
        <w:t>OBJECTIFS DE MISSION</w:t>
      </w:r>
      <w:r w:rsidR="00AC1FE0" w:rsidRPr="004E585D">
        <w:rPr>
          <w:spacing w:val="-98"/>
          <w:w w:val="95"/>
        </w:rPr>
        <w:t xml:space="preserve"> </w:t>
      </w:r>
    </w:p>
    <w:p w14:paraId="1DC8D1E5" w14:textId="7E52CD72" w:rsidR="00160438" w:rsidRPr="004E585D" w:rsidRDefault="00057491" w:rsidP="00A962A7">
      <w:pPr>
        <w:pStyle w:val="Titre4"/>
        <w:spacing w:line="264" w:lineRule="auto"/>
      </w:pPr>
      <w:r w:rsidRPr="004E585D">
        <w:t>OBJECTIFS PRINCIPAUX</w:t>
      </w:r>
    </w:p>
    <w:p w14:paraId="45812BA0" w14:textId="77777777" w:rsidR="00B50AB2" w:rsidRPr="00A962A7" w:rsidRDefault="00B50AB2" w:rsidP="00BF2D5D">
      <w:pPr>
        <w:pStyle w:val="Corpsdetexte"/>
        <w:tabs>
          <w:tab w:val="left" w:pos="1134"/>
        </w:tabs>
        <w:spacing w:line="264" w:lineRule="auto"/>
        <w:ind w:left="567"/>
        <w:contextualSpacing/>
      </w:pPr>
      <w:r w:rsidRPr="00A962A7">
        <w:t>•</w:t>
      </w:r>
      <w:r w:rsidRPr="00A962A7">
        <w:tab/>
        <w:t>Dominer plus de Quadrants que l’adversaire à la fin de chaque Round de Jeu (2 Points d’Objectif).</w:t>
      </w:r>
    </w:p>
    <w:p w14:paraId="0DBCF167" w14:textId="0773681A" w:rsidR="00160438" w:rsidRPr="00A962A7" w:rsidRDefault="00B50AB2" w:rsidP="00BF2D5D">
      <w:pPr>
        <w:pStyle w:val="Corpsdetexte"/>
        <w:tabs>
          <w:tab w:val="left" w:pos="1134"/>
        </w:tabs>
        <w:spacing w:line="264" w:lineRule="auto"/>
        <w:ind w:left="567"/>
        <w:contextualSpacing/>
      </w:pPr>
      <w:r w:rsidRPr="00A962A7">
        <w:t>•</w:t>
      </w:r>
      <w:r w:rsidRPr="00A962A7">
        <w:tab/>
        <w:t>A la fin de la partie, avoir Piraté une Console (1 Point d’Objectif pour chaque Console Piratée jusqu’à un maximum de 3 Points d’Objectif).</w:t>
      </w:r>
    </w:p>
    <w:p w14:paraId="2485BAC3" w14:textId="53974AAF" w:rsidR="00160438" w:rsidRPr="00A962A7" w:rsidRDefault="00057491" w:rsidP="00A962A7">
      <w:pPr>
        <w:pStyle w:val="Titre4"/>
        <w:spacing w:line="264" w:lineRule="auto"/>
      </w:pPr>
      <w:r w:rsidRPr="00A962A7">
        <w:t>CLASSIFIÉ</w:t>
      </w:r>
    </w:p>
    <w:p w14:paraId="395A831D" w14:textId="1CCDE641" w:rsidR="00160438" w:rsidRPr="00A962A7" w:rsidRDefault="00057491" w:rsidP="00A962A7">
      <w:pPr>
        <w:pStyle w:val="Corpsdetexte"/>
        <w:spacing w:line="264" w:lineRule="auto"/>
      </w:pPr>
      <w:r w:rsidRPr="00A962A7">
        <w:t>Chaque joueur a 1 Objectif Classifié (1 Point d’Objectif).</w:t>
      </w:r>
    </w:p>
    <w:p w14:paraId="6064B2D2" w14:textId="15DE7625" w:rsidR="00160438" w:rsidRPr="004E585D" w:rsidRDefault="00057491" w:rsidP="00A962A7">
      <w:pPr>
        <w:pStyle w:val="Titre3"/>
        <w:spacing w:line="264" w:lineRule="auto"/>
      </w:pPr>
      <w:r w:rsidRPr="004E585D">
        <w:rPr>
          <w:w w:val="95"/>
        </w:rPr>
        <w:t xml:space="preserve">FORCES ET DÉPLOIEMENT </w:t>
      </w:r>
    </w:p>
    <w:p w14:paraId="122D007A" w14:textId="68A3F44B" w:rsidR="00160438" w:rsidRPr="00A962A7" w:rsidRDefault="00057491" w:rsidP="00A962A7">
      <w:pPr>
        <w:pStyle w:val="Corpsdetexte"/>
        <w:spacing w:line="264" w:lineRule="auto"/>
      </w:pPr>
      <w:r w:rsidRPr="00A962A7">
        <w:t>CAMP A et CAMP B : Les deux joueurs se déploient sur les bords opposés de la table de jeu, dans une Zone de Déploiement dont les dimensions dépendent du nombre de Points d’Armée dans les Listes d’Armée.</w:t>
      </w:r>
    </w:p>
    <w:tbl>
      <w:tblPr>
        <w:tblStyle w:val="TableGrid"/>
        <w:tblW w:w="5184" w:type="dxa"/>
        <w:tblInd w:w="284" w:type="dxa"/>
        <w:tblCellMar>
          <w:top w:w="57" w:type="dxa"/>
        </w:tblCellMar>
        <w:tblLook w:val="04A0" w:firstRow="1" w:lastRow="0" w:firstColumn="1" w:lastColumn="0" w:noHBand="0" w:noVBand="1"/>
      </w:tblPr>
      <w:tblGrid>
        <w:gridCol w:w="682"/>
        <w:gridCol w:w="955"/>
        <w:gridCol w:w="545"/>
        <w:gridCol w:w="1522"/>
        <w:gridCol w:w="1480"/>
      </w:tblGrid>
      <w:tr w:rsidR="00B50AB2" w:rsidRPr="004E585D" w14:paraId="4DCB030E" w14:textId="77777777" w:rsidTr="00A962A7">
        <w:trPr>
          <w:trHeight w:val="492"/>
        </w:trPr>
        <w:tc>
          <w:tcPr>
            <w:tcW w:w="682" w:type="dxa"/>
            <w:tcBorders>
              <w:top w:val="nil"/>
              <w:left w:val="nil"/>
              <w:bottom w:val="single" w:sz="16" w:space="0" w:color="525B65"/>
              <w:right w:val="nil"/>
            </w:tcBorders>
            <w:shd w:val="clear" w:color="auto" w:fill="525B65"/>
            <w:vAlign w:val="center"/>
          </w:tcPr>
          <w:p w14:paraId="48ED6C13" w14:textId="77777777" w:rsidR="00B50AB2" w:rsidRPr="004E585D" w:rsidRDefault="00B50AB2" w:rsidP="00A962A7">
            <w:pPr>
              <w:spacing w:line="264" w:lineRule="auto"/>
              <w:jc w:val="center"/>
              <w:rPr>
                <w:sz w:val="16"/>
                <w:szCs w:val="16"/>
              </w:rPr>
            </w:pPr>
            <w:r w:rsidRPr="004E585D">
              <w:rPr>
                <w:b/>
                <w:color w:val="FFFEFD"/>
                <w:sz w:val="16"/>
                <w:szCs w:val="16"/>
              </w:rPr>
              <w:t>CAMP</w:t>
            </w:r>
          </w:p>
        </w:tc>
        <w:tc>
          <w:tcPr>
            <w:tcW w:w="955" w:type="dxa"/>
            <w:tcBorders>
              <w:top w:val="nil"/>
              <w:left w:val="nil"/>
              <w:bottom w:val="single" w:sz="16" w:space="0" w:color="525B65"/>
              <w:right w:val="nil"/>
            </w:tcBorders>
            <w:shd w:val="clear" w:color="auto" w:fill="525B65"/>
            <w:vAlign w:val="center"/>
          </w:tcPr>
          <w:p w14:paraId="5757EBBE" w14:textId="77777777" w:rsidR="00B50AB2" w:rsidRPr="004E585D" w:rsidRDefault="00B50AB2" w:rsidP="00A962A7">
            <w:pPr>
              <w:spacing w:line="264" w:lineRule="auto"/>
              <w:jc w:val="center"/>
              <w:rPr>
                <w:sz w:val="16"/>
                <w:szCs w:val="16"/>
              </w:rPr>
            </w:pPr>
            <w:r w:rsidRPr="004E585D">
              <w:rPr>
                <w:b/>
                <w:color w:val="FFFEFD"/>
                <w:sz w:val="16"/>
                <w:szCs w:val="16"/>
              </w:rPr>
              <w:t>POINTS D’ARMÉE</w:t>
            </w:r>
          </w:p>
        </w:tc>
        <w:tc>
          <w:tcPr>
            <w:tcW w:w="545" w:type="dxa"/>
            <w:tcBorders>
              <w:top w:val="nil"/>
              <w:left w:val="nil"/>
              <w:bottom w:val="single" w:sz="16" w:space="0" w:color="525B65"/>
              <w:right w:val="nil"/>
            </w:tcBorders>
            <w:shd w:val="clear" w:color="auto" w:fill="525B65"/>
            <w:vAlign w:val="center"/>
          </w:tcPr>
          <w:p w14:paraId="62FBC5DE" w14:textId="77777777" w:rsidR="00B50AB2" w:rsidRPr="004E585D" w:rsidRDefault="00B50AB2" w:rsidP="00A962A7">
            <w:pPr>
              <w:spacing w:line="264" w:lineRule="auto"/>
              <w:jc w:val="center"/>
              <w:rPr>
                <w:sz w:val="16"/>
                <w:szCs w:val="16"/>
              </w:rPr>
            </w:pPr>
            <w:r w:rsidRPr="004E585D">
              <w:rPr>
                <w:b/>
                <w:color w:val="FFFEFD"/>
                <w:sz w:val="16"/>
                <w:szCs w:val="16"/>
              </w:rPr>
              <w:t>CAP</w:t>
            </w:r>
          </w:p>
        </w:tc>
        <w:tc>
          <w:tcPr>
            <w:tcW w:w="1522" w:type="dxa"/>
            <w:tcBorders>
              <w:top w:val="nil"/>
              <w:left w:val="nil"/>
              <w:bottom w:val="single" w:sz="16" w:space="0" w:color="525B65"/>
              <w:right w:val="nil"/>
            </w:tcBorders>
            <w:shd w:val="clear" w:color="auto" w:fill="525B65"/>
            <w:vAlign w:val="center"/>
          </w:tcPr>
          <w:p w14:paraId="6FE2BA6D" w14:textId="77777777" w:rsidR="00B50AB2" w:rsidRPr="004E585D" w:rsidRDefault="00B50AB2" w:rsidP="00A962A7">
            <w:pPr>
              <w:spacing w:line="264" w:lineRule="auto"/>
              <w:jc w:val="center"/>
              <w:rPr>
                <w:sz w:val="16"/>
                <w:szCs w:val="16"/>
              </w:rPr>
            </w:pPr>
            <w:r w:rsidRPr="004E585D">
              <w:rPr>
                <w:b/>
                <w:color w:val="FFFEFD"/>
                <w:sz w:val="16"/>
                <w:szCs w:val="16"/>
              </w:rPr>
              <w:t>TAILLE DE LA TABLE</w:t>
            </w:r>
          </w:p>
        </w:tc>
        <w:tc>
          <w:tcPr>
            <w:tcW w:w="1480" w:type="dxa"/>
            <w:tcBorders>
              <w:top w:val="nil"/>
              <w:left w:val="nil"/>
              <w:bottom w:val="single" w:sz="16" w:space="0" w:color="525B65"/>
              <w:right w:val="nil"/>
            </w:tcBorders>
            <w:shd w:val="clear" w:color="auto" w:fill="525B65"/>
            <w:vAlign w:val="center"/>
          </w:tcPr>
          <w:p w14:paraId="6816CD33" w14:textId="77777777" w:rsidR="00B50AB2" w:rsidRPr="004E585D" w:rsidRDefault="00B50AB2" w:rsidP="00A962A7">
            <w:pPr>
              <w:spacing w:line="264" w:lineRule="auto"/>
              <w:jc w:val="center"/>
              <w:rPr>
                <w:sz w:val="16"/>
                <w:szCs w:val="16"/>
              </w:rPr>
            </w:pPr>
            <w:r w:rsidRPr="004E585D">
              <w:rPr>
                <w:b/>
                <w:color w:val="FFFEFD"/>
                <w:sz w:val="16"/>
                <w:szCs w:val="16"/>
              </w:rPr>
              <w:t>TAILLE DES ZONES DE DÉPLOIEMENT</w:t>
            </w:r>
          </w:p>
        </w:tc>
      </w:tr>
      <w:tr w:rsidR="00B50AB2" w:rsidRPr="004E585D" w14:paraId="4EEC1387" w14:textId="77777777" w:rsidTr="00A962A7">
        <w:trPr>
          <w:trHeight w:val="492"/>
        </w:trPr>
        <w:tc>
          <w:tcPr>
            <w:tcW w:w="682" w:type="dxa"/>
            <w:tcBorders>
              <w:top w:val="single" w:sz="16" w:space="0" w:color="525B65"/>
              <w:left w:val="nil"/>
              <w:bottom w:val="single" w:sz="16" w:space="0" w:color="525B65"/>
              <w:right w:val="nil"/>
            </w:tcBorders>
            <w:shd w:val="clear" w:color="auto" w:fill="E2E1DF"/>
            <w:vAlign w:val="center"/>
          </w:tcPr>
          <w:p w14:paraId="00410EA6" w14:textId="77777777" w:rsidR="00B50AB2" w:rsidRPr="004E585D" w:rsidRDefault="00B50AB2" w:rsidP="00A962A7">
            <w:pPr>
              <w:spacing w:line="264" w:lineRule="auto"/>
              <w:jc w:val="center"/>
              <w:rPr>
                <w:bCs/>
                <w:sz w:val="18"/>
                <w:szCs w:val="18"/>
              </w:rPr>
            </w:pPr>
            <w:r w:rsidRPr="004E585D">
              <w:rPr>
                <w:bCs/>
                <w:sz w:val="18"/>
                <w:szCs w:val="18"/>
              </w:rPr>
              <w:t>A et B</w:t>
            </w:r>
          </w:p>
        </w:tc>
        <w:tc>
          <w:tcPr>
            <w:tcW w:w="955" w:type="dxa"/>
            <w:tcBorders>
              <w:top w:val="single" w:sz="16" w:space="0" w:color="525B65"/>
              <w:left w:val="nil"/>
              <w:bottom w:val="single" w:sz="16" w:space="0" w:color="525B65"/>
              <w:right w:val="nil"/>
            </w:tcBorders>
            <w:shd w:val="clear" w:color="auto" w:fill="E2E1DF"/>
            <w:vAlign w:val="center"/>
          </w:tcPr>
          <w:p w14:paraId="5ADBB29F" w14:textId="77777777" w:rsidR="00B50AB2" w:rsidRPr="004E585D" w:rsidRDefault="00B50AB2" w:rsidP="00A962A7">
            <w:pPr>
              <w:spacing w:line="264" w:lineRule="auto"/>
              <w:jc w:val="center"/>
              <w:rPr>
                <w:bCs/>
                <w:sz w:val="18"/>
                <w:szCs w:val="18"/>
              </w:rPr>
            </w:pPr>
            <w:r w:rsidRPr="004E585D">
              <w:rPr>
                <w:bCs/>
                <w:sz w:val="18"/>
                <w:szCs w:val="18"/>
              </w:rPr>
              <w:t>150</w:t>
            </w:r>
          </w:p>
        </w:tc>
        <w:tc>
          <w:tcPr>
            <w:tcW w:w="545" w:type="dxa"/>
            <w:tcBorders>
              <w:top w:val="single" w:sz="16" w:space="0" w:color="525B65"/>
              <w:left w:val="nil"/>
              <w:bottom w:val="single" w:sz="16" w:space="0" w:color="525B65"/>
              <w:right w:val="nil"/>
            </w:tcBorders>
            <w:shd w:val="clear" w:color="auto" w:fill="E2E1DF"/>
            <w:vAlign w:val="center"/>
          </w:tcPr>
          <w:p w14:paraId="39606012" w14:textId="77777777" w:rsidR="00B50AB2" w:rsidRPr="004E585D" w:rsidRDefault="00B50AB2" w:rsidP="00A962A7">
            <w:pPr>
              <w:spacing w:line="264" w:lineRule="auto"/>
              <w:jc w:val="center"/>
              <w:rPr>
                <w:bCs/>
                <w:sz w:val="18"/>
                <w:szCs w:val="18"/>
              </w:rPr>
            </w:pPr>
            <w:r w:rsidRPr="004E585D">
              <w:rPr>
                <w:bCs/>
                <w:sz w:val="18"/>
                <w:szCs w:val="18"/>
              </w:rPr>
              <w:t>3</w:t>
            </w:r>
          </w:p>
        </w:tc>
        <w:tc>
          <w:tcPr>
            <w:tcW w:w="1522" w:type="dxa"/>
            <w:tcBorders>
              <w:top w:val="single" w:sz="16" w:space="0" w:color="525B65"/>
              <w:left w:val="nil"/>
              <w:bottom w:val="single" w:sz="16" w:space="0" w:color="525B65"/>
              <w:right w:val="nil"/>
            </w:tcBorders>
            <w:shd w:val="clear" w:color="auto" w:fill="E2E1DF"/>
            <w:vAlign w:val="center"/>
          </w:tcPr>
          <w:p w14:paraId="41526064" w14:textId="77777777" w:rsidR="00B50AB2" w:rsidRPr="004E585D" w:rsidRDefault="00B50AB2" w:rsidP="00A962A7">
            <w:pPr>
              <w:spacing w:line="264" w:lineRule="auto"/>
              <w:jc w:val="center"/>
              <w:rPr>
                <w:bCs/>
                <w:sz w:val="18"/>
                <w:szCs w:val="18"/>
              </w:rPr>
            </w:pPr>
            <w:r w:rsidRPr="004E585D">
              <w:rPr>
                <w:bCs/>
                <w:sz w:val="18"/>
                <w:szCs w:val="18"/>
              </w:rPr>
              <w:t>60 cm x 80 cm</w:t>
            </w:r>
          </w:p>
        </w:tc>
        <w:tc>
          <w:tcPr>
            <w:tcW w:w="1480" w:type="dxa"/>
            <w:tcBorders>
              <w:top w:val="single" w:sz="16" w:space="0" w:color="525B65"/>
              <w:left w:val="nil"/>
              <w:bottom w:val="single" w:sz="16" w:space="0" w:color="525B65"/>
              <w:right w:val="nil"/>
            </w:tcBorders>
            <w:shd w:val="clear" w:color="auto" w:fill="E2E1DF"/>
            <w:vAlign w:val="center"/>
          </w:tcPr>
          <w:p w14:paraId="1048AB9B" w14:textId="77777777" w:rsidR="00B50AB2" w:rsidRPr="004E585D" w:rsidRDefault="00B50AB2" w:rsidP="00A962A7">
            <w:pPr>
              <w:spacing w:line="264" w:lineRule="auto"/>
              <w:jc w:val="center"/>
              <w:rPr>
                <w:bCs/>
                <w:sz w:val="18"/>
                <w:szCs w:val="18"/>
              </w:rPr>
            </w:pPr>
            <w:r w:rsidRPr="004E585D">
              <w:rPr>
                <w:bCs/>
                <w:sz w:val="18"/>
                <w:szCs w:val="18"/>
              </w:rPr>
              <w:t>20 cm x 60 cm</w:t>
            </w:r>
          </w:p>
        </w:tc>
      </w:tr>
      <w:tr w:rsidR="00B50AB2" w:rsidRPr="004E585D" w14:paraId="40FC25C7" w14:textId="77777777" w:rsidTr="00A962A7">
        <w:trPr>
          <w:trHeight w:val="492"/>
        </w:trPr>
        <w:tc>
          <w:tcPr>
            <w:tcW w:w="682" w:type="dxa"/>
            <w:tcBorders>
              <w:top w:val="single" w:sz="16" w:space="0" w:color="525B65"/>
              <w:left w:val="nil"/>
              <w:bottom w:val="single" w:sz="16" w:space="0" w:color="525B65"/>
              <w:right w:val="nil"/>
            </w:tcBorders>
            <w:shd w:val="clear" w:color="auto" w:fill="F4F3F3"/>
            <w:vAlign w:val="center"/>
          </w:tcPr>
          <w:p w14:paraId="51B6010D" w14:textId="77777777" w:rsidR="00B50AB2" w:rsidRPr="004E585D" w:rsidRDefault="00B50AB2" w:rsidP="00A962A7">
            <w:pPr>
              <w:spacing w:line="264" w:lineRule="auto"/>
              <w:jc w:val="center"/>
              <w:rPr>
                <w:bCs/>
                <w:sz w:val="18"/>
                <w:szCs w:val="18"/>
              </w:rPr>
            </w:pPr>
            <w:r w:rsidRPr="004E585D">
              <w:rPr>
                <w:bCs/>
                <w:sz w:val="18"/>
                <w:szCs w:val="18"/>
              </w:rPr>
              <w:t>A et B</w:t>
            </w:r>
          </w:p>
        </w:tc>
        <w:tc>
          <w:tcPr>
            <w:tcW w:w="955" w:type="dxa"/>
            <w:tcBorders>
              <w:top w:val="single" w:sz="16" w:space="0" w:color="525B65"/>
              <w:left w:val="nil"/>
              <w:bottom w:val="single" w:sz="16" w:space="0" w:color="525B65"/>
              <w:right w:val="nil"/>
            </w:tcBorders>
            <w:shd w:val="clear" w:color="auto" w:fill="F4F3F3"/>
            <w:vAlign w:val="center"/>
          </w:tcPr>
          <w:p w14:paraId="4E5335D9" w14:textId="77777777" w:rsidR="00B50AB2" w:rsidRPr="004E585D" w:rsidRDefault="00B50AB2" w:rsidP="00A962A7">
            <w:pPr>
              <w:spacing w:line="264" w:lineRule="auto"/>
              <w:jc w:val="center"/>
              <w:rPr>
                <w:bCs/>
                <w:sz w:val="18"/>
                <w:szCs w:val="18"/>
              </w:rPr>
            </w:pPr>
            <w:r w:rsidRPr="004E585D">
              <w:rPr>
                <w:bCs/>
                <w:sz w:val="18"/>
                <w:szCs w:val="18"/>
              </w:rPr>
              <w:t>200</w:t>
            </w:r>
          </w:p>
        </w:tc>
        <w:tc>
          <w:tcPr>
            <w:tcW w:w="545" w:type="dxa"/>
            <w:tcBorders>
              <w:top w:val="single" w:sz="16" w:space="0" w:color="525B65"/>
              <w:left w:val="nil"/>
              <w:bottom w:val="single" w:sz="16" w:space="0" w:color="525B65"/>
              <w:right w:val="nil"/>
            </w:tcBorders>
            <w:shd w:val="clear" w:color="auto" w:fill="F4F3F3"/>
            <w:vAlign w:val="center"/>
          </w:tcPr>
          <w:p w14:paraId="6945B5C6" w14:textId="77777777" w:rsidR="00B50AB2" w:rsidRPr="004E585D" w:rsidRDefault="00B50AB2" w:rsidP="00A962A7">
            <w:pPr>
              <w:spacing w:line="264" w:lineRule="auto"/>
              <w:jc w:val="center"/>
              <w:rPr>
                <w:bCs/>
                <w:sz w:val="18"/>
                <w:szCs w:val="18"/>
              </w:rPr>
            </w:pPr>
            <w:r w:rsidRPr="004E585D">
              <w:rPr>
                <w:bCs/>
                <w:sz w:val="18"/>
                <w:szCs w:val="18"/>
              </w:rPr>
              <w:t>4</w:t>
            </w:r>
          </w:p>
        </w:tc>
        <w:tc>
          <w:tcPr>
            <w:tcW w:w="1522" w:type="dxa"/>
            <w:tcBorders>
              <w:top w:val="single" w:sz="16" w:space="0" w:color="525B65"/>
              <w:left w:val="nil"/>
              <w:bottom w:val="single" w:sz="16" w:space="0" w:color="525B65"/>
              <w:right w:val="nil"/>
            </w:tcBorders>
            <w:shd w:val="clear" w:color="auto" w:fill="F4F3F3"/>
            <w:vAlign w:val="center"/>
          </w:tcPr>
          <w:p w14:paraId="325B5502" w14:textId="77777777" w:rsidR="00B50AB2" w:rsidRPr="004E585D" w:rsidRDefault="00B50AB2" w:rsidP="00A962A7">
            <w:pPr>
              <w:spacing w:line="264" w:lineRule="auto"/>
              <w:jc w:val="center"/>
              <w:rPr>
                <w:bCs/>
                <w:sz w:val="18"/>
                <w:szCs w:val="18"/>
              </w:rPr>
            </w:pPr>
            <w:r w:rsidRPr="004E585D">
              <w:rPr>
                <w:bCs/>
                <w:sz w:val="18"/>
                <w:szCs w:val="18"/>
              </w:rPr>
              <w:t>80 cm x 120 cm</w:t>
            </w:r>
          </w:p>
        </w:tc>
        <w:tc>
          <w:tcPr>
            <w:tcW w:w="1480" w:type="dxa"/>
            <w:tcBorders>
              <w:top w:val="single" w:sz="16" w:space="0" w:color="525B65"/>
              <w:left w:val="nil"/>
              <w:bottom w:val="single" w:sz="16" w:space="0" w:color="525B65"/>
              <w:right w:val="nil"/>
            </w:tcBorders>
            <w:shd w:val="clear" w:color="auto" w:fill="F4F3F3"/>
            <w:vAlign w:val="center"/>
          </w:tcPr>
          <w:p w14:paraId="74D8ECAA" w14:textId="77777777" w:rsidR="00B50AB2" w:rsidRPr="004E585D" w:rsidRDefault="00B50AB2" w:rsidP="00A962A7">
            <w:pPr>
              <w:spacing w:line="264" w:lineRule="auto"/>
              <w:jc w:val="center"/>
              <w:rPr>
                <w:bCs/>
                <w:sz w:val="18"/>
                <w:szCs w:val="18"/>
              </w:rPr>
            </w:pPr>
            <w:r w:rsidRPr="004E585D">
              <w:rPr>
                <w:bCs/>
                <w:sz w:val="18"/>
                <w:szCs w:val="18"/>
              </w:rPr>
              <w:t>30 cm x 80 cm</w:t>
            </w:r>
          </w:p>
        </w:tc>
      </w:tr>
      <w:tr w:rsidR="00B50AB2" w:rsidRPr="004E585D" w14:paraId="6FFE4ECF" w14:textId="77777777" w:rsidTr="00A962A7">
        <w:trPr>
          <w:trHeight w:val="492"/>
        </w:trPr>
        <w:tc>
          <w:tcPr>
            <w:tcW w:w="682" w:type="dxa"/>
            <w:tcBorders>
              <w:top w:val="single" w:sz="16" w:space="0" w:color="525B65"/>
              <w:left w:val="nil"/>
              <w:bottom w:val="single" w:sz="16" w:space="0" w:color="525B65"/>
              <w:right w:val="nil"/>
            </w:tcBorders>
            <w:shd w:val="clear" w:color="auto" w:fill="E2E1DF"/>
            <w:vAlign w:val="center"/>
          </w:tcPr>
          <w:p w14:paraId="24420C0D" w14:textId="77777777" w:rsidR="00B50AB2" w:rsidRPr="004E585D" w:rsidRDefault="00B50AB2" w:rsidP="00A962A7">
            <w:pPr>
              <w:spacing w:line="264" w:lineRule="auto"/>
              <w:jc w:val="center"/>
              <w:rPr>
                <w:bCs/>
                <w:sz w:val="18"/>
                <w:szCs w:val="18"/>
              </w:rPr>
            </w:pPr>
            <w:r w:rsidRPr="004E585D">
              <w:rPr>
                <w:bCs/>
                <w:sz w:val="18"/>
                <w:szCs w:val="18"/>
              </w:rPr>
              <w:t>A et B</w:t>
            </w:r>
          </w:p>
        </w:tc>
        <w:tc>
          <w:tcPr>
            <w:tcW w:w="955" w:type="dxa"/>
            <w:tcBorders>
              <w:top w:val="single" w:sz="16" w:space="0" w:color="525B65"/>
              <w:left w:val="nil"/>
              <w:bottom w:val="single" w:sz="16" w:space="0" w:color="525B65"/>
              <w:right w:val="nil"/>
            </w:tcBorders>
            <w:shd w:val="clear" w:color="auto" w:fill="E2E1DF"/>
            <w:vAlign w:val="center"/>
          </w:tcPr>
          <w:p w14:paraId="14D51083" w14:textId="77777777" w:rsidR="00B50AB2" w:rsidRPr="004E585D" w:rsidRDefault="00B50AB2" w:rsidP="00A962A7">
            <w:pPr>
              <w:spacing w:line="264" w:lineRule="auto"/>
              <w:jc w:val="center"/>
              <w:rPr>
                <w:bCs/>
                <w:sz w:val="18"/>
                <w:szCs w:val="18"/>
              </w:rPr>
            </w:pPr>
            <w:r w:rsidRPr="004E585D">
              <w:rPr>
                <w:bCs/>
                <w:sz w:val="18"/>
                <w:szCs w:val="18"/>
              </w:rPr>
              <w:t>250</w:t>
            </w:r>
          </w:p>
        </w:tc>
        <w:tc>
          <w:tcPr>
            <w:tcW w:w="545" w:type="dxa"/>
            <w:tcBorders>
              <w:top w:val="single" w:sz="16" w:space="0" w:color="525B65"/>
              <w:left w:val="nil"/>
              <w:bottom w:val="single" w:sz="16" w:space="0" w:color="525B65"/>
              <w:right w:val="nil"/>
            </w:tcBorders>
            <w:shd w:val="clear" w:color="auto" w:fill="E2E1DF"/>
            <w:vAlign w:val="center"/>
          </w:tcPr>
          <w:p w14:paraId="4CE7377F" w14:textId="77777777" w:rsidR="00B50AB2" w:rsidRPr="004E585D" w:rsidRDefault="00B50AB2" w:rsidP="00A962A7">
            <w:pPr>
              <w:spacing w:line="264" w:lineRule="auto"/>
              <w:jc w:val="center"/>
              <w:rPr>
                <w:bCs/>
                <w:sz w:val="18"/>
                <w:szCs w:val="18"/>
              </w:rPr>
            </w:pPr>
            <w:r w:rsidRPr="004E585D">
              <w:rPr>
                <w:bCs/>
                <w:sz w:val="18"/>
                <w:szCs w:val="18"/>
              </w:rPr>
              <w:t>5</w:t>
            </w:r>
          </w:p>
        </w:tc>
        <w:tc>
          <w:tcPr>
            <w:tcW w:w="1522" w:type="dxa"/>
            <w:tcBorders>
              <w:top w:val="single" w:sz="16" w:space="0" w:color="525B65"/>
              <w:left w:val="nil"/>
              <w:bottom w:val="single" w:sz="16" w:space="0" w:color="525B65"/>
              <w:right w:val="nil"/>
            </w:tcBorders>
            <w:shd w:val="clear" w:color="auto" w:fill="E2E1DF"/>
            <w:vAlign w:val="center"/>
          </w:tcPr>
          <w:p w14:paraId="5D48EF08" w14:textId="77777777" w:rsidR="00B50AB2" w:rsidRPr="004E585D" w:rsidRDefault="00B50AB2" w:rsidP="00A962A7">
            <w:pPr>
              <w:spacing w:line="264" w:lineRule="auto"/>
              <w:jc w:val="center"/>
              <w:rPr>
                <w:bCs/>
                <w:sz w:val="18"/>
                <w:szCs w:val="18"/>
              </w:rPr>
            </w:pPr>
            <w:r w:rsidRPr="004E585D">
              <w:rPr>
                <w:bCs/>
                <w:sz w:val="18"/>
                <w:szCs w:val="18"/>
              </w:rPr>
              <w:t>80 cm x 120 cm</w:t>
            </w:r>
          </w:p>
        </w:tc>
        <w:tc>
          <w:tcPr>
            <w:tcW w:w="1480" w:type="dxa"/>
            <w:tcBorders>
              <w:top w:val="single" w:sz="16" w:space="0" w:color="525B65"/>
              <w:left w:val="nil"/>
              <w:bottom w:val="single" w:sz="16" w:space="0" w:color="525B65"/>
              <w:right w:val="nil"/>
            </w:tcBorders>
            <w:shd w:val="clear" w:color="auto" w:fill="E2E1DF"/>
            <w:vAlign w:val="center"/>
          </w:tcPr>
          <w:p w14:paraId="5206F553" w14:textId="77777777" w:rsidR="00B50AB2" w:rsidRPr="004E585D" w:rsidRDefault="00B50AB2" w:rsidP="00A962A7">
            <w:pPr>
              <w:spacing w:line="264" w:lineRule="auto"/>
              <w:jc w:val="center"/>
              <w:rPr>
                <w:bCs/>
                <w:sz w:val="18"/>
                <w:szCs w:val="18"/>
              </w:rPr>
            </w:pPr>
            <w:r w:rsidRPr="004E585D">
              <w:rPr>
                <w:bCs/>
                <w:sz w:val="18"/>
                <w:szCs w:val="18"/>
              </w:rPr>
              <w:t>30 cm x 80 cm</w:t>
            </w:r>
          </w:p>
        </w:tc>
      </w:tr>
      <w:tr w:rsidR="00B50AB2" w:rsidRPr="004E585D" w14:paraId="224FDA4C" w14:textId="77777777" w:rsidTr="00A962A7">
        <w:trPr>
          <w:trHeight w:val="492"/>
        </w:trPr>
        <w:tc>
          <w:tcPr>
            <w:tcW w:w="682" w:type="dxa"/>
            <w:tcBorders>
              <w:top w:val="single" w:sz="16" w:space="0" w:color="525B65"/>
              <w:left w:val="nil"/>
              <w:bottom w:val="single" w:sz="16" w:space="0" w:color="525B65"/>
              <w:right w:val="nil"/>
            </w:tcBorders>
            <w:shd w:val="clear" w:color="auto" w:fill="F4F3F3"/>
            <w:vAlign w:val="center"/>
          </w:tcPr>
          <w:p w14:paraId="0A225D5A" w14:textId="77777777" w:rsidR="00B50AB2" w:rsidRPr="004E585D" w:rsidRDefault="00B50AB2" w:rsidP="00A962A7">
            <w:pPr>
              <w:spacing w:line="264" w:lineRule="auto"/>
              <w:jc w:val="center"/>
              <w:rPr>
                <w:bCs/>
                <w:sz w:val="18"/>
                <w:szCs w:val="18"/>
              </w:rPr>
            </w:pPr>
            <w:r w:rsidRPr="004E585D">
              <w:rPr>
                <w:bCs/>
                <w:sz w:val="18"/>
                <w:szCs w:val="18"/>
              </w:rPr>
              <w:t>A et B</w:t>
            </w:r>
          </w:p>
        </w:tc>
        <w:tc>
          <w:tcPr>
            <w:tcW w:w="955" w:type="dxa"/>
            <w:tcBorders>
              <w:top w:val="single" w:sz="16" w:space="0" w:color="525B65"/>
              <w:left w:val="nil"/>
              <w:bottom w:val="single" w:sz="16" w:space="0" w:color="525B65"/>
              <w:right w:val="nil"/>
            </w:tcBorders>
            <w:shd w:val="clear" w:color="auto" w:fill="F4F3F3"/>
            <w:vAlign w:val="center"/>
          </w:tcPr>
          <w:p w14:paraId="63640CCD" w14:textId="77777777" w:rsidR="00B50AB2" w:rsidRPr="004E585D" w:rsidRDefault="00B50AB2" w:rsidP="00A962A7">
            <w:pPr>
              <w:spacing w:line="264" w:lineRule="auto"/>
              <w:jc w:val="center"/>
              <w:rPr>
                <w:bCs/>
                <w:sz w:val="18"/>
                <w:szCs w:val="18"/>
              </w:rPr>
            </w:pPr>
            <w:r w:rsidRPr="004E585D">
              <w:rPr>
                <w:bCs/>
                <w:sz w:val="18"/>
                <w:szCs w:val="18"/>
              </w:rPr>
              <w:t>300</w:t>
            </w:r>
          </w:p>
        </w:tc>
        <w:tc>
          <w:tcPr>
            <w:tcW w:w="545" w:type="dxa"/>
            <w:tcBorders>
              <w:top w:val="single" w:sz="16" w:space="0" w:color="525B65"/>
              <w:left w:val="nil"/>
              <w:bottom w:val="single" w:sz="16" w:space="0" w:color="525B65"/>
              <w:right w:val="nil"/>
            </w:tcBorders>
            <w:shd w:val="clear" w:color="auto" w:fill="F4F3F3"/>
            <w:vAlign w:val="center"/>
          </w:tcPr>
          <w:p w14:paraId="104BFCC7" w14:textId="77777777" w:rsidR="00B50AB2" w:rsidRPr="004E585D" w:rsidRDefault="00B50AB2" w:rsidP="00A962A7">
            <w:pPr>
              <w:spacing w:line="264" w:lineRule="auto"/>
              <w:jc w:val="center"/>
              <w:rPr>
                <w:bCs/>
                <w:sz w:val="18"/>
                <w:szCs w:val="18"/>
              </w:rPr>
            </w:pPr>
            <w:r w:rsidRPr="004E585D">
              <w:rPr>
                <w:bCs/>
                <w:sz w:val="18"/>
                <w:szCs w:val="18"/>
              </w:rPr>
              <w:t>6</w:t>
            </w:r>
          </w:p>
        </w:tc>
        <w:tc>
          <w:tcPr>
            <w:tcW w:w="1522" w:type="dxa"/>
            <w:tcBorders>
              <w:top w:val="single" w:sz="16" w:space="0" w:color="525B65"/>
              <w:left w:val="nil"/>
              <w:bottom w:val="single" w:sz="16" w:space="0" w:color="525B65"/>
              <w:right w:val="nil"/>
            </w:tcBorders>
            <w:shd w:val="clear" w:color="auto" w:fill="F4F3F3"/>
            <w:vAlign w:val="center"/>
          </w:tcPr>
          <w:p w14:paraId="4E2D0BC6" w14:textId="77777777" w:rsidR="00B50AB2" w:rsidRPr="004E585D" w:rsidRDefault="00B50AB2" w:rsidP="00A962A7">
            <w:pPr>
              <w:spacing w:line="264" w:lineRule="auto"/>
              <w:jc w:val="center"/>
              <w:rPr>
                <w:bCs/>
                <w:sz w:val="18"/>
                <w:szCs w:val="18"/>
              </w:rPr>
            </w:pPr>
            <w:r w:rsidRPr="004E585D">
              <w:rPr>
                <w:bCs/>
                <w:sz w:val="18"/>
                <w:szCs w:val="18"/>
              </w:rPr>
              <w:t>120 cm x 120 cm</w:t>
            </w:r>
          </w:p>
        </w:tc>
        <w:tc>
          <w:tcPr>
            <w:tcW w:w="1480" w:type="dxa"/>
            <w:tcBorders>
              <w:top w:val="single" w:sz="16" w:space="0" w:color="525B65"/>
              <w:left w:val="nil"/>
              <w:bottom w:val="single" w:sz="16" w:space="0" w:color="525B65"/>
              <w:right w:val="nil"/>
            </w:tcBorders>
            <w:shd w:val="clear" w:color="auto" w:fill="F4F3F3"/>
            <w:vAlign w:val="center"/>
          </w:tcPr>
          <w:p w14:paraId="31298E96" w14:textId="77777777" w:rsidR="00B50AB2" w:rsidRPr="004E585D" w:rsidRDefault="00B50AB2" w:rsidP="00A962A7">
            <w:pPr>
              <w:spacing w:line="264" w:lineRule="auto"/>
              <w:jc w:val="center"/>
              <w:rPr>
                <w:bCs/>
                <w:sz w:val="18"/>
                <w:szCs w:val="18"/>
              </w:rPr>
            </w:pPr>
            <w:r w:rsidRPr="004E585D">
              <w:rPr>
                <w:bCs/>
                <w:sz w:val="18"/>
                <w:szCs w:val="18"/>
              </w:rPr>
              <w:t>30 cm x 120 cm</w:t>
            </w:r>
          </w:p>
        </w:tc>
      </w:tr>
      <w:tr w:rsidR="00B50AB2" w:rsidRPr="004E585D" w14:paraId="0E22A9B3" w14:textId="77777777" w:rsidTr="00A962A7">
        <w:trPr>
          <w:trHeight w:val="492"/>
        </w:trPr>
        <w:tc>
          <w:tcPr>
            <w:tcW w:w="682" w:type="dxa"/>
            <w:tcBorders>
              <w:top w:val="single" w:sz="16" w:space="0" w:color="525B65"/>
              <w:left w:val="nil"/>
              <w:bottom w:val="nil"/>
              <w:right w:val="nil"/>
            </w:tcBorders>
            <w:shd w:val="clear" w:color="auto" w:fill="E2E1DF"/>
            <w:vAlign w:val="center"/>
          </w:tcPr>
          <w:p w14:paraId="6C766C39" w14:textId="77777777" w:rsidR="00B50AB2" w:rsidRPr="004E585D" w:rsidRDefault="00B50AB2" w:rsidP="00A962A7">
            <w:pPr>
              <w:spacing w:line="264" w:lineRule="auto"/>
              <w:jc w:val="center"/>
              <w:rPr>
                <w:bCs/>
                <w:sz w:val="18"/>
                <w:szCs w:val="18"/>
              </w:rPr>
            </w:pPr>
            <w:r w:rsidRPr="004E585D">
              <w:rPr>
                <w:bCs/>
                <w:sz w:val="18"/>
                <w:szCs w:val="18"/>
              </w:rPr>
              <w:t>A et B</w:t>
            </w:r>
          </w:p>
        </w:tc>
        <w:tc>
          <w:tcPr>
            <w:tcW w:w="955" w:type="dxa"/>
            <w:tcBorders>
              <w:top w:val="single" w:sz="16" w:space="0" w:color="525B65"/>
              <w:left w:val="nil"/>
              <w:bottom w:val="nil"/>
              <w:right w:val="nil"/>
            </w:tcBorders>
            <w:shd w:val="clear" w:color="auto" w:fill="E2E1DF"/>
            <w:vAlign w:val="center"/>
          </w:tcPr>
          <w:p w14:paraId="1622C603" w14:textId="77777777" w:rsidR="00B50AB2" w:rsidRPr="004E585D" w:rsidRDefault="00B50AB2" w:rsidP="00A962A7">
            <w:pPr>
              <w:spacing w:line="264" w:lineRule="auto"/>
              <w:jc w:val="center"/>
              <w:rPr>
                <w:bCs/>
                <w:sz w:val="18"/>
                <w:szCs w:val="18"/>
              </w:rPr>
            </w:pPr>
            <w:r w:rsidRPr="004E585D">
              <w:rPr>
                <w:bCs/>
                <w:sz w:val="18"/>
                <w:szCs w:val="18"/>
              </w:rPr>
              <w:t>400</w:t>
            </w:r>
          </w:p>
        </w:tc>
        <w:tc>
          <w:tcPr>
            <w:tcW w:w="545" w:type="dxa"/>
            <w:tcBorders>
              <w:top w:val="single" w:sz="16" w:space="0" w:color="525B65"/>
              <w:left w:val="nil"/>
              <w:bottom w:val="nil"/>
              <w:right w:val="nil"/>
            </w:tcBorders>
            <w:shd w:val="clear" w:color="auto" w:fill="E2E1DF"/>
            <w:vAlign w:val="center"/>
          </w:tcPr>
          <w:p w14:paraId="4F132BF1" w14:textId="77777777" w:rsidR="00B50AB2" w:rsidRPr="004E585D" w:rsidRDefault="00B50AB2" w:rsidP="00A962A7">
            <w:pPr>
              <w:spacing w:line="264" w:lineRule="auto"/>
              <w:jc w:val="center"/>
              <w:rPr>
                <w:bCs/>
                <w:sz w:val="18"/>
                <w:szCs w:val="18"/>
              </w:rPr>
            </w:pPr>
            <w:r w:rsidRPr="004E585D">
              <w:rPr>
                <w:bCs/>
                <w:sz w:val="18"/>
                <w:szCs w:val="18"/>
              </w:rPr>
              <w:t>8</w:t>
            </w:r>
          </w:p>
        </w:tc>
        <w:tc>
          <w:tcPr>
            <w:tcW w:w="1522" w:type="dxa"/>
            <w:tcBorders>
              <w:top w:val="single" w:sz="16" w:space="0" w:color="525B65"/>
              <w:left w:val="nil"/>
              <w:bottom w:val="nil"/>
              <w:right w:val="nil"/>
            </w:tcBorders>
            <w:shd w:val="clear" w:color="auto" w:fill="E2E1DF"/>
            <w:vAlign w:val="center"/>
          </w:tcPr>
          <w:p w14:paraId="2D89A800" w14:textId="77777777" w:rsidR="00B50AB2" w:rsidRPr="004E585D" w:rsidRDefault="00B50AB2" w:rsidP="00A962A7">
            <w:pPr>
              <w:spacing w:line="264" w:lineRule="auto"/>
              <w:jc w:val="center"/>
              <w:rPr>
                <w:bCs/>
                <w:sz w:val="18"/>
                <w:szCs w:val="18"/>
              </w:rPr>
            </w:pPr>
            <w:r w:rsidRPr="004E585D">
              <w:rPr>
                <w:bCs/>
                <w:sz w:val="18"/>
                <w:szCs w:val="18"/>
              </w:rPr>
              <w:t>120 cm x 120 cm</w:t>
            </w:r>
          </w:p>
        </w:tc>
        <w:tc>
          <w:tcPr>
            <w:tcW w:w="1480" w:type="dxa"/>
            <w:tcBorders>
              <w:top w:val="single" w:sz="16" w:space="0" w:color="525B65"/>
              <w:left w:val="nil"/>
              <w:bottom w:val="nil"/>
              <w:right w:val="nil"/>
            </w:tcBorders>
            <w:shd w:val="clear" w:color="auto" w:fill="E2E1DF"/>
            <w:vAlign w:val="center"/>
          </w:tcPr>
          <w:p w14:paraId="14FECD9D" w14:textId="77777777" w:rsidR="00B50AB2" w:rsidRPr="004E585D" w:rsidRDefault="00B50AB2" w:rsidP="00A962A7">
            <w:pPr>
              <w:spacing w:line="264" w:lineRule="auto"/>
              <w:jc w:val="center"/>
              <w:rPr>
                <w:bCs/>
                <w:sz w:val="18"/>
                <w:szCs w:val="18"/>
              </w:rPr>
            </w:pPr>
            <w:r w:rsidRPr="004E585D">
              <w:rPr>
                <w:bCs/>
                <w:sz w:val="18"/>
                <w:szCs w:val="18"/>
              </w:rPr>
              <w:t>30 cm x 120 cm</w:t>
            </w:r>
          </w:p>
        </w:tc>
      </w:tr>
    </w:tbl>
    <w:p w14:paraId="0604793F" w14:textId="752D1872" w:rsidR="00160438" w:rsidRPr="00A962A7" w:rsidRDefault="00057491" w:rsidP="00A962A7">
      <w:pPr>
        <w:pStyle w:val="Titre3"/>
        <w:spacing w:line="264" w:lineRule="auto"/>
      </w:pPr>
      <w:r w:rsidRPr="00A962A7">
        <w:t>RÈGLES SPÉCIALES DU SCÉNARIO</w:t>
      </w:r>
    </w:p>
    <w:p w14:paraId="74AC1FE1" w14:textId="77777777" w:rsidR="00160438" w:rsidRPr="00A962A7" w:rsidRDefault="00AC1FE0" w:rsidP="00A962A7">
      <w:pPr>
        <w:pStyle w:val="Titre4"/>
        <w:spacing w:line="264" w:lineRule="auto"/>
      </w:pPr>
      <w:r w:rsidRPr="00A962A7">
        <w:t>QUADRANTS (ZO)</w:t>
      </w:r>
    </w:p>
    <w:p w14:paraId="152EDD50" w14:textId="77777777" w:rsidR="00B50AB2" w:rsidRPr="00A962A7" w:rsidRDefault="00B50AB2" w:rsidP="00A962A7">
      <w:pPr>
        <w:pStyle w:val="Corpsdetexte"/>
        <w:spacing w:line="264" w:lineRule="auto"/>
      </w:pPr>
      <w:r w:rsidRPr="00A962A7">
        <w:t>À la fin de chaque Round de Jeu, mais pas avant, la table est divisée en quatre zones, comme indiqué sur la carte. Chaque joueur vérifie combien de Quadrants il Domine et les Points d’Objectif sont calculés.</w:t>
      </w:r>
    </w:p>
    <w:p w14:paraId="330EBC7D" w14:textId="48018EBD" w:rsidR="00160438" w:rsidRPr="004E585D" w:rsidRDefault="00641110" w:rsidP="00A962A7">
      <w:pPr>
        <w:pStyle w:val="Corpsdetexte"/>
        <w:spacing w:after="0" w:line="264" w:lineRule="auto"/>
      </w:pPr>
      <w:r w:rsidRPr="00A962A7">
        <w:t>Dans ce scénario, chaque Quadrant est considéré comme une Zone d’Opérations (ZO).</w:t>
      </w:r>
    </w:p>
    <w:p w14:paraId="5761C6E0" w14:textId="656B1C63" w:rsidR="00160438" w:rsidRPr="00A962A7" w:rsidRDefault="00AC1FE0" w:rsidP="00A962A7">
      <w:pPr>
        <w:pStyle w:val="Titre4"/>
        <w:spacing w:before="0" w:line="264" w:lineRule="auto"/>
        <w:ind w:right="238"/>
      </w:pPr>
      <w:r w:rsidRPr="00A962A7">
        <w:br w:type="column"/>
      </w:r>
      <w:r w:rsidR="00D46C7B" w:rsidRPr="00A962A7">
        <w:t>DOMINER UNE ZO</w:t>
      </w:r>
    </w:p>
    <w:p w14:paraId="5D175371" w14:textId="496A10D3" w:rsidR="00160438" w:rsidRPr="00A962A7" w:rsidRDefault="00D46C7B" w:rsidP="00A962A7">
      <w:pPr>
        <w:pStyle w:val="Corpsdetexte"/>
        <w:spacing w:line="264" w:lineRule="auto"/>
        <w:ind w:right="237"/>
      </w:pPr>
      <w:r w:rsidRPr="00A962A7">
        <w:t xml:space="preserve">Une Zone d’Opérations (ZO) est considérée comme Dominée par un joueur s’il possède plus de Points de Victoire que l’adversaire dans la </w:t>
      </w:r>
      <w:r w:rsidR="00A962A7" w:rsidRPr="00A962A7">
        <w:t>zone. Seules</w:t>
      </w:r>
      <w:r w:rsidRPr="00A962A7">
        <w:t xml:space="preserve"> les troupes représentées par des Figurines ou des Marqueurs (Camouflage, Œuf-Embryon, Graine-Embryon...) comptent, ainsi que les Proxys et les troupes Périphériques. Les troupes en État Inapte ne sont pas comptées. Les Marqueurs représentant des armes ou des équipements (comme les Mines ou les Répétiteurs Déployables), les Holo-échos et tout Marqueur ne représentant pas une troupe ne sont pas pris en compte non plus.</w:t>
      </w:r>
    </w:p>
    <w:p w14:paraId="21E25A7B" w14:textId="2C188E8F" w:rsidR="00160438" w:rsidRPr="00A962A7" w:rsidRDefault="00D46C7B" w:rsidP="00A962A7">
      <w:pPr>
        <w:pStyle w:val="Corpsdetexte"/>
        <w:spacing w:line="264" w:lineRule="auto"/>
        <w:ind w:right="237"/>
      </w:pPr>
      <w:r w:rsidRPr="00A962A7">
        <w:t>Une troupe est considérée dans une Zone d’Opérations si plus de la moitié de son socle est à l’intérieur de cette ZO.</w:t>
      </w:r>
    </w:p>
    <w:p w14:paraId="03B5D211" w14:textId="77777777" w:rsidR="00160438" w:rsidRPr="00A962A7" w:rsidRDefault="00AC1FE0" w:rsidP="00A962A7">
      <w:pPr>
        <w:pStyle w:val="Titre4"/>
        <w:spacing w:line="264" w:lineRule="auto"/>
        <w:ind w:right="237"/>
      </w:pPr>
      <w:r w:rsidRPr="00A962A7">
        <w:t>SHASVASTII</w:t>
      </w:r>
    </w:p>
    <w:p w14:paraId="71487E2F" w14:textId="35381FA5" w:rsidR="00160438" w:rsidRPr="00A962A7" w:rsidRDefault="00D46C7B" w:rsidP="00A962A7">
      <w:pPr>
        <w:pStyle w:val="Corpsdetexte"/>
        <w:spacing w:line="264" w:lineRule="auto"/>
        <w:ind w:right="237"/>
      </w:pPr>
      <w:r w:rsidRPr="00A962A7">
        <w:t>Les Troupes ayant la Compétence Spéciale Shasvastii situées à l’intérieur d’une Zone d’Opérations ajoutent toujours leur valeur en Points pour le calcul de Domination, qu’elles soient en état non-Inapte ou d’Embryon-Shasvastii.</w:t>
      </w:r>
    </w:p>
    <w:p w14:paraId="051DD121" w14:textId="235CEFC6" w:rsidR="00160438" w:rsidRPr="00A962A7" w:rsidRDefault="00AC1FE0" w:rsidP="00A962A7">
      <w:pPr>
        <w:pStyle w:val="Titre4"/>
        <w:spacing w:line="264" w:lineRule="auto"/>
        <w:ind w:right="237"/>
      </w:pPr>
      <w:r w:rsidRPr="00A962A7">
        <w:t>BAGAGE</w:t>
      </w:r>
    </w:p>
    <w:p w14:paraId="63ECA2CC" w14:textId="452574AE" w:rsidR="00160438" w:rsidRPr="00A962A7" w:rsidRDefault="00D46C7B" w:rsidP="00A962A7">
      <w:pPr>
        <w:pStyle w:val="Corpsdetexte"/>
        <w:spacing w:line="264" w:lineRule="auto"/>
        <w:ind w:right="237"/>
      </w:pPr>
      <w:r w:rsidRPr="00A962A7">
        <w:t>Les Troupes possédant l’Équipement : Bagage, placées dans une Zone d’Opérations et qui ne sont pas en État Inapte, apportent 20 Points de Victoire en plus pour la Domination de la ZO.</w:t>
      </w:r>
    </w:p>
    <w:p w14:paraId="082E54B7" w14:textId="2C26E983" w:rsidR="00160438" w:rsidRPr="00A962A7" w:rsidRDefault="00725273" w:rsidP="00A962A7">
      <w:pPr>
        <w:pStyle w:val="Titre4"/>
        <w:spacing w:line="264" w:lineRule="auto"/>
        <w:ind w:right="237"/>
      </w:pPr>
      <w:r w:rsidRPr="00A962A7">
        <w:t>TOURELLE DÉFENSIVE F-13</w:t>
      </w:r>
    </w:p>
    <w:p w14:paraId="74749378" w14:textId="3D3EF7B7" w:rsidR="00160438" w:rsidRPr="00A962A7" w:rsidRDefault="00725273" w:rsidP="00A962A7">
      <w:pPr>
        <w:pStyle w:val="Corpsdetexte"/>
        <w:spacing w:line="264" w:lineRule="auto"/>
        <w:ind w:right="237"/>
      </w:pPr>
      <w:r w:rsidRPr="00A962A7">
        <w:t>Chaque joueur possède une Tourelle Défensive F-13 qui réagira aux figurines de l’adversaire.</w:t>
      </w:r>
      <w:r w:rsidR="00AC1FE0" w:rsidRPr="00A962A7">
        <w:t xml:space="preserve"> </w:t>
      </w:r>
      <w:r w:rsidRPr="00A962A7">
        <w:t>Avant la Phase de Déploiement, chaque joueur doit placer sa Tourelle Défensive F-13 totalement à l’intérieur de sa Zone de Déploiement, en commençant par le joueur qui a gardé le Déploiement.</w:t>
      </w:r>
    </w:p>
    <w:p w14:paraId="3ABD2971" w14:textId="50A5FC83" w:rsidR="00160438" w:rsidRPr="00A962A7" w:rsidRDefault="00725273" w:rsidP="00A962A7">
      <w:pPr>
        <w:pStyle w:val="Corpsdetexte"/>
        <w:spacing w:line="264" w:lineRule="auto"/>
        <w:ind w:right="237"/>
      </w:pPr>
      <w:r w:rsidRPr="00A962A7">
        <w:t>Ces tourelles sont fixées au sol et ne peuvent pas bouger.</w:t>
      </w:r>
      <w:r w:rsidR="00AC1FE0" w:rsidRPr="00A962A7">
        <w:t xml:space="preserve"> </w:t>
      </w:r>
      <w:r w:rsidRPr="00A962A7">
        <w:t>Elles doivent être représentées par un marqueur Defensive Turrent ou par une figurine ou un élément de décor ayant la même valeur de Silhouette (par exemple les tourelles des décors de Defiance ou les tourelles de Fiddler).</w:t>
      </w:r>
    </w:p>
    <w:p w14:paraId="3CF97B52" w14:textId="11910DE1" w:rsidR="00160438" w:rsidRPr="00A962A7" w:rsidRDefault="00725273" w:rsidP="00A962A7">
      <w:pPr>
        <w:pStyle w:val="Corpsdetexte"/>
        <w:spacing w:line="264" w:lineRule="auto"/>
        <w:ind w:right="237"/>
      </w:pPr>
      <w:r w:rsidRPr="00A962A7">
        <w:t>Les Tourelles Défensives F-13 sont des Armes Déployables, réagissant avec une Attaque TR ou une Attaque CC à tout Ordre déclaré par une figurine ennemie active (mais pas les marqueurs) en LdV ou en contact Silhouette.</w:t>
      </w:r>
    </w:p>
    <w:p w14:paraId="0223A7EF" w14:textId="1019EF1F" w:rsidR="00160438" w:rsidRPr="00A962A7" w:rsidRDefault="00725273" w:rsidP="00A962A7">
      <w:pPr>
        <w:pStyle w:val="Corpsdetexte"/>
        <w:spacing w:line="264" w:lineRule="auto"/>
        <w:ind w:right="237"/>
      </w:pPr>
      <w:r w:rsidRPr="00A962A7">
        <w:t>Lorsque la valeur de l’Attribut STR d’une Tourelle Défensive F-13 est inférieure ou égale à 0, elle est retirée de la table de jeu.</w:t>
      </w:r>
    </w:p>
    <w:p w14:paraId="473D9E4C" w14:textId="0292FB16" w:rsidR="00160438" w:rsidRPr="00A962A7" w:rsidRDefault="00725273" w:rsidP="00A962A7">
      <w:pPr>
        <w:pStyle w:val="Titre4"/>
        <w:spacing w:line="264" w:lineRule="auto"/>
        <w:ind w:right="237"/>
        <w:rPr>
          <w:color w:val="4BACC6" w:themeColor="accent5"/>
          <w:sz w:val="28"/>
          <w:szCs w:val="28"/>
        </w:rPr>
      </w:pPr>
      <w:r w:rsidRPr="00A962A7">
        <w:rPr>
          <w:color w:val="4BACC6" w:themeColor="accent5"/>
          <w:sz w:val="28"/>
          <w:szCs w:val="28"/>
        </w:rPr>
        <w:t>TOURELLE DÉFENSIVE F-13</w:t>
      </w:r>
    </w:p>
    <w:tbl>
      <w:tblPr>
        <w:tblStyle w:val="TableNormal"/>
        <w:tblW w:w="5096" w:type="pct"/>
        <w:tblInd w:w="28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30"/>
        <w:gridCol w:w="718"/>
        <w:gridCol w:w="641"/>
        <w:gridCol w:w="554"/>
        <w:gridCol w:w="533"/>
        <w:gridCol w:w="692"/>
        <w:gridCol w:w="301"/>
        <w:gridCol w:w="258"/>
        <w:gridCol w:w="544"/>
        <w:gridCol w:w="641"/>
        <w:gridCol w:w="424"/>
      </w:tblGrid>
      <w:tr w:rsidR="00A962A7" w:rsidRPr="004E585D" w14:paraId="1E998DDE" w14:textId="77777777" w:rsidTr="005B07A1">
        <w:trPr>
          <w:trHeight w:val="332"/>
        </w:trPr>
        <w:tc>
          <w:tcPr>
            <w:tcW w:w="5000" w:type="pct"/>
            <w:gridSpan w:val="11"/>
            <w:tcBorders>
              <w:top w:val="nil"/>
              <w:left w:val="nil"/>
              <w:bottom w:val="nil"/>
              <w:right w:val="nil"/>
            </w:tcBorders>
            <w:shd w:val="clear" w:color="auto" w:fill="231F20"/>
          </w:tcPr>
          <w:p w14:paraId="352D1C0A" w14:textId="77777777" w:rsidR="00A962A7" w:rsidRPr="009E2CF9" w:rsidRDefault="00A962A7" w:rsidP="005B07A1">
            <w:pPr>
              <w:pStyle w:val="TableParagraph"/>
              <w:numPr>
                <w:ilvl w:val="0"/>
                <w:numId w:val="24"/>
              </w:numPr>
              <w:tabs>
                <w:tab w:val="left" w:pos="281"/>
              </w:tabs>
              <w:spacing w:before="54" w:line="264" w:lineRule="auto"/>
              <w:ind w:right="275" w:hanging="143"/>
              <w:rPr>
                <w:rFonts w:ascii="Trebuchet MS" w:hAnsi="Trebuchet MS"/>
                <w:sz w:val="16"/>
              </w:rPr>
            </w:pPr>
            <w:r w:rsidRPr="009E2CF9">
              <w:rPr>
                <w:rFonts w:ascii="Trebuchet MS" w:hAnsi="Trebuchet MS"/>
                <w:color w:val="FFFFFF"/>
                <w:sz w:val="16"/>
              </w:rPr>
              <w:t>ISC: TURRET F-13</w:t>
            </w:r>
          </w:p>
        </w:tc>
      </w:tr>
      <w:tr w:rsidR="00A962A7" w:rsidRPr="009E2CF9" w14:paraId="16D898B5" w14:textId="77777777" w:rsidTr="005B07A1">
        <w:trPr>
          <w:trHeight w:val="224"/>
        </w:trPr>
        <w:tc>
          <w:tcPr>
            <w:tcW w:w="28" w:type="pct"/>
            <w:vMerge w:val="restart"/>
            <w:tcBorders>
              <w:top w:val="nil"/>
            </w:tcBorders>
            <w:vAlign w:val="center"/>
          </w:tcPr>
          <w:p w14:paraId="03E43626" w14:textId="77777777" w:rsidR="00A962A7" w:rsidRPr="004E585D" w:rsidRDefault="00A962A7" w:rsidP="005B07A1">
            <w:pPr>
              <w:pStyle w:val="TableParagraph"/>
              <w:spacing w:line="264" w:lineRule="auto"/>
              <w:ind w:right="275"/>
              <w:jc w:val="center"/>
              <w:rPr>
                <w:rFonts w:ascii="Times New Roman"/>
                <w:sz w:val="16"/>
              </w:rPr>
            </w:pPr>
          </w:p>
        </w:tc>
        <w:tc>
          <w:tcPr>
            <w:tcW w:w="673" w:type="pct"/>
            <w:tcBorders>
              <w:top w:val="nil"/>
            </w:tcBorders>
            <w:vAlign w:val="center"/>
          </w:tcPr>
          <w:p w14:paraId="64FE01A1" w14:textId="77777777" w:rsidR="00A962A7" w:rsidRPr="001F4128" w:rsidRDefault="00A962A7" w:rsidP="005B07A1">
            <w:pPr>
              <w:pStyle w:val="TableParagraph"/>
              <w:spacing w:before="49" w:line="264" w:lineRule="auto"/>
              <w:ind w:left="69" w:right="67"/>
              <w:jc w:val="center"/>
              <w:rPr>
                <w:rFonts w:ascii="Arial" w:hAnsi="Arial" w:cs="Arial"/>
                <w:b/>
                <w:sz w:val="16"/>
                <w:szCs w:val="16"/>
              </w:rPr>
            </w:pPr>
            <w:r w:rsidRPr="001F4128">
              <w:rPr>
                <w:rFonts w:ascii="Arial" w:hAnsi="Arial" w:cs="Arial"/>
                <w:b/>
                <w:color w:val="231F20"/>
                <w:w w:val="110"/>
                <w:sz w:val="16"/>
                <w:szCs w:val="16"/>
              </w:rPr>
              <w:t>MOV</w:t>
            </w:r>
          </w:p>
        </w:tc>
        <w:tc>
          <w:tcPr>
            <w:tcW w:w="601" w:type="pct"/>
            <w:tcBorders>
              <w:top w:val="nil"/>
            </w:tcBorders>
            <w:vAlign w:val="center"/>
          </w:tcPr>
          <w:p w14:paraId="7F9175AB" w14:textId="77777777" w:rsidR="00A962A7" w:rsidRPr="001F4128" w:rsidRDefault="00A962A7" w:rsidP="005B07A1">
            <w:pPr>
              <w:pStyle w:val="TableParagraph"/>
              <w:spacing w:before="49" w:line="264" w:lineRule="auto"/>
              <w:ind w:left="110" w:right="35"/>
              <w:jc w:val="center"/>
              <w:rPr>
                <w:rFonts w:ascii="Arial" w:hAnsi="Arial" w:cs="Arial"/>
                <w:b/>
                <w:sz w:val="16"/>
                <w:szCs w:val="16"/>
              </w:rPr>
            </w:pPr>
            <w:r w:rsidRPr="001F4128">
              <w:rPr>
                <w:rFonts w:ascii="Arial" w:hAnsi="Arial" w:cs="Arial"/>
                <w:b/>
                <w:color w:val="231F20"/>
                <w:w w:val="120"/>
                <w:sz w:val="16"/>
                <w:szCs w:val="16"/>
              </w:rPr>
              <w:t>CC</w:t>
            </w:r>
          </w:p>
        </w:tc>
        <w:tc>
          <w:tcPr>
            <w:tcW w:w="519" w:type="pct"/>
            <w:tcBorders>
              <w:top w:val="nil"/>
            </w:tcBorders>
            <w:vAlign w:val="center"/>
          </w:tcPr>
          <w:p w14:paraId="0A5C2ED0" w14:textId="77777777" w:rsidR="00A962A7" w:rsidRPr="009E2CF9" w:rsidRDefault="00A962A7" w:rsidP="005B07A1">
            <w:pPr>
              <w:pStyle w:val="TableParagraph"/>
              <w:spacing w:before="49" w:line="264" w:lineRule="auto"/>
              <w:ind w:left="19" w:right="44"/>
              <w:jc w:val="center"/>
              <w:rPr>
                <w:rFonts w:ascii="Arial" w:hAnsi="Arial" w:cs="Arial"/>
                <w:b/>
                <w:sz w:val="16"/>
                <w:szCs w:val="16"/>
              </w:rPr>
            </w:pPr>
            <w:r w:rsidRPr="009E2CF9">
              <w:rPr>
                <w:rFonts w:ascii="Arial" w:hAnsi="Arial" w:cs="Arial"/>
                <w:b/>
                <w:color w:val="231F20"/>
                <w:sz w:val="16"/>
                <w:szCs w:val="16"/>
              </w:rPr>
              <w:t>TR</w:t>
            </w:r>
          </w:p>
        </w:tc>
        <w:tc>
          <w:tcPr>
            <w:tcW w:w="499" w:type="pct"/>
            <w:tcBorders>
              <w:top w:val="nil"/>
            </w:tcBorders>
            <w:vAlign w:val="center"/>
          </w:tcPr>
          <w:p w14:paraId="0D7CA7A0" w14:textId="77777777" w:rsidR="00A962A7" w:rsidRPr="009E2CF9" w:rsidRDefault="00A962A7" w:rsidP="005B07A1">
            <w:pPr>
              <w:pStyle w:val="TableParagraph"/>
              <w:spacing w:before="49" w:line="264" w:lineRule="auto"/>
              <w:ind w:left="19" w:right="40"/>
              <w:jc w:val="center"/>
              <w:rPr>
                <w:rFonts w:ascii="Arial" w:hAnsi="Arial" w:cs="Arial"/>
                <w:b/>
                <w:sz w:val="16"/>
                <w:szCs w:val="16"/>
              </w:rPr>
            </w:pPr>
            <w:r w:rsidRPr="009E2CF9">
              <w:rPr>
                <w:rFonts w:ascii="Arial" w:hAnsi="Arial" w:cs="Arial"/>
                <w:b/>
                <w:color w:val="231F20"/>
                <w:sz w:val="16"/>
                <w:szCs w:val="16"/>
              </w:rPr>
              <w:t>PH</w:t>
            </w:r>
          </w:p>
        </w:tc>
        <w:tc>
          <w:tcPr>
            <w:tcW w:w="648" w:type="pct"/>
            <w:tcBorders>
              <w:top w:val="nil"/>
            </w:tcBorders>
            <w:vAlign w:val="center"/>
          </w:tcPr>
          <w:p w14:paraId="0237523C" w14:textId="77777777" w:rsidR="00A962A7" w:rsidRPr="009E2CF9" w:rsidRDefault="00A962A7" w:rsidP="005B07A1">
            <w:pPr>
              <w:pStyle w:val="TableParagraph"/>
              <w:spacing w:before="49" w:line="264" w:lineRule="auto"/>
              <w:ind w:left="79" w:right="57"/>
              <w:jc w:val="center"/>
              <w:rPr>
                <w:rFonts w:ascii="Arial" w:hAnsi="Arial" w:cs="Arial"/>
                <w:b/>
                <w:sz w:val="16"/>
                <w:szCs w:val="16"/>
              </w:rPr>
            </w:pPr>
            <w:r w:rsidRPr="009E2CF9">
              <w:rPr>
                <w:rFonts w:ascii="Arial" w:hAnsi="Arial" w:cs="Arial"/>
                <w:b/>
                <w:color w:val="231F20"/>
                <w:sz w:val="16"/>
                <w:szCs w:val="16"/>
              </w:rPr>
              <w:t>VOL</w:t>
            </w:r>
          </w:p>
        </w:tc>
        <w:tc>
          <w:tcPr>
            <w:tcW w:w="524" w:type="pct"/>
            <w:gridSpan w:val="2"/>
            <w:tcBorders>
              <w:top w:val="nil"/>
            </w:tcBorders>
            <w:vAlign w:val="center"/>
          </w:tcPr>
          <w:p w14:paraId="1F5A889D" w14:textId="77777777" w:rsidR="00A962A7" w:rsidRPr="009E2CF9" w:rsidRDefault="00A962A7" w:rsidP="005B07A1">
            <w:pPr>
              <w:pStyle w:val="TableParagraph"/>
              <w:spacing w:before="49" w:line="264" w:lineRule="auto"/>
              <w:ind w:left="19" w:right="79"/>
              <w:jc w:val="center"/>
              <w:rPr>
                <w:rFonts w:ascii="Arial" w:hAnsi="Arial" w:cs="Arial"/>
                <w:b/>
                <w:sz w:val="16"/>
                <w:szCs w:val="16"/>
              </w:rPr>
            </w:pPr>
            <w:r w:rsidRPr="009E2CF9">
              <w:rPr>
                <w:rFonts w:ascii="Arial" w:hAnsi="Arial" w:cs="Arial"/>
                <w:b/>
                <w:color w:val="231F20"/>
                <w:sz w:val="16"/>
                <w:szCs w:val="16"/>
              </w:rPr>
              <w:t>BLI</w:t>
            </w:r>
          </w:p>
        </w:tc>
        <w:tc>
          <w:tcPr>
            <w:tcW w:w="510" w:type="pct"/>
            <w:tcBorders>
              <w:top w:val="nil"/>
            </w:tcBorders>
            <w:vAlign w:val="center"/>
          </w:tcPr>
          <w:p w14:paraId="6F37A715" w14:textId="77777777" w:rsidR="00A962A7" w:rsidRPr="009E2CF9" w:rsidRDefault="00A962A7" w:rsidP="005B07A1">
            <w:pPr>
              <w:pStyle w:val="TableParagraph"/>
              <w:spacing w:before="49" w:line="264" w:lineRule="auto"/>
              <w:ind w:left="19" w:right="75"/>
              <w:jc w:val="center"/>
              <w:rPr>
                <w:rFonts w:ascii="Arial" w:hAnsi="Arial" w:cs="Arial"/>
                <w:b/>
                <w:sz w:val="16"/>
                <w:szCs w:val="16"/>
              </w:rPr>
            </w:pPr>
            <w:r w:rsidRPr="009E2CF9">
              <w:rPr>
                <w:rFonts w:ascii="Arial" w:hAnsi="Arial" w:cs="Arial"/>
                <w:b/>
                <w:color w:val="231F20"/>
                <w:sz w:val="16"/>
                <w:szCs w:val="16"/>
              </w:rPr>
              <w:t>PB</w:t>
            </w:r>
          </w:p>
        </w:tc>
        <w:tc>
          <w:tcPr>
            <w:tcW w:w="601" w:type="pct"/>
            <w:tcBorders>
              <w:top w:val="nil"/>
            </w:tcBorders>
            <w:vAlign w:val="center"/>
          </w:tcPr>
          <w:p w14:paraId="4511BC60" w14:textId="77777777" w:rsidR="00A962A7" w:rsidRPr="009E2CF9" w:rsidRDefault="00A962A7" w:rsidP="005B07A1">
            <w:pPr>
              <w:pStyle w:val="TableParagraph"/>
              <w:spacing w:before="49" w:line="264" w:lineRule="auto"/>
              <w:ind w:left="19"/>
              <w:jc w:val="center"/>
              <w:rPr>
                <w:rFonts w:ascii="Arial" w:hAnsi="Arial" w:cs="Arial"/>
                <w:b/>
                <w:sz w:val="16"/>
                <w:szCs w:val="16"/>
              </w:rPr>
            </w:pPr>
            <w:r w:rsidRPr="009E2CF9">
              <w:rPr>
                <w:rFonts w:ascii="Arial" w:hAnsi="Arial" w:cs="Arial"/>
                <w:b/>
                <w:color w:val="231F20"/>
                <w:sz w:val="16"/>
                <w:szCs w:val="16"/>
              </w:rPr>
              <w:t>STR</w:t>
            </w:r>
          </w:p>
        </w:tc>
        <w:tc>
          <w:tcPr>
            <w:tcW w:w="392" w:type="pct"/>
            <w:tcBorders>
              <w:top w:val="nil"/>
            </w:tcBorders>
            <w:vAlign w:val="center"/>
          </w:tcPr>
          <w:p w14:paraId="54749081" w14:textId="77777777" w:rsidR="00A962A7" w:rsidRPr="009E2CF9" w:rsidRDefault="00A962A7" w:rsidP="005B07A1">
            <w:pPr>
              <w:pStyle w:val="TableParagraph"/>
              <w:spacing w:before="49" w:line="264" w:lineRule="auto"/>
              <w:ind w:left="1" w:right="56"/>
              <w:jc w:val="center"/>
              <w:rPr>
                <w:rFonts w:ascii="Arial" w:hAnsi="Arial" w:cs="Arial"/>
                <w:b/>
                <w:sz w:val="16"/>
                <w:szCs w:val="16"/>
              </w:rPr>
            </w:pPr>
            <w:r w:rsidRPr="009E2CF9">
              <w:rPr>
                <w:rFonts w:ascii="Arial" w:hAnsi="Arial" w:cs="Arial"/>
                <w:b/>
                <w:color w:val="231F20"/>
                <w:sz w:val="16"/>
                <w:szCs w:val="16"/>
              </w:rPr>
              <w:t>S</w:t>
            </w:r>
          </w:p>
        </w:tc>
      </w:tr>
      <w:tr w:rsidR="00A962A7" w:rsidRPr="009E2CF9" w14:paraId="56C452E2" w14:textId="77777777" w:rsidTr="005B07A1">
        <w:trPr>
          <w:trHeight w:val="232"/>
        </w:trPr>
        <w:tc>
          <w:tcPr>
            <w:tcW w:w="28" w:type="pct"/>
            <w:vMerge/>
            <w:tcBorders>
              <w:top w:val="nil"/>
            </w:tcBorders>
            <w:vAlign w:val="center"/>
          </w:tcPr>
          <w:p w14:paraId="0E670431" w14:textId="77777777" w:rsidR="00A962A7" w:rsidRPr="004E585D" w:rsidRDefault="00A962A7" w:rsidP="005B07A1">
            <w:pPr>
              <w:spacing w:line="264" w:lineRule="auto"/>
              <w:ind w:right="275"/>
              <w:jc w:val="center"/>
              <w:rPr>
                <w:sz w:val="2"/>
                <w:szCs w:val="2"/>
              </w:rPr>
            </w:pPr>
          </w:p>
        </w:tc>
        <w:tc>
          <w:tcPr>
            <w:tcW w:w="673" w:type="pct"/>
            <w:vAlign w:val="center"/>
          </w:tcPr>
          <w:p w14:paraId="21187444" w14:textId="77777777" w:rsidR="00A962A7" w:rsidRPr="001F4128" w:rsidRDefault="00A962A7" w:rsidP="005B07A1">
            <w:pPr>
              <w:pStyle w:val="TableParagraph"/>
              <w:spacing w:before="18" w:line="264" w:lineRule="auto"/>
              <w:ind w:left="69" w:right="67"/>
              <w:jc w:val="center"/>
              <w:rPr>
                <w:rFonts w:ascii="Arial" w:hAnsi="Arial" w:cs="Arial"/>
                <w:b/>
                <w:sz w:val="16"/>
                <w:szCs w:val="16"/>
              </w:rPr>
            </w:pPr>
            <w:r w:rsidRPr="001F4128">
              <w:rPr>
                <w:rFonts w:ascii="Arial" w:hAnsi="Arial" w:cs="Arial"/>
                <w:b/>
                <w:color w:val="231F20"/>
                <w:w w:val="140"/>
                <w:sz w:val="16"/>
                <w:szCs w:val="16"/>
              </w:rPr>
              <w:t>--</w:t>
            </w:r>
          </w:p>
        </w:tc>
        <w:tc>
          <w:tcPr>
            <w:tcW w:w="601" w:type="pct"/>
            <w:vAlign w:val="center"/>
          </w:tcPr>
          <w:p w14:paraId="42310B7A" w14:textId="77777777" w:rsidR="00A962A7" w:rsidRPr="001F4128" w:rsidRDefault="00A962A7" w:rsidP="005B07A1">
            <w:pPr>
              <w:pStyle w:val="TableParagraph"/>
              <w:spacing w:before="18" w:line="264" w:lineRule="auto"/>
              <w:ind w:left="159" w:right="35"/>
              <w:jc w:val="center"/>
              <w:rPr>
                <w:rFonts w:ascii="Arial" w:hAnsi="Arial" w:cs="Arial"/>
                <w:b/>
                <w:sz w:val="16"/>
                <w:szCs w:val="16"/>
              </w:rPr>
            </w:pPr>
            <w:r w:rsidRPr="001F4128">
              <w:rPr>
                <w:rFonts w:ascii="Arial" w:hAnsi="Arial" w:cs="Arial"/>
                <w:b/>
                <w:color w:val="231F20"/>
                <w:w w:val="114"/>
                <w:sz w:val="16"/>
                <w:szCs w:val="16"/>
              </w:rPr>
              <w:t>5</w:t>
            </w:r>
          </w:p>
        </w:tc>
        <w:tc>
          <w:tcPr>
            <w:tcW w:w="519" w:type="pct"/>
            <w:vAlign w:val="center"/>
          </w:tcPr>
          <w:p w14:paraId="6E9218B1" w14:textId="77777777" w:rsidR="00A962A7" w:rsidRPr="009E2CF9" w:rsidRDefault="00A962A7" w:rsidP="005B07A1">
            <w:pPr>
              <w:pStyle w:val="TableParagraph"/>
              <w:spacing w:before="18" w:line="264" w:lineRule="auto"/>
              <w:ind w:left="19" w:right="44"/>
              <w:jc w:val="center"/>
              <w:rPr>
                <w:rFonts w:ascii="Arial" w:hAnsi="Arial" w:cs="Arial"/>
                <w:b/>
                <w:sz w:val="16"/>
                <w:szCs w:val="16"/>
              </w:rPr>
            </w:pPr>
            <w:r w:rsidRPr="009E2CF9">
              <w:rPr>
                <w:rFonts w:ascii="Arial" w:hAnsi="Arial" w:cs="Arial"/>
                <w:b/>
                <w:color w:val="231F20"/>
                <w:sz w:val="16"/>
                <w:szCs w:val="16"/>
              </w:rPr>
              <w:t>10</w:t>
            </w:r>
          </w:p>
        </w:tc>
        <w:tc>
          <w:tcPr>
            <w:tcW w:w="499" w:type="pct"/>
            <w:vAlign w:val="center"/>
          </w:tcPr>
          <w:p w14:paraId="75CA222D" w14:textId="77777777" w:rsidR="00A962A7" w:rsidRPr="009E2CF9" w:rsidRDefault="00A962A7" w:rsidP="005B07A1">
            <w:pPr>
              <w:pStyle w:val="TableParagraph"/>
              <w:spacing w:before="18" w:line="264" w:lineRule="auto"/>
              <w:ind w:left="19" w:right="40"/>
              <w:jc w:val="center"/>
              <w:rPr>
                <w:rFonts w:ascii="Arial" w:hAnsi="Arial" w:cs="Arial"/>
                <w:b/>
                <w:sz w:val="16"/>
                <w:szCs w:val="16"/>
              </w:rPr>
            </w:pPr>
            <w:r w:rsidRPr="009E2CF9">
              <w:rPr>
                <w:rFonts w:ascii="Arial" w:hAnsi="Arial" w:cs="Arial"/>
                <w:b/>
                <w:color w:val="231F20"/>
                <w:sz w:val="16"/>
                <w:szCs w:val="16"/>
              </w:rPr>
              <w:t>--</w:t>
            </w:r>
          </w:p>
        </w:tc>
        <w:tc>
          <w:tcPr>
            <w:tcW w:w="648" w:type="pct"/>
            <w:vAlign w:val="center"/>
          </w:tcPr>
          <w:p w14:paraId="668E1D7E" w14:textId="77777777" w:rsidR="00A962A7" w:rsidRPr="009E2CF9" w:rsidRDefault="00A962A7" w:rsidP="005B07A1">
            <w:pPr>
              <w:pStyle w:val="TableParagraph"/>
              <w:spacing w:before="18" w:line="264" w:lineRule="auto"/>
              <w:ind w:left="129" w:right="57"/>
              <w:jc w:val="center"/>
              <w:rPr>
                <w:rFonts w:ascii="Arial" w:hAnsi="Arial" w:cs="Arial"/>
                <w:b/>
                <w:sz w:val="16"/>
                <w:szCs w:val="16"/>
              </w:rPr>
            </w:pPr>
            <w:r w:rsidRPr="009E2CF9">
              <w:rPr>
                <w:rFonts w:ascii="Arial" w:hAnsi="Arial" w:cs="Arial"/>
                <w:b/>
                <w:color w:val="231F20"/>
                <w:sz w:val="16"/>
                <w:szCs w:val="16"/>
              </w:rPr>
              <w:t>--</w:t>
            </w:r>
          </w:p>
        </w:tc>
        <w:tc>
          <w:tcPr>
            <w:tcW w:w="524" w:type="pct"/>
            <w:gridSpan w:val="2"/>
            <w:vAlign w:val="center"/>
          </w:tcPr>
          <w:p w14:paraId="750E626E" w14:textId="77777777" w:rsidR="00A962A7" w:rsidRPr="009E2CF9" w:rsidRDefault="00A962A7" w:rsidP="005B07A1">
            <w:pPr>
              <w:pStyle w:val="TableParagraph"/>
              <w:spacing w:before="18" w:line="264" w:lineRule="auto"/>
              <w:ind w:left="4" w:right="79"/>
              <w:jc w:val="center"/>
              <w:rPr>
                <w:rFonts w:ascii="Arial" w:hAnsi="Arial" w:cs="Arial"/>
                <w:b/>
                <w:sz w:val="16"/>
                <w:szCs w:val="16"/>
              </w:rPr>
            </w:pPr>
            <w:r w:rsidRPr="009E2CF9">
              <w:rPr>
                <w:rFonts w:ascii="Arial" w:hAnsi="Arial" w:cs="Arial"/>
                <w:b/>
                <w:color w:val="231F20"/>
                <w:sz w:val="16"/>
                <w:szCs w:val="16"/>
              </w:rPr>
              <w:t>2</w:t>
            </w:r>
          </w:p>
        </w:tc>
        <w:tc>
          <w:tcPr>
            <w:tcW w:w="510" w:type="pct"/>
            <w:vAlign w:val="center"/>
          </w:tcPr>
          <w:p w14:paraId="43E3193C" w14:textId="77777777" w:rsidR="00A962A7" w:rsidRPr="009E2CF9" w:rsidRDefault="00A962A7" w:rsidP="005B07A1">
            <w:pPr>
              <w:pStyle w:val="TableParagraph"/>
              <w:spacing w:before="18" w:line="264" w:lineRule="auto"/>
              <w:ind w:left="3" w:right="75"/>
              <w:jc w:val="center"/>
              <w:rPr>
                <w:rFonts w:ascii="Arial" w:hAnsi="Arial" w:cs="Arial"/>
                <w:b/>
                <w:sz w:val="16"/>
                <w:szCs w:val="16"/>
              </w:rPr>
            </w:pPr>
            <w:r w:rsidRPr="009E2CF9">
              <w:rPr>
                <w:rFonts w:ascii="Arial" w:hAnsi="Arial" w:cs="Arial"/>
                <w:b/>
                <w:color w:val="231F20"/>
                <w:sz w:val="16"/>
                <w:szCs w:val="16"/>
              </w:rPr>
              <w:t>3</w:t>
            </w:r>
          </w:p>
        </w:tc>
        <w:tc>
          <w:tcPr>
            <w:tcW w:w="601" w:type="pct"/>
            <w:vAlign w:val="center"/>
          </w:tcPr>
          <w:p w14:paraId="7A4BF5A0" w14:textId="77777777" w:rsidR="00A962A7" w:rsidRPr="009E2CF9" w:rsidRDefault="00A962A7" w:rsidP="005B07A1">
            <w:pPr>
              <w:pStyle w:val="TableParagraph"/>
              <w:spacing w:before="18" w:line="264" w:lineRule="auto"/>
              <w:ind w:left="2"/>
              <w:jc w:val="center"/>
              <w:rPr>
                <w:rFonts w:ascii="Arial" w:hAnsi="Arial" w:cs="Arial"/>
                <w:b/>
                <w:sz w:val="16"/>
                <w:szCs w:val="16"/>
              </w:rPr>
            </w:pPr>
            <w:r w:rsidRPr="009E2CF9">
              <w:rPr>
                <w:rFonts w:ascii="Arial" w:hAnsi="Arial" w:cs="Arial"/>
                <w:b/>
                <w:color w:val="231F20"/>
                <w:sz w:val="16"/>
                <w:szCs w:val="16"/>
              </w:rPr>
              <w:t>1</w:t>
            </w:r>
          </w:p>
        </w:tc>
        <w:tc>
          <w:tcPr>
            <w:tcW w:w="392" w:type="pct"/>
            <w:vAlign w:val="center"/>
          </w:tcPr>
          <w:p w14:paraId="4F1AEB5E" w14:textId="77777777" w:rsidR="00A962A7" w:rsidRPr="009E2CF9" w:rsidRDefault="00A962A7" w:rsidP="005B07A1">
            <w:pPr>
              <w:pStyle w:val="TableParagraph"/>
              <w:spacing w:before="18" w:line="264" w:lineRule="auto"/>
              <w:ind w:left="1" w:right="56"/>
              <w:jc w:val="center"/>
              <w:rPr>
                <w:rFonts w:ascii="Arial" w:hAnsi="Arial" w:cs="Arial"/>
                <w:b/>
                <w:sz w:val="16"/>
                <w:szCs w:val="16"/>
              </w:rPr>
            </w:pPr>
            <w:r w:rsidRPr="009E2CF9">
              <w:rPr>
                <w:rFonts w:ascii="Arial" w:hAnsi="Arial" w:cs="Arial"/>
                <w:b/>
                <w:color w:val="231F20"/>
                <w:sz w:val="16"/>
                <w:szCs w:val="16"/>
              </w:rPr>
              <w:t>1</w:t>
            </w:r>
          </w:p>
        </w:tc>
      </w:tr>
      <w:tr w:rsidR="00A962A7" w:rsidRPr="004E585D" w14:paraId="4AD456FC" w14:textId="77777777" w:rsidTr="005B07A1">
        <w:trPr>
          <w:trHeight w:val="380"/>
        </w:trPr>
        <w:tc>
          <w:tcPr>
            <w:tcW w:w="28" w:type="pct"/>
            <w:vMerge/>
            <w:tcBorders>
              <w:top w:val="nil"/>
            </w:tcBorders>
            <w:vAlign w:val="center"/>
          </w:tcPr>
          <w:p w14:paraId="44AC8ADB" w14:textId="77777777" w:rsidR="00A962A7" w:rsidRPr="004E585D" w:rsidRDefault="00A962A7" w:rsidP="005B07A1">
            <w:pPr>
              <w:spacing w:line="264" w:lineRule="auto"/>
              <w:ind w:right="275"/>
              <w:jc w:val="center"/>
              <w:rPr>
                <w:sz w:val="2"/>
                <w:szCs w:val="2"/>
              </w:rPr>
            </w:pPr>
          </w:p>
        </w:tc>
        <w:tc>
          <w:tcPr>
            <w:tcW w:w="3222" w:type="pct"/>
            <w:gridSpan w:val="6"/>
            <w:vAlign w:val="center"/>
          </w:tcPr>
          <w:p w14:paraId="2A57DCD6" w14:textId="77777777" w:rsidR="00A962A7" w:rsidRPr="009E2CF9" w:rsidRDefault="00A962A7" w:rsidP="005B07A1">
            <w:pPr>
              <w:pStyle w:val="TableParagraph"/>
              <w:numPr>
                <w:ilvl w:val="0"/>
                <w:numId w:val="29"/>
              </w:numPr>
              <w:tabs>
                <w:tab w:val="left" w:pos="129"/>
              </w:tabs>
              <w:spacing w:before="35" w:line="264" w:lineRule="auto"/>
              <w:rPr>
                <w:rFonts w:ascii="Arial" w:hAnsi="Arial" w:cs="Arial"/>
                <w:b/>
                <w:sz w:val="16"/>
                <w:szCs w:val="32"/>
              </w:rPr>
            </w:pPr>
            <w:r w:rsidRPr="009E2CF9">
              <w:rPr>
                <w:rFonts w:ascii="Arial" w:hAnsi="Arial" w:cs="Arial"/>
                <w:b/>
                <w:color w:val="231F20"/>
                <w:sz w:val="16"/>
                <w:szCs w:val="32"/>
              </w:rPr>
              <w:t>Équipement : Viseur 360°</w:t>
            </w:r>
          </w:p>
          <w:p w14:paraId="07BFB917" w14:textId="77777777" w:rsidR="00A962A7" w:rsidRPr="009E2CF9" w:rsidRDefault="00A962A7" w:rsidP="005B07A1">
            <w:pPr>
              <w:pStyle w:val="TableParagraph"/>
              <w:numPr>
                <w:ilvl w:val="0"/>
                <w:numId w:val="29"/>
              </w:numPr>
              <w:tabs>
                <w:tab w:val="left" w:pos="129"/>
              </w:tabs>
              <w:spacing w:before="83" w:line="264" w:lineRule="auto"/>
              <w:rPr>
                <w:rFonts w:ascii="Arial" w:hAnsi="Arial" w:cs="Arial"/>
                <w:b/>
                <w:sz w:val="16"/>
                <w:szCs w:val="32"/>
              </w:rPr>
            </w:pPr>
            <w:r w:rsidRPr="009E2CF9">
              <w:rPr>
                <w:rFonts w:ascii="Arial" w:hAnsi="Arial" w:cs="Arial"/>
                <w:b/>
                <w:color w:val="231F20"/>
                <w:sz w:val="16"/>
                <w:szCs w:val="32"/>
              </w:rPr>
              <w:t>Compétences Spéciales : Réaction Total</w:t>
            </w:r>
          </w:p>
        </w:tc>
        <w:tc>
          <w:tcPr>
            <w:tcW w:w="1749" w:type="pct"/>
            <w:gridSpan w:val="4"/>
            <w:vAlign w:val="center"/>
          </w:tcPr>
          <w:p w14:paraId="612C556F" w14:textId="77777777" w:rsidR="00A962A7" w:rsidRPr="009E2CF9" w:rsidRDefault="00A962A7" w:rsidP="005B07A1">
            <w:pPr>
              <w:pStyle w:val="TableParagraph"/>
              <w:numPr>
                <w:ilvl w:val="0"/>
                <w:numId w:val="29"/>
              </w:numPr>
              <w:tabs>
                <w:tab w:val="left" w:pos="127"/>
              </w:tabs>
              <w:spacing w:before="35" w:line="264" w:lineRule="auto"/>
              <w:ind w:right="198"/>
              <w:rPr>
                <w:rFonts w:ascii="Arial" w:hAnsi="Arial" w:cs="Arial"/>
                <w:b/>
                <w:sz w:val="16"/>
                <w:szCs w:val="32"/>
              </w:rPr>
            </w:pPr>
            <w:r w:rsidRPr="009E2CF9">
              <w:rPr>
                <w:rFonts w:ascii="Arial" w:hAnsi="Arial" w:cs="Arial"/>
                <w:b/>
                <w:color w:val="231F20"/>
                <w:sz w:val="16"/>
                <w:szCs w:val="32"/>
              </w:rPr>
              <w:t>Armes TR : Fusil Combi</w:t>
            </w:r>
          </w:p>
          <w:p w14:paraId="7CD6785C" w14:textId="77777777" w:rsidR="00A962A7" w:rsidRPr="009E2CF9" w:rsidRDefault="00A962A7" w:rsidP="005B07A1">
            <w:pPr>
              <w:pStyle w:val="TableParagraph"/>
              <w:numPr>
                <w:ilvl w:val="0"/>
                <w:numId w:val="29"/>
              </w:numPr>
              <w:tabs>
                <w:tab w:val="left" w:pos="127"/>
              </w:tabs>
              <w:spacing w:before="83" w:line="264" w:lineRule="auto"/>
              <w:ind w:right="198"/>
              <w:rPr>
                <w:rFonts w:ascii="Arial" w:hAnsi="Arial" w:cs="Arial"/>
                <w:b/>
                <w:sz w:val="16"/>
                <w:szCs w:val="32"/>
              </w:rPr>
            </w:pPr>
            <w:r w:rsidRPr="009E2CF9">
              <w:rPr>
                <w:rFonts w:ascii="Arial" w:hAnsi="Arial" w:cs="Arial"/>
                <w:b/>
                <w:color w:val="231F20"/>
                <w:sz w:val="16"/>
                <w:szCs w:val="32"/>
              </w:rPr>
              <w:t>Armes CC : Arme CC PARA (-3)</w:t>
            </w:r>
          </w:p>
        </w:tc>
      </w:tr>
    </w:tbl>
    <w:p w14:paraId="21EE9391" w14:textId="77777777" w:rsidR="00160438" w:rsidRPr="004E585D" w:rsidRDefault="00160438" w:rsidP="00E54284">
      <w:pPr>
        <w:pStyle w:val="Corpsdetexte"/>
      </w:pPr>
    </w:p>
    <w:p w14:paraId="5671E547" w14:textId="77777777" w:rsidR="00160438" w:rsidRPr="004E585D" w:rsidRDefault="00160438">
      <w:pPr>
        <w:spacing w:line="109" w:lineRule="exact"/>
        <w:rPr>
          <w:rFonts w:ascii="Trebuchet MS" w:hAnsi="Trebuchet MS"/>
          <w:sz w:val="10"/>
        </w:rPr>
        <w:sectPr w:rsidR="00160438" w:rsidRPr="004E585D">
          <w:type w:val="continuous"/>
          <w:pgSz w:w="11910" w:h="16840"/>
          <w:pgMar w:top="440" w:right="340" w:bottom="280" w:left="380" w:header="720" w:footer="720" w:gutter="0"/>
          <w:cols w:num="2" w:space="720" w:equalWidth="0">
            <w:col w:w="5461" w:space="105"/>
            <w:col w:w="5624"/>
          </w:cols>
        </w:sectPr>
      </w:pPr>
    </w:p>
    <w:p w14:paraId="42E3EA0E" w14:textId="027EBD5D" w:rsidR="00160438" w:rsidRPr="004E585D" w:rsidRDefault="00A962A7" w:rsidP="00E54284">
      <w:pPr>
        <w:pStyle w:val="Corpsdetexte"/>
      </w:pPr>
      <w:r w:rsidRPr="004E585D">
        <w:rPr>
          <w:noProof/>
        </w:rPr>
        <w:lastRenderedPageBreak/>
        <w:drawing>
          <wp:anchor distT="0" distB="0" distL="0" distR="0" simplePos="0" relativeHeight="251684352" behindDoc="1" locked="0" layoutInCell="1" allowOverlap="1" wp14:anchorId="3F28D751" wp14:editId="474AF5F8">
            <wp:simplePos x="0" y="0"/>
            <wp:positionH relativeFrom="page">
              <wp:posOffset>0</wp:posOffset>
            </wp:positionH>
            <wp:positionV relativeFrom="page">
              <wp:posOffset>0</wp:posOffset>
            </wp:positionV>
            <wp:extent cx="7559040" cy="9819640"/>
            <wp:effectExtent l="0" t="0" r="3810" b="0"/>
            <wp:wrapNone/>
            <wp:docPr id="12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4.jpeg"/>
                    <pic:cNvPicPr/>
                  </pic:nvPicPr>
                  <pic:blipFill rotWithShape="1">
                    <a:blip r:embed="rId8" cstate="print"/>
                    <a:srcRect b="8152"/>
                    <a:stretch/>
                  </pic:blipFill>
                  <pic:spPr bwMode="auto">
                    <a:xfrm>
                      <a:off x="0" y="0"/>
                      <a:ext cx="7559040" cy="981964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C96E93D" w14:textId="77777777" w:rsidR="00160438" w:rsidRPr="004E585D" w:rsidRDefault="00160438" w:rsidP="00E54284">
      <w:pPr>
        <w:pStyle w:val="Corpsdetexte"/>
      </w:pPr>
    </w:p>
    <w:p w14:paraId="047E8DF3" w14:textId="77777777" w:rsidR="00160438" w:rsidRPr="004E585D" w:rsidRDefault="00160438">
      <w:pPr>
        <w:rPr>
          <w:rFonts w:ascii="Arial Black"/>
          <w:sz w:val="24"/>
        </w:rPr>
        <w:sectPr w:rsidR="00160438" w:rsidRPr="004E585D">
          <w:pgSz w:w="11910" w:h="16840"/>
          <w:pgMar w:top="1580" w:right="340" w:bottom="0" w:left="380" w:header="720" w:footer="720" w:gutter="0"/>
          <w:cols w:space="720"/>
        </w:sectPr>
      </w:pPr>
    </w:p>
    <w:p w14:paraId="06184D04" w14:textId="77777777" w:rsidR="00160438" w:rsidRPr="00A962A7" w:rsidRDefault="00AC1FE0" w:rsidP="00A962A7">
      <w:pPr>
        <w:pStyle w:val="Titre4"/>
        <w:spacing w:line="264" w:lineRule="auto"/>
      </w:pPr>
      <w:r w:rsidRPr="00A962A7">
        <w:t>CONSOLES</w:t>
      </w:r>
    </w:p>
    <w:p w14:paraId="6D4F4C98" w14:textId="424FAF85" w:rsidR="00160438" w:rsidRPr="00A962A7" w:rsidRDefault="00B50AB2" w:rsidP="00A962A7">
      <w:pPr>
        <w:pStyle w:val="Corpsdetexte"/>
        <w:spacing w:line="264" w:lineRule="auto"/>
      </w:pPr>
      <w:r w:rsidRPr="00A962A7">
        <w:t>Il y’a 4 Consoles, placées au centre de chaque Quadrant (voir Carte).</w:t>
      </w:r>
    </w:p>
    <w:p w14:paraId="58BFFB15" w14:textId="208AD754" w:rsidR="00160438" w:rsidRPr="00A962A7" w:rsidRDefault="00463FCF" w:rsidP="00A962A7">
      <w:pPr>
        <w:pStyle w:val="Corpsdetexte"/>
        <w:spacing w:line="264" w:lineRule="auto"/>
      </w:pPr>
      <w:r w:rsidRPr="00A962A7">
        <w:t>Chaque Console doit être représentée par un Marqueur de Console A ou par un élément de décor de même diamètre (comme les Human Consoles de Micro Art Studio, les Tech Consoles and the Communications Array de Warsenal ou la Comlink Console de Customeeple).</w:t>
      </w:r>
    </w:p>
    <w:tbl>
      <w:tblPr>
        <w:tblStyle w:val="TableGrid"/>
        <w:tblW w:w="5156" w:type="dxa"/>
        <w:tblInd w:w="284" w:type="dxa"/>
        <w:tblCellMar>
          <w:left w:w="47" w:type="dxa"/>
          <w:right w:w="47" w:type="dxa"/>
        </w:tblCellMar>
        <w:tblLook w:val="04A0" w:firstRow="1" w:lastRow="0" w:firstColumn="1" w:lastColumn="0" w:noHBand="0" w:noVBand="1"/>
      </w:tblPr>
      <w:tblGrid>
        <w:gridCol w:w="5156"/>
      </w:tblGrid>
      <w:tr w:rsidR="00DF6D52" w:rsidRPr="004E585D" w14:paraId="4F778B83" w14:textId="77777777" w:rsidTr="00A962A7">
        <w:trPr>
          <w:trHeight w:val="496"/>
        </w:trPr>
        <w:tc>
          <w:tcPr>
            <w:tcW w:w="5156" w:type="dxa"/>
            <w:tcBorders>
              <w:top w:val="nil"/>
              <w:left w:val="nil"/>
              <w:bottom w:val="nil"/>
              <w:right w:val="nil"/>
            </w:tcBorders>
            <w:shd w:val="clear" w:color="auto" w:fill="87AA66"/>
          </w:tcPr>
          <w:p w14:paraId="2E0132E6" w14:textId="77777777" w:rsidR="00DF6D52" w:rsidRPr="00A962A7" w:rsidRDefault="00DF6D52" w:rsidP="00A962A7">
            <w:pPr>
              <w:spacing w:after="240" w:line="264" w:lineRule="auto"/>
              <w:rPr>
                <w:rFonts w:ascii="Arial" w:hAnsi="Arial" w:cs="Arial"/>
                <w:b/>
                <w:bCs/>
                <w:color w:val="FFFFFF" w:themeColor="background1"/>
                <w:sz w:val="24"/>
                <w:szCs w:val="24"/>
              </w:rPr>
            </w:pPr>
            <w:r w:rsidRPr="00A962A7">
              <w:rPr>
                <w:rFonts w:ascii="Arial" w:hAnsi="Arial" w:cs="Arial"/>
                <w:b/>
                <w:bCs/>
                <w:color w:val="FFFFFF" w:themeColor="background1"/>
                <w:sz w:val="24"/>
                <w:szCs w:val="24"/>
              </w:rPr>
              <w:t>PIRATAGE DES CONSOLES</w:t>
            </w:r>
          </w:p>
          <w:p w14:paraId="7F0A76AB" w14:textId="77777777" w:rsidR="00DF6D52" w:rsidRPr="00A962A7" w:rsidRDefault="00DF6D52" w:rsidP="00A962A7">
            <w:pPr>
              <w:spacing w:line="264" w:lineRule="auto"/>
              <w:jc w:val="right"/>
              <w:rPr>
                <w:rFonts w:ascii="Arial" w:hAnsi="Arial" w:cs="Arial"/>
                <w:bCs/>
              </w:rPr>
            </w:pPr>
            <w:r w:rsidRPr="00A962A7">
              <w:rPr>
                <w:rFonts w:ascii="Arial" w:hAnsi="Arial" w:cs="Arial"/>
                <w:bCs/>
                <w:color w:val="FFFEFD"/>
                <w:sz w:val="18"/>
              </w:rPr>
              <w:t>COMPÉTENCE COURTE</w:t>
            </w:r>
          </w:p>
        </w:tc>
      </w:tr>
      <w:tr w:rsidR="00DF6D52" w:rsidRPr="004E585D" w14:paraId="2242AFAC" w14:textId="77777777" w:rsidTr="00A962A7">
        <w:trPr>
          <w:trHeight w:val="383"/>
        </w:trPr>
        <w:tc>
          <w:tcPr>
            <w:tcW w:w="5156" w:type="dxa"/>
            <w:tcBorders>
              <w:top w:val="nil"/>
              <w:left w:val="nil"/>
              <w:bottom w:val="nil"/>
              <w:right w:val="nil"/>
            </w:tcBorders>
            <w:shd w:val="clear" w:color="auto" w:fill="CEC0AB"/>
          </w:tcPr>
          <w:p w14:paraId="382FF123" w14:textId="77777777" w:rsidR="00DF6D52" w:rsidRPr="00A962A7" w:rsidRDefault="00DF6D52" w:rsidP="00A962A7">
            <w:pPr>
              <w:spacing w:before="120" w:line="264" w:lineRule="auto"/>
              <w:rPr>
                <w:rFonts w:ascii="Arial" w:hAnsi="Arial" w:cs="Arial"/>
                <w:bCs/>
              </w:rPr>
            </w:pPr>
            <w:r w:rsidRPr="00A962A7">
              <w:rPr>
                <w:rFonts w:ascii="Arial" w:hAnsi="Arial" w:cs="Arial"/>
                <w:bCs/>
                <w:sz w:val="18"/>
                <w:szCs w:val="18"/>
              </w:rPr>
              <w:t>Attaque</w:t>
            </w:r>
          </w:p>
        </w:tc>
      </w:tr>
      <w:tr w:rsidR="00DF6D52" w:rsidRPr="004E585D" w14:paraId="6276369B" w14:textId="77777777" w:rsidTr="00A962A7">
        <w:trPr>
          <w:trHeight w:val="350"/>
        </w:trPr>
        <w:tc>
          <w:tcPr>
            <w:tcW w:w="5156" w:type="dxa"/>
            <w:tcBorders>
              <w:top w:val="nil"/>
              <w:left w:val="nil"/>
              <w:bottom w:val="nil"/>
              <w:right w:val="nil"/>
            </w:tcBorders>
            <w:shd w:val="clear" w:color="auto" w:fill="9BA29E"/>
          </w:tcPr>
          <w:p w14:paraId="735A18CC" w14:textId="77777777" w:rsidR="00DF6D52" w:rsidRPr="00A962A7" w:rsidRDefault="00DF6D52" w:rsidP="00A962A7">
            <w:pPr>
              <w:spacing w:after="120" w:line="264" w:lineRule="auto"/>
              <w:rPr>
                <w:rFonts w:ascii="Arial" w:hAnsi="Arial" w:cs="Arial"/>
              </w:rPr>
            </w:pPr>
            <w:r w:rsidRPr="00A962A7">
              <w:rPr>
                <w:rFonts w:ascii="Arial" w:hAnsi="Arial" w:cs="Arial"/>
                <w:b/>
                <w:color w:val="FCFAF8"/>
              </w:rPr>
              <w:t>CONDITIONS</w:t>
            </w:r>
          </w:p>
        </w:tc>
      </w:tr>
      <w:tr w:rsidR="00DF6D52" w:rsidRPr="004E585D" w14:paraId="4914C9FC" w14:textId="77777777" w:rsidTr="00A962A7">
        <w:trPr>
          <w:trHeight w:val="920"/>
        </w:trPr>
        <w:tc>
          <w:tcPr>
            <w:tcW w:w="5156" w:type="dxa"/>
            <w:tcBorders>
              <w:top w:val="nil"/>
              <w:left w:val="nil"/>
              <w:right w:val="nil"/>
            </w:tcBorders>
            <w:shd w:val="clear" w:color="auto" w:fill="9BA29E"/>
          </w:tcPr>
          <w:p w14:paraId="6C19B2BF" w14:textId="77777777" w:rsidR="00DF6D52" w:rsidRPr="00A962A7" w:rsidRDefault="00DF6D52" w:rsidP="00A962A7">
            <w:pPr>
              <w:spacing w:after="120" w:line="264" w:lineRule="auto"/>
              <w:ind w:right="102"/>
              <w:rPr>
                <w:rFonts w:ascii="Arial" w:hAnsi="Arial" w:cs="Arial"/>
                <w:bCs/>
                <w:sz w:val="16"/>
                <w:szCs w:val="16"/>
              </w:rPr>
            </w:pPr>
            <w:r w:rsidRPr="00A962A7">
              <w:rPr>
                <w:rFonts w:ascii="Arial" w:eastAsia="Times New Roman" w:hAnsi="Arial" w:cs="Arial"/>
                <w:sz w:val="16"/>
                <w:szCs w:val="16"/>
              </w:rPr>
              <w:t xml:space="preserve">► </w:t>
            </w:r>
            <w:r w:rsidRPr="00A962A7">
              <w:rPr>
                <w:rFonts w:ascii="Arial" w:hAnsi="Arial" w:cs="Arial"/>
                <w:bCs/>
                <w:sz w:val="16"/>
                <w:szCs w:val="16"/>
              </w:rPr>
              <w:t>Seules les Troupes Spécialistes peuvent déclarer cette compétence.</w:t>
            </w:r>
          </w:p>
          <w:p w14:paraId="30EB2C71" w14:textId="77777777" w:rsidR="00DF6D52" w:rsidRPr="00A962A7" w:rsidRDefault="00DF6D52" w:rsidP="00A962A7">
            <w:pPr>
              <w:spacing w:after="120" w:line="264" w:lineRule="auto"/>
              <w:ind w:right="102"/>
              <w:rPr>
                <w:rFonts w:ascii="Arial" w:hAnsi="Arial" w:cs="Arial"/>
                <w:bCs/>
                <w:sz w:val="18"/>
                <w:szCs w:val="18"/>
              </w:rPr>
            </w:pPr>
            <w:r w:rsidRPr="00A962A7">
              <w:rPr>
                <w:rFonts w:ascii="Arial" w:eastAsia="Times New Roman" w:hAnsi="Arial" w:cs="Arial"/>
                <w:sz w:val="16"/>
                <w:szCs w:val="16"/>
              </w:rPr>
              <w:t xml:space="preserve">► </w:t>
            </w:r>
            <w:r w:rsidRPr="00A962A7">
              <w:rPr>
                <w:rFonts w:ascii="Arial" w:hAnsi="Arial" w:cs="Arial"/>
                <w:bCs/>
                <w:sz w:val="16"/>
                <w:szCs w:val="16"/>
              </w:rPr>
              <w:t>La Troupe Spécialiste doit être en contact Silhouette avec une Console.</w:t>
            </w:r>
          </w:p>
        </w:tc>
      </w:tr>
      <w:tr w:rsidR="00DF6D52" w:rsidRPr="004E585D" w14:paraId="314F9875" w14:textId="77777777" w:rsidTr="00A962A7">
        <w:trPr>
          <w:trHeight w:val="340"/>
        </w:trPr>
        <w:tc>
          <w:tcPr>
            <w:tcW w:w="5156" w:type="dxa"/>
            <w:tcBorders>
              <w:top w:val="nil"/>
              <w:left w:val="nil"/>
              <w:bottom w:val="nil"/>
              <w:right w:val="nil"/>
            </w:tcBorders>
            <w:shd w:val="clear" w:color="auto" w:fill="9E9691"/>
            <w:vAlign w:val="bottom"/>
          </w:tcPr>
          <w:p w14:paraId="3D95A7B5" w14:textId="77777777" w:rsidR="00DF6D52" w:rsidRPr="00A962A7" w:rsidRDefault="00DF6D52" w:rsidP="00A962A7">
            <w:pPr>
              <w:spacing w:after="120" w:line="264" w:lineRule="auto"/>
              <w:ind w:right="102"/>
              <w:rPr>
                <w:rFonts w:ascii="Arial" w:hAnsi="Arial" w:cs="Arial"/>
              </w:rPr>
            </w:pPr>
            <w:r w:rsidRPr="00A962A7">
              <w:rPr>
                <w:rFonts w:ascii="Arial" w:hAnsi="Arial" w:cs="Arial"/>
                <w:b/>
                <w:color w:val="FFFEFD"/>
              </w:rPr>
              <w:t>EFFETS</w:t>
            </w:r>
          </w:p>
        </w:tc>
      </w:tr>
      <w:tr w:rsidR="00DF6D52" w:rsidRPr="004E585D" w14:paraId="27909EE2" w14:textId="77777777" w:rsidTr="00A962A7">
        <w:trPr>
          <w:trHeight w:val="2193"/>
        </w:trPr>
        <w:tc>
          <w:tcPr>
            <w:tcW w:w="5156" w:type="dxa"/>
            <w:tcBorders>
              <w:top w:val="nil"/>
              <w:left w:val="nil"/>
              <w:right w:val="nil"/>
            </w:tcBorders>
            <w:shd w:val="clear" w:color="auto" w:fill="9E9691"/>
          </w:tcPr>
          <w:p w14:paraId="559881D7" w14:textId="77777777" w:rsidR="00DF6D52" w:rsidRPr="00A962A7" w:rsidRDefault="00DF6D52" w:rsidP="00A962A7">
            <w:pPr>
              <w:spacing w:after="120" w:line="264" w:lineRule="auto"/>
              <w:ind w:right="102"/>
              <w:rPr>
                <w:rFonts w:ascii="Arial" w:hAnsi="Arial" w:cs="Arial"/>
                <w:sz w:val="16"/>
                <w:szCs w:val="16"/>
              </w:rPr>
            </w:pPr>
            <w:r w:rsidRPr="00A962A7">
              <w:rPr>
                <w:rFonts w:ascii="Arial" w:eastAsia="Times New Roman" w:hAnsi="Arial" w:cs="Arial"/>
                <w:sz w:val="16"/>
                <w:szCs w:val="16"/>
              </w:rPr>
              <w:t>►</w:t>
            </w:r>
            <w:r w:rsidRPr="00A962A7">
              <w:rPr>
                <w:rFonts w:ascii="Arial" w:hAnsi="Arial" w:cs="Arial"/>
                <w:sz w:val="16"/>
                <w:szCs w:val="16"/>
              </w:rPr>
              <w:t> Permet à la Troupe Spécialiste de faire un Jet Normal de VOL pour Pirater la Console.</w:t>
            </w:r>
          </w:p>
          <w:p w14:paraId="56B9FDEE" w14:textId="77777777" w:rsidR="00DF6D52" w:rsidRPr="00A962A7" w:rsidRDefault="00DF6D52" w:rsidP="00A962A7">
            <w:pPr>
              <w:spacing w:after="120" w:line="264" w:lineRule="auto"/>
              <w:ind w:right="102"/>
              <w:rPr>
                <w:rFonts w:ascii="Arial" w:hAnsi="Arial" w:cs="Arial"/>
                <w:sz w:val="16"/>
                <w:szCs w:val="16"/>
              </w:rPr>
            </w:pPr>
            <w:r w:rsidRPr="00A962A7">
              <w:rPr>
                <w:rFonts w:ascii="Arial" w:eastAsia="Times New Roman" w:hAnsi="Arial" w:cs="Arial"/>
                <w:sz w:val="16"/>
                <w:szCs w:val="16"/>
              </w:rPr>
              <w:t>►</w:t>
            </w:r>
            <w:r w:rsidRPr="00A962A7">
              <w:rPr>
                <w:rFonts w:ascii="Arial" w:hAnsi="Arial" w:cs="Arial"/>
                <w:sz w:val="16"/>
                <w:szCs w:val="16"/>
              </w:rPr>
              <w:t xml:space="preserve"> Si le Jet est un échec, il peut être répété autant de fois que nécessaire en dépensant à chaque fois la Compétence Courte correspondante et en faisant le Jet </w:t>
            </w:r>
          </w:p>
          <w:p w14:paraId="384F71B9" w14:textId="77777777" w:rsidR="00DF6D52" w:rsidRPr="00A962A7" w:rsidRDefault="00DF6D52" w:rsidP="00A962A7">
            <w:pPr>
              <w:spacing w:after="120" w:line="264" w:lineRule="auto"/>
              <w:ind w:right="102"/>
              <w:rPr>
                <w:rFonts w:ascii="Arial" w:hAnsi="Arial" w:cs="Arial"/>
                <w:sz w:val="16"/>
                <w:szCs w:val="16"/>
              </w:rPr>
            </w:pPr>
            <w:r w:rsidRPr="00A962A7">
              <w:rPr>
                <w:rFonts w:ascii="Arial" w:eastAsia="Times New Roman" w:hAnsi="Arial" w:cs="Arial"/>
                <w:sz w:val="16"/>
                <w:szCs w:val="16"/>
              </w:rPr>
              <w:t>►</w:t>
            </w:r>
            <w:r w:rsidRPr="00A962A7">
              <w:rPr>
                <w:rFonts w:ascii="Arial" w:hAnsi="Arial" w:cs="Arial"/>
                <w:sz w:val="16"/>
                <w:szCs w:val="16"/>
              </w:rPr>
              <w:t xml:space="preserve"> Une Console Piratée peut être Piratée à nouveau par l’autre joueur, en appliquant la même procédure. Dans ce cas, les 2 joueurs compteront cette Console pour leurs Points d’Objectif. </w:t>
            </w:r>
          </w:p>
          <w:p w14:paraId="5ACA8D03" w14:textId="77777777" w:rsidR="00DF6D52" w:rsidRPr="00A962A7" w:rsidRDefault="00DF6D52" w:rsidP="00A962A7">
            <w:pPr>
              <w:spacing w:after="120" w:line="264" w:lineRule="auto"/>
              <w:ind w:right="102"/>
              <w:rPr>
                <w:rFonts w:ascii="Arial" w:hAnsi="Arial" w:cs="Arial"/>
                <w:sz w:val="18"/>
                <w:szCs w:val="18"/>
              </w:rPr>
            </w:pPr>
            <w:r w:rsidRPr="00A962A7">
              <w:rPr>
                <w:rFonts w:ascii="Arial" w:eastAsia="Times New Roman" w:hAnsi="Arial" w:cs="Arial"/>
                <w:sz w:val="16"/>
                <w:szCs w:val="16"/>
              </w:rPr>
              <w:t>►</w:t>
            </w:r>
            <w:r w:rsidRPr="00A962A7">
              <w:rPr>
                <w:rFonts w:ascii="Arial" w:hAnsi="Arial" w:cs="Arial"/>
                <w:sz w:val="20"/>
                <w:szCs w:val="20"/>
              </w:rPr>
              <w:t xml:space="preserve"> </w:t>
            </w:r>
            <w:r w:rsidRPr="00A962A7">
              <w:rPr>
                <w:rFonts w:ascii="Arial" w:eastAsia="Times New Roman" w:hAnsi="Arial" w:cs="Arial"/>
                <w:sz w:val="16"/>
                <w:szCs w:val="16"/>
              </w:rPr>
              <w:t>Les Marqueurs Joueur A et Joueur B, peuvent être utilisés pour marquer les Consoles Piratées. Il est recommandé d’utiliser un type de Marqueur différent pour chaque joueur.</w:t>
            </w:r>
          </w:p>
        </w:tc>
      </w:tr>
    </w:tbl>
    <w:p w14:paraId="58104B2A" w14:textId="62FE0ED2" w:rsidR="00160438" w:rsidRPr="00A962A7" w:rsidRDefault="00AC1FE0" w:rsidP="00A962A7">
      <w:pPr>
        <w:pStyle w:val="Titre4"/>
        <w:spacing w:line="264" w:lineRule="auto"/>
        <w:ind w:right="308"/>
      </w:pPr>
      <w:r w:rsidRPr="00A962A7">
        <w:br w:type="column"/>
      </w:r>
      <w:r w:rsidR="00057491" w:rsidRPr="00A962A7">
        <w:t>TROUPES SPÉCIALISTES</w:t>
      </w:r>
    </w:p>
    <w:p w14:paraId="042071BD" w14:textId="0FDD2EBE" w:rsidR="00160438" w:rsidRPr="00A962A7" w:rsidRDefault="00696EB6" w:rsidP="00A962A7">
      <w:pPr>
        <w:pStyle w:val="Corpsdetexte"/>
        <w:spacing w:line="264" w:lineRule="auto"/>
        <w:ind w:right="308"/>
      </w:pPr>
      <w:r w:rsidRPr="00A962A7">
        <w:t>Dans ce scénario, seuls les Médecins, Ingénieurs, Observateurs d’Artillerie, Hackers, Infirmiers, et les troupes possédant les Compétences Spéciales Chaîne de Commandement ou Agent Spécialiste (Specialist Opérative) sont considérés comme étant des Troupes Spécialistes</w:t>
      </w:r>
      <w:r w:rsidR="00AC1FE0" w:rsidRPr="00A962A7">
        <w:t>.</w:t>
      </w:r>
    </w:p>
    <w:p w14:paraId="0EDFE19B" w14:textId="15AF40A6" w:rsidR="00160438" w:rsidRPr="00A962A7" w:rsidRDefault="00696EB6" w:rsidP="00A962A7">
      <w:pPr>
        <w:pStyle w:val="Corpsdetexte"/>
        <w:spacing w:line="264" w:lineRule="auto"/>
        <w:ind w:right="308"/>
      </w:pPr>
      <w:r w:rsidRPr="00A962A7">
        <w:t>Les Hacker, Médecins et Ingénieurs ne peuvent pas utiliser de Répétiteur ou de Périphériques (serviteur) pour accomplir des tâches réservées aux Troupes Spécialistes.</w:t>
      </w:r>
    </w:p>
    <w:p w14:paraId="3DDEBD11" w14:textId="5D7270C9" w:rsidR="00160438" w:rsidRPr="00A962A7" w:rsidRDefault="00AF6C9F" w:rsidP="00A962A7">
      <w:pPr>
        <w:pStyle w:val="Titre4"/>
        <w:spacing w:line="264" w:lineRule="auto"/>
        <w:ind w:right="308"/>
      </w:pPr>
      <w:r w:rsidRPr="00A962A7">
        <w:t>BONUS HACKER</w:t>
      </w:r>
    </w:p>
    <w:p w14:paraId="25081323" w14:textId="325583D5" w:rsidR="00160438" w:rsidRPr="00A962A7" w:rsidRDefault="00DF6D52" w:rsidP="00A962A7">
      <w:pPr>
        <w:pStyle w:val="Corpsdetexte"/>
        <w:spacing w:line="264" w:lineRule="auto"/>
        <w:ind w:right="308"/>
      </w:pPr>
      <w:r w:rsidRPr="00A962A7">
        <w:t>Les Troupes possédant la Compétence Spéciale Hacker, ont un MOD+3 à leurs Jets de VOL pour le Piratage des Consoles. De plus, elles peuvent faire deux Jets de VOL à chaque fois qu’elles dépensent une Compétence Courte pour Pirater des Consoles.</w:t>
      </w:r>
    </w:p>
    <w:p w14:paraId="41D2F703" w14:textId="130ACA66" w:rsidR="00160438" w:rsidRPr="00A962A7" w:rsidRDefault="009C1170" w:rsidP="00A962A7">
      <w:pPr>
        <w:pStyle w:val="Titre4"/>
        <w:spacing w:line="264" w:lineRule="auto"/>
        <w:ind w:right="308"/>
      </w:pPr>
      <w:r w:rsidRPr="00A962A7">
        <w:t>CARTE INTELCOM (PROVISIONS / APPROVISIONNEMENT</w:t>
      </w:r>
    </w:p>
    <w:p w14:paraId="0C22E9DF" w14:textId="77777777" w:rsidR="00DF6D52" w:rsidRPr="004E585D" w:rsidRDefault="00DF6D52" w:rsidP="00A962A7">
      <w:pPr>
        <w:pStyle w:val="Corpsdetexte"/>
        <w:spacing w:line="264" w:lineRule="auto"/>
        <w:ind w:right="308"/>
      </w:pPr>
      <w:r w:rsidRPr="004E585D">
        <w:t xml:space="preserve">L’Objectif Classifié avec le symbole </w:t>
      </w:r>
      <w:r w:rsidRPr="004E585D">
        <w:rPr>
          <w:noProof/>
          <w:color w:val="000000"/>
        </w:rPr>
        <mc:AlternateContent>
          <mc:Choice Requires="wpg">
            <w:drawing>
              <wp:inline distT="0" distB="0" distL="0" distR="0" wp14:anchorId="3272BE52" wp14:editId="76FC0D01">
                <wp:extent cx="108000" cy="108000"/>
                <wp:effectExtent l="0" t="0" r="6350" b="6350"/>
                <wp:docPr id="50301" name="Group 50301"/>
                <wp:cNvGraphicFramePr/>
                <a:graphic xmlns:a="http://schemas.openxmlformats.org/drawingml/2006/main">
                  <a:graphicData uri="http://schemas.microsoft.com/office/word/2010/wordprocessingGroup">
                    <wpg:wgp>
                      <wpg:cNvGrpSpPr/>
                      <wpg:grpSpPr>
                        <a:xfrm>
                          <a:off x="0" y="0"/>
                          <a:ext cx="108000" cy="108000"/>
                          <a:chOff x="0" y="0"/>
                          <a:chExt cx="94069" cy="90005"/>
                        </a:xfrm>
                      </wpg:grpSpPr>
                      <wps:wsp>
                        <wps:cNvPr id="4552" name="Shape 4552"/>
                        <wps:cNvSpPr/>
                        <wps:spPr>
                          <a:xfrm>
                            <a:off x="0" y="0"/>
                            <a:ext cx="94069" cy="90005"/>
                          </a:xfrm>
                          <a:custGeom>
                            <a:avLst/>
                            <a:gdLst/>
                            <a:ahLst/>
                            <a:cxnLst/>
                            <a:rect l="0" t="0" r="0" b="0"/>
                            <a:pathLst>
                              <a:path w="94069" h="90005">
                                <a:moveTo>
                                  <a:pt x="36004" y="0"/>
                                </a:moveTo>
                                <a:lnTo>
                                  <a:pt x="58064" y="0"/>
                                </a:lnTo>
                                <a:cubicBezTo>
                                  <a:pt x="77953" y="0"/>
                                  <a:pt x="94069" y="16116"/>
                                  <a:pt x="94069" y="36004"/>
                                </a:cubicBezTo>
                                <a:lnTo>
                                  <a:pt x="94069" y="54001"/>
                                </a:lnTo>
                                <a:cubicBezTo>
                                  <a:pt x="94069" y="73889"/>
                                  <a:pt x="77953" y="90005"/>
                                  <a:pt x="58064" y="90005"/>
                                </a:cubicBezTo>
                                <a:lnTo>
                                  <a:pt x="36004" y="90005"/>
                                </a:lnTo>
                                <a:cubicBezTo>
                                  <a:pt x="16116" y="90005"/>
                                  <a:pt x="0" y="73889"/>
                                  <a:pt x="0" y="54001"/>
                                </a:cubicBezTo>
                                <a:lnTo>
                                  <a:pt x="0" y="36004"/>
                                </a:lnTo>
                                <a:cubicBezTo>
                                  <a:pt x="0" y="16116"/>
                                  <a:pt x="16116" y="0"/>
                                  <a:pt x="36004" y="0"/>
                                </a:cubicBezTo>
                                <a:close/>
                              </a:path>
                            </a:pathLst>
                          </a:custGeom>
                          <a:ln w="0" cap="flat">
                            <a:miter lim="127000"/>
                          </a:ln>
                        </wps:spPr>
                        <wps:style>
                          <a:lnRef idx="0">
                            <a:srgbClr val="000000">
                              <a:alpha val="0"/>
                            </a:srgbClr>
                          </a:lnRef>
                          <a:fillRef idx="1">
                            <a:srgbClr val="2C383A"/>
                          </a:fillRef>
                          <a:effectRef idx="0">
                            <a:scrgbClr r="0" g="0" b="0"/>
                          </a:effectRef>
                          <a:fontRef idx="none"/>
                        </wps:style>
                        <wps:bodyPr/>
                      </wps:wsp>
                      <wps:wsp>
                        <wps:cNvPr id="4554" name="Shape 4554"/>
                        <wps:cNvSpPr/>
                        <wps:spPr>
                          <a:xfrm>
                            <a:off x="30295" y="47323"/>
                            <a:ext cx="14415" cy="12878"/>
                          </a:xfrm>
                          <a:custGeom>
                            <a:avLst/>
                            <a:gdLst/>
                            <a:ahLst/>
                            <a:cxnLst/>
                            <a:rect l="0" t="0" r="0" b="0"/>
                            <a:pathLst>
                              <a:path w="14415" h="12878">
                                <a:moveTo>
                                  <a:pt x="0" y="0"/>
                                </a:moveTo>
                                <a:lnTo>
                                  <a:pt x="14415" y="0"/>
                                </a:lnTo>
                                <a:lnTo>
                                  <a:pt x="14415" y="10998"/>
                                </a:lnTo>
                                <a:cubicBezTo>
                                  <a:pt x="10008" y="11189"/>
                                  <a:pt x="5741" y="11836"/>
                                  <a:pt x="1778" y="12878"/>
                                </a:cubicBezTo>
                                <a:cubicBezTo>
                                  <a:pt x="788" y="8928"/>
                                  <a:pt x="165" y="4572"/>
                                  <a:pt x="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555" name="Shape 4555"/>
                        <wps:cNvSpPr/>
                        <wps:spPr>
                          <a:xfrm>
                            <a:off x="67234" y="24506"/>
                            <a:ext cx="13246" cy="18174"/>
                          </a:xfrm>
                          <a:custGeom>
                            <a:avLst/>
                            <a:gdLst/>
                            <a:ahLst/>
                            <a:cxnLst/>
                            <a:rect l="0" t="0" r="0" b="0"/>
                            <a:pathLst>
                              <a:path w="13246" h="18174">
                                <a:moveTo>
                                  <a:pt x="6312" y="0"/>
                                </a:moveTo>
                                <a:cubicBezTo>
                                  <a:pt x="10261" y="5093"/>
                                  <a:pt x="12776" y="11354"/>
                                  <a:pt x="13246" y="18174"/>
                                </a:cubicBezTo>
                                <a:lnTo>
                                  <a:pt x="2235" y="18174"/>
                                </a:lnTo>
                                <a:cubicBezTo>
                                  <a:pt x="2070" y="12636"/>
                                  <a:pt x="1282" y="7442"/>
                                  <a:pt x="0" y="2794"/>
                                </a:cubicBezTo>
                                <a:cubicBezTo>
                                  <a:pt x="2248" y="2006"/>
                                  <a:pt x="4356" y="1067"/>
                                  <a:pt x="631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556" name="Shape 4556"/>
                        <wps:cNvSpPr/>
                        <wps:spPr>
                          <a:xfrm>
                            <a:off x="33791" y="11558"/>
                            <a:ext cx="10922" cy="14250"/>
                          </a:xfrm>
                          <a:custGeom>
                            <a:avLst/>
                            <a:gdLst/>
                            <a:ahLst/>
                            <a:cxnLst/>
                            <a:rect l="0" t="0" r="0" b="0"/>
                            <a:pathLst>
                              <a:path w="10922" h="14250">
                                <a:moveTo>
                                  <a:pt x="10922" y="0"/>
                                </a:moveTo>
                                <a:lnTo>
                                  <a:pt x="10922" y="14250"/>
                                </a:lnTo>
                                <a:cubicBezTo>
                                  <a:pt x="7099" y="14072"/>
                                  <a:pt x="3429" y="13551"/>
                                  <a:pt x="0" y="12700"/>
                                </a:cubicBezTo>
                                <a:cubicBezTo>
                                  <a:pt x="2222" y="6833"/>
                                  <a:pt x="5359" y="2362"/>
                                  <a:pt x="8928" y="203"/>
                                </a:cubicBezTo>
                                <a:cubicBezTo>
                                  <a:pt x="9589" y="114"/>
                                  <a:pt x="10249" y="51"/>
                                  <a:pt x="1092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557" name="Shape 4557"/>
                        <wps:cNvSpPr/>
                        <wps:spPr>
                          <a:xfrm>
                            <a:off x="33402" y="62978"/>
                            <a:ext cx="11316" cy="15469"/>
                          </a:xfrm>
                          <a:custGeom>
                            <a:avLst/>
                            <a:gdLst/>
                            <a:ahLst/>
                            <a:cxnLst/>
                            <a:rect l="0" t="0" r="0" b="0"/>
                            <a:pathLst>
                              <a:path w="11316" h="15469">
                                <a:moveTo>
                                  <a:pt x="11316" y="0"/>
                                </a:moveTo>
                                <a:lnTo>
                                  <a:pt x="11316" y="15469"/>
                                </a:lnTo>
                                <a:cubicBezTo>
                                  <a:pt x="10668" y="15418"/>
                                  <a:pt x="10033" y="15354"/>
                                  <a:pt x="9398" y="15278"/>
                                </a:cubicBezTo>
                                <a:cubicBezTo>
                                  <a:pt x="5575" y="13005"/>
                                  <a:pt x="2273" y="8103"/>
                                  <a:pt x="0" y="1664"/>
                                </a:cubicBezTo>
                                <a:cubicBezTo>
                                  <a:pt x="3543" y="749"/>
                                  <a:pt x="7353" y="178"/>
                                  <a:pt x="1131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558" name="Shape 4558"/>
                        <wps:cNvSpPr/>
                        <wps:spPr>
                          <a:xfrm>
                            <a:off x="30296" y="28672"/>
                            <a:ext cx="14415" cy="14008"/>
                          </a:xfrm>
                          <a:custGeom>
                            <a:avLst/>
                            <a:gdLst/>
                            <a:ahLst/>
                            <a:cxnLst/>
                            <a:rect l="0" t="0" r="0" b="0"/>
                            <a:pathLst>
                              <a:path w="14415" h="14008">
                                <a:moveTo>
                                  <a:pt x="2057" y="0"/>
                                </a:moveTo>
                                <a:cubicBezTo>
                                  <a:pt x="5943" y="991"/>
                                  <a:pt x="10109" y="1600"/>
                                  <a:pt x="14415" y="1791"/>
                                </a:cubicBezTo>
                                <a:lnTo>
                                  <a:pt x="14415" y="14008"/>
                                </a:lnTo>
                                <a:lnTo>
                                  <a:pt x="0" y="14008"/>
                                </a:lnTo>
                                <a:cubicBezTo>
                                  <a:pt x="178" y="9004"/>
                                  <a:pt x="902" y="4254"/>
                                  <a:pt x="205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559" name="Shape 4559"/>
                        <wps:cNvSpPr/>
                        <wps:spPr>
                          <a:xfrm>
                            <a:off x="24069" y="14225"/>
                            <a:ext cx="9665" cy="8674"/>
                          </a:xfrm>
                          <a:custGeom>
                            <a:avLst/>
                            <a:gdLst/>
                            <a:ahLst/>
                            <a:cxnLst/>
                            <a:rect l="0" t="0" r="0" b="0"/>
                            <a:pathLst>
                              <a:path w="9665" h="8674">
                                <a:moveTo>
                                  <a:pt x="9665" y="0"/>
                                </a:moveTo>
                                <a:cubicBezTo>
                                  <a:pt x="7950" y="2464"/>
                                  <a:pt x="6452" y="5385"/>
                                  <a:pt x="5219" y="8674"/>
                                </a:cubicBezTo>
                                <a:cubicBezTo>
                                  <a:pt x="3365" y="8001"/>
                                  <a:pt x="1613" y="7239"/>
                                  <a:pt x="0" y="6376"/>
                                </a:cubicBezTo>
                                <a:cubicBezTo>
                                  <a:pt x="2819" y="3734"/>
                                  <a:pt x="6071" y="1562"/>
                                  <a:pt x="966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560" name="Shape 4560"/>
                        <wps:cNvSpPr/>
                        <wps:spPr>
                          <a:xfrm>
                            <a:off x="23275" y="66029"/>
                            <a:ext cx="10503" cy="9766"/>
                          </a:xfrm>
                          <a:custGeom>
                            <a:avLst/>
                            <a:gdLst/>
                            <a:ahLst/>
                            <a:cxnLst/>
                            <a:rect l="0" t="0" r="0" b="0"/>
                            <a:pathLst>
                              <a:path w="10503" h="9766">
                                <a:moveTo>
                                  <a:pt x="5652" y="0"/>
                                </a:moveTo>
                                <a:cubicBezTo>
                                  <a:pt x="6947" y="3733"/>
                                  <a:pt x="8585" y="7036"/>
                                  <a:pt x="10503" y="9766"/>
                                </a:cubicBezTo>
                                <a:cubicBezTo>
                                  <a:pt x="6553" y="8051"/>
                                  <a:pt x="2997" y="5613"/>
                                  <a:pt x="0" y="2603"/>
                                </a:cubicBezTo>
                                <a:cubicBezTo>
                                  <a:pt x="1727" y="1625"/>
                                  <a:pt x="3620" y="749"/>
                                  <a:pt x="565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561" name="Shape 4561"/>
                        <wps:cNvSpPr/>
                        <wps:spPr>
                          <a:xfrm>
                            <a:off x="13589" y="24106"/>
                            <a:ext cx="14288" cy="18567"/>
                          </a:xfrm>
                          <a:custGeom>
                            <a:avLst/>
                            <a:gdLst/>
                            <a:ahLst/>
                            <a:cxnLst/>
                            <a:rect l="0" t="0" r="0" b="0"/>
                            <a:pathLst>
                              <a:path w="14288" h="18567">
                                <a:moveTo>
                                  <a:pt x="7252" y="0"/>
                                </a:moveTo>
                                <a:cubicBezTo>
                                  <a:pt x="9398" y="1232"/>
                                  <a:pt x="11760" y="2299"/>
                                  <a:pt x="14288" y="3201"/>
                                </a:cubicBezTo>
                                <a:cubicBezTo>
                                  <a:pt x="13005" y="7849"/>
                                  <a:pt x="12230" y="13043"/>
                                  <a:pt x="12052" y="18567"/>
                                </a:cubicBezTo>
                                <a:lnTo>
                                  <a:pt x="0" y="18567"/>
                                </a:lnTo>
                                <a:cubicBezTo>
                                  <a:pt x="495" y="11570"/>
                                  <a:pt x="3124" y="5169"/>
                                  <a:pt x="725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562" name="Shape 4562"/>
                        <wps:cNvSpPr/>
                        <wps:spPr>
                          <a:xfrm>
                            <a:off x="13593" y="47320"/>
                            <a:ext cx="13996" cy="17742"/>
                          </a:xfrm>
                          <a:custGeom>
                            <a:avLst/>
                            <a:gdLst/>
                            <a:ahLst/>
                            <a:cxnLst/>
                            <a:rect l="0" t="0" r="0" b="0"/>
                            <a:pathLst>
                              <a:path w="13996" h="17742">
                                <a:moveTo>
                                  <a:pt x="0" y="0"/>
                                </a:moveTo>
                                <a:lnTo>
                                  <a:pt x="12052" y="0"/>
                                </a:lnTo>
                                <a:cubicBezTo>
                                  <a:pt x="12205" y="5106"/>
                                  <a:pt x="12891" y="9906"/>
                                  <a:pt x="13996" y="14262"/>
                                </a:cubicBezTo>
                                <a:cubicBezTo>
                                  <a:pt x="11316" y="15227"/>
                                  <a:pt x="8827" y="16396"/>
                                  <a:pt x="6591" y="17742"/>
                                </a:cubicBezTo>
                                <a:cubicBezTo>
                                  <a:pt x="2832" y="12726"/>
                                  <a:pt x="457" y="6617"/>
                                  <a:pt x="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563" name="Shape 4563"/>
                        <wps:cNvSpPr/>
                        <wps:spPr>
                          <a:xfrm>
                            <a:off x="67526" y="47323"/>
                            <a:ext cx="12954" cy="17297"/>
                          </a:xfrm>
                          <a:custGeom>
                            <a:avLst/>
                            <a:gdLst/>
                            <a:ahLst/>
                            <a:cxnLst/>
                            <a:rect l="0" t="0" r="0" b="0"/>
                            <a:pathLst>
                              <a:path w="12954" h="17297">
                                <a:moveTo>
                                  <a:pt x="1943" y="0"/>
                                </a:moveTo>
                                <a:lnTo>
                                  <a:pt x="12954" y="0"/>
                                </a:lnTo>
                                <a:cubicBezTo>
                                  <a:pt x="12510" y="6439"/>
                                  <a:pt x="10249" y="12370"/>
                                  <a:pt x="6680" y="17297"/>
                                </a:cubicBezTo>
                                <a:cubicBezTo>
                                  <a:pt x="4623" y="16129"/>
                                  <a:pt x="2388" y="15100"/>
                                  <a:pt x="0" y="14237"/>
                                </a:cubicBezTo>
                                <a:cubicBezTo>
                                  <a:pt x="1105" y="9893"/>
                                  <a:pt x="1778" y="5093"/>
                                  <a:pt x="194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564" name="Shape 4564"/>
                        <wps:cNvSpPr/>
                        <wps:spPr>
                          <a:xfrm>
                            <a:off x="49357" y="62936"/>
                            <a:ext cx="12344" cy="15507"/>
                          </a:xfrm>
                          <a:custGeom>
                            <a:avLst/>
                            <a:gdLst/>
                            <a:ahLst/>
                            <a:cxnLst/>
                            <a:rect l="0" t="0" r="0" b="0"/>
                            <a:pathLst>
                              <a:path w="12344" h="15507">
                                <a:moveTo>
                                  <a:pt x="0" y="0"/>
                                </a:moveTo>
                                <a:cubicBezTo>
                                  <a:pt x="4305" y="127"/>
                                  <a:pt x="8496" y="711"/>
                                  <a:pt x="12344" y="1715"/>
                                </a:cubicBezTo>
                                <a:cubicBezTo>
                                  <a:pt x="10147" y="7950"/>
                                  <a:pt x="6972" y="12764"/>
                                  <a:pt x="3302" y="15113"/>
                                </a:cubicBezTo>
                                <a:cubicBezTo>
                                  <a:pt x="2210" y="15304"/>
                                  <a:pt x="1118" y="15430"/>
                                  <a:pt x="0" y="15507"/>
                                </a:cubicBez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565" name="Shape 4565"/>
                        <wps:cNvSpPr/>
                        <wps:spPr>
                          <a:xfrm>
                            <a:off x="61815" y="66046"/>
                            <a:ext cx="9334" cy="9042"/>
                          </a:xfrm>
                          <a:custGeom>
                            <a:avLst/>
                            <a:gdLst/>
                            <a:ahLst/>
                            <a:cxnLst/>
                            <a:rect l="0" t="0" r="0" b="0"/>
                            <a:pathLst>
                              <a:path w="9334" h="9042">
                                <a:moveTo>
                                  <a:pt x="4369" y="0"/>
                                </a:moveTo>
                                <a:cubicBezTo>
                                  <a:pt x="6134" y="648"/>
                                  <a:pt x="7798" y="1384"/>
                                  <a:pt x="9334" y="2223"/>
                                </a:cubicBezTo>
                                <a:cubicBezTo>
                                  <a:pt x="6655" y="4991"/>
                                  <a:pt x="3505" y="7315"/>
                                  <a:pt x="0" y="9042"/>
                                </a:cubicBezTo>
                                <a:cubicBezTo>
                                  <a:pt x="1702" y="6464"/>
                                  <a:pt x="3175" y="3416"/>
                                  <a:pt x="436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567" name="Shape 4567"/>
                        <wps:cNvSpPr/>
                        <wps:spPr>
                          <a:xfrm>
                            <a:off x="61852" y="14925"/>
                            <a:ext cx="8509" cy="7963"/>
                          </a:xfrm>
                          <a:custGeom>
                            <a:avLst/>
                            <a:gdLst/>
                            <a:ahLst/>
                            <a:cxnLst/>
                            <a:rect l="0" t="0" r="0" b="0"/>
                            <a:pathLst>
                              <a:path w="8509" h="7963">
                                <a:moveTo>
                                  <a:pt x="0" y="0"/>
                                </a:moveTo>
                                <a:cubicBezTo>
                                  <a:pt x="3150" y="1562"/>
                                  <a:pt x="6020" y="3594"/>
                                  <a:pt x="8509" y="6020"/>
                                </a:cubicBezTo>
                                <a:cubicBezTo>
                                  <a:pt x="7087" y="6744"/>
                                  <a:pt x="5563" y="7391"/>
                                  <a:pt x="3975" y="7963"/>
                                </a:cubicBezTo>
                                <a:cubicBezTo>
                                  <a:pt x="2858" y="4991"/>
                                  <a:pt x="1524" y="2311"/>
                                  <a:pt x="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568" name="Shape 4568"/>
                        <wps:cNvSpPr/>
                        <wps:spPr>
                          <a:xfrm>
                            <a:off x="2042" y="5"/>
                            <a:ext cx="44996" cy="89991"/>
                          </a:xfrm>
                          <a:custGeom>
                            <a:avLst/>
                            <a:gdLst/>
                            <a:ahLst/>
                            <a:cxnLst/>
                            <a:rect l="0" t="0" r="0" b="0"/>
                            <a:pathLst>
                              <a:path w="44996" h="89991">
                                <a:moveTo>
                                  <a:pt x="44990" y="0"/>
                                </a:moveTo>
                                <a:lnTo>
                                  <a:pt x="44996" y="0"/>
                                </a:lnTo>
                                <a:lnTo>
                                  <a:pt x="44996" y="4495"/>
                                </a:lnTo>
                                <a:cubicBezTo>
                                  <a:pt x="22670" y="4495"/>
                                  <a:pt x="4496" y="22668"/>
                                  <a:pt x="4496" y="44995"/>
                                </a:cubicBezTo>
                                <a:cubicBezTo>
                                  <a:pt x="4496" y="67321"/>
                                  <a:pt x="22670" y="85495"/>
                                  <a:pt x="44996" y="85495"/>
                                </a:cubicBezTo>
                                <a:lnTo>
                                  <a:pt x="44996" y="89991"/>
                                </a:lnTo>
                                <a:cubicBezTo>
                                  <a:pt x="20142" y="89991"/>
                                  <a:pt x="0" y="69849"/>
                                  <a:pt x="0" y="44995"/>
                                </a:cubicBezTo>
                                <a:cubicBezTo>
                                  <a:pt x="0" y="26355"/>
                                  <a:pt x="11330" y="10364"/>
                                  <a:pt x="27480" y="3534"/>
                                </a:cubicBezTo>
                                <a:lnTo>
                                  <a:pt x="449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569" name="Shape 4569"/>
                        <wps:cNvSpPr/>
                        <wps:spPr>
                          <a:xfrm>
                            <a:off x="47038" y="5"/>
                            <a:ext cx="44996" cy="89991"/>
                          </a:xfrm>
                          <a:custGeom>
                            <a:avLst/>
                            <a:gdLst/>
                            <a:ahLst/>
                            <a:cxnLst/>
                            <a:rect l="0" t="0" r="0" b="0"/>
                            <a:pathLst>
                              <a:path w="44996" h="89991">
                                <a:moveTo>
                                  <a:pt x="0" y="0"/>
                                </a:moveTo>
                                <a:lnTo>
                                  <a:pt x="6" y="0"/>
                                </a:lnTo>
                                <a:lnTo>
                                  <a:pt x="17516" y="3534"/>
                                </a:lnTo>
                                <a:cubicBezTo>
                                  <a:pt x="33666" y="10364"/>
                                  <a:pt x="44996" y="26355"/>
                                  <a:pt x="44996" y="44995"/>
                                </a:cubicBezTo>
                                <a:cubicBezTo>
                                  <a:pt x="44996" y="69849"/>
                                  <a:pt x="24854" y="89991"/>
                                  <a:pt x="0" y="89991"/>
                                </a:cubicBezTo>
                                <a:lnTo>
                                  <a:pt x="0" y="85495"/>
                                </a:lnTo>
                                <a:cubicBezTo>
                                  <a:pt x="22327" y="85495"/>
                                  <a:pt x="40500" y="67321"/>
                                  <a:pt x="40500" y="44995"/>
                                </a:cubicBezTo>
                                <a:cubicBezTo>
                                  <a:pt x="40500" y="22668"/>
                                  <a:pt x="22327" y="4495"/>
                                  <a:pt x="0" y="4495"/>
                                </a:cubicBez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571" name="Shape 4571"/>
                        <wps:cNvSpPr/>
                        <wps:spPr>
                          <a:xfrm>
                            <a:off x="49360" y="47320"/>
                            <a:ext cx="15456" cy="12852"/>
                          </a:xfrm>
                          <a:custGeom>
                            <a:avLst/>
                            <a:gdLst/>
                            <a:ahLst/>
                            <a:cxnLst/>
                            <a:rect l="0" t="0" r="0" b="0"/>
                            <a:pathLst>
                              <a:path w="15456" h="12852">
                                <a:moveTo>
                                  <a:pt x="0" y="0"/>
                                </a:moveTo>
                                <a:lnTo>
                                  <a:pt x="15456" y="0"/>
                                </a:lnTo>
                                <a:cubicBezTo>
                                  <a:pt x="15304" y="4559"/>
                                  <a:pt x="14681" y="8903"/>
                                  <a:pt x="13691" y="12852"/>
                                </a:cubicBezTo>
                                <a:cubicBezTo>
                                  <a:pt x="9423" y="11735"/>
                                  <a:pt x="4801" y="11087"/>
                                  <a:pt x="0" y="10960"/>
                                </a:cubicBez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572" name="Shape 4572"/>
                        <wps:cNvSpPr/>
                        <wps:spPr>
                          <a:xfrm>
                            <a:off x="49354" y="28661"/>
                            <a:ext cx="15468" cy="14021"/>
                          </a:xfrm>
                          <a:custGeom>
                            <a:avLst/>
                            <a:gdLst/>
                            <a:ahLst/>
                            <a:cxnLst/>
                            <a:rect l="0" t="0" r="0" b="0"/>
                            <a:pathLst>
                              <a:path w="15468" h="14021">
                                <a:moveTo>
                                  <a:pt x="13398" y="0"/>
                                </a:moveTo>
                                <a:cubicBezTo>
                                  <a:pt x="14567" y="4254"/>
                                  <a:pt x="15291" y="9004"/>
                                  <a:pt x="15468" y="14021"/>
                                </a:cubicBezTo>
                                <a:lnTo>
                                  <a:pt x="0" y="14021"/>
                                </a:lnTo>
                                <a:lnTo>
                                  <a:pt x="0" y="1841"/>
                                </a:lnTo>
                                <a:cubicBezTo>
                                  <a:pt x="4673" y="1702"/>
                                  <a:pt x="9195" y="1079"/>
                                  <a:pt x="1339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573" name="Shape 4573"/>
                        <wps:cNvSpPr/>
                        <wps:spPr>
                          <a:xfrm>
                            <a:off x="49352" y="11556"/>
                            <a:ext cx="11963" cy="14300"/>
                          </a:xfrm>
                          <a:custGeom>
                            <a:avLst/>
                            <a:gdLst/>
                            <a:ahLst/>
                            <a:cxnLst/>
                            <a:rect l="0" t="0" r="0" b="0"/>
                            <a:pathLst>
                              <a:path w="11963" h="14300">
                                <a:moveTo>
                                  <a:pt x="0" y="0"/>
                                </a:moveTo>
                                <a:cubicBezTo>
                                  <a:pt x="1143" y="76"/>
                                  <a:pt x="2273" y="216"/>
                                  <a:pt x="3378" y="407"/>
                                </a:cubicBezTo>
                                <a:cubicBezTo>
                                  <a:pt x="6807" y="2642"/>
                                  <a:pt x="9804" y="7010"/>
                                  <a:pt x="11963" y="12688"/>
                                </a:cubicBezTo>
                                <a:cubicBezTo>
                                  <a:pt x="8217" y="13627"/>
                                  <a:pt x="4178" y="14174"/>
                                  <a:pt x="0" y="14300"/>
                                </a:cubicBez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inline>
            </w:drawing>
          </mc:Choice>
          <mc:Fallback>
            <w:pict>
              <v:group w14:anchorId="256581ED" id="Group 50301" o:spid="_x0000_s1026" style="width:8.5pt;height:8.5pt;mso-position-horizontal-relative:char;mso-position-vertical-relative:line" coordsize="94069,90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">
                <v:shape id="Shape 4552" o:spid="_x0000_s1027" style="position:absolute;width:94069;height:90005;visibility:visible;mso-wrap-style:square;v-text-anchor:top" coordsize="94069,9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" path="m36004,l58064,c77953,,94069,16116,94069,36004r,17997c94069,73889,77953,90005,58064,90005r-22060,c16116,90005,,73889,,54001l,36004c,16116,16116,,36004,xe" fillcolor="#2c383a" stroked="f" strokeweight="0">
                  <v:stroke miterlimit="83231f" joinstyle="miter"/>
                  <v:path arrowok="t" textboxrect="0,0,94069,90005"/>
                </v:shape>
                <v:shape id="Shape 4554" o:spid="_x0000_s1028" style="position:absolute;left:30295;top:47323;width:14415;height:12878;visibility:visible;mso-wrap-style:square;v-text-anchor:top" coordsize="14415,12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" path="m,l14415,r,10998c10008,11189,5741,11836,1778,12878,788,8928,165,4572,,xe" fillcolor="#fffefd" stroked="f" strokeweight="0">
                  <v:stroke miterlimit="83231f" joinstyle="miter"/>
                  <v:path arrowok="t" textboxrect="0,0,14415,12878"/>
                </v:shape>
                <v:shape id="Shape 4555" o:spid="_x0000_s1029" style="position:absolute;left:67234;top:24506;width:13246;height:18174;visibility:visible;mso-wrap-style:square;v-text-anchor:top" coordsize="13246,18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" path="m6312,v3949,5093,6464,11354,6934,18174l2235,18174c2070,12636,1282,7442,,2794,2248,2006,4356,1067,6312,xe" fillcolor="#fffefd" stroked="f" strokeweight="0">
                  <v:stroke miterlimit="83231f" joinstyle="miter"/>
                  <v:path arrowok="t" textboxrect="0,0,13246,18174"/>
                </v:shape>
                <v:shape id="Shape 4556" o:spid="_x0000_s1030" style="position:absolute;left:33791;top:11558;width:10922;height:14250;visibility:visible;mso-wrap-style:square;v-text-anchor:top" coordsize="10922,14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" path="m10922,r,14250c7099,14072,3429,13551,,12700,2222,6833,5359,2362,8928,203,9589,114,10249,51,10922,xe" fillcolor="#fffefd" stroked="f" strokeweight="0">
                  <v:stroke miterlimit="83231f" joinstyle="miter"/>
                  <v:path arrowok="t" textboxrect="0,0,10922,14250"/>
                </v:shape>
                <v:shape id="Shape 4557" o:spid="_x0000_s1031" style="position:absolute;left:33402;top:62978;width:11316;height:15469;visibility:visible;mso-wrap-style:square;v-text-anchor:top" coordsize="11316,15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" path="m11316,r,15469c10668,15418,10033,15354,9398,15278,5575,13005,2273,8103,,1664,3543,749,7353,178,11316,xe" fillcolor="#fffefd" stroked="f" strokeweight="0">
                  <v:stroke miterlimit="83231f" joinstyle="miter"/>
                  <v:path arrowok="t" textboxrect="0,0,11316,15469"/>
                </v:shape>
                <v:shape id="Shape 4558" o:spid="_x0000_s1032" style="position:absolute;left:30296;top:28672;width:14415;height:14008;visibility:visible;mso-wrap-style:square;v-text-anchor:top" coordsize="14415,1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" path="m2057,v3886,991,8052,1600,12358,1791l14415,14008,,14008c178,9004,902,4254,2057,xe" fillcolor="#fffefd" stroked="f" strokeweight="0">
                  <v:stroke miterlimit="83231f" joinstyle="miter"/>
                  <v:path arrowok="t" textboxrect="0,0,14415,14008"/>
                </v:shape>
                <v:shape id="Shape 4559" o:spid="_x0000_s1033" style="position:absolute;left:24069;top:14225;width:9665;height:8674;visibility:visible;mso-wrap-style:square;v-text-anchor:top" coordsize="9665,8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" path="m9665,c7950,2464,6452,5385,5219,8674,3365,8001,1613,7239,,6376,2819,3734,6071,1562,9665,xe" fillcolor="#fffefd" stroked="f" strokeweight="0">
                  <v:stroke miterlimit="83231f" joinstyle="miter"/>
                  <v:path arrowok="t" textboxrect="0,0,9665,8674"/>
                </v:shape>
                <v:shape id="Shape 4560" o:spid="_x0000_s1034" style="position:absolute;left:23275;top:66029;width:10503;height:9766;visibility:visible;mso-wrap-style:square;v-text-anchor:top" coordsize="10503,9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" path="m5652,v1295,3733,2933,7036,4851,9766c6553,8051,2997,5613,,2603,1727,1625,3620,749,5652,xe" fillcolor="#fffefd" stroked="f" strokeweight="0">
                  <v:stroke miterlimit="83231f" joinstyle="miter"/>
                  <v:path arrowok="t" textboxrect="0,0,10503,9766"/>
                </v:shape>
                <v:shape id="Shape 4561" o:spid="_x0000_s1035" style="position:absolute;left:13589;top:24106;width:14288;height:18567;visibility:visible;mso-wrap-style:square;v-text-anchor:top" coordsize="14288,18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" path="m7252,v2146,1232,4508,2299,7036,3201c13005,7849,12230,13043,12052,18567l,18567c495,11570,3124,5169,7252,xe" fillcolor="#fffefd" stroked="f" strokeweight="0">
                  <v:stroke miterlimit="83231f" joinstyle="miter"/>
                  <v:path arrowok="t" textboxrect="0,0,14288,18567"/>
                </v:shape>
                <v:shape id="Shape 4562" o:spid="_x0000_s1036" style="position:absolute;left:13593;top:47320;width:13996;height:17742;visibility:visible;mso-wrap-style:square;v-text-anchor:top" coordsize="13996,17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" path="m,l12052,v153,5106,839,9906,1944,14262c11316,15227,8827,16396,6591,17742,2832,12726,457,6617,,xe" fillcolor="#fffefd" stroked="f" strokeweight="0">
                  <v:stroke miterlimit="83231f" joinstyle="miter"/>
                  <v:path arrowok="t" textboxrect="0,0,13996,17742"/>
                </v:shape>
                <v:shape id="Shape 4563" o:spid="_x0000_s1037" style="position:absolute;left:67526;top:47323;width:12954;height:17297;visibility:visible;mso-wrap-style:square;v-text-anchor:top" coordsize="12954,17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" path="m1943,l12954,c12510,6439,10249,12370,6680,17297,4623,16129,2388,15100,,14237,1105,9893,1778,5093,1943,xe" fillcolor="#fffefd" stroked="f" strokeweight="0">
                  <v:stroke miterlimit="83231f" joinstyle="miter"/>
                  <v:path arrowok="t" textboxrect="0,0,12954,17297"/>
                </v:shape>
                <v:shape id="Shape 4564" o:spid="_x0000_s1038" style="position:absolute;left:49357;top:62936;width:12344;height:15507;visibility:visible;mso-wrap-style:square;v-text-anchor:top" coordsize="12344,15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" path="m,c4305,127,8496,711,12344,1715,10147,7950,6972,12764,3302,15113,2210,15304,1118,15430,,15507l,xe" fillcolor="#fffefd" stroked="f" strokeweight="0">
                  <v:stroke miterlimit="83231f" joinstyle="miter"/>
                  <v:path arrowok="t" textboxrect="0,0,12344,15507"/>
                </v:shape>
                <v:shape id="Shape 4565" o:spid="_x0000_s1039" style="position:absolute;left:61815;top:66046;width:9334;height:9042;visibility:visible;mso-wrap-style:square;v-text-anchor:top" coordsize="9334,9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" path="m4369,c6134,648,7798,1384,9334,2223,6655,4991,3505,7315,,9042,1702,6464,3175,3416,4369,xe" fillcolor="#fffefd" stroked="f" strokeweight="0">
                  <v:stroke miterlimit="83231f" joinstyle="miter"/>
                  <v:path arrowok="t" textboxrect="0,0,9334,9042"/>
                </v:shape>
                <v:shape id="Shape 4567" o:spid="_x0000_s1040" style="position:absolute;left:61852;top:14925;width:8509;height:7963;visibility:visible;mso-wrap-style:square;v-text-anchor:top" coordsize="8509,7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" path="m,c3150,1562,6020,3594,8509,6020,7087,6744,5563,7391,3975,7963,2858,4991,1524,2311,,xe" fillcolor="#fffefd" stroked="f" strokeweight="0">
                  <v:stroke miterlimit="83231f" joinstyle="miter"/>
                  <v:path arrowok="t" textboxrect="0,0,8509,7963"/>
                </v:shape>
                <v:shape id="Shape 4568" o:spid="_x0000_s1041" style="position:absolute;left:2042;top:5;width:44996;height:89991;visibility:visible;mso-wrap-style:square;v-text-anchor:top" coordsize="44996,89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" path="m44990,r6,l44996,4495c22670,4495,4496,22668,4496,44995v,22326,18174,40500,40500,40500l44996,89991c20142,89991,,69849,,44995,,26355,11330,10364,27480,3534l44990,xe" fillcolor="#fffefd" stroked="f" strokeweight="0">
                  <v:stroke miterlimit="83231f" joinstyle="miter"/>
                  <v:path arrowok="t" textboxrect="0,0,44996,89991"/>
                </v:shape>
                <v:shape id="Shape 4569" o:spid="_x0000_s1042" style="position:absolute;left:47038;top:5;width:44996;height:89991;visibility:visible;mso-wrap-style:square;v-text-anchor:top" coordsize="44996,89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" path="m,l6,,17516,3534v16150,6830,27480,22821,27480,41461c44996,69849,24854,89991,,89991l,85495v22327,,40500,-18174,40500,-40500c40500,22668,22327,4495,,4495l,xe" fillcolor="#fffefd" stroked="f" strokeweight="0">
                  <v:stroke miterlimit="83231f" joinstyle="miter"/>
                  <v:path arrowok="t" textboxrect="0,0,44996,89991"/>
                </v:shape>
                <v:shape id="Shape 4571" o:spid="_x0000_s1043" style="position:absolute;left:49360;top:47320;width:15456;height:12852;visibility:visible;mso-wrap-style:square;v-text-anchor:top" coordsize="15456,12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" path="m,l15456,v-152,4559,-775,8903,-1765,12852c9423,11735,4801,11087,,10960l,xe" fillcolor="#fffefd" stroked="f" strokeweight="0">
                  <v:stroke miterlimit="83231f" joinstyle="miter"/>
                  <v:path arrowok="t" textboxrect="0,0,15456,12852"/>
                </v:shape>
                <v:shape id="Shape 4572" o:spid="_x0000_s1044" style="position:absolute;left:49354;top:28661;width:15468;height:14021;visibility:visible;mso-wrap-style:square;v-text-anchor:top" coordsize="15468,14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" path="m13398,v1169,4254,1893,9004,2070,14021l,14021,,1841c4673,1702,9195,1079,13398,xe" fillcolor="#fffefd" stroked="f" strokeweight="0">
                  <v:stroke miterlimit="83231f" joinstyle="miter"/>
                  <v:path arrowok="t" textboxrect="0,0,15468,14021"/>
                </v:shape>
                <v:shape id="Shape 4573" o:spid="_x0000_s1045" style="position:absolute;left:49352;top:11556;width:11963;height:14300;visibility:visible;mso-wrap-style:square;v-text-anchor:top" coordsize="11963,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" path="m,c1143,76,2273,216,3378,407v3429,2235,6426,6603,8585,12281c8217,13627,4178,14174,,14300l,xe" fillcolor="#fffefd" stroked="f" strokeweight="0">
                  <v:stroke miterlimit="83231f" joinstyle="miter"/>
                  <v:path arrowok="t" textboxrect="0,0,11963,14300"/>
                </v:shape>
                <w10:anchorlock/>
              </v:group>
            </w:pict>
          </mc:Fallback>
        </mc:AlternateContent>
      </w:r>
      <w:r w:rsidRPr="004E585D">
        <w:t xml:space="preserve"> donne 1 Point d’Objectif supplémentaire, mais seulement si le joueur a moins de 10 Point d’Objectifs.</w:t>
      </w:r>
    </w:p>
    <w:p w14:paraId="20C1E1D5" w14:textId="6D5D3C9A" w:rsidR="00160438" w:rsidRPr="004E585D" w:rsidRDefault="00057491" w:rsidP="00A962A7">
      <w:pPr>
        <w:pStyle w:val="Titre3"/>
        <w:spacing w:line="264" w:lineRule="auto"/>
        <w:ind w:right="308"/>
      </w:pPr>
      <w:r w:rsidRPr="004E585D">
        <w:t>FIN DE MISSION</w:t>
      </w:r>
    </w:p>
    <w:p w14:paraId="49017242" w14:textId="776E4C70" w:rsidR="00160438" w:rsidRPr="00A962A7" w:rsidRDefault="00057491" w:rsidP="00A962A7">
      <w:pPr>
        <w:pStyle w:val="Corpsdetexte"/>
        <w:spacing w:line="264" w:lineRule="auto"/>
        <w:ind w:right="308"/>
      </w:pPr>
      <w:r w:rsidRPr="00A962A7">
        <w:t xml:space="preserve">Ce scénario est limité dans le temps et il se terminera automatiquement à la </w:t>
      </w:r>
      <w:r w:rsidRPr="007734CC">
        <w:rPr>
          <w:b/>
          <w:bCs/>
        </w:rPr>
        <w:t>fin du troisième Round de Jeu</w:t>
      </w:r>
      <w:r w:rsidRPr="00A962A7">
        <w:t>.</w:t>
      </w:r>
    </w:p>
    <w:p w14:paraId="44590822" w14:textId="0F7B753C" w:rsidR="00160438" w:rsidRPr="00A962A7" w:rsidRDefault="00057491" w:rsidP="00A962A7">
      <w:pPr>
        <w:pStyle w:val="Corpsdetexte"/>
        <w:spacing w:line="264" w:lineRule="auto"/>
        <w:ind w:right="308"/>
      </w:pPr>
      <w:r w:rsidRPr="00A962A7">
        <w:t>Si un des joueurs commence son Tour Actif en Situation de Retraite!, la partie se termine à la fin de ce Tour de Joueur.</w:t>
      </w:r>
    </w:p>
    <w:p w14:paraId="2699CB82" w14:textId="77777777" w:rsidR="00160438" w:rsidRPr="004E585D" w:rsidRDefault="00160438">
      <w:pPr>
        <w:spacing w:line="319" w:lineRule="auto"/>
        <w:sectPr w:rsidR="00160438" w:rsidRPr="004E585D">
          <w:type w:val="continuous"/>
          <w:pgSz w:w="11910" w:h="16840"/>
          <w:pgMar w:top="440" w:right="340" w:bottom="280" w:left="380" w:header="720" w:footer="720" w:gutter="0"/>
          <w:cols w:num="2" w:space="720" w:equalWidth="0">
            <w:col w:w="5169" w:space="184"/>
            <w:col w:w="5837"/>
          </w:cols>
        </w:sectPr>
      </w:pPr>
    </w:p>
    <w:p w14:paraId="7520F4D1" w14:textId="01B471CF" w:rsidR="00160438" w:rsidRPr="00A962A7" w:rsidRDefault="00160438" w:rsidP="00A962A7">
      <w:pPr>
        <w:pStyle w:val="Corpsdetexte"/>
        <w:spacing w:after="0"/>
        <w:rPr>
          <w:sz w:val="8"/>
          <w:szCs w:val="8"/>
        </w:rPr>
      </w:pPr>
    </w:p>
    <w:p w14:paraId="0C5CF7C8" w14:textId="0D645133" w:rsidR="00160438" w:rsidRPr="004E585D" w:rsidRDefault="00A962A7" w:rsidP="00A962A7">
      <w:pPr>
        <w:pStyle w:val="Corpsdetexte"/>
        <w:spacing w:after="0"/>
        <w:jc w:val="center"/>
      </w:pPr>
      <w:r>
        <w:rPr>
          <w:noProof/>
        </w:rPr>
        <w:drawing>
          <wp:inline distT="0" distB="0" distL="0" distR="0" wp14:anchorId="5C8BB93D" wp14:editId="774E3D56">
            <wp:extent cx="6750397" cy="3041806"/>
            <wp:effectExtent l="0" t="0" r="0" b="635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750397" cy="3041806"/>
                    </a:xfrm>
                    <a:prstGeom prst="rect">
                      <a:avLst/>
                    </a:prstGeom>
                  </pic:spPr>
                </pic:pic>
              </a:graphicData>
            </a:graphic>
          </wp:inline>
        </w:drawing>
      </w:r>
    </w:p>
    <w:p w14:paraId="20FF5909" w14:textId="04B01C56" w:rsidR="00160438" w:rsidRPr="004E585D" w:rsidRDefault="00160438" w:rsidP="00A962A7">
      <w:pPr>
        <w:pStyle w:val="Corpsdetexte"/>
      </w:pPr>
    </w:p>
    <w:p w14:paraId="7F0784BC" w14:textId="77777777" w:rsidR="00160438" w:rsidRPr="004E585D" w:rsidRDefault="00160438" w:rsidP="00A962A7">
      <w:pPr>
        <w:pStyle w:val="Corpsdetexte"/>
        <w:sectPr w:rsidR="00160438" w:rsidRPr="004E585D">
          <w:type w:val="continuous"/>
          <w:pgSz w:w="11910" w:h="16840"/>
          <w:pgMar w:top="440" w:right="340" w:bottom="280" w:left="380" w:header="720" w:footer="720" w:gutter="0"/>
          <w:cols w:space="720"/>
        </w:sectPr>
      </w:pPr>
    </w:p>
    <w:p w14:paraId="1E558AE5" w14:textId="698AB6DD" w:rsidR="00160438" w:rsidRPr="004E585D" w:rsidRDefault="00BF2D5D" w:rsidP="00E54284">
      <w:pPr>
        <w:pStyle w:val="Corpsdetexte"/>
      </w:pPr>
      <w:r w:rsidRPr="004E585D">
        <w:rPr>
          <w:noProof/>
        </w:rPr>
        <w:lastRenderedPageBreak/>
        <w:drawing>
          <wp:anchor distT="0" distB="0" distL="0" distR="0" simplePos="0" relativeHeight="251685376" behindDoc="1" locked="0" layoutInCell="1" allowOverlap="1" wp14:anchorId="072BFA34" wp14:editId="0AD249E1">
            <wp:simplePos x="0" y="0"/>
            <wp:positionH relativeFrom="page">
              <wp:posOffset>0</wp:posOffset>
            </wp:positionH>
            <wp:positionV relativeFrom="page">
              <wp:posOffset>0</wp:posOffset>
            </wp:positionV>
            <wp:extent cx="7559040" cy="9923145"/>
            <wp:effectExtent l="0" t="0" r="3810" b="1905"/>
            <wp:wrapNone/>
            <wp:docPr id="127"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3.jpeg"/>
                    <pic:cNvPicPr/>
                  </pic:nvPicPr>
                  <pic:blipFill rotWithShape="1">
                    <a:blip r:embed="rId7" cstate="print"/>
                    <a:srcRect b="7186"/>
                    <a:stretch/>
                  </pic:blipFill>
                  <pic:spPr bwMode="auto">
                    <a:xfrm>
                      <a:off x="0" y="0"/>
                      <a:ext cx="7559040" cy="992314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2BE3FD8" w14:textId="77777777" w:rsidR="00160438" w:rsidRPr="004E585D" w:rsidRDefault="00160438" w:rsidP="00E54284">
      <w:pPr>
        <w:pStyle w:val="Corpsdetexte"/>
      </w:pPr>
    </w:p>
    <w:p w14:paraId="67A41456" w14:textId="77777777" w:rsidR="00160438" w:rsidRPr="004E585D" w:rsidRDefault="00160438">
      <w:pPr>
        <w:rPr>
          <w:rFonts w:ascii="Arial"/>
          <w:sz w:val="19"/>
        </w:rPr>
        <w:sectPr w:rsidR="00160438" w:rsidRPr="004E585D">
          <w:pgSz w:w="11910" w:h="16840"/>
          <w:pgMar w:top="1580" w:right="340" w:bottom="0" w:left="380" w:header="720" w:footer="720" w:gutter="0"/>
          <w:cols w:space="720"/>
        </w:sectPr>
      </w:pPr>
    </w:p>
    <w:p w14:paraId="4225DD15" w14:textId="2C82752A" w:rsidR="009941FB" w:rsidRPr="004E585D" w:rsidRDefault="009941FB" w:rsidP="00BF2D5D">
      <w:pPr>
        <w:pStyle w:val="Titre1"/>
      </w:pPr>
      <w:bookmarkStart w:id="29" w:name="_bookmark22"/>
      <w:bookmarkEnd w:id="29"/>
      <w:r w:rsidRPr="004E585D">
        <w:t>THE ARMORY / L’ARMURERIE</w:t>
      </w:r>
    </w:p>
    <w:p w14:paraId="14F9E8CC" w14:textId="77777777" w:rsidR="009941FB" w:rsidRPr="004E585D" w:rsidRDefault="00AC1FE0" w:rsidP="00BF2D5D">
      <w:pPr>
        <w:pStyle w:val="Titre3"/>
        <w:spacing w:line="264" w:lineRule="auto"/>
        <w:rPr>
          <w:w w:val="95"/>
        </w:rPr>
      </w:pPr>
      <w:r w:rsidRPr="004E585D">
        <w:rPr>
          <w:color w:val="FE992E"/>
          <w:spacing w:val="-114"/>
          <w:sz w:val="42"/>
        </w:rPr>
        <w:t xml:space="preserve"> </w:t>
      </w:r>
      <w:r w:rsidR="00057491" w:rsidRPr="004E585D">
        <w:rPr>
          <w:w w:val="95"/>
        </w:rPr>
        <w:t>OBJECTIFS DE MISSION</w:t>
      </w:r>
    </w:p>
    <w:p w14:paraId="1CAD2367" w14:textId="419F3D27" w:rsidR="00160438" w:rsidRPr="004E585D" w:rsidRDefault="00AC1FE0" w:rsidP="00BF2D5D">
      <w:pPr>
        <w:pStyle w:val="Titre4"/>
        <w:spacing w:line="264" w:lineRule="auto"/>
      </w:pPr>
      <w:r w:rsidRPr="004E585D">
        <w:rPr>
          <w:rFonts w:ascii="Arial"/>
          <w:b/>
          <w:color w:val="0F3640"/>
          <w:spacing w:val="-98"/>
          <w:w w:val="95"/>
          <w:sz w:val="38"/>
        </w:rPr>
        <w:t xml:space="preserve"> </w:t>
      </w:r>
      <w:r w:rsidR="00057491" w:rsidRPr="004E585D">
        <w:t>OBJECTIFS PRINCIPAUX</w:t>
      </w:r>
    </w:p>
    <w:p w14:paraId="3933D912" w14:textId="22A806E8" w:rsidR="00160438" w:rsidRPr="00BF2D5D" w:rsidRDefault="009941FB" w:rsidP="00BF2D5D">
      <w:pPr>
        <w:pStyle w:val="Corpsdetexte"/>
        <w:tabs>
          <w:tab w:val="left" w:pos="1134"/>
        </w:tabs>
        <w:spacing w:line="264" w:lineRule="auto"/>
        <w:ind w:left="567"/>
        <w:contextualSpacing/>
      </w:pPr>
      <w:r w:rsidRPr="00BF2D5D">
        <w:t>•</w:t>
      </w:r>
      <w:r w:rsidRPr="00BF2D5D">
        <w:tab/>
        <w:t>Dominer l’Armurerie à la fin de chaque Round de Jeu (2 Points d’Objectif).</w:t>
      </w:r>
    </w:p>
    <w:p w14:paraId="151B594A" w14:textId="18BFEA74" w:rsidR="00160438" w:rsidRPr="00BF2D5D" w:rsidRDefault="009941FB" w:rsidP="00BF2D5D">
      <w:pPr>
        <w:pStyle w:val="Corpsdetexte"/>
        <w:tabs>
          <w:tab w:val="left" w:pos="1134"/>
        </w:tabs>
        <w:spacing w:line="264" w:lineRule="auto"/>
        <w:ind w:left="567"/>
        <w:contextualSpacing/>
      </w:pPr>
      <w:r w:rsidRPr="00BF2D5D">
        <w:t>•</w:t>
      </w:r>
      <w:r w:rsidRPr="00BF2D5D">
        <w:tab/>
        <w:t>Dominer l’Armurerie à la fin de la partie (1 Point d’Objectif).</w:t>
      </w:r>
    </w:p>
    <w:p w14:paraId="553D25E0" w14:textId="58D371FD" w:rsidR="00160438" w:rsidRPr="00BF2D5D" w:rsidRDefault="009941FB" w:rsidP="00BF2D5D">
      <w:pPr>
        <w:pStyle w:val="Corpsdetexte"/>
        <w:tabs>
          <w:tab w:val="left" w:pos="1134"/>
        </w:tabs>
        <w:spacing w:line="264" w:lineRule="auto"/>
        <w:ind w:left="567"/>
        <w:contextualSpacing/>
      </w:pPr>
      <w:r w:rsidRPr="00BF2D5D">
        <w:t>•</w:t>
      </w:r>
      <w:r w:rsidRPr="00BF2D5D">
        <w:tab/>
        <w:t>Obtenir plus d’armes ou d’équipements des Panoplies que l’adversaire à la fin de la partie (2 Points d’Objectif).</w:t>
      </w:r>
    </w:p>
    <w:p w14:paraId="25E2F2D8" w14:textId="5054C09E" w:rsidR="00160438" w:rsidRPr="00BF2D5D" w:rsidRDefault="00057491" w:rsidP="00BF2D5D">
      <w:pPr>
        <w:pStyle w:val="Titre4"/>
        <w:spacing w:line="264" w:lineRule="auto"/>
      </w:pPr>
      <w:r w:rsidRPr="00BF2D5D">
        <w:t>CLASSIFIÉ</w:t>
      </w:r>
    </w:p>
    <w:p w14:paraId="0E8B1499" w14:textId="04EF6102" w:rsidR="00160438" w:rsidRPr="00BF2D5D" w:rsidRDefault="00057491" w:rsidP="00BF2D5D">
      <w:pPr>
        <w:pStyle w:val="Corpsdetexte"/>
        <w:spacing w:line="264" w:lineRule="auto"/>
      </w:pPr>
      <w:r w:rsidRPr="00BF2D5D">
        <w:t>Chaque joueur a 1 Objectif Classifié (1 Point d’Objectif).</w:t>
      </w:r>
    </w:p>
    <w:p w14:paraId="49021DE9" w14:textId="192930E8" w:rsidR="00160438" w:rsidRPr="004E585D" w:rsidRDefault="00057491" w:rsidP="00BF2D5D">
      <w:pPr>
        <w:pStyle w:val="Titre3"/>
        <w:spacing w:line="264" w:lineRule="auto"/>
      </w:pPr>
      <w:r w:rsidRPr="004E585D">
        <w:rPr>
          <w:w w:val="95"/>
        </w:rPr>
        <w:t xml:space="preserve">FORCES ET DÉPLOIEMENT </w:t>
      </w:r>
    </w:p>
    <w:p w14:paraId="71424A09" w14:textId="632667C7" w:rsidR="00160438" w:rsidRPr="00BF2D5D" w:rsidRDefault="00057491" w:rsidP="00BF2D5D">
      <w:pPr>
        <w:pStyle w:val="Corpsdetexte"/>
        <w:spacing w:line="264" w:lineRule="auto"/>
      </w:pPr>
      <w:r w:rsidRPr="00BF2D5D">
        <w:t>CAMP A et CAMP B : Les deux joueurs se déploient sur les bords opposés de la table de jeu, dans une Zone de Déploiement dont les dimensions dépendent du nombre de Points d’Armée dans les Listes d’Armée.</w:t>
      </w:r>
    </w:p>
    <w:tbl>
      <w:tblPr>
        <w:tblStyle w:val="TableGrid"/>
        <w:tblW w:w="5245" w:type="dxa"/>
        <w:tblInd w:w="284" w:type="dxa"/>
        <w:tblLook w:val="04A0" w:firstRow="1" w:lastRow="0" w:firstColumn="1" w:lastColumn="0" w:noHBand="0" w:noVBand="1"/>
      </w:tblPr>
      <w:tblGrid>
        <w:gridCol w:w="709"/>
        <w:gridCol w:w="851"/>
        <w:gridCol w:w="425"/>
        <w:gridCol w:w="1559"/>
        <w:gridCol w:w="1701"/>
      </w:tblGrid>
      <w:tr w:rsidR="00DF6D52" w:rsidRPr="004E585D" w14:paraId="7D0F7834" w14:textId="77777777" w:rsidTr="00BF2D5D">
        <w:trPr>
          <w:trHeight w:val="602"/>
        </w:trPr>
        <w:tc>
          <w:tcPr>
            <w:tcW w:w="709" w:type="dxa"/>
            <w:tcBorders>
              <w:top w:val="nil"/>
              <w:left w:val="nil"/>
              <w:bottom w:val="single" w:sz="16" w:space="0" w:color="525B65"/>
              <w:right w:val="nil"/>
            </w:tcBorders>
            <w:shd w:val="clear" w:color="auto" w:fill="525B65"/>
            <w:vAlign w:val="center"/>
          </w:tcPr>
          <w:p w14:paraId="48CC598E" w14:textId="77777777" w:rsidR="00DF6D52" w:rsidRPr="004E585D" w:rsidRDefault="00DF6D52" w:rsidP="00BF2D5D">
            <w:pPr>
              <w:spacing w:line="264" w:lineRule="auto"/>
              <w:jc w:val="center"/>
              <w:rPr>
                <w:sz w:val="16"/>
                <w:szCs w:val="16"/>
              </w:rPr>
            </w:pPr>
            <w:r w:rsidRPr="004E585D">
              <w:rPr>
                <w:b/>
                <w:color w:val="FFFEFD"/>
                <w:sz w:val="16"/>
                <w:szCs w:val="16"/>
              </w:rPr>
              <w:t>CAMP</w:t>
            </w:r>
          </w:p>
        </w:tc>
        <w:tc>
          <w:tcPr>
            <w:tcW w:w="851" w:type="dxa"/>
            <w:tcBorders>
              <w:top w:val="nil"/>
              <w:left w:val="nil"/>
              <w:bottom w:val="single" w:sz="16" w:space="0" w:color="525B65"/>
              <w:right w:val="nil"/>
            </w:tcBorders>
            <w:shd w:val="clear" w:color="auto" w:fill="525B65"/>
            <w:vAlign w:val="center"/>
          </w:tcPr>
          <w:p w14:paraId="62948A6E" w14:textId="77777777" w:rsidR="00DF6D52" w:rsidRPr="004E585D" w:rsidRDefault="00DF6D52" w:rsidP="00BF2D5D">
            <w:pPr>
              <w:spacing w:line="264" w:lineRule="auto"/>
              <w:jc w:val="center"/>
              <w:rPr>
                <w:sz w:val="16"/>
                <w:szCs w:val="16"/>
              </w:rPr>
            </w:pPr>
            <w:r w:rsidRPr="004E585D">
              <w:rPr>
                <w:b/>
                <w:color w:val="FFFEFD"/>
                <w:sz w:val="16"/>
                <w:szCs w:val="16"/>
              </w:rPr>
              <w:t>POINTS D’ARMÉE</w:t>
            </w:r>
          </w:p>
        </w:tc>
        <w:tc>
          <w:tcPr>
            <w:tcW w:w="425" w:type="dxa"/>
            <w:tcBorders>
              <w:top w:val="nil"/>
              <w:left w:val="nil"/>
              <w:bottom w:val="single" w:sz="16" w:space="0" w:color="525B65"/>
              <w:right w:val="nil"/>
            </w:tcBorders>
            <w:shd w:val="clear" w:color="auto" w:fill="525B65"/>
            <w:vAlign w:val="center"/>
          </w:tcPr>
          <w:p w14:paraId="778F82BD" w14:textId="77777777" w:rsidR="00DF6D52" w:rsidRPr="004E585D" w:rsidRDefault="00DF6D52" w:rsidP="00BF2D5D">
            <w:pPr>
              <w:spacing w:line="264" w:lineRule="auto"/>
              <w:jc w:val="center"/>
              <w:rPr>
                <w:sz w:val="16"/>
                <w:szCs w:val="16"/>
              </w:rPr>
            </w:pPr>
            <w:r w:rsidRPr="004E585D">
              <w:rPr>
                <w:b/>
                <w:color w:val="FFFEFD"/>
                <w:sz w:val="16"/>
                <w:szCs w:val="16"/>
              </w:rPr>
              <w:t>CAP</w:t>
            </w:r>
          </w:p>
        </w:tc>
        <w:tc>
          <w:tcPr>
            <w:tcW w:w="1559" w:type="dxa"/>
            <w:tcBorders>
              <w:top w:val="nil"/>
              <w:left w:val="nil"/>
              <w:bottom w:val="single" w:sz="16" w:space="0" w:color="525B65"/>
              <w:right w:val="nil"/>
            </w:tcBorders>
            <w:shd w:val="clear" w:color="auto" w:fill="525B65"/>
            <w:vAlign w:val="center"/>
          </w:tcPr>
          <w:p w14:paraId="57977243" w14:textId="77777777" w:rsidR="00DF6D52" w:rsidRPr="004E585D" w:rsidRDefault="00DF6D52" w:rsidP="00BF2D5D">
            <w:pPr>
              <w:spacing w:line="264" w:lineRule="auto"/>
              <w:jc w:val="center"/>
              <w:rPr>
                <w:sz w:val="16"/>
                <w:szCs w:val="16"/>
              </w:rPr>
            </w:pPr>
            <w:r w:rsidRPr="004E585D">
              <w:rPr>
                <w:b/>
                <w:color w:val="FFFEFD"/>
                <w:sz w:val="16"/>
                <w:szCs w:val="16"/>
              </w:rPr>
              <w:t>TAILLE DE LA TABLE</w:t>
            </w:r>
          </w:p>
        </w:tc>
        <w:tc>
          <w:tcPr>
            <w:tcW w:w="1701" w:type="dxa"/>
            <w:tcBorders>
              <w:top w:val="nil"/>
              <w:left w:val="nil"/>
              <w:bottom w:val="single" w:sz="16" w:space="0" w:color="525B65"/>
              <w:right w:val="nil"/>
            </w:tcBorders>
            <w:shd w:val="clear" w:color="auto" w:fill="525B65"/>
            <w:vAlign w:val="center"/>
          </w:tcPr>
          <w:p w14:paraId="680759DE" w14:textId="77777777" w:rsidR="00DF6D52" w:rsidRPr="004E585D" w:rsidRDefault="00DF6D52" w:rsidP="00BF2D5D">
            <w:pPr>
              <w:spacing w:line="264" w:lineRule="auto"/>
              <w:jc w:val="center"/>
              <w:rPr>
                <w:sz w:val="16"/>
                <w:szCs w:val="16"/>
              </w:rPr>
            </w:pPr>
            <w:r w:rsidRPr="004E585D">
              <w:rPr>
                <w:b/>
                <w:color w:val="FFFEFD"/>
                <w:sz w:val="16"/>
                <w:szCs w:val="16"/>
              </w:rPr>
              <w:t>TAILLE DES ZONES DE DÉPLOIEMENT</w:t>
            </w:r>
          </w:p>
        </w:tc>
      </w:tr>
      <w:tr w:rsidR="00DF6D52" w:rsidRPr="004E585D" w14:paraId="5CD8008D" w14:textId="77777777" w:rsidTr="00BF2D5D">
        <w:trPr>
          <w:trHeight w:val="510"/>
        </w:trPr>
        <w:tc>
          <w:tcPr>
            <w:tcW w:w="709" w:type="dxa"/>
            <w:tcBorders>
              <w:top w:val="single" w:sz="16" w:space="0" w:color="525B65"/>
              <w:left w:val="nil"/>
              <w:bottom w:val="single" w:sz="16" w:space="0" w:color="525B65"/>
              <w:right w:val="nil"/>
            </w:tcBorders>
            <w:shd w:val="clear" w:color="auto" w:fill="E2E1DF"/>
            <w:vAlign w:val="center"/>
          </w:tcPr>
          <w:p w14:paraId="55836BEF" w14:textId="77777777" w:rsidR="00DF6D52" w:rsidRPr="004E585D" w:rsidRDefault="00DF6D52" w:rsidP="00BF2D5D">
            <w:pPr>
              <w:spacing w:line="264" w:lineRule="auto"/>
              <w:jc w:val="center"/>
              <w:rPr>
                <w:bCs/>
                <w:sz w:val="18"/>
                <w:szCs w:val="18"/>
              </w:rPr>
            </w:pPr>
            <w:r w:rsidRPr="004E585D">
              <w:rPr>
                <w:bCs/>
                <w:sz w:val="18"/>
                <w:szCs w:val="18"/>
              </w:rPr>
              <w:t>A et B</w:t>
            </w:r>
          </w:p>
        </w:tc>
        <w:tc>
          <w:tcPr>
            <w:tcW w:w="851" w:type="dxa"/>
            <w:tcBorders>
              <w:top w:val="single" w:sz="16" w:space="0" w:color="525B65"/>
              <w:left w:val="nil"/>
              <w:bottom w:val="single" w:sz="16" w:space="0" w:color="525B65"/>
              <w:right w:val="nil"/>
            </w:tcBorders>
            <w:shd w:val="clear" w:color="auto" w:fill="E2E1DF"/>
            <w:vAlign w:val="center"/>
          </w:tcPr>
          <w:p w14:paraId="2DD09235" w14:textId="77777777" w:rsidR="00DF6D52" w:rsidRPr="004E585D" w:rsidRDefault="00DF6D52" w:rsidP="00BF2D5D">
            <w:pPr>
              <w:spacing w:line="264" w:lineRule="auto"/>
              <w:jc w:val="center"/>
              <w:rPr>
                <w:bCs/>
                <w:sz w:val="18"/>
                <w:szCs w:val="18"/>
              </w:rPr>
            </w:pPr>
            <w:r w:rsidRPr="004E585D">
              <w:rPr>
                <w:bCs/>
                <w:sz w:val="18"/>
                <w:szCs w:val="18"/>
              </w:rPr>
              <w:t>150</w:t>
            </w:r>
          </w:p>
        </w:tc>
        <w:tc>
          <w:tcPr>
            <w:tcW w:w="425" w:type="dxa"/>
            <w:tcBorders>
              <w:top w:val="single" w:sz="16" w:space="0" w:color="525B65"/>
              <w:left w:val="nil"/>
              <w:bottom w:val="single" w:sz="16" w:space="0" w:color="525B65"/>
              <w:right w:val="nil"/>
            </w:tcBorders>
            <w:shd w:val="clear" w:color="auto" w:fill="E2E1DF"/>
            <w:vAlign w:val="center"/>
          </w:tcPr>
          <w:p w14:paraId="3585C1B0" w14:textId="77777777" w:rsidR="00DF6D52" w:rsidRPr="004E585D" w:rsidRDefault="00DF6D52" w:rsidP="00BF2D5D">
            <w:pPr>
              <w:spacing w:line="264" w:lineRule="auto"/>
              <w:jc w:val="center"/>
              <w:rPr>
                <w:bCs/>
                <w:sz w:val="18"/>
                <w:szCs w:val="18"/>
              </w:rPr>
            </w:pPr>
            <w:r w:rsidRPr="004E585D">
              <w:rPr>
                <w:bCs/>
                <w:sz w:val="18"/>
                <w:szCs w:val="18"/>
              </w:rPr>
              <w:t>3</w:t>
            </w:r>
          </w:p>
        </w:tc>
        <w:tc>
          <w:tcPr>
            <w:tcW w:w="1559" w:type="dxa"/>
            <w:tcBorders>
              <w:top w:val="single" w:sz="16" w:space="0" w:color="525B65"/>
              <w:left w:val="nil"/>
              <w:bottom w:val="single" w:sz="16" w:space="0" w:color="525B65"/>
              <w:right w:val="nil"/>
            </w:tcBorders>
            <w:shd w:val="clear" w:color="auto" w:fill="E2E1DF"/>
            <w:vAlign w:val="center"/>
          </w:tcPr>
          <w:p w14:paraId="67644CE2" w14:textId="77777777" w:rsidR="00DF6D52" w:rsidRPr="004E585D" w:rsidRDefault="00DF6D52" w:rsidP="00BF2D5D">
            <w:pPr>
              <w:spacing w:line="264" w:lineRule="auto"/>
              <w:jc w:val="center"/>
              <w:rPr>
                <w:bCs/>
                <w:sz w:val="18"/>
                <w:szCs w:val="18"/>
              </w:rPr>
            </w:pPr>
            <w:r w:rsidRPr="004E585D">
              <w:rPr>
                <w:bCs/>
                <w:sz w:val="18"/>
                <w:szCs w:val="18"/>
              </w:rPr>
              <w:t>60 cm x 80 cm</w:t>
            </w:r>
          </w:p>
        </w:tc>
        <w:tc>
          <w:tcPr>
            <w:tcW w:w="1701" w:type="dxa"/>
            <w:tcBorders>
              <w:top w:val="single" w:sz="16" w:space="0" w:color="525B65"/>
              <w:left w:val="nil"/>
              <w:bottom w:val="single" w:sz="16" w:space="0" w:color="525B65"/>
              <w:right w:val="nil"/>
            </w:tcBorders>
            <w:shd w:val="clear" w:color="auto" w:fill="E2E1DF"/>
            <w:vAlign w:val="center"/>
          </w:tcPr>
          <w:p w14:paraId="0DE6730A" w14:textId="77777777" w:rsidR="00DF6D52" w:rsidRPr="004E585D" w:rsidRDefault="00DF6D52" w:rsidP="00BF2D5D">
            <w:pPr>
              <w:spacing w:line="264" w:lineRule="auto"/>
              <w:jc w:val="center"/>
              <w:rPr>
                <w:bCs/>
                <w:sz w:val="18"/>
                <w:szCs w:val="18"/>
              </w:rPr>
            </w:pPr>
            <w:r w:rsidRPr="004E585D">
              <w:rPr>
                <w:bCs/>
                <w:sz w:val="18"/>
                <w:szCs w:val="18"/>
              </w:rPr>
              <w:t>20 cm x 60 cm</w:t>
            </w:r>
          </w:p>
        </w:tc>
      </w:tr>
      <w:tr w:rsidR="00DF6D52" w:rsidRPr="004E585D" w14:paraId="51A8A235" w14:textId="77777777" w:rsidTr="00BF2D5D">
        <w:trPr>
          <w:trHeight w:val="510"/>
        </w:trPr>
        <w:tc>
          <w:tcPr>
            <w:tcW w:w="709" w:type="dxa"/>
            <w:tcBorders>
              <w:top w:val="single" w:sz="16" w:space="0" w:color="525B65"/>
              <w:left w:val="nil"/>
              <w:bottom w:val="single" w:sz="16" w:space="0" w:color="525B65"/>
              <w:right w:val="nil"/>
            </w:tcBorders>
            <w:shd w:val="clear" w:color="auto" w:fill="F4F3F3"/>
            <w:vAlign w:val="center"/>
          </w:tcPr>
          <w:p w14:paraId="659A0AB8" w14:textId="77777777" w:rsidR="00DF6D52" w:rsidRPr="004E585D" w:rsidRDefault="00DF6D52" w:rsidP="00BF2D5D">
            <w:pPr>
              <w:spacing w:line="264" w:lineRule="auto"/>
              <w:jc w:val="center"/>
              <w:rPr>
                <w:bCs/>
                <w:sz w:val="18"/>
                <w:szCs w:val="18"/>
              </w:rPr>
            </w:pPr>
            <w:r w:rsidRPr="004E585D">
              <w:rPr>
                <w:bCs/>
                <w:sz w:val="18"/>
                <w:szCs w:val="18"/>
              </w:rPr>
              <w:t>A et B</w:t>
            </w:r>
          </w:p>
        </w:tc>
        <w:tc>
          <w:tcPr>
            <w:tcW w:w="851" w:type="dxa"/>
            <w:tcBorders>
              <w:top w:val="single" w:sz="16" w:space="0" w:color="525B65"/>
              <w:left w:val="nil"/>
              <w:bottom w:val="single" w:sz="16" w:space="0" w:color="525B65"/>
              <w:right w:val="nil"/>
            </w:tcBorders>
            <w:shd w:val="clear" w:color="auto" w:fill="F4F3F3"/>
            <w:vAlign w:val="center"/>
          </w:tcPr>
          <w:p w14:paraId="619A2B74" w14:textId="77777777" w:rsidR="00DF6D52" w:rsidRPr="004E585D" w:rsidRDefault="00DF6D52" w:rsidP="00BF2D5D">
            <w:pPr>
              <w:spacing w:line="264" w:lineRule="auto"/>
              <w:jc w:val="center"/>
              <w:rPr>
                <w:bCs/>
                <w:sz w:val="18"/>
                <w:szCs w:val="18"/>
              </w:rPr>
            </w:pPr>
            <w:r w:rsidRPr="004E585D">
              <w:rPr>
                <w:bCs/>
                <w:sz w:val="18"/>
                <w:szCs w:val="18"/>
              </w:rPr>
              <w:t>200</w:t>
            </w:r>
          </w:p>
        </w:tc>
        <w:tc>
          <w:tcPr>
            <w:tcW w:w="425" w:type="dxa"/>
            <w:tcBorders>
              <w:top w:val="single" w:sz="16" w:space="0" w:color="525B65"/>
              <w:left w:val="nil"/>
              <w:bottom w:val="single" w:sz="16" w:space="0" w:color="525B65"/>
              <w:right w:val="nil"/>
            </w:tcBorders>
            <w:shd w:val="clear" w:color="auto" w:fill="F4F3F3"/>
            <w:vAlign w:val="center"/>
          </w:tcPr>
          <w:p w14:paraId="7281EF95" w14:textId="77777777" w:rsidR="00DF6D52" w:rsidRPr="004E585D" w:rsidRDefault="00DF6D52" w:rsidP="00BF2D5D">
            <w:pPr>
              <w:spacing w:line="264" w:lineRule="auto"/>
              <w:jc w:val="center"/>
              <w:rPr>
                <w:bCs/>
                <w:sz w:val="18"/>
                <w:szCs w:val="18"/>
              </w:rPr>
            </w:pPr>
            <w:r w:rsidRPr="004E585D">
              <w:rPr>
                <w:bCs/>
                <w:sz w:val="18"/>
                <w:szCs w:val="18"/>
              </w:rPr>
              <w:t>4</w:t>
            </w:r>
          </w:p>
        </w:tc>
        <w:tc>
          <w:tcPr>
            <w:tcW w:w="1559" w:type="dxa"/>
            <w:tcBorders>
              <w:top w:val="single" w:sz="16" w:space="0" w:color="525B65"/>
              <w:left w:val="nil"/>
              <w:bottom w:val="single" w:sz="16" w:space="0" w:color="525B65"/>
              <w:right w:val="nil"/>
            </w:tcBorders>
            <w:shd w:val="clear" w:color="auto" w:fill="F4F3F3"/>
            <w:vAlign w:val="center"/>
          </w:tcPr>
          <w:p w14:paraId="7DD11D4A" w14:textId="77777777" w:rsidR="00DF6D52" w:rsidRPr="004E585D" w:rsidRDefault="00DF6D52" w:rsidP="00BF2D5D">
            <w:pPr>
              <w:spacing w:line="264" w:lineRule="auto"/>
              <w:jc w:val="center"/>
              <w:rPr>
                <w:bCs/>
                <w:sz w:val="18"/>
                <w:szCs w:val="18"/>
              </w:rPr>
            </w:pPr>
            <w:r w:rsidRPr="004E585D">
              <w:rPr>
                <w:bCs/>
                <w:sz w:val="18"/>
                <w:szCs w:val="18"/>
              </w:rPr>
              <w:t>80 cm x 120 cm</w:t>
            </w:r>
          </w:p>
        </w:tc>
        <w:tc>
          <w:tcPr>
            <w:tcW w:w="1701" w:type="dxa"/>
            <w:tcBorders>
              <w:top w:val="single" w:sz="16" w:space="0" w:color="525B65"/>
              <w:left w:val="nil"/>
              <w:bottom w:val="single" w:sz="16" w:space="0" w:color="525B65"/>
              <w:right w:val="nil"/>
            </w:tcBorders>
            <w:shd w:val="clear" w:color="auto" w:fill="F4F3F3"/>
            <w:vAlign w:val="center"/>
          </w:tcPr>
          <w:p w14:paraId="5A5D8AF4" w14:textId="77777777" w:rsidR="00DF6D52" w:rsidRPr="004E585D" w:rsidRDefault="00DF6D52" w:rsidP="00BF2D5D">
            <w:pPr>
              <w:spacing w:line="264" w:lineRule="auto"/>
              <w:jc w:val="center"/>
              <w:rPr>
                <w:bCs/>
                <w:sz w:val="18"/>
                <w:szCs w:val="18"/>
              </w:rPr>
            </w:pPr>
            <w:r w:rsidRPr="004E585D">
              <w:rPr>
                <w:bCs/>
                <w:sz w:val="18"/>
                <w:szCs w:val="18"/>
              </w:rPr>
              <w:t>30 cm x 80 cm</w:t>
            </w:r>
          </w:p>
        </w:tc>
      </w:tr>
      <w:tr w:rsidR="00DF6D52" w:rsidRPr="004E585D" w14:paraId="04D55D0E" w14:textId="77777777" w:rsidTr="00BF2D5D">
        <w:trPr>
          <w:trHeight w:val="510"/>
        </w:trPr>
        <w:tc>
          <w:tcPr>
            <w:tcW w:w="709" w:type="dxa"/>
            <w:tcBorders>
              <w:top w:val="single" w:sz="16" w:space="0" w:color="525B65"/>
              <w:left w:val="nil"/>
              <w:bottom w:val="single" w:sz="16" w:space="0" w:color="525B65"/>
              <w:right w:val="nil"/>
            </w:tcBorders>
            <w:shd w:val="clear" w:color="auto" w:fill="E2E1DF"/>
            <w:vAlign w:val="center"/>
          </w:tcPr>
          <w:p w14:paraId="4D63B6DA" w14:textId="77777777" w:rsidR="00DF6D52" w:rsidRPr="004E585D" w:rsidRDefault="00DF6D52" w:rsidP="00BF2D5D">
            <w:pPr>
              <w:spacing w:line="264" w:lineRule="auto"/>
              <w:jc w:val="center"/>
              <w:rPr>
                <w:bCs/>
                <w:sz w:val="18"/>
                <w:szCs w:val="18"/>
              </w:rPr>
            </w:pPr>
            <w:r w:rsidRPr="004E585D">
              <w:rPr>
                <w:bCs/>
                <w:sz w:val="18"/>
                <w:szCs w:val="18"/>
              </w:rPr>
              <w:t>A et B</w:t>
            </w:r>
          </w:p>
        </w:tc>
        <w:tc>
          <w:tcPr>
            <w:tcW w:w="851" w:type="dxa"/>
            <w:tcBorders>
              <w:top w:val="single" w:sz="16" w:space="0" w:color="525B65"/>
              <w:left w:val="nil"/>
              <w:bottom w:val="single" w:sz="16" w:space="0" w:color="525B65"/>
              <w:right w:val="nil"/>
            </w:tcBorders>
            <w:shd w:val="clear" w:color="auto" w:fill="E2E1DF"/>
            <w:vAlign w:val="center"/>
          </w:tcPr>
          <w:p w14:paraId="056A9CBF" w14:textId="77777777" w:rsidR="00DF6D52" w:rsidRPr="004E585D" w:rsidRDefault="00DF6D52" w:rsidP="00BF2D5D">
            <w:pPr>
              <w:spacing w:line="264" w:lineRule="auto"/>
              <w:jc w:val="center"/>
              <w:rPr>
                <w:bCs/>
                <w:sz w:val="18"/>
                <w:szCs w:val="18"/>
              </w:rPr>
            </w:pPr>
            <w:r w:rsidRPr="004E585D">
              <w:rPr>
                <w:bCs/>
                <w:sz w:val="18"/>
                <w:szCs w:val="18"/>
              </w:rPr>
              <w:t>250</w:t>
            </w:r>
          </w:p>
        </w:tc>
        <w:tc>
          <w:tcPr>
            <w:tcW w:w="425" w:type="dxa"/>
            <w:tcBorders>
              <w:top w:val="single" w:sz="16" w:space="0" w:color="525B65"/>
              <w:left w:val="nil"/>
              <w:bottom w:val="single" w:sz="16" w:space="0" w:color="525B65"/>
              <w:right w:val="nil"/>
            </w:tcBorders>
            <w:shd w:val="clear" w:color="auto" w:fill="E2E1DF"/>
            <w:vAlign w:val="center"/>
          </w:tcPr>
          <w:p w14:paraId="660BECCE" w14:textId="77777777" w:rsidR="00DF6D52" w:rsidRPr="004E585D" w:rsidRDefault="00DF6D52" w:rsidP="00BF2D5D">
            <w:pPr>
              <w:spacing w:line="264" w:lineRule="auto"/>
              <w:jc w:val="center"/>
              <w:rPr>
                <w:bCs/>
                <w:sz w:val="18"/>
                <w:szCs w:val="18"/>
              </w:rPr>
            </w:pPr>
            <w:r w:rsidRPr="004E585D">
              <w:rPr>
                <w:bCs/>
                <w:sz w:val="18"/>
                <w:szCs w:val="18"/>
              </w:rPr>
              <w:t>5</w:t>
            </w:r>
          </w:p>
        </w:tc>
        <w:tc>
          <w:tcPr>
            <w:tcW w:w="1559" w:type="dxa"/>
            <w:tcBorders>
              <w:top w:val="single" w:sz="16" w:space="0" w:color="525B65"/>
              <w:left w:val="nil"/>
              <w:bottom w:val="single" w:sz="16" w:space="0" w:color="525B65"/>
              <w:right w:val="nil"/>
            </w:tcBorders>
            <w:shd w:val="clear" w:color="auto" w:fill="E2E1DF"/>
            <w:vAlign w:val="center"/>
          </w:tcPr>
          <w:p w14:paraId="7288751F" w14:textId="77777777" w:rsidR="00DF6D52" w:rsidRPr="004E585D" w:rsidRDefault="00DF6D52" w:rsidP="00BF2D5D">
            <w:pPr>
              <w:spacing w:line="264" w:lineRule="auto"/>
              <w:jc w:val="center"/>
              <w:rPr>
                <w:bCs/>
                <w:sz w:val="18"/>
                <w:szCs w:val="18"/>
              </w:rPr>
            </w:pPr>
            <w:r w:rsidRPr="004E585D">
              <w:rPr>
                <w:bCs/>
                <w:sz w:val="18"/>
                <w:szCs w:val="18"/>
              </w:rPr>
              <w:t>80 cm x 120 cm</w:t>
            </w:r>
          </w:p>
        </w:tc>
        <w:tc>
          <w:tcPr>
            <w:tcW w:w="1701" w:type="dxa"/>
            <w:tcBorders>
              <w:top w:val="single" w:sz="16" w:space="0" w:color="525B65"/>
              <w:left w:val="nil"/>
              <w:bottom w:val="single" w:sz="16" w:space="0" w:color="525B65"/>
              <w:right w:val="nil"/>
            </w:tcBorders>
            <w:shd w:val="clear" w:color="auto" w:fill="E2E1DF"/>
            <w:vAlign w:val="center"/>
          </w:tcPr>
          <w:p w14:paraId="780221BE" w14:textId="77777777" w:rsidR="00DF6D52" w:rsidRPr="004E585D" w:rsidRDefault="00DF6D52" w:rsidP="00BF2D5D">
            <w:pPr>
              <w:spacing w:line="264" w:lineRule="auto"/>
              <w:jc w:val="center"/>
              <w:rPr>
                <w:bCs/>
                <w:sz w:val="18"/>
                <w:szCs w:val="18"/>
              </w:rPr>
            </w:pPr>
            <w:r w:rsidRPr="004E585D">
              <w:rPr>
                <w:bCs/>
                <w:sz w:val="18"/>
                <w:szCs w:val="18"/>
              </w:rPr>
              <w:t>30 cm x 80 cm</w:t>
            </w:r>
          </w:p>
        </w:tc>
      </w:tr>
      <w:tr w:rsidR="00DF6D52" w:rsidRPr="004E585D" w14:paraId="7606C2EA" w14:textId="77777777" w:rsidTr="00BF2D5D">
        <w:trPr>
          <w:trHeight w:val="510"/>
        </w:trPr>
        <w:tc>
          <w:tcPr>
            <w:tcW w:w="709" w:type="dxa"/>
            <w:tcBorders>
              <w:top w:val="single" w:sz="16" w:space="0" w:color="525B65"/>
              <w:left w:val="nil"/>
              <w:bottom w:val="single" w:sz="16" w:space="0" w:color="525B65"/>
              <w:right w:val="nil"/>
            </w:tcBorders>
            <w:shd w:val="clear" w:color="auto" w:fill="F4F3F3"/>
            <w:vAlign w:val="center"/>
          </w:tcPr>
          <w:p w14:paraId="085F8C46" w14:textId="77777777" w:rsidR="00DF6D52" w:rsidRPr="004E585D" w:rsidRDefault="00DF6D52" w:rsidP="00BF2D5D">
            <w:pPr>
              <w:spacing w:line="264" w:lineRule="auto"/>
              <w:jc w:val="center"/>
              <w:rPr>
                <w:bCs/>
                <w:sz w:val="18"/>
                <w:szCs w:val="18"/>
              </w:rPr>
            </w:pPr>
            <w:r w:rsidRPr="004E585D">
              <w:rPr>
                <w:bCs/>
                <w:sz w:val="18"/>
                <w:szCs w:val="18"/>
              </w:rPr>
              <w:t>A et B</w:t>
            </w:r>
          </w:p>
        </w:tc>
        <w:tc>
          <w:tcPr>
            <w:tcW w:w="851" w:type="dxa"/>
            <w:tcBorders>
              <w:top w:val="single" w:sz="16" w:space="0" w:color="525B65"/>
              <w:left w:val="nil"/>
              <w:bottom w:val="single" w:sz="16" w:space="0" w:color="525B65"/>
              <w:right w:val="nil"/>
            </w:tcBorders>
            <w:shd w:val="clear" w:color="auto" w:fill="F4F3F3"/>
            <w:vAlign w:val="center"/>
          </w:tcPr>
          <w:p w14:paraId="54951705" w14:textId="77777777" w:rsidR="00DF6D52" w:rsidRPr="004E585D" w:rsidRDefault="00DF6D52" w:rsidP="00BF2D5D">
            <w:pPr>
              <w:spacing w:line="264" w:lineRule="auto"/>
              <w:jc w:val="center"/>
              <w:rPr>
                <w:bCs/>
                <w:sz w:val="18"/>
                <w:szCs w:val="18"/>
              </w:rPr>
            </w:pPr>
            <w:r w:rsidRPr="004E585D">
              <w:rPr>
                <w:bCs/>
                <w:sz w:val="18"/>
                <w:szCs w:val="18"/>
              </w:rPr>
              <w:t>300</w:t>
            </w:r>
          </w:p>
        </w:tc>
        <w:tc>
          <w:tcPr>
            <w:tcW w:w="425" w:type="dxa"/>
            <w:tcBorders>
              <w:top w:val="single" w:sz="16" w:space="0" w:color="525B65"/>
              <w:left w:val="nil"/>
              <w:bottom w:val="single" w:sz="16" w:space="0" w:color="525B65"/>
              <w:right w:val="nil"/>
            </w:tcBorders>
            <w:shd w:val="clear" w:color="auto" w:fill="F4F3F3"/>
            <w:vAlign w:val="center"/>
          </w:tcPr>
          <w:p w14:paraId="76A1007E" w14:textId="77777777" w:rsidR="00DF6D52" w:rsidRPr="004E585D" w:rsidRDefault="00DF6D52" w:rsidP="00BF2D5D">
            <w:pPr>
              <w:spacing w:line="264" w:lineRule="auto"/>
              <w:jc w:val="center"/>
              <w:rPr>
                <w:bCs/>
                <w:sz w:val="18"/>
                <w:szCs w:val="18"/>
              </w:rPr>
            </w:pPr>
            <w:r w:rsidRPr="004E585D">
              <w:rPr>
                <w:bCs/>
                <w:sz w:val="18"/>
                <w:szCs w:val="18"/>
              </w:rPr>
              <w:t>6</w:t>
            </w:r>
          </w:p>
        </w:tc>
        <w:tc>
          <w:tcPr>
            <w:tcW w:w="1559" w:type="dxa"/>
            <w:tcBorders>
              <w:top w:val="single" w:sz="16" w:space="0" w:color="525B65"/>
              <w:left w:val="nil"/>
              <w:bottom w:val="single" w:sz="16" w:space="0" w:color="525B65"/>
              <w:right w:val="nil"/>
            </w:tcBorders>
            <w:shd w:val="clear" w:color="auto" w:fill="F4F3F3"/>
            <w:vAlign w:val="center"/>
          </w:tcPr>
          <w:p w14:paraId="199CCE46" w14:textId="77777777" w:rsidR="00DF6D52" w:rsidRPr="004E585D" w:rsidRDefault="00DF6D52" w:rsidP="00BF2D5D">
            <w:pPr>
              <w:spacing w:line="264" w:lineRule="auto"/>
              <w:jc w:val="center"/>
              <w:rPr>
                <w:bCs/>
                <w:sz w:val="18"/>
                <w:szCs w:val="18"/>
              </w:rPr>
            </w:pPr>
            <w:r w:rsidRPr="004E585D">
              <w:rPr>
                <w:bCs/>
                <w:sz w:val="18"/>
                <w:szCs w:val="18"/>
              </w:rPr>
              <w:t>120 cm x 120 cm</w:t>
            </w:r>
          </w:p>
        </w:tc>
        <w:tc>
          <w:tcPr>
            <w:tcW w:w="1701" w:type="dxa"/>
            <w:tcBorders>
              <w:top w:val="single" w:sz="16" w:space="0" w:color="525B65"/>
              <w:left w:val="nil"/>
              <w:bottom w:val="single" w:sz="16" w:space="0" w:color="525B65"/>
              <w:right w:val="nil"/>
            </w:tcBorders>
            <w:shd w:val="clear" w:color="auto" w:fill="F4F3F3"/>
            <w:vAlign w:val="center"/>
          </w:tcPr>
          <w:p w14:paraId="2FA20782" w14:textId="77777777" w:rsidR="00DF6D52" w:rsidRPr="004E585D" w:rsidRDefault="00DF6D52" w:rsidP="00BF2D5D">
            <w:pPr>
              <w:spacing w:line="264" w:lineRule="auto"/>
              <w:jc w:val="center"/>
              <w:rPr>
                <w:bCs/>
                <w:sz w:val="18"/>
                <w:szCs w:val="18"/>
              </w:rPr>
            </w:pPr>
            <w:r w:rsidRPr="004E585D">
              <w:rPr>
                <w:bCs/>
                <w:sz w:val="18"/>
                <w:szCs w:val="18"/>
              </w:rPr>
              <w:t>30 cm x 120 cm</w:t>
            </w:r>
          </w:p>
        </w:tc>
      </w:tr>
      <w:tr w:rsidR="00DF6D52" w:rsidRPr="004E585D" w14:paraId="40C6E565" w14:textId="77777777" w:rsidTr="00BF2D5D">
        <w:trPr>
          <w:trHeight w:val="510"/>
        </w:trPr>
        <w:tc>
          <w:tcPr>
            <w:tcW w:w="709" w:type="dxa"/>
            <w:tcBorders>
              <w:top w:val="single" w:sz="16" w:space="0" w:color="525B65"/>
              <w:left w:val="nil"/>
              <w:bottom w:val="nil"/>
              <w:right w:val="nil"/>
            </w:tcBorders>
            <w:shd w:val="clear" w:color="auto" w:fill="E2E1DF"/>
            <w:vAlign w:val="center"/>
          </w:tcPr>
          <w:p w14:paraId="7C709027" w14:textId="77777777" w:rsidR="00DF6D52" w:rsidRPr="004E585D" w:rsidRDefault="00DF6D52" w:rsidP="00BF2D5D">
            <w:pPr>
              <w:spacing w:line="264" w:lineRule="auto"/>
              <w:jc w:val="center"/>
              <w:rPr>
                <w:bCs/>
                <w:sz w:val="18"/>
                <w:szCs w:val="18"/>
              </w:rPr>
            </w:pPr>
            <w:r w:rsidRPr="004E585D">
              <w:rPr>
                <w:bCs/>
                <w:sz w:val="18"/>
                <w:szCs w:val="18"/>
              </w:rPr>
              <w:t>A et B</w:t>
            </w:r>
          </w:p>
        </w:tc>
        <w:tc>
          <w:tcPr>
            <w:tcW w:w="851" w:type="dxa"/>
            <w:tcBorders>
              <w:top w:val="single" w:sz="16" w:space="0" w:color="525B65"/>
              <w:left w:val="nil"/>
              <w:bottom w:val="nil"/>
              <w:right w:val="nil"/>
            </w:tcBorders>
            <w:shd w:val="clear" w:color="auto" w:fill="E2E1DF"/>
            <w:vAlign w:val="center"/>
          </w:tcPr>
          <w:p w14:paraId="05571FD5" w14:textId="77777777" w:rsidR="00DF6D52" w:rsidRPr="004E585D" w:rsidRDefault="00DF6D52" w:rsidP="00BF2D5D">
            <w:pPr>
              <w:spacing w:line="264" w:lineRule="auto"/>
              <w:jc w:val="center"/>
              <w:rPr>
                <w:bCs/>
                <w:sz w:val="18"/>
                <w:szCs w:val="18"/>
              </w:rPr>
            </w:pPr>
            <w:r w:rsidRPr="004E585D">
              <w:rPr>
                <w:bCs/>
                <w:sz w:val="18"/>
                <w:szCs w:val="18"/>
              </w:rPr>
              <w:t>400</w:t>
            </w:r>
          </w:p>
        </w:tc>
        <w:tc>
          <w:tcPr>
            <w:tcW w:w="425" w:type="dxa"/>
            <w:tcBorders>
              <w:top w:val="single" w:sz="16" w:space="0" w:color="525B65"/>
              <w:left w:val="nil"/>
              <w:bottom w:val="nil"/>
              <w:right w:val="nil"/>
            </w:tcBorders>
            <w:shd w:val="clear" w:color="auto" w:fill="E2E1DF"/>
            <w:vAlign w:val="center"/>
          </w:tcPr>
          <w:p w14:paraId="7A6CE500" w14:textId="77777777" w:rsidR="00DF6D52" w:rsidRPr="004E585D" w:rsidRDefault="00DF6D52" w:rsidP="00BF2D5D">
            <w:pPr>
              <w:spacing w:line="264" w:lineRule="auto"/>
              <w:jc w:val="center"/>
              <w:rPr>
                <w:bCs/>
                <w:sz w:val="18"/>
                <w:szCs w:val="18"/>
              </w:rPr>
            </w:pPr>
            <w:r w:rsidRPr="004E585D">
              <w:rPr>
                <w:bCs/>
                <w:sz w:val="18"/>
                <w:szCs w:val="18"/>
              </w:rPr>
              <w:t>8</w:t>
            </w:r>
          </w:p>
        </w:tc>
        <w:tc>
          <w:tcPr>
            <w:tcW w:w="1559" w:type="dxa"/>
            <w:tcBorders>
              <w:top w:val="single" w:sz="16" w:space="0" w:color="525B65"/>
              <w:left w:val="nil"/>
              <w:bottom w:val="nil"/>
              <w:right w:val="nil"/>
            </w:tcBorders>
            <w:shd w:val="clear" w:color="auto" w:fill="E2E1DF"/>
            <w:vAlign w:val="center"/>
          </w:tcPr>
          <w:p w14:paraId="3E9A1ACD" w14:textId="77777777" w:rsidR="00DF6D52" w:rsidRPr="004E585D" w:rsidRDefault="00DF6D52" w:rsidP="00BF2D5D">
            <w:pPr>
              <w:spacing w:line="264" w:lineRule="auto"/>
              <w:jc w:val="center"/>
              <w:rPr>
                <w:bCs/>
                <w:sz w:val="18"/>
                <w:szCs w:val="18"/>
              </w:rPr>
            </w:pPr>
            <w:r w:rsidRPr="004E585D">
              <w:rPr>
                <w:bCs/>
                <w:sz w:val="18"/>
                <w:szCs w:val="18"/>
              </w:rPr>
              <w:t>120 cm x 120 cm</w:t>
            </w:r>
          </w:p>
        </w:tc>
        <w:tc>
          <w:tcPr>
            <w:tcW w:w="1701" w:type="dxa"/>
            <w:tcBorders>
              <w:top w:val="single" w:sz="16" w:space="0" w:color="525B65"/>
              <w:left w:val="nil"/>
              <w:bottom w:val="nil"/>
              <w:right w:val="nil"/>
            </w:tcBorders>
            <w:shd w:val="clear" w:color="auto" w:fill="E2E1DF"/>
            <w:vAlign w:val="center"/>
          </w:tcPr>
          <w:p w14:paraId="3902F03B" w14:textId="77777777" w:rsidR="00DF6D52" w:rsidRPr="004E585D" w:rsidRDefault="00DF6D52" w:rsidP="00BF2D5D">
            <w:pPr>
              <w:spacing w:line="264" w:lineRule="auto"/>
              <w:jc w:val="center"/>
              <w:rPr>
                <w:bCs/>
                <w:sz w:val="18"/>
                <w:szCs w:val="18"/>
              </w:rPr>
            </w:pPr>
            <w:r w:rsidRPr="004E585D">
              <w:rPr>
                <w:bCs/>
                <w:sz w:val="18"/>
                <w:szCs w:val="18"/>
              </w:rPr>
              <w:t>30 cm x 120 cm</w:t>
            </w:r>
          </w:p>
        </w:tc>
      </w:tr>
    </w:tbl>
    <w:p w14:paraId="7AF24000" w14:textId="77777777" w:rsidR="00160438" w:rsidRPr="00BF2D5D" w:rsidRDefault="00160438" w:rsidP="00BF2D5D">
      <w:pPr>
        <w:pStyle w:val="Corpsdetexte"/>
        <w:spacing w:after="0" w:line="264" w:lineRule="auto"/>
      </w:pPr>
    </w:p>
    <w:p w14:paraId="3A8E40F4" w14:textId="09A354F0" w:rsidR="00160438" w:rsidRPr="00BF2D5D" w:rsidRDefault="00651767" w:rsidP="00BF2D5D">
      <w:pPr>
        <w:pStyle w:val="Corpsdetexte"/>
        <w:spacing w:line="264" w:lineRule="auto"/>
      </w:pPr>
      <w:r w:rsidRPr="007734CC">
        <w:rPr>
          <w:b/>
          <w:bCs/>
        </w:rPr>
        <w:t>Zone Exclusion</w:t>
      </w:r>
      <w:r w:rsidRPr="00BF2D5D">
        <w:t>. La Zone d’Exclusion s’étends à 20 cm de chaque côté de la ligne centrale de la table de jeu (10 cm pour les parties en 150 pts).</w:t>
      </w:r>
      <w:r w:rsidR="00AC1FE0" w:rsidRPr="00BF2D5D">
        <w:t xml:space="preserve"> </w:t>
      </w:r>
      <w:r w:rsidRPr="00BF2D5D">
        <w:t>Les troupes ne peuvent pas utiliser les Compétences Spéciales de Déploiement Aéroporté (DA) ou ayant une Étiquette de Déploiement Supérieur pour se déployer dans la Zone d’Exclusion.</w:t>
      </w:r>
    </w:p>
    <w:p w14:paraId="7E5E9B57" w14:textId="1D2DD0B8" w:rsidR="00160438" w:rsidRPr="00BF2D5D" w:rsidRDefault="00AC1FE0" w:rsidP="00BF2D5D">
      <w:pPr>
        <w:pStyle w:val="Titre3"/>
        <w:spacing w:line="264" w:lineRule="auto"/>
        <w:ind w:right="168"/>
      </w:pPr>
      <w:r w:rsidRPr="004E585D">
        <w:br w:type="column"/>
      </w:r>
      <w:r w:rsidR="00057491" w:rsidRPr="00BF2D5D">
        <w:t>RÈGLES SPÉCIALES DU SCÉNARIO</w:t>
      </w:r>
    </w:p>
    <w:p w14:paraId="0E7A5C7C" w14:textId="35C5D1D8" w:rsidR="00160438" w:rsidRPr="00BF2D5D" w:rsidRDefault="00DF6D52" w:rsidP="00BF2D5D">
      <w:pPr>
        <w:pStyle w:val="Titre4"/>
        <w:spacing w:line="264" w:lineRule="auto"/>
        <w:ind w:right="168"/>
      </w:pPr>
      <w:r w:rsidRPr="00BF2D5D">
        <w:t>L’ARMURERIE (ZO)</w:t>
      </w:r>
    </w:p>
    <w:p w14:paraId="073AA88A" w14:textId="7F867A7A" w:rsidR="00160438" w:rsidRPr="00BF2D5D" w:rsidRDefault="00DF6D52" w:rsidP="00BF2D5D">
      <w:pPr>
        <w:pStyle w:val="Corpsdetexte"/>
        <w:spacing w:line="264" w:lineRule="auto"/>
        <w:ind w:right="168"/>
      </w:pPr>
      <w:r w:rsidRPr="00BF2D5D">
        <w:t>Dans ce scénario, l’Armurerie est considérée comme Zone d’Operations (ZO).</w:t>
      </w:r>
    </w:p>
    <w:p w14:paraId="2C883C69" w14:textId="77777777" w:rsidR="009941FB" w:rsidRPr="00BF2D5D" w:rsidRDefault="009941FB" w:rsidP="00BF2D5D">
      <w:pPr>
        <w:pStyle w:val="Corpsdetexte"/>
        <w:spacing w:line="264" w:lineRule="auto"/>
        <w:ind w:right="168"/>
      </w:pPr>
      <w:r w:rsidRPr="00BF2D5D">
        <w:t>Placée au centre de la table, elle couvre une zone de 20x20cm. Pour représenter l’Armurerie nous vous recommandons d’utiliser l’Objective Room de Micro Art Studio, le Command Bunker de Warsenal, l’Operations Room de Plascraft ou la Panic Room de Customeeple.</w:t>
      </w:r>
    </w:p>
    <w:p w14:paraId="651FDEED" w14:textId="7E07BF7B" w:rsidR="00160438" w:rsidRPr="00BF2D5D" w:rsidRDefault="009941FB" w:rsidP="00BF2D5D">
      <w:pPr>
        <w:pStyle w:val="Corpsdetexte"/>
        <w:spacing w:line="264" w:lineRule="auto"/>
        <w:ind w:right="168"/>
      </w:pPr>
      <w:r w:rsidRPr="00BF2D5D">
        <w:t>En termes de jeu, elle est considérée comme ayant des murs d’une hauteur infinie qui bloquent complètement toute Ligne de Vue. Elle a quatre Portes, une au milieu de chaque mur (voir plan ci-dessous). Les Portes de l’Armurerie sont fermées au début de la partie.</w:t>
      </w:r>
    </w:p>
    <w:p w14:paraId="2089CA3E" w14:textId="24C1C522" w:rsidR="009941FB" w:rsidRPr="00BF2D5D" w:rsidRDefault="00592011" w:rsidP="00BF2D5D">
      <w:pPr>
        <w:pStyle w:val="Corpsdetexte"/>
        <w:spacing w:line="264" w:lineRule="auto"/>
        <w:ind w:right="168"/>
      </w:pPr>
      <w:r w:rsidRPr="00BF2D5D">
        <w:t>Les Portes de l'Armurerie doivent être représentées par un jeton d'accès étroit (NARROW GATE), ou un élément de décor de dimensions similaires, et seront considérées comme ne permettant l'accès qu'aux troupes ayant un attribut Silhouette de 2 ou moins.</w:t>
      </w:r>
    </w:p>
    <w:tbl>
      <w:tblPr>
        <w:tblStyle w:val="TableNormal"/>
        <w:tblW w:w="5281" w:type="dxa"/>
        <w:tblInd w:w="284" w:type="dxa"/>
        <w:tblLayout w:type="fixed"/>
        <w:tblLook w:val="01E0" w:firstRow="1" w:lastRow="1" w:firstColumn="1" w:lastColumn="1" w:noHBand="0" w:noVBand="0"/>
      </w:tblPr>
      <w:tblGrid>
        <w:gridCol w:w="5281"/>
      </w:tblGrid>
      <w:tr w:rsidR="00160438" w:rsidRPr="004E585D" w14:paraId="0D33FFF4" w14:textId="77777777" w:rsidTr="00BF2D5D">
        <w:trPr>
          <w:trHeight w:val="875"/>
        </w:trPr>
        <w:tc>
          <w:tcPr>
            <w:tcW w:w="5281" w:type="dxa"/>
            <w:shd w:val="clear" w:color="auto" w:fill="86AA66"/>
          </w:tcPr>
          <w:p w14:paraId="3B2DC0D2" w14:textId="0E7D4E97" w:rsidR="00160438" w:rsidRPr="00BF2D5D" w:rsidRDefault="009941FB" w:rsidP="00BF2D5D">
            <w:pPr>
              <w:pStyle w:val="TableParagraph"/>
              <w:spacing w:after="240" w:line="264" w:lineRule="auto"/>
              <w:ind w:left="45" w:right="168"/>
              <w:rPr>
                <w:rFonts w:ascii="Arial" w:hAnsi="Arial" w:cs="Arial"/>
                <w:b/>
                <w:sz w:val="24"/>
              </w:rPr>
            </w:pPr>
            <w:r w:rsidRPr="00BF2D5D">
              <w:rPr>
                <w:rFonts w:ascii="Arial" w:hAnsi="Arial" w:cs="Arial"/>
                <w:b/>
                <w:color w:val="FFFFFF"/>
                <w:sz w:val="24"/>
              </w:rPr>
              <w:t>OUVRIR LES PORTES DE L’ARMURERIE</w:t>
            </w:r>
          </w:p>
          <w:p w14:paraId="654B1A12" w14:textId="717C9E11" w:rsidR="00160438" w:rsidRPr="00BF2D5D" w:rsidRDefault="00057491" w:rsidP="00BF2D5D">
            <w:pPr>
              <w:pStyle w:val="TableParagraph"/>
              <w:spacing w:before="68" w:line="264" w:lineRule="auto"/>
              <w:ind w:right="168"/>
              <w:jc w:val="right"/>
              <w:rPr>
                <w:rFonts w:ascii="Arial" w:hAnsi="Arial" w:cs="Arial"/>
                <w:b/>
                <w:sz w:val="18"/>
              </w:rPr>
            </w:pPr>
            <w:r w:rsidRPr="00BF2D5D">
              <w:rPr>
                <w:rFonts w:ascii="Arial" w:hAnsi="Arial" w:cs="Arial"/>
                <w:b/>
                <w:color w:val="FFFFFF"/>
                <w:sz w:val="18"/>
              </w:rPr>
              <w:t>COMPÉTENCE COURTE</w:t>
            </w:r>
          </w:p>
        </w:tc>
      </w:tr>
      <w:tr w:rsidR="00160438" w:rsidRPr="004E585D" w14:paraId="519A93BD" w14:textId="77777777" w:rsidTr="00BF2D5D">
        <w:trPr>
          <w:trHeight w:val="516"/>
        </w:trPr>
        <w:tc>
          <w:tcPr>
            <w:tcW w:w="5281" w:type="dxa"/>
            <w:shd w:val="clear" w:color="auto" w:fill="C9C2B4"/>
          </w:tcPr>
          <w:p w14:paraId="1EEEFE32" w14:textId="6D2CC90C" w:rsidR="00160438" w:rsidRPr="00BF2D5D" w:rsidRDefault="00057491" w:rsidP="00BF2D5D">
            <w:pPr>
              <w:pStyle w:val="TableParagraph"/>
              <w:spacing w:before="88" w:line="264" w:lineRule="auto"/>
              <w:ind w:left="46" w:right="168"/>
              <w:rPr>
                <w:rFonts w:ascii="Arial" w:hAnsi="Arial" w:cs="Arial"/>
                <w:sz w:val="16"/>
              </w:rPr>
            </w:pPr>
            <w:r w:rsidRPr="00BF2D5D">
              <w:rPr>
                <w:rFonts w:ascii="Arial" w:hAnsi="Arial" w:cs="Arial"/>
                <w:color w:val="231F20"/>
                <w:sz w:val="16"/>
              </w:rPr>
              <w:t>Attaque</w:t>
            </w:r>
          </w:p>
        </w:tc>
      </w:tr>
      <w:tr w:rsidR="00160438" w:rsidRPr="004E585D" w14:paraId="41AE7309" w14:textId="77777777" w:rsidTr="00BF2D5D">
        <w:trPr>
          <w:trHeight w:val="1097"/>
        </w:trPr>
        <w:tc>
          <w:tcPr>
            <w:tcW w:w="5281" w:type="dxa"/>
            <w:shd w:val="clear" w:color="auto" w:fill="94A6AA"/>
          </w:tcPr>
          <w:p w14:paraId="32228FC1" w14:textId="6A16F973" w:rsidR="00160438" w:rsidRPr="00BF2D5D" w:rsidRDefault="00057491" w:rsidP="00BF2D5D">
            <w:pPr>
              <w:pStyle w:val="TableParagraph"/>
              <w:spacing w:after="120" w:line="264" w:lineRule="auto"/>
              <w:ind w:left="46" w:right="168"/>
              <w:rPr>
                <w:rFonts w:ascii="Arial" w:hAnsi="Arial" w:cs="Arial"/>
                <w:b/>
              </w:rPr>
            </w:pPr>
            <w:r w:rsidRPr="00BF2D5D">
              <w:rPr>
                <w:rFonts w:ascii="Arial" w:hAnsi="Arial" w:cs="Arial"/>
                <w:b/>
                <w:color w:val="FAF9F8"/>
              </w:rPr>
              <w:t>CONDITIONS</w:t>
            </w:r>
          </w:p>
          <w:p w14:paraId="72F1ADA3" w14:textId="3CD34668" w:rsidR="00160438" w:rsidRPr="00BF2D5D" w:rsidRDefault="00BF2D5D" w:rsidP="00BF2D5D">
            <w:pPr>
              <w:pStyle w:val="TableParagraph"/>
              <w:tabs>
                <w:tab w:val="left" w:pos="310"/>
              </w:tabs>
              <w:spacing w:after="120" w:line="264" w:lineRule="auto"/>
              <w:ind w:left="159" w:right="168"/>
              <w:rPr>
                <w:rFonts w:ascii="Arial" w:hAnsi="Arial" w:cs="Arial"/>
                <w:sz w:val="16"/>
              </w:rPr>
            </w:pPr>
            <w:r w:rsidRPr="00BF2D5D">
              <w:rPr>
                <w:rFonts w:ascii="Arial" w:hAnsi="Arial" w:cs="Arial"/>
                <w:color w:val="231F20"/>
                <w:sz w:val="16"/>
              </w:rPr>
              <w:t>► </w:t>
            </w:r>
            <w:r w:rsidR="00057491" w:rsidRPr="00BF2D5D">
              <w:rPr>
                <w:rFonts w:ascii="Arial" w:hAnsi="Arial" w:cs="Arial"/>
                <w:color w:val="231F20"/>
                <w:sz w:val="16"/>
              </w:rPr>
              <w:t>Seules les Troupes Spécialistes peuvent déclarer cette compétence.</w:t>
            </w:r>
          </w:p>
          <w:p w14:paraId="3C9F2DD7" w14:textId="50784245" w:rsidR="00160438" w:rsidRPr="00BF2D5D" w:rsidRDefault="009941FB" w:rsidP="00BF2D5D">
            <w:pPr>
              <w:pStyle w:val="TableParagraph"/>
              <w:tabs>
                <w:tab w:val="left" w:pos="310"/>
              </w:tabs>
              <w:spacing w:after="120" w:line="264" w:lineRule="auto"/>
              <w:ind w:left="159" w:right="168"/>
              <w:rPr>
                <w:rFonts w:ascii="Arial" w:hAnsi="Arial" w:cs="Arial"/>
                <w:sz w:val="16"/>
              </w:rPr>
            </w:pPr>
            <w:r w:rsidRPr="00BF2D5D">
              <w:rPr>
                <w:rFonts w:ascii="Arial" w:hAnsi="Arial" w:cs="Arial"/>
                <w:color w:val="231F20"/>
                <w:sz w:val="16"/>
              </w:rPr>
              <w:t>► La Troupe Spécialiste doit être en contact Silhouette avec une Porte.</w:t>
            </w:r>
          </w:p>
        </w:tc>
      </w:tr>
      <w:tr w:rsidR="00160438" w:rsidRPr="004E585D" w14:paraId="43CA383A" w14:textId="77777777" w:rsidTr="00BF2D5D">
        <w:trPr>
          <w:trHeight w:val="1334"/>
        </w:trPr>
        <w:tc>
          <w:tcPr>
            <w:tcW w:w="5281" w:type="dxa"/>
            <w:tcBorders>
              <w:bottom w:val="single" w:sz="18" w:space="0" w:color="C9C2B4"/>
            </w:tcBorders>
            <w:shd w:val="clear" w:color="auto" w:fill="9B999A"/>
          </w:tcPr>
          <w:p w14:paraId="5C80099E" w14:textId="493D1100" w:rsidR="00160438" w:rsidRPr="00BF2D5D" w:rsidRDefault="00057491" w:rsidP="00BF2D5D">
            <w:pPr>
              <w:pStyle w:val="TableParagraph"/>
              <w:spacing w:after="120" w:line="264" w:lineRule="auto"/>
              <w:ind w:left="46" w:right="168"/>
              <w:rPr>
                <w:rFonts w:ascii="Arial" w:hAnsi="Arial" w:cs="Arial"/>
                <w:b/>
              </w:rPr>
            </w:pPr>
            <w:r w:rsidRPr="00BF2D5D">
              <w:rPr>
                <w:rFonts w:ascii="Arial" w:hAnsi="Arial" w:cs="Arial"/>
                <w:b/>
                <w:color w:val="FFFFFF"/>
              </w:rPr>
              <w:t>EFFETS</w:t>
            </w:r>
          </w:p>
          <w:p w14:paraId="36FDDB13" w14:textId="1040E198" w:rsidR="00160438" w:rsidRPr="00BF2D5D" w:rsidRDefault="00BF2D5D" w:rsidP="00BF2D5D">
            <w:pPr>
              <w:pStyle w:val="TableParagraph"/>
              <w:tabs>
                <w:tab w:val="left" w:pos="310"/>
              </w:tabs>
              <w:spacing w:after="120" w:line="264" w:lineRule="auto"/>
              <w:ind w:left="159" w:right="168"/>
              <w:jc w:val="both"/>
              <w:rPr>
                <w:rFonts w:ascii="Arial" w:hAnsi="Arial" w:cs="Arial"/>
                <w:sz w:val="16"/>
              </w:rPr>
            </w:pPr>
            <w:r w:rsidRPr="00BF2D5D">
              <w:rPr>
                <w:rFonts w:ascii="Arial" w:hAnsi="Arial" w:cs="Arial"/>
                <w:color w:val="231F20"/>
                <w:sz w:val="16"/>
              </w:rPr>
              <w:t>► </w:t>
            </w:r>
            <w:r w:rsidR="009941FB" w:rsidRPr="00BF2D5D">
              <w:rPr>
                <w:rFonts w:ascii="Arial" w:hAnsi="Arial" w:cs="Arial"/>
                <w:color w:val="231F20"/>
                <w:sz w:val="16"/>
              </w:rPr>
              <w:t>Permet à la Troupe Spécialiste d’effectuer un jet de VOL pour Ouvrir les Portes. Une réussite ouvre toutes les Portes de la Salle d’Objectif.</w:t>
            </w:r>
            <w:r w:rsidR="00AC1FE0" w:rsidRPr="00BF2D5D">
              <w:rPr>
                <w:rFonts w:ascii="Arial" w:hAnsi="Arial" w:cs="Arial"/>
                <w:color w:val="231F20"/>
                <w:sz w:val="16"/>
              </w:rPr>
              <w:t xml:space="preserve"> </w:t>
            </w:r>
            <w:r w:rsidR="00696EB6" w:rsidRPr="00BF2D5D">
              <w:rPr>
                <w:rFonts w:ascii="Arial" w:hAnsi="Arial" w:cs="Arial"/>
                <w:color w:val="231F20"/>
                <w:sz w:val="16"/>
              </w:rPr>
              <w:t>Si le Jet est un échec, il peut être répété autant de fois que nécessaire en dépensant à chaque fois la Compétence Courte correspondante et en faisant le Jet</w:t>
            </w:r>
          </w:p>
        </w:tc>
      </w:tr>
    </w:tbl>
    <w:p w14:paraId="3FDBD81F" w14:textId="2C3DB9E0" w:rsidR="00160438" w:rsidRPr="00BF2D5D" w:rsidRDefault="00D46C7B" w:rsidP="00BF2D5D">
      <w:pPr>
        <w:pStyle w:val="Titre4"/>
        <w:spacing w:line="264" w:lineRule="auto"/>
        <w:ind w:right="168"/>
      </w:pPr>
      <w:r w:rsidRPr="00BF2D5D">
        <w:t>DOMINER UNE ZO</w:t>
      </w:r>
    </w:p>
    <w:p w14:paraId="6FFEE8F0" w14:textId="5EBC993B" w:rsidR="00160438" w:rsidRPr="00BF2D5D" w:rsidRDefault="00D46C7B" w:rsidP="00BF2D5D">
      <w:pPr>
        <w:pStyle w:val="Corpsdetexte"/>
        <w:spacing w:line="264" w:lineRule="auto"/>
        <w:ind w:right="168"/>
      </w:pPr>
      <w:r w:rsidRPr="00BF2D5D">
        <w:t>Une Zone d’Opérations (ZO) est considérée comme Dominée par un joueur s’il possède plus de Points de Victoire que l’adversaire dans la zone.Seules les troupes représentées par des Figurines ou des Marqueurs (Camouflage, Œuf-Embryon, Graine-Embryon...) comptent, ainsi que les Proxys et les troupes Périphériques. Les troupes en État Inapte ne sont pas comptées. Les Marqueurs représentant des armes ou des équipements (comme les Mines ou les Répétiteurs Déployables), les Holo-échos et tout Marqueur ne représentant pas une troupe ne sont pas pris en compte non plus.</w:t>
      </w:r>
    </w:p>
    <w:p w14:paraId="75DC9506" w14:textId="3C7AA042" w:rsidR="00160438" w:rsidRPr="00BF2D5D" w:rsidRDefault="00D46C7B" w:rsidP="00BF2D5D">
      <w:pPr>
        <w:pStyle w:val="Corpsdetexte"/>
        <w:spacing w:line="264" w:lineRule="auto"/>
        <w:ind w:right="168"/>
      </w:pPr>
      <w:r w:rsidRPr="00BF2D5D">
        <w:t>Une troupe est considérée dans une Zone d’Opérations si plus de la moitié de son socle est à l’intérieur de cette ZO.</w:t>
      </w:r>
    </w:p>
    <w:p w14:paraId="2A4E08A8" w14:textId="77777777" w:rsidR="00160438" w:rsidRPr="004E585D" w:rsidRDefault="00160438">
      <w:pPr>
        <w:spacing w:line="319" w:lineRule="auto"/>
        <w:sectPr w:rsidR="00160438" w:rsidRPr="004E585D">
          <w:type w:val="continuous"/>
          <w:pgSz w:w="11910" w:h="16840"/>
          <w:pgMar w:top="440" w:right="340" w:bottom="280" w:left="380" w:header="720" w:footer="720" w:gutter="0"/>
          <w:cols w:num="2" w:space="720" w:equalWidth="0">
            <w:col w:w="5453" w:space="40"/>
            <w:col w:w="5697"/>
          </w:cols>
        </w:sectPr>
      </w:pPr>
    </w:p>
    <w:p w14:paraId="53800C2A" w14:textId="3AE475DF" w:rsidR="00160438" w:rsidRPr="004E585D" w:rsidRDefault="00160438" w:rsidP="00BF2D5D">
      <w:pPr>
        <w:pStyle w:val="Corpsdetexte"/>
      </w:pPr>
    </w:p>
    <w:p w14:paraId="725F9A58" w14:textId="77777777" w:rsidR="00160438" w:rsidRPr="004E585D" w:rsidRDefault="00160438">
      <w:pPr>
        <w:sectPr w:rsidR="00160438" w:rsidRPr="004E585D">
          <w:type w:val="continuous"/>
          <w:pgSz w:w="11910" w:h="16840"/>
          <w:pgMar w:top="440" w:right="340" w:bottom="280" w:left="380" w:header="720" w:footer="720" w:gutter="0"/>
          <w:cols w:space="720"/>
        </w:sectPr>
      </w:pPr>
    </w:p>
    <w:p w14:paraId="19F9BD4B" w14:textId="5F973AFD" w:rsidR="00160438" w:rsidRPr="004E585D" w:rsidRDefault="00DF6D52" w:rsidP="00E54284">
      <w:pPr>
        <w:pStyle w:val="Corpsdetexte"/>
        <w:rPr>
          <w:rFonts w:ascii="Arial"/>
          <w:sz w:val="20"/>
        </w:rPr>
      </w:pPr>
      <w:r w:rsidRPr="004E585D">
        <w:rPr>
          <w:noProof/>
        </w:rPr>
        <w:lastRenderedPageBreak/>
        <w:drawing>
          <wp:anchor distT="0" distB="0" distL="0" distR="0" simplePos="0" relativeHeight="252447232" behindDoc="1" locked="0" layoutInCell="1" allowOverlap="1" wp14:anchorId="2C2D2AE7" wp14:editId="2A6E20B7">
            <wp:simplePos x="0" y="0"/>
            <wp:positionH relativeFrom="page">
              <wp:posOffset>0</wp:posOffset>
            </wp:positionH>
            <wp:positionV relativeFrom="page">
              <wp:posOffset>15903</wp:posOffset>
            </wp:positionV>
            <wp:extent cx="7559675" cy="9931179"/>
            <wp:effectExtent l="0" t="0" r="3175" b="0"/>
            <wp:wrapNone/>
            <wp:docPr id="12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4.jpeg"/>
                    <pic:cNvPicPr/>
                  </pic:nvPicPr>
                  <pic:blipFill rotWithShape="1">
                    <a:blip r:embed="rId8" cstate="print"/>
                    <a:srcRect b="7112"/>
                    <a:stretch/>
                  </pic:blipFill>
                  <pic:spPr bwMode="auto">
                    <a:xfrm>
                      <a:off x="0" y="0"/>
                      <a:ext cx="7559675" cy="993117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DFB05A" w14:textId="77777777" w:rsidR="00160438" w:rsidRPr="004E585D" w:rsidRDefault="00160438" w:rsidP="00E54284">
      <w:pPr>
        <w:pStyle w:val="Corpsdetexte"/>
      </w:pPr>
    </w:p>
    <w:p w14:paraId="4C7D38D2" w14:textId="77777777" w:rsidR="00160438" w:rsidRPr="004E585D" w:rsidRDefault="00160438">
      <w:pPr>
        <w:rPr>
          <w:rFonts w:ascii="Arial"/>
          <w:sz w:val="19"/>
        </w:rPr>
        <w:sectPr w:rsidR="00160438" w:rsidRPr="004E585D">
          <w:pgSz w:w="11910" w:h="16840"/>
          <w:pgMar w:top="1580" w:right="340" w:bottom="0" w:left="380" w:header="720" w:footer="720" w:gutter="0"/>
          <w:cols w:space="720"/>
        </w:sectPr>
      </w:pPr>
    </w:p>
    <w:p w14:paraId="7AF9BF1B" w14:textId="4DAF6076" w:rsidR="00160438" w:rsidRPr="00AC3614" w:rsidRDefault="00725273" w:rsidP="00AC3614">
      <w:pPr>
        <w:pStyle w:val="Titre4"/>
        <w:spacing w:line="264" w:lineRule="auto"/>
      </w:pPr>
      <w:r w:rsidRPr="00AC3614">
        <w:t>TERRITOIRE ANTARCTIQUE</w:t>
      </w:r>
    </w:p>
    <w:p w14:paraId="5A256173" w14:textId="74DF6894" w:rsidR="00160438" w:rsidRPr="00AC3614" w:rsidRDefault="00725273" w:rsidP="00AC3614">
      <w:pPr>
        <w:pStyle w:val="Corpsdetexte"/>
        <w:spacing w:line="264" w:lineRule="auto"/>
      </w:pPr>
      <w:r w:rsidRPr="00AC3614">
        <w:t>L’opération se déroulant sur le continent de Helheim, la totalité de la table de jeu est considérée comme un Territoire Antarctique.Cela n’applique pas de restrictions de mouvement sur la table de jeu, mais toutes les Troupes possédant les compétences spéciales Terrain (Total), Terrain (Montagne) ou Escalader Plus obtiennent un bonus de +2.5 cm à leur première valeur de MOV.</w:t>
      </w:r>
    </w:p>
    <w:p w14:paraId="2AA7CEC3" w14:textId="7F2096AB" w:rsidR="00160438" w:rsidRPr="00AC3614" w:rsidRDefault="00725273" w:rsidP="00AC3614">
      <w:pPr>
        <w:pStyle w:val="Corpsdetexte"/>
        <w:spacing w:line="264" w:lineRule="auto"/>
      </w:pPr>
      <w:r w:rsidRPr="00AC3614">
        <w:t>Ce bonus ne sera appliqué que lors d’une compétence de mouvement.</w:t>
      </w:r>
    </w:p>
    <w:p w14:paraId="02B3DDBE" w14:textId="77777777" w:rsidR="00160438" w:rsidRPr="00AC3614" w:rsidRDefault="00AC1FE0" w:rsidP="00AC3614">
      <w:pPr>
        <w:pStyle w:val="Titre4"/>
        <w:spacing w:line="264" w:lineRule="auto"/>
      </w:pPr>
      <w:r w:rsidRPr="00AC3614">
        <w:t>SHASVASTII</w:t>
      </w:r>
    </w:p>
    <w:p w14:paraId="494E7FC4" w14:textId="6097365E" w:rsidR="00160438" w:rsidRPr="00AC3614" w:rsidRDefault="00D46C7B" w:rsidP="00AC3614">
      <w:pPr>
        <w:pStyle w:val="Corpsdetexte"/>
        <w:spacing w:line="264" w:lineRule="auto"/>
      </w:pPr>
      <w:r w:rsidRPr="00AC3614">
        <w:t>Les Troupes ayant la Compétence Spéciale Shasvastii situées à l’intérieur d’une Zone d’Opérations ajoutent toujours leur valeur en Points pour le calcul de Domination, qu’elles soient en état non-Inapte ou d’Embryon-Shasvastii.</w:t>
      </w:r>
    </w:p>
    <w:p w14:paraId="63884F74" w14:textId="3F67363B" w:rsidR="00160438" w:rsidRPr="00AC3614" w:rsidRDefault="00AC1FE0" w:rsidP="00AC3614">
      <w:pPr>
        <w:pStyle w:val="Titre4"/>
        <w:spacing w:line="264" w:lineRule="auto"/>
      </w:pPr>
      <w:r w:rsidRPr="00AC3614">
        <w:t>BAGAGE</w:t>
      </w:r>
    </w:p>
    <w:p w14:paraId="7F5D1065" w14:textId="20A6AC34" w:rsidR="00160438" w:rsidRPr="00AC3614" w:rsidRDefault="00D46C7B" w:rsidP="00AC3614">
      <w:pPr>
        <w:pStyle w:val="Corpsdetexte"/>
        <w:spacing w:line="264" w:lineRule="auto"/>
      </w:pPr>
      <w:r w:rsidRPr="00AC3614">
        <w:t>Les Troupes possédant l’Équipement : Bagage, placées dans une Zone d’Opérations et qui ne sont pas en État Inapte, apportent 20 Points de Victoire en plus pour la Domination de la ZO.</w:t>
      </w:r>
    </w:p>
    <w:p w14:paraId="304AEB2D" w14:textId="723678A9" w:rsidR="00160438" w:rsidRPr="00AC3614" w:rsidRDefault="00AC1FE0" w:rsidP="00AC3614">
      <w:pPr>
        <w:pStyle w:val="Titre4"/>
        <w:spacing w:line="264" w:lineRule="auto"/>
      </w:pPr>
      <w:r w:rsidRPr="00AC3614">
        <w:t>PANOPLIES</w:t>
      </w:r>
    </w:p>
    <w:p w14:paraId="452CFA2F" w14:textId="31C0A4AB" w:rsidR="00160438" w:rsidRPr="00AC3614" w:rsidRDefault="00DF6D52" w:rsidP="00AC3614">
      <w:pPr>
        <w:pStyle w:val="Corpsdetexte"/>
        <w:spacing w:line="264" w:lineRule="auto"/>
      </w:pPr>
      <w:r w:rsidRPr="00AC3614">
        <w:t>Il y a deux Panoplies, placées à l’intérieur de l’Armurerie dans des coins opposés (voir carte).</w:t>
      </w:r>
    </w:p>
    <w:p w14:paraId="70719D2F" w14:textId="328C5084" w:rsidR="00160438" w:rsidRPr="00AC3614" w:rsidRDefault="00F85FC0" w:rsidP="00AC3614">
      <w:pPr>
        <w:pStyle w:val="Corpsdetexte"/>
        <w:spacing w:line="264" w:lineRule="auto"/>
      </w:pPr>
      <w:r w:rsidRPr="00AC3614">
        <w:t>Chaque Panoplie doit être représentée par un Marqueur Objectif ou un élément de décor de même diamètre.</w:t>
      </w:r>
    </w:p>
    <w:tbl>
      <w:tblPr>
        <w:tblStyle w:val="TableGrid"/>
        <w:tblW w:w="5242" w:type="dxa"/>
        <w:tblInd w:w="397" w:type="dxa"/>
        <w:tblCellMar>
          <w:left w:w="47" w:type="dxa"/>
          <w:right w:w="47" w:type="dxa"/>
        </w:tblCellMar>
        <w:tblLook w:val="04A0" w:firstRow="1" w:lastRow="0" w:firstColumn="1" w:lastColumn="0" w:noHBand="0" w:noVBand="1"/>
      </w:tblPr>
      <w:tblGrid>
        <w:gridCol w:w="5242"/>
      </w:tblGrid>
      <w:tr w:rsidR="009941FB" w:rsidRPr="004E585D" w14:paraId="6CACAC28" w14:textId="77777777" w:rsidTr="00AC3614">
        <w:trPr>
          <w:trHeight w:val="330"/>
        </w:trPr>
        <w:tc>
          <w:tcPr>
            <w:tcW w:w="5242" w:type="dxa"/>
            <w:tcBorders>
              <w:top w:val="nil"/>
              <w:left w:val="nil"/>
              <w:bottom w:val="nil"/>
              <w:right w:val="nil"/>
            </w:tcBorders>
            <w:shd w:val="clear" w:color="auto" w:fill="87AA66"/>
          </w:tcPr>
          <w:p w14:paraId="4520CAAD" w14:textId="77777777" w:rsidR="009941FB" w:rsidRPr="00AC3614" w:rsidRDefault="009941FB" w:rsidP="00AC3614">
            <w:pPr>
              <w:spacing w:after="240" w:line="264" w:lineRule="auto"/>
              <w:ind w:right="223"/>
              <w:rPr>
                <w:rFonts w:ascii="Arial" w:hAnsi="Arial" w:cs="Arial"/>
                <w:b/>
                <w:bCs/>
                <w:color w:val="FFFFFF" w:themeColor="background1"/>
                <w:sz w:val="24"/>
                <w:szCs w:val="24"/>
              </w:rPr>
            </w:pPr>
            <w:r w:rsidRPr="00AC3614">
              <w:rPr>
                <w:rFonts w:ascii="Arial" w:hAnsi="Arial" w:cs="Arial"/>
                <w:b/>
                <w:bCs/>
                <w:color w:val="FFFFFF" w:themeColor="background1"/>
                <w:sz w:val="24"/>
                <w:szCs w:val="24"/>
              </w:rPr>
              <w:t>UTILISER LES PANOPLIES</w:t>
            </w:r>
          </w:p>
          <w:p w14:paraId="160C307B" w14:textId="77777777" w:rsidR="009941FB" w:rsidRPr="00AC3614" w:rsidRDefault="009941FB" w:rsidP="00AC3614">
            <w:pPr>
              <w:spacing w:before="120" w:line="264" w:lineRule="auto"/>
              <w:ind w:right="223"/>
              <w:rPr>
                <w:rFonts w:ascii="Arial" w:hAnsi="Arial" w:cs="Arial"/>
                <w:bCs/>
              </w:rPr>
            </w:pPr>
            <w:r w:rsidRPr="00AC3614">
              <w:rPr>
                <w:rFonts w:ascii="Arial" w:hAnsi="Arial" w:cs="Arial"/>
                <w:bCs/>
                <w:color w:val="FFFEFD"/>
                <w:sz w:val="18"/>
              </w:rPr>
              <w:t>COMPÉTENCE COURTE</w:t>
            </w:r>
          </w:p>
        </w:tc>
      </w:tr>
      <w:tr w:rsidR="009941FB" w:rsidRPr="004E585D" w14:paraId="64441C33" w14:textId="77777777" w:rsidTr="00AC3614">
        <w:trPr>
          <w:trHeight w:val="389"/>
        </w:trPr>
        <w:tc>
          <w:tcPr>
            <w:tcW w:w="5242" w:type="dxa"/>
            <w:tcBorders>
              <w:top w:val="nil"/>
              <w:left w:val="nil"/>
              <w:bottom w:val="nil"/>
              <w:right w:val="nil"/>
            </w:tcBorders>
            <w:shd w:val="clear" w:color="auto" w:fill="CEC0AB"/>
          </w:tcPr>
          <w:p w14:paraId="375573B1" w14:textId="77777777" w:rsidR="009941FB" w:rsidRPr="00AC3614" w:rsidRDefault="009941FB" w:rsidP="00AC3614">
            <w:pPr>
              <w:spacing w:before="120" w:line="264" w:lineRule="auto"/>
              <w:ind w:right="223"/>
              <w:rPr>
                <w:rFonts w:ascii="Arial" w:hAnsi="Arial" w:cs="Arial"/>
                <w:bCs/>
              </w:rPr>
            </w:pPr>
            <w:r w:rsidRPr="00AC3614">
              <w:rPr>
                <w:rFonts w:ascii="Arial" w:hAnsi="Arial" w:cs="Arial"/>
                <w:bCs/>
                <w:sz w:val="18"/>
                <w:szCs w:val="18"/>
              </w:rPr>
              <w:t>Attaque</w:t>
            </w:r>
          </w:p>
        </w:tc>
      </w:tr>
      <w:tr w:rsidR="009941FB" w:rsidRPr="004E585D" w14:paraId="63F0781A" w14:textId="77777777" w:rsidTr="00AC3614">
        <w:trPr>
          <w:trHeight w:val="259"/>
        </w:trPr>
        <w:tc>
          <w:tcPr>
            <w:tcW w:w="5242" w:type="dxa"/>
            <w:tcBorders>
              <w:top w:val="nil"/>
              <w:left w:val="nil"/>
              <w:bottom w:val="nil"/>
              <w:right w:val="nil"/>
            </w:tcBorders>
            <w:shd w:val="clear" w:color="auto" w:fill="9BA29E"/>
          </w:tcPr>
          <w:p w14:paraId="23FAB4A2" w14:textId="77777777" w:rsidR="009941FB" w:rsidRPr="00AC3614" w:rsidRDefault="009941FB" w:rsidP="00AC3614">
            <w:pPr>
              <w:spacing w:after="120" w:line="264" w:lineRule="auto"/>
              <w:ind w:right="223"/>
              <w:rPr>
                <w:rFonts w:ascii="Arial" w:hAnsi="Arial" w:cs="Arial"/>
              </w:rPr>
            </w:pPr>
            <w:r w:rsidRPr="00AC3614">
              <w:rPr>
                <w:rFonts w:ascii="Arial" w:hAnsi="Arial" w:cs="Arial"/>
                <w:b/>
                <w:color w:val="FCFAF8"/>
              </w:rPr>
              <w:t>CONDITIONS</w:t>
            </w:r>
          </w:p>
        </w:tc>
      </w:tr>
      <w:tr w:rsidR="009941FB" w:rsidRPr="004E585D" w14:paraId="767CEB36" w14:textId="77777777" w:rsidTr="00AC3614">
        <w:trPr>
          <w:trHeight w:val="205"/>
        </w:trPr>
        <w:tc>
          <w:tcPr>
            <w:tcW w:w="5242" w:type="dxa"/>
            <w:tcBorders>
              <w:top w:val="nil"/>
              <w:left w:val="nil"/>
              <w:bottom w:val="nil"/>
              <w:right w:val="nil"/>
            </w:tcBorders>
            <w:shd w:val="clear" w:color="auto" w:fill="9BA29E"/>
          </w:tcPr>
          <w:p w14:paraId="1B3C61B4" w14:textId="77777777" w:rsidR="009941FB" w:rsidRPr="00AC3614" w:rsidRDefault="009941FB" w:rsidP="00AC3614">
            <w:pPr>
              <w:spacing w:after="120" w:line="264" w:lineRule="auto"/>
              <w:ind w:right="223"/>
              <w:rPr>
                <w:rFonts w:ascii="Arial" w:hAnsi="Arial" w:cs="Arial"/>
                <w:sz w:val="16"/>
                <w:szCs w:val="16"/>
              </w:rPr>
            </w:pPr>
            <w:r w:rsidRPr="00AC3614">
              <w:rPr>
                <w:rFonts w:ascii="Arial" w:eastAsia="Times New Roman" w:hAnsi="Arial" w:cs="Arial"/>
                <w:sz w:val="16"/>
                <w:szCs w:val="16"/>
              </w:rPr>
              <w:t>►</w:t>
            </w:r>
            <w:r w:rsidRPr="00AC3614">
              <w:rPr>
                <w:rFonts w:ascii="Arial" w:hAnsi="Arial" w:cs="Arial"/>
                <w:sz w:val="16"/>
                <w:szCs w:val="16"/>
              </w:rPr>
              <w:t> La Troupe doit être en contact par son socle avec une Panoplie.</w:t>
            </w:r>
          </w:p>
        </w:tc>
      </w:tr>
      <w:tr w:rsidR="009941FB" w:rsidRPr="004E585D" w14:paraId="2A268436" w14:textId="77777777" w:rsidTr="00AC3614">
        <w:trPr>
          <w:trHeight w:val="345"/>
        </w:trPr>
        <w:tc>
          <w:tcPr>
            <w:tcW w:w="5242" w:type="dxa"/>
            <w:tcBorders>
              <w:top w:val="nil"/>
              <w:left w:val="nil"/>
              <w:bottom w:val="nil"/>
              <w:right w:val="nil"/>
            </w:tcBorders>
            <w:shd w:val="clear" w:color="auto" w:fill="9E9691"/>
          </w:tcPr>
          <w:p w14:paraId="315878FE" w14:textId="77777777" w:rsidR="009941FB" w:rsidRPr="00AC3614" w:rsidRDefault="009941FB" w:rsidP="00AC3614">
            <w:pPr>
              <w:spacing w:after="120" w:line="264" w:lineRule="auto"/>
              <w:ind w:right="223"/>
              <w:rPr>
                <w:rFonts w:ascii="Arial" w:hAnsi="Arial" w:cs="Arial"/>
              </w:rPr>
            </w:pPr>
            <w:r w:rsidRPr="00AC3614">
              <w:rPr>
                <w:rFonts w:ascii="Arial" w:hAnsi="Arial" w:cs="Arial"/>
                <w:b/>
                <w:color w:val="FFFEFD"/>
              </w:rPr>
              <w:t>EFFETS</w:t>
            </w:r>
          </w:p>
        </w:tc>
      </w:tr>
      <w:tr w:rsidR="009941FB" w:rsidRPr="004E585D" w14:paraId="6275073B" w14:textId="77777777" w:rsidTr="00AC3614">
        <w:trPr>
          <w:trHeight w:val="2823"/>
        </w:trPr>
        <w:tc>
          <w:tcPr>
            <w:tcW w:w="5242" w:type="dxa"/>
            <w:tcBorders>
              <w:top w:val="nil"/>
              <w:left w:val="nil"/>
              <w:right w:val="nil"/>
            </w:tcBorders>
            <w:shd w:val="clear" w:color="auto" w:fill="9E9691"/>
          </w:tcPr>
          <w:p w14:paraId="22AAE097" w14:textId="77777777" w:rsidR="009941FB" w:rsidRPr="00AC3614" w:rsidRDefault="009941FB" w:rsidP="00AC3614">
            <w:pPr>
              <w:spacing w:after="120" w:line="264" w:lineRule="auto"/>
              <w:ind w:right="365"/>
              <w:rPr>
                <w:rFonts w:ascii="Arial" w:hAnsi="Arial" w:cs="Arial"/>
                <w:sz w:val="16"/>
                <w:szCs w:val="16"/>
              </w:rPr>
            </w:pPr>
            <w:r w:rsidRPr="00AC3614">
              <w:rPr>
                <w:rFonts w:ascii="Arial" w:eastAsia="Times New Roman" w:hAnsi="Arial" w:cs="Arial"/>
                <w:sz w:val="16"/>
                <w:szCs w:val="16"/>
              </w:rPr>
              <w:t>►</w:t>
            </w:r>
            <w:r w:rsidRPr="00AC3614">
              <w:rPr>
                <w:rFonts w:ascii="Arial" w:hAnsi="Arial" w:cs="Arial"/>
                <w:sz w:val="16"/>
                <w:szCs w:val="16"/>
              </w:rPr>
              <w:t> En réussissant un Jet de VOL, la troupe peut faire un Jet dans n’importe quel Tableau de Butin pour obtenir une arme ou un Équipement. Une fois qu’elle a obtenu un succès, cette troupe ne peut plus utiliser à nouveau la Panoplie.</w:t>
            </w:r>
          </w:p>
          <w:p w14:paraId="1076B396" w14:textId="77777777" w:rsidR="009941FB" w:rsidRPr="00AC3614" w:rsidRDefault="009941FB" w:rsidP="00AC3614">
            <w:pPr>
              <w:spacing w:after="120" w:line="264" w:lineRule="auto"/>
              <w:ind w:right="365"/>
              <w:rPr>
                <w:rFonts w:ascii="Arial" w:hAnsi="Arial" w:cs="Arial"/>
                <w:sz w:val="16"/>
                <w:szCs w:val="16"/>
              </w:rPr>
            </w:pPr>
            <w:r w:rsidRPr="00AC3614">
              <w:rPr>
                <w:rFonts w:ascii="Arial" w:eastAsia="Times New Roman" w:hAnsi="Arial" w:cs="Arial"/>
                <w:sz w:val="16"/>
                <w:szCs w:val="16"/>
              </w:rPr>
              <w:t>►</w:t>
            </w:r>
            <w:r w:rsidRPr="00AC3614">
              <w:rPr>
                <w:rFonts w:ascii="Arial" w:hAnsi="Arial" w:cs="Arial"/>
                <w:sz w:val="16"/>
                <w:szCs w:val="16"/>
              </w:rPr>
              <w:t> Les troupes possédant la Compétence Spéciale Butin, ou toute autre Compétence qui le spécifie, n’ont pas à faire de Jet de VOL.</w:t>
            </w:r>
          </w:p>
          <w:p w14:paraId="34D433D8" w14:textId="77777777" w:rsidR="009941FB" w:rsidRPr="00AC3614" w:rsidRDefault="009941FB" w:rsidP="00AC3614">
            <w:pPr>
              <w:spacing w:after="120" w:line="264" w:lineRule="auto"/>
              <w:ind w:right="365"/>
              <w:rPr>
                <w:rFonts w:ascii="Arial" w:hAnsi="Arial" w:cs="Arial"/>
                <w:sz w:val="16"/>
                <w:szCs w:val="16"/>
              </w:rPr>
            </w:pPr>
            <w:r w:rsidRPr="00AC3614">
              <w:rPr>
                <w:rFonts w:ascii="Arial" w:eastAsia="Times New Roman" w:hAnsi="Arial" w:cs="Arial"/>
                <w:sz w:val="16"/>
                <w:szCs w:val="16"/>
              </w:rPr>
              <w:t>►</w:t>
            </w:r>
            <w:r w:rsidRPr="00AC3614">
              <w:rPr>
                <w:rFonts w:ascii="Arial" w:hAnsi="Arial" w:cs="Arial"/>
                <w:sz w:val="16"/>
                <w:szCs w:val="16"/>
              </w:rPr>
              <w:t> Une troupe au contact Silhouette de cet élément de décor peut dépenser une Compétence Courte d’un Ordre pour annuler son État Vidé.</w:t>
            </w:r>
          </w:p>
          <w:p w14:paraId="4BD5C1B5" w14:textId="77777777" w:rsidR="009941FB" w:rsidRPr="00AC3614" w:rsidRDefault="009941FB" w:rsidP="00AC3614">
            <w:pPr>
              <w:spacing w:after="120" w:line="264" w:lineRule="auto"/>
              <w:ind w:right="365"/>
              <w:rPr>
                <w:rFonts w:ascii="Arial" w:hAnsi="Arial" w:cs="Arial"/>
                <w:sz w:val="16"/>
                <w:szCs w:val="16"/>
              </w:rPr>
            </w:pPr>
            <w:r w:rsidRPr="00AC3614">
              <w:rPr>
                <w:rFonts w:ascii="Arial" w:eastAsia="Times New Roman" w:hAnsi="Arial" w:cs="Arial"/>
                <w:sz w:val="16"/>
                <w:szCs w:val="16"/>
              </w:rPr>
              <w:t>►</w:t>
            </w:r>
            <w:r w:rsidRPr="00AC3614">
              <w:rPr>
                <w:rFonts w:ascii="Arial" w:hAnsi="Arial" w:cs="Arial"/>
                <w:sz w:val="16"/>
                <w:szCs w:val="16"/>
              </w:rPr>
              <w:t> Si une Troupe obtient une Arme ou Équipement qu’elle possède déjà, elle peut répéter le jet dans le Tableau de Butin.</w:t>
            </w:r>
          </w:p>
        </w:tc>
      </w:tr>
    </w:tbl>
    <w:p w14:paraId="51A817A6" w14:textId="58A4586B" w:rsidR="00160438" w:rsidRPr="004E585D" w:rsidRDefault="00AC1FE0" w:rsidP="00AC3614">
      <w:pPr>
        <w:spacing w:before="87" w:line="264" w:lineRule="auto"/>
        <w:ind w:left="296"/>
        <w:rPr>
          <w:rFonts w:ascii="Arial Black"/>
          <w:sz w:val="26"/>
        </w:rPr>
      </w:pPr>
      <w:r w:rsidRPr="004E585D">
        <w:br w:type="column"/>
      </w:r>
      <w:r w:rsidR="00F85FC0" w:rsidRPr="004E585D">
        <w:rPr>
          <w:rFonts w:ascii="Arial Black"/>
          <w:color w:val="82B0BC"/>
          <w:w w:val="85"/>
          <w:sz w:val="26"/>
        </w:rPr>
        <w:t>TABLEAU DE BUTIN</w:t>
      </w:r>
    </w:p>
    <w:tbl>
      <w:tblPr>
        <w:tblStyle w:val="TableGrid"/>
        <w:tblW w:w="5113" w:type="dxa"/>
        <w:tblInd w:w="397" w:type="dxa"/>
        <w:tblCellMar>
          <w:top w:w="57" w:type="dxa"/>
          <w:left w:w="57" w:type="dxa"/>
          <w:bottom w:w="57" w:type="dxa"/>
          <w:right w:w="57" w:type="dxa"/>
        </w:tblCellMar>
        <w:tblLook w:val="04A0" w:firstRow="1" w:lastRow="0" w:firstColumn="1" w:lastColumn="0" w:noHBand="0" w:noVBand="1"/>
      </w:tblPr>
      <w:tblGrid>
        <w:gridCol w:w="528"/>
        <w:gridCol w:w="1899"/>
        <w:gridCol w:w="425"/>
        <w:gridCol w:w="2261"/>
      </w:tblGrid>
      <w:tr w:rsidR="00DF6D52" w:rsidRPr="004E585D" w14:paraId="4CDD3AEC" w14:textId="77777777" w:rsidTr="00AC3614">
        <w:trPr>
          <w:trHeight w:val="309"/>
        </w:trPr>
        <w:tc>
          <w:tcPr>
            <w:tcW w:w="528" w:type="dxa"/>
            <w:tcBorders>
              <w:top w:val="nil"/>
              <w:left w:val="nil"/>
              <w:bottom w:val="single" w:sz="16" w:space="0" w:color="525B65"/>
              <w:right w:val="nil"/>
            </w:tcBorders>
            <w:shd w:val="clear" w:color="auto" w:fill="525B65"/>
            <w:vAlign w:val="center"/>
          </w:tcPr>
          <w:p w14:paraId="62C00BB8" w14:textId="77777777" w:rsidR="00DF6D52" w:rsidRPr="004E585D" w:rsidRDefault="00DF6D52" w:rsidP="00AC3614">
            <w:pPr>
              <w:spacing w:line="264" w:lineRule="auto"/>
              <w:jc w:val="center"/>
              <w:rPr>
                <w:sz w:val="16"/>
                <w:szCs w:val="16"/>
              </w:rPr>
            </w:pPr>
            <w:r w:rsidRPr="004E585D">
              <w:rPr>
                <w:b/>
                <w:color w:val="FFFEFD"/>
                <w:sz w:val="16"/>
                <w:szCs w:val="16"/>
              </w:rPr>
              <w:t>1-2</w:t>
            </w:r>
          </w:p>
        </w:tc>
        <w:tc>
          <w:tcPr>
            <w:tcW w:w="1899" w:type="dxa"/>
            <w:tcBorders>
              <w:top w:val="nil"/>
              <w:left w:val="nil"/>
              <w:bottom w:val="single" w:sz="16" w:space="0" w:color="525B65"/>
              <w:right w:val="nil"/>
            </w:tcBorders>
            <w:shd w:val="clear" w:color="auto" w:fill="F4F3F3"/>
            <w:vAlign w:val="center"/>
          </w:tcPr>
          <w:p w14:paraId="7C8E6A8E" w14:textId="77777777" w:rsidR="00DF6D52" w:rsidRPr="004E585D" w:rsidRDefault="00DF6D52" w:rsidP="00AC3614">
            <w:pPr>
              <w:spacing w:line="264" w:lineRule="auto"/>
              <w:jc w:val="center"/>
              <w:rPr>
                <w:sz w:val="16"/>
                <w:szCs w:val="16"/>
              </w:rPr>
            </w:pPr>
            <w:r w:rsidRPr="004E585D">
              <w:rPr>
                <w:sz w:val="16"/>
                <w:szCs w:val="16"/>
              </w:rPr>
              <w:t>BLI +1</w:t>
            </w:r>
          </w:p>
        </w:tc>
        <w:tc>
          <w:tcPr>
            <w:tcW w:w="425" w:type="dxa"/>
            <w:tcBorders>
              <w:top w:val="nil"/>
              <w:left w:val="nil"/>
              <w:bottom w:val="single" w:sz="16" w:space="0" w:color="525B65"/>
              <w:right w:val="nil"/>
            </w:tcBorders>
            <w:shd w:val="clear" w:color="auto" w:fill="525B65"/>
            <w:vAlign w:val="center"/>
          </w:tcPr>
          <w:p w14:paraId="7E9ACC2F" w14:textId="77777777" w:rsidR="00DF6D52" w:rsidRPr="004E585D" w:rsidRDefault="00DF6D52" w:rsidP="00AC3614">
            <w:pPr>
              <w:spacing w:line="264" w:lineRule="auto"/>
              <w:jc w:val="center"/>
              <w:rPr>
                <w:sz w:val="16"/>
                <w:szCs w:val="16"/>
              </w:rPr>
            </w:pPr>
            <w:r w:rsidRPr="004E585D">
              <w:rPr>
                <w:b/>
                <w:color w:val="FFFEFD"/>
                <w:sz w:val="16"/>
                <w:szCs w:val="16"/>
              </w:rPr>
              <w:t>13</w:t>
            </w:r>
          </w:p>
        </w:tc>
        <w:tc>
          <w:tcPr>
            <w:tcW w:w="2261" w:type="dxa"/>
            <w:tcBorders>
              <w:top w:val="nil"/>
              <w:left w:val="nil"/>
              <w:bottom w:val="single" w:sz="16" w:space="0" w:color="525B65"/>
              <w:right w:val="nil"/>
            </w:tcBorders>
            <w:shd w:val="clear" w:color="auto" w:fill="F4F3F3"/>
            <w:vAlign w:val="center"/>
          </w:tcPr>
          <w:p w14:paraId="139817FF" w14:textId="77777777" w:rsidR="00DF6D52" w:rsidRPr="004E585D" w:rsidRDefault="00DF6D52" w:rsidP="00AC3614">
            <w:pPr>
              <w:spacing w:line="264" w:lineRule="auto"/>
              <w:jc w:val="center"/>
              <w:rPr>
                <w:sz w:val="16"/>
                <w:szCs w:val="16"/>
              </w:rPr>
            </w:pPr>
            <w:r w:rsidRPr="004E585D">
              <w:rPr>
                <w:sz w:val="16"/>
                <w:szCs w:val="16"/>
              </w:rPr>
              <w:t>Panzerfaust</w:t>
            </w:r>
          </w:p>
        </w:tc>
      </w:tr>
      <w:tr w:rsidR="00DF6D52" w:rsidRPr="004E585D" w14:paraId="6558B193" w14:textId="77777777" w:rsidTr="00AC3614">
        <w:trPr>
          <w:trHeight w:val="309"/>
        </w:trPr>
        <w:tc>
          <w:tcPr>
            <w:tcW w:w="528" w:type="dxa"/>
            <w:tcBorders>
              <w:top w:val="single" w:sz="16" w:space="0" w:color="525B65"/>
              <w:left w:val="nil"/>
              <w:bottom w:val="single" w:sz="16" w:space="0" w:color="525B65"/>
              <w:right w:val="nil"/>
            </w:tcBorders>
            <w:shd w:val="clear" w:color="auto" w:fill="525B65"/>
            <w:vAlign w:val="center"/>
          </w:tcPr>
          <w:p w14:paraId="5E2A4CCB" w14:textId="77777777" w:rsidR="00DF6D52" w:rsidRPr="004E585D" w:rsidRDefault="00DF6D52" w:rsidP="00AC3614">
            <w:pPr>
              <w:spacing w:line="264" w:lineRule="auto"/>
              <w:jc w:val="center"/>
              <w:rPr>
                <w:sz w:val="16"/>
                <w:szCs w:val="16"/>
              </w:rPr>
            </w:pPr>
            <w:r w:rsidRPr="004E585D">
              <w:rPr>
                <w:b/>
                <w:color w:val="FFFEFD"/>
                <w:sz w:val="16"/>
                <w:szCs w:val="16"/>
              </w:rPr>
              <w:t>3-4</w:t>
            </w:r>
          </w:p>
        </w:tc>
        <w:tc>
          <w:tcPr>
            <w:tcW w:w="1899" w:type="dxa"/>
            <w:tcBorders>
              <w:top w:val="single" w:sz="16" w:space="0" w:color="525B65"/>
              <w:left w:val="nil"/>
              <w:bottom w:val="single" w:sz="16" w:space="0" w:color="525B65"/>
              <w:right w:val="nil"/>
            </w:tcBorders>
            <w:shd w:val="clear" w:color="auto" w:fill="E2E1DF"/>
            <w:vAlign w:val="center"/>
          </w:tcPr>
          <w:p w14:paraId="17D0F884" w14:textId="77777777" w:rsidR="00DF6D52" w:rsidRPr="004E585D" w:rsidRDefault="00DF6D52" w:rsidP="00AC3614">
            <w:pPr>
              <w:spacing w:line="264" w:lineRule="auto"/>
              <w:jc w:val="center"/>
              <w:rPr>
                <w:sz w:val="16"/>
                <w:szCs w:val="16"/>
              </w:rPr>
            </w:pPr>
            <w:r w:rsidRPr="004E585D">
              <w:rPr>
                <w:sz w:val="16"/>
                <w:szCs w:val="16"/>
              </w:rPr>
              <w:t>Lance-Flammes Léger</w:t>
            </w:r>
          </w:p>
        </w:tc>
        <w:tc>
          <w:tcPr>
            <w:tcW w:w="425" w:type="dxa"/>
            <w:tcBorders>
              <w:top w:val="single" w:sz="16" w:space="0" w:color="525B65"/>
              <w:left w:val="nil"/>
              <w:bottom w:val="single" w:sz="16" w:space="0" w:color="525B65"/>
              <w:right w:val="nil"/>
            </w:tcBorders>
            <w:shd w:val="clear" w:color="auto" w:fill="525B65"/>
            <w:vAlign w:val="center"/>
          </w:tcPr>
          <w:p w14:paraId="46DAA197" w14:textId="77777777" w:rsidR="00DF6D52" w:rsidRPr="004E585D" w:rsidRDefault="00DF6D52" w:rsidP="00AC3614">
            <w:pPr>
              <w:spacing w:line="264" w:lineRule="auto"/>
              <w:jc w:val="center"/>
              <w:rPr>
                <w:sz w:val="16"/>
                <w:szCs w:val="16"/>
              </w:rPr>
            </w:pPr>
            <w:r w:rsidRPr="004E585D">
              <w:rPr>
                <w:b/>
                <w:color w:val="FFFEFD"/>
                <w:sz w:val="16"/>
                <w:szCs w:val="16"/>
              </w:rPr>
              <w:t>14</w:t>
            </w:r>
          </w:p>
        </w:tc>
        <w:tc>
          <w:tcPr>
            <w:tcW w:w="2261" w:type="dxa"/>
            <w:tcBorders>
              <w:top w:val="single" w:sz="16" w:space="0" w:color="525B65"/>
              <w:left w:val="nil"/>
              <w:bottom w:val="single" w:sz="16" w:space="0" w:color="525B65"/>
              <w:right w:val="nil"/>
            </w:tcBorders>
            <w:shd w:val="clear" w:color="auto" w:fill="E2E1DF"/>
            <w:vAlign w:val="center"/>
          </w:tcPr>
          <w:p w14:paraId="4C75FC31" w14:textId="77777777" w:rsidR="00DF6D52" w:rsidRPr="004E585D" w:rsidRDefault="00DF6D52" w:rsidP="00AC3614">
            <w:pPr>
              <w:spacing w:line="264" w:lineRule="auto"/>
              <w:jc w:val="center"/>
              <w:rPr>
                <w:sz w:val="16"/>
                <w:szCs w:val="16"/>
              </w:rPr>
            </w:pPr>
            <w:r w:rsidRPr="004E585D">
              <w:rPr>
                <w:sz w:val="16"/>
                <w:szCs w:val="16"/>
              </w:rPr>
              <w:t>Arme CC Monofilament</w:t>
            </w:r>
          </w:p>
        </w:tc>
      </w:tr>
      <w:tr w:rsidR="00DF6D52" w:rsidRPr="004E585D" w14:paraId="5CEFE1E5" w14:textId="77777777" w:rsidTr="00AC3614">
        <w:trPr>
          <w:trHeight w:val="309"/>
        </w:trPr>
        <w:tc>
          <w:tcPr>
            <w:tcW w:w="528" w:type="dxa"/>
            <w:tcBorders>
              <w:top w:val="single" w:sz="16" w:space="0" w:color="525B65"/>
              <w:left w:val="nil"/>
              <w:bottom w:val="single" w:sz="16" w:space="0" w:color="525B65"/>
              <w:right w:val="nil"/>
            </w:tcBorders>
            <w:shd w:val="clear" w:color="auto" w:fill="525B65"/>
            <w:vAlign w:val="center"/>
          </w:tcPr>
          <w:p w14:paraId="16A14313" w14:textId="77777777" w:rsidR="00DF6D52" w:rsidRPr="004E585D" w:rsidRDefault="00DF6D52" w:rsidP="00AC3614">
            <w:pPr>
              <w:spacing w:line="264" w:lineRule="auto"/>
              <w:jc w:val="center"/>
              <w:rPr>
                <w:sz w:val="16"/>
                <w:szCs w:val="16"/>
              </w:rPr>
            </w:pPr>
            <w:r w:rsidRPr="004E585D">
              <w:rPr>
                <w:b/>
                <w:color w:val="FFFEFD"/>
                <w:sz w:val="16"/>
                <w:szCs w:val="16"/>
              </w:rPr>
              <w:t>5-6</w:t>
            </w:r>
          </w:p>
        </w:tc>
        <w:tc>
          <w:tcPr>
            <w:tcW w:w="1899" w:type="dxa"/>
            <w:tcBorders>
              <w:top w:val="single" w:sz="16" w:space="0" w:color="525B65"/>
              <w:left w:val="nil"/>
              <w:bottom w:val="single" w:sz="16" w:space="0" w:color="525B65"/>
              <w:right w:val="nil"/>
            </w:tcBorders>
            <w:shd w:val="clear" w:color="auto" w:fill="F4F3F3"/>
            <w:vAlign w:val="center"/>
          </w:tcPr>
          <w:p w14:paraId="4396EE3E" w14:textId="77777777" w:rsidR="00DF6D52" w:rsidRPr="004E585D" w:rsidRDefault="00DF6D52" w:rsidP="00AC3614">
            <w:pPr>
              <w:spacing w:line="264" w:lineRule="auto"/>
              <w:jc w:val="center"/>
              <w:rPr>
                <w:sz w:val="16"/>
                <w:szCs w:val="16"/>
              </w:rPr>
            </w:pPr>
            <w:r w:rsidRPr="004E585D">
              <w:rPr>
                <w:sz w:val="16"/>
                <w:szCs w:val="16"/>
              </w:rPr>
              <w:t>Grenades</w:t>
            </w:r>
          </w:p>
        </w:tc>
        <w:tc>
          <w:tcPr>
            <w:tcW w:w="425" w:type="dxa"/>
            <w:tcBorders>
              <w:top w:val="single" w:sz="16" w:space="0" w:color="525B65"/>
              <w:left w:val="nil"/>
              <w:bottom w:val="single" w:sz="16" w:space="0" w:color="525B65"/>
              <w:right w:val="nil"/>
            </w:tcBorders>
            <w:shd w:val="clear" w:color="auto" w:fill="525B65"/>
            <w:vAlign w:val="center"/>
          </w:tcPr>
          <w:p w14:paraId="103E9F29" w14:textId="77777777" w:rsidR="00DF6D52" w:rsidRPr="004E585D" w:rsidRDefault="00DF6D52" w:rsidP="00AC3614">
            <w:pPr>
              <w:spacing w:line="264" w:lineRule="auto"/>
              <w:jc w:val="center"/>
              <w:rPr>
                <w:sz w:val="16"/>
                <w:szCs w:val="16"/>
              </w:rPr>
            </w:pPr>
            <w:r w:rsidRPr="004E585D">
              <w:rPr>
                <w:b/>
                <w:color w:val="FFFEFD"/>
                <w:sz w:val="16"/>
                <w:szCs w:val="16"/>
              </w:rPr>
              <w:t>15</w:t>
            </w:r>
          </w:p>
        </w:tc>
        <w:tc>
          <w:tcPr>
            <w:tcW w:w="2261" w:type="dxa"/>
            <w:tcBorders>
              <w:top w:val="single" w:sz="16" w:space="0" w:color="525B65"/>
              <w:left w:val="nil"/>
              <w:bottom w:val="single" w:sz="16" w:space="0" w:color="525B65"/>
              <w:right w:val="nil"/>
            </w:tcBorders>
            <w:shd w:val="clear" w:color="auto" w:fill="F4F3F3"/>
            <w:vAlign w:val="center"/>
          </w:tcPr>
          <w:p w14:paraId="4D6CAB2E" w14:textId="77777777" w:rsidR="00DF6D52" w:rsidRPr="004E585D" w:rsidRDefault="00DF6D52" w:rsidP="00AC3614">
            <w:pPr>
              <w:spacing w:line="264" w:lineRule="auto"/>
              <w:jc w:val="center"/>
              <w:rPr>
                <w:sz w:val="16"/>
                <w:szCs w:val="16"/>
              </w:rPr>
            </w:pPr>
            <w:r w:rsidRPr="004E585D">
              <w:rPr>
                <w:sz w:val="16"/>
                <w:szCs w:val="16"/>
              </w:rPr>
              <w:t>MOV 20-10</w:t>
            </w:r>
          </w:p>
        </w:tc>
      </w:tr>
      <w:tr w:rsidR="00DF6D52" w:rsidRPr="004E585D" w14:paraId="6DC99511" w14:textId="77777777" w:rsidTr="00AC3614">
        <w:trPr>
          <w:trHeight w:val="732"/>
        </w:trPr>
        <w:tc>
          <w:tcPr>
            <w:tcW w:w="528" w:type="dxa"/>
            <w:tcBorders>
              <w:top w:val="single" w:sz="16" w:space="0" w:color="525B65"/>
              <w:left w:val="nil"/>
              <w:bottom w:val="single" w:sz="16" w:space="0" w:color="525B65"/>
              <w:right w:val="nil"/>
            </w:tcBorders>
            <w:shd w:val="clear" w:color="auto" w:fill="525B65"/>
            <w:vAlign w:val="center"/>
          </w:tcPr>
          <w:p w14:paraId="79B9F464" w14:textId="77777777" w:rsidR="00DF6D52" w:rsidRPr="004E585D" w:rsidRDefault="00DF6D52" w:rsidP="00AC3614">
            <w:pPr>
              <w:spacing w:line="264" w:lineRule="auto"/>
              <w:jc w:val="center"/>
              <w:rPr>
                <w:sz w:val="16"/>
                <w:szCs w:val="16"/>
              </w:rPr>
            </w:pPr>
            <w:r w:rsidRPr="004E585D">
              <w:rPr>
                <w:b/>
                <w:color w:val="FFFEFD"/>
                <w:sz w:val="16"/>
                <w:szCs w:val="16"/>
              </w:rPr>
              <w:t>7-8</w:t>
            </w:r>
          </w:p>
        </w:tc>
        <w:tc>
          <w:tcPr>
            <w:tcW w:w="1899" w:type="dxa"/>
            <w:tcBorders>
              <w:top w:val="single" w:sz="16" w:space="0" w:color="525B65"/>
              <w:left w:val="nil"/>
              <w:bottom w:val="single" w:sz="16" w:space="0" w:color="525B65"/>
              <w:right w:val="nil"/>
            </w:tcBorders>
            <w:shd w:val="clear" w:color="auto" w:fill="E2E1DF"/>
            <w:vAlign w:val="center"/>
          </w:tcPr>
          <w:p w14:paraId="6DE1973D" w14:textId="77777777" w:rsidR="00DF6D52" w:rsidRPr="004E585D" w:rsidRDefault="00DF6D52" w:rsidP="00AC3614">
            <w:pPr>
              <w:spacing w:line="264" w:lineRule="auto"/>
              <w:jc w:val="center"/>
              <w:rPr>
                <w:sz w:val="16"/>
                <w:szCs w:val="16"/>
              </w:rPr>
            </w:pPr>
            <w:r w:rsidRPr="004E585D">
              <w:rPr>
                <w:sz w:val="16"/>
                <w:szCs w:val="16"/>
              </w:rPr>
              <w:t>Arme CC DA</w:t>
            </w:r>
          </w:p>
        </w:tc>
        <w:tc>
          <w:tcPr>
            <w:tcW w:w="425" w:type="dxa"/>
            <w:tcBorders>
              <w:top w:val="single" w:sz="16" w:space="0" w:color="525B65"/>
              <w:left w:val="nil"/>
              <w:bottom w:val="single" w:sz="16" w:space="0" w:color="525B65"/>
              <w:right w:val="nil"/>
            </w:tcBorders>
            <w:shd w:val="clear" w:color="auto" w:fill="525B65"/>
            <w:vAlign w:val="center"/>
          </w:tcPr>
          <w:p w14:paraId="0273E332" w14:textId="77777777" w:rsidR="00DF6D52" w:rsidRPr="004E585D" w:rsidRDefault="00DF6D52" w:rsidP="00AC3614">
            <w:pPr>
              <w:spacing w:line="264" w:lineRule="auto"/>
              <w:jc w:val="center"/>
              <w:rPr>
                <w:sz w:val="16"/>
                <w:szCs w:val="16"/>
              </w:rPr>
            </w:pPr>
            <w:r w:rsidRPr="004E585D">
              <w:rPr>
                <w:b/>
                <w:color w:val="FFFEFD"/>
                <w:sz w:val="16"/>
                <w:szCs w:val="16"/>
              </w:rPr>
              <w:t>16</w:t>
            </w:r>
          </w:p>
        </w:tc>
        <w:tc>
          <w:tcPr>
            <w:tcW w:w="2261" w:type="dxa"/>
            <w:tcBorders>
              <w:top w:val="single" w:sz="16" w:space="0" w:color="525B65"/>
              <w:left w:val="nil"/>
              <w:bottom w:val="single" w:sz="16" w:space="0" w:color="525B65"/>
              <w:right w:val="nil"/>
            </w:tcBorders>
            <w:shd w:val="clear" w:color="auto" w:fill="E2E1DF"/>
            <w:vAlign w:val="center"/>
          </w:tcPr>
          <w:p w14:paraId="32DF9529" w14:textId="71F859BA" w:rsidR="00DF6D52" w:rsidRPr="004E585D" w:rsidRDefault="00DF6D52" w:rsidP="00AC3614">
            <w:pPr>
              <w:spacing w:line="264" w:lineRule="auto"/>
              <w:jc w:val="center"/>
              <w:rPr>
                <w:sz w:val="16"/>
                <w:szCs w:val="16"/>
              </w:rPr>
            </w:pPr>
            <w:r w:rsidRPr="004E585D">
              <w:rPr>
                <w:sz w:val="16"/>
                <w:szCs w:val="16"/>
              </w:rPr>
              <w:t>TAG: Attaque TR (Shock)</w:t>
            </w:r>
          </w:p>
          <w:p w14:paraId="466A0EE1" w14:textId="77777777" w:rsidR="00DF6D52" w:rsidRPr="004E585D" w:rsidRDefault="00DF6D52" w:rsidP="00AC3614">
            <w:pPr>
              <w:spacing w:line="264" w:lineRule="auto"/>
              <w:jc w:val="center"/>
              <w:rPr>
                <w:sz w:val="16"/>
                <w:szCs w:val="16"/>
              </w:rPr>
            </w:pPr>
            <w:r w:rsidRPr="004E585D">
              <w:rPr>
                <w:sz w:val="16"/>
                <w:szCs w:val="16"/>
              </w:rPr>
              <w:t>Autres Types de Troupe: Fusil MULTI</w:t>
            </w:r>
          </w:p>
        </w:tc>
      </w:tr>
      <w:tr w:rsidR="00DF6D52" w:rsidRPr="004E585D" w14:paraId="3B5C4B13" w14:textId="77777777" w:rsidTr="00AC3614">
        <w:trPr>
          <w:trHeight w:val="332"/>
        </w:trPr>
        <w:tc>
          <w:tcPr>
            <w:tcW w:w="528" w:type="dxa"/>
            <w:tcBorders>
              <w:top w:val="single" w:sz="16" w:space="0" w:color="525B65"/>
              <w:left w:val="nil"/>
              <w:bottom w:val="single" w:sz="16" w:space="0" w:color="525B65"/>
              <w:right w:val="nil"/>
            </w:tcBorders>
            <w:shd w:val="clear" w:color="auto" w:fill="525B65"/>
            <w:vAlign w:val="center"/>
          </w:tcPr>
          <w:p w14:paraId="6968AA61" w14:textId="77777777" w:rsidR="00DF6D52" w:rsidRPr="004E585D" w:rsidRDefault="00DF6D52" w:rsidP="00AC3614">
            <w:pPr>
              <w:spacing w:line="264" w:lineRule="auto"/>
              <w:jc w:val="center"/>
              <w:rPr>
                <w:sz w:val="16"/>
                <w:szCs w:val="16"/>
              </w:rPr>
            </w:pPr>
            <w:r w:rsidRPr="004E585D">
              <w:rPr>
                <w:b/>
                <w:color w:val="FFFEFD"/>
                <w:sz w:val="16"/>
                <w:szCs w:val="16"/>
              </w:rPr>
              <w:t>9</w:t>
            </w:r>
          </w:p>
        </w:tc>
        <w:tc>
          <w:tcPr>
            <w:tcW w:w="1899" w:type="dxa"/>
            <w:tcBorders>
              <w:top w:val="single" w:sz="16" w:space="0" w:color="525B65"/>
              <w:left w:val="nil"/>
              <w:bottom w:val="single" w:sz="16" w:space="0" w:color="525B65"/>
              <w:right w:val="nil"/>
            </w:tcBorders>
            <w:shd w:val="clear" w:color="auto" w:fill="F4F3F3"/>
            <w:vAlign w:val="center"/>
          </w:tcPr>
          <w:p w14:paraId="6F5D3928" w14:textId="77777777" w:rsidR="00DF6D52" w:rsidRPr="004E585D" w:rsidRDefault="00DF6D52" w:rsidP="00AC3614">
            <w:pPr>
              <w:spacing w:line="264" w:lineRule="auto"/>
              <w:jc w:val="center"/>
              <w:rPr>
                <w:sz w:val="16"/>
                <w:szCs w:val="16"/>
              </w:rPr>
            </w:pPr>
            <w:r w:rsidRPr="004E585D">
              <w:rPr>
                <w:sz w:val="16"/>
                <w:szCs w:val="16"/>
              </w:rPr>
              <w:t>Viseur Multispectral N1</w:t>
            </w:r>
          </w:p>
        </w:tc>
        <w:tc>
          <w:tcPr>
            <w:tcW w:w="425" w:type="dxa"/>
            <w:tcBorders>
              <w:top w:val="single" w:sz="16" w:space="0" w:color="525B65"/>
              <w:left w:val="nil"/>
              <w:bottom w:val="single" w:sz="16" w:space="0" w:color="525B65"/>
              <w:right w:val="nil"/>
            </w:tcBorders>
            <w:shd w:val="clear" w:color="auto" w:fill="525B65"/>
            <w:vAlign w:val="center"/>
          </w:tcPr>
          <w:p w14:paraId="66669F47" w14:textId="77777777" w:rsidR="00DF6D52" w:rsidRPr="004E585D" w:rsidRDefault="00DF6D52" w:rsidP="00AC3614">
            <w:pPr>
              <w:spacing w:line="264" w:lineRule="auto"/>
              <w:jc w:val="center"/>
              <w:rPr>
                <w:sz w:val="16"/>
                <w:szCs w:val="16"/>
              </w:rPr>
            </w:pPr>
            <w:r w:rsidRPr="004E585D">
              <w:rPr>
                <w:b/>
                <w:color w:val="FFFEFD"/>
                <w:sz w:val="16"/>
                <w:szCs w:val="16"/>
              </w:rPr>
              <w:t>17</w:t>
            </w:r>
          </w:p>
        </w:tc>
        <w:tc>
          <w:tcPr>
            <w:tcW w:w="2261" w:type="dxa"/>
            <w:tcBorders>
              <w:top w:val="single" w:sz="16" w:space="0" w:color="525B65"/>
              <w:left w:val="nil"/>
              <w:bottom w:val="single" w:sz="16" w:space="0" w:color="525B65"/>
              <w:right w:val="nil"/>
            </w:tcBorders>
            <w:shd w:val="clear" w:color="auto" w:fill="F4F3F3"/>
            <w:vAlign w:val="center"/>
          </w:tcPr>
          <w:p w14:paraId="09F9486E" w14:textId="61D60620" w:rsidR="00DF6D52" w:rsidRPr="004E585D" w:rsidRDefault="00DF6D52" w:rsidP="00AC3614">
            <w:pPr>
              <w:spacing w:line="264" w:lineRule="auto"/>
              <w:jc w:val="center"/>
              <w:rPr>
                <w:sz w:val="16"/>
                <w:szCs w:val="16"/>
              </w:rPr>
            </w:pPr>
            <w:r w:rsidRPr="004E585D">
              <w:rPr>
                <w:sz w:val="16"/>
                <w:szCs w:val="16"/>
              </w:rPr>
              <w:t>Fusil de Sniper MULTI</w:t>
            </w:r>
          </w:p>
        </w:tc>
      </w:tr>
      <w:tr w:rsidR="00DF6D52" w:rsidRPr="004E585D" w14:paraId="5648E800" w14:textId="77777777" w:rsidTr="00AC3614">
        <w:trPr>
          <w:trHeight w:val="557"/>
        </w:trPr>
        <w:tc>
          <w:tcPr>
            <w:tcW w:w="528" w:type="dxa"/>
            <w:tcBorders>
              <w:top w:val="single" w:sz="16" w:space="0" w:color="525B65"/>
              <w:left w:val="nil"/>
              <w:bottom w:val="single" w:sz="16" w:space="0" w:color="525B65"/>
              <w:right w:val="nil"/>
            </w:tcBorders>
            <w:shd w:val="clear" w:color="auto" w:fill="525B65"/>
            <w:vAlign w:val="center"/>
          </w:tcPr>
          <w:p w14:paraId="5EB8EAB2" w14:textId="77777777" w:rsidR="00DF6D52" w:rsidRPr="004E585D" w:rsidRDefault="00DF6D52" w:rsidP="00AC3614">
            <w:pPr>
              <w:spacing w:line="264" w:lineRule="auto"/>
              <w:jc w:val="center"/>
              <w:rPr>
                <w:sz w:val="16"/>
                <w:szCs w:val="16"/>
              </w:rPr>
            </w:pPr>
            <w:r w:rsidRPr="004E585D">
              <w:rPr>
                <w:b/>
                <w:color w:val="FFFEFD"/>
                <w:sz w:val="16"/>
                <w:szCs w:val="16"/>
              </w:rPr>
              <w:t>10</w:t>
            </w:r>
          </w:p>
        </w:tc>
        <w:tc>
          <w:tcPr>
            <w:tcW w:w="1899" w:type="dxa"/>
            <w:tcBorders>
              <w:top w:val="single" w:sz="16" w:space="0" w:color="525B65"/>
              <w:left w:val="nil"/>
              <w:bottom w:val="single" w:sz="16" w:space="0" w:color="525B65"/>
              <w:right w:val="nil"/>
            </w:tcBorders>
            <w:shd w:val="clear" w:color="auto" w:fill="E2E1DF"/>
            <w:vAlign w:val="center"/>
          </w:tcPr>
          <w:p w14:paraId="7710A3D9" w14:textId="77777777" w:rsidR="00DF6D52" w:rsidRPr="004E585D" w:rsidRDefault="00DF6D52" w:rsidP="00AC3614">
            <w:pPr>
              <w:spacing w:line="264" w:lineRule="auto"/>
              <w:jc w:val="center"/>
              <w:rPr>
                <w:sz w:val="16"/>
                <w:szCs w:val="16"/>
              </w:rPr>
            </w:pPr>
            <w:r w:rsidRPr="004E585D">
              <w:rPr>
                <w:sz w:val="16"/>
                <w:szCs w:val="16"/>
              </w:rPr>
              <w:t>Arme CC EXP</w:t>
            </w:r>
          </w:p>
        </w:tc>
        <w:tc>
          <w:tcPr>
            <w:tcW w:w="425" w:type="dxa"/>
            <w:tcBorders>
              <w:top w:val="single" w:sz="16" w:space="0" w:color="525B65"/>
              <w:left w:val="nil"/>
              <w:bottom w:val="single" w:sz="16" w:space="0" w:color="525B65"/>
              <w:right w:val="nil"/>
            </w:tcBorders>
            <w:shd w:val="clear" w:color="auto" w:fill="525B65"/>
            <w:vAlign w:val="center"/>
          </w:tcPr>
          <w:p w14:paraId="546ABF55" w14:textId="77777777" w:rsidR="00DF6D52" w:rsidRPr="004E585D" w:rsidRDefault="00DF6D52" w:rsidP="00AC3614">
            <w:pPr>
              <w:spacing w:line="264" w:lineRule="auto"/>
              <w:jc w:val="center"/>
              <w:rPr>
                <w:sz w:val="16"/>
                <w:szCs w:val="16"/>
              </w:rPr>
            </w:pPr>
            <w:r w:rsidRPr="004E585D">
              <w:rPr>
                <w:b/>
                <w:color w:val="FFFEFD"/>
                <w:sz w:val="16"/>
                <w:szCs w:val="16"/>
              </w:rPr>
              <w:t>18</w:t>
            </w:r>
          </w:p>
        </w:tc>
        <w:tc>
          <w:tcPr>
            <w:tcW w:w="2261" w:type="dxa"/>
            <w:tcBorders>
              <w:top w:val="single" w:sz="16" w:space="0" w:color="525B65"/>
              <w:left w:val="nil"/>
              <w:bottom w:val="single" w:sz="16" w:space="0" w:color="525B65"/>
              <w:right w:val="nil"/>
            </w:tcBorders>
            <w:shd w:val="clear" w:color="auto" w:fill="E2E1DF"/>
            <w:vAlign w:val="center"/>
          </w:tcPr>
          <w:p w14:paraId="1E3AF154" w14:textId="4BC84C32" w:rsidR="00DF6D52" w:rsidRPr="004E585D" w:rsidRDefault="00DF6D52" w:rsidP="00AC3614">
            <w:pPr>
              <w:spacing w:line="264" w:lineRule="auto"/>
              <w:jc w:val="center"/>
              <w:rPr>
                <w:sz w:val="16"/>
                <w:szCs w:val="16"/>
              </w:rPr>
            </w:pPr>
            <w:r w:rsidRPr="004E585D">
              <w:rPr>
                <w:sz w:val="16"/>
                <w:szCs w:val="16"/>
              </w:rPr>
              <w:t>TAG : Immunité (Total) Autres Types de Troupe : +4 BLI</w:t>
            </w:r>
          </w:p>
        </w:tc>
      </w:tr>
      <w:tr w:rsidR="00DF6D52" w:rsidRPr="004E585D" w14:paraId="0DFEF0FF" w14:textId="77777777" w:rsidTr="00AC3614">
        <w:trPr>
          <w:trHeight w:val="506"/>
        </w:trPr>
        <w:tc>
          <w:tcPr>
            <w:tcW w:w="528" w:type="dxa"/>
            <w:tcBorders>
              <w:top w:val="single" w:sz="16" w:space="0" w:color="525B65"/>
              <w:left w:val="nil"/>
              <w:bottom w:val="single" w:sz="16" w:space="0" w:color="525B65"/>
              <w:right w:val="nil"/>
            </w:tcBorders>
            <w:shd w:val="clear" w:color="auto" w:fill="525B65"/>
            <w:vAlign w:val="center"/>
          </w:tcPr>
          <w:p w14:paraId="45F92297" w14:textId="77777777" w:rsidR="00DF6D52" w:rsidRPr="004E585D" w:rsidRDefault="00DF6D52" w:rsidP="00AC3614">
            <w:pPr>
              <w:spacing w:line="264" w:lineRule="auto"/>
              <w:jc w:val="center"/>
              <w:rPr>
                <w:sz w:val="16"/>
                <w:szCs w:val="16"/>
              </w:rPr>
            </w:pPr>
            <w:r w:rsidRPr="004E585D">
              <w:rPr>
                <w:b/>
                <w:color w:val="FFFEFD"/>
                <w:sz w:val="16"/>
                <w:szCs w:val="16"/>
              </w:rPr>
              <w:t>11</w:t>
            </w:r>
          </w:p>
        </w:tc>
        <w:tc>
          <w:tcPr>
            <w:tcW w:w="1899" w:type="dxa"/>
            <w:tcBorders>
              <w:top w:val="single" w:sz="16" w:space="0" w:color="525B65"/>
              <w:left w:val="nil"/>
              <w:bottom w:val="single" w:sz="16" w:space="0" w:color="525B65"/>
              <w:right w:val="nil"/>
            </w:tcBorders>
            <w:shd w:val="clear" w:color="auto" w:fill="F4F3F3"/>
            <w:vAlign w:val="center"/>
          </w:tcPr>
          <w:p w14:paraId="01B0C57D" w14:textId="77777777" w:rsidR="00DF6D52" w:rsidRPr="004E585D" w:rsidRDefault="00DF6D52" w:rsidP="00AC3614">
            <w:pPr>
              <w:spacing w:line="264" w:lineRule="auto"/>
              <w:jc w:val="center"/>
              <w:rPr>
                <w:sz w:val="16"/>
                <w:szCs w:val="16"/>
              </w:rPr>
            </w:pPr>
            <w:r w:rsidRPr="004E585D">
              <w:rPr>
                <w:sz w:val="16"/>
                <w:szCs w:val="16"/>
              </w:rPr>
              <w:t>Lance-Adhésif (+1R)</w:t>
            </w:r>
          </w:p>
        </w:tc>
        <w:tc>
          <w:tcPr>
            <w:tcW w:w="425" w:type="dxa"/>
            <w:tcBorders>
              <w:top w:val="single" w:sz="16" w:space="0" w:color="525B65"/>
              <w:left w:val="nil"/>
              <w:bottom w:val="single" w:sz="16" w:space="0" w:color="525B65"/>
              <w:right w:val="nil"/>
            </w:tcBorders>
            <w:shd w:val="clear" w:color="auto" w:fill="525B65"/>
            <w:vAlign w:val="center"/>
          </w:tcPr>
          <w:p w14:paraId="7594FC96" w14:textId="77777777" w:rsidR="00DF6D52" w:rsidRPr="004E585D" w:rsidRDefault="00DF6D52" w:rsidP="00AC3614">
            <w:pPr>
              <w:spacing w:line="264" w:lineRule="auto"/>
              <w:jc w:val="center"/>
              <w:rPr>
                <w:sz w:val="16"/>
                <w:szCs w:val="16"/>
              </w:rPr>
            </w:pPr>
            <w:r w:rsidRPr="004E585D">
              <w:rPr>
                <w:b/>
                <w:color w:val="FFFEFD"/>
                <w:sz w:val="16"/>
                <w:szCs w:val="16"/>
              </w:rPr>
              <w:t>19</w:t>
            </w:r>
          </w:p>
        </w:tc>
        <w:tc>
          <w:tcPr>
            <w:tcW w:w="2261" w:type="dxa"/>
            <w:tcBorders>
              <w:top w:val="single" w:sz="16" w:space="0" w:color="525B65"/>
              <w:left w:val="nil"/>
              <w:bottom w:val="single" w:sz="16" w:space="0" w:color="525B65"/>
              <w:right w:val="nil"/>
            </w:tcBorders>
            <w:shd w:val="clear" w:color="auto" w:fill="F4F3F3"/>
            <w:vAlign w:val="center"/>
          </w:tcPr>
          <w:p w14:paraId="6FAAFED4" w14:textId="250523DD" w:rsidR="00DF6D52" w:rsidRPr="004E585D" w:rsidRDefault="00DF6D52" w:rsidP="00AC3614">
            <w:pPr>
              <w:spacing w:line="264" w:lineRule="auto"/>
              <w:jc w:val="center"/>
              <w:rPr>
                <w:sz w:val="16"/>
                <w:szCs w:val="16"/>
              </w:rPr>
            </w:pPr>
            <w:r w:rsidRPr="004E585D">
              <w:rPr>
                <w:sz w:val="16"/>
                <w:szCs w:val="16"/>
              </w:rPr>
              <w:t>Mimétisme (-6)</w:t>
            </w:r>
          </w:p>
        </w:tc>
      </w:tr>
      <w:tr w:rsidR="00DF6D52" w:rsidRPr="004E585D" w14:paraId="38F82D90" w14:textId="77777777" w:rsidTr="00AC3614">
        <w:trPr>
          <w:trHeight w:val="681"/>
        </w:trPr>
        <w:tc>
          <w:tcPr>
            <w:tcW w:w="528" w:type="dxa"/>
            <w:tcBorders>
              <w:top w:val="single" w:sz="16" w:space="0" w:color="525B65"/>
              <w:left w:val="nil"/>
              <w:bottom w:val="nil"/>
              <w:right w:val="nil"/>
            </w:tcBorders>
            <w:shd w:val="clear" w:color="auto" w:fill="525B65"/>
            <w:vAlign w:val="center"/>
          </w:tcPr>
          <w:p w14:paraId="0870225C" w14:textId="77777777" w:rsidR="00DF6D52" w:rsidRPr="004E585D" w:rsidRDefault="00DF6D52" w:rsidP="00AC3614">
            <w:pPr>
              <w:spacing w:line="264" w:lineRule="auto"/>
              <w:jc w:val="center"/>
              <w:rPr>
                <w:sz w:val="16"/>
                <w:szCs w:val="16"/>
              </w:rPr>
            </w:pPr>
            <w:r w:rsidRPr="004E585D">
              <w:rPr>
                <w:b/>
                <w:color w:val="FFFEFD"/>
                <w:sz w:val="16"/>
                <w:szCs w:val="16"/>
              </w:rPr>
              <w:t>12</w:t>
            </w:r>
          </w:p>
        </w:tc>
        <w:tc>
          <w:tcPr>
            <w:tcW w:w="1899" w:type="dxa"/>
            <w:tcBorders>
              <w:top w:val="single" w:sz="16" w:space="0" w:color="525B65"/>
              <w:left w:val="nil"/>
              <w:bottom w:val="nil"/>
              <w:right w:val="nil"/>
            </w:tcBorders>
            <w:shd w:val="clear" w:color="auto" w:fill="E2E1DF"/>
            <w:vAlign w:val="center"/>
          </w:tcPr>
          <w:p w14:paraId="50E2CDFB" w14:textId="77777777" w:rsidR="00DF6D52" w:rsidRPr="004E585D" w:rsidRDefault="00DF6D52" w:rsidP="00AC3614">
            <w:pPr>
              <w:spacing w:line="264" w:lineRule="auto"/>
              <w:jc w:val="center"/>
              <w:rPr>
                <w:sz w:val="16"/>
                <w:szCs w:val="16"/>
              </w:rPr>
            </w:pPr>
            <w:r w:rsidRPr="004E585D">
              <w:rPr>
                <w:sz w:val="16"/>
                <w:szCs w:val="16"/>
              </w:rPr>
              <w:t>TAG: Immunité (AP)</w:t>
            </w:r>
          </w:p>
          <w:p w14:paraId="2804F69E" w14:textId="77777777" w:rsidR="00DF6D52" w:rsidRPr="004E585D" w:rsidRDefault="00DF6D52" w:rsidP="00AC3614">
            <w:pPr>
              <w:spacing w:line="264" w:lineRule="auto"/>
              <w:jc w:val="center"/>
              <w:rPr>
                <w:sz w:val="16"/>
                <w:szCs w:val="16"/>
              </w:rPr>
            </w:pPr>
            <w:r w:rsidRPr="004E585D">
              <w:rPr>
                <w:sz w:val="16"/>
                <w:szCs w:val="16"/>
              </w:rPr>
              <w:t>Autres Types de Troupe: BLI +2</w:t>
            </w:r>
          </w:p>
        </w:tc>
        <w:tc>
          <w:tcPr>
            <w:tcW w:w="425" w:type="dxa"/>
            <w:tcBorders>
              <w:top w:val="single" w:sz="16" w:space="0" w:color="525B65"/>
              <w:left w:val="nil"/>
              <w:bottom w:val="nil"/>
              <w:right w:val="nil"/>
            </w:tcBorders>
            <w:shd w:val="clear" w:color="auto" w:fill="525B65"/>
            <w:vAlign w:val="center"/>
          </w:tcPr>
          <w:p w14:paraId="6175DC78" w14:textId="77777777" w:rsidR="00DF6D52" w:rsidRPr="004E585D" w:rsidRDefault="00DF6D52" w:rsidP="00AC3614">
            <w:pPr>
              <w:spacing w:line="264" w:lineRule="auto"/>
              <w:jc w:val="center"/>
              <w:rPr>
                <w:sz w:val="16"/>
                <w:szCs w:val="16"/>
              </w:rPr>
            </w:pPr>
            <w:r w:rsidRPr="004E585D">
              <w:rPr>
                <w:b/>
                <w:color w:val="FFFEFD"/>
                <w:sz w:val="16"/>
                <w:szCs w:val="16"/>
              </w:rPr>
              <w:t>20</w:t>
            </w:r>
          </w:p>
        </w:tc>
        <w:tc>
          <w:tcPr>
            <w:tcW w:w="2261" w:type="dxa"/>
            <w:tcBorders>
              <w:top w:val="single" w:sz="16" w:space="0" w:color="525B65"/>
              <w:left w:val="nil"/>
              <w:bottom w:val="nil"/>
              <w:right w:val="nil"/>
            </w:tcBorders>
            <w:shd w:val="clear" w:color="auto" w:fill="E2E1DF"/>
            <w:vAlign w:val="center"/>
          </w:tcPr>
          <w:p w14:paraId="0197D5F8" w14:textId="77777777" w:rsidR="00DF6D52" w:rsidRPr="004E585D" w:rsidRDefault="00DF6D52" w:rsidP="00AC3614">
            <w:pPr>
              <w:spacing w:line="264" w:lineRule="auto"/>
              <w:jc w:val="center"/>
              <w:rPr>
                <w:sz w:val="16"/>
                <w:szCs w:val="16"/>
              </w:rPr>
            </w:pPr>
            <w:r w:rsidRPr="004E585D">
              <w:rPr>
                <w:sz w:val="16"/>
                <w:szCs w:val="16"/>
              </w:rPr>
              <w:t>TAG : Attaque TR (+1R) Autres Types de Troupe : Mitrailleuse (HMG)</w:t>
            </w:r>
          </w:p>
        </w:tc>
      </w:tr>
    </w:tbl>
    <w:p w14:paraId="1070E163" w14:textId="4C6291ED" w:rsidR="00160438" w:rsidRPr="00AC3614" w:rsidRDefault="00057491" w:rsidP="00AC3614">
      <w:pPr>
        <w:pStyle w:val="Titre4"/>
        <w:spacing w:line="264" w:lineRule="auto"/>
        <w:ind w:right="265"/>
      </w:pPr>
      <w:r w:rsidRPr="00AC3614">
        <w:t>TROUPES SPÉCIALISTES</w:t>
      </w:r>
    </w:p>
    <w:p w14:paraId="558354E7" w14:textId="355733D9" w:rsidR="00160438" w:rsidRPr="00AC3614" w:rsidRDefault="00696EB6" w:rsidP="00AC3614">
      <w:pPr>
        <w:pStyle w:val="Corpsdetexte"/>
        <w:spacing w:line="264" w:lineRule="auto"/>
        <w:ind w:right="265"/>
      </w:pPr>
      <w:r w:rsidRPr="00AC3614">
        <w:t>Dans ce scénario, seuls les Médecins, Ingénieurs, Observateurs d’Artillerie, Hackers, Infirmiers, et les troupes possédant les Compétences Spéciales Chaîne de Commandement ou Agent Spécialiste (Specialist Opérative) sont considérés comme étant des Troupes Spécialistes</w:t>
      </w:r>
      <w:r w:rsidR="00AC1FE0" w:rsidRPr="00AC3614">
        <w:t>.</w:t>
      </w:r>
    </w:p>
    <w:p w14:paraId="4B4D1D7E" w14:textId="5E36216C" w:rsidR="00160438" w:rsidRPr="00AC3614" w:rsidRDefault="00696EB6" w:rsidP="00AC3614">
      <w:pPr>
        <w:pStyle w:val="Corpsdetexte"/>
        <w:spacing w:line="264" w:lineRule="auto"/>
        <w:ind w:right="265"/>
      </w:pPr>
      <w:r w:rsidRPr="00AC3614">
        <w:t>Les Hacker, Médecins et Ingénieurs ne peuvent pas utiliser de Répétiteur ou de Périphériques (serviteur) pour accomplir des tâches réservées aux Troupes Spécialistes.</w:t>
      </w:r>
    </w:p>
    <w:p w14:paraId="68715AF0" w14:textId="3AAF7EF3" w:rsidR="00160438" w:rsidRPr="00AC3614" w:rsidRDefault="00D46C7B" w:rsidP="00AC3614">
      <w:pPr>
        <w:pStyle w:val="Titre4"/>
        <w:spacing w:line="264" w:lineRule="auto"/>
        <w:ind w:right="265"/>
      </w:pPr>
      <w:r w:rsidRPr="00AC3614">
        <w:t>CARTE INTELCOM (SUPPORT AND CONTROL / APPUI ET CONTRÔLE)</w:t>
      </w:r>
    </w:p>
    <w:p w14:paraId="5FBAA62B" w14:textId="6D044E95" w:rsidR="00160438" w:rsidRPr="00AC3614" w:rsidRDefault="00D46C7B" w:rsidP="00AC3614">
      <w:pPr>
        <w:pStyle w:val="Corpsdetexte"/>
        <w:spacing w:line="264" w:lineRule="auto"/>
        <w:ind w:right="265"/>
      </w:pPr>
      <w:r w:rsidRPr="00AC3614">
        <w:t>Avant le début de la partie, mais après avoir choisi son Objectif Classifié, le joueur doit déclarer à son adversaire si cette carte sera son Objectif Classifié ou sa Carte INTELCOM. Chaque joueur lance un dé, et celui qui obtient le score le plus élevé est le premier à annoncer sa décision à son adversaire. Le contenu de la carte, qu’il s’agisse de la mission ou de la valeur de la carte, est considéré comme une Information Privée, quel qu’en soit l’usage choisi par le joueur.</w:t>
      </w:r>
    </w:p>
    <w:p w14:paraId="1E3A9718" w14:textId="7EDA7F70" w:rsidR="00160438" w:rsidRPr="00AC3614" w:rsidRDefault="009941FB" w:rsidP="00AC3614">
      <w:pPr>
        <w:pStyle w:val="Corpsdetexte"/>
        <w:spacing w:line="264" w:lineRule="auto"/>
        <w:ind w:right="265"/>
      </w:pPr>
      <w:r w:rsidRPr="00AC3614">
        <w:t>À la Fin du dernier Round de Jeu et à la fin de la partie, lorsque les joueurs comptent leurs points, et suivant l’ordre établi par l’Initiative, le joueur peut utiliser sa Carte INTELCOM en appliquant le Mode Appui et Contrôle (Support and Control).</w:t>
      </w:r>
    </w:p>
    <w:p w14:paraId="035BA87A" w14:textId="00510141" w:rsidR="00160438" w:rsidRPr="00AC3614" w:rsidRDefault="00D46C7B" w:rsidP="00AC3614">
      <w:pPr>
        <w:pStyle w:val="Corpsdetexte"/>
        <w:spacing w:after="0" w:line="264" w:lineRule="auto"/>
        <w:ind w:right="266"/>
      </w:pPr>
      <w:r w:rsidRPr="007734CC">
        <w:rPr>
          <w:b/>
          <w:bCs/>
        </w:rPr>
        <w:t>Mode Appui &amp; Contrôle (Support &amp; Control)</w:t>
      </w:r>
      <w:r w:rsidRPr="00AC3614">
        <w:t xml:space="preserve"> : Le joueur peut ajouter la valeur de sa Carte du Mode Appui &amp; Contrôle au total des Points de Victoire qu’il possède dans la Zone d’Opérations (ZO) de son choix,</w:t>
      </w:r>
      <w:r w:rsidR="00AC1FE0" w:rsidRPr="00AC3614">
        <w:t xml:space="preserve"> </w:t>
      </w:r>
      <w:r w:rsidRPr="00AC3614">
        <w:t>mais seulement s’il y possède au moins une troupe en État non Inapte.</w:t>
      </w:r>
    </w:p>
    <w:p w14:paraId="6E5AF99A" w14:textId="77777777" w:rsidR="00160438" w:rsidRPr="004E585D" w:rsidRDefault="00160438">
      <w:pPr>
        <w:spacing w:line="316" w:lineRule="auto"/>
        <w:sectPr w:rsidR="00160438" w:rsidRPr="004E585D">
          <w:type w:val="continuous"/>
          <w:pgSz w:w="11910" w:h="16840"/>
          <w:pgMar w:top="440" w:right="340" w:bottom="280" w:left="380" w:header="720" w:footer="720" w:gutter="0"/>
          <w:cols w:num="2" w:space="720" w:equalWidth="0">
            <w:col w:w="5356" w:space="40"/>
            <w:col w:w="5794"/>
          </w:cols>
        </w:sectPr>
      </w:pPr>
    </w:p>
    <w:p w14:paraId="098AD2C1" w14:textId="191FDB5E" w:rsidR="00160438" w:rsidRPr="004E585D" w:rsidRDefault="00160438" w:rsidP="00E54284">
      <w:pPr>
        <w:pStyle w:val="Corpsdetexte"/>
      </w:pPr>
    </w:p>
    <w:p w14:paraId="2DC3E5D8" w14:textId="56EE6AE5" w:rsidR="00160438" w:rsidRPr="004E585D" w:rsidRDefault="00160438">
      <w:pPr>
        <w:pStyle w:val="Titre2"/>
        <w:spacing w:before="238"/>
        <w:ind w:right="121"/>
        <w:jc w:val="right"/>
      </w:pPr>
    </w:p>
    <w:p w14:paraId="4F555DFE" w14:textId="77777777" w:rsidR="00160438" w:rsidRPr="004E585D" w:rsidRDefault="00160438">
      <w:pPr>
        <w:jc w:val="right"/>
        <w:sectPr w:rsidR="00160438" w:rsidRPr="004E585D">
          <w:type w:val="continuous"/>
          <w:pgSz w:w="11910" w:h="16840"/>
          <w:pgMar w:top="440" w:right="340" w:bottom="280" w:left="380" w:header="720" w:footer="720" w:gutter="0"/>
          <w:cols w:space="720"/>
        </w:sectPr>
      </w:pPr>
    </w:p>
    <w:p w14:paraId="2B37B387" w14:textId="5B40E939" w:rsidR="00160438" w:rsidRPr="004E585D" w:rsidRDefault="00A224F9" w:rsidP="00E54284">
      <w:pPr>
        <w:pStyle w:val="Corpsdetexte"/>
      </w:pPr>
      <w:r w:rsidRPr="004E585D">
        <w:rPr>
          <w:noProof/>
        </w:rPr>
        <w:lastRenderedPageBreak/>
        <w:drawing>
          <wp:anchor distT="0" distB="0" distL="0" distR="0" simplePos="0" relativeHeight="251686400" behindDoc="1" locked="0" layoutInCell="1" allowOverlap="1" wp14:anchorId="641FBDEE" wp14:editId="3EE27AB4">
            <wp:simplePos x="0" y="0"/>
            <wp:positionH relativeFrom="page">
              <wp:posOffset>0</wp:posOffset>
            </wp:positionH>
            <wp:positionV relativeFrom="page">
              <wp:posOffset>0</wp:posOffset>
            </wp:positionV>
            <wp:extent cx="7559040" cy="9756140"/>
            <wp:effectExtent l="0" t="0" r="3810" b="0"/>
            <wp:wrapNone/>
            <wp:docPr id="13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3.jpeg"/>
                    <pic:cNvPicPr/>
                  </pic:nvPicPr>
                  <pic:blipFill rotWithShape="1">
                    <a:blip r:embed="rId7" cstate="print"/>
                    <a:srcRect b="8747"/>
                    <a:stretch/>
                  </pic:blipFill>
                  <pic:spPr bwMode="auto">
                    <a:xfrm>
                      <a:off x="0" y="0"/>
                      <a:ext cx="7559040" cy="975614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2EF087B" w14:textId="77777777" w:rsidR="00160438" w:rsidRPr="004E585D" w:rsidRDefault="00160438" w:rsidP="00E54284">
      <w:pPr>
        <w:pStyle w:val="Corpsdetexte"/>
      </w:pPr>
    </w:p>
    <w:p w14:paraId="77250044" w14:textId="77777777" w:rsidR="00160438" w:rsidRPr="004E585D" w:rsidRDefault="00160438">
      <w:pPr>
        <w:rPr>
          <w:rFonts w:ascii="Arial"/>
          <w:sz w:val="19"/>
        </w:rPr>
        <w:sectPr w:rsidR="00160438" w:rsidRPr="004E585D">
          <w:pgSz w:w="11910" w:h="16840"/>
          <w:pgMar w:top="1580" w:right="340" w:bottom="0" w:left="380" w:header="720" w:footer="720" w:gutter="0"/>
          <w:cols w:space="720"/>
        </w:sectPr>
      </w:pPr>
    </w:p>
    <w:p w14:paraId="618829A3" w14:textId="45F42E2D" w:rsidR="00160438" w:rsidRPr="00A224F9" w:rsidRDefault="00057491" w:rsidP="00A224F9">
      <w:pPr>
        <w:pStyle w:val="Titre3"/>
        <w:spacing w:line="264" w:lineRule="auto"/>
      </w:pPr>
      <w:r w:rsidRPr="00A224F9">
        <w:t>FIN DE MISSION</w:t>
      </w:r>
    </w:p>
    <w:p w14:paraId="3FB232A6" w14:textId="45193699" w:rsidR="00160438" w:rsidRPr="00A224F9" w:rsidRDefault="00057491" w:rsidP="00A224F9">
      <w:pPr>
        <w:pStyle w:val="Corpsdetexte"/>
        <w:spacing w:line="264" w:lineRule="auto"/>
      </w:pPr>
      <w:r w:rsidRPr="00A224F9">
        <w:t xml:space="preserve">Ce scénario est limité dans le temps et il se terminera automatiquement à la </w:t>
      </w:r>
      <w:r w:rsidRPr="007734CC">
        <w:rPr>
          <w:b/>
          <w:bCs/>
        </w:rPr>
        <w:t>fin du troisième Round de Jeu</w:t>
      </w:r>
      <w:r w:rsidRPr="00A224F9">
        <w:t>.</w:t>
      </w:r>
    </w:p>
    <w:p w14:paraId="6FE5E03E" w14:textId="1C60BDAE" w:rsidR="00160438" w:rsidRDefault="00057491" w:rsidP="00A224F9">
      <w:pPr>
        <w:pStyle w:val="Corpsdetexte"/>
        <w:spacing w:line="264" w:lineRule="auto"/>
      </w:pPr>
      <w:r w:rsidRPr="00A224F9">
        <w:t>Si un des joueurs commence son Tour Actif en Situation de Retraite!, la partie se termine à la fin de ce Tour de Joueur.</w:t>
      </w:r>
    </w:p>
    <w:p w14:paraId="0D5E1E79" w14:textId="6EC3C060" w:rsidR="00A224F9" w:rsidRDefault="00A224F9" w:rsidP="00A224F9">
      <w:pPr>
        <w:pStyle w:val="Corpsdetexte"/>
      </w:pPr>
    </w:p>
    <w:p w14:paraId="66B81A75" w14:textId="3FDBF6CF" w:rsidR="00A224F9" w:rsidRDefault="00A224F9" w:rsidP="00A224F9">
      <w:pPr>
        <w:pStyle w:val="Corpsdetexte"/>
      </w:pPr>
    </w:p>
    <w:p w14:paraId="74984A26" w14:textId="116183AD" w:rsidR="00A224F9" w:rsidRDefault="00A224F9" w:rsidP="00A224F9">
      <w:pPr>
        <w:pStyle w:val="Corpsdetexte"/>
      </w:pPr>
    </w:p>
    <w:p w14:paraId="65053EAA" w14:textId="1541F027" w:rsidR="00A224F9" w:rsidRDefault="00A224F9" w:rsidP="00A224F9">
      <w:pPr>
        <w:pStyle w:val="Corpsdetexte"/>
      </w:pPr>
    </w:p>
    <w:p w14:paraId="1DA6CD54" w14:textId="231FDC18" w:rsidR="00A224F9" w:rsidRDefault="00A224F9" w:rsidP="00A224F9">
      <w:pPr>
        <w:pStyle w:val="Corpsdetexte"/>
      </w:pPr>
    </w:p>
    <w:p w14:paraId="184B50A0" w14:textId="77777777" w:rsidR="00A224F9" w:rsidRPr="00A224F9" w:rsidRDefault="00A224F9" w:rsidP="00A224F9">
      <w:pPr>
        <w:pStyle w:val="Corpsdetexte"/>
      </w:pPr>
    </w:p>
    <w:p w14:paraId="60D899B7" w14:textId="77777777" w:rsidR="00160438" w:rsidRPr="004E585D" w:rsidRDefault="00160438">
      <w:pPr>
        <w:spacing w:line="319" w:lineRule="auto"/>
        <w:sectPr w:rsidR="00160438" w:rsidRPr="004E585D">
          <w:type w:val="continuous"/>
          <w:pgSz w:w="11910" w:h="16840"/>
          <w:pgMar w:top="440" w:right="340" w:bottom="280" w:left="380" w:header="720" w:footer="720" w:gutter="0"/>
          <w:cols w:num="2" w:space="720" w:equalWidth="0">
            <w:col w:w="5373" w:space="40"/>
            <w:col w:w="5777"/>
          </w:cols>
        </w:sectPr>
      </w:pPr>
    </w:p>
    <w:p w14:paraId="708DF099" w14:textId="48B823C4" w:rsidR="00160438" w:rsidRPr="004E585D" w:rsidRDefault="00A224F9" w:rsidP="00A224F9">
      <w:pPr>
        <w:pStyle w:val="Corpsdetexte"/>
        <w:jc w:val="center"/>
        <w:rPr>
          <w:sz w:val="26"/>
        </w:rPr>
      </w:pPr>
      <w:r>
        <w:rPr>
          <w:noProof/>
        </w:rPr>
        <w:drawing>
          <wp:inline distT="0" distB="0" distL="0" distR="0" wp14:anchorId="37353406" wp14:editId="6440136F">
            <wp:extent cx="6724728" cy="3247278"/>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724728" cy="3247278"/>
                    </a:xfrm>
                    <a:prstGeom prst="rect">
                      <a:avLst/>
                    </a:prstGeom>
                  </pic:spPr>
                </pic:pic>
              </a:graphicData>
            </a:graphic>
          </wp:inline>
        </w:drawing>
      </w:r>
    </w:p>
    <w:p w14:paraId="105405BC" w14:textId="7E5B1480" w:rsidR="00160438" w:rsidRPr="004E585D" w:rsidRDefault="00160438" w:rsidP="00E54284">
      <w:pPr>
        <w:pStyle w:val="Corpsdetexte"/>
      </w:pPr>
    </w:p>
    <w:p w14:paraId="4C271377" w14:textId="77777777" w:rsidR="00160438" w:rsidRPr="004E585D" w:rsidRDefault="00160438" w:rsidP="00E54284">
      <w:pPr>
        <w:pStyle w:val="Corpsdetexte"/>
      </w:pPr>
    </w:p>
    <w:p w14:paraId="12229E51" w14:textId="77777777" w:rsidR="00160438" w:rsidRPr="004E585D" w:rsidRDefault="00160438" w:rsidP="00E54284">
      <w:pPr>
        <w:pStyle w:val="Corpsdetexte"/>
      </w:pPr>
    </w:p>
    <w:p w14:paraId="552033FC" w14:textId="3F09FA25" w:rsidR="00160438" w:rsidRPr="004E585D" w:rsidRDefault="00160438">
      <w:pPr>
        <w:spacing w:before="101"/>
        <w:ind w:left="125"/>
        <w:rPr>
          <w:rFonts w:ascii="Arial"/>
          <w:b/>
          <w:sz w:val="40"/>
        </w:rPr>
      </w:pPr>
    </w:p>
    <w:p w14:paraId="4F772AFB" w14:textId="77777777" w:rsidR="00160438" w:rsidRPr="004E585D" w:rsidRDefault="00160438">
      <w:pPr>
        <w:rPr>
          <w:rFonts w:ascii="Arial"/>
          <w:sz w:val="40"/>
        </w:rPr>
        <w:sectPr w:rsidR="00160438" w:rsidRPr="004E585D">
          <w:type w:val="continuous"/>
          <w:pgSz w:w="11910" w:h="16840"/>
          <w:pgMar w:top="440" w:right="340" w:bottom="280" w:left="380" w:header="720" w:footer="720" w:gutter="0"/>
          <w:cols w:space="720"/>
        </w:sectPr>
      </w:pPr>
    </w:p>
    <w:p w14:paraId="3BC2DB61" w14:textId="42754958" w:rsidR="00160438" w:rsidRPr="004E585D" w:rsidRDefault="009941FB" w:rsidP="00E54284">
      <w:pPr>
        <w:pStyle w:val="Corpsdetexte"/>
      </w:pPr>
      <w:r w:rsidRPr="004E585D">
        <w:rPr>
          <w:noProof/>
        </w:rPr>
        <w:lastRenderedPageBreak/>
        <w:drawing>
          <wp:anchor distT="0" distB="0" distL="0" distR="0" simplePos="0" relativeHeight="252047872" behindDoc="1" locked="0" layoutInCell="1" allowOverlap="1" wp14:anchorId="69DDBA11" wp14:editId="60366915">
            <wp:simplePos x="0" y="0"/>
            <wp:positionH relativeFrom="page">
              <wp:posOffset>7951</wp:posOffset>
            </wp:positionH>
            <wp:positionV relativeFrom="page">
              <wp:posOffset>15904</wp:posOffset>
            </wp:positionV>
            <wp:extent cx="7559675" cy="9939130"/>
            <wp:effectExtent l="0" t="0" r="3175" b="5080"/>
            <wp:wrapNone/>
            <wp:docPr id="13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4.jpeg"/>
                    <pic:cNvPicPr/>
                  </pic:nvPicPr>
                  <pic:blipFill rotWithShape="1">
                    <a:blip r:embed="rId8" cstate="print"/>
                    <a:srcRect b="7037"/>
                    <a:stretch/>
                  </pic:blipFill>
                  <pic:spPr bwMode="auto">
                    <a:xfrm>
                      <a:off x="0" y="0"/>
                      <a:ext cx="7559675" cy="9939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66E0FE" w14:textId="35590F97" w:rsidR="00160438" w:rsidRPr="004E585D" w:rsidRDefault="00160438" w:rsidP="00E54284">
      <w:pPr>
        <w:pStyle w:val="Corpsdetexte"/>
      </w:pPr>
    </w:p>
    <w:p w14:paraId="2ED2586D" w14:textId="77777777" w:rsidR="00160438" w:rsidRPr="004E585D" w:rsidRDefault="00160438">
      <w:pPr>
        <w:rPr>
          <w:rFonts w:ascii="Arial"/>
          <w:sz w:val="19"/>
        </w:rPr>
        <w:sectPr w:rsidR="00160438" w:rsidRPr="004E585D">
          <w:pgSz w:w="11910" w:h="16840"/>
          <w:pgMar w:top="1580" w:right="340" w:bottom="0" w:left="380" w:header="720" w:footer="720" w:gutter="0"/>
          <w:cols w:space="720"/>
        </w:sectPr>
      </w:pPr>
    </w:p>
    <w:p w14:paraId="56971381" w14:textId="4549F772" w:rsidR="00160438" w:rsidRPr="00716738" w:rsidRDefault="009941FB" w:rsidP="00716738">
      <w:pPr>
        <w:pStyle w:val="Titre1"/>
      </w:pPr>
      <w:bookmarkStart w:id="30" w:name="_bookmark23"/>
      <w:bookmarkEnd w:id="30"/>
      <w:r w:rsidRPr="00716738">
        <w:t>UNMASKING / DÉMASQUAGE</w:t>
      </w:r>
    </w:p>
    <w:p w14:paraId="7CD427C2" w14:textId="1CC8B53F" w:rsidR="00160438" w:rsidRPr="00716738" w:rsidRDefault="00DF6D52" w:rsidP="00716738">
      <w:pPr>
        <w:pStyle w:val="Corpsdetexte"/>
        <w:ind w:right="350"/>
        <w:jc w:val="right"/>
        <w:rPr>
          <w:color w:val="215868" w:themeColor="accent5" w:themeShade="80"/>
        </w:rPr>
      </w:pPr>
      <w:r w:rsidRPr="00716738">
        <w:rPr>
          <w:color w:val="215868" w:themeColor="accent5" w:themeShade="80"/>
          <w:w w:val="95"/>
        </w:rPr>
        <w:t>Scénario par le Warcor HurVo</w:t>
      </w:r>
    </w:p>
    <w:p w14:paraId="657CA8ED" w14:textId="12359777" w:rsidR="00160438" w:rsidRPr="00716738" w:rsidRDefault="00057491" w:rsidP="00716738">
      <w:pPr>
        <w:pStyle w:val="Titre3"/>
        <w:spacing w:line="264" w:lineRule="auto"/>
      </w:pPr>
      <w:r w:rsidRPr="00716738">
        <w:t>OBJECTIFS DE MISSION</w:t>
      </w:r>
    </w:p>
    <w:p w14:paraId="7A697C69" w14:textId="756F2A8E" w:rsidR="00160438" w:rsidRPr="00716738" w:rsidRDefault="00057491" w:rsidP="00716738">
      <w:pPr>
        <w:pStyle w:val="Titre4"/>
        <w:spacing w:line="264" w:lineRule="auto"/>
      </w:pPr>
      <w:r w:rsidRPr="00716738">
        <w:t>OBJECTIFS PRINCIPAUX</w:t>
      </w:r>
    </w:p>
    <w:p w14:paraId="6B191CB3" w14:textId="03D8C5A7" w:rsidR="009941FB" w:rsidRPr="00716738" w:rsidRDefault="009941FB" w:rsidP="00716738">
      <w:pPr>
        <w:pStyle w:val="Corpsdetexte"/>
        <w:tabs>
          <w:tab w:val="left" w:pos="1134"/>
        </w:tabs>
        <w:spacing w:line="264" w:lineRule="auto"/>
        <w:ind w:left="567"/>
        <w:contextualSpacing/>
      </w:pPr>
      <w:r w:rsidRPr="00716738">
        <w:t>•</w:t>
      </w:r>
      <w:r w:rsidRPr="00716738">
        <w:tab/>
        <w:t>Tuer la Cible Désignée ennemie, mais seulement si elle avait été précédemment Révélée (3 Points d’Objectif).</w:t>
      </w:r>
    </w:p>
    <w:p w14:paraId="3D6EE84D" w14:textId="2653EB0B" w:rsidR="009941FB" w:rsidRPr="00716738" w:rsidRDefault="009941FB" w:rsidP="00716738">
      <w:pPr>
        <w:pStyle w:val="Corpsdetexte"/>
        <w:tabs>
          <w:tab w:val="left" w:pos="1134"/>
        </w:tabs>
        <w:spacing w:line="264" w:lineRule="auto"/>
        <w:ind w:left="567"/>
        <w:contextualSpacing/>
      </w:pPr>
      <w:r w:rsidRPr="00716738">
        <w:t>•</w:t>
      </w:r>
      <w:r w:rsidRPr="00716738">
        <w:tab/>
        <w:t>Tuer une Cible Leurre ennemie, mais seulement si elle avait été précédemment Révélée (1 Point d’Objectif pour chaque Cible Leurre).</w:t>
      </w:r>
    </w:p>
    <w:p w14:paraId="62D2B3C1" w14:textId="3E7A6E0A" w:rsidR="009941FB" w:rsidRPr="00716738" w:rsidRDefault="009941FB" w:rsidP="00716738">
      <w:pPr>
        <w:pStyle w:val="Corpsdetexte"/>
        <w:tabs>
          <w:tab w:val="left" w:pos="1134"/>
        </w:tabs>
        <w:spacing w:line="264" w:lineRule="auto"/>
        <w:ind w:left="567"/>
        <w:contextualSpacing/>
      </w:pPr>
      <w:r w:rsidRPr="00716738">
        <w:t>•</w:t>
      </w:r>
      <w:r w:rsidRPr="00716738">
        <w:tab/>
        <w:t xml:space="preserve">Tuer plus de Cibles Leurres ennemies, mais seulement si elles avaient été précédemment Révélées (1 Point d’Objectif). </w:t>
      </w:r>
    </w:p>
    <w:p w14:paraId="4846CE87" w14:textId="77777777" w:rsidR="009941FB" w:rsidRPr="00716738" w:rsidRDefault="009941FB" w:rsidP="00716738">
      <w:pPr>
        <w:pStyle w:val="Corpsdetexte"/>
        <w:tabs>
          <w:tab w:val="left" w:pos="1134"/>
        </w:tabs>
        <w:spacing w:line="264" w:lineRule="auto"/>
        <w:ind w:left="567"/>
        <w:contextualSpacing/>
      </w:pPr>
      <w:r w:rsidRPr="00716738">
        <w:t>•</w:t>
      </w:r>
      <w:r w:rsidRPr="00716738">
        <w:tab/>
        <w:t>Avoir le même nombre de Consoles Activées que votre adversaire à la fin de la partie (1 Point d’Objectif mais uniquement si le joueur avait au moins 1 Console Activée).</w:t>
      </w:r>
    </w:p>
    <w:p w14:paraId="5F6DDB98" w14:textId="393C3C4F" w:rsidR="009941FB" w:rsidRPr="00716738" w:rsidRDefault="009941FB" w:rsidP="00716738">
      <w:pPr>
        <w:pStyle w:val="Corpsdetexte"/>
        <w:tabs>
          <w:tab w:val="left" w:pos="1134"/>
        </w:tabs>
        <w:spacing w:line="264" w:lineRule="auto"/>
        <w:ind w:left="567"/>
        <w:contextualSpacing/>
      </w:pPr>
      <w:r w:rsidRPr="00716738">
        <w:t>•</w:t>
      </w:r>
      <w:r w:rsidRPr="00716738">
        <w:tab/>
        <w:t>Avoir plus de Consoles Activées que votre adversaire à la fin de la partie (2 Points d’Objectif).</w:t>
      </w:r>
    </w:p>
    <w:p w14:paraId="4233D9C2" w14:textId="148E4C29" w:rsidR="00160438" w:rsidRPr="00716738" w:rsidRDefault="009941FB" w:rsidP="00716738">
      <w:pPr>
        <w:pStyle w:val="Corpsdetexte"/>
        <w:tabs>
          <w:tab w:val="left" w:pos="1134"/>
        </w:tabs>
        <w:spacing w:line="264" w:lineRule="auto"/>
        <w:ind w:left="567"/>
        <w:contextualSpacing/>
      </w:pPr>
      <w:r w:rsidRPr="00716738">
        <w:t>•</w:t>
      </w:r>
      <w:r w:rsidRPr="00716738">
        <w:tab/>
        <w:t>Avoir votre Cible Désignée non Tuée à la fin de la partie (2 Point d’Objectif).</w:t>
      </w:r>
    </w:p>
    <w:p w14:paraId="5A35C4D6" w14:textId="02A2A2C4" w:rsidR="00160438" w:rsidRPr="00716738" w:rsidRDefault="00057491" w:rsidP="00716738">
      <w:pPr>
        <w:pStyle w:val="Titre4"/>
        <w:spacing w:line="264" w:lineRule="auto"/>
      </w:pPr>
      <w:r w:rsidRPr="00716738">
        <w:t>CLASSIFIÉ</w:t>
      </w:r>
    </w:p>
    <w:p w14:paraId="5BCD2C05" w14:textId="0E768889" w:rsidR="00160438" w:rsidRPr="00716738" w:rsidRDefault="00057491" w:rsidP="00716738">
      <w:pPr>
        <w:pStyle w:val="Corpsdetexte"/>
        <w:spacing w:line="264" w:lineRule="auto"/>
      </w:pPr>
      <w:r w:rsidRPr="00716738">
        <w:t>Il n’y a pas d’Objectif Classifié.</w:t>
      </w:r>
    </w:p>
    <w:p w14:paraId="550703B6" w14:textId="04036AAF" w:rsidR="00160438" w:rsidRPr="00716738" w:rsidRDefault="00057491" w:rsidP="00716738">
      <w:pPr>
        <w:pStyle w:val="Titre3"/>
        <w:spacing w:line="264" w:lineRule="auto"/>
      </w:pPr>
      <w:r w:rsidRPr="00716738">
        <w:t xml:space="preserve">FORCES ET DÉPLOIEMENT </w:t>
      </w:r>
    </w:p>
    <w:p w14:paraId="0926432C" w14:textId="0C6F9338" w:rsidR="00160438" w:rsidRPr="00716738" w:rsidRDefault="00057491" w:rsidP="00716738">
      <w:pPr>
        <w:pStyle w:val="Corpsdetexte"/>
        <w:spacing w:line="264" w:lineRule="auto"/>
      </w:pPr>
      <w:r w:rsidRPr="00716738">
        <w:t>CAMP A et CAMP B : Les deux joueurs se déploient sur les bords opposés de la table de jeu, dans une Zone de Déploiement dont les dimensions dépendent du nombre de Points d’Armée dans les Listes d’Armée.</w:t>
      </w:r>
    </w:p>
    <w:tbl>
      <w:tblPr>
        <w:tblStyle w:val="TableGrid"/>
        <w:tblW w:w="5245" w:type="dxa"/>
        <w:tblInd w:w="284" w:type="dxa"/>
        <w:tblCellMar>
          <w:top w:w="113" w:type="dxa"/>
        </w:tblCellMar>
        <w:tblLook w:val="04A0" w:firstRow="1" w:lastRow="0" w:firstColumn="1" w:lastColumn="0" w:noHBand="0" w:noVBand="1"/>
      </w:tblPr>
      <w:tblGrid>
        <w:gridCol w:w="709"/>
        <w:gridCol w:w="992"/>
        <w:gridCol w:w="567"/>
        <w:gridCol w:w="1418"/>
        <w:gridCol w:w="1559"/>
      </w:tblGrid>
      <w:tr w:rsidR="00DF6D52" w:rsidRPr="004E585D" w14:paraId="0BA85BAD" w14:textId="77777777" w:rsidTr="00716738">
        <w:trPr>
          <w:trHeight w:val="458"/>
        </w:trPr>
        <w:tc>
          <w:tcPr>
            <w:tcW w:w="709" w:type="dxa"/>
            <w:tcBorders>
              <w:top w:val="nil"/>
              <w:left w:val="nil"/>
              <w:bottom w:val="single" w:sz="16" w:space="0" w:color="525B65"/>
              <w:right w:val="nil"/>
            </w:tcBorders>
            <w:shd w:val="clear" w:color="auto" w:fill="525B65"/>
            <w:vAlign w:val="center"/>
          </w:tcPr>
          <w:p w14:paraId="1C22FF7D" w14:textId="77777777" w:rsidR="00DF6D52" w:rsidRPr="004E585D" w:rsidRDefault="00DF6D52" w:rsidP="00716738">
            <w:pPr>
              <w:spacing w:line="264" w:lineRule="auto"/>
              <w:jc w:val="center"/>
              <w:rPr>
                <w:sz w:val="16"/>
                <w:szCs w:val="16"/>
              </w:rPr>
            </w:pPr>
            <w:r w:rsidRPr="004E585D">
              <w:rPr>
                <w:b/>
                <w:color w:val="FFFEFD"/>
                <w:sz w:val="16"/>
                <w:szCs w:val="16"/>
              </w:rPr>
              <w:t>CAMP</w:t>
            </w:r>
          </w:p>
        </w:tc>
        <w:tc>
          <w:tcPr>
            <w:tcW w:w="992" w:type="dxa"/>
            <w:tcBorders>
              <w:top w:val="nil"/>
              <w:left w:val="nil"/>
              <w:bottom w:val="single" w:sz="16" w:space="0" w:color="525B65"/>
              <w:right w:val="nil"/>
            </w:tcBorders>
            <w:shd w:val="clear" w:color="auto" w:fill="525B65"/>
            <w:vAlign w:val="center"/>
          </w:tcPr>
          <w:p w14:paraId="05B028F8" w14:textId="77777777" w:rsidR="00DF6D52" w:rsidRPr="004E585D" w:rsidRDefault="00DF6D52" w:rsidP="00716738">
            <w:pPr>
              <w:spacing w:line="264" w:lineRule="auto"/>
              <w:jc w:val="center"/>
              <w:rPr>
                <w:sz w:val="16"/>
                <w:szCs w:val="16"/>
              </w:rPr>
            </w:pPr>
            <w:r w:rsidRPr="004E585D">
              <w:rPr>
                <w:b/>
                <w:color w:val="FFFEFD"/>
                <w:sz w:val="16"/>
                <w:szCs w:val="16"/>
              </w:rPr>
              <w:t>POINTS D’ARMÉE</w:t>
            </w:r>
          </w:p>
        </w:tc>
        <w:tc>
          <w:tcPr>
            <w:tcW w:w="567" w:type="dxa"/>
            <w:tcBorders>
              <w:top w:val="nil"/>
              <w:left w:val="nil"/>
              <w:bottom w:val="single" w:sz="16" w:space="0" w:color="525B65"/>
              <w:right w:val="nil"/>
            </w:tcBorders>
            <w:shd w:val="clear" w:color="auto" w:fill="525B65"/>
            <w:vAlign w:val="center"/>
          </w:tcPr>
          <w:p w14:paraId="52205B4E" w14:textId="77777777" w:rsidR="00DF6D52" w:rsidRPr="004E585D" w:rsidRDefault="00DF6D52" w:rsidP="00716738">
            <w:pPr>
              <w:spacing w:line="264" w:lineRule="auto"/>
              <w:jc w:val="center"/>
              <w:rPr>
                <w:sz w:val="16"/>
                <w:szCs w:val="16"/>
              </w:rPr>
            </w:pPr>
            <w:r w:rsidRPr="004E585D">
              <w:rPr>
                <w:b/>
                <w:color w:val="FFFEFD"/>
                <w:sz w:val="16"/>
                <w:szCs w:val="16"/>
              </w:rPr>
              <w:t>CAP</w:t>
            </w:r>
          </w:p>
        </w:tc>
        <w:tc>
          <w:tcPr>
            <w:tcW w:w="1418" w:type="dxa"/>
            <w:tcBorders>
              <w:top w:val="nil"/>
              <w:left w:val="nil"/>
              <w:bottom w:val="single" w:sz="16" w:space="0" w:color="525B65"/>
              <w:right w:val="nil"/>
            </w:tcBorders>
            <w:shd w:val="clear" w:color="auto" w:fill="525B65"/>
            <w:vAlign w:val="center"/>
          </w:tcPr>
          <w:p w14:paraId="3E5B956E" w14:textId="77777777" w:rsidR="00DF6D52" w:rsidRPr="004E585D" w:rsidRDefault="00DF6D52" w:rsidP="00716738">
            <w:pPr>
              <w:spacing w:line="264" w:lineRule="auto"/>
              <w:jc w:val="center"/>
              <w:rPr>
                <w:sz w:val="16"/>
                <w:szCs w:val="16"/>
              </w:rPr>
            </w:pPr>
            <w:r w:rsidRPr="004E585D">
              <w:rPr>
                <w:b/>
                <w:color w:val="FFFEFD"/>
                <w:sz w:val="16"/>
                <w:szCs w:val="16"/>
              </w:rPr>
              <w:t>TAILLE DE LA TABLE</w:t>
            </w:r>
          </w:p>
        </w:tc>
        <w:tc>
          <w:tcPr>
            <w:tcW w:w="1559" w:type="dxa"/>
            <w:tcBorders>
              <w:top w:val="nil"/>
              <w:left w:val="nil"/>
              <w:bottom w:val="single" w:sz="16" w:space="0" w:color="525B65"/>
              <w:right w:val="nil"/>
            </w:tcBorders>
            <w:shd w:val="clear" w:color="auto" w:fill="525B65"/>
            <w:vAlign w:val="center"/>
          </w:tcPr>
          <w:p w14:paraId="5A806B7C" w14:textId="77777777" w:rsidR="00DF6D52" w:rsidRPr="004E585D" w:rsidRDefault="00DF6D52" w:rsidP="00716738">
            <w:pPr>
              <w:spacing w:line="264" w:lineRule="auto"/>
              <w:jc w:val="center"/>
              <w:rPr>
                <w:sz w:val="16"/>
                <w:szCs w:val="16"/>
              </w:rPr>
            </w:pPr>
            <w:r w:rsidRPr="004E585D">
              <w:rPr>
                <w:b/>
                <w:color w:val="FFFEFD"/>
                <w:sz w:val="16"/>
                <w:szCs w:val="16"/>
              </w:rPr>
              <w:t>TAILLE DES ZONES DE DÉPLOIEMENT</w:t>
            </w:r>
          </w:p>
        </w:tc>
      </w:tr>
      <w:tr w:rsidR="00DF6D52" w:rsidRPr="004E585D" w14:paraId="60642FD5" w14:textId="77777777" w:rsidTr="00716738">
        <w:trPr>
          <w:trHeight w:val="302"/>
        </w:trPr>
        <w:tc>
          <w:tcPr>
            <w:tcW w:w="709" w:type="dxa"/>
            <w:tcBorders>
              <w:top w:val="single" w:sz="16" w:space="0" w:color="525B65"/>
              <w:left w:val="nil"/>
              <w:bottom w:val="single" w:sz="16" w:space="0" w:color="525B65"/>
              <w:right w:val="nil"/>
            </w:tcBorders>
            <w:shd w:val="clear" w:color="auto" w:fill="E2E1DF"/>
            <w:vAlign w:val="center"/>
          </w:tcPr>
          <w:p w14:paraId="54D1B757" w14:textId="77777777" w:rsidR="00DF6D52" w:rsidRPr="004E585D" w:rsidRDefault="00DF6D52" w:rsidP="00716738">
            <w:pPr>
              <w:spacing w:line="264" w:lineRule="auto"/>
              <w:jc w:val="center"/>
              <w:rPr>
                <w:bCs/>
                <w:sz w:val="18"/>
                <w:szCs w:val="18"/>
              </w:rPr>
            </w:pPr>
            <w:r w:rsidRPr="004E585D">
              <w:rPr>
                <w:bCs/>
                <w:sz w:val="18"/>
                <w:szCs w:val="18"/>
              </w:rPr>
              <w:t>A et B</w:t>
            </w:r>
          </w:p>
        </w:tc>
        <w:tc>
          <w:tcPr>
            <w:tcW w:w="992" w:type="dxa"/>
            <w:tcBorders>
              <w:top w:val="single" w:sz="16" w:space="0" w:color="525B65"/>
              <w:left w:val="nil"/>
              <w:bottom w:val="single" w:sz="16" w:space="0" w:color="525B65"/>
              <w:right w:val="nil"/>
            </w:tcBorders>
            <w:shd w:val="clear" w:color="auto" w:fill="E2E1DF"/>
            <w:vAlign w:val="center"/>
          </w:tcPr>
          <w:p w14:paraId="0C7366FD" w14:textId="77777777" w:rsidR="00DF6D52" w:rsidRPr="004E585D" w:rsidRDefault="00DF6D52" w:rsidP="00716738">
            <w:pPr>
              <w:spacing w:line="264" w:lineRule="auto"/>
              <w:jc w:val="center"/>
              <w:rPr>
                <w:bCs/>
                <w:sz w:val="18"/>
                <w:szCs w:val="18"/>
              </w:rPr>
            </w:pPr>
            <w:r w:rsidRPr="004E585D">
              <w:rPr>
                <w:bCs/>
                <w:sz w:val="18"/>
                <w:szCs w:val="18"/>
              </w:rPr>
              <w:t>150</w:t>
            </w:r>
          </w:p>
        </w:tc>
        <w:tc>
          <w:tcPr>
            <w:tcW w:w="567" w:type="dxa"/>
            <w:tcBorders>
              <w:top w:val="single" w:sz="16" w:space="0" w:color="525B65"/>
              <w:left w:val="nil"/>
              <w:bottom w:val="single" w:sz="16" w:space="0" w:color="525B65"/>
              <w:right w:val="nil"/>
            </w:tcBorders>
            <w:shd w:val="clear" w:color="auto" w:fill="E2E1DF"/>
            <w:vAlign w:val="center"/>
          </w:tcPr>
          <w:p w14:paraId="4242BE58" w14:textId="77777777" w:rsidR="00DF6D52" w:rsidRPr="004E585D" w:rsidRDefault="00DF6D52" w:rsidP="00716738">
            <w:pPr>
              <w:spacing w:line="264" w:lineRule="auto"/>
              <w:jc w:val="center"/>
              <w:rPr>
                <w:bCs/>
                <w:sz w:val="18"/>
                <w:szCs w:val="18"/>
              </w:rPr>
            </w:pPr>
            <w:r w:rsidRPr="004E585D">
              <w:rPr>
                <w:bCs/>
                <w:sz w:val="18"/>
                <w:szCs w:val="18"/>
              </w:rPr>
              <w:t>3</w:t>
            </w:r>
          </w:p>
        </w:tc>
        <w:tc>
          <w:tcPr>
            <w:tcW w:w="1418" w:type="dxa"/>
            <w:tcBorders>
              <w:top w:val="single" w:sz="16" w:space="0" w:color="525B65"/>
              <w:left w:val="nil"/>
              <w:bottom w:val="single" w:sz="16" w:space="0" w:color="525B65"/>
              <w:right w:val="nil"/>
            </w:tcBorders>
            <w:shd w:val="clear" w:color="auto" w:fill="E2E1DF"/>
            <w:vAlign w:val="center"/>
          </w:tcPr>
          <w:p w14:paraId="158D05EC" w14:textId="77777777" w:rsidR="00DF6D52" w:rsidRPr="004E585D" w:rsidRDefault="00DF6D52" w:rsidP="00716738">
            <w:pPr>
              <w:spacing w:line="264" w:lineRule="auto"/>
              <w:jc w:val="center"/>
              <w:rPr>
                <w:bCs/>
                <w:sz w:val="18"/>
                <w:szCs w:val="18"/>
              </w:rPr>
            </w:pPr>
            <w:r w:rsidRPr="004E585D">
              <w:rPr>
                <w:bCs/>
                <w:sz w:val="18"/>
                <w:szCs w:val="18"/>
              </w:rPr>
              <w:t>60 cm x 80 cm</w:t>
            </w:r>
          </w:p>
        </w:tc>
        <w:tc>
          <w:tcPr>
            <w:tcW w:w="1559" w:type="dxa"/>
            <w:tcBorders>
              <w:top w:val="single" w:sz="16" w:space="0" w:color="525B65"/>
              <w:left w:val="nil"/>
              <w:bottom w:val="single" w:sz="16" w:space="0" w:color="525B65"/>
              <w:right w:val="nil"/>
            </w:tcBorders>
            <w:shd w:val="clear" w:color="auto" w:fill="E2E1DF"/>
            <w:vAlign w:val="center"/>
          </w:tcPr>
          <w:p w14:paraId="5E28DAF1" w14:textId="77777777" w:rsidR="00DF6D52" w:rsidRPr="004E585D" w:rsidRDefault="00DF6D52" w:rsidP="00716738">
            <w:pPr>
              <w:spacing w:line="264" w:lineRule="auto"/>
              <w:jc w:val="center"/>
              <w:rPr>
                <w:bCs/>
                <w:sz w:val="18"/>
                <w:szCs w:val="18"/>
              </w:rPr>
            </w:pPr>
            <w:r w:rsidRPr="004E585D">
              <w:rPr>
                <w:bCs/>
                <w:sz w:val="18"/>
                <w:szCs w:val="18"/>
              </w:rPr>
              <w:t>20 cm x 60 cm</w:t>
            </w:r>
          </w:p>
        </w:tc>
      </w:tr>
      <w:tr w:rsidR="00DF6D52" w:rsidRPr="004E585D" w14:paraId="04753080" w14:textId="77777777" w:rsidTr="00716738">
        <w:trPr>
          <w:trHeight w:val="302"/>
        </w:trPr>
        <w:tc>
          <w:tcPr>
            <w:tcW w:w="709" w:type="dxa"/>
            <w:tcBorders>
              <w:top w:val="single" w:sz="16" w:space="0" w:color="525B65"/>
              <w:left w:val="nil"/>
              <w:bottom w:val="single" w:sz="16" w:space="0" w:color="525B65"/>
              <w:right w:val="nil"/>
            </w:tcBorders>
            <w:shd w:val="clear" w:color="auto" w:fill="F4F3F3"/>
            <w:vAlign w:val="center"/>
          </w:tcPr>
          <w:p w14:paraId="7E8BE7E0" w14:textId="77777777" w:rsidR="00DF6D52" w:rsidRPr="004E585D" w:rsidRDefault="00DF6D52" w:rsidP="00716738">
            <w:pPr>
              <w:spacing w:line="264" w:lineRule="auto"/>
              <w:jc w:val="center"/>
              <w:rPr>
                <w:bCs/>
                <w:sz w:val="18"/>
                <w:szCs w:val="18"/>
              </w:rPr>
            </w:pPr>
            <w:r w:rsidRPr="004E585D">
              <w:rPr>
                <w:bCs/>
                <w:sz w:val="18"/>
                <w:szCs w:val="18"/>
              </w:rPr>
              <w:t>A et B</w:t>
            </w:r>
          </w:p>
        </w:tc>
        <w:tc>
          <w:tcPr>
            <w:tcW w:w="992" w:type="dxa"/>
            <w:tcBorders>
              <w:top w:val="single" w:sz="16" w:space="0" w:color="525B65"/>
              <w:left w:val="nil"/>
              <w:bottom w:val="single" w:sz="16" w:space="0" w:color="525B65"/>
              <w:right w:val="nil"/>
            </w:tcBorders>
            <w:shd w:val="clear" w:color="auto" w:fill="F4F3F3"/>
            <w:vAlign w:val="center"/>
          </w:tcPr>
          <w:p w14:paraId="584B72FC" w14:textId="77777777" w:rsidR="00DF6D52" w:rsidRPr="004E585D" w:rsidRDefault="00DF6D52" w:rsidP="00716738">
            <w:pPr>
              <w:spacing w:line="264" w:lineRule="auto"/>
              <w:jc w:val="center"/>
              <w:rPr>
                <w:bCs/>
                <w:sz w:val="18"/>
                <w:szCs w:val="18"/>
              </w:rPr>
            </w:pPr>
            <w:r w:rsidRPr="004E585D">
              <w:rPr>
                <w:bCs/>
                <w:sz w:val="18"/>
                <w:szCs w:val="18"/>
              </w:rPr>
              <w:t>200</w:t>
            </w:r>
          </w:p>
        </w:tc>
        <w:tc>
          <w:tcPr>
            <w:tcW w:w="567" w:type="dxa"/>
            <w:tcBorders>
              <w:top w:val="single" w:sz="16" w:space="0" w:color="525B65"/>
              <w:left w:val="nil"/>
              <w:bottom w:val="single" w:sz="16" w:space="0" w:color="525B65"/>
              <w:right w:val="nil"/>
            </w:tcBorders>
            <w:shd w:val="clear" w:color="auto" w:fill="F4F3F3"/>
            <w:vAlign w:val="center"/>
          </w:tcPr>
          <w:p w14:paraId="61871C10" w14:textId="77777777" w:rsidR="00DF6D52" w:rsidRPr="004E585D" w:rsidRDefault="00DF6D52" w:rsidP="00716738">
            <w:pPr>
              <w:spacing w:line="264" w:lineRule="auto"/>
              <w:jc w:val="center"/>
              <w:rPr>
                <w:bCs/>
                <w:sz w:val="18"/>
                <w:szCs w:val="18"/>
              </w:rPr>
            </w:pPr>
            <w:r w:rsidRPr="004E585D">
              <w:rPr>
                <w:bCs/>
                <w:sz w:val="18"/>
                <w:szCs w:val="18"/>
              </w:rPr>
              <w:t>4</w:t>
            </w:r>
          </w:p>
        </w:tc>
        <w:tc>
          <w:tcPr>
            <w:tcW w:w="1418" w:type="dxa"/>
            <w:tcBorders>
              <w:top w:val="single" w:sz="16" w:space="0" w:color="525B65"/>
              <w:left w:val="nil"/>
              <w:bottom w:val="single" w:sz="16" w:space="0" w:color="525B65"/>
              <w:right w:val="nil"/>
            </w:tcBorders>
            <w:shd w:val="clear" w:color="auto" w:fill="F4F3F3"/>
            <w:vAlign w:val="center"/>
          </w:tcPr>
          <w:p w14:paraId="174C8EF2" w14:textId="77777777" w:rsidR="00DF6D52" w:rsidRPr="004E585D" w:rsidRDefault="00DF6D52" w:rsidP="00716738">
            <w:pPr>
              <w:spacing w:line="264" w:lineRule="auto"/>
              <w:jc w:val="center"/>
              <w:rPr>
                <w:bCs/>
                <w:sz w:val="18"/>
                <w:szCs w:val="18"/>
              </w:rPr>
            </w:pPr>
            <w:r w:rsidRPr="004E585D">
              <w:rPr>
                <w:bCs/>
                <w:sz w:val="18"/>
                <w:szCs w:val="18"/>
              </w:rPr>
              <w:t>80 cm x 120 cm</w:t>
            </w:r>
          </w:p>
        </w:tc>
        <w:tc>
          <w:tcPr>
            <w:tcW w:w="1559" w:type="dxa"/>
            <w:tcBorders>
              <w:top w:val="single" w:sz="16" w:space="0" w:color="525B65"/>
              <w:left w:val="nil"/>
              <w:bottom w:val="single" w:sz="16" w:space="0" w:color="525B65"/>
              <w:right w:val="nil"/>
            </w:tcBorders>
            <w:shd w:val="clear" w:color="auto" w:fill="F4F3F3"/>
            <w:vAlign w:val="center"/>
          </w:tcPr>
          <w:p w14:paraId="6F149A6D" w14:textId="77777777" w:rsidR="00DF6D52" w:rsidRPr="004E585D" w:rsidRDefault="00DF6D52" w:rsidP="00716738">
            <w:pPr>
              <w:spacing w:line="264" w:lineRule="auto"/>
              <w:jc w:val="center"/>
              <w:rPr>
                <w:bCs/>
                <w:sz w:val="18"/>
                <w:szCs w:val="18"/>
              </w:rPr>
            </w:pPr>
            <w:r w:rsidRPr="004E585D">
              <w:rPr>
                <w:bCs/>
                <w:sz w:val="18"/>
                <w:szCs w:val="18"/>
              </w:rPr>
              <w:t>30 cm x 80 cm</w:t>
            </w:r>
          </w:p>
        </w:tc>
      </w:tr>
      <w:tr w:rsidR="00DF6D52" w:rsidRPr="004E585D" w14:paraId="08E92B4F" w14:textId="77777777" w:rsidTr="00716738">
        <w:trPr>
          <w:trHeight w:val="302"/>
        </w:trPr>
        <w:tc>
          <w:tcPr>
            <w:tcW w:w="709" w:type="dxa"/>
            <w:tcBorders>
              <w:top w:val="single" w:sz="16" w:space="0" w:color="525B65"/>
              <w:left w:val="nil"/>
              <w:bottom w:val="single" w:sz="16" w:space="0" w:color="525B65"/>
              <w:right w:val="nil"/>
            </w:tcBorders>
            <w:shd w:val="clear" w:color="auto" w:fill="E2E1DF"/>
            <w:vAlign w:val="center"/>
          </w:tcPr>
          <w:p w14:paraId="1ED25D5E" w14:textId="77777777" w:rsidR="00DF6D52" w:rsidRPr="004E585D" w:rsidRDefault="00DF6D52" w:rsidP="00716738">
            <w:pPr>
              <w:spacing w:line="264" w:lineRule="auto"/>
              <w:jc w:val="center"/>
              <w:rPr>
                <w:bCs/>
                <w:sz w:val="18"/>
                <w:szCs w:val="18"/>
              </w:rPr>
            </w:pPr>
            <w:r w:rsidRPr="004E585D">
              <w:rPr>
                <w:bCs/>
                <w:sz w:val="18"/>
                <w:szCs w:val="18"/>
              </w:rPr>
              <w:t>A et B</w:t>
            </w:r>
          </w:p>
        </w:tc>
        <w:tc>
          <w:tcPr>
            <w:tcW w:w="992" w:type="dxa"/>
            <w:tcBorders>
              <w:top w:val="single" w:sz="16" w:space="0" w:color="525B65"/>
              <w:left w:val="nil"/>
              <w:bottom w:val="single" w:sz="16" w:space="0" w:color="525B65"/>
              <w:right w:val="nil"/>
            </w:tcBorders>
            <w:shd w:val="clear" w:color="auto" w:fill="E2E1DF"/>
            <w:vAlign w:val="center"/>
          </w:tcPr>
          <w:p w14:paraId="0754A1D7" w14:textId="77777777" w:rsidR="00DF6D52" w:rsidRPr="004E585D" w:rsidRDefault="00DF6D52" w:rsidP="00716738">
            <w:pPr>
              <w:spacing w:line="264" w:lineRule="auto"/>
              <w:jc w:val="center"/>
              <w:rPr>
                <w:bCs/>
                <w:sz w:val="18"/>
                <w:szCs w:val="18"/>
              </w:rPr>
            </w:pPr>
            <w:r w:rsidRPr="004E585D">
              <w:rPr>
                <w:bCs/>
                <w:sz w:val="18"/>
                <w:szCs w:val="18"/>
              </w:rPr>
              <w:t>250</w:t>
            </w:r>
          </w:p>
        </w:tc>
        <w:tc>
          <w:tcPr>
            <w:tcW w:w="567" w:type="dxa"/>
            <w:tcBorders>
              <w:top w:val="single" w:sz="16" w:space="0" w:color="525B65"/>
              <w:left w:val="nil"/>
              <w:bottom w:val="single" w:sz="16" w:space="0" w:color="525B65"/>
              <w:right w:val="nil"/>
            </w:tcBorders>
            <w:shd w:val="clear" w:color="auto" w:fill="E2E1DF"/>
            <w:vAlign w:val="center"/>
          </w:tcPr>
          <w:p w14:paraId="54D15B8B" w14:textId="77777777" w:rsidR="00DF6D52" w:rsidRPr="004E585D" w:rsidRDefault="00DF6D52" w:rsidP="00716738">
            <w:pPr>
              <w:spacing w:line="264" w:lineRule="auto"/>
              <w:jc w:val="center"/>
              <w:rPr>
                <w:bCs/>
                <w:sz w:val="18"/>
                <w:szCs w:val="18"/>
              </w:rPr>
            </w:pPr>
            <w:r w:rsidRPr="004E585D">
              <w:rPr>
                <w:bCs/>
                <w:sz w:val="18"/>
                <w:szCs w:val="18"/>
              </w:rPr>
              <w:t>5</w:t>
            </w:r>
          </w:p>
        </w:tc>
        <w:tc>
          <w:tcPr>
            <w:tcW w:w="1418" w:type="dxa"/>
            <w:tcBorders>
              <w:top w:val="single" w:sz="16" w:space="0" w:color="525B65"/>
              <w:left w:val="nil"/>
              <w:bottom w:val="single" w:sz="16" w:space="0" w:color="525B65"/>
              <w:right w:val="nil"/>
            </w:tcBorders>
            <w:shd w:val="clear" w:color="auto" w:fill="E2E1DF"/>
            <w:vAlign w:val="center"/>
          </w:tcPr>
          <w:p w14:paraId="7EB1C44D" w14:textId="77777777" w:rsidR="00DF6D52" w:rsidRPr="004E585D" w:rsidRDefault="00DF6D52" w:rsidP="00716738">
            <w:pPr>
              <w:spacing w:line="264" w:lineRule="auto"/>
              <w:jc w:val="center"/>
              <w:rPr>
                <w:bCs/>
                <w:sz w:val="18"/>
                <w:szCs w:val="18"/>
              </w:rPr>
            </w:pPr>
            <w:r w:rsidRPr="004E585D">
              <w:rPr>
                <w:bCs/>
                <w:sz w:val="18"/>
                <w:szCs w:val="18"/>
              </w:rPr>
              <w:t>80 cm x 120 cm</w:t>
            </w:r>
          </w:p>
        </w:tc>
        <w:tc>
          <w:tcPr>
            <w:tcW w:w="1559" w:type="dxa"/>
            <w:tcBorders>
              <w:top w:val="single" w:sz="16" w:space="0" w:color="525B65"/>
              <w:left w:val="nil"/>
              <w:bottom w:val="single" w:sz="16" w:space="0" w:color="525B65"/>
              <w:right w:val="nil"/>
            </w:tcBorders>
            <w:shd w:val="clear" w:color="auto" w:fill="E2E1DF"/>
            <w:vAlign w:val="center"/>
          </w:tcPr>
          <w:p w14:paraId="04C4B1E4" w14:textId="15EAF57B" w:rsidR="00DF6D52" w:rsidRPr="004E585D" w:rsidRDefault="00DF6D52" w:rsidP="00716738">
            <w:pPr>
              <w:spacing w:line="264" w:lineRule="auto"/>
              <w:jc w:val="center"/>
              <w:rPr>
                <w:bCs/>
                <w:sz w:val="18"/>
                <w:szCs w:val="18"/>
              </w:rPr>
            </w:pPr>
            <w:r w:rsidRPr="004E585D">
              <w:rPr>
                <w:bCs/>
                <w:sz w:val="18"/>
                <w:szCs w:val="18"/>
              </w:rPr>
              <w:t>30 cm x 80 cm</w:t>
            </w:r>
          </w:p>
        </w:tc>
      </w:tr>
      <w:tr w:rsidR="00DF6D52" w:rsidRPr="004E585D" w14:paraId="2899F311" w14:textId="77777777" w:rsidTr="00716738">
        <w:trPr>
          <w:trHeight w:val="302"/>
        </w:trPr>
        <w:tc>
          <w:tcPr>
            <w:tcW w:w="709" w:type="dxa"/>
            <w:tcBorders>
              <w:top w:val="single" w:sz="16" w:space="0" w:color="525B65"/>
              <w:left w:val="nil"/>
              <w:bottom w:val="single" w:sz="16" w:space="0" w:color="525B65"/>
              <w:right w:val="nil"/>
            </w:tcBorders>
            <w:shd w:val="clear" w:color="auto" w:fill="F4F3F3"/>
            <w:vAlign w:val="center"/>
          </w:tcPr>
          <w:p w14:paraId="742F2101" w14:textId="77777777" w:rsidR="00DF6D52" w:rsidRPr="004E585D" w:rsidRDefault="00DF6D52" w:rsidP="00716738">
            <w:pPr>
              <w:spacing w:line="264" w:lineRule="auto"/>
              <w:jc w:val="center"/>
              <w:rPr>
                <w:bCs/>
                <w:sz w:val="18"/>
                <w:szCs w:val="18"/>
              </w:rPr>
            </w:pPr>
            <w:r w:rsidRPr="004E585D">
              <w:rPr>
                <w:bCs/>
                <w:sz w:val="18"/>
                <w:szCs w:val="18"/>
              </w:rPr>
              <w:t>A et B</w:t>
            </w:r>
          </w:p>
        </w:tc>
        <w:tc>
          <w:tcPr>
            <w:tcW w:w="992" w:type="dxa"/>
            <w:tcBorders>
              <w:top w:val="single" w:sz="16" w:space="0" w:color="525B65"/>
              <w:left w:val="nil"/>
              <w:bottom w:val="single" w:sz="16" w:space="0" w:color="525B65"/>
              <w:right w:val="nil"/>
            </w:tcBorders>
            <w:shd w:val="clear" w:color="auto" w:fill="F4F3F3"/>
            <w:vAlign w:val="center"/>
          </w:tcPr>
          <w:p w14:paraId="4F12231E" w14:textId="77777777" w:rsidR="00DF6D52" w:rsidRPr="004E585D" w:rsidRDefault="00DF6D52" w:rsidP="00716738">
            <w:pPr>
              <w:spacing w:line="264" w:lineRule="auto"/>
              <w:jc w:val="center"/>
              <w:rPr>
                <w:bCs/>
                <w:sz w:val="18"/>
                <w:szCs w:val="18"/>
              </w:rPr>
            </w:pPr>
            <w:r w:rsidRPr="004E585D">
              <w:rPr>
                <w:bCs/>
                <w:sz w:val="18"/>
                <w:szCs w:val="18"/>
              </w:rPr>
              <w:t>300</w:t>
            </w:r>
          </w:p>
        </w:tc>
        <w:tc>
          <w:tcPr>
            <w:tcW w:w="567" w:type="dxa"/>
            <w:tcBorders>
              <w:top w:val="single" w:sz="16" w:space="0" w:color="525B65"/>
              <w:left w:val="nil"/>
              <w:bottom w:val="single" w:sz="16" w:space="0" w:color="525B65"/>
              <w:right w:val="nil"/>
            </w:tcBorders>
            <w:shd w:val="clear" w:color="auto" w:fill="F4F3F3"/>
            <w:vAlign w:val="center"/>
          </w:tcPr>
          <w:p w14:paraId="05DA0434" w14:textId="77777777" w:rsidR="00DF6D52" w:rsidRPr="004E585D" w:rsidRDefault="00DF6D52" w:rsidP="00716738">
            <w:pPr>
              <w:spacing w:line="264" w:lineRule="auto"/>
              <w:jc w:val="center"/>
              <w:rPr>
                <w:bCs/>
                <w:sz w:val="18"/>
                <w:szCs w:val="18"/>
              </w:rPr>
            </w:pPr>
            <w:r w:rsidRPr="004E585D">
              <w:rPr>
                <w:bCs/>
                <w:sz w:val="18"/>
                <w:szCs w:val="18"/>
              </w:rPr>
              <w:t>6</w:t>
            </w:r>
          </w:p>
        </w:tc>
        <w:tc>
          <w:tcPr>
            <w:tcW w:w="1418" w:type="dxa"/>
            <w:tcBorders>
              <w:top w:val="single" w:sz="16" w:space="0" w:color="525B65"/>
              <w:left w:val="nil"/>
              <w:bottom w:val="single" w:sz="16" w:space="0" w:color="525B65"/>
              <w:right w:val="nil"/>
            </w:tcBorders>
            <w:shd w:val="clear" w:color="auto" w:fill="F4F3F3"/>
            <w:vAlign w:val="center"/>
          </w:tcPr>
          <w:p w14:paraId="17DFEB40" w14:textId="77777777" w:rsidR="00DF6D52" w:rsidRPr="004E585D" w:rsidRDefault="00DF6D52" w:rsidP="00716738">
            <w:pPr>
              <w:spacing w:line="264" w:lineRule="auto"/>
              <w:jc w:val="center"/>
              <w:rPr>
                <w:bCs/>
                <w:sz w:val="18"/>
                <w:szCs w:val="18"/>
              </w:rPr>
            </w:pPr>
            <w:r w:rsidRPr="004E585D">
              <w:rPr>
                <w:bCs/>
                <w:sz w:val="18"/>
                <w:szCs w:val="18"/>
              </w:rPr>
              <w:t>120 cm x 120 cm</w:t>
            </w:r>
          </w:p>
        </w:tc>
        <w:tc>
          <w:tcPr>
            <w:tcW w:w="1559" w:type="dxa"/>
            <w:tcBorders>
              <w:top w:val="single" w:sz="16" w:space="0" w:color="525B65"/>
              <w:left w:val="nil"/>
              <w:bottom w:val="single" w:sz="16" w:space="0" w:color="525B65"/>
              <w:right w:val="nil"/>
            </w:tcBorders>
            <w:shd w:val="clear" w:color="auto" w:fill="F4F3F3"/>
            <w:vAlign w:val="center"/>
          </w:tcPr>
          <w:p w14:paraId="0450BE1C" w14:textId="21FBBE2B" w:rsidR="00DF6D52" w:rsidRPr="004E585D" w:rsidRDefault="00DF6D52" w:rsidP="00716738">
            <w:pPr>
              <w:spacing w:line="264" w:lineRule="auto"/>
              <w:jc w:val="center"/>
              <w:rPr>
                <w:bCs/>
                <w:sz w:val="18"/>
                <w:szCs w:val="18"/>
              </w:rPr>
            </w:pPr>
            <w:r w:rsidRPr="004E585D">
              <w:rPr>
                <w:bCs/>
                <w:sz w:val="18"/>
                <w:szCs w:val="18"/>
              </w:rPr>
              <w:t>30 cm x 120 cm</w:t>
            </w:r>
          </w:p>
        </w:tc>
      </w:tr>
      <w:tr w:rsidR="00DF6D52" w:rsidRPr="004E585D" w14:paraId="00963AC0" w14:textId="77777777" w:rsidTr="00716738">
        <w:trPr>
          <w:trHeight w:val="302"/>
        </w:trPr>
        <w:tc>
          <w:tcPr>
            <w:tcW w:w="709" w:type="dxa"/>
            <w:tcBorders>
              <w:top w:val="single" w:sz="16" w:space="0" w:color="525B65"/>
              <w:left w:val="nil"/>
              <w:bottom w:val="nil"/>
              <w:right w:val="nil"/>
            </w:tcBorders>
            <w:shd w:val="clear" w:color="auto" w:fill="E2E1DF"/>
            <w:vAlign w:val="center"/>
          </w:tcPr>
          <w:p w14:paraId="350EA42D" w14:textId="77777777" w:rsidR="00DF6D52" w:rsidRPr="004E585D" w:rsidRDefault="00DF6D52" w:rsidP="00716738">
            <w:pPr>
              <w:spacing w:line="264" w:lineRule="auto"/>
              <w:jc w:val="center"/>
              <w:rPr>
                <w:bCs/>
                <w:sz w:val="18"/>
                <w:szCs w:val="18"/>
              </w:rPr>
            </w:pPr>
            <w:r w:rsidRPr="004E585D">
              <w:rPr>
                <w:bCs/>
                <w:sz w:val="18"/>
                <w:szCs w:val="18"/>
              </w:rPr>
              <w:t>A et B</w:t>
            </w:r>
          </w:p>
        </w:tc>
        <w:tc>
          <w:tcPr>
            <w:tcW w:w="992" w:type="dxa"/>
            <w:tcBorders>
              <w:top w:val="single" w:sz="16" w:space="0" w:color="525B65"/>
              <w:left w:val="nil"/>
              <w:bottom w:val="nil"/>
              <w:right w:val="nil"/>
            </w:tcBorders>
            <w:shd w:val="clear" w:color="auto" w:fill="E2E1DF"/>
            <w:vAlign w:val="center"/>
          </w:tcPr>
          <w:p w14:paraId="0DBD1364" w14:textId="77777777" w:rsidR="00DF6D52" w:rsidRPr="004E585D" w:rsidRDefault="00DF6D52" w:rsidP="00716738">
            <w:pPr>
              <w:spacing w:line="264" w:lineRule="auto"/>
              <w:jc w:val="center"/>
              <w:rPr>
                <w:bCs/>
                <w:sz w:val="18"/>
                <w:szCs w:val="18"/>
              </w:rPr>
            </w:pPr>
            <w:r w:rsidRPr="004E585D">
              <w:rPr>
                <w:bCs/>
                <w:sz w:val="18"/>
                <w:szCs w:val="18"/>
              </w:rPr>
              <w:t>400</w:t>
            </w:r>
          </w:p>
        </w:tc>
        <w:tc>
          <w:tcPr>
            <w:tcW w:w="567" w:type="dxa"/>
            <w:tcBorders>
              <w:top w:val="single" w:sz="16" w:space="0" w:color="525B65"/>
              <w:left w:val="nil"/>
              <w:bottom w:val="nil"/>
              <w:right w:val="nil"/>
            </w:tcBorders>
            <w:shd w:val="clear" w:color="auto" w:fill="E2E1DF"/>
            <w:vAlign w:val="center"/>
          </w:tcPr>
          <w:p w14:paraId="299D89EB" w14:textId="77777777" w:rsidR="00DF6D52" w:rsidRPr="004E585D" w:rsidRDefault="00DF6D52" w:rsidP="00716738">
            <w:pPr>
              <w:spacing w:line="264" w:lineRule="auto"/>
              <w:jc w:val="center"/>
              <w:rPr>
                <w:bCs/>
                <w:sz w:val="18"/>
                <w:szCs w:val="18"/>
              </w:rPr>
            </w:pPr>
            <w:r w:rsidRPr="004E585D">
              <w:rPr>
                <w:bCs/>
                <w:sz w:val="18"/>
                <w:szCs w:val="18"/>
              </w:rPr>
              <w:t>8</w:t>
            </w:r>
          </w:p>
        </w:tc>
        <w:tc>
          <w:tcPr>
            <w:tcW w:w="1418" w:type="dxa"/>
            <w:tcBorders>
              <w:top w:val="single" w:sz="16" w:space="0" w:color="525B65"/>
              <w:left w:val="nil"/>
              <w:bottom w:val="nil"/>
              <w:right w:val="nil"/>
            </w:tcBorders>
            <w:shd w:val="clear" w:color="auto" w:fill="E2E1DF"/>
            <w:vAlign w:val="center"/>
          </w:tcPr>
          <w:p w14:paraId="1BC0C4C1" w14:textId="77777777" w:rsidR="00DF6D52" w:rsidRPr="004E585D" w:rsidRDefault="00DF6D52" w:rsidP="00716738">
            <w:pPr>
              <w:spacing w:line="264" w:lineRule="auto"/>
              <w:jc w:val="center"/>
              <w:rPr>
                <w:bCs/>
                <w:sz w:val="18"/>
                <w:szCs w:val="18"/>
              </w:rPr>
            </w:pPr>
            <w:r w:rsidRPr="004E585D">
              <w:rPr>
                <w:bCs/>
                <w:sz w:val="18"/>
                <w:szCs w:val="18"/>
              </w:rPr>
              <w:t>120 cm x 120 cm</w:t>
            </w:r>
          </w:p>
        </w:tc>
        <w:tc>
          <w:tcPr>
            <w:tcW w:w="1559" w:type="dxa"/>
            <w:tcBorders>
              <w:top w:val="single" w:sz="16" w:space="0" w:color="525B65"/>
              <w:left w:val="nil"/>
              <w:bottom w:val="nil"/>
              <w:right w:val="nil"/>
            </w:tcBorders>
            <w:shd w:val="clear" w:color="auto" w:fill="E2E1DF"/>
            <w:vAlign w:val="center"/>
          </w:tcPr>
          <w:p w14:paraId="4D48E56C" w14:textId="3182B697" w:rsidR="00DF6D52" w:rsidRPr="004E585D" w:rsidRDefault="00DF6D52" w:rsidP="00716738">
            <w:pPr>
              <w:spacing w:line="264" w:lineRule="auto"/>
              <w:jc w:val="center"/>
              <w:rPr>
                <w:bCs/>
                <w:sz w:val="18"/>
                <w:szCs w:val="18"/>
              </w:rPr>
            </w:pPr>
            <w:r w:rsidRPr="004E585D">
              <w:rPr>
                <w:bCs/>
                <w:sz w:val="18"/>
                <w:szCs w:val="18"/>
              </w:rPr>
              <w:t>30 cm x 120 cm</w:t>
            </w:r>
          </w:p>
        </w:tc>
      </w:tr>
    </w:tbl>
    <w:p w14:paraId="1BEBB199" w14:textId="77777777" w:rsidR="00160438" w:rsidRPr="00716738" w:rsidRDefault="00160438" w:rsidP="00716738">
      <w:pPr>
        <w:pStyle w:val="Corpsdetexte"/>
        <w:spacing w:after="0" w:line="264" w:lineRule="auto"/>
      </w:pPr>
    </w:p>
    <w:p w14:paraId="1B099508" w14:textId="052EB3B2" w:rsidR="00160438" w:rsidRPr="00716738" w:rsidRDefault="009941FB" w:rsidP="00716738">
      <w:pPr>
        <w:pStyle w:val="Corpsdetexte"/>
        <w:spacing w:line="264" w:lineRule="auto"/>
      </w:pPr>
      <w:r w:rsidRPr="007734CC">
        <w:rPr>
          <w:b/>
          <w:bCs/>
        </w:rPr>
        <w:t>Zone d’Exclusion</w:t>
      </w:r>
      <w:r w:rsidRPr="00716738">
        <w:t xml:space="preserve">. Il y a une Zone d’Exclusion couvrant une zone de 20 cm (10 cm en parties de 150 pts) de chaque côté de la ligne centrale de la table de jeu. </w:t>
      </w:r>
      <w:r w:rsidR="00AC1FE0" w:rsidRPr="00716738">
        <w:t xml:space="preserve"> </w:t>
      </w:r>
      <w:r w:rsidR="00651767" w:rsidRPr="00716738">
        <w:t>Les troupes ne peuvent pas utiliser les Compétences Spéciales de Déploiement Aéroporté (DA) ou ayant une Étiquette de Déploiement Supérieur pour se déployer dans la Zone d’Exclusion.</w:t>
      </w:r>
    </w:p>
    <w:p w14:paraId="7709D553" w14:textId="0DA95310" w:rsidR="00160438" w:rsidRPr="00716738" w:rsidRDefault="00651767" w:rsidP="00716738">
      <w:pPr>
        <w:pStyle w:val="Corpsdetexte"/>
        <w:spacing w:line="264" w:lineRule="auto"/>
      </w:pPr>
      <w:r w:rsidRPr="00716738">
        <w:t>Il n’est pas autorisé de se déployer au contact d’une HVT.</w:t>
      </w:r>
    </w:p>
    <w:p w14:paraId="4F49BE79" w14:textId="61FC930D" w:rsidR="00160438" w:rsidRPr="00716738" w:rsidRDefault="00AC1FE0" w:rsidP="00716738">
      <w:pPr>
        <w:pStyle w:val="Titre3"/>
        <w:spacing w:line="264" w:lineRule="auto"/>
        <w:ind w:right="168"/>
      </w:pPr>
      <w:r w:rsidRPr="00716738">
        <w:br w:type="column"/>
      </w:r>
      <w:r w:rsidR="00057491" w:rsidRPr="00716738">
        <w:t>RÈGLES SPÉCIALES DU SCÉNARIO</w:t>
      </w:r>
    </w:p>
    <w:p w14:paraId="5B1D0265" w14:textId="77777777" w:rsidR="00160438" w:rsidRPr="00716738" w:rsidRDefault="00AC1FE0" w:rsidP="00716738">
      <w:pPr>
        <w:pStyle w:val="Titre4"/>
        <w:spacing w:line="264" w:lineRule="auto"/>
        <w:ind w:right="168"/>
      </w:pPr>
      <w:r w:rsidRPr="00716738">
        <w:t>SUBTERFUGE</w:t>
      </w:r>
    </w:p>
    <w:p w14:paraId="02F1BFC0" w14:textId="0D53BA2C" w:rsidR="00160438" w:rsidRPr="00716738" w:rsidRDefault="009941FB" w:rsidP="00716738">
      <w:pPr>
        <w:pStyle w:val="Corpsdetexte"/>
        <w:spacing w:line="264" w:lineRule="auto"/>
        <w:ind w:right="168"/>
      </w:pPr>
      <w:r w:rsidRPr="00716738">
        <w:t xml:space="preserve">Chaque joueur devra déployer </w:t>
      </w:r>
      <w:r w:rsidR="007734CC" w:rsidRPr="007734CC">
        <w:rPr>
          <w:b/>
          <w:bCs/>
        </w:rPr>
        <w:t>3</w:t>
      </w:r>
      <w:r w:rsidRPr="00716738">
        <w:t xml:space="preserve"> HVT, en appliquant les règles normales, mais seule une d’entre-elles sera la Cible Désignée. Ce choix sera fait par chaque joueur durant la Phase de Déploiement, ce choix devra être considéré comme une Information Privé et devra être écrit pour montrer cette information à votre adversaire s’il le demande. Les deux autres HVT seront considérées comme Cibles Leurre.</w:t>
      </w:r>
    </w:p>
    <w:p w14:paraId="6CAC2635" w14:textId="70DC779D" w:rsidR="00160438" w:rsidRPr="00716738" w:rsidRDefault="00DF6D52" w:rsidP="00716738">
      <w:pPr>
        <w:pStyle w:val="Corpsdetexte"/>
        <w:spacing w:line="264" w:lineRule="auto"/>
        <w:ind w:right="168"/>
      </w:pPr>
      <w:r w:rsidRPr="00716738">
        <w:t>Toutes les HVT ont un profil HVT (Civil Neutre) tant qu’elles n’ont pas été Révélées comme étant la Cible Désignée ou étant une Cible Leurre.</w:t>
      </w:r>
    </w:p>
    <w:p w14:paraId="4FD4FE90" w14:textId="0C8F2650" w:rsidR="00160438" w:rsidRPr="00716738" w:rsidRDefault="00DF6D52" w:rsidP="00716738">
      <w:pPr>
        <w:pStyle w:val="Corpsdetexte"/>
        <w:spacing w:line="264" w:lineRule="auto"/>
        <w:ind w:right="168"/>
      </w:pPr>
      <w:r w:rsidRPr="00716738">
        <w:t>Une HVT conserve le Profil HVT (Cible Désignée) à la fin de l'Ordre dans lequel elle a été Révélée comme Cible Désignée ou comme Cible Leurre.</w:t>
      </w:r>
    </w:p>
    <w:p w14:paraId="3936B294" w14:textId="77777777" w:rsidR="00160438" w:rsidRPr="00716738" w:rsidRDefault="00AC1FE0" w:rsidP="00716738">
      <w:pPr>
        <w:pStyle w:val="Titre4"/>
        <w:spacing w:line="264" w:lineRule="auto"/>
        <w:ind w:right="168"/>
      </w:pPr>
      <w:r w:rsidRPr="00716738">
        <w:t>CONSOLES</w:t>
      </w:r>
    </w:p>
    <w:p w14:paraId="026DB08F" w14:textId="3B69B316" w:rsidR="00160438" w:rsidRPr="00716738" w:rsidRDefault="009941FB" w:rsidP="00716738">
      <w:pPr>
        <w:pStyle w:val="Corpsdetexte"/>
        <w:spacing w:line="264" w:lineRule="auto"/>
        <w:ind w:right="168"/>
      </w:pPr>
      <w:r w:rsidRPr="00716738">
        <w:t>Il y’a 3 Consoles, placées sur la ligne centrale de la table de jeu. Une d’elle est placée au centre de la table et les deux autres à 30cm (20 cm en parties de 150 pts) des côtés de la Console centrale (voir carte).</w:t>
      </w:r>
    </w:p>
    <w:p w14:paraId="3BDFA41B" w14:textId="5B62BE50" w:rsidR="00160438" w:rsidRPr="00716738" w:rsidRDefault="00463FCF" w:rsidP="00716738">
      <w:pPr>
        <w:pStyle w:val="Corpsdetexte"/>
        <w:spacing w:after="120" w:line="264" w:lineRule="auto"/>
        <w:ind w:right="170"/>
      </w:pPr>
      <w:r w:rsidRPr="00716738">
        <w:t>Chaque Console doit être représentée par un Marqueur de Console A ou par un élément de décor de même diamètre (comme les Human Consoles de Micro Art Studio, les Tech Consoles and the Communications Array de Warsenal ou la Comlink Console de Customeeple).</w:t>
      </w:r>
    </w:p>
    <w:tbl>
      <w:tblPr>
        <w:tblStyle w:val="TableGrid"/>
        <w:tblW w:w="5267" w:type="dxa"/>
        <w:tblInd w:w="397" w:type="dxa"/>
        <w:tblCellMar>
          <w:left w:w="47" w:type="dxa"/>
          <w:right w:w="47" w:type="dxa"/>
        </w:tblCellMar>
        <w:tblLook w:val="04A0" w:firstRow="1" w:lastRow="0" w:firstColumn="1" w:lastColumn="0" w:noHBand="0" w:noVBand="1"/>
      </w:tblPr>
      <w:tblGrid>
        <w:gridCol w:w="5267"/>
      </w:tblGrid>
      <w:tr w:rsidR="009941FB" w:rsidRPr="004E585D" w14:paraId="7F73BF44" w14:textId="77777777" w:rsidTr="00716738">
        <w:trPr>
          <w:trHeight w:val="345"/>
        </w:trPr>
        <w:tc>
          <w:tcPr>
            <w:tcW w:w="5267" w:type="dxa"/>
            <w:tcBorders>
              <w:top w:val="nil"/>
              <w:left w:val="nil"/>
              <w:bottom w:val="nil"/>
              <w:right w:val="nil"/>
            </w:tcBorders>
            <w:shd w:val="clear" w:color="auto" w:fill="87AA66"/>
          </w:tcPr>
          <w:p w14:paraId="04594475" w14:textId="77777777" w:rsidR="009941FB" w:rsidRPr="00716738" w:rsidRDefault="009941FB" w:rsidP="00716738">
            <w:pPr>
              <w:spacing w:after="240"/>
              <w:rPr>
                <w:rFonts w:ascii="Arial" w:hAnsi="Arial" w:cs="Arial"/>
                <w:b/>
                <w:bCs/>
                <w:color w:val="FFFFFF" w:themeColor="background1"/>
                <w:sz w:val="24"/>
                <w:szCs w:val="24"/>
              </w:rPr>
            </w:pPr>
            <w:r w:rsidRPr="00716738">
              <w:rPr>
                <w:rFonts w:ascii="Arial" w:hAnsi="Arial" w:cs="Arial"/>
                <w:b/>
                <w:bCs/>
                <w:color w:val="FFFFFF" w:themeColor="background1"/>
                <w:sz w:val="24"/>
                <w:szCs w:val="24"/>
              </w:rPr>
              <w:t>ACTIVER UNE CONSOLE</w:t>
            </w:r>
          </w:p>
          <w:p w14:paraId="6FA3F17A" w14:textId="77777777" w:rsidR="009941FB" w:rsidRPr="00716738" w:rsidRDefault="009941FB" w:rsidP="00716738">
            <w:pPr>
              <w:spacing w:line="264" w:lineRule="auto"/>
              <w:jc w:val="right"/>
              <w:rPr>
                <w:rFonts w:ascii="Arial" w:hAnsi="Arial" w:cs="Arial"/>
                <w:bCs/>
              </w:rPr>
            </w:pPr>
            <w:r w:rsidRPr="00716738">
              <w:rPr>
                <w:rFonts w:ascii="Arial" w:hAnsi="Arial" w:cs="Arial"/>
                <w:bCs/>
                <w:color w:val="FFFEFD"/>
                <w:sz w:val="18"/>
              </w:rPr>
              <w:t>COMPÉTENCE COURTE</w:t>
            </w:r>
          </w:p>
        </w:tc>
      </w:tr>
      <w:tr w:rsidR="009941FB" w:rsidRPr="004E585D" w14:paraId="69BA075F" w14:textId="77777777" w:rsidTr="00716738">
        <w:trPr>
          <w:trHeight w:val="408"/>
        </w:trPr>
        <w:tc>
          <w:tcPr>
            <w:tcW w:w="5267" w:type="dxa"/>
            <w:tcBorders>
              <w:top w:val="nil"/>
              <w:left w:val="nil"/>
              <w:bottom w:val="nil"/>
              <w:right w:val="nil"/>
            </w:tcBorders>
            <w:shd w:val="clear" w:color="auto" w:fill="CEC0AB"/>
          </w:tcPr>
          <w:p w14:paraId="167D8DEA" w14:textId="77777777" w:rsidR="009941FB" w:rsidRPr="00716738" w:rsidRDefault="009941FB" w:rsidP="00716738">
            <w:pPr>
              <w:spacing w:before="120" w:line="264" w:lineRule="auto"/>
              <w:rPr>
                <w:rFonts w:ascii="Arial" w:hAnsi="Arial" w:cs="Arial"/>
                <w:bCs/>
              </w:rPr>
            </w:pPr>
            <w:r w:rsidRPr="00716738">
              <w:rPr>
                <w:rFonts w:ascii="Arial" w:hAnsi="Arial" w:cs="Arial"/>
                <w:bCs/>
                <w:sz w:val="18"/>
                <w:szCs w:val="18"/>
              </w:rPr>
              <w:t>Attaque</w:t>
            </w:r>
          </w:p>
        </w:tc>
      </w:tr>
      <w:tr w:rsidR="009941FB" w:rsidRPr="004E585D" w14:paraId="10D3B8CE" w14:textId="77777777" w:rsidTr="00716738">
        <w:trPr>
          <w:trHeight w:val="271"/>
        </w:trPr>
        <w:tc>
          <w:tcPr>
            <w:tcW w:w="5267" w:type="dxa"/>
            <w:tcBorders>
              <w:top w:val="nil"/>
              <w:left w:val="nil"/>
              <w:bottom w:val="nil"/>
              <w:right w:val="nil"/>
            </w:tcBorders>
            <w:shd w:val="clear" w:color="auto" w:fill="9BA29E"/>
          </w:tcPr>
          <w:p w14:paraId="20B9BEA6" w14:textId="77777777" w:rsidR="009941FB" w:rsidRPr="00716738" w:rsidRDefault="009941FB" w:rsidP="00716738">
            <w:pPr>
              <w:spacing w:after="120" w:line="264" w:lineRule="auto"/>
              <w:rPr>
                <w:rFonts w:ascii="Arial" w:hAnsi="Arial" w:cs="Arial"/>
              </w:rPr>
            </w:pPr>
            <w:r w:rsidRPr="00716738">
              <w:rPr>
                <w:rFonts w:ascii="Arial" w:hAnsi="Arial" w:cs="Arial"/>
                <w:b/>
                <w:color w:val="FCFAF8"/>
              </w:rPr>
              <w:t>CONDITIONS</w:t>
            </w:r>
          </w:p>
        </w:tc>
      </w:tr>
      <w:tr w:rsidR="009941FB" w:rsidRPr="004E585D" w14:paraId="6FB53073" w14:textId="77777777" w:rsidTr="00716738">
        <w:trPr>
          <w:trHeight w:val="936"/>
        </w:trPr>
        <w:tc>
          <w:tcPr>
            <w:tcW w:w="5267" w:type="dxa"/>
            <w:tcBorders>
              <w:top w:val="nil"/>
              <w:left w:val="nil"/>
              <w:right w:val="nil"/>
            </w:tcBorders>
            <w:shd w:val="clear" w:color="auto" w:fill="9BA29E"/>
          </w:tcPr>
          <w:p w14:paraId="256569CA" w14:textId="77777777" w:rsidR="009941FB" w:rsidRPr="00716738" w:rsidRDefault="009941FB" w:rsidP="00716738">
            <w:pPr>
              <w:spacing w:after="120" w:line="264" w:lineRule="auto"/>
              <w:rPr>
                <w:rFonts w:ascii="Arial" w:hAnsi="Arial" w:cs="Arial"/>
                <w:sz w:val="16"/>
                <w:szCs w:val="16"/>
              </w:rPr>
            </w:pPr>
            <w:r w:rsidRPr="00716738">
              <w:rPr>
                <w:rFonts w:ascii="Arial" w:eastAsia="Times New Roman" w:hAnsi="Arial" w:cs="Arial"/>
                <w:sz w:val="16"/>
                <w:szCs w:val="16"/>
              </w:rPr>
              <w:t>►</w:t>
            </w:r>
            <w:r w:rsidRPr="00716738">
              <w:rPr>
                <w:rFonts w:ascii="Arial" w:hAnsi="Arial" w:cs="Arial"/>
                <w:sz w:val="16"/>
                <w:szCs w:val="16"/>
              </w:rPr>
              <w:t> Seules les Troupes Spécialistes peuvent déclarer cette compétence.</w:t>
            </w:r>
          </w:p>
          <w:p w14:paraId="3E9831A4" w14:textId="77777777" w:rsidR="009941FB" w:rsidRPr="00716738" w:rsidRDefault="009941FB" w:rsidP="00716738">
            <w:pPr>
              <w:spacing w:after="120" w:line="264" w:lineRule="auto"/>
              <w:rPr>
                <w:rFonts w:ascii="Arial" w:hAnsi="Arial" w:cs="Arial"/>
              </w:rPr>
            </w:pPr>
            <w:r w:rsidRPr="00716738">
              <w:rPr>
                <w:rFonts w:ascii="Arial" w:eastAsia="Times New Roman" w:hAnsi="Arial" w:cs="Arial"/>
                <w:sz w:val="16"/>
                <w:szCs w:val="16"/>
              </w:rPr>
              <w:t>►</w:t>
            </w:r>
            <w:r w:rsidRPr="00716738">
              <w:rPr>
                <w:rFonts w:ascii="Arial" w:hAnsi="Arial" w:cs="Arial"/>
                <w:sz w:val="16"/>
                <w:szCs w:val="16"/>
              </w:rPr>
              <w:t> La Troupe Spécialiste doit être en contact Silhouette avec une Console.</w:t>
            </w:r>
          </w:p>
        </w:tc>
      </w:tr>
      <w:tr w:rsidR="009941FB" w:rsidRPr="004E585D" w14:paraId="39806681" w14:textId="77777777" w:rsidTr="00716738">
        <w:trPr>
          <w:trHeight w:val="362"/>
        </w:trPr>
        <w:tc>
          <w:tcPr>
            <w:tcW w:w="5267" w:type="dxa"/>
            <w:tcBorders>
              <w:top w:val="nil"/>
              <w:left w:val="nil"/>
              <w:bottom w:val="nil"/>
              <w:right w:val="nil"/>
            </w:tcBorders>
            <w:shd w:val="clear" w:color="auto" w:fill="9E9691"/>
          </w:tcPr>
          <w:p w14:paraId="15109DBF" w14:textId="77777777" w:rsidR="009941FB" w:rsidRPr="00716738" w:rsidRDefault="009941FB" w:rsidP="00716738">
            <w:pPr>
              <w:spacing w:after="120" w:line="264" w:lineRule="auto"/>
              <w:rPr>
                <w:rFonts w:ascii="Arial" w:hAnsi="Arial" w:cs="Arial"/>
              </w:rPr>
            </w:pPr>
            <w:r w:rsidRPr="00716738">
              <w:rPr>
                <w:rFonts w:ascii="Arial" w:hAnsi="Arial" w:cs="Arial"/>
                <w:b/>
                <w:color w:val="FFFEFD"/>
              </w:rPr>
              <w:t>EFFETS</w:t>
            </w:r>
          </w:p>
        </w:tc>
      </w:tr>
      <w:tr w:rsidR="009941FB" w:rsidRPr="004E585D" w14:paraId="2402D49E" w14:textId="77777777" w:rsidTr="00716738">
        <w:trPr>
          <w:trHeight w:val="3867"/>
        </w:trPr>
        <w:tc>
          <w:tcPr>
            <w:tcW w:w="5267" w:type="dxa"/>
            <w:tcBorders>
              <w:top w:val="nil"/>
              <w:left w:val="nil"/>
              <w:right w:val="nil"/>
            </w:tcBorders>
            <w:shd w:val="clear" w:color="auto" w:fill="9E9691"/>
          </w:tcPr>
          <w:p w14:paraId="0DE92C99" w14:textId="77777777" w:rsidR="009941FB" w:rsidRPr="00716738" w:rsidRDefault="009941FB" w:rsidP="00716738">
            <w:pPr>
              <w:spacing w:after="120" w:line="264" w:lineRule="auto"/>
              <w:rPr>
                <w:rFonts w:ascii="Arial" w:hAnsi="Arial" w:cs="Arial"/>
                <w:sz w:val="16"/>
                <w:szCs w:val="16"/>
              </w:rPr>
            </w:pPr>
            <w:r w:rsidRPr="00716738">
              <w:rPr>
                <w:rFonts w:ascii="Arial" w:eastAsia="Times New Roman" w:hAnsi="Arial" w:cs="Arial"/>
                <w:sz w:val="16"/>
                <w:szCs w:val="16"/>
              </w:rPr>
              <w:t>►</w:t>
            </w:r>
            <w:r w:rsidRPr="00716738">
              <w:rPr>
                <w:rFonts w:ascii="Arial" w:hAnsi="Arial" w:cs="Arial"/>
                <w:sz w:val="16"/>
                <w:szCs w:val="16"/>
              </w:rPr>
              <w:t> Permet à la Troupe Spécialiste de faire un Jet Normal de VOL pour Activer la Console.</w:t>
            </w:r>
          </w:p>
          <w:p w14:paraId="456092DE" w14:textId="77777777" w:rsidR="009941FB" w:rsidRPr="00716738" w:rsidRDefault="009941FB" w:rsidP="00716738">
            <w:pPr>
              <w:spacing w:after="120" w:line="264" w:lineRule="auto"/>
              <w:rPr>
                <w:rFonts w:ascii="Arial" w:hAnsi="Arial" w:cs="Arial"/>
                <w:sz w:val="16"/>
                <w:szCs w:val="16"/>
              </w:rPr>
            </w:pPr>
            <w:r w:rsidRPr="00716738">
              <w:rPr>
                <w:rFonts w:ascii="Arial" w:eastAsia="Times New Roman" w:hAnsi="Arial" w:cs="Arial"/>
                <w:sz w:val="16"/>
                <w:szCs w:val="16"/>
              </w:rPr>
              <w:t>►</w:t>
            </w:r>
            <w:r w:rsidRPr="00716738">
              <w:rPr>
                <w:rFonts w:ascii="Arial" w:hAnsi="Arial" w:cs="Arial"/>
                <w:sz w:val="16"/>
                <w:szCs w:val="16"/>
              </w:rPr>
              <w:t xml:space="preserve"> Si le Jet est un échec, il peut être répété autant de fois que nécessaire en dépensant à chaque fois la Compétence Courte correspondante et en faisant le Jet </w:t>
            </w:r>
          </w:p>
          <w:p w14:paraId="24EF2BB6" w14:textId="77777777" w:rsidR="009941FB" w:rsidRPr="00716738" w:rsidRDefault="009941FB" w:rsidP="00716738">
            <w:pPr>
              <w:spacing w:after="120" w:line="264" w:lineRule="auto"/>
              <w:rPr>
                <w:rFonts w:ascii="Arial" w:hAnsi="Arial" w:cs="Arial"/>
                <w:sz w:val="16"/>
                <w:szCs w:val="16"/>
              </w:rPr>
            </w:pPr>
            <w:r w:rsidRPr="00716738">
              <w:rPr>
                <w:rFonts w:ascii="Arial" w:eastAsia="Times New Roman" w:hAnsi="Arial" w:cs="Arial"/>
                <w:sz w:val="16"/>
                <w:szCs w:val="16"/>
              </w:rPr>
              <w:t>►</w:t>
            </w:r>
            <w:r w:rsidRPr="00716738">
              <w:rPr>
                <w:rFonts w:ascii="Arial" w:hAnsi="Arial" w:cs="Arial"/>
                <w:sz w:val="16"/>
                <w:szCs w:val="16"/>
              </w:rPr>
              <w:t> A l’activation de la Console, le joueur doit choisir l'une des HVT ennemies, que l'adversaire devra alors Révéler s’il s'agit de la Cible Désignée ou s'il s'agit de l'une des Cibles Leurre.</w:t>
            </w:r>
          </w:p>
          <w:p w14:paraId="066CAF86" w14:textId="77777777" w:rsidR="009941FB" w:rsidRPr="00716738" w:rsidRDefault="009941FB" w:rsidP="00716738">
            <w:pPr>
              <w:spacing w:after="120" w:line="264" w:lineRule="auto"/>
              <w:rPr>
                <w:rFonts w:ascii="Arial" w:hAnsi="Arial" w:cs="Arial"/>
                <w:sz w:val="16"/>
                <w:szCs w:val="16"/>
              </w:rPr>
            </w:pPr>
            <w:r w:rsidRPr="00716738">
              <w:rPr>
                <w:rFonts w:ascii="Arial" w:eastAsia="Times New Roman" w:hAnsi="Arial" w:cs="Arial"/>
                <w:sz w:val="16"/>
                <w:szCs w:val="16"/>
              </w:rPr>
              <w:t>►</w:t>
            </w:r>
            <w:r w:rsidRPr="00716738">
              <w:rPr>
                <w:rFonts w:ascii="Arial" w:hAnsi="Arial" w:cs="Arial"/>
                <w:sz w:val="16"/>
                <w:szCs w:val="16"/>
              </w:rPr>
              <w:t xml:space="preserve"> Une Console Activée par un joueur ne peut plus être Activée à nouveau, par le même joueur pour Révéler une autre HVT. </w:t>
            </w:r>
          </w:p>
          <w:p w14:paraId="12966952" w14:textId="77777777" w:rsidR="009941FB" w:rsidRPr="00716738" w:rsidRDefault="009941FB" w:rsidP="00716738">
            <w:pPr>
              <w:spacing w:after="120" w:line="264" w:lineRule="auto"/>
              <w:rPr>
                <w:rFonts w:ascii="Arial" w:hAnsi="Arial" w:cs="Arial"/>
                <w:sz w:val="16"/>
                <w:szCs w:val="16"/>
              </w:rPr>
            </w:pPr>
            <w:r w:rsidRPr="00716738">
              <w:rPr>
                <w:rFonts w:ascii="Arial" w:eastAsia="Times New Roman" w:hAnsi="Arial" w:cs="Arial"/>
                <w:sz w:val="16"/>
                <w:szCs w:val="16"/>
              </w:rPr>
              <w:t>►</w:t>
            </w:r>
            <w:r w:rsidRPr="00716738">
              <w:rPr>
                <w:rFonts w:ascii="Arial" w:hAnsi="Arial" w:cs="Arial"/>
                <w:sz w:val="20"/>
                <w:szCs w:val="20"/>
              </w:rPr>
              <w:t xml:space="preserve"> </w:t>
            </w:r>
            <w:r w:rsidRPr="00716738">
              <w:rPr>
                <w:rFonts w:ascii="Arial" w:eastAsia="Times New Roman" w:hAnsi="Arial" w:cs="Arial"/>
                <w:sz w:val="16"/>
                <w:szCs w:val="16"/>
              </w:rPr>
              <w:t xml:space="preserve">Une Console Activée peut être à nouveau Activée par l’autre joueur, en appliquant la même procédure. Dans une telle situation, la Console n’est plus considérée Activée par l’adversaire. </w:t>
            </w:r>
          </w:p>
          <w:p w14:paraId="2F5326C3" w14:textId="77777777" w:rsidR="009941FB" w:rsidRPr="00716738" w:rsidRDefault="009941FB" w:rsidP="00716738">
            <w:pPr>
              <w:spacing w:after="120" w:line="264" w:lineRule="auto"/>
              <w:rPr>
                <w:rFonts w:ascii="Arial" w:hAnsi="Arial" w:cs="Arial"/>
              </w:rPr>
            </w:pPr>
            <w:r w:rsidRPr="00716738">
              <w:rPr>
                <w:rFonts w:ascii="Arial" w:eastAsia="Times New Roman" w:hAnsi="Arial" w:cs="Arial"/>
                <w:sz w:val="16"/>
                <w:szCs w:val="16"/>
              </w:rPr>
              <w:t>►</w:t>
            </w:r>
            <w:r w:rsidRPr="00716738">
              <w:rPr>
                <w:rFonts w:ascii="Arial" w:hAnsi="Arial" w:cs="Arial"/>
                <w:sz w:val="20"/>
                <w:szCs w:val="20"/>
              </w:rPr>
              <w:t xml:space="preserve"> </w:t>
            </w:r>
            <w:r w:rsidRPr="00716738">
              <w:rPr>
                <w:rFonts w:ascii="Arial" w:eastAsia="Times New Roman" w:hAnsi="Arial" w:cs="Arial"/>
                <w:sz w:val="16"/>
                <w:szCs w:val="16"/>
              </w:rPr>
              <w:t>Les marqueurs Joueur A et Joueur B, peuvent être utilisés pour indiquer les Consoles Activées. Il est recommandé d’utiliser un type de marqueur différent pour chaque joueur.</w:t>
            </w:r>
          </w:p>
        </w:tc>
      </w:tr>
    </w:tbl>
    <w:p w14:paraId="0DA77FCC" w14:textId="77777777" w:rsidR="00160438" w:rsidRPr="004E585D" w:rsidRDefault="00160438" w:rsidP="00716738">
      <w:pPr>
        <w:pStyle w:val="Corpsdetexte"/>
        <w:spacing w:after="0"/>
      </w:pPr>
    </w:p>
    <w:p w14:paraId="6495EE3C" w14:textId="77777777" w:rsidR="00160438" w:rsidRPr="004E585D" w:rsidRDefault="00160438" w:rsidP="00716738">
      <w:pPr>
        <w:rPr>
          <w:rFonts w:ascii="Trebuchet MS"/>
          <w:sz w:val="16"/>
        </w:rPr>
        <w:sectPr w:rsidR="00160438" w:rsidRPr="004E585D">
          <w:type w:val="continuous"/>
          <w:pgSz w:w="11910" w:h="16840"/>
          <w:pgMar w:top="440" w:right="340" w:bottom="280" w:left="380" w:header="720" w:footer="720" w:gutter="0"/>
          <w:cols w:num="2" w:space="720" w:equalWidth="0">
            <w:col w:w="5453" w:space="40"/>
            <w:col w:w="5697"/>
          </w:cols>
        </w:sectPr>
      </w:pPr>
    </w:p>
    <w:p w14:paraId="6FF88F04" w14:textId="55156816" w:rsidR="00160438" w:rsidRPr="004E585D" w:rsidRDefault="00160438" w:rsidP="00716738">
      <w:pPr>
        <w:pStyle w:val="Corpsdetexte"/>
        <w:spacing w:after="0"/>
      </w:pPr>
    </w:p>
    <w:p w14:paraId="2D938E4E" w14:textId="77777777" w:rsidR="00160438" w:rsidRPr="004E585D" w:rsidRDefault="00160438" w:rsidP="00716738">
      <w:pPr>
        <w:pStyle w:val="Corpsdetexte"/>
        <w:spacing w:after="0"/>
        <w:sectPr w:rsidR="00160438" w:rsidRPr="004E585D">
          <w:type w:val="continuous"/>
          <w:pgSz w:w="11910" w:h="16840"/>
          <w:pgMar w:top="440" w:right="340" w:bottom="280" w:left="380" w:header="720" w:footer="720" w:gutter="0"/>
          <w:cols w:space="720"/>
        </w:sectPr>
      </w:pPr>
    </w:p>
    <w:p w14:paraId="053F893D" w14:textId="1A885CAA" w:rsidR="00160438" w:rsidRPr="004E585D" w:rsidRDefault="00716738" w:rsidP="00E54284">
      <w:pPr>
        <w:pStyle w:val="Corpsdetexte"/>
      </w:pPr>
      <w:r w:rsidRPr="00716738">
        <w:rPr>
          <w:noProof/>
        </w:rPr>
        <w:lastRenderedPageBreak/>
        <w:drawing>
          <wp:anchor distT="0" distB="0" distL="0" distR="0" simplePos="0" relativeHeight="251687424" behindDoc="1" locked="0" layoutInCell="1" allowOverlap="1" wp14:anchorId="525D4A2A" wp14:editId="35F83E9A">
            <wp:simplePos x="0" y="0"/>
            <wp:positionH relativeFrom="page">
              <wp:posOffset>0</wp:posOffset>
            </wp:positionH>
            <wp:positionV relativeFrom="page">
              <wp:posOffset>0</wp:posOffset>
            </wp:positionV>
            <wp:extent cx="7559040" cy="9859010"/>
            <wp:effectExtent l="0" t="0" r="3810" b="8890"/>
            <wp:wrapNone/>
            <wp:docPr id="13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3.jpeg"/>
                    <pic:cNvPicPr/>
                  </pic:nvPicPr>
                  <pic:blipFill rotWithShape="1">
                    <a:blip r:embed="rId7" cstate="print"/>
                    <a:srcRect b="7781"/>
                    <a:stretch/>
                  </pic:blipFill>
                  <pic:spPr bwMode="auto">
                    <a:xfrm>
                      <a:off x="0" y="0"/>
                      <a:ext cx="7559040" cy="985901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1808E2C" w14:textId="77777777" w:rsidR="00160438" w:rsidRPr="004E585D" w:rsidRDefault="00160438" w:rsidP="00E54284">
      <w:pPr>
        <w:pStyle w:val="Corpsdetexte"/>
      </w:pPr>
    </w:p>
    <w:p w14:paraId="6BDB23D8" w14:textId="77777777" w:rsidR="00160438" w:rsidRPr="004E585D" w:rsidRDefault="00160438">
      <w:pPr>
        <w:rPr>
          <w:rFonts w:ascii="Arial"/>
          <w:sz w:val="19"/>
        </w:rPr>
        <w:sectPr w:rsidR="00160438" w:rsidRPr="004E585D">
          <w:pgSz w:w="11910" w:h="16840"/>
          <w:pgMar w:top="1580" w:right="340" w:bottom="0" w:left="380" w:header="720" w:footer="720" w:gutter="0"/>
          <w:cols w:space="720"/>
        </w:sectPr>
      </w:pPr>
    </w:p>
    <w:p w14:paraId="50FB0B08" w14:textId="14C56499" w:rsidR="00160438" w:rsidRPr="00716738" w:rsidRDefault="00057491" w:rsidP="00716738">
      <w:pPr>
        <w:pStyle w:val="Titre4"/>
        <w:spacing w:line="264" w:lineRule="auto"/>
      </w:pPr>
      <w:r w:rsidRPr="00716738">
        <w:t>TROUPES SPÉCIALISTES</w:t>
      </w:r>
    </w:p>
    <w:p w14:paraId="49E30B98" w14:textId="53D86EE4" w:rsidR="00160438" w:rsidRPr="00716738" w:rsidRDefault="00696EB6" w:rsidP="00716738">
      <w:pPr>
        <w:pStyle w:val="Corpsdetexte"/>
        <w:spacing w:line="264" w:lineRule="auto"/>
      </w:pPr>
      <w:r w:rsidRPr="00716738">
        <w:t>Dans ce scénario, seuls les Médecins, Ingénieurs, Observateurs d’Artillerie, Hackers, Infirmiers, et les troupes possédant les Compétences Spéciales Chaîne de Commandement ou Agent Spécialiste (Specialist Opérative) sont considérés comme étant des Troupes Spécialistes</w:t>
      </w:r>
      <w:r w:rsidR="00AC1FE0" w:rsidRPr="00716738">
        <w:t>.</w:t>
      </w:r>
    </w:p>
    <w:p w14:paraId="1AB8F50F" w14:textId="3D98F76A" w:rsidR="00160438" w:rsidRPr="00716738" w:rsidRDefault="00696EB6" w:rsidP="00716738">
      <w:pPr>
        <w:pStyle w:val="Corpsdetexte"/>
        <w:spacing w:line="264" w:lineRule="auto"/>
      </w:pPr>
      <w:r w:rsidRPr="00716738">
        <w:t>Les Hacker, Médecins et Ingénieurs ne peuvent pas utiliser de Répétiteur ou de Périphériques (serviteur) pour accomplir des tâches réservées aux Troupes Spécialistes.</w:t>
      </w:r>
    </w:p>
    <w:p w14:paraId="449E0DED" w14:textId="457A3939" w:rsidR="00160438" w:rsidRPr="00716738" w:rsidRDefault="00AF6C9F" w:rsidP="00716738">
      <w:pPr>
        <w:pStyle w:val="Titre4"/>
        <w:spacing w:line="264" w:lineRule="auto"/>
      </w:pPr>
      <w:r w:rsidRPr="00716738">
        <w:t>BONUS HACKER</w:t>
      </w:r>
    </w:p>
    <w:p w14:paraId="7E890FE4" w14:textId="3E6BC849" w:rsidR="00160438" w:rsidRPr="00716738" w:rsidRDefault="00AF6C9F" w:rsidP="00716738">
      <w:pPr>
        <w:pStyle w:val="Corpsdetexte"/>
        <w:spacing w:line="264" w:lineRule="auto"/>
      </w:pPr>
      <w:r w:rsidRPr="00716738">
        <w:t>Les Troupes possédant la Compétence Spéciale Hacker, ont un MOD+3 à leurs Jets de VOL pour Activer uen Console. De plus, elles peuvent faire deux Jets de VOL à chaque fois qu’elles dépensent une Compétence Courte pour Activer une Console.</w:t>
      </w:r>
    </w:p>
    <w:p w14:paraId="6B339303" w14:textId="7EC3354A" w:rsidR="00160438" w:rsidRPr="00716738" w:rsidRDefault="009941FB" w:rsidP="00716738">
      <w:pPr>
        <w:pStyle w:val="Titre4"/>
        <w:spacing w:line="264" w:lineRule="auto"/>
      </w:pPr>
      <w:r w:rsidRPr="00716738">
        <w:t>CIBLE DÉSIGNÉE</w:t>
      </w:r>
    </w:p>
    <w:p w14:paraId="349BDD97" w14:textId="24C880C6" w:rsidR="00160438" w:rsidRPr="00716738" w:rsidRDefault="009941FB" w:rsidP="00716738">
      <w:pPr>
        <w:pStyle w:val="Corpsdetexte"/>
        <w:spacing w:line="264" w:lineRule="auto"/>
      </w:pPr>
      <w:r w:rsidRPr="00716738">
        <w:t>Dans ce scénario, une fois qu'une figurine HVT ennemie est Révélée, cette HVT ennemie est alors considérée comme une Troupe ennemie au lieu d'un Civil Neutre, elle pourra donc être ciblée par des Attaques.</w:t>
      </w:r>
    </w:p>
    <w:p w14:paraId="7D6E63D1" w14:textId="618D3643" w:rsidR="00160438" w:rsidRPr="00716738" w:rsidRDefault="009941FB" w:rsidP="00716738">
      <w:pPr>
        <w:pStyle w:val="Corpsdetexte"/>
        <w:spacing w:line="264" w:lineRule="auto"/>
      </w:pPr>
      <w:r w:rsidRPr="00716738">
        <w:t>Les HVT Révélées sont réactives et hostiles, réagissant comme si elles étaient une Troupe ennemie.</w:t>
      </w:r>
    </w:p>
    <w:p w14:paraId="66370771" w14:textId="735B3B22" w:rsidR="00160438" w:rsidRPr="00716738" w:rsidRDefault="00716738" w:rsidP="00716738">
      <w:pPr>
        <w:pStyle w:val="Corpsdetexte"/>
        <w:spacing w:after="0" w:line="264" w:lineRule="auto"/>
        <w:ind w:left="567" w:right="289"/>
        <w:rPr>
          <w:color w:val="943634" w:themeColor="accent2" w:themeShade="BF"/>
        </w:rPr>
      </w:pPr>
      <w:r w:rsidRPr="00716738">
        <w:rPr>
          <w:color w:val="943634" w:themeColor="accent2" w:themeShade="BF"/>
        </w:rPr>
        <w:t>IMPORTANT :</w:t>
      </w:r>
    </w:p>
    <w:p w14:paraId="6825578F" w14:textId="068830B0" w:rsidR="00160438" w:rsidRPr="00716738" w:rsidRDefault="009941FB" w:rsidP="00716738">
      <w:pPr>
        <w:pStyle w:val="Corpsdetexte"/>
        <w:spacing w:after="0" w:line="264" w:lineRule="auto"/>
        <w:ind w:left="567" w:right="289"/>
        <w:rPr>
          <w:color w:val="943634" w:themeColor="accent2" w:themeShade="BF"/>
        </w:rPr>
      </w:pPr>
      <w:r w:rsidRPr="00716738">
        <w:rPr>
          <w:color w:val="943634" w:themeColor="accent2" w:themeShade="BF"/>
        </w:rPr>
        <w:t>Les joueurs ne sont pas autorisés à Tuer une HVT ennemie tant qu’elle n’a pas été Révélée comme étant la Cible Désignée ou l’une des Cibles Leurres.</w:t>
      </w:r>
    </w:p>
    <w:p w14:paraId="7B9CFD29" w14:textId="3883A028" w:rsidR="00160438" w:rsidRPr="00716738" w:rsidRDefault="00AC1FE0" w:rsidP="00716738">
      <w:pPr>
        <w:pStyle w:val="Titre4"/>
        <w:spacing w:line="264" w:lineRule="auto"/>
        <w:ind w:right="229"/>
      </w:pPr>
      <w:r w:rsidRPr="00716738">
        <w:br w:type="column"/>
      </w:r>
      <w:r w:rsidR="00057491" w:rsidRPr="00716738">
        <w:t>TUER</w:t>
      </w:r>
    </w:p>
    <w:p w14:paraId="50A90388" w14:textId="5A7FBC4D" w:rsidR="00160438" w:rsidRPr="004E585D" w:rsidRDefault="00057491" w:rsidP="00716738">
      <w:pPr>
        <w:pStyle w:val="Corpsdetexte"/>
        <w:spacing w:line="264" w:lineRule="auto"/>
        <w:ind w:right="229"/>
      </w:pPr>
      <w:r w:rsidRPr="004E585D">
        <w:t>Une Troupe est considérée Tuée quand elle entre en état Mort, ou qu’elle se trouve en état Inapte à la fin de la partie.</w:t>
      </w:r>
    </w:p>
    <w:p w14:paraId="3EDD80A9" w14:textId="69F5A072" w:rsidR="00160438" w:rsidRPr="004E585D" w:rsidRDefault="00057491" w:rsidP="00716738">
      <w:pPr>
        <w:pStyle w:val="Corpsdetexte"/>
        <w:spacing w:line="264" w:lineRule="auto"/>
        <w:ind w:right="229"/>
      </w:pPr>
      <w:r w:rsidRPr="004E585D">
        <w:rPr>
          <w:color w:val="231F20"/>
          <w:spacing w:val="-2"/>
        </w:rPr>
        <w:t xml:space="preserve">À la fin de la partie, les Troupes qui </w:t>
      </w:r>
      <w:r w:rsidRPr="007734CC">
        <w:rPr>
          <w:b/>
          <w:bCs/>
          <w:color w:val="231F20"/>
          <w:spacing w:val="-2"/>
        </w:rPr>
        <w:t>n’ont pas été déployées sur la table de jeu</w:t>
      </w:r>
      <w:r w:rsidRPr="004E585D">
        <w:rPr>
          <w:color w:val="231F20"/>
          <w:spacing w:val="-2"/>
        </w:rPr>
        <w:t xml:space="preserve"> (en tant que figurine ou de Marqueur) sont considérées comme Tuées par l’adversaire.</w:t>
      </w:r>
    </w:p>
    <w:p w14:paraId="529DB16E" w14:textId="32FB1EEF" w:rsidR="00160438" w:rsidRPr="00716738" w:rsidRDefault="00F85FC0" w:rsidP="00716738">
      <w:pPr>
        <w:pStyle w:val="Titre4"/>
        <w:spacing w:line="264" w:lineRule="auto"/>
        <w:ind w:right="229"/>
      </w:pPr>
      <w:r w:rsidRPr="00716738">
        <w:t>PAQUET CLASSIFIÉ NON UTILISÉ</w:t>
      </w:r>
    </w:p>
    <w:p w14:paraId="06ACA13B" w14:textId="35727C1C" w:rsidR="00160438" w:rsidRPr="00716738" w:rsidRDefault="00F85FC0" w:rsidP="00716738">
      <w:pPr>
        <w:pStyle w:val="Corpsdetexte"/>
        <w:spacing w:line="264" w:lineRule="auto"/>
        <w:ind w:right="229"/>
      </w:pPr>
      <w:r w:rsidRPr="00716738">
        <w:t>Les joueurs n’utiliseront pas le Paquet Classifié dans ce scénario.</w:t>
      </w:r>
    </w:p>
    <w:p w14:paraId="73BE0920" w14:textId="5CAD0D69" w:rsidR="00160438" w:rsidRPr="004E585D" w:rsidRDefault="00057491" w:rsidP="00716738">
      <w:pPr>
        <w:pStyle w:val="Titre3"/>
        <w:spacing w:line="264" w:lineRule="auto"/>
        <w:ind w:right="229"/>
      </w:pPr>
      <w:r w:rsidRPr="004E585D">
        <w:rPr>
          <w:w w:val="95"/>
        </w:rPr>
        <w:t>FIN DE MISSION</w:t>
      </w:r>
    </w:p>
    <w:p w14:paraId="5C70FD58" w14:textId="6CE2A254" w:rsidR="00160438" w:rsidRPr="00716738" w:rsidRDefault="00057491" w:rsidP="00716738">
      <w:pPr>
        <w:pStyle w:val="Corpsdetexte"/>
        <w:spacing w:line="264" w:lineRule="auto"/>
        <w:ind w:right="229"/>
      </w:pPr>
      <w:r w:rsidRPr="00716738">
        <w:t xml:space="preserve">Ce scénario est limité dans le temps et il se terminera automatiquement à la </w:t>
      </w:r>
      <w:r w:rsidRPr="007734CC">
        <w:rPr>
          <w:b/>
          <w:bCs/>
        </w:rPr>
        <w:t>fin du troisième Round de Jeu</w:t>
      </w:r>
      <w:r w:rsidRPr="00716738">
        <w:t>.</w:t>
      </w:r>
    </w:p>
    <w:p w14:paraId="16B29BA1" w14:textId="45A308FF" w:rsidR="00160438" w:rsidRPr="00716738" w:rsidRDefault="00057491" w:rsidP="00716738">
      <w:pPr>
        <w:pStyle w:val="Corpsdetexte"/>
        <w:spacing w:line="264" w:lineRule="auto"/>
        <w:ind w:right="229"/>
      </w:pPr>
      <w:r w:rsidRPr="00716738">
        <w:t>Si un des joueurs commence son Tour Actif en Situation de Retraite!, la partie se termine à la fin de ce Tour de Joueur.</w:t>
      </w:r>
    </w:p>
    <w:p w14:paraId="5D092510" w14:textId="77777777" w:rsidR="00160438" w:rsidRPr="004E585D" w:rsidRDefault="00160438">
      <w:pPr>
        <w:spacing w:line="319" w:lineRule="auto"/>
        <w:sectPr w:rsidR="00160438" w:rsidRPr="004E585D">
          <w:type w:val="continuous"/>
          <w:pgSz w:w="11910" w:h="16840"/>
          <w:pgMar w:top="440" w:right="340" w:bottom="280" w:left="380" w:header="720" w:footer="720" w:gutter="0"/>
          <w:cols w:num="2" w:space="720" w:equalWidth="0">
            <w:col w:w="5392" w:space="40"/>
            <w:col w:w="5758"/>
          </w:cols>
        </w:sectPr>
      </w:pPr>
    </w:p>
    <w:p w14:paraId="0C99A81B" w14:textId="383669DF" w:rsidR="00160438" w:rsidRPr="00716738" w:rsidRDefault="00160438" w:rsidP="00716738">
      <w:pPr>
        <w:pStyle w:val="Corpsdetexte"/>
      </w:pPr>
    </w:p>
    <w:p w14:paraId="7DD2C9AE" w14:textId="5F6F6A61" w:rsidR="00160438" w:rsidRPr="004E585D" w:rsidRDefault="00716738" w:rsidP="00716738">
      <w:pPr>
        <w:pStyle w:val="Corpsdetexte"/>
        <w:spacing w:after="0"/>
        <w:jc w:val="center"/>
      </w:pPr>
      <w:r>
        <w:rPr>
          <w:noProof/>
        </w:rPr>
        <w:drawing>
          <wp:inline distT="0" distB="0" distL="0" distR="0" wp14:anchorId="5050F9D5" wp14:editId="4D8D3E1D">
            <wp:extent cx="6699844" cy="3309487"/>
            <wp:effectExtent l="0" t="0" r="6350" b="5715"/>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699844" cy="3309487"/>
                    </a:xfrm>
                    <a:prstGeom prst="rect">
                      <a:avLst/>
                    </a:prstGeom>
                  </pic:spPr>
                </pic:pic>
              </a:graphicData>
            </a:graphic>
          </wp:inline>
        </w:drawing>
      </w:r>
    </w:p>
    <w:p w14:paraId="3DDF1FE3" w14:textId="571BFA8E" w:rsidR="00160438" w:rsidRPr="004E585D" w:rsidRDefault="00160438" w:rsidP="00716738">
      <w:pPr>
        <w:pStyle w:val="Corpsdetexte"/>
      </w:pPr>
    </w:p>
    <w:p w14:paraId="33D70D00" w14:textId="77777777" w:rsidR="00160438" w:rsidRPr="004E585D" w:rsidRDefault="00160438" w:rsidP="00716738">
      <w:pPr>
        <w:pStyle w:val="Corpsdetexte"/>
        <w:sectPr w:rsidR="00160438" w:rsidRPr="004E585D">
          <w:type w:val="continuous"/>
          <w:pgSz w:w="11910" w:h="16840"/>
          <w:pgMar w:top="440" w:right="340" w:bottom="280" w:left="380" w:header="720" w:footer="720" w:gutter="0"/>
          <w:cols w:space="720"/>
        </w:sectPr>
      </w:pPr>
    </w:p>
    <w:p w14:paraId="599E51FD" w14:textId="4EF82BD0" w:rsidR="00160438" w:rsidRPr="004E585D" w:rsidRDefault="00AC1FE0" w:rsidP="00E54284">
      <w:pPr>
        <w:pStyle w:val="Corpsdetexte"/>
      </w:pPr>
      <w:r w:rsidRPr="004E585D">
        <w:rPr>
          <w:noProof/>
        </w:rPr>
        <w:lastRenderedPageBreak/>
        <w:drawing>
          <wp:anchor distT="0" distB="0" distL="0" distR="0" simplePos="0" relativeHeight="250838528" behindDoc="1" locked="0" layoutInCell="1" allowOverlap="1" wp14:anchorId="2B4862CD" wp14:editId="5154327D">
            <wp:simplePos x="0" y="0"/>
            <wp:positionH relativeFrom="page">
              <wp:posOffset>0</wp:posOffset>
            </wp:positionH>
            <wp:positionV relativeFrom="page">
              <wp:posOffset>0</wp:posOffset>
            </wp:positionV>
            <wp:extent cx="7559992" cy="10692003"/>
            <wp:effectExtent l="0" t="0" r="0" b="0"/>
            <wp:wrapNone/>
            <wp:docPr id="139"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30.jpeg"/>
                    <pic:cNvPicPr/>
                  </pic:nvPicPr>
                  <pic:blipFill>
                    <a:blip r:embed="rId44" cstate="print"/>
                    <a:stretch>
                      <a:fillRect/>
                    </a:stretch>
                  </pic:blipFill>
                  <pic:spPr>
                    <a:xfrm>
                      <a:off x="0" y="0"/>
                      <a:ext cx="7559992" cy="10692003"/>
                    </a:xfrm>
                    <a:prstGeom prst="rect">
                      <a:avLst/>
                    </a:prstGeom>
                  </pic:spPr>
                </pic:pic>
              </a:graphicData>
            </a:graphic>
          </wp:anchor>
        </w:drawing>
      </w:r>
    </w:p>
    <w:p w14:paraId="29BC33F9" w14:textId="77777777" w:rsidR="00160438" w:rsidRPr="004E585D" w:rsidRDefault="00160438" w:rsidP="00E54284">
      <w:pPr>
        <w:pStyle w:val="Corpsdetexte"/>
      </w:pPr>
    </w:p>
    <w:p w14:paraId="3422A1DD" w14:textId="77777777" w:rsidR="00160438" w:rsidRPr="004E585D" w:rsidRDefault="00160438" w:rsidP="00E54284">
      <w:pPr>
        <w:pStyle w:val="Corpsdetexte"/>
      </w:pPr>
    </w:p>
    <w:p w14:paraId="5855004A" w14:textId="77777777" w:rsidR="00160438" w:rsidRPr="004E585D" w:rsidRDefault="00160438" w:rsidP="00E54284">
      <w:pPr>
        <w:pStyle w:val="Corpsdetexte"/>
      </w:pPr>
    </w:p>
    <w:p w14:paraId="4FF8F092" w14:textId="77777777" w:rsidR="00160438" w:rsidRPr="004E585D" w:rsidRDefault="00160438" w:rsidP="00E54284">
      <w:pPr>
        <w:pStyle w:val="Corpsdetexte"/>
      </w:pPr>
    </w:p>
    <w:p w14:paraId="1C31FB24" w14:textId="77777777" w:rsidR="00160438" w:rsidRPr="004E585D" w:rsidRDefault="00160438" w:rsidP="00E54284">
      <w:pPr>
        <w:pStyle w:val="Corpsdetexte"/>
      </w:pPr>
    </w:p>
    <w:p w14:paraId="447C4F59" w14:textId="77777777" w:rsidR="00160438" w:rsidRPr="004E585D" w:rsidRDefault="00160438" w:rsidP="00E54284">
      <w:pPr>
        <w:pStyle w:val="Corpsdetexte"/>
      </w:pPr>
    </w:p>
    <w:p w14:paraId="6FFCD6CE" w14:textId="77777777" w:rsidR="00160438" w:rsidRPr="004E585D" w:rsidRDefault="00160438" w:rsidP="00E54284">
      <w:pPr>
        <w:pStyle w:val="Corpsdetexte"/>
      </w:pPr>
    </w:p>
    <w:p w14:paraId="51C995FF" w14:textId="77777777" w:rsidR="00160438" w:rsidRPr="004E585D" w:rsidRDefault="00160438" w:rsidP="00E54284">
      <w:pPr>
        <w:pStyle w:val="Corpsdetexte"/>
      </w:pPr>
    </w:p>
    <w:p w14:paraId="3D8C2689" w14:textId="77777777" w:rsidR="00160438" w:rsidRPr="004E585D" w:rsidRDefault="00160438" w:rsidP="00E54284">
      <w:pPr>
        <w:pStyle w:val="Corpsdetexte"/>
      </w:pPr>
    </w:p>
    <w:p w14:paraId="44AF39E0" w14:textId="77777777" w:rsidR="00160438" w:rsidRPr="004E585D" w:rsidRDefault="00160438" w:rsidP="00E54284">
      <w:pPr>
        <w:pStyle w:val="Corpsdetexte"/>
      </w:pPr>
    </w:p>
    <w:p w14:paraId="114C13A1" w14:textId="77777777" w:rsidR="00160438" w:rsidRPr="004E585D" w:rsidRDefault="00160438" w:rsidP="00E54284">
      <w:pPr>
        <w:pStyle w:val="Corpsdetexte"/>
      </w:pPr>
    </w:p>
    <w:p w14:paraId="2E99C561" w14:textId="77777777" w:rsidR="00160438" w:rsidRPr="004E585D" w:rsidRDefault="00160438" w:rsidP="00E54284">
      <w:pPr>
        <w:pStyle w:val="Corpsdetexte"/>
      </w:pPr>
    </w:p>
    <w:p w14:paraId="5C35F56D" w14:textId="77777777" w:rsidR="00160438" w:rsidRPr="004E585D" w:rsidRDefault="00160438" w:rsidP="00E54284">
      <w:pPr>
        <w:pStyle w:val="Corpsdetexte"/>
      </w:pPr>
    </w:p>
    <w:p w14:paraId="1D15329D" w14:textId="77777777" w:rsidR="00160438" w:rsidRPr="004E585D" w:rsidRDefault="00160438" w:rsidP="00E54284">
      <w:pPr>
        <w:pStyle w:val="Corpsdetexte"/>
      </w:pPr>
    </w:p>
    <w:p w14:paraId="5143669C" w14:textId="77777777" w:rsidR="00160438" w:rsidRPr="004E585D" w:rsidRDefault="00160438" w:rsidP="00E54284">
      <w:pPr>
        <w:pStyle w:val="Corpsdetexte"/>
      </w:pPr>
    </w:p>
    <w:p w14:paraId="21C443A5" w14:textId="77777777" w:rsidR="00160438" w:rsidRPr="004E585D" w:rsidRDefault="00160438" w:rsidP="00E54284">
      <w:pPr>
        <w:pStyle w:val="Corpsdetexte"/>
      </w:pPr>
    </w:p>
    <w:p w14:paraId="0163C3AC" w14:textId="51350966" w:rsidR="00160438" w:rsidRPr="004E585D" w:rsidRDefault="00160438" w:rsidP="00E54284">
      <w:pPr>
        <w:pStyle w:val="Corpsdetexte"/>
      </w:pPr>
    </w:p>
    <w:p w14:paraId="6B564FD5" w14:textId="053AE0A2" w:rsidR="00160438" w:rsidRPr="004E585D" w:rsidRDefault="00160438" w:rsidP="00E54284">
      <w:pPr>
        <w:pStyle w:val="Corpsdetexte"/>
      </w:pPr>
    </w:p>
    <w:p w14:paraId="6941A0FA" w14:textId="77777777" w:rsidR="00160438" w:rsidRPr="004E585D" w:rsidRDefault="00160438" w:rsidP="00E54284">
      <w:pPr>
        <w:pStyle w:val="Corpsdetexte"/>
      </w:pPr>
    </w:p>
    <w:p w14:paraId="15C99347" w14:textId="3E3E19BB" w:rsidR="00160438" w:rsidRPr="004E585D" w:rsidRDefault="00160438" w:rsidP="00E54284">
      <w:pPr>
        <w:pStyle w:val="Corpsdetexte"/>
      </w:pPr>
    </w:p>
    <w:p w14:paraId="7123D951" w14:textId="7AB662A5" w:rsidR="00160438" w:rsidRPr="004E585D" w:rsidRDefault="00952AA3" w:rsidP="00952AA3">
      <w:pPr>
        <w:pStyle w:val="Corpsdetexte"/>
        <w:ind w:left="0"/>
      </w:pPr>
      <w:r w:rsidRPr="004E585D">
        <w:rPr>
          <w:noProof/>
        </w:rPr>
        <w:drawing>
          <wp:anchor distT="0" distB="0" distL="114300" distR="114300" simplePos="0" relativeHeight="251690496" behindDoc="0" locked="0" layoutInCell="1" allowOverlap="1" wp14:anchorId="09616ADE" wp14:editId="372B1731">
            <wp:simplePos x="0" y="0"/>
            <wp:positionH relativeFrom="margin">
              <wp:align>center</wp:align>
            </wp:positionH>
            <wp:positionV relativeFrom="margin">
              <wp:align>top</wp:align>
            </wp:positionV>
            <wp:extent cx="1568381" cy="900000"/>
            <wp:effectExtent l="0" t="0" r="0" b="0"/>
            <wp:wrapNone/>
            <wp:docPr id="4288" name="Image 13">
              <a:extLst xmlns:a="http://schemas.openxmlformats.org/drawingml/2006/main">
                <a:ext uri="{FF2B5EF4-FFF2-40B4-BE49-F238E27FC236}">
                  <a16:creationId xmlns:a16="http://schemas.microsoft.com/office/drawing/2014/main" id="{3DB401A1-E43D-48D9-9115-A9C91CED14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a:extLst>
                        <a:ext uri="{FF2B5EF4-FFF2-40B4-BE49-F238E27FC236}">
                          <a16:creationId xmlns:a16="http://schemas.microsoft.com/office/drawing/2014/main" id="{3DB401A1-E43D-48D9-9115-A9C91CED1448}"/>
                        </a:ext>
                      </a:extLst>
                    </pic:cNvPr>
                    <pic:cNvPicPr>
                      <a:picLocks noChangeAspect="1"/>
                    </pic:cNvPicPr>
                  </pic:nvPicPr>
                  <pic:blipFill>
                    <a:blip r:embed="rId5" cstate="screen">
                      <a:extLst>
                        <a:ext uri="{28A0092B-C50C-407E-A947-70E740481C1C}">
                          <a14:useLocalDpi xmlns:a14="http://schemas.microsoft.com/office/drawing/2010/main"/>
                        </a:ext>
                      </a:extLst>
                    </a:blip>
                    <a:stretch>
                      <a:fillRect/>
                    </a:stretch>
                  </pic:blipFill>
                  <pic:spPr>
                    <a:xfrm>
                      <a:off x="0" y="0"/>
                      <a:ext cx="1568381" cy="900000"/>
                    </a:xfrm>
                    <a:prstGeom prst="rect">
                      <a:avLst/>
                    </a:prstGeom>
                    <a:effectLst/>
                  </pic:spPr>
                </pic:pic>
              </a:graphicData>
            </a:graphic>
            <wp14:sizeRelH relativeFrom="margin">
              <wp14:pctWidth>0</wp14:pctWidth>
            </wp14:sizeRelH>
            <wp14:sizeRelV relativeFrom="margin">
              <wp14:pctHeight>0</wp14:pctHeight>
            </wp14:sizeRelV>
          </wp:anchor>
        </w:drawing>
      </w:r>
    </w:p>
    <w:p w14:paraId="0754E00E" w14:textId="77777777" w:rsidR="00160438" w:rsidRPr="004E585D" w:rsidRDefault="00160438" w:rsidP="00E54284">
      <w:pPr>
        <w:pStyle w:val="Corpsdetexte"/>
      </w:pPr>
    </w:p>
    <w:p w14:paraId="5E2434A7" w14:textId="77777777" w:rsidR="00160438" w:rsidRPr="004E585D" w:rsidRDefault="00160438" w:rsidP="00E54284">
      <w:pPr>
        <w:pStyle w:val="Corpsdetexte"/>
      </w:pPr>
    </w:p>
    <w:p w14:paraId="2E04D405" w14:textId="77777777" w:rsidR="00160438" w:rsidRPr="004E585D" w:rsidRDefault="00160438" w:rsidP="00E54284">
      <w:pPr>
        <w:pStyle w:val="Corpsdetexte"/>
      </w:pPr>
    </w:p>
    <w:p w14:paraId="0A468622" w14:textId="77777777" w:rsidR="00160438" w:rsidRPr="004E585D" w:rsidRDefault="00160438" w:rsidP="00E54284">
      <w:pPr>
        <w:pStyle w:val="Corpsdetexte"/>
      </w:pPr>
    </w:p>
    <w:p w14:paraId="4E947050" w14:textId="77777777" w:rsidR="00160438" w:rsidRPr="004E585D" w:rsidRDefault="00160438" w:rsidP="00E54284">
      <w:pPr>
        <w:pStyle w:val="Corpsdetexte"/>
      </w:pPr>
    </w:p>
    <w:p w14:paraId="2FA57C1D" w14:textId="77777777" w:rsidR="00160438" w:rsidRPr="004E585D" w:rsidRDefault="00160438" w:rsidP="00E54284">
      <w:pPr>
        <w:pStyle w:val="Corpsdetexte"/>
      </w:pPr>
    </w:p>
    <w:p w14:paraId="7A973036" w14:textId="77777777" w:rsidR="00160438" w:rsidRPr="004E585D" w:rsidRDefault="00160438" w:rsidP="00E54284">
      <w:pPr>
        <w:pStyle w:val="Corpsdetexte"/>
      </w:pPr>
    </w:p>
    <w:p w14:paraId="152172FE" w14:textId="77777777" w:rsidR="00160438" w:rsidRPr="004E585D" w:rsidRDefault="00160438" w:rsidP="00E54284">
      <w:pPr>
        <w:pStyle w:val="Corpsdetexte"/>
      </w:pPr>
    </w:p>
    <w:p w14:paraId="3F4538FD" w14:textId="77777777" w:rsidR="00160438" w:rsidRPr="004E585D" w:rsidRDefault="00160438" w:rsidP="00E54284">
      <w:pPr>
        <w:pStyle w:val="Corpsdetexte"/>
      </w:pPr>
    </w:p>
    <w:p w14:paraId="5DA81D05" w14:textId="77777777" w:rsidR="00160438" w:rsidRPr="004E585D" w:rsidRDefault="00160438" w:rsidP="00E54284">
      <w:pPr>
        <w:pStyle w:val="Corpsdetexte"/>
      </w:pPr>
    </w:p>
    <w:p w14:paraId="156E443A" w14:textId="77777777" w:rsidR="00160438" w:rsidRPr="004E585D" w:rsidRDefault="00160438" w:rsidP="00E54284">
      <w:pPr>
        <w:pStyle w:val="Corpsdetexte"/>
      </w:pPr>
    </w:p>
    <w:p w14:paraId="423C1EC4" w14:textId="77777777" w:rsidR="00160438" w:rsidRPr="004E585D" w:rsidRDefault="00160438" w:rsidP="00E54284">
      <w:pPr>
        <w:pStyle w:val="Corpsdetexte"/>
      </w:pPr>
    </w:p>
    <w:p w14:paraId="177519CD" w14:textId="53CC4E6C" w:rsidR="00160438" w:rsidRPr="00725273" w:rsidRDefault="00FC7F7B">
      <w:pPr>
        <w:tabs>
          <w:tab w:val="right" w:pos="11062"/>
        </w:tabs>
        <w:spacing w:before="126"/>
        <w:ind w:left="3524"/>
        <w:rPr>
          <w:rFonts w:ascii="Arial"/>
          <w:b/>
          <w:sz w:val="40"/>
        </w:rPr>
      </w:pPr>
      <w:hyperlink r:id="rId45">
        <w:r w:rsidR="00AC1FE0" w:rsidRPr="004E585D">
          <w:rPr>
            <w:color w:val="FE992E"/>
            <w:sz w:val="32"/>
          </w:rPr>
          <w:t>www.infinitytheuniverse.com</w:t>
        </w:r>
      </w:hyperlink>
    </w:p>
    <w:sectPr w:rsidR="00160438" w:rsidRPr="00725273">
      <w:pgSz w:w="11910" w:h="16840"/>
      <w:pgMar w:top="1580" w:right="340" w:bottom="0" w:left="38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altName w:val="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altName w:val="Microsoft Sans Serif"/>
    <w:panose1 w:val="020B0604020202020204"/>
    <w:charset w:val="00"/>
    <w:family w:val="swiss"/>
    <w:pitch w:val="variable"/>
    <w:sig w:usb0="E5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altName w:val="Arial Black"/>
    <w:panose1 w:val="020B0A04020102020204"/>
    <w:charset w:val="00"/>
    <w:family w:val="swiss"/>
    <w:pitch w:val="variable"/>
    <w:sig w:usb0="A00002AF" w:usb1="400078FB" w:usb2="00000000" w:usb3="00000000" w:csb0="0000009F" w:csb1="00000000"/>
  </w:font>
  <w:font w:name="Arial MT">
    <w:altName w:val="Arial"/>
    <w:charset w:val="01"/>
    <w:family w:val="swiss"/>
    <w:pitch w:val="variable"/>
  </w:font>
  <w:font w:name="Trebuchet MS">
    <w:altName w:val="Trebuchet MS"/>
    <w:panose1 w:val="020B0603020202020204"/>
    <w:charset w:val="00"/>
    <w:family w:val="swiss"/>
    <w:pitch w:val="variable"/>
    <w:sig w:usb0="00000687" w:usb1="00000000" w:usb2="00000000" w:usb3="00000000" w:csb0="0000009F" w:csb1="00000000"/>
  </w:font>
  <w:font w:name="Webdings">
    <w:panose1 w:val="05030102010509060703"/>
    <w:charset w:val="02"/>
    <w:family w:val="roman"/>
    <w:pitch w:val="variable"/>
    <w:sig w:usb0="00000000" w:usb1="10000000" w:usb2="00000000" w:usb3="00000000" w:csb0="80000000" w:csb1="00000000"/>
  </w:font>
  <w:font w:name="Iceland">
    <w:panose1 w:val="02000506000000020004"/>
    <w:charset w:val="00"/>
    <w:family w:val="auto"/>
    <w:pitch w:val="variable"/>
    <w:sig w:usb0="80000027" w:usb1="10000043" w:usb2="00000000" w:usb3="00000000" w:csb0="00000003" w:csb1="00000000"/>
  </w:font>
  <w:font w:name="Jura-Bold">
    <w:altName w:val="Calibri"/>
    <w:charset w:val="00"/>
    <w:family w:val="auto"/>
    <w:pitch w:val="variable"/>
    <w:sig w:usb0="80000000" w:usb1="00000000" w:usb2="00000000" w:usb3="00000000" w:csb0="00000000" w:csb1="00000000"/>
  </w:font>
  <w:font w:name="AlegreyaSans-Medium">
    <w:altName w:val="Calibri"/>
    <w:charset w:val="00"/>
    <w:family w:val="auto"/>
    <w:pitch w:val="variable"/>
    <w:sig w:usb0="80000000" w:usb1="00000000" w:usb2="00000000" w:usb3="00000000" w:csb0="00000000"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722FE3"/>
    <w:multiLevelType w:val="hybridMultilevel"/>
    <w:tmpl w:val="ADFE6546"/>
    <w:lvl w:ilvl="0" w:tplc="CBB8EC8C">
      <w:numFmt w:val="bullet"/>
      <w:lvlText w:val="►"/>
      <w:lvlJc w:val="left"/>
      <w:pPr>
        <w:ind w:left="126" w:hanging="89"/>
      </w:pPr>
      <w:rPr>
        <w:rFonts w:ascii="Cambria" w:eastAsia="Cambria" w:hAnsi="Cambria" w:cs="Cambria" w:hint="default"/>
        <w:color w:val="456E74"/>
        <w:w w:val="77"/>
        <w:sz w:val="10"/>
        <w:szCs w:val="10"/>
        <w:lang w:val="en-US" w:eastAsia="en-US" w:bidi="ar-SA"/>
      </w:rPr>
    </w:lvl>
    <w:lvl w:ilvl="1" w:tplc="623AADE8">
      <w:numFmt w:val="bullet"/>
      <w:lvlText w:val="•"/>
      <w:lvlJc w:val="left"/>
      <w:pPr>
        <w:ind w:left="303" w:hanging="89"/>
      </w:pPr>
      <w:rPr>
        <w:rFonts w:hint="default"/>
        <w:lang w:val="en-US" w:eastAsia="en-US" w:bidi="ar-SA"/>
      </w:rPr>
    </w:lvl>
    <w:lvl w:ilvl="2" w:tplc="367C82CA">
      <w:numFmt w:val="bullet"/>
      <w:lvlText w:val="•"/>
      <w:lvlJc w:val="left"/>
      <w:pPr>
        <w:ind w:left="486" w:hanging="89"/>
      </w:pPr>
      <w:rPr>
        <w:rFonts w:hint="default"/>
        <w:lang w:val="en-US" w:eastAsia="en-US" w:bidi="ar-SA"/>
      </w:rPr>
    </w:lvl>
    <w:lvl w:ilvl="3" w:tplc="21B0A34E">
      <w:numFmt w:val="bullet"/>
      <w:lvlText w:val="•"/>
      <w:lvlJc w:val="left"/>
      <w:pPr>
        <w:ind w:left="669" w:hanging="89"/>
      </w:pPr>
      <w:rPr>
        <w:rFonts w:hint="default"/>
        <w:lang w:val="en-US" w:eastAsia="en-US" w:bidi="ar-SA"/>
      </w:rPr>
    </w:lvl>
    <w:lvl w:ilvl="4" w:tplc="972A9DBC">
      <w:numFmt w:val="bullet"/>
      <w:lvlText w:val="•"/>
      <w:lvlJc w:val="left"/>
      <w:pPr>
        <w:ind w:left="853" w:hanging="89"/>
      </w:pPr>
      <w:rPr>
        <w:rFonts w:hint="default"/>
        <w:lang w:val="en-US" w:eastAsia="en-US" w:bidi="ar-SA"/>
      </w:rPr>
    </w:lvl>
    <w:lvl w:ilvl="5" w:tplc="E1169272">
      <w:numFmt w:val="bullet"/>
      <w:lvlText w:val="•"/>
      <w:lvlJc w:val="left"/>
      <w:pPr>
        <w:ind w:left="1036" w:hanging="89"/>
      </w:pPr>
      <w:rPr>
        <w:rFonts w:hint="default"/>
        <w:lang w:val="en-US" w:eastAsia="en-US" w:bidi="ar-SA"/>
      </w:rPr>
    </w:lvl>
    <w:lvl w:ilvl="6" w:tplc="B30E9888">
      <w:numFmt w:val="bullet"/>
      <w:lvlText w:val="•"/>
      <w:lvlJc w:val="left"/>
      <w:pPr>
        <w:ind w:left="1219" w:hanging="89"/>
      </w:pPr>
      <w:rPr>
        <w:rFonts w:hint="default"/>
        <w:lang w:val="en-US" w:eastAsia="en-US" w:bidi="ar-SA"/>
      </w:rPr>
    </w:lvl>
    <w:lvl w:ilvl="7" w:tplc="31969AB0">
      <w:numFmt w:val="bullet"/>
      <w:lvlText w:val="•"/>
      <w:lvlJc w:val="left"/>
      <w:pPr>
        <w:ind w:left="1403" w:hanging="89"/>
      </w:pPr>
      <w:rPr>
        <w:rFonts w:hint="default"/>
        <w:lang w:val="en-US" w:eastAsia="en-US" w:bidi="ar-SA"/>
      </w:rPr>
    </w:lvl>
    <w:lvl w:ilvl="8" w:tplc="D998229E">
      <w:numFmt w:val="bullet"/>
      <w:lvlText w:val="•"/>
      <w:lvlJc w:val="left"/>
      <w:pPr>
        <w:ind w:left="1586" w:hanging="89"/>
      </w:pPr>
      <w:rPr>
        <w:rFonts w:hint="default"/>
        <w:lang w:val="en-US" w:eastAsia="en-US" w:bidi="ar-SA"/>
      </w:rPr>
    </w:lvl>
  </w:abstractNum>
  <w:abstractNum w:abstractNumId="1" w15:restartNumberingAfterBreak="0">
    <w:nsid w:val="0A714C45"/>
    <w:multiLevelType w:val="hybridMultilevel"/>
    <w:tmpl w:val="85E88ED2"/>
    <w:lvl w:ilvl="0" w:tplc="81A8887A">
      <w:numFmt w:val="bullet"/>
      <w:lvlText w:val="►"/>
      <w:lvlJc w:val="left"/>
      <w:pPr>
        <w:ind w:left="330" w:hanging="150"/>
      </w:pPr>
      <w:rPr>
        <w:rFonts w:ascii="Cambria" w:eastAsia="Cambria" w:hAnsi="Cambria" w:cs="Cambria" w:hint="default"/>
        <w:color w:val="231F20"/>
        <w:w w:val="77"/>
        <w:sz w:val="16"/>
        <w:szCs w:val="16"/>
        <w:lang w:val="en-US" w:eastAsia="en-US" w:bidi="ar-SA"/>
      </w:rPr>
    </w:lvl>
    <w:lvl w:ilvl="1" w:tplc="2806D7B6">
      <w:numFmt w:val="bullet"/>
      <w:lvlText w:val="•"/>
      <w:lvlJc w:val="left"/>
      <w:pPr>
        <w:ind w:left="815" w:hanging="150"/>
      </w:pPr>
      <w:rPr>
        <w:rFonts w:hint="default"/>
        <w:lang w:val="en-US" w:eastAsia="en-US" w:bidi="ar-SA"/>
      </w:rPr>
    </w:lvl>
    <w:lvl w:ilvl="2" w:tplc="EF4CD870">
      <w:numFmt w:val="bullet"/>
      <w:lvlText w:val="•"/>
      <w:lvlJc w:val="left"/>
      <w:pPr>
        <w:ind w:left="1290" w:hanging="150"/>
      </w:pPr>
      <w:rPr>
        <w:rFonts w:hint="default"/>
        <w:lang w:val="en-US" w:eastAsia="en-US" w:bidi="ar-SA"/>
      </w:rPr>
    </w:lvl>
    <w:lvl w:ilvl="3" w:tplc="BF304FA4">
      <w:numFmt w:val="bullet"/>
      <w:lvlText w:val="•"/>
      <w:lvlJc w:val="left"/>
      <w:pPr>
        <w:ind w:left="1765" w:hanging="150"/>
      </w:pPr>
      <w:rPr>
        <w:rFonts w:hint="default"/>
        <w:lang w:val="en-US" w:eastAsia="en-US" w:bidi="ar-SA"/>
      </w:rPr>
    </w:lvl>
    <w:lvl w:ilvl="4" w:tplc="BB9CCBF6">
      <w:numFmt w:val="bullet"/>
      <w:lvlText w:val="•"/>
      <w:lvlJc w:val="left"/>
      <w:pPr>
        <w:ind w:left="2241" w:hanging="150"/>
      </w:pPr>
      <w:rPr>
        <w:rFonts w:hint="default"/>
        <w:lang w:val="en-US" w:eastAsia="en-US" w:bidi="ar-SA"/>
      </w:rPr>
    </w:lvl>
    <w:lvl w:ilvl="5" w:tplc="33A46A60">
      <w:numFmt w:val="bullet"/>
      <w:lvlText w:val="•"/>
      <w:lvlJc w:val="left"/>
      <w:pPr>
        <w:ind w:left="2716" w:hanging="150"/>
      </w:pPr>
      <w:rPr>
        <w:rFonts w:hint="default"/>
        <w:lang w:val="en-US" w:eastAsia="en-US" w:bidi="ar-SA"/>
      </w:rPr>
    </w:lvl>
    <w:lvl w:ilvl="6" w:tplc="662898C8">
      <w:numFmt w:val="bullet"/>
      <w:lvlText w:val="•"/>
      <w:lvlJc w:val="left"/>
      <w:pPr>
        <w:ind w:left="3191" w:hanging="150"/>
      </w:pPr>
      <w:rPr>
        <w:rFonts w:hint="default"/>
        <w:lang w:val="en-US" w:eastAsia="en-US" w:bidi="ar-SA"/>
      </w:rPr>
    </w:lvl>
    <w:lvl w:ilvl="7" w:tplc="B712B0CC">
      <w:numFmt w:val="bullet"/>
      <w:lvlText w:val="•"/>
      <w:lvlJc w:val="left"/>
      <w:pPr>
        <w:ind w:left="3667" w:hanging="150"/>
      </w:pPr>
      <w:rPr>
        <w:rFonts w:hint="default"/>
        <w:lang w:val="en-US" w:eastAsia="en-US" w:bidi="ar-SA"/>
      </w:rPr>
    </w:lvl>
    <w:lvl w:ilvl="8" w:tplc="067C198C">
      <w:numFmt w:val="bullet"/>
      <w:lvlText w:val="•"/>
      <w:lvlJc w:val="left"/>
      <w:pPr>
        <w:ind w:left="4142" w:hanging="150"/>
      </w:pPr>
      <w:rPr>
        <w:rFonts w:hint="default"/>
        <w:lang w:val="en-US" w:eastAsia="en-US" w:bidi="ar-SA"/>
      </w:rPr>
    </w:lvl>
  </w:abstractNum>
  <w:abstractNum w:abstractNumId="2" w15:restartNumberingAfterBreak="0">
    <w:nsid w:val="0E086DB1"/>
    <w:multiLevelType w:val="hybridMultilevel"/>
    <w:tmpl w:val="EF46070C"/>
    <w:lvl w:ilvl="0" w:tplc="9D542C8C">
      <w:numFmt w:val="bullet"/>
      <w:lvlText w:val="►"/>
      <w:lvlJc w:val="left"/>
      <w:pPr>
        <w:ind w:left="330" w:hanging="150"/>
      </w:pPr>
      <w:rPr>
        <w:rFonts w:ascii="Cambria" w:eastAsia="Cambria" w:hAnsi="Cambria" w:cs="Cambria" w:hint="default"/>
        <w:color w:val="231F20"/>
        <w:w w:val="77"/>
        <w:sz w:val="16"/>
        <w:szCs w:val="16"/>
        <w:lang w:val="en-US" w:eastAsia="en-US" w:bidi="ar-SA"/>
      </w:rPr>
    </w:lvl>
    <w:lvl w:ilvl="1" w:tplc="8602840C">
      <w:numFmt w:val="bullet"/>
      <w:lvlText w:val="•"/>
      <w:lvlJc w:val="left"/>
      <w:pPr>
        <w:ind w:left="815" w:hanging="150"/>
      </w:pPr>
      <w:rPr>
        <w:rFonts w:hint="default"/>
        <w:lang w:val="en-US" w:eastAsia="en-US" w:bidi="ar-SA"/>
      </w:rPr>
    </w:lvl>
    <w:lvl w:ilvl="2" w:tplc="2432FAA8">
      <w:numFmt w:val="bullet"/>
      <w:lvlText w:val="•"/>
      <w:lvlJc w:val="left"/>
      <w:pPr>
        <w:ind w:left="1290" w:hanging="150"/>
      </w:pPr>
      <w:rPr>
        <w:rFonts w:hint="default"/>
        <w:lang w:val="en-US" w:eastAsia="en-US" w:bidi="ar-SA"/>
      </w:rPr>
    </w:lvl>
    <w:lvl w:ilvl="3" w:tplc="820CA316">
      <w:numFmt w:val="bullet"/>
      <w:lvlText w:val="•"/>
      <w:lvlJc w:val="left"/>
      <w:pPr>
        <w:ind w:left="1765" w:hanging="150"/>
      </w:pPr>
      <w:rPr>
        <w:rFonts w:hint="default"/>
        <w:lang w:val="en-US" w:eastAsia="en-US" w:bidi="ar-SA"/>
      </w:rPr>
    </w:lvl>
    <w:lvl w:ilvl="4" w:tplc="0FD4A6AC">
      <w:numFmt w:val="bullet"/>
      <w:lvlText w:val="•"/>
      <w:lvlJc w:val="left"/>
      <w:pPr>
        <w:ind w:left="2241" w:hanging="150"/>
      </w:pPr>
      <w:rPr>
        <w:rFonts w:hint="default"/>
        <w:lang w:val="en-US" w:eastAsia="en-US" w:bidi="ar-SA"/>
      </w:rPr>
    </w:lvl>
    <w:lvl w:ilvl="5" w:tplc="817AC6A8">
      <w:numFmt w:val="bullet"/>
      <w:lvlText w:val="•"/>
      <w:lvlJc w:val="left"/>
      <w:pPr>
        <w:ind w:left="2716" w:hanging="150"/>
      </w:pPr>
      <w:rPr>
        <w:rFonts w:hint="default"/>
        <w:lang w:val="en-US" w:eastAsia="en-US" w:bidi="ar-SA"/>
      </w:rPr>
    </w:lvl>
    <w:lvl w:ilvl="6" w:tplc="C2DABE7A">
      <w:numFmt w:val="bullet"/>
      <w:lvlText w:val="•"/>
      <w:lvlJc w:val="left"/>
      <w:pPr>
        <w:ind w:left="3191" w:hanging="150"/>
      </w:pPr>
      <w:rPr>
        <w:rFonts w:hint="default"/>
        <w:lang w:val="en-US" w:eastAsia="en-US" w:bidi="ar-SA"/>
      </w:rPr>
    </w:lvl>
    <w:lvl w:ilvl="7" w:tplc="04741D4A">
      <w:numFmt w:val="bullet"/>
      <w:lvlText w:val="•"/>
      <w:lvlJc w:val="left"/>
      <w:pPr>
        <w:ind w:left="3667" w:hanging="150"/>
      </w:pPr>
      <w:rPr>
        <w:rFonts w:hint="default"/>
        <w:lang w:val="en-US" w:eastAsia="en-US" w:bidi="ar-SA"/>
      </w:rPr>
    </w:lvl>
    <w:lvl w:ilvl="8" w:tplc="E8A003FA">
      <w:numFmt w:val="bullet"/>
      <w:lvlText w:val="•"/>
      <w:lvlJc w:val="left"/>
      <w:pPr>
        <w:ind w:left="4142" w:hanging="150"/>
      </w:pPr>
      <w:rPr>
        <w:rFonts w:hint="default"/>
        <w:lang w:val="en-US" w:eastAsia="en-US" w:bidi="ar-SA"/>
      </w:rPr>
    </w:lvl>
  </w:abstractNum>
  <w:abstractNum w:abstractNumId="3" w15:restartNumberingAfterBreak="0">
    <w:nsid w:val="14BF2605"/>
    <w:multiLevelType w:val="hybridMultilevel"/>
    <w:tmpl w:val="8146F2F0"/>
    <w:lvl w:ilvl="0" w:tplc="040C0001">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4" w15:restartNumberingAfterBreak="0">
    <w:nsid w:val="17875575"/>
    <w:multiLevelType w:val="hybridMultilevel"/>
    <w:tmpl w:val="689CC26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C83117B"/>
    <w:multiLevelType w:val="hybridMultilevel"/>
    <w:tmpl w:val="87B6F00A"/>
    <w:lvl w:ilvl="0" w:tplc="501A71CE">
      <w:numFmt w:val="bullet"/>
      <w:lvlText w:val="►"/>
      <w:lvlJc w:val="left"/>
      <w:pPr>
        <w:ind w:left="280" w:hanging="142"/>
      </w:pPr>
      <w:rPr>
        <w:rFonts w:ascii="Cambria" w:eastAsia="Cambria" w:hAnsi="Cambria" w:cs="Cambria" w:hint="default"/>
        <w:color w:val="FFFFFF"/>
        <w:w w:val="81"/>
        <w:sz w:val="16"/>
        <w:szCs w:val="16"/>
        <w:lang w:val="en-US" w:eastAsia="en-US" w:bidi="ar-SA"/>
      </w:rPr>
    </w:lvl>
    <w:lvl w:ilvl="1" w:tplc="76D07F28">
      <w:numFmt w:val="bullet"/>
      <w:lvlText w:val="•"/>
      <w:lvlJc w:val="left"/>
      <w:pPr>
        <w:ind w:left="720" w:hanging="142"/>
      </w:pPr>
      <w:rPr>
        <w:rFonts w:hint="default"/>
        <w:lang w:val="en-US" w:eastAsia="en-US" w:bidi="ar-SA"/>
      </w:rPr>
    </w:lvl>
    <w:lvl w:ilvl="2" w:tplc="8562906E">
      <w:numFmt w:val="bullet"/>
      <w:lvlText w:val="•"/>
      <w:lvlJc w:val="left"/>
      <w:pPr>
        <w:ind w:left="1160" w:hanging="142"/>
      </w:pPr>
      <w:rPr>
        <w:rFonts w:hint="default"/>
        <w:lang w:val="en-US" w:eastAsia="en-US" w:bidi="ar-SA"/>
      </w:rPr>
    </w:lvl>
    <w:lvl w:ilvl="3" w:tplc="78421D4E">
      <w:numFmt w:val="bullet"/>
      <w:lvlText w:val="•"/>
      <w:lvlJc w:val="left"/>
      <w:pPr>
        <w:ind w:left="1600" w:hanging="142"/>
      </w:pPr>
      <w:rPr>
        <w:rFonts w:hint="default"/>
        <w:lang w:val="en-US" w:eastAsia="en-US" w:bidi="ar-SA"/>
      </w:rPr>
    </w:lvl>
    <w:lvl w:ilvl="4" w:tplc="A866EA8E">
      <w:numFmt w:val="bullet"/>
      <w:lvlText w:val="•"/>
      <w:lvlJc w:val="left"/>
      <w:pPr>
        <w:ind w:left="2040" w:hanging="142"/>
      </w:pPr>
      <w:rPr>
        <w:rFonts w:hint="default"/>
        <w:lang w:val="en-US" w:eastAsia="en-US" w:bidi="ar-SA"/>
      </w:rPr>
    </w:lvl>
    <w:lvl w:ilvl="5" w:tplc="CDEEA75E">
      <w:numFmt w:val="bullet"/>
      <w:lvlText w:val="•"/>
      <w:lvlJc w:val="left"/>
      <w:pPr>
        <w:ind w:left="2480" w:hanging="142"/>
      </w:pPr>
      <w:rPr>
        <w:rFonts w:hint="default"/>
        <w:lang w:val="en-US" w:eastAsia="en-US" w:bidi="ar-SA"/>
      </w:rPr>
    </w:lvl>
    <w:lvl w:ilvl="6" w:tplc="75721FE0">
      <w:numFmt w:val="bullet"/>
      <w:lvlText w:val="•"/>
      <w:lvlJc w:val="left"/>
      <w:pPr>
        <w:ind w:left="2920" w:hanging="142"/>
      </w:pPr>
      <w:rPr>
        <w:rFonts w:hint="default"/>
        <w:lang w:val="en-US" w:eastAsia="en-US" w:bidi="ar-SA"/>
      </w:rPr>
    </w:lvl>
    <w:lvl w:ilvl="7" w:tplc="4C781B0C">
      <w:numFmt w:val="bullet"/>
      <w:lvlText w:val="•"/>
      <w:lvlJc w:val="left"/>
      <w:pPr>
        <w:ind w:left="3360" w:hanging="142"/>
      </w:pPr>
      <w:rPr>
        <w:rFonts w:hint="default"/>
        <w:lang w:val="en-US" w:eastAsia="en-US" w:bidi="ar-SA"/>
      </w:rPr>
    </w:lvl>
    <w:lvl w:ilvl="8" w:tplc="E5D0E528">
      <w:numFmt w:val="bullet"/>
      <w:lvlText w:val="•"/>
      <w:lvlJc w:val="left"/>
      <w:pPr>
        <w:ind w:left="3800" w:hanging="142"/>
      </w:pPr>
      <w:rPr>
        <w:rFonts w:hint="default"/>
        <w:lang w:val="en-US" w:eastAsia="en-US" w:bidi="ar-SA"/>
      </w:rPr>
    </w:lvl>
  </w:abstractNum>
  <w:abstractNum w:abstractNumId="6" w15:restartNumberingAfterBreak="0">
    <w:nsid w:val="1D22628C"/>
    <w:multiLevelType w:val="hybridMultilevel"/>
    <w:tmpl w:val="BDFACAF0"/>
    <w:lvl w:ilvl="0" w:tplc="1838881E">
      <w:numFmt w:val="bullet"/>
      <w:lvlText w:val="►"/>
      <w:lvlJc w:val="left"/>
      <w:pPr>
        <w:ind w:left="330" w:hanging="150"/>
      </w:pPr>
      <w:rPr>
        <w:rFonts w:ascii="Cambria" w:eastAsia="Cambria" w:hAnsi="Cambria" w:cs="Cambria" w:hint="default"/>
        <w:color w:val="231F20"/>
        <w:w w:val="77"/>
        <w:sz w:val="16"/>
        <w:szCs w:val="16"/>
        <w:lang w:val="en-US" w:eastAsia="en-US" w:bidi="ar-SA"/>
      </w:rPr>
    </w:lvl>
    <w:lvl w:ilvl="1" w:tplc="741CD46A">
      <w:numFmt w:val="bullet"/>
      <w:lvlText w:val="•"/>
      <w:lvlJc w:val="left"/>
      <w:pPr>
        <w:ind w:left="815" w:hanging="150"/>
      </w:pPr>
      <w:rPr>
        <w:rFonts w:hint="default"/>
        <w:lang w:val="en-US" w:eastAsia="en-US" w:bidi="ar-SA"/>
      </w:rPr>
    </w:lvl>
    <w:lvl w:ilvl="2" w:tplc="743A7892">
      <w:numFmt w:val="bullet"/>
      <w:lvlText w:val="•"/>
      <w:lvlJc w:val="left"/>
      <w:pPr>
        <w:ind w:left="1290" w:hanging="150"/>
      </w:pPr>
      <w:rPr>
        <w:rFonts w:hint="default"/>
        <w:lang w:val="en-US" w:eastAsia="en-US" w:bidi="ar-SA"/>
      </w:rPr>
    </w:lvl>
    <w:lvl w:ilvl="3" w:tplc="F17242AC">
      <w:numFmt w:val="bullet"/>
      <w:lvlText w:val="•"/>
      <w:lvlJc w:val="left"/>
      <w:pPr>
        <w:ind w:left="1765" w:hanging="150"/>
      </w:pPr>
      <w:rPr>
        <w:rFonts w:hint="default"/>
        <w:lang w:val="en-US" w:eastAsia="en-US" w:bidi="ar-SA"/>
      </w:rPr>
    </w:lvl>
    <w:lvl w:ilvl="4" w:tplc="52D65232">
      <w:numFmt w:val="bullet"/>
      <w:lvlText w:val="•"/>
      <w:lvlJc w:val="left"/>
      <w:pPr>
        <w:ind w:left="2241" w:hanging="150"/>
      </w:pPr>
      <w:rPr>
        <w:rFonts w:hint="default"/>
        <w:lang w:val="en-US" w:eastAsia="en-US" w:bidi="ar-SA"/>
      </w:rPr>
    </w:lvl>
    <w:lvl w:ilvl="5" w:tplc="AD40FF24">
      <w:numFmt w:val="bullet"/>
      <w:lvlText w:val="•"/>
      <w:lvlJc w:val="left"/>
      <w:pPr>
        <w:ind w:left="2716" w:hanging="150"/>
      </w:pPr>
      <w:rPr>
        <w:rFonts w:hint="default"/>
        <w:lang w:val="en-US" w:eastAsia="en-US" w:bidi="ar-SA"/>
      </w:rPr>
    </w:lvl>
    <w:lvl w:ilvl="6" w:tplc="9C82A49A">
      <w:numFmt w:val="bullet"/>
      <w:lvlText w:val="•"/>
      <w:lvlJc w:val="left"/>
      <w:pPr>
        <w:ind w:left="3191" w:hanging="150"/>
      </w:pPr>
      <w:rPr>
        <w:rFonts w:hint="default"/>
        <w:lang w:val="en-US" w:eastAsia="en-US" w:bidi="ar-SA"/>
      </w:rPr>
    </w:lvl>
    <w:lvl w:ilvl="7" w:tplc="1EAADB34">
      <w:numFmt w:val="bullet"/>
      <w:lvlText w:val="•"/>
      <w:lvlJc w:val="left"/>
      <w:pPr>
        <w:ind w:left="3667" w:hanging="150"/>
      </w:pPr>
      <w:rPr>
        <w:rFonts w:hint="default"/>
        <w:lang w:val="en-US" w:eastAsia="en-US" w:bidi="ar-SA"/>
      </w:rPr>
    </w:lvl>
    <w:lvl w:ilvl="8" w:tplc="DA72040A">
      <w:numFmt w:val="bullet"/>
      <w:lvlText w:val="•"/>
      <w:lvlJc w:val="left"/>
      <w:pPr>
        <w:ind w:left="4142" w:hanging="150"/>
      </w:pPr>
      <w:rPr>
        <w:rFonts w:hint="default"/>
        <w:lang w:val="en-US" w:eastAsia="en-US" w:bidi="ar-SA"/>
      </w:rPr>
    </w:lvl>
  </w:abstractNum>
  <w:abstractNum w:abstractNumId="7" w15:restartNumberingAfterBreak="0">
    <w:nsid w:val="1D8C3DF3"/>
    <w:multiLevelType w:val="hybridMultilevel"/>
    <w:tmpl w:val="AD922994"/>
    <w:lvl w:ilvl="0" w:tplc="74008A0A">
      <w:numFmt w:val="bullet"/>
      <w:lvlText w:val="►"/>
      <w:lvlJc w:val="left"/>
      <w:pPr>
        <w:ind w:left="309" w:hanging="150"/>
      </w:pPr>
      <w:rPr>
        <w:rFonts w:ascii="Cambria" w:eastAsia="Cambria" w:hAnsi="Cambria" w:cs="Cambria" w:hint="default"/>
        <w:color w:val="231F20"/>
        <w:w w:val="77"/>
        <w:sz w:val="16"/>
        <w:szCs w:val="16"/>
        <w:lang w:val="en-US" w:eastAsia="en-US" w:bidi="ar-SA"/>
      </w:rPr>
    </w:lvl>
    <w:lvl w:ilvl="1" w:tplc="46268970">
      <w:numFmt w:val="bullet"/>
      <w:lvlText w:val="•"/>
      <w:lvlJc w:val="left"/>
      <w:pPr>
        <w:ind w:left="779" w:hanging="150"/>
      </w:pPr>
      <w:rPr>
        <w:rFonts w:hint="default"/>
        <w:lang w:val="en-US" w:eastAsia="en-US" w:bidi="ar-SA"/>
      </w:rPr>
    </w:lvl>
    <w:lvl w:ilvl="2" w:tplc="03FC3748">
      <w:numFmt w:val="bullet"/>
      <w:lvlText w:val="•"/>
      <w:lvlJc w:val="left"/>
      <w:pPr>
        <w:ind w:left="1258" w:hanging="150"/>
      </w:pPr>
      <w:rPr>
        <w:rFonts w:hint="default"/>
        <w:lang w:val="en-US" w:eastAsia="en-US" w:bidi="ar-SA"/>
      </w:rPr>
    </w:lvl>
    <w:lvl w:ilvl="3" w:tplc="3DA2E512">
      <w:numFmt w:val="bullet"/>
      <w:lvlText w:val="•"/>
      <w:lvlJc w:val="left"/>
      <w:pPr>
        <w:ind w:left="1737" w:hanging="150"/>
      </w:pPr>
      <w:rPr>
        <w:rFonts w:hint="default"/>
        <w:lang w:val="en-US" w:eastAsia="en-US" w:bidi="ar-SA"/>
      </w:rPr>
    </w:lvl>
    <w:lvl w:ilvl="4" w:tplc="9482A7C8">
      <w:numFmt w:val="bullet"/>
      <w:lvlText w:val="•"/>
      <w:lvlJc w:val="left"/>
      <w:pPr>
        <w:ind w:left="2217" w:hanging="150"/>
      </w:pPr>
      <w:rPr>
        <w:rFonts w:hint="default"/>
        <w:lang w:val="en-US" w:eastAsia="en-US" w:bidi="ar-SA"/>
      </w:rPr>
    </w:lvl>
    <w:lvl w:ilvl="5" w:tplc="2676BF36">
      <w:numFmt w:val="bullet"/>
      <w:lvlText w:val="•"/>
      <w:lvlJc w:val="left"/>
      <w:pPr>
        <w:ind w:left="2696" w:hanging="150"/>
      </w:pPr>
      <w:rPr>
        <w:rFonts w:hint="default"/>
        <w:lang w:val="en-US" w:eastAsia="en-US" w:bidi="ar-SA"/>
      </w:rPr>
    </w:lvl>
    <w:lvl w:ilvl="6" w:tplc="F5046584">
      <w:numFmt w:val="bullet"/>
      <w:lvlText w:val="•"/>
      <w:lvlJc w:val="left"/>
      <w:pPr>
        <w:ind w:left="3175" w:hanging="150"/>
      </w:pPr>
      <w:rPr>
        <w:rFonts w:hint="default"/>
        <w:lang w:val="en-US" w:eastAsia="en-US" w:bidi="ar-SA"/>
      </w:rPr>
    </w:lvl>
    <w:lvl w:ilvl="7" w:tplc="E7809F6E">
      <w:numFmt w:val="bullet"/>
      <w:lvlText w:val="•"/>
      <w:lvlJc w:val="left"/>
      <w:pPr>
        <w:ind w:left="3655" w:hanging="150"/>
      </w:pPr>
      <w:rPr>
        <w:rFonts w:hint="default"/>
        <w:lang w:val="en-US" w:eastAsia="en-US" w:bidi="ar-SA"/>
      </w:rPr>
    </w:lvl>
    <w:lvl w:ilvl="8" w:tplc="D504ABFE">
      <w:numFmt w:val="bullet"/>
      <w:lvlText w:val="•"/>
      <w:lvlJc w:val="left"/>
      <w:pPr>
        <w:ind w:left="4134" w:hanging="150"/>
      </w:pPr>
      <w:rPr>
        <w:rFonts w:hint="default"/>
        <w:lang w:val="en-US" w:eastAsia="en-US" w:bidi="ar-SA"/>
      </w:rPr>
    </w:lvl>
  </w:abstractNum>
  <w:abstractNum w:abstractNumId="8" w15:restartNumberingAfterBreak="0">
    <w:nsid w:val="215337C6"/>
    <w:multiLevelType w:val="hybridMultilevel"/>
    <w:tmpl w:val="C8588CEA"/>
    <w:lvl w:ilvl="0" w:tplc="95FA2F44">
      <w:numFmt w:val="bullet"/>
      <w:lvlText w:val="►"/>
      <w:lvlJc w:val="left"/>
      <w:pPr>
        <w:ind w:left="330" w:hanging="150"/>
      </w:pPr>
      <w:rPr>
        <w:rFonts w:ascii="Cambria" w:eastAsia="Cambria" w:hAnsi="Cambria" w:cs="Cambria" w:hint="default"/>
        <w:color w:val="231F20"/>
        <w:w w:val="77"/>
        <w:sz w:val="16"/>
        <w:szCs w:val="16"/>
        <w:lang w:val="en-US" w:eastAsia="en-US" w:bidi="ar-SA"/>
      </w:rPr>
    </w:lvl>
    <w:lvl w:ilvl="1" w:tplc="8C225490">
      <w:numFmt w:val="bullet"/>
      <w:lvlText w:val="•"/>
      <w:lvlJc w:val="left"/>
      <w:pPr>
        <w:ind w:left="815" w:hanging="150"/>
      </w:pPr>
      <w:rPr>
        <w:rFonts w:hint="default"/>
        <w:lang w:val="en-US" w:eastAsia="en-US" w:bidi="ar-SA"/>
      </w:rPr>
    </w:lvl>
    <w:lvl w:ilvl="2" w:tplc="69B0FEE4">
      <w:numFmt w:val="bullet"/>
      <w:lvlText w:val="•"/>
      <w:lvlJc w:val="left"/>
      <w:pPr>
        <w:ind w:left="1290" w:hanging="150"/>
      </w:pPr>
      <w:rPr>
        <w:rFonts w:hint="default"/>
        <w:lang w:val="en-US" w:eastAsia="en-US" w:bidi="ar-SA"/>
      </w:rPr>
    </w:lvl>
    <w:lvl w:ilvl="3" w:tplc="07BAE6F0">
      <w:numFmt w:val="bullet"/>
      <w:lvlText w:val="•"/>
      <w:lvlJc w:val="left"/>
      <w:pPr>
        <w:ind w:left="1765" w:hanging="150"/>
      </w:pPr>
      <w:rPr>
        <w:rFonts w:hint="default"/>
        <w:lang w:val="en-US" w:eastAsia="en-US" w:bidi="ar-SA"/>
      </w:rPr>
    </w:lvl>
    <w:lvl w:ilvl="4" w:tplc="20F477EC">
      <w:numFmt w:val="bullet"/>
      <w:lvlText w:val="•"/>
      <w:lvlJc w:val="left"/>
      <w:pPr>
        <w:ind w:left="2241" w:hanging="150"/>
      </w:pPr>
      <w:rPr>
        <w:rFonts w:hint="default"/>
        <w:lang w:val="en-US" w:eastAsia="en-US" w:bidi="ar-SA"/>
      </w:rPr>
    </w:lvl>
    <w:lvl w:ilvl="5" w:tplc="19A06908">
      <w:numFmt w:val="bullet"/>
      <w:lvlText w:val="•"/>
      <w:lvlJc w:val="left"/>
      <w:pPr>
        <w:ind w:left="2716" w:hanging="150"/>
      </w:pPr>
      <w:rPr>
        <w:rFonts w:hint="default"/>
        <w:lang w:val="en-US" w:eastAsia="en-US" w:bidi="ar-SA"/>
      </w:rPr>
    </w:lvl>
    <w:lvl w:ilvl="6" w:tplc="B2C4A2FC">
      <w:numFmt w:val="bullet"/>
      <w:lvlText w:val="•"/>
      <w:lvlJc w:val="left"/>
      <w:pPr>
        <w:ind w:left="3191" w:hanging="150"/>
      </w:pPr>
      <w:rPr>
        <w:rFonts w:hint="default"/>
        <w:lang w:val="en-US" w:eastAsia="en-US" w:bidi="ar-SA"/>
      </w:rPr>
    </w:lvl>
    <w:lvl w:ilvl="7" w:tplc="1B920E16">
      <w:numFmt w:val="bullet"/>
      <w:lvlText w:val="•"/>
      <w:lvlJc w:val="left"/>
      <w:pPr>
        <w:ind w:left="3667" w:hanging="150"/>
      </w:pPr>
      <w:rPr>
        <w:rFonts w:hint="default"/>
        <w:lang w:val="en-US" w:eastAsia="en-US" w:bidi="ar-SA"/>
      </w:rPr>
    </w:lvl>
    <w:lvl w:ilvl="8" w:tplc="B120B15A">
      <w:numFmt w:val="bullet"/>
      <w:lvlText w:val="•"/>
      <w:lvlJc w:val="left"/>
      <w:pPr>
        <w:ind w:left="4142" w:hanging="150"/>
      </w:pPr>
      <w:rPr>
        <w:rFonts w:hint="default"/>
        <w:lang w:val="en-US" w:eastAsia="en-US" w:bidi="ar-SA"/>
      </w:rPr>
    </w:lvl>
  </w:abstractNum>
  <w:abstractNum w:abstractNumId="9" w15:restartNumberingAfterBreak="0">
    <w:nsid w:val="24201114"/>
    <w:multiLevelType w:val="hybridMultilevel"/>
    <w:tmpl w:val="9D2053E2"/>
    <w:lvl w:ilvl="0" w:tplc="912E37B4">
      <w:numFmt w:val="bullet"/>
      <w:lvlText w:val="►"/>
      <w:lvlJc w:val="left"/>
      <w:pPr>
        <w:ind w:left="126" w:hanging="89"/>
      </w:pPr>
      <w:rPr>
        <w:rFonts w:ascii="Cambria" w:eastAsia="Cambria" w:hAnsi="Cambria" w:cs="Cambria" w:hint="default"/>
        <w:color w:val="456E74"/>
        <w:w w:val="77"/>
        <w:sz w:val="10"/>
        <w:szCs w:val="10"/>
        <w:lang w:val="en-US" w:eastAsia="en-US" w:bidi="ar-SA"/>
      </w:rPr>
    </w:lvl>
    <w:lvl w:ilvl="1" w:tplc="82207064">
      <w:numFmt w:val="bullet"/>
      <w:lvlText w:val="•"/>
      <w:lvlJc w:val="left"/>
      <w:pPr>
        <w:ind w:left="303" w:hanging="89"/>
      </w:pPr>
      <w:rPr>
        <w:rFonts w:hint="default"/>
        <w:lang w:val="en-US" w:eastAsia="en-US" w:bidi="ar-SA"/>
      </w:rPr>
    </w:lvl>
    <w:lvl w:ilvl="2" w:tplc="473411EA">
      <w:numFmt w:val="bullet"/>
      <w:lvlText w:val="•"/>
      <w:lvlJc w:val="left"/>
      <w:pPr>
        <w:ind w:left="486" w:hanging="89"/>
      </w:pPr>
      <w:rPr>
        <w:rFonts w:hint="default"/>
        <w:lang w:val="en-US" w:eastAsia="en-US" w:bidi="ar-SA"/>
      </w:rPr>
    </w:lvl>
    <w:lvl w:ilvl="3" w:tplc="9E664550">
      <w:numFmt w:val="bullet"/>
      <w:lvlText w:val="•"/>
      <w:lvlJc w:val="left"/>
      <w:pPr>
        <w:ind w:left="669" w:hanging="89"/>
      </w:pPr>
      <w:rPr>
        <w:rFonts w:hint="default"/>
        <w:lang w:val="en-US" w:eastAsia="en-US" w:bidi="ar-SA"/>
      </w:rPr>
    </w:lvl>
    <w:lvl w:ilvl="4" w:tplc="6B7284F2">
      <w:numFmt w:val="bullet"/>
      <w:lvlText w:val="•"/>
      <w:lvlJc w:val="left"/>
      <w:pPr>
        <w:ind w:left="853" w:hanging="89"/>
      </w:pPr>
      <w:rPr>
        <w:rFonts w:hint="default"/>
        <w:lang w:val="en-US" w:eastAsia="en-US" w:bidi="ar-SA"/>
      </w:rPr>
    </w:lvl>
    <w:lvl w:ilvl="5" w:tplc="B2FC103E">
      <w:numFmt w:val="bullet"/>
      <w:lvlText w:val="•"/>
      <w:lvlJc w:val="left"/>
      <w:pPr>
        <w:ind w:left="1036" w:hanging="89"/>
      </w:pPr>
      <w:rPr>
        <w:rFonts w:hint="default"/>
        <w:lang w:val="en-US" w:eastAsia="en-US" w:bidi="ar-SA"/>
      </w:rPr>
    </w:lvl>
    <w:lvl w:ilvl="6" w:tplc="73C8417A">
      <w:numFmt w:val="bullet"/>
      <w:lvlText w:val="•"/>
      <w:lvlJc w:val="left"/>
      <w:pPr>
        <w:ind w:left="1219" w:hanging="89"/>
      </w:pPr>
      <w:rPr>
        <w:rFonts w:hint="default"/>
        <w:lang w:val="en-US" w:eastAsia="en-US" w:bidi="ar-SA"/>
      </w:rPr>
    </w:lvl>
    <w:lvl w:ilvl="7" w:tplc="6C66F070">
      <w:numFmt w:val="bullet"/>
      <w:lvlText w:val="•"/>
      <w:lvlJc w:val="left"/>
      <w:pPr>
        <w:ind w:left="1403" w:hanging="89"/>
      </w:pPr>
      <w:rPr>
        <w:rFonts w:hint="default"/>
        <w:lang w:val="en-US" w:eastAsia="en-US" w:bidi="ar-SA"/>
      </w:rPr>
    </w:lvl>
    <w:lvl w:ilvl="8" w:tplc="962EE570">
      <w:numFmt w:val="bullet"/>
      <w:lvlText w:val="•"/>
      <w:lvlJc w:val="left"/>
      <w:pPr>
        <w:ind w:left="1586" w:hanging="89"/>
      </w:pPr>
      <w:rPr>
        <w:rFonts w:hint="default"/>
        <w:lang w:val="en-US" w:eastAsia="en-US" w:bidi="ar-SA"/>
      </w:rPr>
    </w:lvl>
  </w:abstractNum>
  <w:abstractNum w:abstractNumId="10" w15:restartNumberingAfterBreak="0">
    <w:nsid w:val="242C759F"/>
    <w:multiLevelType w:val="hybridMultilevel"/>
    <w:tmpl w:val="461066FE"/>
    <w:lvl w:ilvl="0" w:tplc="7C2AD6F6">
      <w:numFmt w:val="bullet"/>
      <w:lvlText w:val="►"/>
      <w:lvlJc w:val="left"/>
      <w:pPr>
        <w:ind w:left="128" w:hanging="89"/>
      </w:pPr>
      <w:rPr>
        <w:rFonts w:ascii="Cambria" w:eastAsia="Cambria" w:hAnsi="Cambria" w:cs="Cambria" w:hint="default"/>
        <w:color w:val="456E74"/>
        <w:w w:val="77"/>
        <w:sz w:val="10"/>
        <w:szCs w:val="10"/>
        <w:lang w:val="en-US" w:eastAsia="en-US" w:bidi="ar-SA"/>
      </w:rPr>
    </w:lvl>
    <w:lvl w:ilvl="1" w:tplc="5E7671B4">
      <w:numFmt w:val="bullet"/>
      <w:lvlText w:val="•"/>
      <w:lvlJc w:val="left"/>
      <w:pPr>
        <w:ind w:left="303" w:hanging="89"/>
      </w:pPr>
      <w:rPr>
        <w:rFonts w:hint="default"/>
        <w:lang w:val="en-US" w:eastAsia="en-US" w:bidi="ar-SA"/>
      </w:rPr>
    </w:lvl>
    <w:lvl w:ilvl="2" w:tplc="A71C7CD4">
      <w:numFmt w:val="bullet"/>
      <w:lvlText w:val="•"/>
      <w:lvlJc w:val="left"/>
      <w:pPr>
        <w:ind w:left="486" w:hanging="89"/>
      </w:pPr>
      <w:rPr>
        <w:rFonts w:hint="default"/>
        <w:lang w:val="en-US" w:eastAsia="en-US" w:bidi="ar-SA"/>
      </w:rPr>
    </w:lvl>
    <w:lvl w:ilvl="3" w:tplc="6392767E">
      <w:numFmt w:val="bullet"/>
      <w:lvlText w:val="•"/>
      <w:lvlJc w:val="left"/>
      <w:pPr>
        <w:ind w:left="669" w:hanging="89"/>
      </w:pPr>
      <w:rPr>
        <w:rFonts w:hint="default"/>
        <w:lang w:val="en-US" w:eastAsia="en-US" w:bidi="ar-SA"/>
      </w:rPr>
    </w:lvl>
    <w:lvl w:ilvl="4" w:tplc="52D6570E">
      <w:numFmt w:val="bullet"/>
      <w:lvlText w:val="•"/>
      <w:lvlJc w:val="left"/>
      <w:pPr>
        <w:ind w:left="853" w:hanging="89"/>
      </w:pPr>
      <w:rPr>
        <w:rFonts w:hint="default"/>
        <w:lang w:val="en-US" w:eastAsia="en-US" w:bidi="ar-SA"/>
      </w:rPr>
    </w:lvl>
    <w:lvl w:ilvl="5" w:tplc="155A6AC2">
      <w:numFmt w:val="bullet"/>
      <w:lvlText w:val="•"/>
      <w:lvlJc w:val="left"/>
      <w:pPr>
        <w:ind w:left="1036" w:hanging="89"/>
      </w:pPr>
      <w:rPr>
        <w:rFonts w:hint="default"/>
        <w:lang w:val="en-US" w:eastAsia="en-US" w:bidi="ar-SA"/>
      </w:rPr>
    </w:lvl>
    <w:lvl w:ilvl="6" w:tplc="0B9238B4">
      <w:numFmt w:val="bullet"/>
      <w:lvlText w:val="•"/>
      <w:lvlJc w:val="left"/>
      <w:pPr>
        <w:ind w:left="1219" w:hanging="89"/>
      </w:pPr>
      <w:rPr>
        <w:rFonts w:hint="default"/>
        <w:lang w:val="en-US" w:eastAsia="en-US" w:bidi="ar-SA"/>
      </w:rPr>
    </w:lvl>
    <w:lvl w:ilvl="7" w:tplc="CCF095CC">
      <w:numFmt w:val="bullet"/>
      <w:lvlText w:val="•"/>
      <w:lvlJc w:val="left"/>
      <w:pPr>
        <w:ind w:left="1403" w:hanging="89"/>
      </w:pPr>
      <w:rPr>
        <w:rFonts w:hint="default"/>
        <w:lang w:val="en-US" w:eastAsia="en-US" w:bidi="ar-SA"/>
      </w:rPr>
    </w:lvl>
    <w:lvl w:ilvl="8" w:tplc="2DD24C3A">
      <w:numFmt w:val="bullet"/>
      <w:lvlText w:val="•"/>
      <w:lvlJc w:val="left"/>
      <w:pPr>
        <w:ind w:left="1586" w:hanging="89"/>
      </w:pPr>
      <w:rPr>
        <w:rFonts w:hint="default"/>
        <w:lang w:val="en-US" w:eastAsia="en-US" w:bidi="ar-SA"/>
      </w:rPr>
    </w:lvl>
  </w:abstractNum>
  <w:abstractNum w:abstractNumId="11" w15:restartNumberingAfterBreak="0">
    <w:nsid w:val="2D071BC2"/>
    <w:multiLevelType w:val="hybridMultilevel"/>
    <w:tmpl w:val="4D1A347E"/>
    <w:lvl w:ilvl="0" w:tplc="14BCF4BC">
      <w:numFmt w:val="bullet"/>
      <w:lvlText w:val="►"/>
      <w:lvlJc w:val="left"/>
      <w:pPr>
        <w:ind w:left="309" w:hanging="150"/>
      </w:pPr>
      <w:rPr>
        <w:rFonts w:ascii="Cambria" w:eastAsia="Cambria" w:hAnsi="Cambria" w:cs="Cambria" w:hint="default"/>
        <w:color w:val="231F20"/>
        <w:w w:val="77"/>
        <w:sz w:val="16"/>
        <w:szCs w:val="16"/>
        <w:lang w:val="en-US" w:eastAsia="en-US" w:bidi="ar-SA"/>
      </w:rPr>
    </w:lvl>
    <w:lvl w:ilvl="1" w:tplc="8696AA48">
      <w:numFmt w:val="bullet"/>
      <w:lvlText w:val="•"/>
      <w:lvlJc w:val="left"/>
      <w:pPr>
        <w:ind w:left="779" w:hanging="150"/>
      </w:pPr>
      <w:rPr>
        <w:rFonts w:hint="default"/>
        <w:lang w:val="en-US" w:eastAsia="en-US" w:bidi="ar-SA"/>
      </w:rPr>
    </w:lvl>
    <w:lvl w:ilvl="2" w:tplc="0C6AC17A">
      <w:numFmt w:val="bullet"/>
      <w:lvlText w:val="•"/>
      <w:lvlJc w:val="left"/>
      <w:pPr>
        <w:ind w:left="1258" w:hanging="150"/>
      </w:pPr>
      <w:rPr>
        <w:rFonts w:hint="default"/>
        <w:lang w:val="en-US" w:eastAsia="en-US" w:bidi="ar-SA"/>
      </w:rPr>
    </w:lvl>
    <w:lvl w:ilvl="3" w:tplc="DD7A2BD6">
      <w:numFmt w:val="bullet"/>
      <w:lvlText w:val="•"/>
      <w:lvlJc w:val="left"/>
      <w:pPr>
        <w:ind w:left="1737" w:hanging="150"/>
      </w:pPr>
      <w:rPr>
        <w:rFonts w:hint="default"/>
        <w:lang w:val="en-US" w:eastAsia="en-US" w:bidi="ar-SA"/>
      </w:rPr>
    </w:lvl>
    <w:lvl w:ilvl="4" w:tplc="2ED88612">
      <w:numFmt w:val="bullet"/>
      <w:lvlText w:val="•"/>
      <w:lvlJc w:val="left"/>
      <w:pPr>
        <w:ind w:left="2217" w:hanging="150"/>
      </w:pPr>
      <w:rPr>
        <w:rFonts w:hint="default"/>
        <w:lang w:val="en-US" w:eastAsia="en-US" w:bidi="ar-SA"/>
      </w:rPr>
    </w:lvl>
    <w:lvl w:ilvl="5" w:tplc="E376E84E">
      <w:numFmt w:val="bullet"/>
      <w:lvlText w:val="•"/>
      <w:lvlJc w:val="left"/>
      <w:pPr>
        <w:ind w:left="2696" w:hanging="150"/>
      </w:pPr>
      <w:rPr>
        <w:rFonts w:hint="default"/>
        <w:lang w:val="en-US" w:eastAsia="en-US" w:bidi="ar-SA"/>
      </w:rPr>
    </w:lvl>
    <w:lvl w:ilvl="6" w:tplc="7AB01F2C">
      <w:numFmt w:val="bullet"/>
      <w:lvlText w:val="•"/>
      <w:lvlJc w:val="left"/>
      <w:pPr>
        <w:ind w:left="3175" w:hanging="150"/>
      </w:pPr>
      <w:rPr>
        <w:rFonts w:hint="default"/>
        <w:lang w:val="en-US" w:eastAsia="en-US" w:bidi="ar-SA"/>
      </w:rPr>
    </w:lvl>
    <w:lvl w:ilvl="7" w:tplc="439C1DE6">
      <w:numFmt w:val="bullet"/>
      <w:lvlText w:val="•"/>
      <w:lvlJc w:val="left"/>
      <w:pPr>
        <w:ind w:left="3655" w:hanging="150"/>
      </w:pPr>
      <w:rPr>
        <w:rFonts w:hint="default"/>
        <w:lang w:val="en-US" w:eastAsia="en-US" w:bidi="ar-SA"/>
      </w:rPr>
    </w:lvl>
    <w:lvl w:ilvl="8" w:tplc="680613EE">
      <w:numFmt w:val="bullet"/>
      <w:lvlText w:val="•"/>
      <w:lvlJc w:val="left"/>
      <w:pPr>
        <w:ind w:left="4134" w:hanging="150"/>
      </w:pPr>
      <w:rPr>
        <w:rFonts w:hint="default"/>
        <w:lang w:val="en-US" w:eastAsia="en-US" w:bidi="ar-SA"/>
      </w:rPr>
    </w:lvl>
  </w:abstractNum>
  <w:abstractNum w:abstractNumId="12" w15:restartNumberingAfterBreak="0">
    <w:nsid w:val="2D2B7D1D"/>
    <w:multiLevelType w:val="hybridMultilevel"/>
    <w:tmpl w:val="35B6FF72"/>
    <w:lvl w:ilvl="0" w:tplc="5A6E8482">
      <w:numFmt w:val="bullet"/>
      <w:lvlText w:val="►"/>
      <w:lvlJc w:val="left"/>
      <w:pPr>
        <w:ind w:left="309" w:hanging="150"/>
      </w:pPr>
      <w:rPr>
        <w:rFonts w:ascii="Cambria" w:eastAsia="Cambria" w:hAnsi="Cambria" w:cs="Cambria" w:hint="default"/>
        <w:color w:val="231F20"/>
        <w:w w:val="77"/>
        <w:sz w:val="16"/>
        <w:szCs w:val="16"/>
        <w:lang w:val="en-US" w:eastAsia="en-US" w:bidi="ar-SA"/>
      </w:rPr>
    </w:lvl>
    <w:lvl w:ilvl="1" w:tplc="E566058A">
      <w:numFmt w:val="bullet"/>
      <w:lvlText w:val="•"/>
      <w:lvlJc w:val="left"/>
      <w:pPr>
        <w:ind w:left="779" w:hanging="150"/>
      </w:pPr>
      <w:rPr>
        <w:rFonts w:hint="default"/>
        <w:lang w:val="en-US" w:eastAsia="en-US" w:bidi="ar-SA"/>
      </w:rPr>
    </w:lvl>
    <w:lvl w:ilvl="2" w:tplc="D62E3658">
      <w:numFmt w:val="bullet"/>
      <w:lvlText w:val="•"/>
      <w:lvlJc w:val="left"/>
      <w:pPr>
        <w:ind w:left="1258" w:hanging="150"/>
      </w:pPr>
      <w:rPr>
        <w:rFonts w:hint="default"/>
        <w:lang w:val="en-US" w:eastAsia="en-US" w:bidi="ar-SA"/>
      </w:rPr>
    </w:lvl>
    <w:lvl w:ilvl="3" w:tplc="1638C2EC">
      <w:numFmt w:val="bullet"/>
      <w:lvlText w:val="•"/>
      <w:lvlJc w:val="left"/>
      <w:pPr>
        <w:ind w:left="1737" w:hanging="150"/>
      </w:pPr>
      <w:rPr>
        <w:rFonts w:hint="default"/>
        <w:lang w:val="en-US" w:eastAsia="en-US" w:bidi="ar-SA"/>
      </w:rPr>
    </w:lvl>
    <w:lvl w:ilvl="4" w:tplc="8DF67BF4">
      <w:numFmt w:val="bullet"/>
      <w:lvlText w:val="•"/>
      <w:lvlJc w:val="left"/>
      <w:pPr>
        <w:ind w:left="2217" w:hanging="150"/>
      </w:pPr>
      <w:rPr>
        <w:rFonts w:hint="default"/>
        <w:lang w:val="en-US" w:eastAsia="en-US" w:bidi="ar-SA"/>
      </w:rPr>
    </w:lvl>
    <w:lvl w:ilvl="5" w:tplc="E69ED8FE">
      <w:numFmt w:val="bullet"/>
      <w:lvlText w:val="•"/>
      <w:lvlJc w:val="left"/>
      <w:pPr>
        <w:ind w:left="2696" w:hanging="150"/>
      </w:pPr>
      <w:rPr>
        <w:rFonts w:hint="default"/>
        <w:lang w:val="en-US" w:eastAsia="en-US" w:bidi="ar-SA"/>
      </w:rPr>
    </w:lvl>
    <w:lvl w:ilvl="6" w:tplc="1318081C">
      <w:numFmt w:val="bullet"/>
      <w:lvlText w:val="•"/>
      <w:lvlJc w:val="left"/>
      <w:pPr>
        <w:ind w:left="3175" w:hanging="150"/>
      </w:pPr>
      <w:rPr>
        <w:rFonts w:hint="default"/>
        <w:lang w:val="en-US" w:eastAsia="en-US" w:bidi="ar-SA"/>
      </w:rPr>
    </w:lvl>
    <w:lvl w:ilvl="7" w:tplc="7BE8E0D0">
      <w:numFmt w:val="bullet"/>
      <w:lvlText w:val="•"/>
      <w:lvlJc w:val="left"/>
      <w:pPr>
        <w:ind w:left="3655" w:hanging="150"/>
      </w:pPr>
      <w:rPr>
        <w:rFonts w:hint="default"/>
        <w:lang w:val="en-US" w:eastAsia="en-US" w:bidi="ar-SA"/>
      </w:rPr>
    </w:lvl>
    <w:lvl w:ilvl="8" w:tplc="25F0AB5A">
      <w:numFmt w:val="bullet"/>
      <w:lvlText w:val="•"/>
      <w:lvlJc w:val="left"/>
      <w:pPr>
        <w:ind w:left="4134" w:hanging="150"/>
      </w:pPr>
      <w:rPr>
        <w:rFonts w:hint="default"/>
        <w:lang w:val="en-US" w:eastAsia="en-US" w:bidi="ar-SA"/>
      </w:rPr>
    </w:lvl>
  </w:abstractNum>
  <w:abstractNum w:abstractNumId="13" w15:restartNumberingAfterBreak="0">
    <w:nsid w:val="2F730FCC"/>
    <w:multiLevelType w:val="hybridMultilevel"/>
    <w:tmpl w:val="8BB04472"/>
    <w:lvl w:ilvl="0" w:tplc="040C0001">
      <w:start w:val="1"/>
      <w:numFmt w:val="bullet"/>
      <w:lvlText w:val=""/>
      <w:lvlJc w:val="left"/>
      <w:pPr>
        <w:ind w:left="1959" w:hanging="360"/>
      </w:pPr>
      <w:rPr>
        <w:rFonts w:ascii="Symbol" w:hAnsi="Symbol" w:hint="default"/>
      </w:rPr>
    </w:lvl>
    <w:lvl w:ilvl="1" w:tplc="040C0003" w:tentative="1">
      <w:start w:val="1"/>
      <w:numFmt w:val="bullet"/>
      <w:lvlText w:val="o"/>
      <w:lvlJc w:val="left"/>
      <w:pPr>
        <w:ind w:left="2679" w:hanging="360"/>
      </w:pPr>
      <w:rPr>
        <w:rFonts w:ascii="Courier New" w:hAnsi="Courier New" w:cs="Courier New" w:hint="default"/>
      </w:rPr>
    </w:lvl>
    <w:lvl w:ilvl="2" w:tplc="040C0005" w:tentative="1">
      <w:start w:val="1"/>
      <w:numFmt w:val="bullet"/>
      <w:lvlText w:val=""/>
      <w:lvlJc w:val="left"/>
      <w:pPr>
        <w:ind w:left="3399" w:hanging="360"/>
      </w:pPr>
      <w:rPr>
        <w:rFonts w:ascii="Wingdings" w:hAnsi="Wingdings" w:hint="default"/>
      </w:rPr>
    </w:lvl>
    <w:lvl w:ilvl="3" w:tplc="040C0001" w:tentative="1">
      <w:start w:val="1"/>
      <w:numFmt w:val="bullet"/>
      <w:lvlText w:val=""/>
      <w:lvlJc w:val="left"/>
      <w:pPr>
        <w:ind w:left="4119" w:hanging="360"/>
      </w:pPr>
      <w:rPr>
        <w:rFonts w:ascii="Symbol" w:hAnsi="Symbol" w:hint="default"/>
      </w:rPr>
    </w:lvl>
    <w:lvl w:ilvl="4" w:tplc="040C0003" w:tentative="1">
      <w:start w:val="1"/>
      <w:numFmt w:val="bullet"/>
      <w:lvlText w:val="o"/>
      <w:lvlJc w:val="left"/>
      <w:pPr>
        <w:ind w:left="4839" w:hanging="360"/>
      </w:pPr>
      <w:rPr>
        <w:rFonts w:ascii="Courier New" w:hAnsi="Courier New" w:cs="Courier New" w:hint="default"/>
      </w:rPr>
    </w:lvl>
    <w:lvl w:ilvl="5" w:tplc="040C0005" w:tentative="1">
      <w:start w:val="1"/>
      <w:numFmt w:val="bullet"/>
      <w:lvlText w:val=""/>
      <w:lvlJc w:val="left"/>
      <w:pPr>
        <w:ind w:left="5559" w:hanging="360"/>
      </w:pPr>
      <w:rPr>
        <w:rFonts w:ascii="Wingdings" w:hAnsi="Wingdings" w:hint="default"/>
      </w:rPr>
    </w:lvl>
    <w:lvl w:ilvl="6" w:tplc="040C0001" w:tentative="1">
      <w:start w:val="1"/>
      <w:numFmt w:val="bullet"/>
      <w:lvlText w:val=""/>
      <w:lvlJc w:val="left"/>
      <w:pPr>
        <w:ind w:left="6279" w:hanging="360"/>
      </w:pPr>
      <w:rPr>
        <w:rFonts w:ascii="Symbol" w:hAnsi="Symbol" w:hint="default"/>
      </w:rPr>
    </w:lvl>
    <w:lvl w:ilvl="7" w:tplc="040C0003" w:tentative="1">
      <w:start w:val="1"/>
      <w:numFmt w:val="bullet"/>
      <w:lvlText w:val="o"/>
      <w:lvlJc w:val="left"/>
      <w:pPr>
        <w:ind w:left="6999" w:hanging="360"/>
      </w:pPr>
      <w:rPr>
        <w:rFonts w:ascii="Courier New" w:hAnsi="Courier New" w:cs="Courier New" w:hint="default"/>
      </w:rPr>
    </w:lvl>
    <w:lvl w:ilvl="8" w:tplc="040C0005" w:tentative="1">
      <w:start w:val="1"/>
      <w:numFmt w:val="bullet"/>
      <w:lvlText w:val=""/>
      <w:lvlJc w:val="left"/>
      <w:pPr>
        <w:ind w:left="7719" w:hanging="360"/>
      </w:pPr>
      <w:rPr>
        <w:rFonts w:ascii="Wingdings" w:hAnsi="Wingdings" w:hint="default"/>
      </w:rPr>
    </w:lvl>
  </w:abstractNum>
  <w:abstractNum w:abstractNumId="14" w15:restartNumberingAfterBreak="0">
    <w:nsid w:val="30B01790"/>
    <w:multiLevelType w:val="hybridMultilevel"/>
    <w:tmpl w:val="40623C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37707224"/>
    <w:multiLevelType w:val="hybridMultilevel"/>
    <w:tmpl w:val="452E7CA8"/>
    <w:lvl w:ilvl="0" w:tplc="040C0001">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6" w15:restartNumberingAfterBreak="0">
    <w:nsid w:val="3A033C83"/>
    <w:multiLevelType w:val="hybridMultilevel"/>
    <w:tmpl w:val="756AFFBC"/>
    <w:lvl w:ilvl="0" w:tplc="6406B532">
      <w:numFmt w:val="bullet"/>
      <w:lvlText w:val="►"/>
      <w:lvlJc w:val="left"/>
      <w:pPr>
        <w:ind w:left="308" w:hanging="149"/>
      </w:pPr>
      <w:rPr>
        <w:rFonts w:ascii="Cambria" w:eastAsia="Cambria" w:hAnsi="Cambria" w:cs="Cambria" w:hint="default"/>
        <w:color w:val="231F20"/>
        <w:w w:val="77"/>
        <w:sz w:val="16"/>
        <w:szCs w:val="16"/>
        <w:lang w:val="en-US" w:eastAsia="en-US" w:bidi="ar-SA"/>
      </w:rPr>
    </w:lvl>
    <w:lvl w:ilvl="1" w:tplc="ECC011A2">
      <w:numFmt w:val="bullet"/>
      <w:lvlText w:val="•"/>
      <w:lvlJc w:val="left"/>
      <w:pPr>
        <w:ind w:left="779" w:hanging="149"/>
      </w:pPr>
      <w:rPr>
        <w:rFonts w:hint="default"/>
        <w:lang w:val="en-US" w:eastAsia="en-US" w:bidi="ar-SA"/>
      </w:rPr>
    </w:lvl>
    <w:lvl w:ilvl="2" w:tplc="B14C4B30">
      <w:numFmt w:val="bullet"/>
      <w:lvlText w:val="•"/>
      <w:lvlJc w:val="left"/>
      <w:pPr>
        <w:ind w:left="1258" w:hanging="149"/>
      </w:pPr>
      <w:rPr>
        <w:rFonts w:hint="default"/>
        <w:lang w:val="en-US" w:eastAsia="en-US" w:bidi="ar-SA"/>
      </w:rPr>
    </w:lvl>
    <w:lvl w:ilvl="3" w:tplc="C68684EC">
      <w:numFmt w:val="bullet"/>
      <w:lvlText w:val="•"/>
      <w:lvlJc w:val="left"/>
      <w:pPr>
        <w:ind w:left="1737" w:hanging="149"/>
      </w:pPr>
      <w:rPr>
        <w:rFonts w:hint="default"/>
        <w:lang w:val="en-US" w:eastAsia="en-US" w:bidi="ar-SA"/>
      </w:rPr>
    </w:lvl>
    <w:lvl w:ilvl="4" w:tplc="CECE51D0">
      <w:numFmt w:val="bullet"/>
      <w:lvlText w:val="•"/>
      <w:lvlJc w:val="left"/>
      <w:pPr>
        <w:ind w:left="2217" w:hanging="149"/>
      </w:pPr>
      <w:rPr>
        <w:rFonts w:hint="default"/>
        <w:lang w:val="en-US" w:eastAsia="en-US" w:bidi="ar-SA"/>
      </w:rPr>
    </w:lvl>
    <w:lvl w:ilvl="5" w:tplc="EA0ED4C6">
      <w:numFmt w:val="bullet"/>
      <w:lvlText w:val="•"/>
      <w:lvlJc w:val="left"/>
      <w:pPr>
        <w:ind w:left="2696" w:hanging="149"/>
      </w:pPr>
      <w:rPr>
        <w:rFonts w:hint="default"/>
        <w:lang w:val="en-US" w:eastAsia="en-US" w:bidi="ar-SA"/>
      </w:rPr>
    </w:lvl>
    <w:lvl w:ilvl="6" w:tplc="379608BC">
      <w:numFmt w:val="bullet"/>
      <w:lvlText w:val="•"/>
      <w:lvlJc w:val="left"/>
      <w:pPr>
        <w:ind w:left="3175" w:hanging="149"/>
      </w:pPr>
      <w:rPr>
        <w:rFonts w:hint="default"/>
        <w:lang w:val="en-US" w:eastAsia="en-US" w:bidi="ar-SA"/>
      </w:rPr>
    </w:lvl>
    <w:lvl w:ilvl="7" w:tplc="6570EE2E">
      <w:numFmt w:val="bullet"/>
      <w:lvlText w:val="•"/>
      <w:lvlJc w:val="left"/>
      <w:pPr>
        <w:ind w:left="3655" w:hanging="149"/>
      </w:pPr>
      <w:rPr>
        <w:rFonts w:hint="default"/>
        <w:lang w:val="en-US" w:eastAsia="en-US" w:bidi="ar-SA"/>
      </w:rPr>
    </w:lvl>
    <w:lvl w:ilvl="8" w:tplc="1A186EEC">
      <w:numFmt w:val="bullet"/>
      <w:lvlText w:val="•"/>
      <w:lvlJc w:val="left"/>
      <w:pPr>
        <w:ind w:left="4134" w:hanging="149"/>
      </w:pPr>
      <w:rPr>
        <w:rFonts w:hint="default"/>
        <w:lang w:val="en-US" w:eastAsia="en-US" w:bidi="ar-SA"/>
      </w:rPr>
    </w:lvl>
  </w:abstractNum>
  <w:abstractNum w:abstractNumId="17" w15:restartNumberingAfterBreak="0">
    <w:nsid w:val="3B07311D"/>
    <w:multiLevelType w:val="hybridMultilevel"/>
    <w:tmpl w:val="A9BE5A8C"/>
    <w:lvl w:ilvl="0" w:tplc="0DEC61E6">
      <w:numFmt w:val="bullet"/>
      <w:lvlText w:val="►"/>
      <w:lvlJc w:val="left"/>
      <w:pPr>
        <w:ind w:left="330" w:hanging="150"/>
      </w:pPr>
      <w:rPr>
        <w:rFonts w:ascii="Cambria" w:eastAsia="Cambria" w:hAnsi="Cambria" w:cs="Cambria" w:hint="default"/>
        <w:color w:val="231F20"/>
        <w:w w:val="77"/>
        <w:sz w:val="16"/>
        <w:szCs w:val="16"/>
        <w:lang w:val="en-US" w:eastAsia="en-US" w:bidi="ar-SA"/>
      </w:rPr>
    </w:lvl>
    <w:lvl w:ilvl="1" w:tplc="4BC2B910">
      <w:numFmt w:val="bullet"/>
      <w:lvlText w:val="•"/>
      <w:lvlJc w:val="left"/>
      <w:pPr>
        <w:ind w:left="815" w:hanging="150"/>
      </w:pPr>
      <w:rPr>
        <w:rFonts w:hint="default"/>
        <w:lang w:val="en-US" w:eastAsia="en-US" w:bidi="ar-SA"/>
      </w:rPr>
    </w:lvl>
    <w:lvl w:ilvl="2" w:tplc="2F30909C">
      <w:numFmt w:val="bullet"/>
      <w:lvlText w:val="•"/>
      <w:lvlJc w:val="left"/>
      <w:pPr>
        <w:ind w:left="1290" w:hanging="150"/>
      </w:pPr>
      <w:rPr>
        <w:rFonts w:hint="default"/>
        <w:lang w:val="en-US" w:eastAsia="en-US" w:bidi="ar-SA"/>
      </w:rPr>
    </w:lvl>
    <w:lvl w:ilvl="3" w:tplc="529E0D66">
      <w:numFmt w:val="bullet"/>
      <w:lvlText w:val="•"/>
      <w:lvlJc w:val="left"/>
      <w:pPr>
        <w:ind w:left="1765" w:hanging="150"/>
      </w:pPr>
      <w:rPr>
        <w:rFonts w:hint="default"/>
        <w:lang w:val="en-US" w:eastAsia="en-US" w:bidi="ar-SA"/>
      </w:rPr>
    </w:lvl>
    <w:lvl w:ilvl="4" w:tplc="5A003582">
      <w:numFmt w:val="bullet"/>
      <w:lvlText w:val="•"/>
      <w:lvlJc w:val="left"/>
      <w:pPr>
        <w:ind w:left="2241" w:hanging="150"/>
      </w:pPr>
      <w:rPr>
        <w:rFonts w:hint="default"/>
        <w:lang w:val="en-US" w:eastAsia="en-US" w:bidi="ar-SA"/>
      </w:rPr>
    </w:lvl>
    <w:lvl w:ilvl="5" w:tplc="045803F4">
      <w:numFmt w:val="bullet"/>
      <w:lvlText w:val="•"/>
      <w:lvlJc w:val="left"/>
      <w:pPr>
        <w:ind w:left="2716" w:hanging="150"/>
      </w:pPr>
      <w:rPr>
        <w:rFonts w:hint="default"/>
        <w:lang w:val="en-US" w:eastAsia="en-US" w:bidi="ar-SA"/>
      </w:rPr>
    </w:lvl>
    <w:lvl w:ilvl="6" w:tplc="0FA470CE">
      <w:numFmt w:val="bullet"/>
      <w:lvlText w:val="•"/>
      <w:lvlJc w:val="left"/>
      <w:pPr>
        <w:ind w:left="3191" w:hanging="150"/>
      </w:pPr>
      <w:rPr>
        <w:rFonts w:hint="default"/>
        <w:lang w:val="en-US" w:eastAsia="en-US" w:bidi="ar-SA"/>
      </w:rPr>
    </w:lvl>
    <w:lvl w:ilvl="7" w:tplc="E938AAF0">
      <w:numFmt w:val="bullet"/>
      <w:lvlText w:val="•"/>
      <w:lvlJc w:val="left"/>
      <w:pPr>
        <w:ind w:left="3667" w:hanging="150"/>
      </w:pPr>
      <w:rPr>
        <w:rFonts w:hint="default"/>
        <w:lang w:val="en-US" w:eastAsia="en-US" w:bidi="ar-SA"/>
      </w:rPr>
    </w:lvl>
    <w:lvl w:ilvl="8" w:tplc="33A8056A">
      <w:numFmt w:val="bullet"/>
      <w:lvlText w:val="•"/>
      <w:lvlJc w:val="left"/>
      <w:pPr>
        <w:ind w:left="4142" w:hanging="150"/>
      </w:pPr>
      <w:rPr>
        <w:rFonts w:hint="default"/>
        <w:lang w:val="en-US" w:eastAsia="en-US" w:bidi="ar-SA"/>
      </w:rPr>
    </w:lvl>
  </w:abstractNum>
  <w:abstractNum w:abstractNumId="18" w15:restartNumberingAfterBreak="0">
    <w:nsid w:val="3C1F40AB"/>
    <w:multiLevelType w:val="hybridMultilevel"/>
    <w:tmpl w:val="62281EFA"/>
    <w:lvl w:ilvl="0" w:tplc="BEA6988E">
      <w:numFmt w:val="bullet"/>
      <w:lvlText w:val="►"/>
      <w:lvlJc w:val="left"/>
      <w:pPr>
        <w:ind w:left="126" w:hanging="89"/>
      </w:pPr>
      <w:rPr>
        <w:rFonts w:ascii="Cambria" w:eastAsia="Cambria" w:hAnsi="Cambria" w:cs="Cambria" w:hint="default"/>
        <w:color w:val="456E74"/>
        <w:w w:val="77"/>
        <w:sz w:val="10"/>
        <w:szCs w:val="10"/>
        <w:lang w:val="en-US" w:eastAsia="en-US" w:bidi="ar-SA"/>
      </w:rPr>
    </w:lvl>
    <w:lvl w:ilvl="1" w:tplc="E968E676">
      <w:numFmt w:val="bullet"/>
      <w:lvlText w:val="•"/>
      <w:lvlJc w:val="left"/>
      <w:pPr>
        <w:ind w:left="303" w:hanging="89"/>
      </w:pPr>
      <w:rPr>
        <w:rFonts w:hint="default"/>
        <w:lang w:val="en-US" w:eastAsia="en-US" w:bidi="ar-SA"/>
      </w:rPr>
    </w:lvl>
    <w:lvl w:ilvl="2" w:tplc="031A6D5A">
      <w:numFmt w:val="bullet"/>
      <w:lvlText w:val="•"/>
      <w:lvlJc w:val="left"/>
      <w:pPr>
        <w:ind w:left="486" w:hanging="89"/>
      </w:pPr>
      <w:rPr>
        <w:rFonts w:hint="default"/>
        <w:lang w:val="en-US" w:eastAsia="en-US" w:bidi="ar-SA"/>
      </w:rPr>
    </w:lvl>
    <w:lvl w:ilvl="3" w:tplc="910AD4EA">
      <w:numFmt w:val="bullet"/>
      <w:lvlText w:val="•"/>
      <w:lvlJc w:val="left"/>
      <w:pPr>
        <w:ind w:left="669" w:hanging="89"/>
      </w:pPr>
      <w:rPr>
        <w:rFonts w:hint="default"/>
        <w:lang w:val="en-US" w:eastAsia="en-US" w:bidi="ar-SA"/>
      </w:rPr>
    </w:lvl>
    <w:lvl w:ilvl="4" w:tplc="A8843CE8">
      <w:numFmt w:val="bullet"/>
      <w:lvlText w:val="•"/>
      <w:lvlJc w:val="left"/>
      <w:pPr>
        <w:ind w:left="853" w:hanging="89"/>
      </w:pPr>
      <w:rPr>
        <w:rFonts w:hint="default"/>
        <w:lang w:val="en-US" w:eastAsia="en-US" w:bidi="ar-SA"/>
      </w:rPr>
    </w:lvl>
    <w:lvl w:ilvl="5" w:tplc="1CFC650E">
      <w:numFmt w:val="bullet"/>
      <w:lvlText w:val="•"/>
      <w:lvlJc w:val="left"/>
      <w:pPr>
        <w:ind w:left="1036" w:hanging="89"/>
      </w:pPr>
      <w:rPr>
        <w:rFonts w:hint="default"/>
        <w:lang w:val="en-US" w:eastAsia="en-US" w:bidi="ar-SA"/>
      </w:rPr>
    </w:lvl>
    <w:lvl w:ilvl="6" w:tplc="4F14249A">
      <w:numFmt w:val="bullet"/>
      <w:lvlText w:val="•"/>
      <w:lvlJc w:val="left"/>
      <w:pPr>
        <w:ind w:left="1219" w:hanging="89"/>
      </w:pPr>
      <w:rPr>
        <w:rFonts w:hint="default"/>
        <w:lang w:val="en-US" w:eastAsia="en-US" w:bidi="ar-SA"/>
      </w:rPr>
    </w:lvl>
    <w:lvl w:ilvl="7" w:tplc="7D4684F8">
      <w:numFmt w:val="bullet"/>
      <w:lvlText w:val="•"/>
      <w:lvlJc w:val="left"/>
      <w:pPr>
        <w:ind w:left="1403" w:hanging="89"/>
      </w:pPr>
      <w:rPr>
        <w:rFonts w:hint="default"/>
        <w:lang w:val="en-US" w:eastAsia="en-US" w:bidi="ar-SA"/>
      </w:rPr>
    </w:lvl>
    <w:lvl w:ilvl="8" w:tplc="C434B0B6">
      <w:numFmt w:val="bullet"/>
      <w:lvlText w:val="•"/>
      <w:lvlJc w:val="left"/>
      <w:pPr>
        <w:ind w:left="1586" w:hanging="89"/>
      </w:pPr>
      <w:rPr>
        <w:rFonts w:hint="default"/>
        <w:lang w:val="en-US" w:eastAsia="en-US" w:bidi="ar-SA"/>
      </w:rPr>
    </w:lvl>
  </w:abstractNum>
  <w:abstractNum w:abstractNumId="19" w15:restartNumberingAfterBreak="0">
    <w:nsid w:val="3CD871CD"/>
    <w:multiLevelType w:val="hybridMultilevel"/>
    <w:tmpl w:val="228EF73E"/>
    <w:lvl w:ilvl="0" w:tplc="040C0001">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20" w15:restartNumberingAfterBreak="0">
    <w:nsid w:val="40902299"/>
    <w:multiLevelType w:val="hybridMultilevel"/>
    <w:tmpl w:val="027EEB42"/>
    <w:lvl w:ilvl="0" w:tplc="DC265098">
      <w:numFmt w:val="bullet"/>
      <w:lvlText w:val="►"/>
      <w:lvlJc w:val="left"/>
      <w:pPr>
        <w:ind w:left="309" w:hanging="150"/>
      </w:pPr>
      <w:rPr>
        <w:rFonts w:ascii="Cambria" w:eastAsia="Cambria" w:hAnsi="Cambria" w:cs="Cambria" w:hint="default"/>
        <w:color w:val="231F20"/>
        <w:w w:val="77"/>
        <w:sz w:val="16"/>
        <w:szCs w:val="16"/>
        <w:lang w:val="en-US" w:eastAsia="en-US" w:bidi="ar-SA"/>
      </w:rPr>
    </w:lvl>
    <w:lvl w:ilvl="1" w:tplc="641C1E20">
      <w:numFmt w:val="bullet"/>
      <w:lvlText w:val="•"/>
      <w:lvlJc w:val="left"/>
      <w:pPr>
        <w:ind w:left="779" w:hanging="150"/>
      </w:pPr>
      <w:rPr>
        <w:rFonts w:hint="default"/>
        <w:lang w:val="en-US" w:eastAsia="en-US" w:bidi="ar-SA"/>
      </w:rPr>
    </w:lvl>
    <w:lvl w:ilvl="2" w:tplc="010458DC">
      <w:numFmt w:val="bullet"/>
      <w:lvlText w:val="•"/>
      <w:lvlJc w:val="left"/>
      <w:pPr>
        <w:ind w:left="1258" w:hanging="150"/>
      </w:pPr>
      <w:rPr>
        <w:rFonts w:hint="default"/>
        <w:lang w:val="en-US" w:eastAsia="en-US" w:bidi="ar-SA"/>
      </w:rPr>
    </w:lvl>
    <w:lvl w:ilvl="3" w:tplc="8B3CE046">
      <w:numFmt w:val="bullet"/>
      <w:lvlText w:val="•"/>
      <w:lvlJc w:val="left"/>
      <w:pPr>
        <w:ind w:left="1737" w:hanging="150"/>
      </w:pPr>
      <w:rPr>
        <w:rFonts w:hint="default"/>
        <w:lang w:val="en-US" w:eastAsia="en-US" w:bidi="ar-SA"/>
      </w:rPr>
    </w:lvl>
    <w:lvl w:ilvl="4" w:tplc="A2CE4E8E">
      <w:numFmt w:val="bullet"/>
      <w:lvlText w:val="•"/>
      <w:lvlJc w:val="left"/>
      <w:pPr>
        <w:ind w:left="2217" w:hanging="150"/>
      </w:pPr>
      <w:rPr>
        <w:rFonts w:hint="default"/>
        <w:lang w:val="en-US" w:eastAsia="en-US" w:bidi="ar-SA"/>
      </w:rPr>
    </w:lvl>
    <w:lvl w:ilvl="5" w:tplc="EB5E27CA">
      <w:numFmt w:val="bullet"/>
      <w:lvlText w:val="•"/>
      <w:lvlJc w:val="left"/>
      <w:pPr>
        <w:ind w:left="2696" w:hanging="150"/>
      </w:pPr>
      <w:rPr>
        <w:rFonts w:hint="default"/>
        <w:lang w:val="en-US" w:eastAsia="en-US" w:bidi="ar-SA"/>
      </w:rPr>
    </w:lvl>
    <w:lvl w:ilvl="6" w:tplc="EEEED488">
      <w:numFmt w:val="bullet"/>
      <w:lvlText w:val="•"/>
      <w:lvlJc w:val="left"/>
      <w:pPr>
        <w:ind w:left="3175" w:hanging="150"/>
      </w:pPr>
      <w:rPr>
        <w:rFonts w:hint="default"/>
        <w:lang w:val="en-US" w:eastAsia="en-US" w:bidi="ar-SA"/>
      </w:rPr>
    </w:lvl>
    <w:lvl w:ilvl="7" w:tplc="DE98F258">
      <w:numFmt w:val="bullet"/>
      <w:lvlText w:val="•"/>
      <w:lvlJc w:val="left"/>
      <w:pPr>
        <w:ind w:left="3655" w:hanging="150"/>
      </w:pPr>
      <w:rPr>
        <w:rFonts w:hint="default"/>
        <w:lang w:val="en-US" w:eastAsia="en-US" w:bidi="ar-SA"/>
      </w:rPr>
    </w:lvl>
    <w:lvl w:ilvl="8" w:tplc="D38298B0">
      <w:numFmt w:val="bullet"/>
      <w:lvlText w:val="•"/>
      <w:lvlJc w:val="left"/>
      <w:pPr>
        <w:ind w:left="4134" w:hanging="150"/>
      </w:pPr>
      <w:rPr>
        <w:rFonts w:hint="default"/>
        <w:lang w:val="en-US" w:eastAsia="en-US" w:bidi="ar-SA"/>
      </w:rPr>
    </w:lvl>
  </w:abstractNum>
  <w:abstractNum w:abstractNumId="21" w15:restartNumberingAfterBreak="0">
    <w:nsid w:val="43210393"/>
    <w:multiLevelType w:val="hybridMultilevel"/>
    <w:tmpl w:val="806636B4"/>
    <w:lvl w:ilvl="0" w:tplc="1F86DF8A">
      <w:numFmt w:val="bullet"/>
      <w:lvlText w:val="►"/>
      <w:lvlJc w:val="left"/>
      <w:pPr>
        <w:ind w:left="280" w:hanging="142"/>
      </w:pPr>
      <w:rPr>
        <w:rFonts w:ascii="Cambria" w:eastAsia="Cambria" w:hAnsi="Cambria" w:cs="Cambria" w:hint="default"/>
        <w:color w:val="FFFFFF"/>
        <w:w w:val="81"/>
        <w:sz w:val="16"/>
        <w:szCs w:val="16"/>
        <w:lang w:val="en-US" w:eastAsia="en-US" w:bidi="ar-SA"/>
      </w:rPr>
    </w:lvl>
    <w:lvl w:ilvl="1" w:tplc="3988A08C">
      <w:numFmt w:val="bullet"/>
      <w:lvlText w:val="•"/>
      <w:lvlJc w:val="left"/>
      <w:pPr>
        <w:ind w:left="720" w:hanging="142"/>
      </w:pPr>
      <w:rPr>
        <w:rFonts w:hint="default"/>
        <w:lang w:val="en-US" w:eastAsia="en-US" w:bidi="ar-SA"/>
      </w:rPr>
    </w:lvl>
    <w:lvl w:ilvl="2" w:tplc="A46C2F52">
      <w:numFmt w:val="bullet"/>
      <w:lvlText w:val="•"/>
      <w:lvlJc w:val="left"/>
      <w:pPr>
        <w:ind w:left="1160" w:hanging="142"/>
      </w:pPr>
      <w:rPr>
        <w:rFonts w:hint="default"/>
        <w:lang w:val="en-US" w:eastAsia="en-US" w:bidi="ar-SA"/>
      </w:rPr>
    </w:lvl>
    <w:lvl w:ilvl="3" w:tplc="C9C633CA">
      <w:numFmt w:val="bullet"/>
      <w:lvlText w:val="•"/>
      <w:lvlJc w:val="left"/>
      <w:pPr>
        <w:ind w:left="1600" w:hanging="142"/>
      </w:pPr>
      <w:rPr>
        <w:rFonts w:hint="default"/>
        <w:lang w:val="en-US" w:eastAsia="en-US" w:bidi="ar-SA"/>
      </w:rPr>
    </w:lvl>
    <w:lvl w:ilvl="4" w:tplc="33E415C2">
      <w:numFmt w:val="bullet"/>
      <w:lvlText w:val="•"/>
      <w:lvlJc w:val="left"/>
      <w:pPr>
        <w:ind w:left="2040" w:hanging="142"/>
      </w:pPr>
      <w:rPr>
        <w:rFonts w:hint="default"/>
        <w:lang w:val="en-US" w:eastAsia="en-US" w:bidi="ar-SA"/>
      </w:rPr>
    </w:lvl>
    <w:lvl w:ilvl="5" w:tplc="37400F78">
      <w:numFmt w:val="bullet"/>
      <w:lvlText w:val="•"/>
      <w:lvlJc w:val="left"/>
      <w:pPr>
        <w:ind w:left="2480" w:hanging="142"/>
      </w:pPr>
      <w:rPr>
        <w:rFonts w:hint="default"/>
        <w:lang w:val="en-US" w:eastAsia="en-US" w:bidi="ar-SA"/>
      </w:rPr>
    </w:lvl>
    <w:lvl w:ilvl="6" w:tplc="CE5077BA">
      <w:numFmt w:val="bullet"/>
      <w:lvlText w:val="•"/>
      <w:lvlJc w:val="left"/>
      <w:pPr>
        <w:ind w:left="2920" w:hanging="142"/>
      </w:pPr>
      <w:rPr>
        <w:rFonts w:hint="default"/>
        <w:lang w:val="en-US" w:eastAsia="en-US" w:bidi="ar-SA"/>
      </w:rPr>
    </w:lvl>
    <w:lvl w:ilvl="7" w:tplc="93B04F16">
      <w:numFmt w:val="bullet"/>
      <w:lvlText w:val="•"/>
      <w:lvlJc w:val="left"/>
      <w:pPr>
        <w:ind w:left="3360" w:hanging="142"/>
      </w:pPr>
      <w:rPr>
        <w:rFonts w:hint="default"/>
        <w:lang w:val="en-US" w:eastAsia="en-US" w:bidi="ar-SA"/>
      </w:rPr>
    </w:lvl>
    <w:lvl w:ilvl="8" w:tplc="85F81BE2">
      <w:numFmt w:val="bullet"/>
      <w:lvlText w:val="•"/>
      <w:lvlJc w:val="left"/>
      <w:pPr>
        <w:ind w:left="3800" w:hanging="142"/>
      </w:pPr>
      <w:rPr>
        <w:rFonts w:hint="default"/>
        <w:lang w:val="en-US" w:eastAsia="en-US" w:bidi="ar-SA"/>
      </w:rPr>
    </w:lvl>
  </w:abstractNum>
  <w:abstractNum w:abstractNumId="22" w15:restartNumberingAfterBreak="0">
    <w:nsid w:val="54B448B1"/>
    <w:multiLevelType w:val="hybridMultilevel"/>
    <w:tmpl w:val="F61C56B0"/>
    <w:lvl w:ilvl="0" w:tplc="F49E02C4">
      <w:numFmt w:val="bullet"/>
      <w:lvlText w:val="►"/>
      <w:lvlJc w:val="left"/>
      <w:pPr>
        <w:ind w:left="280" w:hanging="142"/>
      </w:pPr>
      <w:rPr>
        <w:rFonts w:ascii="Cambria" w:eastAsia="Cambria" w:hAnsi="Cambria" w:cs="Cambria" w:hint="default"/>
        <w:color w:val="FFFFFF"/>
        <w:w w:val="81"/>
        <w:sz w:val="16"/>
        <w:szCs w:val="16"/>
        <w:lang w:val="en-US" w:eastAsia="en-US" w:bidi="ar-SA"/>
      </w:rPr>
    </w:lvl>
    <w:lvl w:ilvl="1" w:tplc="8432D1FC">
      <w:numFmt w:val="bullet"/>
      <w:lvlText w:val="•"/>
      <w:lvlJc w:val="left"/>
      <w:pPr>
        <w:ind w:left="720" w:hanging="142"/>
      </w:pPr>
      <w:rPr>
        <w:rFonts w:hint="default"/>
        <w:lang w:val="en-US" w:eastAsia="en-US" w:bidi="ar-SA"/>
      </w:rPr>
    </w:lvl>
    <w:lvl w:ilvl="2" w:tplc="67FEDC2C">
      <w:numFmt w:val="bullet"/>
      <w:lvlText w:val="•"/>
      <w:lvlJc w:val="left"/>
      <w:pPr>
        <w:ind w:left="1160" w:hanging="142"/>
      </w:pPr>
      <w:rPr>
        <w:rFonts w:hint="default"/>
        <w:lang w:val="en-US" w:eastAsia="en-US" w:bidi="ar-SA"/>
      </w:rPr>
    </w:lvl>
    <w:lvl w:ilvl="3" w:tplc="3C3E6DCE">
      <w:numFmt w:val="bullet"/>
      <w:lvlText w:val="•"/>
      <w:lvlJc w:val="left"/>
      <w:pPr>
        <w:ind w:left="1600" w:hanging="142"/>
      </w:pPr>
      <w:rPr>
        <w:rFonts w:hint="default"/>
        <w:lang w:val="en-US" w:eastAsia="en-US" w:bidi="ar-SA"/>
      </w:rPr>
    </w:lvl>
    <w:lvl w:ilvl="4" w:tplc="06E28054">
      <w:numFmt w:val="bullet"/>
      <w:lvlText w:val="•"/>
      <w:lvlJc w:val="left"/>
      <w:pPr>
        <w:ind w:left="2040" w:hanging="142"/>
      </w:pPr>
      <w:rPr>
        <w:rFonts w:hint="default"/>
        <w:lang w:val="en-US" w:eastAsia="en-US" w:bidi="ar-SA"/>
      </w:rPr>
    </w:lvl>
    <w:lvl w:ilvl="5" w:tplc="90662D00">
      <w:numFmt w:val="bullet"/>
      <w:lvlText w:val="•"/>
      <w:lvlJc w:val="left"/>
      <w:pPr>
        <w:ind w:left="2480" w:hanging="142"/>
      </w:pPr>
      <w:rPr>
        <w:rFonts w:hint="default"/>
        <w:lang w:val="en-US" w:eastAsia="en-US" w:bidi="ar-SA"/>
      </w:rPr>
    </w:lvl>
    <w:lvl w:ilvl="6" w:tplc="C04EE7A8">
      <w:numFmt w:val="bullet"/>
      <w:lvlText w:val="•"/>
      <w:lvlJc w:val="left"/>
      <w:pPr>
        <w:ind w:left="2920" w:hanging="142"/>
      </w:pPr>
      <w:rPr>
        <w:rFonts w:hint="default"/>
        <w:lang w:val="en-US" w:eastAsia="en-US" w:bidi="ar-SA"/>
      </w:rPr>
    </w:lvl>
    <w:lvl w:ilvl="7" w:tplc="BD88A03E">
      <w:numFmt w:val="bullet"/>
      <w:lvlText w:val="•"/>
      <w:lvlJc w:val="left"/>
      <w:pPr>
        <w:ind w:left="3360" w:hanging="142"/>
      </w:pPr>
      <w:rPr>
        <w:rFonts w:hint="default"/>
        <w:lang w:val="en-US" w:eastAsia="en-US" w:bidi="ar-SA"/>
      </w:rPr>
    </w:lvl>
    <w:lvl w:ilvl="8" w:tplc="E32226E2">
      <w:numFmt w:val="bullet"/>
      <w:lvlText w:val="•"/>
      <w:lvlJc w:val="left"/>
      <w:pPr>
        <w:ind w:left="3800" w:hanging="142"/>
      </w:pPr>
      <w:rPr>
        <w:rFonts w:hint="default"/>
        <w:lang w:val="en-US" w:eastAsia="en-US" w:bidi="ar-SA"/>
      </w:rPr>
    </w:lvl>
  </w:abstractNum>
  <w:abstractNum w:abstractNumId="23" w15:restartNumberingAfterBreak="0">
    <w:nsid w:val="58230166"/>
    <w:multiLevelType w:val="hybridMultilevel"/>
    <w:tmpl w:val="83D29526"/>
    <w:lvl w:ilvl="0" w:tplc="040C0001">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24" w15:restartNumberingAfterBreak="0">
    <w:nsid w:val="58D1237E"/>
    <w:multiLevelType w:val="hybridMultilevel"/>
    <w:tmpl w:val="AB6E31A6"/>
    <w:lvl w:ilvl="0" w:tplc="FCB2D38C">
      <w:numFmt w:val="bullet"/>
      <w:lvlText w:val="►"/>
      <w:lvlJc w:val="left"/>
      <w:pPr>
        <w:ind w:left="128" w:hanging="89"/>
      </w:pPr>
      <w:rPr>
        <w:rFonts w:ascii="Cambria" w:eastAsia="Cambria" w:hAnsi="Cambria" w:cs="Cambria" w:hint="default"/>
        <w:color w:val="456E74"/>
        <w:w w:val="77"/>
        <w:sz w:val="10"/>
        <w:szCs w:val="10"/>
        <w:lang w:val="en-US" w:eastAsia="en-US" w:bidi="ar-SA"/>
      </w:rPr>
    </w:lvl>
    <w:lvl w:ilvl="1" w:tplc="585E8824">
      <w:numFmt w:val="bullet"/>
      <w:lvlText w:val="•"/>
      <w:lvlJc w:val="left"/>
      <w:pPr>
        <w:ind w:left="303" w:hanging="89"/>
      </w:pPr>
      <w:rPr>
        <w:rFonts w:hint="default"/>
        <w:lang w:val="en-US" w:eastAsia="en-US" w:bidi="ar-SA"/>
      </w:rPr>
    </w:lvl>
    <w:lvl w:ilvl="2" w:tplc="33406814">
      <w:numFmt w:val="bullet"/>
      <w:lvlText w:val="•"/>
      <w:lvlJc w:val="left"/>
      <w:pPr>
        <w:ind w:left="486" w:hanging="89"/>
      </w:pPr>
      <w:rPr>
        <w:rFonts w:hint="default"/>
        <w:lang w:val="en-US" w:eastAsia="en-US" w:bidi="ar-SA"/>
      </w:rPr>
    </w:lvl>
    <w:lvl w:ilvl="3" w:tplc="401A7646">
      <w:numFmt w:val="bullet"/>
      <w:lvlText w:val="•"/>
      <w:lvlJc w:val="left"/>
      <w:pPr>
        <w:ind w:left="669" w:hanging="89"/>
      </w:pPr>
      <w:rPr>
        <w:rFonts w:hint="default"/>
        <w:lang w:val="en-US" w:eastAsia="en-US" w:bidi="ar-SA"/>
      </w:rPr>
    </w:lvl>
    <w:lvl w:ilvl="4" w:tplc="E2D0DDCE">
      <w:numFmt w:val="bullet"/>
      <w:lvlText w:val="•"/>
      <w:lvlJc w:val="left"/>
      <w:pPr>
        <w:ind w:left="853" w:hanging="89"/>
      </w:pPr>
      <w:rPr>
        <w:rFonts w:hint="default"/>
        <w:lang w:val="en-US" w:eastAsia="en-US" w:bidi="ar-SA"/>
      </w:rPr>
    </w:lvl>
    <w:lvl w:ilvl="5" w:tplc="C952DABC">
      <w:numFmt w:val="bullet"/>
      <w:lvlText w:val="•"/>
      <w:lvlJc w:val="left"/>
      <w:pPr>
        <w:ind w:left="1036" w:hanging="89"/>
      </w:pPr>
      <w:rPr>
        <w:rFonts w:hint="default"/>
        <w:lang w:val="en-US" w:eastAsia="en-US" w:bidi="ar-SA"/>
      </w:rPr>
    </w:lvl>
    <w:lvl w:ilvl="6" w:tplc="D7A0B3DC">
      <w:numFmt w:val="bullet"/>
      <w:lvlText w:val="•"/>
      <w:lvlJc w:val="left"/>
      <w:pPr>
        <w:ind w:left="1219" w:hanging="89"/>
      </w:pPr>
      <w:rPr>
        <w:rFonts w:hint="default"/>
        <w:lang w:val="en-US" w:eastAsia="en-US" w:bidi="ar-SA"/>
      </w:rPr>
    </w:lvl>
    <w:lvl w:ilvl="7" w:tplc="90B04972">
      <w:numFmt w:val="bullet"/>
      <w:lvlText w:val="•"/>
      <w:lvlJc w:val="left"/>
      <w:pPr>
        <w:ind w:left="1403" w:hanging="89"/>
      </w:pPr>
      <w:rPr>
        <w:rFonts w:hint="default"/>
        <w:lang w:val="en-US" w:eastAsia="en-US" w:bidi="ar-SA"/>
      </w:rPr>
    </w:lvl>
    <w:lvl w:ilvl="8" w:tplc="0BDC6D58">
      <w:numFmt w:val="bullet"/>
      <w:lvlText w:val="•"/>
      <w:lvlJc w:val="left"/>
      <w:pPr>
        <w:ind w:left="1586" w:hanging="89"/>
      </w:pPr>
      <w:rPr>
        <w:rFonts w:hint="default"/>
        <w:lang w:val="en-US" w:eastAsia="en-US" w:bidi="ar-SA"/>
      </w:rPr>
    </w:lvl>
  </w:abstractNum>
  <w:abstractNum w:abstractNumId="25" w15:restartNumberingAfterBreak="0">
    <w:nsid w:val="594B5939"/>
    <w:multiLevelType w:val="hybridMultilevel"/>
    <w:tmpl w:val="B134AE3A"/>
    <w:lvl w:ilvl="0" w:tplc="5876440E">
      <w:start w:val="1"/>
      <w:numFmt w:val="bullet"/>
      <w:pStyle w:val="Puces"/>
      <w:lvlText w:val=""/>
      <w:lvlJc w:val="left"/>
      <w:pPr>
        <w:ind w:left="862" w:hanging="360"/>
      </w:pPr>
      <w:rPr>
        <w:rFonts w:ascii="Symbol" w:hAnsi="Symbol" w:hint="default"/>
        <w:color w:val="023A3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5AB3602F"/>
    <w:multiLevelType w:val="hybridMultilevel"/>
    <w:tmpl w:val="556A526E"/>
    <w:lvl w:ilvl="0" w:tplc="040C0001">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27" w15:restartNumberingAfterBreak="0">
    <w:nsid w:val="5B785F06"/>
    <w:multiLevelType w:val="hybridMultilevel"/>
    <w:tmpl w:val="691813F4"/>
    <w:lvl w:ilvl="0" w:tplc="040C0001">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28" w15:restartNumberingAfterBreak="0">
    <w:nsid w:val="5BE23EDE"/>
    <w:multiLevelType w:val="hybridMultilevel"/>
    <w:tmpl w:val="2D5200AE"/>
    <w:lvl w:ilvl="0" w:tplc="6396C67A">
      <w:numFmt w:val="bullet"/>
      <w:lvlText w:val="►"/>
      <w:lvlJc w:val="left"/>
      <w:pPr>
        <w:ind w:left="128" w:hanging="89"/>
      </w:pPr>
      <w:rPr>
        <w:rFonts w:ascii="Cambria" w:eastAsia="Cambria" w:hAnsi="Cambria" w:cs="Cambria" w:hint="default"/>
        <w:color w:val="456E74"/>
        <w:w w:val="77"/>
        <w:sz w:val="10"/>
        <w:szCs w:val="10"/>
        <w:lang w:val="en-US" w:eastAsia="en-US" w:bidi="ar-SA"/>
      </w:rPr>
    </w:lvl>
    <w:lvl w:ilvl="1" w:tplc="D780CE4A">
      <w:numFmt w:val="bullet"/>
      <w:lvlText w:val="•"/>
      <w:lvlJc w:val="left"/>
      <w:pPr>
        <w:ind w:left="303" w:hanging="89"/>
      </w:pPr>
      <w:rPr>
        <w:rFonts w:hint="default"/>
        <w:lang w:val="en-US" w:eastAsia="en-US" w:bidi="ar-SA"/>
      </w:rPr>
    </w:lvl>
    <w:lvl w:ilvl="2" w:tplc="77707C02">
      <w:numFmt w:val="bullet"/>
      <w:lvlText w:val="•"/>
      <w:lvlJc w:val="left"/>
      <w:pPr>
        <w:ind w:left="486" w:hanging="89"/>
      </w:pPr>
      <w:rPr>
        <w:rFonts w:hint="default"/>
        <w:lang w:val="en-US" w:eastAsia="en-US" w:bidi="ar-SA"/>
      </w:rPr>
    </w:lvl>
    <w:lvl w:ilvl="3" w:tplc="BDEA47BE">
      <w:numFmt w:val="bullet"/>
      <w:lvlText w:val="•"/>
      <w:lvlJc w:val="left"/>
      <w:pPr>
        <w:ind w:left="669" w:hanging="89"/>
      </w:pPr>
      <w:rPr>
        <w:rFonts w:hint="default"/>
        <w:lang w:val="en-US" w:eastAsia="en-US" w:bidi="ar-SA"/>
      </w:rPr>
    </w:lvl>
    <w:lvl w:ilvl="4" w:tplc="927E9120">
      <w:numFmt w:val="bullet"/>
      <w:lvlText w:val="•"/>
      <w:lvlJc w:val="left"/>
      <w:pPr>
        <w:ind w:left="853" w:hanging="89"/>
      </w:pPr>
      <w:rPr>
        <w:rFonts w:hint="default"/>
        <w:lang w:val="en-US" w:eastAsia="en-US" w:bidi="ar-SA"/>
      </w:rPr>
    </w:lvl>
    <w:lvl w:ilvl="5" w:tplc="E6C8471C">
      <w:numFmt w:val="bullet"/>
      <w:lvlText w:val="•"/>
      <w:lvlJc w:val="left"/>
      <w:pPr>
        <w:ind w:left="1036" w:hanging="89"/>
      </w:pPr>
      <w:rPr>
        <w:rFonts w:hint="default"/>
        <w:lang w:val="en-US" w:eastAsia="en-US" w:bidi="ar-SA"/>
      </w:rPr>
    </w:lvl>
    <w:lvl w:ilvl="6" w:tplc="91F2839C">
      <w:numFmt w:val="bullet"/>
      <w:lvlText w:val="•"/>
      <w:lvlJc w:val="left"/>
      <w:pPr>
        <w:ind w:left="1219" w:hanging="89"/>
      </w:pPr>
      <w:rPr>
        <w:rFonts w:hint="default"/>
        <w:lang w:val="en-US" w:eastAsia="en-US" w:bidi="ar-SA"/>
      </w:rPr>
    </w:lvl>
    <w:lvl w:ilvl="7" w:tplc="9A9A78E4">
      <w:numFmt w:val="bullet"/>
      <w:lvlText w:val="•"/>
      <w:lvlJc w:val="left"/>
      <w:pPr>
        <w:ind w:left="1403" w:hanging="89"/>
      </w:pPr>
      <w:rPr>
        <w:rFonts w:hint="default"/>
        <w:lang w:val="en-US" w:eastAsia="en-US" w:bidi="ar-SA"/>
      </w:rPr>
    </w:lvl>
    <w:lvl w:ilvl="8" w:tplc="62BE9A22">
      <w:numFmt w:val="bullet"/>
      <w:lvlText w:val="•"/>
      <w:lvlJc w:val="left"/>
      <w:pPr>
        <w:ind w:left="1586" w:hanging="89"/>
      </w:pPr>
      <w:rPr>
        <w:rFonts w:hint="default"/>
        <w:lang w:val="en-US" w:eastAsia="en-US" w:bidi="ar-SA"/>
      </w:rPr>
    </w:lvl>
  </w:abstractNum>
  <w:abstractNum w:abstractNumId="29" w15:restartNumberingAfterBreak="0">
    <w:nsid w:val="5CCE0F5F"/>
    <w:multiLevelType w:val="hybridMultilevel"/>
    <w:tmpl w:val="B906B004"/>
    <w:lvl w:ilvl="0" w:tplc="3EC447F2">
      <w:numFmt w:val="bullet"/>
      <w:lvlText w:val="►"/>
      <w:lvlJc w:val="left"/>
      <w:pPr>
        <w:ind w:left="280" w:hanging="142"/>
      </w:pPr>
      <w:rPr>
        <w:rFonts w:ascii="Cambria" w:eastAsia="Cambria" w:hAnsi="Cambria" w:cs="Cambria" w:hint="default"/>
        <w:color w:val="FFFFFF"/>
        <w:w w:val="81"/>
        <w:sz w:val="16"/>
        <w:szCs w:val="16"/>
        <w:lang w:val="en-US" w:eastAsia="en-US" w:bidi="ar-SA"/>
      </w:rPr>
    </w:lvl>
    <w:lvl w:ilvl="1" w:tplc="998AE2A6">
      <w:numFmt w:val="bullet"/>
      <w:lvlText w:val="•"/>
      <w:lvlJc w:val="left"/>
      <w:pPr>
        <w:ind w:left="720" w:hanging="142"/>
      </w:pPr>
      <w:rPr>
        <w:rFonts w:hint="default"/>
        <w:lang w:val="en-US" w:eastAsia="en-US" w:bidi="ar-SA"/>
      </w:rPr>
    </w:lvl>
    <w:lvl w:ilvl="2" w:tplc="95E87956">
      <w:numFmt w:val="bullet"/>
      <w:lvlText w:val="•"/>
      <w:lvlJc w:val="left"/>
      <w:pPr>
        <w:ind w:left="1160" w:hanging="142"/>
      </w:pPr>
      <w:rPr>
        <w:rFonts w:hint="default"/>
        <w:lang w:val="en-US" w:eastAsia="en-US" w:bidi="ar-SA"/>
      </w:rPr>
    </w:lvl>
    <w:lvl w:ilvl="3" w:tplc="475ACB54">
      <w:numFmt w:val="bullet"/>
      <w:lvlText w:val="•"/>
      <w:lvlJc w:val="left"/>
      <w:pPr>
        <w:ind w:left="1600" w:hanging="142"/>
      </w:pPr>
      <w:rPr>
        <w:rFonts w:hint="default"/>
        <w:lang w:val="en-US" w:eastAsia="en-US" w:bidi="ar-SA"/>
      </w:rPr>
    </w:lvl>
    <w:lvl w:ilvl="4" w:tplc="F7761F42">
      <w:numFmt w:val="bullet"/>
      <w:lvlText w:val="•"/>
      <w:lvlJc w:val="left"/>
      <w:pPr>
        <w:ind w:left="2040" w:hanging="142"/>
      </w:pPr>
      <w:rPr>
        <w:rFonts w:hint="default"/>
        <w:lang w:val="en-US" w:eastAsia="en-US" w:bidi="ar-SA"/>
      </w:rPr>
    </w:lvl>
    <w:lvl w:ilvl="5" w:tplc="A8A4333A">
      <w:numFmt w:val="bullet"/>
      <w:lvlText w:val="•"/>
      <w:lvlJc w:val="left"/>
      <w:pPr>
        <w:ind w:left="2480" w:hanging="142"/>
      </w:pPr>
      <w:rPr>
        <w:rFonts w:hint="default"/>
        <w:lang w:val="en-US" w:eastAsia="en-US" w:bidi="ar-SA"/>
      </w:rPr>
    </w:lvl>
    <w:lvl w:ilvl="6" w:tplc="C1EC0368">
      <w:numFmt w:val="bullet"/>
      <w:lvlText w:val="•"/>
      <w:lvlJc w:val="left"/>
      <w:pPr>
        <w:ind w:left="2920" w:hanging="142"/>
      </w:pPr>
      <w:rPr>
        <w:rFonts w:hint="default"/>
        <w:lang w:val="en-US" w:eastAsia="en-US" w:bidi="ar-SA"/>
      </w:rPr>
    </w:lvl>
    <w:lvl w:ilvl="7" w:tplc="FC9EFE84">
      <w:numFmt w:val="bullet"/>
      <w:lvlText w:val="•"/>
      <w:lvlJc w:val="left"/>
      <w:pPr>
        <w:ind w:left="3360" w:hanging="142"/>
      </w:pPr>
      <w:rPr>
        <w:rFonts w:hint="default"/>
        <w:lang w:val="en-US" w:eastAsia="en-US" w:bidi="ar-SA"/>
      </w:rPr>
    </w:lvl>
    <w:lvl w:ilvl="8" w:tplc="DAF43AF6">
      <w:numFmt w:val="bullet"/>
      <w:lvlText w:val="•"/>
      <w:lvlJc w:val="left"/>
      <w:pPr>
        <w:ind w:left="3800" w:hanging="142"/>
      </w:pPr>
      <w:rPr>
        <w:rFonts w:hint="default"/>
        <w:lang w:val="en-US" w:eastAsia="en-US" w:bidi="ar-SA"/>
      </w:rPr>
    </w:lvl>
  </w:abstractNum>
  <w:abstractNum w:abstractNumId="30" w15:restartNumberingAfterBreak="0">
    <w:nsid w:val="5D1A77FA"/>
    <w:multiLevelType w:val="hybridMultilevel"/>
    <w:tmpl w:val="358A5A7A"/>
    <w:lvl w:ilvl="0" w:tplc="040C0001">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31" w15:restartNumberingAfterBreak="0">
    <w:nsid w:val="6C02489C"/>
    <w:multiLevelType w:val="hybridMultilevel"/>
    <w:tmpl w:val="F0C2F8C4"/>
    <w:lvl w:ilvl="0" w:tplc="F086F802">
      <w:numFmt w:val="bullet"/>
      <w:lvlText w:val="►"/>
      <w:lvlJc w:val="left"/>
      <w:pPr>
        <w:ind w:left="164" w:hanging="89"/>
      </w:pPr>
      <w:rPr>
        <w:rFonts w:ascii="Cambria" w:eastAsia="Cambria" w:hAnsi="Cambria" w:cs="Cambria" w:hint="default"/>
        <w:color w:val="456E74"/>
        <w:w w:val="77"/>
        <w:sz w:val="10"/>
        <w:szCs w:val="10"/>
        <w:lang w:val="en-US" w:eastAsia="en-US" w:bidi="ar-SA"/>
      </w:rPr>
    </w:lvl>
    <w:lvl w:ilvl="1" w:tplc="040C0003" w:tentative="1">
      <w:start w:val="1"/>
      <w:numFmt w:val="bullet"/>
      <w:lvlText w:val="o"/>
      <w:lvlJc w:val="left"/>
      <w:pPr>
        <w:ind w:left="1478" w:hanging="360"/>
      </w:pPr>
      <w:rPr>
        <w:rFonts w:ascii="Courier New" w:hAnsi="Courier New" w:cs="Courier New" w:hint="default"/>
      </w:rPr>
    </w:lvl>
    <w:lvl w:ilvl="2" w:tplc="040C0005" w:tentative="1">
      <w:start w:val="1"/>
      <w:numFmt w:val="bullet"/>
      <w:lvlText w:val=""/>
      <w:lvlJc w:val="left"/>
      <w:pPr>
        <w:ind w:left="2198" w:hanging="360"/>
      </w:pPr>
      <w:rPr>
        <w:rFonts w:ascii="Wingdings" w:hAnsi="Wingdings" w:hint="default"/>
      </w:rPr>
    </w:lvl>
    <w:lvl w:ilvl="3" w:tplc="040C0001" w:tentative="1">
      <w:start w:val="1"/>
      <w:numFmt w:val="bullet"/>
      <w:lvlText w:val=""/>
      <w:lvlJc w:val="left"/>
      <w:pPr>
        <w:ind w:left="2918" w:hanging="360"/>
      </w:pPr>
      <w:rPr>
        <w:rFonts w:ascii="Symbol" w:hAnsi="Symbol" w:hint="default"/>
      </w:rPr>
    </w:lvl>
    <w:lvl w:ilvl="4" w:tplc="040C0003" w:tentative="1">
      <w:start w:val="1"/>
      <w:numFmt w:val="bullet"/>
      <w:lvlText w:val="o"/>
      <w:lvlJc w:val="left"/>
      <w:pPr>
        <w:ind w:left="3638" w:hanging="360"/>
      </w:pPr>
      <w:rPr>
        <w:rFonts w:ascii="Courier New" w:hAnsi="Courier New" w:cs="Courier New" w:hint="default"/>
      </w:rPr>
    </w:lvl>
    <w:lvl w:ilvl="5" w:tplc="040C0005" w:tentative="1">
      <w:start w:val="1"/>
      <w:numFmt w:val="bullet"/>
      <w:lvlText w:val=""/>
      <w:lvlJc w:val="left"/>
      <w:pPr>
        <w:ind w:left="4358" w:hanging="360"/>
      </w:pPr>
      <w:rPr>
        <w:rFonts w:ascii="Wingdings" w:hAnsi="Wingdings" w:hint="default"/>
      </w:rPr>
    </w:lvl>
    <w:lvl w:ilvl="6" w:tplc="040C0001" w:tentative="1">
      <w:start w:val="1"/>
      <w:numFmt w:val="bullet"/>
      <w:lvlText w:val=""/>
      <w:lvlJc w:val="left"/>
      <w:pPr>
        <w:ind w:left="5078" w:hanging="360"/>
      </w:pPr>
      <w:rPr>
        <w:rFonts w:ascii="Symbol" w:hAnsi="Symbol" w:hint="default"/>
      </w:rPr>
    </w:lvl>
    <w:lvl w:ilvl="7" w:tplc="040C0003" w:tentative="1">
      <w:start w:val="1"/>
      <w:numFmt w:val="bullet"/>
      <w:lvlText w:val="o"/>
      <w:lvlJc w:val="left"/>
      <w:pPr>
        <w:ind w:left="5798" w:hanging="360"/>
      </w:pPr>
      <w:rPr>
        <w:rFonts w:ascii="Courier New" w:hAnsi="Courier New" w:cs="Courier New" w:hint="default"/>
      </w:rPr>
    </w:lvl>
    <w:lvl w:ilvl="8" w:tplc="040C0005" w:tentative="1">
      <w:start w:val="1"/>
      <w:numFmt w:val="bullet"/>
      <w:lvlText w:val=""/>
      <w:lvlJc w:val="left"/>
      <w:pPr>
        <w:ind w:left="6518" w:hanging="360"/>
      </w:pPr>
      <w:rPr>
        <w:rFonts w:ascii="Wingdings" w:hAnsi="Wingdings" w:hint="default"/>
      </w:rPr>
    </w:lvl>
  </w:abstractNum>
  <w:abstractNum w:abstractNumId="32" w15:restartNumberingAfterBreak="0">
    <w:nsid w:val="6F5D1A99"/>
    <w:multiLevelType w:val="hybridMultilevel"/>
    <w:tmpl w:val="286C2E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726B39D2"/>
    <w:multiLevelType w:val="hybridMultilevel"/>
    <w:tmpl w:val="F26CC686"/>
    <w:lvl w:ilvl="0" w:tplc="85D236B0">
      <w:numFmt w:val="bullet"/>
      <w:lvlText w:val="►"/>
      <w:lvlJc w:val="left"/>
      <w:pPr>
        <w:ind w:left="330" w:hanging="149"/>
      </w:pPr>
      <w:rPr>
        <w:rFonts w:ascii="Cambria" w:eastAsia="Cambria" w:hAnsi="Cambria" w:cs="Cambria" w:hint="default"/>
        <w:color w:val="231F20"/>
        <w:w w:val="77"/>
        <w:sz w:val="16"/>
        <w:szCs w:val="16"/>
        <w:lang w:val="en-US" w:eastAsia="en-US" w:bidi="ar-SA"/>
      </w:rPr>
    </w:lvl>
    <w:lvl w:ilvl="1" w:tplc="73A4C750">
      <w:numFmt w:val="bullet"/>
      <w:lvlText w:val="•"/>
      <w:lvlJc w:val="left"/>
      <w:pPr>
        <w:ind w:left="815" w:hanging="149"/>
      </w:pPr>
      <w:rPr>
        <w:rFonts w:hint="default"/>
        <w:lang w:val="en-US" w:eastAsia="en-US" w:bidi="ar-SA"/>
      </w:rPr>
    </w:lvl>
    <w:lvl w:ilvl="2" w:tplc="E258E78C">
      <w:numFmt w:val="bullet"/>
      <w:lvlText w:val="•"/>
      <w:lvlJc w:val="left"/>
      <w:pPr>
        <w:ind w:left="1290" w:hanging="149"/>
      </w:pPr>
      <w:rPr>
        <w:rFonts w:hint="default"/>
        <w:lang w:val="en-US" w:eastAsia="en-US" w:bidi="ar-SA"/>
      </w:rPr>
    </w:lvl>
    <w:lvl w:ilvl="3" w:tplc="A9A8277C">
      <w:numFmt w:val="bullet"/>
      <w:lvlText w:val="•"/>
      <w:lvlJc w:val="left"/>
      <w:pPr>
        <w:ind w:left="1765" w:hanging="149"/>
      </w:pPr>
      <w:rPr>
        <w:rFonts w:hint="default"/>
        <w:lang w:val="en-US" w:eastAsia="en-US" w:bidi="ar-SA"/>
      </w:rPr>
    </w:lvl>
    <w:lvl w:ilvl="4" w:tplc="237E0DC8">
      <w:numFmt w:val="bullet"/>
      <w:lvlText w:val="•"/>
      <w:lvlJc w:val="left"/>
      <w:pPr>
        <w:ind w:left="2241" w:hanging="149"/>
      </w:pPr>
      <w:rPr>
        <w:rFonts w:hint="default"/>
        <w:lang w:val="en-US" w:eastAsia="en-US" w:bidi="ar-SA"/>
      </w:rPr>
    </w:lvl>
    <w:lvl w:ilvl="5" w:tplc="F2F2CF2C">
      <w:numFmt w:val="bullet"/>
      <w:lvlText w:val="•"/>
      <w:lvlJc w:val="left"/>
      <w:pPr>
        <w:ind w:left="2716" w:hanging="149"/>
      </w:pPr>
      <w:rPr>
        <w:rFonts w:hint="default"/>
        <w:lang w:val="en-US" w:eastAsia="en-US" w:bidi="ar-SA"/>
      </w:rPr>
    </w:lvl>
    <w:lvl w:ilvl="6" w:tplc="4A1ECE1C">
      <w:numFmt w:val="bullet"/>
      <w:lvlText w:val="•"/>
      <w:lvlJc w:val="left"/>
      <w:pPr>
        <w:ind w:left="3191" w:hanging="149"/>
      </w:pPr>
      <w:rPr>
        <w:rFonts w:hint="default"/>
        <w:lang w:val="en-US" w:eastAsia="en-US" w:bidi="ar-SA"/>
      </w:rPr>
    </w:lvl>
    <w:lvl w:ilvl="7" w:tplc="C5F83F02">
      <w:numFmt w:val="bullet"/>
      <w:lvlText w:val="•"/>
      <w:lvlJc w:val="left"/>
      <w:pPr>
        <w:ind w:left="3667" w:hanging="149"/>
      </w:pPr>
      <w:rPr>
        <w:rFonts w:hint="default"/>
        <w:lang w:val="en-US" w:eastAsia="en-US" w:bidi="ar-SA"/>
      </w:rPr>
    </w:lvl>
    <w:lvl w:ilvl="8" w:tplc="A32E8714">
      <w:numFmt w:val="bullet"/>
      <w:lvlText w:val="•"/>
      <w:lvlJc w:val="left"/>
      <w:pPr>
        <w:ind w:left="4142" w:hanging="149"/>
      </w:pPr>
      <w:rPr>
        <w:rFonts w:hint="default"/>
        <w:lang w:val="en-US" w:eastAsia="en-US" w:bidi="ar-SA"/>
      </w:rPr>
    </w:lvl>
  </w:abstractNum>
  <w:abstractNum w:abstractNumId="34" w15:restartNumberingAfterBreak="0">
    <w:nsid w:val="741477F9"/>
    <w:multiLevelType w:val="hybridMultilevel"/>
    <w:tmpl w:val="E63046CC"/>
    <w:lvl w:ilvl="0" w:tplc="040C0001">
      <w:start w:val="1"/>
      <w:numFmt w:val="bullet"/>
      <w:lvlText w:val=""/>
      <w:lvlJc w:val="left"/>
      <w:pPr>
        <w:ind w:left="879" w:hanging="360"/>
      </w:pPr>
      <w:rPr>
        <w:rFonts w:ascii="Symbol" w:hAnsi="Symbol" w:hint="default"/>
      </w:rPr>
    </w:lvl>
    <w:lvl w:ilvl="1" w:tplc="7534E16C">
      <w:numFmt w:val="bullet"/>
      <w:lvlText w:val="•"/>
      <w:lvlJc w:val="left"/>
      <w:pPr>
        <w:ind w:left="1674" w:hanging="435"/>
      </w:pPr>
      <w:rPr>
        <w:rFonts w:ascii="Microsoft Sans Serif" w:eastAsia="Microsoft Sans Serif" w:hAnsi="Microsoft Sans Serif" w:cs="Microsoft Sans Serif" w:hint="default"/>
      </w:rPr>
    </w:lvl>
    <w:lvl w:ilvl="2" w:tplc="040C0005" w:tentative="1">
      <w:start w:val="1"/>
      <w:numFmt w:val="bullet"/>
      <w:lvlText w:val=""/>
      <w:lvlJc w:val="left"/>
      <w:pPr>
        <w:ind w:left="2319" w:hanging="360"/>
      </w:pPr>
      <w:rPr>
        <w:rFonts w:ascii="Wingdings" w:hAnsi="Wingdings" w:hint="default"/>
      </w:rPr>
    </w:lvl>
    <w:lvl w:ilvl="3" w:tplc="040C0001" w:tentative="1">
      <w:start w:val="1"/>
      <w:numFmt w:val="bullet"/>
      <w:lvlText w:val=""/>
      <w:lvlJc w:val="left"/>
      <w:pPr>
        <w:ind w:left="3039" w:hanging="360"/>
      </w:pPr>
      <w:rPr>
        <w:rFonts w:ascii="Symbol" w:hAnsi="Symbol" w:hint="default"/>
      </w:rPr>
    </w:lvl>
    <w:lvl w:ilvl="4" w:tplc="040C0003" w:tentative="1">
      <w:start w:val="1"/>
      <w:numFmt w:val="bullet"/>
      <w:lvlText w:val="o"/>
      <w:lvlJc w:val="left"/>
      <w:pPr>
        <w:ind w:left="3759" w:hanging="360"/>
      </w:pPr>
      <w:rPr>
        <w:rFonts w:ascii="Courier New" w:hAnsi="Courier New" w:cs="Courier New" w:hint="default"/>
      </w:rPr>
    </w:lvl>
    <w:lvl w:ilvl="5" w:tplc="040C0005" w:tentative="1">
      <w:start w:val="1"/>
      <w:numFmt w:val="bullet"/>
      <w:lvlText w:val=""/>
      <w:lvlJc w:val="left"/>
      <w:pPr>
        <w:ind w:left="4479" w:hanging="360"/>
      </w:pPr>
      <w:rPr>
        <w:rFonts w:ascii="Wingdings" w:hAnsi="Wingdings" w:hint="default"/>
      </w:rPr>
    </w:lvl>
    <w:lvl w:ilvl="6" w:tplc="040C0001" w:tentative="1">
      <w:start w:val="1"/>
      <w:numFmt w:val="bullet"/>
      <w:lvlText w:val=""/>
      <w:lvlJc w:val="left"/>
      <w:pPr>
        <w:ind w:left="5199" w:hanging="360"/>
      </w:pPr>
      <w:rPr>
        <w:rFonts w:ascii="Symbol" w:hAnsi="Symbol" w:hint="default"/>
      </w:rPr>
    </w:lvl>
    <w:lvl w:ilvl="7" w:tplc="040C0003" w:tentative="1">
      <w:start w:val="1"/>
      <w:numFmt w:val="bullet"/>
      <w:lvlText w:val="o"/>
      <w:lvlJc w:val="left"/>
      <w:pPr>
        <w:ind w:left="5919" w:hanging="360"/>
      </w:pPr>
      <w:rPr>
        <w:rFonts w:ascii="Courier New" w:hAnsi="Courier New" w:cs="Courier New" w:hint="default"/>
      </w:rPr>
    </w:lvl>
    <w:lvl w:ilvl="8" w:tplc="040C0005" w:tentative="1">
      <w:start w:val="1"/>
      <w:numFmt w:val="bullet"/>
      <w:lvlText w:val=""/>
      <w:lvlJc w:val="left"/>
      <w:pPr>
        <w:ind w:left="6639" w:hanging="360"/>
      </w:pPr>
      <w:rPr>
        <w:rFonts w:ascii="Wingdings" w:hAnsi="Wingdings" w:hint="default"/>
      </w:rPr>
    </w:lvl>
  </w:abstractNum>
  <w:abstractNum w:abstractNumId="35" w15:restartNumberingAfterBreak="0">
    <w:nsid w:val="7A171DA1"/>
    <w:multiLevelType w:val="hybridMultilevel"/>
    <w:tmpl w:val="BE0438BC"/>
    <w:lvl w:ilvl="0" w:tplc="F6CEC8BC">
      <w:numFmt w:val="bullet"/>
      <w:lvlText w:val="►"/>
      <w:lvlJc w:val="left"/>
      <w:pPr>
        <w:ind w:left="330" w:hanging="150"/>
      </w:pPr>
      <w:rPr>
        <w:rFonts w:ascii="Cambria" w:eastAsia="Cambria" w:hAnsi="Cambria" w:cs="Cambria" w:hint="default"/>
        <w:color w:val="231F20"/>
        <w:w w:val="77"/>
        <w:sz w:val="16"/>
        <w:szCs w:val="16"/>
        <w:lang w:val="en-US" w:eastAsia="en-US" w:bidi="ar-SA"/>
      </w:rPr>
    </w:lvl>
    <w:lvl w:ilvl="1" w:tplc="46C6765C">
      <w:numFmt w:val="bullet"/>
      <w:lvlText w:val="•"/>
      <w:lvlJc w:val="left"/>
      <w:pPr>
        <w:ind w:left="815" w:hanging="150"/>
      </w:pPr>
      <w:rPr>
        <w:rFonts w:hint="default"/>
        <w:lang w:val="en-US" w:eastAsia="en-US" w:bidi="ar-SA"/>
      </w:rPr>
    </w:lvl>
    <w:lvl w:ilvl="2" w:tplc="3E186E52">
      <w:numFmt w:val="bullet"/>
      <w:lvlText w:val="•"/>
      <w:lvlJc w:val="left"/>
      <w:pPr>
        <w:ind w:left="1290" w:hanging="150"/>
      </w:pPr>
      <w:rPr>
        <w:rFonts w:hint="default"/>
        <w:lang w:val="en-US" w:eastAsia="en-US" w:bidi="ar-SA"/>
      </w:rPr>
    </w:lvl>
    <w:lvl w:ilvl="3" w:tplc="B046F238">
      <w:numFmt w:val="bullet"/>
      <w:lvlText w:val="•"/>
      <w:lvlJc w:val="left"/>
      <w:pPr>
        <w:ind w:left="1765" w:hanging="150"/>
      </w:pPr>
      <w:rPr>
        <w:rFonts w:hint="default"/>
        <w:lang w:val="en-US" w:eastAsia="en-US" w:bidi="ar-SA"/>
      </w:rPr>
    </w:lvl>
    <w:lvl w:ilvl="4" w:tplc="CF9ABC20">
      <w:numFmt w:val="bullet"/>
      <w:lvlText w:val="•"/>
      <w:lvlJc w:val="left"/>
      <w:pPr>
        <w:ind w:left="2241" w:hanging="150"/>
      </w:pPr>
      <w:rPr>
        <w:rFonts w:hint="default"/>
        <w:lang w:val="en-US" w:eastAsia="en-US" w:bidi="ar-SA"/>
      </w:rPr>
    </w:lvl>
    <w:lvl w:ilvl="5" w:tplc="B6C2CB5E">
      <w:numFmt w:val="bullet"/>
      <w:lvlText w:val="•"/>
      <w:lvlJc w:val="left"/>
      <w:pPr>
        <w:ind w:left="2716" w:hanging="150"/>
      </w:pPr>
      <w:rPr>
        <w:rFonts w:hint="default"/>
        <w:lang w:val="en-US" w:eastAsia="en-US" w:bidi="ar-SA"/>
      </w:rPr>
    </w:lvl>
    <w:lvl w:ilvl="6" w:tplc="79AE6982">
      <w:numFmt w:val="bullet"/>
      <w:lvlText w:val="•"/>
      <w:lvlJc w:val="left"/>
      <w:pPr>
        <w:ind w:left="3191" w:hanging="150"/>
      </w:pPr>
      <w:rPr>
        <w:rFonts w:hint="default"/>
        <w:lang w:val="en-US" w:eastAsia="en-US" w:bidi="ar-SA"/>
      </w:rPr>
    </w:lvl>
    <w:lvl w:ilvl="7" w:tplc="156AD97C">
      <w:numFmt w:val="bullet"/>
      <w:lvlText w:val="•"/>
      <w:lvlJc w:val="left"/>
      <w:pPr>
        <w:ind w:left="3667" w:hanging="150"/>
      </w:pPr>
      <w:rPr>
        <w:rFonts w:hint="default"/>
        <w:lang w:val="en-US" w:eastAsia="en-US" w:bidi="ar-SA"/>
      </w:rPr>
    </w:lvl>
    <w:lvl w:ilvl="8" w:tplc="086090E0">
      <w:numFmt w:val="bullet"/>
      <w:lvlText w:val="•"/>
      <w:lvlJc w:val="left"/>
      <w:pPr>
        <w:ind w:left="4142" w:hanging="150"/>
      </w:pPr>
      <w:rPr>
        <w:rFonts w:hint="default"/>
        <w:lang w:val="en-US" w:eastAsia="en-US" w:bidi="ar-SA"/>
      </w:rPr>
    </w:lvl>
  </w:abstractNum>
  <w:abstractNum w:abstractNumId="36" w15:restartNumberingAfterBreak="0">
    <w:nsid w:val="7D284BDE"/>
    <w:multiLevelType w:val="hybridMultilevel"/>
    <w:tmpl w:val="85385044"/>
    <w:lvl w:ilvl="0" w:tplc="9EB02BB0">
      <w:numFmt w:val="bullet"/>
      <w:lvlText w:val="►"/>
      <w:lvlJc w:val="left"/>
      <w:pPr>
        <w:ind w:left="309" w:hanging="150"/>
      </w:pPr>
      <w:rPr>
        <w:rFonts w:ascii="Cambria" w:eastAsia="Cambria" w:hAnsi="Cambria" w:cs="Cambria" w:hint="default"/>
        <w:color w:val="231F20"/>
        <w:w w:val="77"/>
        <w:sz w:val="16"/>
        <w:szCs w:val="16"/>
        <w:lang w:val="en-US" w:eastAsia="en-US" w:bidi="ar-SA"/>
      </w:rPr>
    </w:lvl>
    <w:lvl w:ilvl="1" w:tplc="4EBAAA28">
      <w:numFmt w:val="bullet"/>
      <w:lvlText w:val="•"/>
      <w:lvlJc w:val="left"/>
      <w:pPr>
        <w:ind w:left="779" w:hanging="150"/>
      </w:pPr>
      <w:rPr>
        <w:rFonts w:hint="default"/>
        <w:lang w:val="en-US" w:eastAsia="en-US" w:bidi="ar-SA"/>
      </w:rPr>
    </w:lvl>
    <w:lvl w:ilvl="2" w:tplc="3A7E72D0">
      <w:numFmt w:val="bullet"/>
      <w:lvlText w:val="•"/>
      <w:lvlJc w:val="left"/>
      <w:pPr>
        <w:ind w:left="1258" w:hanging="150"/>
      </w:pPr>
      <w:rPr>
        <w:rFonts w:hint="default"/>
        <w:lang w:val="en-US" w:eastAsia="en-US" w:bidi="ar-SA"/>
      </w:rPr>
    </w:lvl>
    <w:lvl w:ilvl="3" w:tplc="F03CB25E">
      <w:numFmt w:val="bullet"/>
      <w:lvlText w:val="•"/>
      <w:lvlJc w:val="left"/>
      <w:pPr>
        <w:ind w:left="1737" w:hanging="150"/>
      </w:pPr>
      <w:rPr>
        <w:rFonts w:hint="default"/>
        <w:lang w:val="en-US" w:eastAsia="en-US" w:bidi="ar-SA"/>
      </w:rPr>
    </w:lvl>
    <w:lvl w:ilvl="4" w:tplc="2CFE5DF2">
      <w:numFmt w:val="bullet"/>
      <w:lvlText w:val="•"/>
      <w:lvlJc w:val="left"/>
      <w:pPr>
        <w:ind w:left="2217" w:hanging="150"/>
      </w:pPr>
      <w:rPr>
        <w:rFonts w:hint="default"/>
        <w:lang w:val="en-US" w:eastAsia="en-US" w:bidi="ar-SA"/>
      </w:rPr>
    </w:lvl>
    <w:lvl w:ilvl="5" w:tplc="8B64DD52">
      <w:numFmt w:val="bullet"/>
      <w:lvlText w:val="•"/>
      <w:lvlJc w:val="left"/>
      <w:pPr>
        <w:ind w:left="2696" w:hanging="150"/>
      </w:pPr>
      <w:rPr>
        <w:rFonts w:hint="default"/>
        <w:lang w:val="en-US" w:eastAsia="en-US" w:bidi="ar-SA"/>
      </w:rPr>
    </w:lvl>
    <w:lvl w:ilvl="6" w:tplc="4F84C96C">
      <w:numFmt w:val="bullet"/>
      <w:lvlText w:val="•"/>
      <w:lvlJc w:val="left"/>
      <w:pPr>
        <w:ind w:left="3175" w:hanging="150"/>
      </w:pPr>
      <w:rPr>
        <w:rFonts w:hint="default"/>
        <w:lang w:val="en-US" w:eastAsia="en-US" w:bidi="ar-SA"/>
      </w:rPr>
    </w:lvl>
    <w:lvl w:ilvl="7" w:tplc="C770A12A">
      <w:numFmt w:val="bullet"/>
      <w:lvlText w:val="•"/>
      <w:lvlJc w:val="left"/>
      <w:pPr>
        <w:ind w:left="3655" w:hanging="150"/>
      </w:pPr>
      <w:rPr>
        <w:rFonts w:hint="default"/>
        <w:lang w:val="en-US" w:eastAsia="en-US" w:bidi="ar-SA"/>
      </w:rPr>
    </w:lvl>
    <w:lvl w:ilvl="8" w:tplc="780854F2">
      <w:numFmt w:val="bullet"/>
      <w:lvlText w:val="•"/>
      <w:lvlJc w:val="left"/>
      <w:pPr>
        <w:ind w:left="4134" w:hanging="150"/>
      </w:pPr>
      <w:rPr>
        <w:rFonts w:hint="default"/>
        <w:lang w:val="en-US" w:eastAsia="en-US" w:bidi="ar-SA"/>
      </w:rPr>
    </w:lvl>
  </w:abstractNum>
  <w:abstractNum w:abstractNumId="37" w15:restartNumberingAfterBreak="0">
    <w:nsid w:val="7E6C4D6C"/>
    <w:multiLevelType w:val="hybridMultilevel"/>
    <w:tmpl w:val="FB361148"/>
    <w:lvl w:ilvl="0" w:tplc="3998D39C">
      <w:numFmt w:val="bullet"/>
      <w:lvlText w:val="►"/>
      <w:lvlJc w:val="left"/>
      <w:pPr>
        <w:ind w:left="330" w:hanging="150"/>
      </w:pPr>
      <w:rPr>
        <w:rFonts w:ascii="Cambria" w:eastAsia="Cambria" w:hAnsi="Cambria" w:cs="Cambria" w:hint="default"/>
        <w:color w:val="231F20"/>
        <w:w w:val="77"/>
        <w:sz w:val="16"/>
        <w:szCs w:val="16"/>
        <w:lang w:val="en-US" w:eastAsia="en-US" w:bidi="ar-SA"/>
      </w:rPr>
    </w:lvl>
    <w:lvl w:ilvl="1" w:tplc="8BD054FA">
      <w:numFmt w:val="bullet"/>
      <w:lvlText w:val="•"/>
      <w:lvlJc w:val="left"/>
      <w:pPr>
        <w:ind w:left="815" w:hanging="150"/>
      </w:pPr>
      <w:rPr>
        <w:rFonts w:hint="default"/>
        <w:lang w:val="en-US" w:eastAsia="en-US" w:bidi="ar-SA"/>
      </w:rPr>
    </w:lvl>
    <w:lvl w:ilvl="2" w:tplc="930C9C42">
      <w:numFmt w:val="bullet"/>
      <w:lvlText w:val="•"/>
      <w:lvlJc w:val="left"/>
      <w:pPr>
        <w:ind w:left="1290" w:hanging="150"/>
      </w:pPr>
      <w:rPr>
        <w:rFonts w:hint="default"/>
        <w:lang w:val="en-US" w:eastAsia="en-US" w:bidi="ar-SA"/>
      </w:rPr>
    </w:lvl>
    <w:lvl w:ilvl="3" w:tplc="106AF3A8">
      <w:numFmt w:val="bullet"/>
      <w:lvlText w:val="•"/>
      <w:lvlJc w:val="left"/>
      <w:pPr>
        <w:ind w:left="1765" w:hanging="150"/>
      </w:pPr>
      <w:rPr>
        <w:rFonts w:hint="default"/>
        <w:lang w:val="en-US" w:eastAsia="en-US" w:bidi="ar-SA"/>
      </w:rPr>
    </w:lvl>
    <w:lvl w:ilvl="4" w:tplc="0B7A8FE2">
      <w:numFmt w:val="bullet"/>
      <w:lvlText w:val="•"/>
      <w:lvlJc w:val="left"/>
      <w:pPr>
        <w:ind w:left="2241" w:hanging="150"/>
      </w:pPr>
      <w:rPr>
        <w:rFonts w:hint="default"/>
        <w:lang w:val="en-US" w:eastAsia="en-US" w:bidi="ar-SA"/>
      </w:rPr>
    </w:lvl>
    <w:lvl w:ilvl="5" w:tplc="4448EADE">
      <w:numFmt w:val="bullet"/>
      <w:lvlText w:val="•"/>
      <w:lvlJc w:val="left"/>
      <w:pPr>
        <w:ind w:left="2716" w:hanging="150"/>
      </w:pPr>
      <w:rPr>
        <w:rFonts w:hint="default"/>
        <w:lang w:val="en-US" w:eastAsia="en-US" w:bidi="ar-SA"/>
      </w:rPr>
    </w:lvl>
    <w:lvl w:ilvl="6" w:tplc="D71CFFC4">
      <w:numFmt w:val="bullet"/>
      <w:lvlText w:val="•"/>
      <w:lvlJc w:val="left"/>
      <w:pPr>
        <w:ind w:left="3191" w:hanging="150"/>
      </w:pPr>
      <w:rPr>
        <w:rFonts w:hint="default"/>
        <w:lang w:val="en-US" w:eastAsia="en-US" w:bidi="ar-SA"/>
      </w:rPr>
    </w:lvl>
    <w:lvl w:ilvl="7" w:tplc="9DFC564C">
      <w:numFmt w:val="bullet"/>
      <w:lvlText w:val="•"/>
      <w:lvlJc w:val="left"/>
      <w:pPr>
        <w:ind w:left="3667" w:hanging="150"/>
      </w:pPr>
      <w:rPr>
        <w:rFonts w:hint="default"/>
        <w:lang w:val="en-US" w:eastAsia="en-US" w:bidi="ar-SA"/>
      </w:rPr>
    </w:lvl>
    <w:lvl w:ilvl="8" w:tplc="1CF0721E">
      <w:numFmt w:val="bullet"/>
      <w:lvlText w:val="•"/>
      <w:lvlJc w:val="left"/>
      <w:pPr>
        <w:ind w:left="4142" w:hanging="150"/>
      </w:pPr>
      <w:rPr>
        <w:rFonts w:hint="default"/>
        <w:lang w:val="en-US" w:eastAsia="en-US" w:bidi="ar-SA"/>
      </w:rPr>
    </w:lvl>
  </w:abstractNum>
  <w:num w:numId="1" w16cid:durableId="1583877327">
    <w:abstractNumId w:val="2"/>
  </w:num>
  <w:num w:numId="2" w16cid:durableId="762606434">
    <w:abstractNumId w:val="36"/>
  </w:num>
  <w:num w:numId="3" w16cid:durableId="621304959">
    <w:abstractNumId w:val="18"/>
  </w:num>
  <w:num w:numId="4" w16cid:durableId="155652057">
    <w:abstractNumId w:val="28"/>
  </w:num>
  <w:num w:numId="5" w16cid:durableId="1822454630">
    <w:abstractNumId w:val="21"/>
  </w:num>
  <w:num w:numId="6" w16cid:durableId="607664504">
    <w:abstractNumId w:val="37"/>
  </w:num>
  <w:num w:numId="7" w16cid:durableId="238486080">
    <w:abstractNumId w:val="17"/>
  </w:num>
  <w:num w:numId="8" w16cid:durableId="49234382">
    <w:abstractNumId w:val="1"/>
  </w:num>
  <w:num w:numId="9" w16cid:durableId="1847672108">
    <w:abstractNumId w:val="11"/>
  </w:num>
  <w:num w:numId="10" w16cid:durableId="1706639728">
    <w:abstractNumId w:val="0"/>
  </w:num>
  <w:num w:numId="11" w16cid:durableId="1037702976">
    <w:abstractNumId w:val="10"/>
  </w:num>
  <w:num w:numId="12" w16cid:durableId="110638081">
    <w:abstractNumId w:val="22"/>
  </w:num>
  <w:num w:numId="13" w16cid:durableId="1773280598">
    <w:abstractNumId w:val="6"/>
  </w:num>
  <w:num w:numId="14" w16cid:durableId="676077020">
    <w:abstractNumId w:val="7"/>
  </w:num>
  <w:num w:numId="15" w16cid:durableId="1558085164">
    <w:abstractNumId w:val="33"/>
  </w:num>
  <w:num w:numId="16" w16cid:durableId="451289185">
    <w:abstractNumId w:val="16"/>
  </w:num>
  <w:num w:numId="17" w16cid:durableId="1705596446">
    <w:abstractNumId w:val="35"/>
  </w:num>
  <w:num w:numId="18" w16cid:durableId="976840458">
    <w:abstractNumId w:val="20"/>
  </w:num>
  <w:num w:numId="19" w16cid:durableId="1528061438">
    <w:abstractNumId w:val="8"/>
  </w:num>
  <w:num w:numId="20" w16cid:durableId="1123112241">
    <w:abstractNumId w:val="12"/>
  </w:num>
  <w:num w:numId="21" w16cid:durableId="757754904">
    <w:abstractNumId w:val="9"/>
  </w:num>
  <w:num w:numId="22" w16cid:durableId="1512598077">
    <w:abstractNumId w:val="24"/>
  </w:num>
  <w:num w:numId="23" w16cid:durableId="2048137536">
    <w:abstractNumId w:val="5"/>
  </w:num>
  <w:num w:numId="24" w16cid:durableId="1785078501">
    <w:abstractNumId w:val="29"/>
  </w:num>
  <w:num w:numId="25" w16cid:durableId="612439423">
    <w:abstractNumId w:val="25"/>
  </w:num>
  <w:num w:numId="26" w16cid:durableId="528372364">
    <w:abstractNumId w:val="30"/>
  </w:num>
  <w:num w:numId="27" w16cid:durableId="146826623">
    <w:abstractNumId w:val="34"/>
  </w:num>
  <w:num w:numId="28" w16cid:durableId="1341079905">
    <w:abstractNumId w:val="4"/>
  </w:num>
  <w:num w:numId="29" w16cid:durableId="1346977543">
    <w:abstractNumId w:val="31"/>
  </w:num>
  <w:num w:numId="30" w16cid:durableId="164636546">
    <w:abstractNumId w:val="26"/>
  </w:num>
  <w:num w:numId="31" w16cid:durableId="1752845416">
    <w:abstractNumId w:val="19"/>
  </w:num>
  <w:num w:numId="32" w16cid:durableId="1037051027">
    <w:abstractNumId w:val="23"/>
  </w:num>
  <w:num w:numId="33" w16cid:durableId="1300527949">
    <w:abstractNumId w:val="27"/>
  </w:num>
  <w:num w:numId="34" w16cid:durableId="1134909481">
    <w:abstractNumId w:val="13"/>
  </w:num>
  <w:num w:numId="35" w16cid:durableId="60762587">
    <w:abstractNumId w:val="14"/>
  </w:num>
  <w:num w:numId="36" w16cid:durableId="1780828838">
    <w:abstractNumId w:val="3"/>
  </w:num>
  <w:num w:numId="37" w16cid:durableId="1387602594">
    <w:abstractNumId w:val="15"/>
  </w:num>
  <w:num w:numId="38" w16cid:durableId="1858077157">
    <w:abstractNumId w:val="32"/>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20"/>
  <w:hyphenationZone w:val="425"/>
  <w:drawingGridHorizontalSpacing w:val="110"/>
  <w:displayHorizontalDrawingGridEvery w:val="2"/>
  <w:characterSpacingControl w:val="doNotCompress"/>
  <w:compat>
    <w:ulTrailSpace/>
    <w:shapeLayoutLikeWW8/>
    <w:useFELayout/>
    <w:compatSetting w:name="compatibilityMode" w:uri="http://schemas.microsoft.com/office/word" w:val="14"/>
    <w:compatSetting w:name="useWord2013TrackBottomHyphenation" w:uri="http://schemas.microsoft.com/office/word" w:val="1"/>
  </w:compat>
  <w:rsids>
    <w:rsidRoot w:val="00160438"/>
    <w:rsid w:val="000231DC"/>
    <w:rsid w:val="00057491"/>
    <w:rsid w:val="000861AA"/>
    <w:rsid w:val="00140659"/>
    <w:rsid w:val="00160438"/>
    <w:rsid w:val="001752BF"/>
    <w:rsid w:val="001A50BC"/>
    <w:rsid w:val="001B1BA2"/>
    <w:rsid w:val="001C1EFF"/>
    <w:rsid w:val="001F4128"/>
    <w:rsid w:val="00240F3A"/>
    <w:rsid w:val="00276180"/>
    <w:rsid w:val="002C5A8E"/>
    <w:rsid w:val="002D6D52"/>
    <w:rsid w:val="00335FFB"/>
    <w:rsid w:val="00441BFF"/>
    <w:rsid w:val="00463FCF"/>
    <w:rsid w:val="004D04AF"/>
    <w:rsid w:val="004E585D"/>
    <w:rsid w:val="00557477"/>
    <w:rsid w:val="00580E06"/>
    <w:rsid w:val="00592011"/>
    <w:rsid w:val="005A017D"/>
    <w:rsid w:val="00641110"/>
    <w:rsid w:val="00651767"/>
    <w:rsid w:val="00691494"/>
    <w:rsid w:val="00696EB6"/>
    <w:rsid w:val="006E7A29"/>
    <w:rsid w:val="00716738"/>
    <w:rsid w:val="00725273"/>
    <w:rsid w:val="007734CC"/>
    <w:rsid w:val="007E3E94"/>
    <w:rsid w:val="0081410D"/>
    <w:rsid w:val="008B644A"/>
    <w:rsid w:val="008B6F6F"/>
    <w:rsid w:val="008F4323"/>
    <w:rsid w:val="009011D0"/>
    <w:rsid w:val="00934E67"/>
    <w:rsid w:val="009471EA"/>
    <w:rsid w:val="00952AA3"/>
    <w:rsid w:val="009941FB"/>
    <w:rsid w:val="009B232F"/>
    <w:rsid w:val="009C00D8"/>
    <w:rsid w:val="009C0EB7"/>
    <w:rsid w:val="009C1170"/>
    <w:rsid w:val="009E0AC2"/>
    <w:rsid w:val="009E2CF9"/>
    <w:rsid w:val="009E3277"/>
    <w:rsid w:val="00A224F9"/>
    <w:rsid w:val="00A852F8"/>
    <w:rsid w:val="00A962A7"/>
    <w:rsid w:val="00AC1FE0"/>
    <w:rsid w:val="00AC3614"/>
    <w:rsid w:val="00AD0FF7"/>
    <w:rsid w:val="00AF6C9F"/>
    <w:rsid w:val="00B447FE"/>
    <w:rsid w:val="00B50AB2"/>
    <w:rsid w:val="00B6034A"/>
    <w:rsid w:val="00BB1D2F"/>
    <w:rsid w:val="00BF2D5D"/>
    <w:rsid w:val="00C63C0D"/>
    <w:rsid w:val="00C9470F"/>
    <w:rsid w:val="00CE598E"/>
    <w:rsid w:val="00D041D9"/>
    <w:rsid w:val="00D14DFD"/>
    <w:rsid w:val="00D1765D"/>
    <w:rsid w:val="00D46C7B"/>
    <w:rsid w:val="00DA000A"/>
    <w:rsid w:val="00DF6D52"/>
    <w:rsid w:val="00E209C8"/>
    <w:rsid w:val="00E54284"/>
    <w:rsid w:val="00EA0351"/>
    <w:rsid w:val="00EB421B"/>
    <w:rsid w:val="00F34A19"/>
    <w:rsid w:val="00F85FC0"/>
    <w:rsid w:val="00FC7F7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144"/>
    <o:shapelayout v:ext="edit">
      <o:idmap v:ext="edit" data="1"/>
    </o:shapelayout>
  </w:shapeDefaults>
  <w:decimalSymbol w:val=","/>
  <w:listSeparator w:val=";"/>
  <w14:docId w14:val="1B905C5C"/>
  <w15:docId w15:val="{A028A7EA-B441-4CB5-A806-C06F34487F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Microsoft Sans Serif" w:eastAsia="Microsoft Sans Serif" w:hAnsi="Microsoft Sans Serif" w:cs="Microsoft Sans Serif"/>
      <w:lang w:val="fr-FR"/>
    </w:rPr>
  </w:style>
  <w:style w:type="paragraph" w:styleId="Titre1">
    <w:name w:val="heading 1"/>
    <w:basedOn w:val="Normal"/>
    <w:uiPriority w:val="9"/>
    <w:qFormat/>
    <w:rsid w:val="00E54284"/>
    <w:pPr>
      <w:spacing w:after="240"/>
      <w:ind w:right="-11"/>
      <w:jc w:val="center"/>
      <w:outlineLvl w:val="0"/>
    </w:pPr>
    <w:rPr>
      <w:rFonts w:ascii="Arial" w:eastAsia="Arial" w:hAnsi="Arial" w:cs="Arial"/>
      <w:b/>
      <w:bCs/>
      <w:color w:val="FE992E"/>
      <w:sz w:val="44"/>
      <w:szCs w:val="44"/>
    </w:rPr>
  </w:style>
  <w:style w:type="paragraph" w:styleId="Titre2">
    <w:name w:val="heading 2"/>
    <w:basedOn w:val="Normal"/>
    <w:uiPriority w:val="9"/>
    <w:unhideWhenUsed/>
    <w:qFormat/>
    <w:pPr>
      <w:spacing w:before="102"/>
      <w:outlineLvl w:val="1"/>
    </w:pPr>
    <w:rPr>
      <w:rFonts w:ascii="Arial" w:eastAsia="Arial" w:hAnsi="Arial" w:cs="Arial"/>
      <w:b/>
      <w:bCs/>
      <w:sz w:val="40"/>
      <w:szCs w:val="40"/>
    </w:rPr>
  </w:style>
  <w:style w:type="paragraph" w:styleId="Titre3">
    <w:name w:val="heading 3"/>
    <w:basedOn w:val="Normal"/>
    <w:uiPriority w:val="9"/>
    <w:unhideWhenUsed/>
    <w:qFormat/>
    <w:rsid w:val="00E54284"/>
    <w:pPr>
      <w:spacing w:before="240" w:after="120"/>
      <w:ind w:left="284"/>
      <w:outlineLvl w:val="2"/>
    </w:pPr>
    <w:rPr>
      <w:rFonts w:ascii="Arial" w:eastAsia="Arial" w:hAnsi="Arial" w:cs="Arial"/>
      <w:b/>
      <w:bCs/>
      <w:color w:val="0F3640"/>
      <w:sz w:val="36"/>
      <w:szCs w:val="36"/>
    </w:rPr>
  </w:style>
  <w:style w:type="paragraph" w:styleId="Titre4">
    <w:name w:val="heading 4"/>
    <w:basedOn w:val="Normal"/>
    <w:uiPriority w:val="9"/>
    <w:unhideWhenUsed/>
    <w:qFormat/>
    <w:rsid w:val="004E585D"/>
    <w:pPr>
      <w:spacing w:before="120" w:after="120"/>
      <w:ind w:left="284" w:right="34"/>
      <w:outlineLvl w:val="3"/>
    </w:pPr>
    <w:rPr>
      <w:rFonts w:ascii="Arial Black" w:eastAsia="Arial Black" w:hAnsi="Arial Black" w:cs="Arial Black"/>
      <w:color w:val="506A72"/>
      <w:w w:val="85"/>
      <w:sz w:val="32"/>
      <w:szCs w:val="32"/>
    </w:rPr>
  </w:style>
  <w:style w:type="paragraph" w:styleId="Titre5">
    <w:name w:val="heading 5"/>
    <w:basedOn w:val="Normal"/>
    <w:uiPriority w:val="9"/>
    <w:unhideWhenUsed/>
    <w:qFormat/>
    <w:pPr>
      <w:spacing w:before="79"/>
      <w:ind w:left="396"/>
      <w:outlineLvl w:val="4"/>
    </w:pPr>
    <w:rPr>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M1">
    <w:name w:val="toc 1"/>
    <w:basedOn w:val="Normal"/>
    <w:uiPriority w:val="1"/>
    <w:qFormat/>
    <w:pPr>
      <w:spacing w:before="227"/>
      <w:ind w:left="2160"/>
    </w:pPr>
    <w:rPr>
      <w:sz w:val="20"/>
      <w:szCs w:val="20"/>
    </w:rPr>
  </w:style>
  <w:style w:type="paragraph" w:styleId="Corpsdetexte">
    <w:name w:val="Body Text"/>
    <w:basedOn w:val="Normal"/>
    <w:uiPriority w:val="1"/>
    <w:qFormat/>
    <w:rsid w:val="00E54284"/>
    <w:pPr>
      <w:spacing w:after="240"/>
      <w:ind w:left="284" w:right="40"/>
      <w:jc w:val="both"/>
    </w:pPr>
    <w:rPr>
      <w:sz w:val="16"/>
      <w:szCs w:val="16"/>
    </w:rPr>
  </w:style>
  <w:style w:type="paragraph" w:styleId="Paragraphedeliste">
    <w:name w:val="List Paragraph"/>
    <w:basedOn w:val="Normal"/>
    <w:uiPriority w:val="1"/>
    <w:qFormat/>
  </w:style>
  <w:style w:type="paragraph" w:customStyle="1" w:styleId="TableParagraph">
    <w:name w:val="Table Paragraph"/>
    <w:basedOn w:val="Normal"/>
    <w:uiPriority w:val="1"/>
    <w:qFormat/>
    <w:rPr>
      <w:rFonts w:ascii="Arial MT" w:eastAsia="Arial MT" w:hAnsi="Arial MT" w:cs="Arial MT"/>
    </w:rPr>
  </w:style>
  <w:style w:type="character" w:styleId="Lienhypertexte">
    <w:name w:val="Hyperlink"/>
    <w:basedOn w:val="Policepardfaut"/>
    <w:uiPriority w:val="99"/>
    <w:unhideWhenUsed/>
    <w:rsid w:val="00BB1D2F"/>
    <w:rPr>
      <w:color w:val="0000FF" w:themeColor="hyperlink"/>
      <w:u w:val="single"/>
    </w:rPr>
  </w:style>
  <w:style w:type="character" w:styleId="Mentionnonrsolue">
    <w:name w:val="Unresolved Mention"/>
    <w:basedOn w:val="Policepardfaut"/>
    <w:uiPriority w:val="99"/>
    <w:semiHidden/>
    <w:unhideWhenUsed/>
    <w:rsid w:val="00BB1D2F"/>
    <w:rPr>
      <w:color w:val="605E5C"/>
      <w:shd w:val="clear" w:color="auto" w:fill="E1DFDD"/>
    </w:rPr>
  </w:style>
  <w:style w:type="paragraph" w:customStyle="1" w:styleId="Puces">
    <w:name w:val="Puces"/>
    <w:basedOn w:val="Normal"/>
    <w:link w:val="PucesCar"/>
    <w:qFormat/>
    <w:rsid w:val="00BB1D2F"/>
    <w:pPr>
      <w:widowControl/>
      <w:numPr>
        <w:numId w:val="25"/>
      </w:numPr>
      <w:tabs>
        <w:tab w:val="left" w:pos="426"/>
      </w:tabs>
      <w:autoSpaceDE/>
      <w:autoSpaceDN/>
      <w:spacing w:after="120"/>
      <w:ind w:left="426" w:hanging="284"/>
      <w:contextualSpacing/>
      <w:jc w:val="both"/>
    </w:pPr>
    <w:rPr>
      <w:rFonts w:ascii="Arial" w:eastAsiaTheme="minorHAnsi" w:hAnsi="Arial" w:cs="Arial"/>
      <w:sz w:val="20"/>
      <w:szCs w:val="20"/>
    </w:rPr>
  </w:style>
  <w:style w:type="character" w:customStyle="1" w:styleId="PucesCar">
    <w:name w:val="Puces Car"/>
    <w:basedOn w:val="Policepardfaut"/>
    <w:link w:val="Puces"/>
    <w:rsid w:val="00BB1D2F"/>
    <w:rPr>
      <w:rFonts w:ascii="Arial" w:hAnsi="Arial" w:cs="Arial"/>
      <w:sz w:val="20"/>
      <w:szCs w:val="20"/>
      <w:lang w:val="fr-FR"/>
    </w:rPr>
  </w:style>
  <w:style w:type="table" w:customStyle="1" w:styleId="TableGrid">
    <w:name w:val="TableGrid"/>
    <w:rsid w:val="00696EB6"/>
    <w:pPr>
      <w:widowControl/>
      <w:autoSpaceDE/>
      <w:autoSpaceDN/>
    </w:pPr>
    <w:rPr>
      <w:rFonts w:eastAsiaTheme="minorEastAsia"/>
    </w:rPr>
    <w:tblPr>
      <w:tblCellMar>
        <w:top w:w="0" w:type="dxa"/>
        <w:left w:w="0" w:type="dxa"/>
        <w:bottom w:w="0" w:type="dxa"/>
        <w:right w:w="0" w:type="dxa"/>
      </w:tblCellMar>
    </w:tblPr>
  </w:style>
  <w:style w:type="table" w:styleId="Grilledutableau">
    <w:name w:val="Table Grid"/>
    <w:basedOn w:val="TableauNormal"/>
    <w:uiPriority w:val="59"/>
    <w:rsid w:val="00B6034A"/>
    <w:pPr>
      <w:widowControl/>
      <w:autoSpaceDE/>
      <w:autoSpaceDN/>
    </w:pPr>
    <w:rPr>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hyperlink" Target="http://www.bureau-aegis.org" TargetMode="External"/><Relationship Id="rId18" Type="http://schemas.openxmlformats.org/officeDocument/2006/relationships/hyperlink" Target="https://infinitytheuniverse.com/army-app" TargetMode="External"/><Relationship Id="rId26" Type="http://schemas.openxmlformats.org/officeDocument/2006/relationships/image" Target="media/image7.png"/><Relationship Id="rId39"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hyperlink" Target="http://www.bureau-aegis.org/forum/index.php?topic=9679.0" TargetMode="External"/><Relationship Id="rId34" Type="http://schemas.openxmlformats.org/officeDocument/2006/relationships/image" Target="media/image15.png"/><Relationship Id="rId42" Type="http://schemas.openxmlformats.org/officeDocument/2006/relationships/image" Target="media/image23.png"/><Relationship Id="rId47"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hyperlink" Target="https://infinitytheuniverse.com/army-app" TargetMode="External"/><Relationship Id="rId17" Type="http://schemas.openxmlformats.org/officeDocument/2006/relationships/hyperlink" Target="https://its.infinitythegame.com/otm" TargetMode="External"/><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s://cjoint.com/c/IFchYDd7iq4" TargetMode="External"/><Relationship Id="rId20" Type="http://schemas.openxmlformats.org/officeDocument/2006/relationships/hyperlink" Target="http://www.captainspud.com/?page_id=2660" TargetMode="External"/><Relationship Id="rId29" Type="http://schemas.openxmlformats.org/officeDocument/2006/relationships/image" Target="media/image10.png"/><Relationship Id="rId41"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hyperlink" Target="https://infinitytheuniverse.com/resources" TargetMode="External"/><Relationship Id="rId24" Type="http://schemas.openxmlformats.org/officeDocument/2006/relationships/image" Target="media/image5.png"/><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hyperlink" Target="http://www.infinitytheuniverse.com/" TargetMode="External"/><Relationship Id="rId5" Type="http://schemas.openxmlformats.org/officeDocument/2006/relationships/image" Target="media/image1.png"/><Relationship Id="rId15" Type="http://schemas.openxmlformats.org/officeDocument/2006/relationships/hyperlink" Target="https://cjoint.com/c/IFchYUf6XR4" TargetMode="External"/><Relationship Id="rId23" Type="http://schemas.openxmlformats.org/officeDocument/2006/relationships/hyperlink" Target="https://www.youtube.com/watch?v=BW4szsdcvqY" TargetMode="External"/><Relationship Id="rId28" Type="http://schemas.openxmlformats.org/officeDocument/2006/relationships/image" Target="media/image9.png"/><Relationship Id="rId36" Type="http://schemas.openxmlformats.org/officeDocument/2006/relationships/image" Target="media/image17.png"/><Relationship Id="rId10" Type="http://schemas.openxmlformats.org/officeDocument/2006/relationships/hyperlink" Target="http://www.bureau-aegis.org/forum/index.php?topic=15547.0" TargetMode="External"/><Relationship Id="rId19" Type="http://schemas.openxmlformats.org/officeDocument/2006/relationships/hyperlink" Target="http://www.bureau-aegis.org/forum/index.php?board=101.0" TargetMode="External"/><Relationship Id="rId31" Type="http://schemas.openxmlformats.org/officeDocument/2006/relationships/image" Target="media/image12.png"/><Relationship Id="rId44"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hyperlink" Target="https://infinitytheuniverse.com/army-app" TargetMode="External"/><Relationship Id="rId14" Type="http://schemas.openxmlformats.org/officeDocument/2006/relationships/hyperlink" Target="https://infinitytheuniverse.com/games/infinity/its" TargetMode="External"/><Relationship Id="rId22" Type="http://schemas.openxmlformats.org/officeDocument/2006/relationships/hyperlink" Target="https://its.infinitytheuniverse.com" TargetMode="External"/><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2394</TotalTime>
  <Pages>59</Pages>
  <Words>24886</Words>
  <Characters>136879</Characters>
  <Application>Microsoft Office Word</Application>
  <DocSecurity>0</DocSecurity>
  <Lines>1140</Lines>
  <Paragraphs>322</Paragraphs>
  <ScaleCrop>false</ScaleCrop>
  <HeadingPairs>
    <vt:vector size="2" baseType="variant">
      <vt:variant>
        <vt:lpstr>Titre</vt:lpstr>
      </vt:variant>
      <vt:variant>
        <vt:i4>1</vt:i4>
      </vt:variant>
    </vt:vector>
  </HeadingPairs>
  <TitlesOfParts>
    <vt:vector size="1" baseType="lpstr">
      <vt:lpstr>Fantrad règles its saison 13</vt:lpstr>
    </vt:vector>
  </TitlesOfParts>
  <Company/>
  <LinksUpToDate>false</LinksUpToDate>
  <CharactersWithSpaces>161443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Fantrad règles its saison 13</dc:title>
  <dc:subject>règles de tournoi infinity</dc:subject>
  <cp:keywords>Infinity; ITS; Scénario</cp:keywords>
  <dc:description>Fantrad du pdf en anglais et en espagnol des règles its</dc:description>
  <cp:revision>5</cp:revision>
  <cp:lastPrinted>2022-07-30T14:02:00Z</cp:lastPrinted>
  <dcterms:created xsi:type="dcterms:W3CDTF">2021-10-07T07:49:00Z</dcterms:created>
  <dcterms:modified xsi:type="dcterms:W3CDTF">2022-07-30T14:03:00Z</dcterms:modified>
  <cp:category>ITS</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2021-10-05T00:00:00Z</vt:filetime>
  </property>
  <property fmtid="{D5CDD505-2E9C-101B-9397-08002B2CF9AE}" pid="3" name="Creator">
    <vt:lpwstr>Adobe InDesign 16.4 (Windows)</vt:lpwstr>
  </property>
  <property fmtid="{D5CDD505-2E9C-101B-9397-08002B2CF9AE}" pid="4" name="LastSaved">
    <vt:filetime>2021-10-07T00:00:00Z</vt:filetime>
  </property>
</Properties>
</file>