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38953" w:themeColor="background2" w:themeShade="7F"/>
  <w:body>
    <w:p w:rsidR="00D500EF" w:rsidRPr="00CC54AD" w:rsidRDefault="00BD0E84" w:rsidP="00BD0E8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val="de-DE"/>
        </w:rPr>
      </w:pPr>
      <w:r w:rsidRPr="00CC54AD">
        <w:rPr>
          <w:rFonts w:asciiTheme="majorBidi" w:hAnsiTheme="majorBidi" w:cstheme="majorBidi"/>
          <w:b/>
          <w:bCs/>
          <w:sz w:val="32"/>
          <w:szCs w:val="32"/>
          <w:u w:val="single"/>
          <w:lang w:val="de-DE"/>
        </w:rPr>
        <w:t>Besonderheiten bei der Wortbildung</w:t>
      </w:r>
      <w:r w:rsidRPr="00CC54AD">
        <w:rPr>
          <w:rFonts w:asciiTheme="majorBidi" w:hAnsiTheme="majorBidi" w:cstheme="majorBidi"/>
          <w:b/>
          <w:bCs/>
          <w:sz w:val="32"/>
          <w:szCs w:val="32"/>
          <w:lang w:val="de-DE"/>
        </w:rPr>
        <w:t> :</w:t>
      </w:r>
    </w:p>
    <w:p w:rsidR="00BD0E84" w:rsidRDefault="00BD0E84" w:rsidP="00BD0E8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de-DE"/>
        </w:rPr>
      </w:pPr>
      <w:r w:rsidRPr="00BD0E84">
        <w:rPr>
          <w:rFonts w:asciiTheme="majorBidi" w:hAnsiTheme="majorBidi" w:cstheme="majorBidi"/>
          <w:b/>
          <w:bCs/>
          <w:sz w:val="28"/>
          <w:szCs w:val="28"/>
          <w:u w:val="single"/>
          <w:lang w:val="de-DE"/>
        </w:rPr>
        <w:t>1). Aus Verben bildet man Substantive aber nicht immer mit dem Suffix « -ung »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de-DE"/>
        </w:rPr>
        <w:t>:</w:t>
      </w:r>
    </w:p>
    <w:p w:rsidR="00BD0E84" w:rsidRDefault="00BD0E84" w:rsidP="00BD0E8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de-DE"/>
        </w:rPr>
      </w:pPr>
    </w:p>
    <w:p w:rsidR="00BD0E84" w:rsidRPr="00CC54AD" w:rsidRDefault="00BD0E84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programmieren: das Programmieren</w:t>
      </w:r>
    </w:p>
    <w:p w:rsidR="00BD0E84" w:rsidRPr="00CC54AD" w:rsidRDefault="00BD0E84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ausführen: die Ausfuhr</w:t>
      </w:r>
    </w:p>
    <w:p w:rsidR="00BD0E84" w:rsidRPr="00CC54AD" w:rsidRDefault="00BD0E84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einführen: die Einfuhr</w:t>
      </w:r>
    </w:p>
    <w:p w:rsidR="00BD0E84" w:rsidRPr="00CC54AD" w:rsidRDefault="00BD0E84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exportieren: der Export</w:t>
      </w:r>
    </w:p>
    <w:p w:rsidR="00BD0E84" w:rsidRPr="00CC54AD" w:rsidRDefault="00BD0E84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importieren: der Import</w:t>
      </w:r>
    </w:p>
    <w:p w:rsidR="00BD0E84" w:rsidRPr="00CC54AD" w:rsidRDefault="00BD0E84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kämpfen: der Kampf</w:t>
      </w:r>
    </w:p>
    <w:p w:rsidR="00BD0E84" w:rsidRPr="00CC54AD" w:rsidRDefault="00BD0E84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komponieren: das Komponieren</w:t>
      </w:r>
    </w:p>
    <w:p w:rsidR="00BD0E84" w:rsidRPr="00CC54AD" w:rsidRDefault="00BD0E84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produzieren: die Produktion</w:t>
      </w:r>
    </w:p>
    <w:p w:rsidR="00BD0E84" w:rsidRPr="00CC54AD" w:rsidRDefault="00BD0E84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interessieren: das Interesse</w:t>
      </w:r>
    </w:p>
    <w:p w:rsidR="00BD0E84" w:rsidRPr="00CC54AD" w:rsidRDefault="00BD0E84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existieren: die Existenz</w:t>
      </w:r>
    </w:p>
    <w:p w:rsidR="00BD0E84" w:rsidRPr="00CC54AD" w:rsidRDefault="00BD0E84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sterben: das Sterben</w:t>
      </w:r>
    </w:p>
    <w:p w:rsidR="00BD0E84" w:rsidRPr="00CC54AD" w:rsidRDefault="00BD0E84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diskutieren: die Diskussion</w:t>
      </w:r>
    </w:p>
    <w:p w:rsidR="00BD0E84" w:rsidRPr="00CC54AD" w:rsidRDefault="00BD0E84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schützen: der Schutz</w:t>
      </w:r>
    </w:p>
    <w:p w:rsidR="00BD0E84" w:rsidRPr="00CC54AD" w:rsidRDefault="00BD0E84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konsumieren: der Konsum</w:t>
      </w:r>
    </w:p>
    <w:p w:rsidR="00BD0E84" w:rsidRPr="00CC54AD" w:rsidRDefault="00BD0E84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verbrauchen: der Verbrauch</w:t>
      </w:r>
    </w:p>
    <w:p w:rsidR="00BD0E84" w:rsidRPr="00CC54AD" w:rsidRDefault="00BD0E84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treffen: das Treffen</w:t>
      </w:r>
    </w:p>
    <w:p w:rsidR="00BD0E84" w:rsidRPr="00CC54AD" w:rsidRDefault="00BD0E84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denken: das Denken</w:t>
      </w:r>
    </w:p>
    <w:p w:rsidR="00BD0E84" w:rsidRPr="00CC54AD" w:rsidRDefault="00BD0E84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sparen: das Sparen</w:t>
      </w:r>
    </w:p>
    <w:p w:rsidR="00BD0E84" w:rsidRPr="00CC54AD" w:rsidRDefault="00BD0E84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gebrauchen: der Gebrauch</w:t>
      </w:r>
    </w:p>
    <w:p w:rsidR="00BD0E84" w:rsidRPr="00CC54AD" w:rsidRDefault="0005733F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drucken: der Druck</w:t>
      </w:r>
    </w:p>
    <w:p w:rsidR="00DC58AE" w:rsidRPr="00CC54AD" w:rsidRDefault="00DC58AE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geschehen: das Geschehnis</w:t>
      </w:r>
    </w:p>
    <w:p w:rsidR="00DC58AE" w:rsidRPr="00CC54AD" w:rsidRDefault="00DC58AE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erlauben: das Erlaubnis</w:t>
      </w:r>
    </w:p>
    <w:p w:rsidR="00DC58AE" w:rsidRPr="00CC54AD" w:rsidRDefault="00DC58AE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telefonieren: das Telefonieren</w:t>
      </w:r>
    </w:p>
    <w:p w:rsidR="00DC58AE" w:rsidRPr="00CC54AD" w:rsidRDefault="00DC58AE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kaufen: der Kauf</w:t>
      </w:r>
    </w:p>
    <w:p w:rsidR="00DC58AE" w:rsidRPr="00CC54AD" w:rsidRDefault="00DC58AE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verkaufen: der Verkauf</w:t>
      </w:r>
    </w:p>
    <w:p w:rsidR="00DC58AE" w:rsidRPr="00CC54AD" w:rsidRDefault="00DC58AE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studieren: das Studium</w:t>
      </w:r>
    </w:p>
    <w:p w:rsidR="00DC58AE" w:rsidRPr="00CC54AD" w:rsidRDefault="00DC58AE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verlieren: der Verlust</w:t>
      </w:r>
    </w:p>
    <w:p w:rsidR="00DC58AE" w:rsidRPr="00CC54AD" w:rsidRDefault="00DC58AE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dienen: der Dienst</w:t>
      </w:r>
    </w:p>
    <w:p w:rsidR="00CC54AD" w:rsidRPr="00CC54AD" w:rsidRDefault="00CC54AD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gewinnen: der Gewinn</w:t>
      </w:r>
    </w:p>
    <w:p w:rsidR="00CC54AD" w:rsidRPr="00CC54AD" w:rsidRDefault="00CC54AD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 xml:space="preserve">- wachsen: der Wuchs </w:t>
      </w:r>
      <w:r w:rsidRPr="00CC54AD">
        <w:rPr>
          <w:rFonts w:asciiTheme="majorBidi" w:hAnsiTheme="majorBidi" w:cstheme="majorBidi"/>
          <w:sz w:val="27"/>
          <w:szCs w:val="27"/>
          <w:u w:val="single"/>
          <w:lang w:val="de-DE"/>
        </w:rPr>
        <w:t>oder</w:t>
      </w:r>
      <w:r w:rsidRPr="00CC54AD">
        <w:rPr>
          <w:rFonts w:asciiTheme="majorBidi" w:hAnsiTheme="majorBidi" w:cstheme="majorBidi"/>
          <w:sz w:val="27"/>
          <w:szCs w:val="27"/>
          <w:lang w:val="de-DE"/>
        </w:rPr>
        <w:t xml:space="preserve"> das Wachsen</w:t>
      </w:r>
    </w:p>
    <w:p w:rsidR="00CC54AD" w:rsidRPr="00CC54AD" w:rsidRDefault="00CC54AD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verbieten: das Verbot</w:t>
      </w:r>
    </w:p>
    <w:p w:rsidR="00DC58AE" w:rsidRDefault="00DC58AE" w:rsidP="00BD0E8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de-DE"/>
        </w:rPr>
      </w:pPr>
      <w:r>
        <w:rPr>
          <w:rFonts w:asciiTheme="majorBidi" w:hAnsiTheme="majorBidi" w:cstheme="majorBidi"/>
          <w:b/>
          <w:bCs/>
          <w:sz w:val="28"/>
          <w:szCs w:val="28"/>
          <w:lang w:val="de-DE"/>
        </w:rPr>
        <w:t xml:space="preserve">2). </w:t>
      </w:r>
      <w:r w:rsidRPr="00DC58AE">
        <w:rPr>
          <w:rFonts w:asciiTheme="majorBidi" w:hAnsiTheme="majorBidi" w:cstheme="majorBidi"/>
          <w:b/>
          <w:bCs/>
          <w:sz w:val="28"/>
          <w:szCs w:val="28"/>
          <w:u w:val="single"/>
          <w:lang w:val="de-DE"/>
        </w:rPr>
        <w:t xml:space="preserve">Achten Sie bei einigen Adjektiven! (aus </w:t>
      </w:r>
      <w:r w:rsidR="00E67460" w:rsidRPr="00DC58AE">
        <w:rPr>
          <w:rFonts w:asciiTheme="majorBidi" w:hAnsiTheme="majorBidi" w:cstheme="majorBidi"/>
          <w:b/>
          <w:bCs/>
          <w:sz w:val="28"/>
          <w:szCs w:val="28"/>
          <w:u w:val="single"/>
          <w:lang w:val="de-DE"/>
        </w:rPr>
        <w:t>Adjektiven</w:t>
      </w:r>
      <w:r w:rsidRPr="00DC58AE">
        <w:rPr>
          <w:rFonts w:asciiTheme="majorBidi" w:hAnsiTheme="majorBidi" w:cstheme="majorBidi"/>
          <w:b/>
          <w:bCs/>
          <w:sz w:val="28"/>
          <w:szCs w:val="28"/>
          <w:u w:val="single"/>
          <w:lang w:val="de-DE"/>
        </w:rPr>
        <w:t xml:space="preserve"> bildet man Substantive oder auch Adjektive)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de-DE"/>
        </w:rPr>
        <w:t>:</w:t>
      </w:r>
    </w:p>
    <w:p w:rsidR="00DC58AE" w:rsidRDefault="00DC58AE" w:rsidP="00BD0E8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de-DE"/>
        </w:rPr>
      </w:pPr>
    </w:p>
    <w:p w:rsidR="00DC58AE" w:rsidRPr="00CC54AD" w:rsidRDefault="00DC58AE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b/>
          <w:bCs/>
          <w:sz w:val="27"/>
          <w:szCs w:val="27"/>
          <w:lang w:val="de-DE"/>
        </w:rPr>
        <w:t xml:space="preserve"> </w:t>
      </w:r>
      <w:r w:rsidRPr="00CC54AD">
        <w:rPr>
          <w:rFonts w:asciiTheme="majorBidi" w:hAnsiTheme="majorBidi" w:cstheme="majorBidi"/>
          <w:sz w:val="27"/>
          <w:szCs w:val="27"/>
          <w:lang w:val="de-DE"/>
        </w:rPr>
        <w:t>- sicher: die Sicherheit</w:t>
      </w:r>
    </w:p>
    <w:p w:rsidR="00DC58AE" w:rsidRPr="00CC54AD" w:rsidRDefault="00DC58AE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trocken: die Trockenheit</w:t>
      </w:r>
    </w:p>
    <w:p w:rsidR="00DC58AE" w:rsidRPr="00CC54AD" w:rsidRDefault="00DC58AE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kulturell: die Kultur (Also nicht immer „keit“ oder „heit“)</w:t>
      </w:r>
    </w:p>
    <w:p w:rsidR="00DC58AE" w:rsidRPr="00CC54AD" w:rsidRDefault="00DC58AE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sauber: die Sauberkeit</w:t>
      </w:r>
    </w:p>
    <w:p w:rsidR="00DC58AE" w:rsidRDefault="00DC58AE" w:rsidP="00BD0E8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de-DE"/>
        </w:rPr>
      </w:pPr>
    </w:p>
    <w:p w:rsidR="00DC58AE" w:rsidRDefault="00DC58AE" w:rsidP="00BD0E8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de-DE"/>
        </w:rPr>
      </w:pPr>
      <w:r w:rsidRPr="00DC58AE">
        <w:rPr>
          <w:rFonts w:asciiTheme="majorBidi" w:hAnsiTheme="majorBidi" w:cstheme="majorBidi"/>
          <w:b/>
          <w:bCs/>
          <w:sz w:val="28"/>
          <w:szCs w:val="28"/>
          <w:u w:val="single"/>
          <w:lang w:val="de-DE"/>
        </w:rPr>
        <w:t xml:space="preserve">3). Achten Sie bei einigen </w:t>
      </w:r>
      <w:r w:rsidR="001A6F02">
        <w:rPr>
          <w:rFonts w:asciiTheme="majorBidi" w:hAnsiTheme="majorBidi" w:cstheme="majorBidi"/>
          <w:b/>
          <w:bCs/>
          <w:sz w:val="28"/>
          <w:szCs w:val="28"/>
          <w:u w:val="single"/>
          <w:lang w:val="de-DE"/>
        </w:rPr>
        <w:t>Substantiven um ein neues</w:t>
      </w:r>
      <w:r w:rsidRPr="00DC58AE">
        <w:rPr>
          <w:rFonts w:asciiTheme="majorBidi" w:hAnsiTheme="majorBidi" w:cstheme="majorBidi"/>
          <w:b/>
          <w:bCs/>
          <w:sz w:val="28"/>
          <w:szCs w:val="28"/>
          <w:u w:val="single"/>
          <w:lang w:val="de-DE"/>
        </w:rPr>
        <w:t xml:space="preserve"> Substantiv zu bilden(</w:t>
      </w:r>
      <w:r w:rsidR="00BD6BAF" w:rsidRPr="00DC58AE">
        <w:rPr>
          <w:rFonts w:asciiTheme="majorBidi" w:hAnsiTheme="majorBidi" w:cstheme="majorBidi"/>
          <w:b/>
          <w:bCs/>
          <w:sz w:val="28"/>
          <w:szCs w:val="28"/>
          <w:u w:val="single"/>
          <w:lang w:val="de-DE"/>
        </w:rPr>
        <w:t>Schaft</w:t>
      </w:r>
      <w:r w:rsidRPr="00DC58AE">
        <w:rPr>
          <w:rFonts w:asciiTheme="majorBidi" w:hAnsiTheme="majorBidi" w:cstheme="majorBidi"/>
          <w:b/>
          <w:bCs/>
          <w:sz w:val="28"/>
          <w:szCs w:val="28"/>
          <w:u w:val="single"/>
          <w:lang w:val="de-DE"/>
        </w:rPr>
        <w:t>):</w:t>
      </w:r>
    </w:p>
    <w:p w:rsidR="00DC58AE" w:rsidRPr="00DC58AE" w:rsidRDefault="00DC58AE" w:rsidP="00BD0E8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de-DE"/>
        </w:rPr>
      </w:pPr>
    </w:p>
    <w:p w:rsidR="00DC58AE" w:rsidRPr="00CC54AD" w:rsidRDefault="00DC58AE" w:rsidP="00BD0E84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>- der Mensch: die Menschheit (nicht : die Mennschaft)</w:t>
      </w:r>
    </w:p>
    <w:p w:rsidR="00BD0E84" w:rsidRPr="00CC54AD" w:rsidRDefault="00DC58AE" w:rsidP="00CC54AD">
      <w:pPr>
        <w:spacing w:after="0" w:line="240" w:lineRule="auto"/>
        <w:rPr>
          <w:rFonts w:asciiTheme="majorBidi" w:hAnsiTheme="majorBidi" w:cstheme="majorBidi"/>
          <w:sz w:val="27"/>
          <w:szCs w:val="27"/>
          <w:lang w:val="de-DE"/>
        </w:rPr>
      </w:pPr>
      <w:r w:rsidRPr="00CC54AD">
        <w:rPr>
          <w:rFonts w:asciiTheme="majorBidi" w:hAnsiTheme="majorBidi" w:cstheme="majorBidi"/>
          <w:sz w:val="27"/>
          <w:szCs w:val="27"/>
          <w:lang w:val="de-DE"/>
        </w:rPr>
        <w:t xml:space="preserve">- das Kind: die Kindheit (nicht: die Kindschaft) (obwohl es das Wort „Kindschaft“ schon existiert, aber nicht mit dem gewünschten Sinn: </w:t>
      </w:r>
      <w:r w:rsidRPr="00CC54AD">
        <w:rPr>
          <w:rFonts w:asciiTheme="majorBidi" w:hAnsiTheme="majorBidi" w:cstheme="majorBidi" w:hint="cs"/>
          <w:sz w:val="27"/>
          <w:szCs w:val="27"/>
          <w:rtl/>
          <w:lang w:val="de-DE" w:bidi="ar-DZ"/>
        </w:rPr>
        <w:t>طفولة</w:t>
      </w:r>
      <w:r w:rsidRPr="00CC54AD">
        <w:rPr>
          <w:rFonts w:asciiTheme="majorBidi" w:hAnsiTheme="majorBidi" w:cstheme="majorBidi"/>
          <w:sz w:val="27"/>
          <w:szCs w:val="27"/>
          <w:lang w:val="de-DE" w:bidi="ar-DZ"/>
        </w:rPr>
        <w:t>)</w:t>
      </w:r>
    </w:p>
    <w:sectPr w:rsidR="00BD0E84" w:rsidRPr="00CC54AD" w:rsidSect="001E405E">
      <w:headerReference w:type="even" r:id="rId6"/>
      <w:headerReference w:type="default" r:id="rId7"/>
      <w:headerReference w:type="first" r:id="rId8"/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3B3" w:rsidRDefault="002313B3" w:rsidP="001E405E">
      <w:pPr>
        <w:spacing w:after="0" w:line="240" w:lineRule="auto"/>
      </w:pPr>
      <w:r>
        <w:separator/>
      </w:r>
    </w:p>
  </w:endnote>
  <w:endnote w:type="continuationSeparator" w:id="1">
    <w:p w:rsidR="002313B3" w:rsidRDefault="002313B3" w:rsidP="001E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3B3" w:rsidRDefault="002313B3" w:rsidP="001E405E">
      <w:pPr>
        <w:spacing w:after="0" w:line="240" w:lineRule="auto"/>
      </w:pPr>
      <w:r>
        <w:separator/>
      </w:r>
    </w:p>
  </w:footnote>
  <w:footnote w:type="continuationSeparator" w:id="1">
    <w:p w:rsidR="002313B3" w:rsidRDefault="002313B3" w:rsidP="001E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5E" w:rsidRDefault="00B5335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1485" o:spid="_x0000_s3074" type="#_x0000_t136" style="position:absolute;margin-left:0;margin-top:0;width:591.55pt;height:147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DAKA DJAR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5E" w:rsidRDefault="00B53357" w:rsidP="001E405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1486" o:spid="_x0000_s3075" type="#_x0000_t136" style="position:absolute;margin-left:0;margin-top:0;width:591.55pt;height:147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DAKA DJARI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5E" w:rsidRDefault="00B5335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1484" o:spid="_x0000_s3073" type="#_x0000_t136" style="position:absolute;margin-left:0;margin-top:0;width:591.55pt;height:147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DAKA DJARI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6146">
      <o:colormenu v:ext="edit" fillcolor="none [1614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0E84"/>
    <w:rsid w:val="0005733F"/>
    <w:rsid w:val="001A6F02"/>
    <w:rsid w:val="001E405E"/>
    <w:rsid w:val="002313B3"/>
    <w:rsid w:val="00B53357"/>
    <w:rsid w:val="00BD0E84"/>
    <w:rsid w:val="00BD6BAF"/>
    <w:rsid w:val="00CC54AD"/>
    <w:rsid w:val="00D500EF"/>
    <w:rsid w:val="00D50FA7"/>
    <w:rsid w:val="00DC58AE"/>
    <w:rsid w:val="00E6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1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E4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405E"/>
  </w:style>
  <w:style w:type="paragraph" w:styleId="Pieddepage">
    <w:name w:val="footer"/>
    <w:basedOn w:val="Normal"/>
    <w:link w:val="PieddepageCar"/>
    <w:uiPriority w:val="99"/>
    <w:semiHidden/>
    <w:unhideWhenUsed/>
    <w:rsid w:val="001E4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4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</dc:creator>
  <cp:keywords/>
  <dc:description/>
  <cp:lastModifiedBy>kast</cp:lastModifiedBy>
  <cp:revision>8</cp:revision>
  <dcterms:created xsi:type="dcterms:W3CDTF">2018-06-23T23:53:00Z</dcterms:created>
  <dcterms:modified xsi:type="dcterms:W3CDTF">2019-04-01T20:24:00Z</dcterms:modified>
</cp:coreProperties>
</file>