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8427" w14:textId="77777777" w:rsidR="00164301" w:rsidRPr="0065594F" w:rsidRDefault="00164301" w:rsidP="00BF49E8">
      <w:pPr>
        <w:ind w:left="720" w:hanging="360"/>
        <w:rPr>
          <w:rFonts w:asciiTheme="minorBidi" w:hAnsiTheme="minorBidi"/>
        </w:rPr>
      </w:pPr>
    </w:p>
    <w:p w14:paraId="13A860F7" w14:textId="45236B5B" w:rsidR="00164301" w:rsidRPr="0065594F" w:rsidRDefault="00447675" w:rsidP="00432B7B">
      <w:pPr>
        <w:jc w:val="center"/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>J</w:t>
      </w:r>
      <w:r w:rsidR="00164301" w:rsidRPr="0065594F">
        <w:rPr>
          <w:rFonts w:asciiTheme="minorBidi" w:hAnsiTheme="minorBidi"/>
          <w:lang w:val="en-GB"/>
        </w:rPr>
        <w:t xml:space="preserve">OINT INDUSTRY </w:t>
      </w:r>
      <w:r w:rsidR="63B69641" w:rsidRPr="0065594F">
        <w:rPr>
          <w:rFonts w:asciiTheme="minorBidi" w:hAnsiTheme="minorBidi"/>
          <w:lang w:val="en-GB"/>
        </w:rPr>
        <w:t>STATEMENT</w:t>
      </w:r>
      <w:r w:rsidR="00164301" w:rsidRPr="0065594F">
        <w:rPr>
          <w:rFonts w:asciiTheme="minorBidi" w:hAnsiTheme="minorBidi"/>
          <w:lang w:val="en-GB"/>
        </w:rPr>
        <w:t xml:space="preserve"> ON </w:t>
      </w:r>
      <w:r w:rsidR="00815DA8" w:rsidRPr="0065594F">
        <w:rPr>
          <w:rFonts w:asciiTheme="minorBidi" w:hAnsiTheme="minorBidi"/>
          <w:lang w:val="en-GB"/>
        </w:rPr>
        <w:t xml:space="preserve">SOFTWARE </w:t>
      </w:r>
      <w:r w:rsidR="009A2754" w:rsidRPr="0065594F">
        <w:rPr>
          <w:rFonts w:asciiTheme="minorBidi" w:hAnsiTheme="minorBidi"/>
          <w:lang w:val="en-GB"/>
        </w:rPr>
        <w:t xml:space="preserve">(OS) </w:t>
      </w:r>
      <w:r w:rsidR="00815DA8" w:rsidRPr="0065594F">
        <w:rPr>
          <w:rFonts w:asciiTheme="minorBidi" w:hAnsiTheme="minorBidi"/>
          <w:lang w:val="en-GB"/>
        </w:rPr>
        <w:t>UPDATE</w:t>
      </w:r>
      <w:r w:rsidR="00164301" w:rsidRPr="0065594F">
        <w:rPr>
          <w:rFonts w:asciiTheme="minorBidi" w:hAnsiTheme="minorBidi"/>
          <w:lang w:val="en-GB"/>
        </w:rPr>
        <w:t xml:space="preserve"> </w:t>
      </w:r>
      <w:r w:rsidR="00F92DB1" w:rsidRPr="0065594F">
        <w:rPr>
          <w:rFonts w:asciiTheme="minorBidi" w:hAnsiTheme="minorBidi"/>
          <w:lang w:val="en-GB"/>
        </w:rPr>
        <w:t xml:space="preserve">REQUIREMENTS </w:t>
      </w:r>
      <w:r w:rsidR="007D182D" w:rsidRPr="0065594F">
        <w:rPr>
          <w:rFonts w:asciiTheme="minorBidi" w:hAnsiTheme="minorBidi"/>
          <w:lang w:val="en-GB"/>
        </w:rPr>
        <w:t>ACROSS E</w:t>
      </w:r>
      <w:r w:rsidR="00593EAB" w:rsidRPr="0065594F">
        <w:rPr>
          <w:rFonts w:asciiTheme="minorBidi" w:hAnsiTheme="minorBidi"/>
          <w:lang w:val="en-GB"/>
        </w:rPr>
        <w:t>U</w:t>
      </w:r>
      <w:r w:rsidR="007D182D" w:rsidRPr="0065594F">
        <w:rPr>
          <w:rFonts w:asciiTheme="minorBidi" w:hAnsiTheme="minorBidi"/>
          <w:lang w:val="en-GB"/>
        </w:rPr>
        <w:t xml:space="preserve"> </w:t>
      </w:r>
      <w:r w:rsidR="00A0511B" w:rsidRPr="0065594F">
        <w:rPr>
          <w:rFonts w:asciiTheme="minorBidi" w:hAnsiTheme="minorBidi"/>
          <w:lang w:val="en-GB"/>
        </w:rPr>
        <w:t xml:space="preserve">REGULATORY </w:t>
      </w:r>
      <w:r w:rsidR="007D182D" w:rsidRPr="0065594F">
        <w:rPr>
          <w:rFonts w:asciiTheme="minorBidi" w:hAnsiTheme="minorBidi"/>
          <w:lang w:val="en-GB"/>
        </w:rPr>
        <w:t xml:space="preserve">INITIATIVES </w:t>
      </w:r>
    </w:p>
    <w:p w14:paraId="3D6A7757" w14:textId="2953F232" w:rsidR="00164301" w:rsidRPr="0065594F" w:rsidRDefault="00164301" w:rsidP="00164301">
      <w:pPr>
        <w:pStyle w:val="ListParagraph"/>
        <w:rPr>
          <w:rFonts w:asciiTheme="minorBidi" w:hAnsiTheme="minorBidi"/>
          <w:lang w:val="en-GB"/>
        </w:rPr>
      </w:pPr>
    </w:p>
    <w:p w14:paraId="27C92478" w14:textId="77777777" w:rsidR="00A3482B" w:rsidRPr="0065594F" w:rsidRDefault="00A3482B" w:rsidP="00832CA4">
      <w:pPr>
        <w:pStyle w:val="ListParagraph"/>
        <w:shd w:val="clear" w:color="auto" w:fill="FFFFFF" w:themeFill="background1"/>
        <w:ind w:left="0"/>
        <w:rPr>
          <w:rFonts w:asciiTheme="minorBidi" w:hAnsiTheme="minorBidi"/>
          <w:b/>
          <w:bCs/>
          <w:lang w:val="en-GB"/>
        </w:rPr>
      </w:pPr>
      <w:r w:rsidRPr="0065594F">
        <w:rPr>
          <w:rFonts w:asciiTheme="minorBidi" w:hAnsiTheme="minorBidi"/>
          <w:b/>
          <w:bCs/>
          <w:lang w:val="en-GB"/>
        </w:rPr>
        <w:t>Executive Summary</w:t>
      </w:r>
    </w:p>
    <w:p w14:paraId="210B7D86" w14:textId="77777777" w:rsidR="00A3482B" w:rsidRPr="0065594F" w:rsidRDefault="00A3482B" w:rsidP="00832CA4">
      <w:pPr>
        <w:pStyle w:val="ListParagraph"/>
        <w:shd w:val="clear" w:color="auto" w:fill="FFFFFF" w:themeFill="background1"/>
        <w:ind w:left="0"/>
        <w:rPr>
          <w:rFonts w:asciiTheme="minorBidi" w:hAnsiTheme="minorBidi"/>
          <w:lang w:val="en-GB"/>
        </w:rPr>
      </w:pPr>
    </w:p>
    <w:p w14:paraId="08468BAD" w14:textId="24065FEB" w:rsidR="00A3482B" w:rsidRPr="0065594F" w:rsidRDefault="00294012" w:rsidP="00740804">
      <w:pPr>
        <w:pStyle w:val="ListParagraph"/>
        <w:shd w:val="clear" w:color="auto" w:fill="FFFFFF" w:themeFill="background1"/>
        <w:ind w:left="0"/>
        <w:jc w:val="both"/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>To</w:t>
      </w:r>
      <w:r w:rsidR="00EF7D16" w:rsidRPr="0065594F">
        <w:rPr>
          <w:rFonts w:asciiTheme="minorBidi" w:hAnsiTheme="minorBidi"/>
          <w:lang w:val="en-GB"/>
        </w:rPr>
        <w:t xml:space="preserve"> </w:t>
      </w:r>
      <w:r w:rsidR="00650343" w:rsidRPr="0065594F">
        <w:rPr>
          <w:rFonts w:asciiTheme="minorBidi" w:hAnsiTheme="minorBidi"/>
          <w:lang w:val="en-GB"/>
        </w:rPr>
        <w:t>achieve various policy goals pertaining to sustainability, cybersecurity and consumer right</w:t>
      </w:r>
      <w:r w:rsidR="005470F2" w:rsidRPr="0065594F">
        <w:rPr>
          <w:rFonts w:asciiTheme="minorBidi" w:hAnsiTheme="minorBidi"/>
          <w:lang w:val="en-GB"/>
        </w:rPr>
        <w:t>s</w:t>
      </w:r>
      <w:r w:rsidR="006B4DB2" w:rsidRPr="0065594F">
        <w:rPr>
          <w:rFonts w:asciiTheme="minorBidi" w:hAnsiTheme="minorBidi"/>
          <w:lang w:val="en-GB"/>
        </w:rPr>
        <w:t>,</w:t>
      </w:r>
      <w:r w:rsidR="006E4039" w:rsidRPr="0065594F">
        <w:rPr>
          <w:rFonts w:asciiTheme="minorBidi" w:hAnsiTheme="minorBidi"/>
          <w:lang w:val="en-GB"/>
        </w:rPr>
        <w:t xml:space="preserve"> </w:t>
      </w:r>
      <w:r w:rsidR="0075597F" w:rsidRPr="0065594F">
        <w:rPr>
          <w:rFonts w:asciiTheme="minorBidi" w:hAnsiTheme="minorBidi"/>
          <w:lang w:val="en-GB"/>
        </w:rPr>
        <w:t xml:space="preserve">a significant number of </w:t>
      </w:r>
      <w:r w:rsidR="00F255AC" w:rsidRPr="0065594F">
        <w:rPr>
          <w:rFonts w:asciiTheme="minorBidi" w:hAnsiTheme="minorBidi"/>
          <w:lang w:val="en-GB"/>
        </w:rPr>
        <w:t>regu</w:t>
      </w:r>
      <w:r w:rsidR="00363472" w:rsidRPr="0065594F">
        <w:rPr>
          <w:rFonts w:asciiTheme="minorBidi" w:hAnsiTheme="minorBidi"/>
          <w:lang w:val="en-GB"/>
        </w:rPr>
        <w:t xml:space="preserve">latory </w:t>
      </w:r>
      <w:r w:rsidR="000F39C9" w:rsidRPr="0065594F">
        <w:rPr>
          <w:rFonts w:asciiTheme="minorBidi" w:hAnsiTheme="minorBidi"/>
          <w:lang w:val="en-GB"/>
        </w:rPr>
        <w:t>instruments</w:t>
      </w:r>
      <w:r w:rsidR="00363472" w:rsidRPr="0065594F">
        <w:rPr>
          <w:rFonts w:asciiTheme="minorBidi" w:hAnsiTheme="minorBidi"/>
          <w:lang w:val="en-GB"/>
        </w:rPr>
        <w:t xml:space="preserve"> </w:t>
      </w:r>
      <w:r w:rsidR="0075597F" w:rsidRPr="0065594F">
        <w:rPr>
          <w:rFonts w:asciiTheme="minorBidi" w:hAnsiTheme="minorBidi"/>
          <w:lang w:val="en-GB"/>
        </w:rPr>
        <w:t xml:space="preserve">and initiatives </w:t>
      </w:r>
      <w:r w:rsidR="00F37D9D" w:rsidRPr="0065594F">
        <w:rPr>
          <w:rFonts w:asciiTheme="minorBidi" w:hAnsiTheme="minorBidi"/>
          <w:lang w:val="en-GB"/>
        </w:rPr>
        <w:t xml:space="preserve">have been </w:t>
      </w:r>
      <w:r w:rsidR="00363472" w:rsidRPr="0065594F">
        <w:rPr>
          <w:rFonts w:asciiTheme="minorBidi" w:hAnsiTheme="minorBidi"/>
          <w:lang w:val="en-GB"/>
        </w:rPr>
        <w:t>introduced</w:t>
      </w:r>
      <w:r w:rsidR="00F255AC" w:rsidRPr="0065594F">
        <w:rPr>
          <w:rFonts w:asciiTheme="minorBidi" w:hAnsiTheme="minorBidi"/>
          <w:lang w:val="en-GB"/>
        </w:rPr>
        <w:t xml:space="preserve"> </w:t>
      </w:r>
      <w:r w:rsidR="0001480E" w:rsidRPr="0065594F">
        <w:rPr>
          <w:rFonts w:asciiTheme="minorBidi" w:hAnsiTheme="minorBidi"/>
          <w:lang w:val="en-GB"/>
        </w:rPr>
        <w:t xml:space="preserve">in the EU </w:t>
      </w:r>
      <w:r w:rsidR="00A0511B" w:rsidRPr="0065594F">
        <w:rPr>
          <w:rFonts w:asciiTheme="minorBidi" w:hAnsiTheme="minorBidi"/>
          <w:lang w:val="en-GB"/>
        </w:rPr>
        <w:t xml:space="preserve">proposing to regulate </w:t>
      </w:r>
      <w:r w:rsidR="007B4615" w:rsidRPr="0065594F">
        <w:rPr>
          <w:rFonts w:asciiTheme="minorBidi" w:hAnsiTheme="minorBidi"/>
          <w:lang w:val="en-GB"/>
        </w:rPr>
        <w:t xml:space="preserve">the </w:t>
      </w:r>
      <w:r w:rsidR="002C0996" w:rsidRPr="0065594F">
        <w:rPr>
          <w:rFonts w:asciiTheme="minorBidi" w:hAnsiTheme="minorBidi"/>
          <w:lang w:val="en-GB"/>
        </w:rPr>
        <w:t>way</w:t>
      </w:r>
      <w:r w:rsidR="0026393A" w:rsidRPr="0065594F">
        <w:rPr>
          <w:rFonts w:asciiTheme="minorBidi" w:hAnsiTheme="minorBidi"/>
          <w:lang w:val="en-GB"/>
        </w:rPr>
        <w:t xml:space="preserve"> </w:t>
      </w:r>
      <w:r w:rsidR="007B4615" w:rsidRPr="0065594F">
        <w:rPr>
          <w:rFonts w:asciiTheme="minorBidi" w:hAnsiTheme="minorBidi"/>
          <w:lang w:val="en-GB"/>
        </w:rPr>
        <w:t>operating systems</w:t>
      </w:r>
      <w:r w:rsidR="0026393A" w:rsidRPr="0065594F">
        <w:rPr>
          <w:rFonts w:asciiTheme="minorBidi" w:hAnsiTheme="minorBidi"/>
          <w:lang w:val="en-GB"/>
        </w:rPr>
        <w:t xml:space="preserve"> </w:t>
      </w:r>
      <w:r w:rsidR="00E5687A">
        <w:rPr>
          <w:rFonts w:asciiTheme="minorBidi" w:hAnsiTheme="minorBidi"/>
          <w:lang w:val="en-GB"/>
        </w:rPr>
        <w:t>should</w:t>
      </w:r>
      <w:r w:rsidR="00243A6F" w:rsidRPr="0065594F">
        <w:rPr>
          <w:rFonts w:asciiTheme="minorBidi" w:hAnsiTheme="minorBidi"/>
          <w:lang w:val="en-GB"/>
        </w:rPr>
        <w:t xml:space="preserve"> be </w:t>
      </w:r>
      <w:r w:rsidR="00B04CAF" w:rsidRPr="0065594F">
        <w:rPr>
          <w:rFonts w:asciiTheme="minorBidi" w:hAnsiTheme="minorBidi"/>
          <w:lang w:val="en-GB"/>
        </w:rPr>
        <w:t>update</w:t>
      </w:r>
      <w:r w:rsidR="0026393A" w:rsidRPr="0065594F">
        <w:rPr>
          <w:rFonts w:asciiTheme="minorBidi" w:hAnsiTheme="minorBidi"/>
          <w:lang w:val="en-GB"/>
        </w:rPr>
        <w:t>d</w:t>
      </w:r>
      <w:r w:rsidR="00B04CAF" w:rsidRPr="0065594F">
        <w:rPr>
          <w:rFonts w:asciiTheme="minorBidi" w:hAnsiTheme="minorBidi"/>
          <w:lang w:val="en-GB"/>
        </w:rPr>
        <w:t>, upgrade</w:t>
      </w:r>
      <w:r w:rsidR="0026393A" w:rsidRPr="0065594F">
        <w:rPr>
          <w:rFonts w:asciiTheme="minorBidi" w:hAnsiTheme="minorBidi"/>
          <w:lang w:val="en-GB"/>
        </w:rPr>
        <w:t>d</w:t>
      </w:r>
      <w:r w:rsidR="00243A6F" w:rsidRPr="0065594F">
        <w:rPr>
          <w:rFonts w:asciiTheme="minorBidi" w:hAnsiTheme="minorBidi"/>
          <w:lang w:val="en-GB"/>
        </w:rPr>
        <w:t xml:space="preserve">, </w:t>
      </w:r>
      <w:r w:rsidR="00E06083" w:rsidRPr="0065594F">
        <w:rPr>
          <w:rFonts w:asciiTheme="minorBidi" w:hAnsiTheme="minorBidi"/>
          <w:lang w:val="en-GB"/>
        </w:rPr>
        <w:t>installed</w:t>
      </w:r>
      <w:r w:rsidR="00243A6F" w:rsidRPr="0065594F">
        <w:rPr>
          <w:rFonts w:asciiTheme="minorBidi" w:hAnsiTheme="minorBidi"/>
          <w:lang w:val="en-GB"/>
        </w:rPr>
        <w:t xml:space="preserve"> and </w:t>
      </w:r>
      <w:r w:rsidR="00B04CAF" w:rsidRPr="0065594F">
        <w:rPr>
          <w:rFonts w:asciiTheme="minorBidi" w:hAnsiTheme="minorBidi"/>
          <w:lang w:val="en-GB"/>
        </w:rPr>
        <w:t>secure</w:t>
      </w:r>
      <w:r w:rsidR="00243A6F" w:rsidRPr="0065594F">
        <w:rPr>
          <w:rFonts w:asciiTheme="minorBidi" w:hAnsiTheme="minorBidi"/>
          <w:lang w:val="en-GB"/>
        </w:rPr>
        <w:t>d</w:t>
      </w:r>
      <w:r w:rsidR="00404B79" w:rsidRPr="0065594F">
        <w:rPr>
          <w:rFonts w:asciiTheme="minorBidi" w:hAnsiTheme="minorBidi"/>
          <w:lang w:val="en-GB"/>
        </w:rPr>
        <w:t>.</w:t>
      </w:r>
      <w:r w:rsidR="007D7BD7" w:rsidRPr="0065594F">
        <w:rPr>
          <w:rFonts w:asciiTheme="minorBidi" w:hAnsiTheme="minorBidi"/>
          <w:lang w:val="en-GB"/>
        </w:rPr>
        <w:t xml:space="preserve"> </w:t>
      </w:r>
      <w:r w:rsidR="00EE441D" w:rsidRPr="0065594F">
        <w:rPr>
          <w:rFonts w:asciiTheme="minorBidi" w:hAnsiTheme="minorBidi"/>
          <w:lang w:val="en-GB"/>
        </w:rPr>
        <w:t>When</w:t>
      </w:r>
      <w:r w:rsidR="007B55D4">
        <w:rPr>
          <w:rFonts w:asciiTheme="minorBidi" w:hAnsiTheme="minorBidi"/>
          <w:lang w:val="en-GB"/>
        </w:rPr>
        <w:t xml:space="preserve"> </w:t>
      </w:r>
      <w:r w:rsidR="00EE441D" w:rsidRPr="0065594F">
        <w:rPr>
          <w:rFonts w:asciiTheme="minorBidi" w:hAnsiTheme="minorBidi"/>
          <w:lang w:val="en-GB"/>
        </w:rPr>
        <w:t>evaluate</w:t>
      </w:r>
      <w:r w:rsidR="00B92F1F" w:rsidRPr="0065594F">
        <w:rPr>
          <w:rFonts w:asciiTheme="minorBidi" w:hAnsiTheme="minorBidi"/>
          <w:lang w:val="en-GB"/>
        </w:rPr>
        <w:t>d</w:t>
      </w:r>
      <w:r w:rsidR="00EE441D" w:rsidRPr="0065594F">
        <w:rPr>
          <w:rFonts w:asciiTheme="minorBidi" w:hAnsiTheme="minorBidi"/>
          <w:lang w:val="en-GB"/>
        </w:rPr>
        <w:t xml:space="preserve"> in isolation</w:t>
      </w:r>
      <w:r w:rsidR="00B92F1F" w:rsidRPr="0065594F">
        <w:rPr>
          <w:rFonts w:asciiTheme="minorBidi" w:hAnsiTheme="minorBidi"/>
          <w:lang w:val="en-GB"/>
        </w:rPr>
        <w:t xml:space="preserve">, </w:t>
      </w:r>
      <w:r w:rsidR="00EF6605" w:rsidRPr="0065594F">
        <w:rPr>
          <w:rFonts w:asciiTheme="minorBidi" w:hAnsiTheme="minorBidi"/>
          <w:lang w:val="en-GB"/>
        </w:rPr>
        <w:t xml:space="preserve">each </w:t>
      </w:r>
      <w:r w:rsidR="002929B6" w:rsidRPr="0065594F">
        <w:rPr>
          <w:rFonts w:asciiTheme="minorBidi" w:hAnsiTheme="minorBidi"/>
          <w:lang w:val="en-GB"/>
        </w:rPr>
        <w:t xml:space="preserve">independent </w:t>
      </w:r>
      <w:r w:rsidR="00A0511B" w:rsidRPr="0065594F">
        <w:rPr>
          <w:rFonts w:asciiTheme="minorBidi" w:hAnsiTheme="minorBidi"/>
          <w:lang w:val="en-GB"/>
        </w:rPr>
        <w:t xml:space="preserve">regulatory </w:t>
      </w:r>
      <w:r w:rsidR="00D511D8" w:rsidRPr="0065594F">
        <w:rPr>
          <w:rFonts w:asciiTheme="minorBidi" w:hAnsiTheme="minorBidi"/>
          <w:lang w:val="en-GB"/>
        </w:rPr>
        <w:t>proposal</w:t>
      </w:r>
      <w:r w:rsidR="00343059" w:rsidRPr="0065594F">
        <w:rPr>
          <w:rFonts w:asciiTheme="minorBidi" w:hAnsiTheme="minorBidi"/>
          <w:lang w:val="en-GB"/>
        </w:rPr>
        <w:t xml:space="preserve"> may</w:t>
      </w:r>
      <w:r w:rsidR="00D511D8" w:rsidRPr="0065594F">
        <w:rPr>
          <w:rFonts w:asciiTheme="minorBidi" w:hAnsiTheme="minorBidi"/>
          <w:lang w:val="en-GB"/>
        </w:rPr>
        <w:t xml:space="preserve"> seek to</w:t>
      </w:r>
      <w:r w:rsidR="00EF6605" w:rsidRPr="0065594F">
        <w:rPr>
          <w:rFonts w:asciiTheme="minorBidi" w:hAnsiTheme="minorBidi"/>
          <w:lang w:val="en-GB"/>
        </w:rPr>
        <w:t xml:space="preserve"> </w:t>
      </w:r>
      <w:r w:rsidR="006F42CA" w:rsidRPr="0065594F">
        <w:rPr>
          <w:rFonts w:asciiTheme="minorBidi" w:hAnsiTheme="minorBidi"/>
          <w:lang w:val="en-GB"/>
        </w:rPr>
        <w:t>advance</w:t>
      </w:r>
      <w:r w:rsidR="00F20CDB" w:rsidRPr="0065594F">
        <w:rPr>
          <w:rFonts w:asciiTheme="minorBidi" w:hAnsiTheme="minorBidi"/>
          <w:lang w:val="en-GB"/>
        </w:rPr>
        <w:t xml:space="preserve"> the public interest and convenience. </w:t>
      </w:r>
      <w:r w:rsidR="005E42B2">
        <w:rPr>
          <w:rFonts w:asciiTheme="minorBidi" w:hAnsiTheme="minorBidi"/>
          <w:lang w:val="en-GB"/>
        </w:rPr>
        <w:t xml:space="preserve">However, </w:t>
      </w:r>
      <w:r w:rsidR="0046238F" w:rsidRPr="0065594F">
        <w:rPr>
          <w:rFonts w:asciiTheme="minorBidi" w:hAnsiTheme="minorBidi"/>
          <w:lang w:val="en-GB"/>
        </w:rPr>
        <w:t xml:space="preserve">when read in conjunction the different provisions do not complement each other, </w:t>
      </w:r>
      <w:r w:rsidR="009C1EE9" w:rsidRPr="0065594F">
        <w:rPr>
          <w:rFonts w:asciiTheme="minorBidi" w:hAnsiTheme="minorBidi"/>
          <w:lang w:val="en-GB"/>
        </w:rPr>
        <w:t>introduce</w:t>
      </w:r>
      <w:r w:rsidR="00E466E1" w:rsidRPr="0065594F">
        <w:rPr>
          <w:rFonts w:asciiTheme="minorBidi" w:hAnsiTheme="minorBidi"/>
          <w:lang w:val="en-GB"/>
        </w:rPr>
        <w:t xml:space="preserve"> legal uncertainty, </w:t>
      </w:r>
      <w:r w:rsidR="00F85F4A" w:rsidRPr="0065594F">
        <w:rPr>
          <w:rFonts w:asciiTheme="minorBidi" w:hAnsiTheme="minorBidi"/>
          <w:lang w:val="en-GB"/>
        </w:rPr>
        <w:t xml:space="preserve">stand at odds </w:t>
      </w:r>
      <w:r w:rsidR="00E5687A">
        <w:rPr>
          <w:rFonts w:asciiTheme="minorBidi" w:hAnsiTheme="minorBidi"/>
          <w:lang w:val="en-GB"/>
        </w:rPr>
        <w:t>with</w:t>
      </w:r>
      <w:r w:rsidR="00E5687A" w:rsidRPr="0065594F">
        <w:rPr>
          <w:rFonts w:asciiTheme="minorBidi" w:hAnsiTheme="minorBidi"/>
          <w:lang w:val="en-GB"/>
        </w:rPr>
        <w:t xml:space="preserve"> </w:t>
      </w:r>
      <w:r w:rsidR="00E466E1" w:rsidRPr="0065594F">
        <w:rPr>
          <w:rFonts w:asciiTheme="minorBidi" w:hAnsiTheme="minorBidi"/>
          <w:lang w:val="en-GB"/>
        </w:rPr>
        <w:t>each other</w:t>
      </w:r>
      <w:r w:rsidR="00941A25" w:rsidRPr="0065594F">
        <w:rPr>
          <w:rFonts w:asciiTheme="minorBidi" w:hAnsiTheme="minorBidi"/>
          <w:lang w:val="en-GB"/>
        </w:rPr>
        <w:t>,</w:t>
      </w:r>
      <w:r w:rsidR="00E466E1" w:rsidRPr="0065594F">
        <w:rPr>
          <w:rFonts w:asciiTheme="minorBidi" w:hAnsiTheme="minorBidi"/>
          <w:lang w:val="en-GB"/>
        </w:rPr>
        <w:t xml:space="preserve"> </w:t>
      </w:r>
      <w:r w:rsidR="006E0916" w:rsidRPr="0065594F">
        <w:rPr>
          <w:rFonts w:asciiTheme="minorBidi" w:hAnsiTheme="minorBidi"/>
          <w:lang w:val="en-GB"/>
        </w:rPr>
        <w:t xml:space="preserve">threaten to fragment the internal market </w:t>
      </w:r>
      <w:r w:rsidR="006F42CA" w:rsidRPr="0065594F">
        <w:rPr>
          <w:rFonts w:asciiTheme="minorBidi" w:hAnsiTheme="minorBidi"/>
          <w:lang w:val="en-GB"/>
        </w:rPr>
        <w:t xml:space="preserve">and in some instances undermine </w:t>
      </w:r>
      <w:r w:rsidR="00A0511B" w:rsidRPr="0065594F">
        <w:rPr>
          <w:rFonts w:asciiTheme="minorBidi" w:hAnsiTheme="minorBidi"/>
          <w:lang w:val="en-GB"/>
        </w:rPr>
        <w:t>the policy</w:t>
      </w:r>
      <w:r w:rsidR="00B41794" w:rsidRPr="0065594F">
        <w:rPr>
          <w:rFonts w:asciiTheme="minorBidi" w:hAnsiTheme="minorBidi"/>
          <w:lang w:val="en-GB"/>
        </w:rPr>
        <w:t xml:space="preserve"> objectives</w:t>
      </w:r>
      <w:r w:rsidR="00343059" w:rsidRPr="0065594F">
        <w:rPr>
          <w:rFonts w:asciiTheme="minorBidi" w:hAnsiTheme="minorBidi"/>
          <w:lang w:val="en-GB"/>
        </w:rPr>
        <w:t xml:space="preserve"> </w:t>
      </w:r>
      <w:r w:rsidR="009D6FDB">
        <w:rPr>
          <w:rFonts w:asciiTheme="minorBidi" w:hAnsiTheme="minorBidi"/>
          <w:lang w:val="en-GB"/>
        </w:rPr>
        <w:t>related to</w:t>
      </w:r>
      <w:r w:rsidR="009D6FDB" w:rsidRPr="0065594F">
        <w:rPr>
          <w:rFonts w:asciiTheme="minorBidi" w:hAnsiTheme="minorBidi"/>
          <w:lang w:val="en-GB"/>
        </w:rPr>
        <w:t xml:space="preserve"> </w:t>
      </w:r>
      <w:r w:rsidR="00343059" w:rsidRPr="0065594F">
        <w:rPr>
          <w:rFonts w:asciiTheme="minorBidi" w:hAnsiTheme="minorBidi"/>
          <w:lang w:val="en-GB"/>
        </w:rPr>
        <w:t xml:space="preserve">the </w:t>
      </w:r>
      <w:r w:rsidR="00216C05" w:rsidRPr="0065594F">
        <w:rPr>
          <w:rFonts w:asciiTheme="minorBidi" w:hAnsiTheme="minorBidi"/>
          <w:lang w:val="en-GB"/>
        </w:rPr>
        <w:t xml:space="preserve">security and </w:t>
      </w:r>
      <w:r w:rsidR="00343059" w:rsidRPr="0065594F">
        <w:rPr>
          <w:rFonts w:asciiTheme="minorBidi" w:hAnsiTheme="minorBidi"/>
          <w:lang w:val="en-GB"/>
        </w:rPr>
        <w:t>safety of end-users</w:t>
      </w:r>
      <w:r w:rsidR="006F42CA" w:rsidRPr="0065594F">
        <w:rPr>
          <w:rFonts w:asciiTheme="minorBidi" w:hAnsiTheme="minorBidi"/>
          <w:lang w:val="en-GB"/>
        </w:rPr>
        <w:t xml:space="preserve">. </w:t>
      </w:r>
    </w:p>
    <w:p w14:paraId="4BB6D793" w14:textId="4078F307" w:rsidR="009D4548" w:rsidRPr="0065594F" w:rsidRDefault="009D4548" w:rsidP="00832CA4">
      <w:pPr>
        <w:pStyle w:val="ListParagraph"/>
        <w:shd w:val="clear" w:color="auto" w:fill="FFFFFF" w:themeFill="background1"/>
        <w:ind w:left="0"/>
        <w:rPr>
          <w:rFonts w:asciiTheme="minorBidi" w:hAnsiTheme="minorBidi"/>
          <w:lang w:val="en-GB"/>
        </w:rPr>
      </w:pPr>
    </w:p>
    <w:p w14:paraId="39DBB444" w14:textId="0DEECA72" w:rsidR="00C304A0" w:rsidRPr="0065594F" w:rsidRDefault="009D4548" w:rsidP="00740804">
      <w:pPr>
        <w:pStyle w:val="ListParagraph"/>
        <w:shd w:val="clear" w:color="auto" w:fill="FFFFFF" w:themeFill="background1"/>
        <w:ind w:left="0"/>
        <w:jc w:val="both"/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 xml:space="preserve">We are </w:t>
      </w:r>
      <w:r w:rsidR="00407DC3" w:rsidRPr="0065594F">
        <w:rPr>
          <w:rFonts w:asciiTheme="minorBidi" w:hAnsiTheme="minorBidi"/>
          <w:lang w:val="en-GB"/>
        </w:rPr>
        <w:t xml:space="preserve">particularly </w:t>
      </w:r>
      <w:r w:rsidRPr="0065594F">
        <w:rPr>
          <w:rFonts w:asciiTheme="minorBidi" w:hAnsiTheme="minorBidi"/>
          <w:lang w:val="en-GB"/>
        </w:rPr>
        <w:t xml:space="preserve">concerned </w:t>
      </w:r>
      <w:r w:rsidR="00C218C4" w:rsidRPr="0065594F">
        <w:rPr>
          <w:rFonts w:asciiTheme="minorBidi" w:hAnsiTheme="minorBidi"/>
          <w:lang w:val="en-GB"/>
        </w:rPr>
        <w:t xml:space="preserve">with </w:t>
      </w:r>
      <w:r w:rsidR="00E26422" w:rsidRPr="0065594F">
        <w:rPr>
          <w:rFonts w:asciiTheme="minorBidi" w:hAnsiTheme="minorBidi"/>
          <w:lang w:val="en-GB"/>
        </w:rPr>
        <w:t xml:space="preserve">some of the </w:t>
      </w:r>
      <w:r w:rsidR="00D80E79" w:rsidRPr="0065594F">
        <w:rPr>
          <w:rFonts w:asciiTheme="minorBidi" w:hAnsiTheme="minorBidi"/>
          <w:lang w:val="en-GB"/>
        </w:rPr>
        <w:t xml:space="preserve">requirements </w:t>
      </w:r>
      <w:r w:rsidR="00B41794" w:rsidRPr="0065594F">
        <w:rPr>
          <w:rFonts w:asciiTheme="minorBidi" w:hAnsiTheme="minorBidi"/>
          <w:lang w:val="en-GB"/>
        </w:rPr>
        <w:t xml:space="preserve">surrounding </w:t>
      </w:r>
      <w:r w:rsidRPr="0065594F">
        <w:rPr>
          <w:rFonts w:asciiTheme="minorBidi" w:hAnsiTheme="minorBidi"/>
          <w:lang w:val="en-GB"/>
        </w:rPr>
        <w:t xml:space="preserve">the provision of </w:t>
      </w:r>
      <w:r w:rsidR="005E42B2">
        <w:rPr>
          <w:rFonts w:asciiTheme="minorBidi" w:hAnsiTheme="minorBidi"/>
          <w:lang w:val="en-GB"/>
        </w:rPr>
        <w:t>software (OS)</w:t>
      </w:r>
      <w:r w:rsidR="005E42B2" w:rsidRPr="0065594F">
        <w:rPr>
          <w:rFonts w:asciiTheme="minorBidi" w:hAnsiTheme="minorBidi"/>
          <w:lang w:val="en-GB"/>
        </w:rPr>
        <w:t xml:space="preserve"> </w:t>
      </w:r>
      <w:r w:rsidRPr="0065594F">
        <w:rPr>
          <w:rFonts w:asciiTheme="minorBidi" w:hAnsiTheme="minorBidi"/>
          <w:lang w:val="en-GB"/>
        </w:rPr>
        <w:t>updates</w:t>
      </w:r>
      <w:r w:rsidR="00DD16FE" w:rsidRPr="0065594F">
        <w:rPr>
          <w:rFonts w:asciiTheme="minorBidi" w:hAnsiTheme="minorBidi"/>
          <w:lang w:val="en-GB"/>
        </w:rPr>
        <w:t xml:space="preserve"> mandating </w:t>
      </w:r>
      <w:r w:rsidR="00024692" w:rsidRPr="0065594F">
        <w:rPr>
          <w:rFonts w:asciiTheme="minorBidi" w:hAnsiTheme="minorBidi"/>
          <w:lang w:val="en-GB"/>
        </w:rPr>
        <w:t>consumers</w:t>
      </w:r>
      <w:r w:rsidR="00DD16FE" w:rsidRPr="0065594F">
        <w:rPr>
          <w:rFonts w:asciiTheme="minorBidi" w:hAnsiTheme="minorBidi"/>
          <w:lang w:val="en-GB"/>
        </w:rPr>
        <w:t xml:space="preserve"> be entitled to </w:t>
      </w:r>
      <w:r w:rsidR="00CD3111" w:rsidRPr="0065594F">
        <w:rPr>
          <w:rFonts w:asciiTheme="minorBidi" w:hAnsiTheme="minorBidi"/>
          <w:lang w:val="en-GB"/>
        </w:rPr>
        <w:t>roll back security updates</w:t>
      </w:r>
      <w:r w:rsidR="003D3CFF" w:rsidRPr="0065594F">
        <w:rPr>
          <w:rFonts w:asciiTheme="minorBidi" w:hAnsiTheme="minorBidi"/>
          <w:lang w:val="en-GB"/>
        </w:rPr>
        <w:t xml:space="preserve"> and</w:t>
      </w:r>
      <w:r w:rsidR="00F518CC" w:rsidRPr="0065594F">
        <w:rPr>
          <w:rFonts w:asciiTheme="minorBidi" w:hAnsiTheme="minorBidi"/>
          <w:lang w:val="en-GB"/>
        </w:rPr>
        <w:t xml:space="preserve"> install OS of </w:t>
      </w:r>
      <w:r w:rsidR="00376D89" w:rsidRPr="0065594F">
        <w:rPr>
          <w:rFonts w:asciiTheme="minorBidi" w:hAnsiTheme="minorBidi"/>
          <w:lang w:val="en-GB"/>
        </w:rPr>
        <w:t>their</w:t>
      </w:r>
      <w:r w:rsidR="000F54D7" w:rsidRPr="0065594F">
        <w:rPr>
          <w:rFonts w:asciiTheme="minorBidi" w:hAnsiTheme="minorBidi"/>
          <w:lang w:val="en-GB"/>
        </w:rPr>
        <w:t xml:space="preserve"> </w:t>
      </w:r>
      <w:r w:rsidR="00F518CC" w:rsidRPr="0065594F">
        <w:rPr>
          <w:rFonts w:asciiTheme="minorBidi" w:hAnsiTheme="minorBidi"/>
          <w:lang w:val="en-GB"/>
        </w:rPr>
        <w:t>choice</w:t>
      </w:r>
      <w:r w:rsidR="003D3CFF" w:rsidRPr="0065594F">
        <w:rPr>
          <w:rFonts w:asciiTheme="minorBidi" w:hAnsiTheme="minorBidi"/>
          <w:lang w:val="en-GB"/>
        </w:rPr>
        <w:t>. Furtherm</w:t>
      </w:r>
      <w:r w:rsidR="00EA2FD8" w:rsidRPr="0065594F">
        <w:rPr>
          <w:rFonts w:asciiTheme="minorBidi" w:hAnsiTheme="minorBidi"/>
          <w:lang w:val="en-GB"/>
        </w:rPr>
        <w:t>ore</w:t>
      </w:r>
      <w:r w:rsidR="002D05D7" w:rsidRPr="0065594F">
        <w:rPr>
          <w:rFonts w:asciiTheme="minorBidi" w:hAnsiTheme="minorBidi"/>
          <w:lang w:val="en-GB"/>
        </w:rPr>
        <w:t>,</w:t>
      </w:r>
      <w:r w:rsidR="008C758A" w:rsidRPr="0065594F">
        <w:rPr>
          <w:rFonts w:asciiTheme="minorBidi" w:hAnsiTheme="minorBidi"/>
          <w:lang w:val="en-GB"/>
        </w:rPr>
        <w:t xml:space="preserve"> </w:t>
      </w:r>
      <w:r w:rsidR="009A0B12" w:rsidRPr="0065594F">
        <w:rPr>
          <w:rFonts w:asciiTheme="minorBidi" w:hAnsiTheme="minorBidi"/>
          <w:lang w:val="en-GB"/>
        </w:rPr>
        <w:t xml:space="preserve">proposals for mandated periods and </w:t>
      </w:r>
      <w:r w:rsidR="008C758A" w:rsidRPr="0065594F">
        <w:rPr>
          <w:rFonts w:asciiTheme="minorBidi" w:hAnsiTheme="minorBidi"/>
          <w:lang w:val="en-GB"/>
        </w:rPr>
        <w:t xml:space="preserve">lack of alignment </w:t>
      </w:r>
      <w:r w:rsidR="0089382A" w:rsidRPr="0065594F">
        <w:rPr>
          <w:rFonts w:asciiTheme="minorBidi" w:hAnsiTheme="minorBidi"/>
          <w:lang w:val="en-GB"/>
        </w:rPr>
        <w:t xml:space="preserve">under </w:t>
      </w:r>
      <w:r w:rsidR="008C758A" w:rsidRPr="0065594F">
        <w:rPr>
          <w:rFonts w:asciiTheme="minorBidi" w:hAnsiTheme="minorBidi"/>
          <w:lang w:val="en-GB"/>
        </w:rPr>
        <w:t xml:space="preserve">different directives and </w:t>
      </w:r>
      <w:r w:rsidR="009D65E6" w:rsidRPr="0065594F">
        <w:rPr>
          <w:rFonts w:asciiTheme="minorBidi" w:hAnsiTheme="minorBidi"/>
          <w:lang w:val="en-GB"/>
        </w:rPr>
        <w:t xml:space="preserve">disregard of standard industry practices </w:t>
      </w:r>
      <w:r w:rsidR="00E5687A">
        <w:rPr>
          <w:rFonts w:asciiTheme="minorBidi" w:hAnsiTheme="minorBidi"/>
          <w:lang w:val="en-GB"/>
        </w:rPr>
        <w:t>adds</w:t>
      </w:r>
      <w:r w:rsidR="00E5687A" w:rsidRPr="0065594F">
        <w:rPr>
          <w:rFonts w:asciiTheme="minorBidi" w:hAnsiTheme="minorBidi"/>
          <w:lang w:val="en-GB"/>
        </w:rPr>
        <w:t xml:space="preserve"> </w:t>
      </w:r>
      <w:r w:rsidR="002437E5" w:rsidRPr="0065594F">
        <w:rPr>
          <w:rFonts w:asciiTheme="minorBidi" w:hAnsiTheme="minorBidi"/>
          <w:lang w:val="en-GB"/>
        </w:rPr>
        <w:t xml:space="preserve">technical complexity </w:t>
      </w:r>
      <w:r w:rsidR="00130F47" w:rsidRPr="0065594F">
        <w:rPr>
          <w:rFonts w:asciiTheme="minorBidi" w:hAnsiTheme="minorBidi"/>
          <w:lang w:val="en-GB"/>
        </w:rPr>
        <w:t>for servicing</w:t>
      </w:r>
      <w:r w:rsidR="00E5687A">
        <w:rPr>
          <w:rFonts w:asciiTheme="minorBidi" w:hAnsiTheme="minorBidi"/>
          <w:lang w:val="en-GB"/>
        </w:rPr>
        <w:t>. R</w:t>
      </w:r>
      <w:r w:rsidR="00594379" w:rsidRPr="0065594F">
        <w:rPr>
          <w:rFonts w:asciiTheme="minorBidi" w:hAnsiTheme="minorBidi"/>
          <w:lang w:val="en-GB"/>
        </w:rPr>
        <w:t xml:space="preserve">eleasing </w:t>
      </w:r>
      <w:r w:rsidR="002E5549" w:rsidRPr="0065594F">
        <w:rPr>
          <w:rFonts w:asciiTheme="minorBidi" w:hAnsiTheme="minorBidi"/>
          <w:lang w:val="en-GB"/>
        </w:rPr>
        <w:t xml:space="preserve">operating system updates </w:t>
      </w:r>
      <w:r w:rsidR="00A24631">
        <w:rPr>
          <w:rFonts w:asciiTheme="minorBidi" w:hAnsiTheme="minorBidi"/>
          <w:lang w:val="en-GB"/>
        </w:rPr>
        <w:t xml:space="preserve">with the </w:t>
      </w:r>
      <w:r w:rsidR="00137CAC">
        <w:rPr>
          <w:rFonts w:asciiTheme="minorBidi" w:hAnsiTheme="minorBidi"/>
          <w:lang w:val="en-GB"/>
        </w:rPr>
        <w:t>upcoming</w:t>
      </w:r>
      <w:r w:rsidR="00A24631">
        <w:rPr>
          <w:rFonts w:asciiTheme="minorBidi" w:hAnsiTheme="minorBidi"/>
          <w:lang w:val="en-GB"/>
        </w:rPr>
        <w:t xml:space="preserve"> </w:t>
      </w:r>
      <w:r w:rsidR="00EA5D65">
        <w:rPr>
          <w:rFonts w:asciiTheme="minorBidi" w:hAnsiTheme="minorBidi"/>
          <w:lang w:val="en-GB"/>
        </w:rPr>
        <w:t xml:space="preserve">rules will </w:t>
      </w:r>
      <w:r w:rsidR="009D65E6" w:rsidRPr="0065594F">
        <w:rPr>
          <w:rFonts w:asciiTheme="minorBidi" w:hAnsiTheme="minorBidi"/>
          <w:lang w:val="en-GB"/>
        </w:rPr>
        <w:t xml:space="preserve">introduce </w:t>
      </w:r>
      <w:r w:rsidR="0024282D" w:rsidRPr="0065594F">
        <w:rPr>
          <w:rFonts w:asciiTheme="minorBidi" w:hAnsiTheme="minorBidi"/>
          <w:lang w:val="en-GB"/>
        </w:rPr>
        <w:t>l</w:t>
      </w:r>
      <w:r w:rsidR="009D65E6" w:rsidRPr="0065594F">
        <w:rPr>
          <w:rFonts w:asciiTheme="minorBidi" w:hAnsiTheme="minorBidi"/>
          <w:lang w:val="en-GB"/>
        </w:rPr>
        <w:t>egal uncertainty</w:t>
      </w:r>
      <w:r w:rsidR="003A023C" w:rsidRPr="0065594F">
        <w:rPr>
          <w:rFonts w:asciiTheme="minorBidi" w:hAnsiTheme="minorBidi"/>
          <w:lang w:val="en-GB"/>
        </w:rPr>
        <w:t xml:space="preserve"> and place </w:t>
      </w:r>
      <w:r w:rsidR="000A14B4" w:rsidRPr="0065594F">
        <w:rPr>
          <w:rFonts w:asciiTheme="minorBidi" w:hAnsiTheme="minorBidi"/>
          <w:lang w:val="en-GB"/>
        </w:rPr>
        <w:t xml:space="preserve">undue burden on sellers of electronic devices </w:t>
      </w:r>
      <w:r w:rsidR="00AA04CF" w:rsidRPr="0065594F">
        <w:rPr>
          <w:rFonts w:asciiTheme="minorBidi" w:hAnsiTheme="minorBidi"/>
          <w:lang w:val="en-GB"/>
        </w:rPr>
        <w:t>who are required to</w:t>
      </w:r>
      <w:r w:rsidR="000A14B4" w:rsidRPr="0065594F">
        <w:rPr>
          <w:rFonts w:asciiTheme="minorBidi" w:hAnsiTheme="minorBidi"/>
          <w:lang w:val="en-GB"/>
        </w:rPr>
        <w:t xml:space="preserve"> </w:t>
      </w:r>
      <w:r w:rsidR="001A6400" w:rsidRPr="0065594F">
        <w:rPr>
          <w:rFonts w:asciiTheme="minorBidi" w:hAnsiTheme="minorBidi"/>
          <w:lang w:val="en-GB"/>
        </w:rPr>
        <w:t>inform users</w:t>
      </w:r>
      <w:r w:rsidR="00236DDE" w:rsidRPr="0065594F">
        <w:rPr>
          <w:rFonts w:asciiTheme="minorBidi" w:hAnsiTheme="minorBidi"/>
          <w:lang w:val="en-GB"/>
        </w:rPr>
        <w:t xml:space="preserve"> about</w:t>
      </w:r>
      <w:r w:rsidR="000A14B4" w:rsidRPr="0065594F">
        <w:rPr>
          <w:rFonts w:asciiTheme="minorBidi" w:hAnsiTheme="minorBidi"/>
          <w:lang w:val="en-GB"/>
        </w:rPr>
        <w:t xml:space="preserve"> availability of </w:t>
      </w:r>
      <w:r w:rsidR="005E42B2">
        <w:rPr>
          <w:rFonts w:asciiTheme="minorBidi" w:hAnsiTheme="minorBidi"/>
          <w:lang w:val="en-GB"/>
        </w:rPr>
        <w:t>software</w:t>
      </w:r>
      <w:r w:rsidR="005E42B2" w:rsidRPr="0065594F">
        <w:rPr>
          <w:rFonts w:asciiTheme="minorBidi" w:hAnsiTheme="minorBidi"/>
          <w:lang w:val="en-GB"/>
        </w:rPr>
        <w:t xml:space="preserve"> </w:t>
      </w:r>
      <w:r w:rsidR="000A14B4" w:rsidRPr="0065594F">
        <w:rPr>
          <w:rFonts w:asciiTheme="minorBidi" w:hAnsiTheme="minorBidi"/>
          <w:lang w:val="en-GB"/>
        </w:rPr>
        <w:t>updates</w:t>
      </w:r>
      <w:r w:rsidR="00236DDE" w:rsidRPr="0065594F">
        <w:rPr>
          <w:rFonts w:asciiTheme="minorBidi" w:hAnsiTheme="minorBidi"/>
          <w:lang w:val="en-GB"/>
        </w:rPr>
        <w:t xml:space="preserve"> </w:t>
      </w:r>
      <w:r w:rsidR="005C73A9" w:rsidRPr="0065594F">
        <w:rPr>
          <w:rFonts w:asciiTheme="minorBidi" w:hAnsiTheme="minorBidi"/>
          <w:lang w:val="en-GB"/>
        </w:rPr>
        <w:t>for the different products they sell</w:t>
      </w:r>
      <w:r w:rsidR="00E5687A">
        <w:rPr>
          <w:rFonts w:asciiTheme="minorBidi" w:hAnsiTheme="minorBidi"/>
          <w:lang w:val="en-GB"/>
        </w:rPr>
        <w:t>,</w:t>
      </w:r>
      <w:r w:rsidR="005C73A9" w:rsidRPr="0065594F">
        <w:rPr>
          <w:rFonts w:asciiTheme="minorBidi" w:hAnsiTheme="minorBidi"/>
          <w:lang w:val="en-GB"/>
        </w:rPr>
        <w:t xml:space="preserve"> </w:t>
      </w:r>
      <w:r w:rsidR="00236DDE" w:rsidRPr="0065594F">
        <w:rPr>
          <w:rFonts w:asciiTheme="minorBidi" w:hAnsiTheme="minorBidi"/>
          <w:lang w:val="en-GB"/>
        </w:rPr>
        <w:t>and ensure the</w:t>
      </w:r>
      <w:r w:rsidR="005C73A9" w:rsidRPr="0065594F">
        <w:rPr>
          <w:rFonts w:asciiTheme="minorBidi" w:hAnsiTheme="minorBidi"/>
          <w:lang w:val="en-GB"/>
        </w:rPr>
        <w:t xml:space="preserve">se updates </w:t>
      </w:r>
      <w:r w:rsidR="00236DDE" w:rsidRPr="0065594F">
        <w:rPr>
          <w:rFonts w:asciiTheme="minorBidi" w:hAnsiTheme="minorBidi"/>
          <w:lang w:val="en-GB"/>
        </w:rPr>
        <w:t>are installed</w:t>
      </w:r>
      <w:r w:rsidR="00CD06B3" w:rsidRPr="0065594F">
        <w:rPr>
          <w:rFonts w:asciiTheme="minorBidi" w:hAnsiTheme="minorBidi"/>
          <w:lang w:val="en-GB"/>
        </w:rPr>
        <w:t xml:space="preserve"> as well as third parties who leverage software to develop programmes and services</w:t>
      </w:r>
      <w:r w:rsidR="00E26422" w:rsidRPr="0065594F">
        <w:rPr>
          <w:rFonts w:asciiTheme="minorBidi" w:hAnsiTheme="minorBidi"/>
          <w:lang w:val="en-GB"/>
        </w:rPr>
        <w:t xml:space="preserve">. </w:t>
      </w:r>
      <w:r w:rsidR="00C304A0" w:rsidRPr="0065594F">
        <w:rPr>
          <w:rFonts w:asciiTheme="minorBidi" w:hAnsiTheme="minorBidi"/>
          <w:lang w:val="en-GB"/>
        </w:rPr>
        <w:t xml:space="preserve">And while some directives mandate products </w:t>
      </w:r>
      <w:r w:rsidR="004800AD" w:rsidRPr="0065594F">
        <w:rPr>
          <w:rFonts w:asciiTheme="minorBidi" w:hAnsiTheme="minorBidi"/>
          <w:lang w:val="en-GB"/>
        </w:rPr>
        <w:t xml:space="preserve">to be sold </w:t>
      </w:r>
      <w:r w:rsidR="00C304A0" w:rsidRPr="0065594F">
        <w:rPr>
          <w:rFonts w:asciiTheme="minorBidi" w:hAnsiTheme="minorBidi"/>
          <w:lang w:val="en-GB"/>
        </w:rPr>
        <w:t>with the latest available version of the digital component</w:t>
      </w:r>
      <w:r w:rsidR="002E5549" w:rsidRPr="0065594F">
        <w:rPr>
          <w:rFonts w:asciiTheme="minorBidi" w:hAnsiTheme="minorBidi"/>
          <w:lang w:val="en-GB"/>
        </w:rPr>
        <w:t xml:space="preserve"> ins</w:t>
      </w:r>
      <w:r w:rsidR="00193784" w:rsidRPr="0065594F">
        <w:rPr>
          <w:rFonts w:asciiTheme="minorBidi" w:hAnsiTheme="minorBidi"/>
          <w:lang w:val="en-GB"/>
        </w:rPr>
        <w:t>talled</w:t>
      </w:r>
      <w:r w:rsidR="00C304A0" w:rsidRPr="0065594F">
        <w:rPr>
          <w:rFonts w:asciiTheme="minorBidi" w:hAnsiTheme="minorBidi"/>
          <w:lang w:val="en-GB"/>
        </w:rPr>
        <w:t xml:space="preserve">, others mandate users </w:t>
      </w:r>
      <w:r w:rsidR="002D05D7" w:rsidRPr="0065594F">
        <w:rPr>
          <w:rFonts w:asciiTheme="minorBidi" w:hAnsiTheme="minorBidi"/>
          <w:lang w:val="en-GB"/>
        </w:rPr>
        <w:t>be enabled to reject and roll back security updates</w:t>
      </w:r>
      <w:r w:rsidR="00972F57" w:rsidRPr="0065594F">
        <w:rPr>
          <w:rFonts w:asciiTheme="minorBidi" w:hAnsiTheme="minorBidi"/>
          <w:lang w:val="en-GB"/>
        </w:rPr>
        <w:t xml:space="preserve"> which introduces conflicting </w:t>
      </w:r>
      <w:r w:rsidR="00CD06B3" w:rsidRPr="0065594F">
        <w:rPr>
          <w:rFonts w:asciiTheme="minorBidi" w:hAnsiTheme="minorBidi"/>
          <w:lang w:val="en-GB"/>
        </w:rPr>
        <w:t>requirements</w:t>
      </w:r>
      <w:r w:rsidR="00972F57" w:rsidRPr="0065594F">
        <w:rPr>
          <w:rFonts w:asciiTheme="minorBidi" w:hAnsiTheme="minorBidi"/>
          <w:lang w:val="en-GB"/>
        </w:rPr>
        <w:t xml:space="preserve"> and</w:t>
      </w:r>
      <w:r w:rsidR="00835855" w:rsidRPr="0065594F">
        <w:rPr>
          <w:rFonts w:asciiTheme="minorBidi" w:hAnsiTheme="minorBidi"/>
          <w:lang w:val="en-GB"/>
        </w:rPr>
        <w:t xml:space="preserve"> </w:t>
      </w:r>
      <w:r w:rsidR="009F6D42" w:rsidRPr="0065594F">
        <w:rPr>
          <w:rFonts w:asciiTheme="minorBidi" w:hAnsiTheme="minorBidi"/>
          <w:lang w:val="en-GB"/>
        </w:rPr>
        <w:t>undermines</w:t>
      </w:r>
      <w:r w:rsidR="00D946C3" w:rsidRPr="0065594F">
        <w:rPr>
          <w:rFonts w:asciiTheme="minorBidi" w:hAnsiTheme="minorBidi"/>
          <w:lang w:val="en-GB"/>
        </w:rPr>
        <w:t xml:space="preserve"> security policies</w:t>
      </w:r>
      <w:r w:rsidR="00BC34EA" w:rsidRPr="0065594F">
        <w:rPr>
          <w:rFonts w:asciiTheme="minorBidi" w:hAnsiTheme="minorBidi"/>
          <w:lang w:val="en-GB"/>
        </w:rPr>
        <w:t xml:space="preserve"> and </w:t>
      </w:r>
      <w:r w:rsidR="00FE30F7" w:rsidRPr="0065594F">
        <w:rPr>
          <w:rFonts w:asciiTheme="minorBidi" w:hAnsiTheme="minorBidi"/>
          <w:lang w:val="en-GB"/>
        </w:rPr>
        <w:t xml:space="preserve">industry </w:t>
      </w:r>
      <w:r w:rsidR="00BC34EA" w:rsidRPr="0065594F">
        <w:rPr>
          <w:rFonts w:asciiTheme="minorBidi" w:hAnsiTheme="minorBidi"/>
          <w:lang w:val="en-GB"/>
        </w:rPr>
        <w:t xml:space="preserve">best security practices. </w:t>
      </w:r>
    </w:p>
    <w:p w14:paraId="7C006F0A" w14:textId="77777777" w:rsidR="00A3482B" w:rsidRPr="0065594F" w:rsidRDefault="00A3482B" w:rsidP="00A37364">
      <w:pPr>
        <w:pStyle w:val="ListParagraph"/>
        <w:ind w:left="0"/>
        <w:rPr>
          <w:rFonts w:asciiTheme="minorBidi" w:hAnsiTheme="minorBidi"/>
          <w:lang w:val="en-GB"/>
        </w:rPr>
      </w:pPr>
    </w:p>
    <w:p w14:paraId="4EC523F2" w14:textId="7C00D174" w:rsidR="00035EF8" w:rsidRPr="0065594F" w:rsidRDefault="00035EF8" w:rsidP="00E664F0">
      <w:pPr>
        <w:pStyle w:val="ListParagraph"/>
        <w:shd w:val="clear" w:color="auto" w:fill="FFFFFF" w:themeFill="background1"/>
        <w:ind w:left="0"/>
        <w:jc w:val="both"/>
        <w:rPr>
          <w:rFonts w:asciiTheme="minorBidi" w:hAnsiTheme="minorBidi"/>
          <w:b/>
          <w:bCs/>
          <w:lang w:val="en-GB"/>
        </w:rPr>
      </w:pPr>
      <w:r w:rsidRPr="0065594F">
        <w:rPr>
          <w:rFonts w:asciiTheme="minorBidi" w:hAnsiTheme="minorBidi"/>
          <w:b/>
          <w:bCs/>
          <w:lang w:val="en-GB"/>
        </w:rPr>
        <w:t>Discussion</w:t>
      </w:r>
    </w:p>
    <w:p w14:paraId="4670477A" w14:textId="77777777" w:rsidR="00035EF8" w:rsidRPr="0065594F" w:rsidRDefault="00035EF8" w:rsidP="00E664F0">
      <w:pPr>
        <w:pStyle w:val="ListParagraph"/>
        <w:shd w:val="clear" w:color="auto" w:fill="FFFFFF" w:themeFill="background1"/>
        <w:ind w:left="0"/>
        <w:jc w:val="both"/>
        <w:rPr>
          <w:rFonts w:asciiTheme="minorBidi" w:hAnsiTheme="minorBidi"/>
          <w:b/>
          <w:bCs/>
          <w:lang w:val="en-GB"/>
        </w:rPr>
      </w:pPr>
    </w:p>
    <w:p w14:paraId="60847CF5" w14:textId="0601D2B6" w:rsidR="0044500D" w:rsidRPr="0065594F" w:rsidRDefault="00873EA3" w:rsidP="00E664F0">
      <w:pPr>
        <w:pStyle w:val="ListParagraph"/>
        <w:shd w:val="clear" w:color="auto" w:fill="FFFFFF" w:themeFill="background1"/>
        <w:ind w:left="0"/>
        <w:jc w:val="both"/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 xml:space="preserve">With increased </w:t>
      </w:r>
      <w:r w:rsidR="006D4BF9" w:rsidRPr="0065594F">
        <w:rPr>
          <w:rFonts w:asciiTheme="minorBidi" w:hAnsiTheme="minorBidi"/>
          <w:lang w:val="en-GB"/>
        </w:rPr>
        <w:t xml:space="preserve">innovation, </w:t>
      </w:r>
      <w:r w:rsidRPr="0065594F">
        <w:rPr>
          <w:rFonts w:asciiTheme="minorBidi" w:hAnsiTheme="minorBidi"/>
          <w:lang w:val="en-GB"/>
        </w:rPr>
        <w:t>digital connectivity</w:t>
      </w:r>
      <w:r w:rsidR="00593EAB" w:rsidRPr="0065594F">
        <w:rPr>
          <w:rFonts w:asciiTheme="minorBidi" w:hAnsiTheme="minorBidi"/>
          <w:lang w:val="en-GB"/>
        </w:rPr>
        <w:t>, societal reliance on connected products</w:t>
      </w:r>
      <w:r w:rsidRPr="0065594F">
        <w:rPr>
          <w:rFonts w:asciiTheme="minorBidi" w:hAnsiTheme="minorBidi"/>
          <w:lang w:val="en-GB"/>
        </w:rPr>
        <w:t xml:space="preserve"> and expansion of the attack </w:t>
      </w:r>
      <w:r w:rsidR="005E2553" w:rsidRPr="0065594F">
        <w:rPr>
          <w:rFonts w:asciiTheme="minorBidi" w:hAnsiTheme="minorBidi"/>
          <w:lang w:val="en-GB"/>
        </w:rPr>
        <w:t>surface</w:t>
      </w:r>
      <w:r w:rsidR="001D1210" w:rsidRPr="0065594F">
        <w:rPr>
          <w:rFonts w:asciiTheme="minorBidi" w:hAnsiTheme="minorBidi"/>
          <w:lang w:val="en-GB"/>
        </w:rPr>
        <w:t>,</w:t>
      </w:r>
      <w:r w:rsidR="00A35620" w:rsidRPr="0065594F">
        <w:rPr>
          <w:rFonts w:asciiTheme="minorBidi" w:hAnsiTheme="minorBidi"/>
          <w:lang w:val="en-GB"/>
        </w:rPr>
        <w:t xml:space="preserve"> </w:t>
      </w:r>
      <w:r w:rsidR="00DB5B04" w:rsidRPr="0065594F">
        <w:rPr>
          <w:rFonts w:asciiTheme="minorBidi" w:hAnsiTheme="minorBidi"/>
          <w:lang w:val="en-GB"/>
        </w:rPr>
        <w:t xml:space="preserve">the </w:t>
      </w:r>
      <w:r w:rsidR="00A35620" w:rsidRPr="0065594F">
        <w:rPr>
          <w:rFonts w:asciiTheme="minorBidi" w:hAnsiTheme="minorBidi"/>
          <w:lang w:val="en-GB"/>
        </w:rPr>
        <w:t>focus on</w:t>
      </w:r>
      <w:r w:rsidR="00E02C5A" w:rsidRPr="0065594F">
        <w:rPr>
          <w:rFonts w:asciiTheme="minorBidi" w:hAnsiTheme="minorBidi"/>
          <w:lang w:val="en-GB"/>
        </w:rPr>
        <w:t xml:space="preserve"> </w:t>
      </w:r>
      <w:r w:rsidR="00A35620" w:rsidRPr="0065594F">
        <w:rPr>
          <w:rFonts w:asciiTheme="minorBidi" w:hAnsiTheme="minorBidi"/>
          <w:lang w:val="en-GB"/>
        </w:rPr>
        <w:t xml:space="preserve">software updates </w:t>
      </w:r>
      <w:r w:rsidR="00324EF8" w:rsidRPr="0065594F">
        <w:rPr>
          <w:rFonts w:asciiTheme="minorBidi" w:hAnsiTheme="minorBidi"/>
          <w:lang w:val="en-GB"/>
        </w:rPr>
        <w:t xml:space="preserve">has </w:t>
      </w:r>
      <w:r w:rsidR="00232C07" w:rsidRPr="0065594F">
        <w:rPr>
          <w:rFonts w:asciiTheme="minorBidi" w:hAnsiTheme="minorBidi"/>
          <w:lang w:val="en-GB"/>
        </w:rPr>
        <w:t>increased</w:t>
      </w:r>
      <w:r w:rsidR="001D1210" w:rsidRPr="0065594F">
        <w:rPr>
          <w:rFonts w:asciiTheme="minorBidi" w:hAnsiTheme="minorBidi"/>
          <w:lang w:val="en-GB"/>
        </w:rPr>
        <w:t>,</w:t>
      </w:r>
      <w:r w:rsidR="00232C07" w:rsidRPr="0065594F">
        <w:rPr>
          <w:rStyle w:val="FootnoteReference"/>
          <w:rFonts w:asciiTheme="minorBidi" w:hAnsiTheme="minorBidi"/>
        </w:rPr>
        <w:footnoteReference w:id="2"/>
      </w:r>
      <w:r w:rsidR="001D1210" w:rsidRPr="0065594F">
        <w:rPr>
          <w:rStyle w:val="FootnoteReference"/>
          <w:rFonts w:asciiTheme="minorBidi" w:hAnsiTheme="minorBidi"/>
        </w:rPr>
        <w:t xml:space="preserve"> </w:t>
      </w:r>
      <w:r w:rsidR="001D1210" w:rsidRPr="0065594F">
        <w:rPr>
          <w:rFonts w:asciiTheme="minorBidi" w:hAnsiTheme="minorBidi"/>
          <w:lang w:val="en-GB"/>
        </w:rPr>
        <w:t xml:space="preserve">including </w:t>
      </w:r>
      <w:r w:rsidR="00375694" w:rsidRPr="0065594F">
        <w:rPr>
          <w:rFonts w:asciiTheme="minorBidi" w:hAnsiTheme="minorBidi"/>
          <w:lang w:val="en-GB"/>
        </w:rPr>
        <w:t>the number of</w:t>
      </w:r>
      <w:r w:rsidR="001D1210" w:rsidRPr="0065594F">
        <w:rPr>
          <w:rFonts w:asciiTheme="minorBidi" w:hAnsiTheme="minorBidi"/>
          <w:lang w:val="en-GB"/>
        </w:rPr>
        <w:t xml:space="preserve"> proposed policies. </w:t>
      </w:r>
      <w:r w:rsidR="00D15D84" w:rsidRPr="0065594F">
        <w:rPr>
          <w:rFonts w:asciiTheme="minorBidi" w:hAnsiTheme="minorBidi"/>
          <w:lang w:val="en-GB"/>
        </w:rPr>
        <w:t xml:space="preserve">This has resulted in a </w:t>
      </w:r>
      <w:r w:rsidR="00AE7ABF" w:rsidRPr="0065594F">
        <w:rPr>
          <w:rFonts w:asciiTheme="minorBidi" w:hAnsiTheme="minorBidi"/>
          <w:lang w:val="en-GB"/>
        </w:rPr>
        <w:t>fragmentation of proposed requirements related to software updates</w:t>
      </w:r>
      <w:r w:rsidR="004C5373" w:rsidRPr="0065594F">
        <w:rPr>
          <w:rFonts w:asciiTheme="minorBidi" w:hAnsiTheme="minorBidi"/>
          <w:lang w:val="en-GB"/>
        </w:rPr>
        <w:t xml:space="preserve">, across regimes </w:t>
      </w:r>
      <w:r w:rsidR="00B02503" w:rsidRPr="0065594F">
        <w:rPr>
          <w:rFonts w:asciiTheme="minorBidi" w:hAnsiTheme="minorBidi"/>
          <w:lang w:val="en-GB"/>
        </w:rPr>
        <w:t xml:space="preserve">underlining different interests, </w:t>
      </w:r>
      <w:r w:rsidR="00631C29" w:rsidRPr="0065594F">
        <w:rPr>
          <w:rFonts w:asciiTheme="minorBidi" w:hAnsiTheme="minorBidi"/>
          <w:lang w:val="en-GB"/>
        </w:rPr>
        <w:t>creating</w:t>
      </w:r>
      <w:r w:rsidR="00AE7ABF" w:rsidRPr="0065594F">
        <w:rPr>
          <w:rFonts w:asciiTheme="minorBidi" w:hAnsiTheme="minorBidi"/>
          <w:lang w:val="en-GB"/>
        </w:rPr>
        <w:t xml:space="preserve"> untenable regulatory</w:t>
      </w:r>
      <w:r w:rsidR="00E664F0" w:rsidRPr="0065594F">
        <w:rPr>
          <w:rFonts w:asciiTheme="minorBidi" w:hAnsiTheme="minorBidi"/>
          <w:lang w:val="en-GB"/>
        </w:rPr>
        <w:t xml:space="preserve"> </w:t>
      </w:r>
      <w:r w:rsidR="00232C07" w:rsidRPr="0065594F">
        <w:rPr>
          <w:rFonts w:asciiTheme="minorBidi" w:hAnsiTheme="minorBidi"/>
          <w:lang w:val="en-GB"/>
        </w:rPr>
        <w:t xml:space="preserve">environment and </w:t>
      </w:r>
      <w:r w:rsidR="00AE7ABF" w:rsidRPr="0065594F">
        <w:rPr>
          <w:rFonts w:asciiTheme="minorBidi" w:hAnsiTheme="minorBidi"/>
          <w:lang w:val="en-GB"/>
        </w:rPr>
        <w:t>contradiction</w:t>
      </w:r>
      <w:r w:rsidR="00232C07" w:rsidRPr="0065594F">
        <w:rPr>
          <w:rFonts w:asciiTheme="minorBidi" w:hAnsiTheme="minorBidi"/>
          <w:lang w:val="en-GB"/>
        </w:rPr>
        <w:t>.</w:t>
      </w:r>
      <w:r w:rsidR="00E664F0" w:rsidRPr="0065594F">
        <w:rPr>
          <w:rFonts w:asciiTheme="minorBidi" w:hAnsiTheme="minorBidi"/>
          <w:lang w:val="en-GB"/>
        </w:rPr>
        <w:t xml:space="preserve"> </w:t>
      </w:r>
      <w:r w:rsidR="004C5373" w:rsidRPr="0065594F">
        <w:rPr>
          <w:rFonts w:asciiTheme="minorBidi" w:hAnsiTheme="minorBidi"/>
          <w:lang w:val="en-GB"/>
        </w:rPr>
        <w:t xml:space="preserve">This fragmentation is </w:t>
      </w:r>
      <w:r w:rsidR="00AE7ABF" w:rsidRPr="0065594F">
        <w:rPr>
          <w:rFonts w:asciiTheme="minorBidi" w:hAnsiTheme="minorBidi"/>
          <w:lang w:val="en-GB"/>
        </w:rPr>
        <w:t xml:space="preserve">standing in direct tension </w:t>
      </w:r>
      <w:r w:rsidR="00C45506" w:rsidRPr="0065594F">
        <w:rPr>
          <w:rFonts w:asciiTheme="minorBidi" w:hAnsiTheme="minorBidi"/>
          <w:lang w:val="en-GB"/>
        </w:rPr>
        <w:t xml:space="preserve">to </w:t>
      </w:r>
      <w:r w:rsidR="00AE7ABF" w:rsidRPr="0065594F">
        <w:rPr>
          <w:rFonts w:asciiTheme="minorBidi" w:hAnsiTheme="minorBidi"/>
          <w:lang w:val="en-GB"/>
        </w:rPr>
        <w:t xml:space="preserve">achieving </w:t>
      </w:r>
      <w:r w:rsidR="00B02503" w:rsidRPr="0065594F">
        <w:rPr>
          <w:rFonts w:asciiTheme="minorBidi" w:hAnsiTheme="minorBidi"/>
          <w:lang w:val="en-GB"/>
        </w:rPr>
        <w:t xml:space="preserve">the </w:t>
      </w:r>
      <w:r w:rsidR="00F307AA" w:rsidRPr="0065594F">
        <w:rPr>
          <w:rFonts w:asciiTheme="minorBidi" w:hAnsiTheme="minorBidi"/>
          <w:lang w:val="en-GB"/>
        </w:rPr>
        <w:t>underlining</w:t>
      </w:r>
      <w:r w:rsidR="00C45506" w:rsidRPr="0065594F">
        <w:rPr>
          <w:rFonts w:asciiTheme="minorBidi" w:hAnsiTheme="minorBidi"/>
          <w:lang w:val="en-GB"/>
        </w:rPr>
        <w:t xml:space="preserve"> purpose</w:t>
      </w:r>
      <w:r w:rsidR="00B02503" w:rsidRPr="0065594F">
        <w:rPr>
          <w:rFonts w:asciiTheme="minorBidi" w:hAnsiTheme="minorBidi"/>
          <w:lang w:val="en-GB"/>
        </w:rPr>
        <w:t xml:space="preserve"> </w:t>
      </w:r>
      <w:r w:rsidR="00654AAD" w:rsidRPr="0065594F">
        <w:rPr>
          <w:rFonts w:asciiTheme="minorBidi" w:hAnsiTheme="minorBidi"/>
          <w:lang w:val="en-GB"/>
        </w:rPr>
        <w:t xml:space="preserve">or </w:t>
      </w:r>
      <w:r w:rsidR="00B02503" w:rsidRPr="0065594F">
        <w:rPr>
          <w:rFonts w:asciiTheme="minorBidi" w:hAnsiTheme="minorBidi"/>
          <w:lang w:val="en-GB"/>
        </w:rPr>
        <w:t xml:space="preserve">effectively balancing competing </w:t>
      </w:r>
      <w:r w:rsidR="009F6D42" w:rsidRPr="0065594F">
        <w:rPr>
          <w:rFonts w:asciiTheme="minorBidi" w:hAnsiTheme="minorBidi"/>
          <w:lang w:val="en-GB"/>
        </w:rPr>
        <w:t>objectives and</w:t>
      </w:r>
      <w:r w:rsidR="006A1070" w:rsidRPr="0065594F">
        <w:rPr>
          <w:rFonts w:asciiTheme="minorBidi" w:hAnsiTheme="minorBidi"/>
          <w:lang w:val="en-GB"/>
        </w:rPr>
        <w:t xml:space="preserve"> may lead to broad unintended consequences</w:t>
      </w:r>
      <w:r w:rsidR="008C739A" w:rsidRPr="0065594F">
        <w:rPr>
          <w:rFonts w:asciiTheme="minorBidi" w:hAnsiTheme="minorBidi"/>
          <w:lang w:val="en-GB"/>
        </w:rPr>
        <w:t xml:space="preserve">. </w:t>
      </w:r>
    </w:p>
    <w:p w14:paraId="7FF08069" w14:textId="30B110F4" w:rsidR="00E97F21" w:rsidRPr="0065594F" w:rsidRDefault="00631C29" w:rsidP="001D7FB7">
      <w:pPr>
        <w:jc w:val="both"/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>Among</w:t>
      </w:r>
      <w:r w:rsidR="007B55D4">
        <w:rPr>
          <w:rFonts w:asciiTheme="minorBidi" w:hAnsiTheme="minorBidi"/>
          <w:lang w:val="en-GB"/>
        </w:rPr>
        <w:t>st</w:t>
      </w:r>
      <w:r w:rsidRPr="0065594F">
        <w:rPr>
          <w:rFonts w:asciiTheme="minorBidi" w:hAnsiTheme="minorBidi"/>
          <w:lang w:val="en-GB"/>
        </w:rPr>
        <w:t xml:space="preserve"> others, software update-related provisions and requirements are contemplated across </w:t>
      </w:r>
      <w:r w:rsidR="003723FD" w:rsidRPr="0065594F">
        <w:rPr>
          <w:rFonts w:asciiTheme="minorBidi" w:hAnsiTheme="minorBidi"/>
          <w:lang w:val="en-GB"/>
        </w:rPr>
        <w:t xml:space="preserve">the following </w:t>
      </w:r>
      <w:r w:rsidR="006A1070" w:rsidRPr="0065594F">
        <w:rPr>
          <w:rFonts w:asciiTheme="minorBidi" w:hAnsiTheme="minorBidi"/>
          <w:lang w:val="en-GB"/>
        </w:rPr>
        <w:t>policy</w:t>
      </w:r>
      <w:r w:rsidRPr="0065594F">
        <w:rPr>
          <w:rFonts w:asciiTheme="minorBidi" w:hAnsiTheme="minorBidi"/>
          <w:lang w:val="en-GB"/>
        </w:rPr>
        <w:t xml:space="preserve"> regimes</w:t>
      </w:r>
      <w:r w:rsidR="00C76D3F" w:rsidRPr="0065594F">
        <w:rPr>
          <w:rFonts w:asciiTheme="minorBidi" w:hAnsiTheme="minorBidi"/>
          <w:lang w:val="en-GB"/>
        </w:rPr>
        <w:t>:</w:t>
      </w:r>
      <w:r w:rsidR="006A1070" w:rsidRPr="0065594F">
        <w:rPr>
          <w:rFonts w:asciiTheme="minorBidi" w:hAnsiTheme="minorBidi"/>
          <w:lang w:val="en-GB"/>
        </w:rPr>
        <w:t xml:space="preserve"> </w:t>
      </w:r>
      <w:r w:rsidRPr="0065594F">
        <w:rPr>
          <w:rFonts w:asciiTheme="minorBidi" w:hAnsiTheme="minorBidi"/>
          <w:lang w:val="en-GB"/>
        </w:rPr>
        <w:t xml:space="preserve">Radio Equipment Regulation, Product Liability, Safety Regulation, </w:t>
      </w:r>
      <w:r w:rsidR="00C76D3F" w:rsidRPr="0065594F">
        <w:rPr>
          <w:rFonts w:asciiTheme="minorBidi" w:hAnsiTheme="minorBidi"/>
          <w:lang w:val="en-GB"/>
        </w:rPr>
        <w:t>Cybersecurity</w:t>
      </w:r>
      <w:r w:rsidR="006A1070" w:rsidRPr="0065594F">
        <w:rPr>
          <w:rFonts w:asciiTheme="minorBidi" w:hAnsiTheme="minorBidi"/>
          <w:lang w:val="en-GB"/>
        </w:rPr>
        <w:t>, Privacy,</w:t>
      </w:r>
      <w:r w:rsidR="00C76D3F" w:rsidRPr="0065594F">
        <w:rPr>
          <w:rFonts w:asciiTheme="minorBidi" w:hAnsiTheme="minorBidi"/>
          <w:lang w:val="en-GB"/>
        </w:rPr>
        <w:t xml:space="preserve"> </w:t>
      </w:r>
      <w:r w:rsidRPr="0065594F">
        <w:rPr>
          <w:rFonts w:asciiTheme="minorBidi" w:hAnsiTheme="minorBidi"/>
          <w:lang w:val="en-GB"/>
        </w:rPr>
        <w:t>Sustainability</w:t>
      </w:r>
      <w:r w:rsidR="00C76D3F" w:rsidRPr="0065594F">
        <w:rPr>
          <w:rFonts w:asciiTheme="minorBidi" w:hAnsiTheme="minorBidi"/>
          <w:lang w:val="en-GB"/>
        </w:rPr>
        <w:t xml:space="preserve"> and Eco-Design</w:t>
      </w:r>
      <w:r w:rsidRPr="0065594F">
        <w:rPr>
          <w:rFonts w:asciiTheme="minorBidi" w:hAnsiTheme="minorBidi"/>
          <w:lang w:val="en-GB"/>
        </w:rPr>
        <w:t>, Consumer Contracts, the NLF and more</w:t>
      </w:r>
      <w:r w:rsidR="00FB5C19" w:rsidRPr="0065594F">
        <w:rPr>
          <w:rFonts w:asciiTheme="minorBidi" w:hAnsiTheme="minorBidi"/>
          <w:lang w:val="en-GB"/>
        </w:rPr>
        <w:t>.</w:t>
      </w:r>
      <w:r w:rsidR="00C76D3F" w:rsidRPr="0065594F">
        <w:rPr>
          <w:rStyle w:val="FootnoteReference"/>
          <w:rFonts w:asciiTheme="minorBidi" w:hAnsiTheme="minorBidi"/>
        </w:rPr>
        <w:footnoteReference w:id="3"/>
      </w:r>
      <w:r w:rsidR="00FB5C19" w:rsidRPr="0065594F">
        <w:rPr>
          <w:rStyle w:val="FootnoteReference"/>
          <w:rFonts w:asciiTheme="minorBidi" w:hAnsiTheme="minorBidi"/>
        </w:rPr>
        <w:t xml:space="preserve"> </w:t>
      </w:r>
      <w:r w:rsidR="00CD06B3" w:rsidRPr="0065594F">
        <w:rPr>
          <w:rFonts w:asciiTheme="minorBidi" w:hAnsiTheme="minorBidi"/>
          <w:lang w:val="en-GB"/>
        </w:rPr>
        <w:lastRenderedPageBreak/>
        <w:t>This adds to e</w:t>
      </w:r>
      <w:r w:rsidR="00022966" w:rsidRPr="0065594F">
        <w:rPr>
          <w:rFonts w:asciiTheme="minorBidi" w:hAnsiTheme="minorBidi"/>
          <w:lang w:val="en-GB"/>
        </w:rPr>
        <w:t>xisting</w:t>
      </w:r>
      <w:r w:rsidRPr="0065594F">
        <w:rPr>
          <w:rFonts w:asciiTheme="minorBidi" w:hAnsiTheme="minorBidi"/>
          <w:lang w:val="en-GB"/>
        </w:rPr>
        <w:t xml:space="preserve"> regimes </w:t>
      </w:r>
      <w:r w:rsidR="00AA6C10" w:rsidRPr="0065594F">
        <w:rPr>
          <w:rFonts w:asciiTheme="minorBidi" w:hAnsiTheme="minorBidi"/>
          <w:lang w:val="en-GB"/>
        </w:rPr>
        <w:t>(e.g.</w:t>
      </w:r>
      <w:r w:rsidRPr="0065594F">
        <w:rPr>
          <w:rFonts w:asciiTheme="minorBidi" w:hAnsiTheme="minorBidi"/>
          <w:lang w:val="en-GB"/>
        </w:rPr>
        <w:t xml:space="preserve"> GDPR</w:t>
      </w:r>
      <w:r w:rsidR="00AA6C10" w:rsidRPr="0065594F">
        <w:rPr>
          <w:rFonts w:asciiTheme="minorBidi" w:hAnsiTheme="minorBidi"/>
          <w:lang w:val="en-GB"/>
        </w:rPr>
        <w:t>)</w:t>
      </w:r>
      <w:r w:rsidR="00CD06B3" w:rsidRPr="0065594F">
        <w:rPr>
          <w:rFonts w:asciiTheme="minorBidi" w:hAnsiTheme="minorBidi"/>
          <w:lang w:val="en-GB"/>
        </w:rPr>
        <w:t xml:space="preserve">, which </w:t>
      </w:r>
      <w:r w:rsidR="00AA6C10" w:rsidRPr="0065594F">
        <w:rPr>
          <w:rFonts w:asciiTheme="minorBidi" w:hAnsiTheme="minorBidi"/>
          <w:lang w:val="en-GB"/>
        </w:rPr>
        <w:t>may interact with</w:t>
      </w:r>
      <w:r w:rsidR="00CD06B3" w:rsidRPr="0065594F">
        <w:rPr>
          <w:rFonts w:asciiTheme="minorBidi" w:hAnsiTheme="minorBidi"/>
          <w:lang w:val="en-GB"/>
        </w:rPr>
        <w:t xml:space="preserve"> software update requirements, </w:t>
      </w:r>
      <w:r w:rsidR="00AA6C10" w:rsidRPr="0065594F">
        <w:rPr>
          <w:rFonts w:asciiTheme="minorBidi" w:hAnsiTheme="minorBidi"/>
          <w:lang w:val="en-GB"/>
        </w:rPr>
        <w:t>leading</w:t>
      </w:r>
      <w:r w:rsidR="00CD06B3" w:rsidRPr="0065594F">
        <w:rPr>
          <w:rFonts w:asciiTheme="minorBidi" w:hAnsiTheme="minorBidi"/>
          <w:lang w:val="en-GB"/>
        </w:rPr>
        <w:t xml:space="preserve"> to increased </w:t>
      </w:r>
      <w:r w:rsidR="00C31C95" w:rsidRPr="0065594F">
        <w:rPr>
          <w:rFonts w:asciiTheme="minorBidi" w:hAnsiTheme="minorBidi"/>
          <w:lang w:val="en-GB"/>
        </w:rPr>
        <w:t>conflict</w:t>
      </w:r>
      <w:r w:rsidR="004C5373" w:rsidRPr="0065594F">
        <w:rPr>
          <w:rFonts w:asciiTheme="minorBidi" w:hAnsiTheme="minorBidi"/>
          <w:lang w:val="en-GB"/>
        </w:rPr>
        <w:t>.</w:t>
      </w:r>
      <w:r w:rsidR="00E97F21" w:rsidRPr="0065594F">
        <w:rPr>
          <w:rFonts w:asciiTheme="minorBidi" w:hAnsiTheme="minorBidi"/>
          <w:lang w:val="en-GB"/>
        </w:rPr>
        <w:t xml:space="preserve"> Some of the proposals include contradicting overly </w:t>
      </w:r>
      <w:r w:rsidR="00525848" w:rsidRPr="0065594F">
        <w:rPr>
          <w:rFonts w:asciiTheme="minorBidi" w:hAnsiTheme="minorBidi"/>
          <w:lang w:val="en-GB"/>
        </w:rPr>
        <w:t xml:space="preserve">prescriptive </w:t>
      </w:r>
      <w:r w:rsidR="00E97F21" w:rsidRPr="0065594F">
        <w:rPr>
          <w:rFonts w:asciiTheme="minorBidi" w:hAnsiTheme="minorBidi"/>
          <w:lang w:val="en-GB"/>
        </w:rPr>
        <w:t xml:space="preserve">technical requirements (e.g., </w:t>
      </w:r>
      <w:r w:rsidR="00C57865" w:rsidRPr="0065594F">
        <w:rPr>
          <w:rFonts w:asciiTheme="minorBidi" w:hAnsiTheme="minorBidi"/>
          <w:lang w:val="en-GB"/>
        </w:rPr>
        <w:t>requirements</w:t>
      </w:r>
      <w:r w:rsidR="00E97F21" w:rsidRPr="0065594F">
        <w:rPr>
          <w:rFonts w:asciiTheme="minorBidi" w:hAnsiTheme="minorBidi"/>
          <w:lang w:val="en-GB"/>
        </w:rPr>
        <w:t xml:space="preserve"> on immediate provisioning of updates and rollback requirements). </w:t>
      </w:r>
    </w:p>
    <w:p w14:paraId="790D8B6B" w14:textId="77777777" w:rsidR="00D96856" w:rsidRPr="0065594F" w:rsidRDefault="00873EA3" w:rsidP="001D7FB7">
      <w:pPr>
        <w:jc w:val="both"/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 xml:space="preserve">Reducing this regulatory fragmentation is key to ensure proposals are striking a sound balance between potentially competing principles. Furthermore, this fragmentation presents barriers for the ecosystem, </w:t>
      </w:r>
      <w:r w:rsidR="007B04C4" w:rsidRPr="0065594F">
        <w:rPr>
          <w:rFonts w:asciiTheme="minorBidi" w:hAnsiTheme="minorBidi"/>
          <w:lang w:val="en-GB"/>
        </w:rPr>
        <w:t>industry,</w:t>
      </w:r>
      <w:r w:rsidRPr="0065594F">
        <w:rPr>
          <w:rFonts w:asciiTheme="minorBidi" w:hAnsiTheme="minorBidi"/>
          <w:lang w:val="en-GB"/>
        </w:rPr>
        <w:t xml:space="preserve"> </w:t>
      </w:r>
      <w:r w:rsidR="005B7342" w:rsidRPr="0065594F">
        <w:rPr>
          <w:rFonts w:asciiTheme="minorBidi" w:hAnsiTheme="minorBidi"/>
          <w:lang w:val="en-GB"/>
        </w:rPr>
        <w:t xml:space="preserve">civil society, standard bodies </w:t>
      </w:r>
      <w:r w:rsidRPr="0065594F">
        <w:rPr>
          <w:rFonts w:asciiTheme="minorBidi" w:hAnsiTheme="minorBidi"/>
          <w:lang w:val="en-GB"/>
        </w:rPr>
        <w:t>and technical experts to engage on potential proposals</w:t>
      </w:r>
      <w:r w:rsidR="00363841" w:rsidRPr="0065594F">
        <w:rPr>
          <w:rFonts w:asciiTheme="minorBidi" w:hAnsiTheme="minorBidi"/>
          <w:lang w:val="en-GB"/>
        </w:rPr>
        <w:t xml:space="preserve"> </w:t>
      </w:r>
      <w:r w:rsidRPr="0065594F">
        <w:rPr>
          <w:rFonts w:asciiTheme="minorBidi" w:hAnsiTheme="minorBidi"/>
          <w:lang w:val="en-GB"/>
        </w:rPr>
        <w:t xml:space="preserve">and impedes the ability of </w:t>
      </w:r>
      <w:r w:rsidR="00413840" w:rsidRPr="0065594F">
        <w:rPr>
          <w:rFonts w:asciiTheme="minorBidi" w:hAnsiTheme="minorBidi"/>
          <w:lang w:val="en-GB"/>
        </w:rPr>
        <w:t xml:space="preserve">maintaining </w:t>
      </w:r>
      <w:r w:rsidRPr="0065594F">
        <w:rPr>
          <w:rFonts w:asciiTheme="minorBidi" w:hAnsiTheme="minorBidi"/>
          <w:lang w:val="en-GB"/>
        </w:rPr>
        <w:t xml:space="preserve">regulations </w:t>
      </w:r>
      <w:r w:rsidR="00495576" w:rsidRPr="0065594F">
        <w:rPr>
          <w:rFonts w:asciiTheme="minorBidi" w:hAnsiTheme="minorBidi"/>
          <w:lang w:val="en-GB"/>
        </w:rPr>
        <w:t>that</w:t>
      </w:r>
      <w:r w:rsidRPr="0065594F">
        <w:rPr>
          <w:rFonts w:asciiTheme="minorBidi" w:hAnsiTheme="minorBidi"/>
          <w:lang w:val="en-GB"/>
        </w:rPr>
        <w:t xml:space="preserve"> accommodate the needs of evolving technology and </w:t>
      </w:r>
      <w:r w:rsidR="00363841" w:rsidRPr="0065594F">
        <w:rPr>
          <w:rFonts w:asciiTheme="minorBidi" w:hAnsiTheme="minorBidi"/>
          <w:lang w:val="en-GB"/>
        </w:rPr>
        <w:t>landscape</w:t>
      </w:r>
      <w:r w:rsidRPr="0065594F">
        <w:rPr>
          <w:rFonts w:asciiTheme="minorBidi" w:hAnsiTheme="minorBidi"/>
          <w:lang w:val="en-GB"/>
        </w:rPr>
        <w:t xml:space="preserve">, </w:t>
      </w:r>
      <w:r w:rsidR="00CF5B5E" w:rsidRPr="0065594F">
        <w:rPr>
          <w:rFonts w:asciiTheme="minorBidi" w:hAnsiTheme="minorBidi"/>
          <w:lang w:val="en-GB"/>
        </w:rPr>
        <w:t>including emerging threats</w:t>
      </w:r>
      <w:r w:rsidRPr="0065594F">
        <w:rPr>
          <w:rFonts w:asciiTheme="minorBidi" w:hAnsiTheme="minorBidi"/>
          <w:lang w:val="en-GB"/>
        </w:rPr>
        <w:t xml:space="preserve">. </w:t>
      </w:r>
      <w:r w:rsidR="005B32E6" w:rsidRPr="0065594F">
        <w:rPr>
          <w:rFonts w:asciiTheme="minorBidi" w:hAnsiTheme="minorBidi"/>
          <w:lang w:val="en-GB"/>
        </w:rPr>
        <w:t xml:space="preserve">This regulatory fragmentation is especially challenging given the need </w:t>
      </w:r>
      <w:r w:rsidR="00ED79D2" w:rsidRPr="0065594F">
        <w:rPr>
          <w:rFonts w:asciiTheme="minorBidi" w:hAnsiTheme="minorBidi"/>
          <w:lang w:val="en-GB"/>
        </w:rPr>
        <w:t>to ensure proposals are technical feasible</w:t>
      </w:r>
      <w:r w:rsidR="0061575B" w:rsidRPr="0065594F">
        <w:rPr>
          <w:rFonts w:asciiTheme="minorBidi" w:hAnsiTheme="minorBidi"/>
          <w:lang w:val="en-GB"/>
        </w:rPr>
        <w:t xml:space="preserve">, </w:t>
      </w:r>
      <w:r w:rsidR="00F06299" w:rsidRPr="0065594F">
        <w:rPr>
          <w:rFonts w:asciiTheme="minorBidi" w:hAnsiTheme="minorBidi"/>
          <w:lang w:val="en-GB"/>
        </w:rPr>
        <w:t xml:space="preserve">not overly prescriptive and </w:t>
      </w:r>
      <w:r w:rsidR="00ED79D2" w:rsidRPr="0065594F">
        <w:rPr>
          <w:rFonts w:asciiTheme="minorBidi" w:hAnsiTheme="minorBidi"/>
          <w:lang w:val="en-GB"/>
        </w:rPr>
        <w:t xml:space="preserve">consider the complexity of ecosystem </w:t>
      </w:r>
      <w:r w:rsidR="00F06299" w:rsidRPr="0065594F">
        <w:rPr>
          <w:rFonts w:asciiTheme="minorBidi" w:hAnsiTheme="minorBidi"/>
          <w:lang w:val="en-GB"/>
        </w:rPr>
        <w:t>collaboration</w:t>
      </w:r>
      <w:r w:rsidR="00ED79D2" w:rsidRPr="0065594F">
        <w:rPr>
          <w:rFonts w:asciiTheme="minorBidi" w:hAnsiTheme="minorBidi"/>
          <w:lang w:val="en-GB"/>
        </w:rPr>
        <w:t xml:space="preserve"> needed for effective </w:t>
      </w:r>
      <w:r w:rsidR="00F06299" w:rsidRPr="0065594F">
        <w:rPr>
          <w:rFonts w:asciiTheme="minorBidi" w:hAnsiTheme="minorBidi"/>
          <w:lang w:val="en-GB"/>
        </w:rPr>
        <w:t>update provisioning</w:t>
      </w:r>
      <w:r w:rsidR="0061575B" w:rsidRPr="0065594F">
        <w:rPr>
          <w:rFonts w:asciiTheme="minorBidi" w:hAnsiTheme="minorBidi"/>
          <w:lang w:val="en-GB"/>
        </w:rPr>
        <w:t xml:space="preserve"> and adoption. </w:t>
      </w:r>
    </w:p>
    <w:p w14:paraId="61B236D0" w14:textId="1E0FE7F1" w:rsidR="007B55D4" w:rsidRPr="007B55D4" w:rsidRDefault="00873EA3" w:rsidP="002E6310">
      <w:pPr>
        <w:rPr>
          <w:rFonts w:asciiTheme="minorBidi" w:hAnsiTheme="minorBidi"/>
          <w:lang w:val="en-GB"/>
        </w:rPr>
      </w:pPr>
      <w:r w:rsidRPr="0065594F">
        <w:rPr>
          <w:rFonts w:asciiTheme="minorBidi" w:hAnsiTheme="minorBidi"/>
          <w:lang w:val="en-GB"/>
        </w:rPr>
        <w:t xml:space="preserve">The discussion below on </w:t>
      </w:r>
      <w:r w:rsidR="0052245A" w:rsidRPr="0065594F">
        <w:rPr>
          <w:rFonts w:asciiTheme="minorBidi" w:hAnsiTheme="minorBidi"/>
          <w:lang w:val="en-GB"/>
        </w:rPr>
        <w:t>the Eco</w:t>
      </w:r>
      <w:r w:rsidR="007B55D4">
        <w:rPr>
          <w:rFonts w:asciiTheme="minorBidi" w:hAnsiTheme="minorBidi"/>
          <w:lang w:val="en-GB"/>
        </w:rPr>
        <w:t>-</w:t>
      </w:r>
      <w:r w:rsidR="0052245A" w:rsidRPr="0065594F">
        <w:rPr>
          <w:rFonts w:asciiTheme="minorBidi" w:hAnsiTheme="minorBidi"/>
          <w:lang w:val="en-GB"/>
        </w:rPr>
        <w:t xml:space="preserve">Design Regulation for Smartphones and Tablets </w:t>
      </w:r>
      <w:r w:rsidRPr="0065594F">
        <w:rPr>
          <w:rFonts w:asciiTheme="minorBidi" w:hAnsiTheme="minorBidi"/>
          <w:lang w:val="en-GB"/>
        </w:rPr>
        <w:t xml:space="preserve">presents an urgent case study illustrating these concerns – it also </w:t>
      </w:r>
      <w:r w:rsidR="5D206898" w:rsidRPr="0065594F">
        <w:rPr>
          <w:rFonts w:asciiTheme="minorBidi" w:hAnsiTheme="minorBidi"/>
          <w:lang w:val="en-GB"/>
        </w:rPr>
        <w:t>highlights</w:t>
      </w:r>
      <w:r w:rsidRPr="0065594F">
        <w:rPr>
          <w:rFonts w:asciiTheme="minorBidi" w:hAnsiTheme="minorBidi"/>
          <w:lang w:val="en-GB"/>
        </w:rPr>
        <w:t xml:space="preserve"> an opportunity to consider a broader policy approach towards addressing </w:t>
      </w:r>
      <w:r w:rsidR="00363841" w:rsidRPr="0065594F">
        <w:rPr>
          <w:rFonts w:asciiTheme="minorBidi" w:hAnsiTheme="minorBidi"/>
          <w:lang w:val="en-GB"/>
        </w:rPr>
        <w:t xml:space="preserve">mutual </w:t>
      </w:r>
      <w:r w:rsidRPr="0065594F">
        <w:rPr>
          <w:rFonts w:asciiTheme="minorBidi" w:hAnsiTheme="minorBidi"/>
          <w:lang w:val="en-GB"/>
        </w:rPr>
        <w:t>challenges</w:t>
      </w:r>
      <w:r w:rsidR="00363841" w:rsidRPr="0065594F">
        <w:rPr>
          <w:rFonts w:asciiTheme="minorBidi" w:hAnsiTheme="minorBidi"/>
          <w:lang w:val="en-GB"/>
        </w:rPr>
        <w:t xml:space="preserve"> associated with </w:t>
      </w:r>
      <w:r w:rsidR="009D1FD4" w:rsidRPr="0065594F">
        <w:rPr>
          <w:rFonts w:asciiTheme="minorBidi" w:hAnsiTheme="minorBidi"/>
          <w:lang w:val="en-GB"/>
        </w:rPr>
        <w:t xml:space="preserve">software </w:t>
      </w:r>
      <w:r w:rsidR="00363841" w:rsidRPr="0065594F">
        <w:rPr>
          <w:rFonts w:asciiTheme="minorBidi" w:hAnsiTheme="minorBidi"/>
          <w:lang w:val="en-GB"/>
        </w:rPr>
        <w:t>update-related provisions.</w:t>
      </w:r>
      <w:r w:rsidRPr="0065594F">
        <w:rPr>
          <w:rFonts w:asciiTheme="minorBidi" w:hAnsiTheme="minorBidi"/>
          <w:lang w:val="en-GB"/>
        </w:rPr>
        <w:t xml:space="preserve"> </w:t>
      </w:r>
    </w:p>
    <w:p w14:paraId="1A2DEE5F" w14:textId="694A9ECE" w:rsidR="00F45E56" w:rsidRPr="007B55D4" w:rsidRDefault="00B8536C" w:rsidP="002E6310">
      <w:pPr>
        <w:rPr>
          <w:rFonts w:asciiTheme="minorBidi" w:hAnsiTheme="minorBidi"/>
          <w:b/>
          <w:bCs/>
        </w:rPr>
      </w:pPr>
      <w:r w:rsidRPr="007B55D4">
        <w:rPr>
          <w:rFonts w:asciiTheme="minorBidi" w:hAnsiTheme="minorBidi"/>
          <w:b/>
          <w:bCs/>
        </w:rPr>
        <w:t>Concerns with Proposed Update Provisions at Eco</w:t>
      </w:r>
      <w:r w:rsidR="007B55D4">
        <w:rPr>
          <w:rFonts w:asciiTheme="minorBidi" w:hAnsiTheme="minorBidi"/>
          <w:b/>
          <w:bCs/>
        </w:rPr>
        <w:t>-D</w:t>
      </w:r>
      <w:r w:rsidRPr="007B55D4">
        <w:rPr>
          <w:rFonts w:asciiTheme="minorBidi" w:hAnsiTheme="minorBidi"/>
          <w:b/>
          <w:bCs/>
        </w:rPr>
        <w:t>esign Regulation</w:t>
      </w:r>
      <w:r w:rsidR="0052245A" w:rsidRPr="007B55D4">
        <w:rPr>
          <w:rFonts w:asciiTheme="minorBidi" w:hAnsiTheme="minorBidi"/>
          <w:b/>
          <w:bCs/>
        </w:rPr>
        <w:t xml:space="preserve"> for Smartphones and Tablets</w:t>
      </w:r>
    </w:p>
    <w:p w14:paraId="26B386E4" w14:textId="53E56C52" w:rsidR="00F45E56" w:rsidRPr="0065594F" w:rsidRDefault="0013287A" w:rsidP="00C31C94">
      <w:pPr>
        <w:jc w:val="both"/>
        <w:rPr>
          <w:rFonts w:asciiTheme="minorBidi" w:hAnsiTheme="minorBidi"/>
        </w:rPr>
      </w:pPr>
      <w:r w:rsidRPr="0065594F">
        <w:rPr>
          <w:rFonts w:asciiTheme="minorBidi" w:hAnsiTheme="minorBidi"/>
        </w:rPr>
        <w:t xml:space="preserve">The Ecodesign </w:t>
      </w:r>
      <w:r w:rsidR="00F21AEF" w:rsidRPr="0065594F">
        <w:rPr>
          <w:rFonts w:asciiTheme="minorBidi" w:hAnsiTheme="minorBidi"/>
        </w:rPr>
        <w:t xml:space="preserve">Regulation’s </w:t>
      </w:r>
      <w:r w:rsidRPr="0065594F">
        <w:rPr>
          <w:rFonts w:asciiTheme="minorBidi" w:hAnsiTheme="minorBidi"/>
        </w:rPr>
        <w:t xml:space="preserve">main objective is to </w:t>
      </w:r>
      <w:r w:rsidR="00D4380D" w:rsidRPr="0065594F">
        <w:rPr>
          <w:rFonts w:asciiTheme="minorBidi" w:hAnsiTheme="minorBidi"/>
        </w:rPr>
        <w:t>develop a</w:t>
      </w:r>
      <w:r w:rsidR="00B35C8C" w:rsidRPr="0065594F">
        <w:rPr>
          <w:rFonts w:asciiTheme="minorBidi" w:hAnsiTheme="minorBidi"/>
        </w:rPr>
        <w:t xml:space="preserve"> policy</w:t>
      </w:r>
      <w:r w:rsidR="00D4380D" w:rsidRPr="0065594F">
        <w:rPr>
          <w:rFonts w:asciiTheme="minorBidi" w:hAnsiTheme="minorBidi"/>
        </w:rPr>
        <w:t xml:space="preserve"> </w:t>
      </w:r>
      <w:r w:rsidR="00427867" w:rsidRPr="0065594F">
        <w:rPr>
          <w:rFonts w:asciiTheme="minorBidi" w:hAnsiTheme="minorBidi"/>
        </w:rPr>
        <w:t>framework which</w:t>
      </w:r>
      <w:r w:rsidR="0020623D" w:rsidRPr="0065594F">
        <w:rPr>
          <w:rFonts w:asciiTheme="minorBidi" w:hAnsiTheme="minorBidi"/>
        </w:rPr>
        <w:t xml:space="preserve"> </w:t>
      </w:r>
      <w:r w:rsidR="00694B65" w:rsidRPr="0065594F">
        <w:rPr>
          <w:rFonts w:asciiTheme="minorBidi" w:hAnsiTheme="minorBidi"/>
        </w:rPr>
        <w:t xml:space="preserve">promotes </w:t>
      </w:r>
      <w:r w:rsidR="00A01C44" w:rsidRPr="0065594F">
        <w:rPr>
          <w:rFonts w:asciiTheme="minorBidi" w:hAnsiTheme="minorBidi"/>
        </w:rPr>
        <w:t xml:space="preserve">the manufacturing and sale of </w:t>
      </w:r>
      <w:r w:rsidR="00897BD5" w:rsidRPr="0065594F">
        <w:rPr>
          <w:rFonts w:asciiTheme="minorBidi" w:hAnsiTheme="minorBidi"/>
        </w:rPr>
        <w:t xml:space="preserve">energy efficient products </w:t>
      </w:r>
      <w:r w:rsidR="006D5D3A" w:rsidRPr="0065594F">
        <w:rPr>
          <w:rFonts w:asciiTheme="minorBidi" w:hAnsiTheme="minorBidi"/>
        </w:rPr>
        <w:t xml:space="preserve">in the EU market </w:t>
      </w:r>
      <w:r w:rsidR="00291C01" w:rsidRPr="0065594F">
        <w:rPr>
          <w:rFonts w:asciiTheme="minorBidi" w:hAnsiTheme="minorBidi"/>
        </w:rPr>
        <w:t xml:space="preserve">and </w:t>
      </w:r>
      <w:r w:rsidR="007761C1" w:rsidRPr="0065594F">
        <w:rPr>
          <w:rFonts w:asciiTheme="minorBidi" w:hAnsiTheme="minorBidi"/>
        </w:rPr>
        <w:t>reduces</w:t>
      </w:r>
      <w:r w:rsidR="00291C01" w:rsidRPr="0065594F">
        <w:rPr>
          <w:rFonts w:asciiTheme="minorBidi" w:hAnsiTheme="minorBidi"/>
        </w:rPr>
        <w:t xml:space="preserve"> the negative environmental impact of products during their lifecycle.</w:t>
      </w:r>
      <w:r w:rsidR="009504C5" w:rsidRPr="0065594F">
        <w:rPr>
          <w:rFonts w:asciiTheme="minorBidi" w:hAnsiTheme="minorBidi"/>
        </w:rPr>
        <w:t xml:space="preserve"> </w:t>
      </w:r>
      <w:r w:rsidR="3B0E4B47" w:rsidRPr="0065594F">
        <w:rPr>
          <w:rFonts w:asciiTheme="minorBidi" w:hAnsiTheme="minorBidi"/>
        </w:rPr>
        <w:t xml:space="preserve">While such a goal is laudable, the corresponding requirements, particularly with regard to software updates, need to be aligned to </w:t>
      </w:r>
      <w:r w:rsidR="237D89E1" w:rsidRPr="0065594F">
        <w:rPr>
          <w:rFonts w:asciiTheme="minorBidi" w:hAnsiTheme="minorBidi"/>
        </w:rPr>
        <w:t>other current, and upcoming Commission initiatives</w:t>
      </w:r>
      <w:r w:rsidR="000D3E82" w:rsidRPr="0065594F">
        <w:rPr>
          <w:rFonts w:asciiTheme="minorBidi" w:hAnsiTheme="minorBidi"/>
        </w:rPr>
        <w:t xml:space="preserve"> t</w:t>
      </w:r>
      <w:r w:rsidR="00AE6288" w:rsidRPr="0065594F">
        <w:rPr>
          <w:rFonts w:asciiTheme="minorBidi" w:hAnsiTheme="minorBidi"/>
        </w:rPr>
        <w:t xml:space="preserve">o avoid </w:t>
      </w:r>
      <w:r w:rsidR="0D6AA54B" w:rsidRPr="0065594F">
        <w:rPr>
          <w:rFonts w:asciiTheme="minorBidi" w:hAnsiTheme="minorBidi"/>
        </w:rPr>
        <w:t xml:space="preserve">legal </w:t>
      </w:r>
      <w:r w:rsidR="00C720A9" w:rsidRPr="0065594F">
        <w:rPr>
          <w:rFonts w:asciiTheme="minorBidi" w:hAnsiTheme="minorBidi"/>
        </w:rPr>
        <w:t>fragmentation</w:t>
      </w:r>
      <w:r w:rsidR="14772940" w:rsidRPr="0065594F">
        <w:rPr>
          <w:rFonts w:asciiTheme="minorBidi" w:hAnsiTheme="minorBidi"/>
        </w:rPr>
        <w:t>, conflicting expectations on service providers,</w:t>
      </w:r>
      <w:r w:rsidR="00D764B3" w:rsidRPr="0065594F">
        <w:rPr>
          <w:rFonts w:asciiTheme="minorBidi" w:hAnsiTheme="minorBidi"/>
        </w:rPr>
        <w:t xml:space="preserve"> </w:t>
      </w:r>
      <w:r w:rsidR="00EB2300" w:rsidRPr="0065594F">
        <w:rPr>
          <w:rFonts w:asciiTheme="minorBidi" w:hAnsiTheme="minorBidi"/>
        </w:rPr>
        <w:t xml:space="preserve">unintended societal consequences and undermining objectives of other regulations (e.g. securing users), </w:t>
      </w:r>
      <w:r w:rsidR="00C720A9" w:rsidRPr="0065594F">
        <w:rPr>
          <w:rFonts w:asciiTheme="minorBidi" w:hAnsiTheme="minorBidi"/>
        </w:rPr>
        <w:t xml:space="preserve">and </w:t>
      </w:r>
      <w:r w:rsidR="4DB6ABF3" w:rsidRPr="0065594F">
        <w:rPr>
          <w:rFonts w:asciiTheme="minorBidi" w:hAnsiTheme="minorBidi"/>
        </w:rPr>
        <w:t xml:space="preserve">the </w:t>
      </w:r>
      <w:r w:rsidR="00C555AC" w:rsidRPr="0065594F">
        <w:rPr>
          <w:rFonts w:asciiTheme="minorBidi" w:hAnsiTheme="minorBidi"/>
        </w:rPr>
        <w:t xml:space="preserve">inadvertent </w:t>
      </w:r>
      <w:r w:rsidR="00C720A9" w:rsidRPr="0065594F">
        <w:rPr>
          <w:rFonts w:asciiTheme="minorBidi" w:hAnsiTheme="minorBidi"/>
        </w:rPr>
        <w:t>introduc</w:t>
      </w:r>
      <w:r w:rsidR="00C955D1" w:rsidRPr="0065594F">
        <w:rPr>
          <w:rFonts w:asciiTheme="minorBidi" w:hAnsiTheme="minorBidi"/>
        </w:rPr>
        <w:t>tion of</w:t>
      </w:r>
      <w:r w:rsidR="00AE6288" w:rsidRPr="0065594F">
        <w:rPr>
          <w:rFonts w:asciiTheme="minorBidi" w:hAnsiTheme="minorBidi"/>
        </w:rPr>
        <w:t xml:space="preserve"> barriers to </w:t>
      </w:r>
      <w:r w:rsidR="00C720A9" w:rsidRPr="0065594F">
        <w:rPr>
          <w:rFonts w:asciiTheme="minorBidi" w:hAnsiTheme="minorBidi"/>
        </w:rPr>
        <w:t xml:space="preserve">the </w:t>
      </w:r>
      <w:r w:rsidR="00BF49E8" w:rsidRPr="0065594F">
        <w:rPr>
          <w:rFonts w:asciiTheme="minorBidi" w:hAnsiTheme="minorBidi"/>
        </w:rPr>
        <w:t>trade</w:t>
      </w:r>
      <w:r w:rsidR="00C720A9" w:rsidRPr="0065594F">
        <w:rPr>
          <w:rFonts w:asciiTheme="minorBidi" w:hAnsiTheme="minorBidi"/>
        </w:rPr>
        <w:t xml:space="preserve"> of goods within the internal </w:t>
      </w:r>
      <w:r w:rsidR="00E769C6" w:rsidRPr="0065594F">
        <w:rPr>
          <w:rFonts w:asciiTheme="minorBidi" w:hAnsiTheme="minorBidi"/>
        </w:rPr>
        <w:t>EU market</w:t>
      </w:r>
      <w:r w:rsidR="00D56A76" w:rsidRPr="0065594F">
        <w:rPr>
          <w:rFonts w:asciiTheme="minorBidi" w:hAnsiTheme="minorBidi"/>
        </w:rPr>
        <w:t>.</w:t>
      </w:r>
      <w:r w:rsidR="5956DB65" w:rsidRPr="0065594F">
        <w:rPr>
          <w:rFonts w:asciiTheme="minorBidi" w:hAnsiTheme="minorBidi"/>
        </w:rPr>
        <w:t xml:space="preserve"> </w:t>
      </w:r>
    </w:p>
    <w:p w14:paraId="12E5AA0C" w14:textId="18F04D7C" w:rsidR="00A613A6" w:rsidRDefault="005A48B1" w:rsidP="00A613A6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</w:rPr>
      </w:pPr>
      <w:r w:rsidRPr="0065594F">
        <w:rPr>
          <w:rFonts w:asciiTheme="minorBidi" w:hAnsiTheme="minorBidi"/>
          <w:i/>
          <w:iCs/>
        </w:rPr>
        <w:t xml:space="preserve">Lack of clarity regarding the mandated </w:t>
      </w:r>
      <w:proofErr w:type="gramStart"/>
      <w:r w:rsidRPr="0065594F">
        <w:rPr>
          <w:rFonts w:asciiTheme="minorBidi" w:hAnsiTheme="minorBidi"/>
          <w:i/>
          <w:iCs/>
        </w:rPr>
        <w:t>period of time</w:t>
      </w:r>
      <w:proofErr w:type="gramEnd"/>
      <w:r w:rsidRPr="0065594F">
        <w:rPr>
          <w:rFonts w:asciiTheme="minorBidi" w:hAnsiTheme="minorBidi"/>
          <w:i/>
          <w:iCs/>
        </w:rPr>
        <w:t xml:space="preserve"> </w:t>
      </w:r>
      <w:r w:rsidR="00621DFD">
        <w:rPr>
          <w:rFonts w:asciiTheme="minorBidi" w:hAnsiTheme="minorBidi"/>
          <w:i/>
          <w:iCs/>
        </w:rPr>
        <w:t>related to</w:t>
      </w:r>
      <w:r w:rsidR="0023539B" w:rsidRPr="0065594F">
        <w:rPr>
          <w:rFonts w:asciiTheme="minorBidi" w:hAnsiTheme="minorBidi"/>
          <w:i/>
          <w:iCs/>
        </w:rPr>
        <w:t xml:space="preserve"> providing security</w:t>
      </w:r>
      <w:r w:rsidR="001816CF" w:rsidRPr="0065594F">
        <w:rPr>
          <w:rFonts w:asciiTheme="minorBidi" w:hAnsiTheme="minorBidi"/>
          <w:i/>
          <w:iCs/>
        </w:rPr>
        <w:t xml:space="preserve"> </w:t>
      </w:r>
      <w:r w:rsidR="005E42B2">
        <w:rPr>
          <w:rFonts w:asciiTheme="minorBidi" w:hAnsiTheme="minorBidi"/>
          <w:i/>
          <w:iCs/>
        </w:rPr>
        <w:t xml:space="preserve">software </w:t>
      </w:r>
      <w:r w:rsidR="001816CF" w:rsidRPr="0065594F">
        <w:rPr>
          <w:rFonts w:asciiTheme="minorBidi" w:hAnsiTheme="minorBidi"/>
          <w:i/>
          <w:iCs/>
        </w:rPr>
        <w:t>operating system</w:t>
      </w:r>
      <w:r w:rsidR="0023539B" w:rsidRPr="0065594F">
        <w:rPr>
          <w:rFonts w:asciiTheme="minorBidi" w:hAnsiTheme="minorBidi"/>
          <w:i/>
          <w:iCs/>
        </w:rPr>
        <w:t xml:space="preserve"> updates</w:t>
      </w:r>
      <w:r w:rsidR="0066118D" w:rsidRPr="0065594F">
        <w:rPr>
          <w:rFonts w:asciiTheme="minorBidi" w:hAnsiTheme="minorBidi"/>
          <w:i/>
          <w:iCs/>
        </w:rPr>
        <w:t>:</w:t>
      </w:r>
      <w:r w:rsidR="0066118D" w:rsidRPr="0065594F">
        <w:rPr>
          <w:rFonts w:asciiTheme="minorBidi" w:hAnsiTheme="minorBidi"/>
        </w:rPr>
        <w:t xml:space="preserve">  </w:t>
      </w:r>
      <w:r w:rsidR="005E1C22">
        <w:rPr>
          <w:rFonts w:asciiTheme="minorBidi" w:hAnsiTheme="minorBidi"/>
        </w:rPr>
        <w:t>W</w:t>
      </w:r>
      <w:r w:rsidR="006B1CC4" w:rsidRPr="0065594F">
        <w:rPr>
          <w:rFonts w:asciiTheme="minorBidi" w:hAnsiTheme="minorBidi"/>
        </w:rPr>
        <w:t>e are concerned about th</w:t>
      </w:r>
      <w:r w:rsidR="003F1BD2" w:rsidRPr="0065594F">
        <w:rPr>
          <w:rFonts w:asciiTheme="minorBidi" w:hAnsiTheme="minorBidi"/>
        </w:rPr>
        <w:t xml:space="preserve">e lack </w:t>
      </w:r>
      <w:r w:rsidR="005E7799" w:rsidRPr="0065594F">
        <w:rPr>
          <w:rFonts w:asciiTheme="minorBidi" w:hAnsiTheme="minorBidi"/>
        </w:rPr>
        <w:t xml:space="preserve">of clarity </w:t>
      </w:r>
      <w:r w:rsidR="007919E6" w:rsidRPr="0065594F">
        <w:rPr>
          <w:rFonts w:asciiTheme="minorBidi" w:hAnsiTheme="minorBidi"/>
        </w:rPr>
        <w:t xml:space="preserve">as to when the period </w:t>
      </w:r>
      <w:r w:rsidR="3BF2E557" w:rsidRPr="0065594F">
        <w:rPr>
          <w:rFonts w:asciiTheme="minorBidi" w:hAnsiTheme="minorBidi"/>
        </w:rPr>
        <w:t>begins</w:t>
      </w:r>
      <w:r w:rsidR="007919E6" w:rsidRPr="0065594F">
        <w:rPr>
          <w:rFonts w:asciiTheme="minorBidi" w:hAnsiTheme="minorBidi"/>
        </w:rPr>
        <w:t xml:space="preserve"> </w:t>
      </w:r>
      <w:r w:rsidR="007919E6" w:rsidRPr="64F49554">
        <w:rPr>
          <w:rFonts w:asciiTheme="minorBidi" w:hAnsiTheme="minorBidi"/>
        </w:rPr>
        <w:t>which is further complicated by</w:t>
      </w:r>
      <w:r w:rsidR="007919E6" w:rsidRPr="0065594F">
        <w:rPr>
          <w:rFonts w:asciiTheme="minorBidi" w:hAnsiTheme="minorBidi"/>
        </w:rPr>
        <w:t xml:space="preserve"> the lack of a</w:t>
      </w:r>
      <w:r w:rsidR="00DE6D2D" w:rsidRPr="0065594F">
        <w:rPr>
          <w:rFonts w:asciiTheme="minorBidi" w:hAnsiTheme="minorBidi"/>
        </w:rPr>
        <w:t xml:space="preserve"> unified </w:t>
      </w:r>
      <w:r w:rsidR="00A267C7" w:rsidRPr="0065594F">
        <w:rPr>
          <w:rFonts w:asciiTheme="minorBidi" w:hAnsiTheme="minorBidi"/>
        </w:rPr>
        <w:t>approach</w:t>
      </w:r>
      <w:r w:rsidR="00DE6D2D" w:rsidRPr="0065594F">
        <w:rPr>
          <w:rFonts w:asciiTheme="minorBidi" w:hAnsiTheme="minorBidi"/>
        </w:rPr>
        <w:t xml:space="preserve"> t</w:t>
      </w:r>
      <w:r w:rsidR="00A267C7" w:rsidRPr="0065594F">
        <w:rPr>
          <w:rFonts w:asciiTheme="minorBidi" w:hAnsiTheme="minorBidi"/>
        </w:rPr>
        <w:t>o defining update support</w:t>
      </w:r>
      <w:r w:rsidR="00DE6D2D" w:rsidRPr="0065594F">
        <w:rPr>
          <w:rFonts w:asciiTheme="minorBidi" w:hAnsiTheme="minorBidi"/>
        </w:rPr>
        <w:t xml:space="preserve"> periods </w:t>
      </w:r>
      <w:r w:rsidR="008C676E" w:rsidRPr="0065594F">
        <w:rPr>
          <w:rFonts w:asciiTheme="minorBidi" w:hAnsiTheme="minorBidi"/>
        </w:rPr>
        <w:t>under different EU Directives</w:t>
      </w:r>
      <w:r w:rsidR="00B30451" w:rsidRPr="0065594F">
        <w:rPr>
          <w:rFonts w:asciiTheme="minorBidi" w:hAnsiTheme="minorBidi"/>
        </w:rPr>
        <w:t xml:space="preserve">; we note flexibility is needed to ensure </w:t>
      </w:r>
      <w:r w:rsidR="005B700C">
        <w:rPr>
          <w:rFonts w:asciiTheme="minorBidi" w:hAnsiTheme="minorBidi"/>
        </w:rPr>
        <w:t xml:space="preserve">security update </w:t>
      </w:r>
      <w:r w:rsidR="00B30451" w:rsidRPr="0065594F">
        <w:rPr>
          <w:rFonts w:asciiTheme="minorBidi" w:hAnsiTheme="minorBidi"/>
        </w:rPr>
        <w:t xml:space="preserve">periods </w:t>
      </w:r>
      <w:r w:rsidR="00AB3A6D" w:rsidRPr="0065594F">
        <w:rPr>
          <w:rFonts w:asciiTheme="minorBidi" w:hAnsiTheme="minorBidi"/>
        </w:rPr>
        <w:t xml:space="preserve">take into account the </w:t>
      </w:r>
      <w:r w:rsidR="004E1D2A" w:rsidRPr="0065594F">
        <w:rPr>
          <w:rFonts w:asciiTheme="minorBidi" w:hAnsiTheme="minorBidi"/>
        </w:rPr>
        <w:t>various</w:t>
      </w:r>
      <w:r w:rsidR="00AB3A6D" w:rsidRPr="0065594F">
        <w:rPr>
          <w:rFonts w:asciiTheme="minorBidi" w:hAnsiTheme="minorBidi"/>
        </w:rPr>
        <w:t xml:space="preserve"> needs of </w:t>
      </w:r>
      <w:r w:rsidR="004E1D2A" w:rsidRPr="0065594F">
        <w:rPr>
          <w:rFonts w:asciiTheme="minorBidi" w:hAnsiTheme="minorBidi"/>
        </w:rPr>
        <w:t>ICT products sectors</w:t>
      </w:r>
      <w:r w:rsidR="005E42B2">
        <w:rPr>
          <w:rFonts w:asciiTheme="minorBidi" w:hAnsiTheme="minorBidi"/>
        </w:rPr>
        <w:t xml:space="preserve"> and technical complexities</w:t>
      </w:r>
      <w:r w:rsidR="008C676E" w:rsidRPr="0065594F">
        <w:rPr>
          <w:rFonts w:asciiTheme="minorBidi" w:hAnsiTheme="minorBidi"/>
        </w:rPr>
        <w:t>.</w:t>
      </w:r>
      <w:r w:rsidR="00376BBF" w:rsidRPr="0065594F">
        <w:rPr>
          <w:rFonts w:asciiTheme="minorBidi" w:hAnsiTheme="minorBidi"/>
        </w:rPr>
        <w:t xml:space="preserve"> </w:t>
      </w:r>
      <w:r w:rsidR="001816CF" w:rsidRPr="0065594F">
        <w:rPr>
          <w:rFonts w:asciiTheme="minorBidi" w:hAnsiTheme="minorBidi"/>
        </w:rPr>
        <w:t xml:space="preserve">Industry best practices is to track the </w:t>
      </w:r>
      <w:r w:rsidR="00B30451" w:rsidRPr="0065594F">
        <w:rPr>
          <w:rFonts w:asciiTheme="minorBidi" w:hAnsiTheme="minorBidi"/>
        </w:rPr>
        <w:t xml:space="preserve">support period from the supported product launch. </w:t>
      </w:r>
    </w:p>
    <w:p w14:paraId="2C70EF23" w14:textId="77777777" w:rsidR="00A613A6" w:rsidRDefault="00A613A6" w:rsidP="009039D7">
      <w:pPr>
        <w:pStyle w:val="ListParagraph"/>
        <w:jc w:val="both"/>
        <w:rPr>
          <w:rFonts w:asciiTheme="minorBidi" w:hAnsiTheme="minorBidi"/>
        </w:rPr>
      </w:pPr>
    </w:p>
    <w:p w14:paraId="1B41D8B5" w14:textId="0CE6EA02" w:rsidR="00A613A6" w:rsidRPr="009039D7" w:rsidRDefault="00E4037D" w:rsidP="00A613A6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R</w:t>
      </w:r>
      <w:r w:rsidR="00A613A6" w:rsidRPr="00A613A6">
        <w:rPr>
          <w:rFonts w:asciiTheme="minorBidi" w:hAnsiTheme="minorBidi"/>
          <w:i/>
          <w:iCs/>
        </w:rPr>
        <w:t>igid timelines</w:t>
      </w:r>
      <w:r w:rsidR="00F76A25">
        <w:rPr>
          <w:rFonts w:asciiTheme="minorBidi" w:hAnsiTheme="minorBidi"/>
          <w:i/>
          <w:iCs/>
        </w:rPr>
        <w:t xml:space="preserve"> or cadence for</w:t>
      </w:r>
      <w:r w:rsidR="00A613A6" w:rsidRPr="00A613A6">
        <w:rPr>
          <w:rFonts w:asciiTheme="minorBidi" w:hAnsiTheme="minorBidi"/>
          <w:i/>
          <w:iCs/>
        </w:rPr>
        <w:t xml:space="preserve"> security &amp; functionality</w:t>
      </w:r>
      <w:r w:rsidR="00F76A25">
        <w:rPr>
          <w:rFonts w:asciiTheme="minorBidi" w:hAnsiTheme="minorBidi"/>
          <w:i/>
          <w:iCs/>
        </w:rPr>
        <w:t xml:space="preserve"> updates</w:t>
      </w:r>
      <w:r w:rsidR="00A613A6" w:rsidRPr="00A613A6">
        <w:rPr>
          <w:rFonts w:asciiTheme="minorBidi" w:hAnsiTheme="minorBidi"/>
          <w:i/>
          <w:iCs/>
        </w:rPr>
        <w:t>:</w:t>
      </w:r>
      <w:r w:rsidR="00A613A6" w:rsidRPr="009039D7"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  <w:iCs/>
        </w:rPr>
        <w:t>Q</w:t>
      </w:r>
      <w:r w:rsidR="00A613A6" w:rsidRPr="00A613A6">
        <w:rPr>
          <w:rFonts w:asciiTheme="minorBidi" w:hAnsiTheme="minorBidi"/>
          <w:iCs/>
        </w:rPr>
        <w:t>uality cannot be assured if</w:t>
      </w:r>
      <w:r w:rsidR="00AA1BB5">
        <w:rPr>
          <w:rFonts w:asciiTheme="minorBidi" w:hAnsiTheme="minorBidi"/>
          <w:iCs/>
        </w:rPr>
        <w:t xml:space="preserve"> deadlines</w:t>
      </w:r>
      <w:r w:rsidR="00A432F2">
        <w:rPr>
          <w:rFonts w:asciiTheme="minorBidi" w:hAnsiTheme="minorBidi"/>
          <w:iCs/>
        </w:rPr>
        <w:t xml:space="preserve"> for</w:t>
      </w:r>
      <w:r w:rsidR="00A613A6" w:rsidRPr="00A613A6">
        <w:rPr>
          <w:rFonts w:asciiTheme="minorBidi" w:hAnsiTheme="minorBidi"/>
          <w:iCs/>
        </w:rPr>
        <w:t xml:space="preserve"> updates are mandatorily</w:t>
      </w:r>
      <w:r>
        <w:rPr>
          <w:rFonts w:asciiTheme="minorBidi" w:hAnsiTheme="minorBidi"/>
          <w:iCs/>
        </w:rPr>
        <w:t xml:space="preserve"> set</w:t>
      </w:r>
      <w:r w:rsidR="00A613A6" w:rsidRPr="00A613A6">
        <w:rPr>
          <w:rFonts w:asciiTheme="minorBidi" w:hAnsiTheme="minorBidi"/>
          <w:iCs/>
        </w:rPr>
        <w:t>.</w:t>
      </w:r>
      <w:r w:rsidR="00A613A6" w:rsidRPr="009039D7">
        <w:rPr>
          <w:rFonts w:asciiTheme="minorBidi" w:hAnsiTheme="minorBidi"/>
          <w:i/>
          <w:iCs/>
        </w:rPr>
        <w:t xml:space="preserve"> </w:t>
      </w:r>
      <w:r w:rsidR="00F76A25">
        <w:rPr>
          <w:rFonts w:asciiTheme="minorBidi" w:hAnsiTheme="minorBidi"/>
        </w:rPr>
        <w:t xml:space="preserve">Processes to develop updates, </w:t>
      </w:r>
      <w:r w:rsidR="00F76A25">
        <w:rPr>
          <w:rFonts w:asciiTheme="minorBidi" w:hAnsiTheme="minorBidi"/>
          <w:iCs/>
        </w:rPr>
        <w:t>prepare them for public release in a manner that increases adoption are highly complex.</w:t>
      </w:r>
      <w:r w:rsidR="005F6555">
        <w:rPr>
          <w:rFonts w:asciiTheme="minorBidi" w:hAnsiTheme="minorBidi"/>
          <w:iCs/>
        </w:rPr>
        <w:t xml:space="preserve"> </w:t>
      </w:r>
      <w:r w:rsidR="00F76A25">
        <w:rPr>
          <w:rFonts w:asciiTheme="minorBidi" w:hAnsiTheme="minorBidi"/>
          <w:iCs/>
        </w:rPr>
        <w:t>A</w:t>
      </w:r>
      <w:r w:rsidR="00747A63">
        <w:rPr>
          <w:rFonts w:asciiTheme="minorBidi" w:hAnsiTheme="minorBidi"/>
          <w:iCs/>
        </w:rPr>
        <w:t xml:space="preserve">n eco-system of </w:t>
      </w:r>
      <w:r>
        <w:rPr>
          <w:rFonts w:asciiTheme="minorBidi" w:hAnsiTheme="minorBidi"/>
          <w:iCs/>
        </w:rPr>
        <w:t xml:space="preserve">various businesses </w:t>
      </w:r>
      <w:proofErr w:type="gramStart"/>
      <w:r>
        <w:rPr>
          <w:rFonts w:asciiTheme="minorBidi" w:hAnsiTheme="minorBidi"/>
          <w:iCs/>
        </w:rPr>
        <w:t>cooperate</w:t>
      </w:r>
      <w:proofErr w:type="gramEnd"/>
      <w:r>
        <w:rPr>
          <w:rFonts w:asciiTheme="minorBidi" w:hAnsiTheme="minorBidi"/>
          <w:iCs/>
        </w:rPr>
        <w:t xml:space="preserve"> to </w:t>
      </w:r>
      <w:r w:rsidR="00A432F2">
        <w:rPr>
          <w:rFonts w:asciiTheme="minorBidi" w:hAnsiTheme="minorBidi"/>
          <w:iCs/>
        </w:rPr>
        <w:t>deliver</w:t>
      </w:r>
      <w:r w:rsidR="00747A63">
        <w:rPr>
          <w:rFonts w:asciiTheme="minorBidi" w:hAnsiTheme="minorBidi"/>
          <w:iCs/>
        </w:rPr>
        <w:t xml:space="preserve"> </w:t>
      </w:r>
      <w:r w:rsidR="00A432F2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seamless</w:t>
      </w:r>
      <w:r w:rsidR="00F5459D">
        <w:rPr>
          <w:rFonts w:asciiTheme="minorBidi" w:hAnsiTheme="minorBidi"/>
          <w:iCs/>
        </w:rPr>
        <w:t xml:space="preserve"> and secure</w:t>
      </w:r>
      <w:r w:rsidR="00747A6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 xml:space="preserve">user </w:t>
      </w:r>
      <w:r w:rsidR="00747A63">
        <w:rPr>
          <w:rFonts w:asciiTheme="minorBidi" w:hAnsiTheme="minorBidi"/>
          <w:iCs/>
        </w:rPr>
        <w:t xml:space="preserve">experience. </w:t>
      </w:r>
      <w:r>
        <w:rPr>
          <w:rFonts w:asciiTheme="minorBidi" w:hAnsiTheme="minorBidi"/>
          <w:iCs/>
        </w:rPr>
        <w:t>However, c</w:t>
      </w:r>
      <w:r w:rsidR="00747A63">
        <w:rPr>
          <w:rFonts w:asciiTheme="minorBidi" w:hAnsiTheme="minorBidi"/>
          <w:iCs/>
        </w:rPr>
        <w:t>ontinuous complex organizational process</w:t>
      </w:r>
      <w:r>
        <w:rPr>
          <w:rFonts w:asciiTheme="minorBidi" w:hAnsiTheme="minorBidi"/>
          <w:iCs/>
        </w:rPr>
        <w:t>es can experience</w:t>
      </w:r>
      <w:r w:rsidR="00747A63">
        <w:rPr>
          <w:rFonts w:asciiTheme="minorBidi" w:hAnsiTheme="minorBidi"/>
          <w:iCs/>
        </w:rPr>
        <w:t xml:space="preserve"> unforeseen or uncontrollable delays. </w:t>
      </w:r>
      <w:r>
        <w:rPr>
          <w:rFonts w:asciiTheme="minorBidi" w:hAnsiTheme="minorBidi"/>
          <w:iCs/>
        </w:rPr>
        <w:t>M</w:t>
      </w:r>
      <w:r w:rsidR="00747A63">
        <w:rPr>
          <w:rFonts w:asciiTheme="minorBidi" w:hAnsiTheme="minorBidi"/>
          <w:iCs/>
        </w:rPr>
        <w:t xml:space="preserve">andating </w:t>
      </w:r>
      <w:r>
        <w:rPr>
          <w:rFonts w:asciiTheme="minorBidi" w:hAnsiTheme="minorBidi"/>
          <w:iCs/>
        </w:rPr>
        <w:t xml:space="preserve">rigid deployment deadlines </w:t>
      </w:r>
      <w:r w:rsidR="00747A63">
        <w:rPr>
          <w:rFonts w:asciiTheme="minorBidi" w:hAnsiTheme="minorBidi"/>
          <w:iCs/>
        </w:rPr>
        <w:t xml:space="preserve">does not recognize </w:t>
      </w:r>
      <w:r>
        <w:rPr>
          <w:rFonts w:asciiTheme="minorBidi" w:hAnsiTheme="minorBidi"/>
          <w:iCs/>
        </w:rPr>
        <w:t>this</w:t>
      </w:r>
      <w:r w:rsidR="00747A63">
        <w:rPr>
          <w:rFonts w:asciiTheme="minorBidi" w:hAnsiTheme="minorBidi"/>
          <w:iCs/>
        </w:rPr>
        <w:t xml:space="preserve"> complexit</w:t>
      </w:r>
      <w:r>
        <w:rPr>
          <w:rFonts w:asciiTheme="minorBidi" w:hAnsiTheme="minorBidi"/>
          <w:iCs/>
        </w:rPr>
        <w:t xml:space="preserve">y </w:t>
      </w:r>
      <w:r w:rsidR="00747A63">
        <w:rPr>
          <w:rFonts w:asciiTheme="minorBidi" w:hAnsiTheme="minorBidi"/>
          <w:iCs/>
        </w:rPr>
        <w:t>and could force immature deployment to the</w:t>
      </w:r>
      <w:r>
        <w:rPr>
          <w:rFonts w:asciiTheme="minorBidi" w:hAnsiTheme="minorBidi"/>
          <w:iCs/>
        </w:rPr>
        <w:t xml:space="preserve"> users</w:t>
      </w:r>
      <w:r w:rsidR="00C56F92">
        <w:rPr>
          <w:rFonts w:asciiTheme="minorBidi" w:hAnsiTheme="minorBidi"/>
          <w:iCs/>
        </w:rPr>
        <w:t>’</w:t>
      </w:r>
      <w:r w:rsidR="00747A63">
        <w:rPr>
          <w:rFonts w:asciiTheme="minorBidi" w:hAnsiTheme="minorBidi"/>
          <w:iCs/>
        </w:rPr>
        <w:t xml:space="preserve"> detriment.</w:t>
      </w:r>
      <w:r w:rsidR="00F5459D">
        <w:rPr>
          <w:rFonts w:asciiTheme="minorBidi" w:hAnsiTheme="minorBidi"/>
          <w:iCs/>
        </w:rPr>
        <w:t xml:space="preserve"> It </w:t>
      </w:r>
      <w:r w:rsidR="00802126">
        <w:rPr>
          <w:rFonts w:asciiTheme="minorBidi" w:hAnsiTheme="minorBidi"/>
          <w:iCs/>
        </w:rPr>
        <w:t xml:space="preserve">is </w:t>
      </w:r>
      <w:r w:rsidR="00F5459D">
        <w:rPr>
          <w:rFonts w:asciiTheme="minorBidi" w:hAnsiTheme="minorBidi"/>
          <w:iCs/>
        </w:rPr>
        <w:t xml:space="preserve">also inconsistent with international standards for coordinated vulnerability disclosure and security best practices.  </w:t>
      </w:r>
    </w:p>
    <w:p w14:paraId="480179E2" w14:textId="77777777" w:rsidR="00FC68F3" w:rsidRPr="0065594F" w:rsidRDefault="00FC68F3" w:rsidP="00FC68F3">
      <w:pPr>
        <w:pStyle w:val="ListParagraph"/>
        <w:jc w:val="both"/>
        <w:rPr>
          <w:rFonts w:asciiTheme="minorBidi" w:hAnsiTheme="minorBidi"/>
        </w:rPr>
      </w:pPr>
    </w:p>
    <w:p w14:paraId="361014DB" w14:textId="77777777" w:rsidR="00FC68F3" w:rsidRPr="0065594F" w:rsidRDefault="00AA78C1" w:rsidP="00C362EB">
      <w:pPr>
        <w:pStyle w:val="ListParagraph"/>
        <w:numPr>
          <w:ilvl w:val="0"/>
          <w:numId w:val="13"/>
        </w:numPr>
        <w:rPr>
          <w:rFonts w:asciiTheme="minorBidi" w:hAnsiTheme="minorBidi"/>
          <w:i/>
          <w:iCs/>
        </w:rPr>
      </w:pPr>
      <w:r w:rsidRPr="0065594F">
        <w:rPr>
          <w:rFonts w:asciiTheme="minorBidi" w:hAnsiTheme="minorBidi"/>
          <w:i/>
          <w:iCs/>
        </w:rPr>
        <w:lastRenderedPageBreak/>
        <w:t xml:space="preserve">Uninstall security updates/ </w:t>
      </w:r>
      <w:r w:rsidR="0023150F" w:rsidRPr="0065594F">
        <w:rPr>
          <w:rFonts w:asciiTheme="minorBidi" w:hAnsiTheme="minorBidi"/>
          <w:i/>
          <w:iCs/>
        </w:rPr>
        <w:t>Rol</w:t>
      </w:r>
      <w:r w:rsidR="00415D4C" w:rsidRPr="0065594F">
        <w:rPr>
          <w:rFonts w:asciiTheme="minorBidi" w:hAnsiTheme="minorBidi"/>
          <w:i/>
          <w:iCs/>
        </w:rPr>
        <w:t>l</w:t>
      </w:r>
      <w:r w:rsidR="0023150F" w:rsidRPr="0065594F">
        <w:rPr>
          <w:rFonts w:asciiTheme="minorBidi" w:hAnsiTheme="minorBidi"/>
          <w:i/>
          <w:iCs/>
        </w:rPr>
        <w:t>back</w:t>
      </w:r>
      <w:r w:rsidR="00FC68F3" w:rsidRPr="0065594F">
        <w:rPr>
          <w:rFonts w:asciiTheme="minorBidi" w:hAnsiTheme="minorBidi"/>
          <w:i/>
          <w:iCs/>
        </w:rPr>
        <w:t>:</w:t>
      </w:r>
    </w:p>
    <w:p w14:paraId="0A19C3D6" w14:textId="63011D7C" w:rsidR="000E1307" w:rsidRPr="0065594F" w:rsidRDefault="0093569B" w:rsidP="00FC68F3">
      <w:pPr>
        <w:pStyle w:val="ListParagraph"/>
        <w:jc w:val="both"/>
        <w:rPr>
          <w:rFonts w:asciiTheme="minorBidi" w:hAnsiTheme="minorBidi"/>
          <w:i/>
          <w:iCs/>
        </w:rPr>
      </w:pPr>
      <w:r w:rsidRPr="0065594F">
        <w:rPr>
          <w:rFonts w:asciiTheme="minorBidi" w:hAnsiTheme="minorBidi"/>
        </w:rPr>
        <w:t xml:space="preserve">Mandating </w:t>
      </w:r>
      <w:r w:rsidR="001718BD" w:rsidRPr="0065594F">
        <w:rPr>
          <w:rFonts w:asciiTheme="minorBidi" w:hAnsiTheme="minorBidi"/>
        </w:rPr>
        <w:t xml:space="preserve">that users be able to rollback to previous versions of the OS is contradictory to </w:t>
      </w:r>
      <w:r w:rsidR="003F0617" w:rsidRPr="0065594F">
        <w:rPr>
          <w:rFonts w:asciiTheme="minorBidi" w:hAnsiTheme="minorBidi"/>
        </w:rPr>
        <w:t xml:space="preserve">the policy </w:t>
      </w:r>
      <w:r w:rsidR="00A161D8" w:rsidRPr="0065594F">
        <w:rPr>
          <w:rFonts w:asciiTheme="minorBidi" w:hAnsiTheme="minorBidi"/>
        </w:rPr>
        <w:t>under different directives</w:t>
      </w:r>
      <w:r w:rsidR="00833930" w:rsidRPr="0065594F">
        <w:rPr>
          <w:rFonts w:asciiTheme="minorBidi" w:hAnsiTheme="minorBidi"/>
        </w:rPr>
        <w:t xml:space="preserve"> </w:t>
      </w:r>
      <w:r w:rsidR="003F0617" w:rsidRPr="0065594F">
        <w:rPr>
          <w:rFonts w:asciiTheme="minorBidi" w:hAnsiTheme="minorBidi"/>
        </w:rPr>
        <w:t xml:space="preserve">requiring </w:t>
      </w:r>
      <w:r w:rsidR="00833930" w:rsidRPr="0065594F">
        <w:rPr>
          <w:rFonts w:asciiTheme="minorBidi" w:hAnsiTheme="minorBidi"/>
        </w:rPr>
        <w:t xml:space="preserve">products sold </w:t>
      </w:r>
      <w:r w:rsidR="003F0617" w:rsidRPr="0065594F">
        <w:rPr>
          <w:rFonts w:asciiTheme="minorBidi" w:hAnsiTheme="minorBidi"/>
        </w:rPr>
        <w:t>i</w:t>
      </w:r>
      <w:r w:rsidR="001718BD" w:rsidRPr="0065594F">
        <w:rPr>
          <w:rFonts w:asciiTheme="minorBidi" w:hAnsiTheme="minorBidi"/>
        </w:rPr>
        <w:t>n the mar</w:t>
      </w:r>
      <w:r w:rsidR="008243FE" w:rsidRPr="0065594F">
        <w:rPr>
          <w:rFonts w:asciiTheme="minorBidi" w:hAnsiTheme="minorBidi"/>
        </w:rPr>
        <w:t xml:space="preserve">ket to be installed </w:t>
      </w:r>
      <w:r w:rsidR="001718BD" w:rsidRPr="0065594F">
        <w:rPr>
          <w:rFonts w:asciiTheme="minorBidi" w:hAnsiTheme="minorBidi"/>
        </w:rPr>
        <w:t>with the most recent OS</w:t>
      </w:r>
      <w:r w:rsidR="008243FE" w:rsidRPr="0065594F">
        <w:rPr>
          <w:rFonts w:asciiTheme="minorBidi" w:hAnsiTheme="minorBidi"/>
        </w:rPr>
        <w:t xml:space="preserve"> version</w:t>
      </w:r>
      <w:r w:rsidR="00D000CD" w:rsidRPr="0065594F">
        <w:rPr>
          <w:rFonts w:asciiTheme="minorBidi" w:hAnsiTheme="minorBidi"/>
        </w:rPr>
        <w:t xml:space="preserve">. </w:t>
      </w:r>
      <w:r w:rsidR="00485F2A" w:rsidRPr="0065594F">
        <w:rPr>
          <w:rFonts w:asciiTheme="minorBidi" w:hAnsiTheme="minorBidi"/>
        </w:rPr>
        <w:t>Not only</w:t>
      </w:r>
      <w:r w:rsidR="005403E2" w:rsidRPr="0065594F">
        <w:rPr>
          <w:rFonts w:asciiTheme="minorBidi" w:hAnsiTheme="minorBidi"/>
        </w:rPr>
        <w:t xml:space="preserve"> </w:t>
      </w:r>
      <w:r w:rsidR="00B231C3">
        <w:rPr>
          <w:rFonts w:asciiTheme="minorBidi" w:hAnsiTheme="minorBidi"/>
        </w:rPr>
        <w:t xml:space="preserve">has </w:t>
      </w:r>
      <w:r w:rsidR="005403E2" w:rsidRPr="0065594F">
        <w:rPr>
          <w:rFonts w:asciiTheme="minorBidi" w:hAnsiTheme="minorBidi"/>
        </w:rPr>
        <w:t xml:space="preserve">there been no </w:t>
      </w:r>
      <w:r w:rsidR="00FD45CD" w:rsidRPr="0065594F">
        <w:rPr>
          <w:rFonts w:asciiTheme="minorBidi" w:hAnsiTheme="minorBidi"/>
        </w:rPr>
        <w:t xml:space="preserve">empirical </w:t>
      </w:r>
      <w:r w:rsidR="005403E2" w:rsidRPr="0065594F">
        <w:rPr>
          <w:rFonts w:asciiTheme="minorBidi" w:hAnsiTheme="minorBidi"/>
        </w:rPr>
        <w:t>data demonstrating</w:t>
      </w:r>
      <w:r w:rsidR="00635152" w:rsidRPr="0065594F">
        <w:rPr>
          <w:rFonts w:asciiTheme="minorBidi" w:hAnsiTheme="minorBidi"/>
        </w:rPr>
        <w:t xml:space="preserve"> how </w:t>
      </w:r>
      <w:r w:rsidR="00FD45CD" w:rsidRPr="0065594F">
        <w:rPr>
          <w:rFonts w:asciiTheme="minorBidi" w:hAnsiTheme="minorBidi"/>
        </w:rPr>
        <w:t xml:space="preserve">enabling </w:t>
      </w:r>
      <w:r w:rsidR="00BE1D71" w:rsidRPr="0065594F">
        <w:rPr>
          <w:rFonts w:asciiTheme="minorBidi" w:hAnsiTheme="minorBidi"/>
        </w:rPr>
        <w:t xml:space="preserve">users </w:t>
      </w:r>
      <w:r w:rsidR="00FD45CD" w:rsidRPr="0065594F">
        <w:rPr>
          <w:rFonts w:asciiTheme="minorBidi" w:hAnsiTheme="minorBidi"/>
        </w:rPr>
        <w:t>to r</w:t>
      </w:r>
      <w:r w:rsidR="00485F2A" w:rsidRPr="0065594F">
        <w:rPr>
          <w:rFonts w:asciiTheme="minorBidi" w:hAnsiTheme="minorBidi"/>
        </w:rPr>
        <w:t>evert</w:t>
      </w:r>
      <w:r w:rsidR="008F07A8" w:rsidRPr="0065594F">
        <w:rPr>
          <w:rFonts w:asciiTheme="minorBidi" w:hAnsiTheme="minorBidi"/>
        </w:rPr>
        <w:t xml:space="preserve"> </w:t>
      </w:r>
      <w:r w:rsidR="00635152" w:rsidRPr="0065594F">
        <w:rPr>
          <w:rFonts w:asciiTheme="minorBidi" w:hAnsiTheme="minorBidi"/>
        </w:rPr>
        <w:t xml:space="preserve">to </w:t>
      </w:r>
      <w:r w:rsidR="008243FE" w:rsidRPr="0065594F">
        <w:rPr>
          <w:rFonts w:asciiTheme="minorBidi" w:hAnsiTheme="minorBidi"/>
        </w:rPr>
        <w:t>a previous</w:t>
      </w:r>
      <w:r w:rsidR="008F07A8" w:rsidRPr="0065594F">
        <w:rPr>
          <w:rFonts w:asciiTheme="minorBidi" w:hAnsiTheme="minorBidi"/>
        </w:rPr>
        <w:t>ly installed</w:t>
      </w:r>
      <w:r w:rsidR="008243FE" w:rsidRPr="0065594F">
        <w:rPr>
          <w:rFonts w:asciiTheme="minorBidi" w:hAnsiTheme="minorBidi"/>
        </w:rPr>
        <w:t xml:space="preserve"> </w:t>
      </w:r>
      <w:r w:rsidR="00635152" w:rsidRPr="0065594F">
        <w:rPr>
          <w:rFonts w:asciiTheme="minorBidi" w:hAnsiTheme="minorBidi"/>
        </w:rPr>
        <w:t xml:space="preserve">OS </w:t>
      </w:r>
      <w:r w:rsidR="008243FE" w:rsidRPr="0065594F">
        <w:rPr>
          <w:rFonts w:asciiTheme="minorBidi" w:hAnsiTheme="minorBidi"/>
        </w:rPr>
        <w:t xml:space="preserve">version </w:t>
      </w:r>
      <w:r w:rsidR="00635152" w:rsidRPr="0065594F">
        <w:rPr>
          <w:rFonts w:asciiTheme="minorBidi" w:hAnsiTheme="minorBidi"/>
        </w:rPr>
        <w:t>maximizes the l</w:t>
      </w:r>
      <w:r w:rsidR="00CB5B83" w:rsidRPr="0065594F">
        <w:rPr>
          <w:rFonts w:asciiTheme="minorBidi" w:hAnsiTheme="minorBidi"/>
        </w:rPr>
        <w:t>ongevity</w:t>
      </w:r>
      <w:r w:rsidR="00635152" w:rsidRPr="0065594F">
        <w:rPr>
          <w:rFonts w:asciiTheme="minorBidi" w:hAnsiTheme="minorBidi"/>
        </w:rPr>
        <w:t xml:space="preserve"> of a product</w:t>
      </w:r>
      <w:r w:rsidR="00704B46" w:rsidRPr="0065594F">
        <w:rPr>
          <w:rFonts w:asciiTheme="minorBidi" w:hAnsiTheme="minorBidi"/>
        </w:rPr>
        <w:t xml:space="preserve">, </w:t>
      </w:r>
      <w:r w:rsidR="00BE1D71" w:rsidRPr="0065594F">
        <w:rPr>
          <w:rFonts w:asciiTheme="minorBidi" w:hAnsiTheme="minorBidi"/>
        </w:rPr>
        <w:t xml:space="preserve">but </w:t>
      </w:r>
      <w:r w:rsidR="00CB6708" w:rsidRPr="0065594F">
        <w:rPr>
          <w:rFonts w:asciiTheme="minorBidi" w:hAnsiTheme="minorBidi"/>
        </w:rPr>
        <w:t>the</w:t>
      </w:r>
      <w:r w:rsidR="00F63C43" w:rsidRPr="0065594F">
        <w:rPr>
          <w:rFonts w:asciiTheme="minorBidi" w:hAnsiTheme="minorBidi"/>
        </w:rPr>
        <w:t xml:space="preserve"> </w:t>
      </w:r>
      <w:r w:rsidR="00525848" w:rsidRPr="0065594F">
        <w:rPr>
          <w:rFonts w:asciiTheme="minorBidi" w:hAnsiTheme="minorBidi"/>
        </w:rPr>
        <w:t xml:space="preserve">negative </w:t>
      </w:r>
      <w:r w:rsidR="00793DE0" w:rsidRPr="0065594F">
        <w:rPr>
          <w:rFonts w:asciiTheme="minorBidi" w:hAnsiTheme="minorBidi"/>
        </w:rPr>
        <w:t xml:space="preserve">consequences </w:t>
      </w:r>
      <w:r w:rsidR="00F63C43" w:rsidRPr="0065594F">
        <w:rPr>
          <w:rFonts w:asciiTheme="minorBidi" w:hAnsiTheme="minorBidi"/>
        </w:rPr>
        <w:t xml:space="preserve">of said mandate on the </w:t>
      </w:r>
      <w:r w:rsidR="00FC744E" w:rsidRPr="0065594F">
        <w:rPr>
          <w:rFonts w:asciiTheme="minorBidi" w:hAnsiTheme="minorBidi"/>
        </w:rPr>
        <w:t xml:space="preserve">resilience and security of the ecosystem </w:t>
      </w:r>
      <w:r w:rsidR="00755F8A" w:rsidRPr="0065594F">
        <w:rPr>
          <w:rFonts w:asciiTheme="minorBidi" w:hAnsiTheme="minorBidi"/>
        </w:rPr>
        <w:t>and app compatibility has not been thoroughly studied</w:t>
      </w:r>
      <w:r w:rsidR="0068759F" w:rsidRPr="0065594F">
        <w:rPr>
          <w:rFonts w:asciiTheme="minorBidi" w:hAnsiTheme="minorBidi"/>
        </w:rPr>
        <w:t>, vetted and understood</w:t>
      </w:r>
      <w:r w:rsidR="00755F8A" w:rsidRPr="0065594F">
        <w:rPr>
          <w:rFonts w:asciiTheme="minorBidi" w:hAnsiTheme="minorBidi"/>
        </w:rPr>
        <w:t xml:space="preserve">. </w:t>
      </w:r>
    </w:p>
    <w:p w14:paraId="7F8A2CF2" w14:textId="402B433C" w:rsidR="00B878FC" w:rsidRPr="0065594F" w:rsidRDefault="00B878FC" w:rsidP="00873697">
      <w:pPr>
        <w:rPr>
          <w:rFonts w:asciiTheme="minorBidi" w:hAnsiTheme="minorBidi"/>
        </w:rPr>
      </w:pPr>
    </w:p>
    <w:p w14:paraId="624257F2" w14:textId="18C0E1DB" w:rsidR="00B87F63" w:rsidRPr="007B55D4" w:rsidRDefault="009065E8" w:rsidP="00B87F63">
      <w:pPr>
        <w:pStyle w:val="Body"/>
        <w:rPr>
          <w:rFonts w:asciiTheme="minorBidi" w:hAnsiTheme="minorBidi" w:cstheme="minorBidi"/>
          <w:b/>
          <w:color w:val="auto"/>
          <w:shd w:val="clear" w:color="auto" w:fill="auto"/>
          <w:lang w:val="en-US"/>
        </w:rPr>
      </w:pPr>
      <w:r w:rsidRPr="007B55D4">
        <w:rPr>
          <w:rFonts w:asciiTheme="minorBidi" w:hAnsiTheme="minorBidi" w:cstheme="minorBidi"/>
          <w:b/>
          <w:color w:val="auto"/>
          <w:shd w:val="clear" w:color="auto" w:fill="auto"/>
          <w:lang w:val="en-US"/>
        </w:rPr>
        <w:t>Conclusion</w:t>
      </w:r>
    </w:p>
    <w:p w14:paraId="7659B296" w14:textId="514BC145" w:rsidR="00B878FC" w:rsidRPr="0065594F" w:rsidRDefault="00B878FC" w:rsidP="00B87F63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  <w:r w:rsidRPr="0065594F">
        <w:rPr>
          <w:rFonts w:asciiTheme="minorBidi" w:hAnsiTheme="minorBidi" w:cstheme="minorBidi"/>
        </w:rPr>
        <w:t xml:space="preserve">Our organizations urge EU policymakers to consider the following considerations as they progress with considering update-related requirements: </w:t>
      </w:r>
    </w:p>
    <w:p w14:paraId="6A2519C1" w14:textId="77777777" w:rsidR="00B878FC" w:rsidRPr="0065594F" w:rsidRDefault="00B878FC" w:rsidP="00B878FC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65594F">
        <w:rPr>
          <w:rFonts w:asciiTheme="minorBidi" w:hAnsiTheme="minorBidi"/>
        </w:rPr>
        <w:t>Ensure sufficient coordination between the relevant committees</w:t>
      </w:r>
    </w:p>
    <w:p w14:paraId="2C59E54B" w14:textId="77777777" w:rsidR="00B878FC" w:rsidRPr="0065594F" w:rsidRDefault="00B878FC" w:rsidP="00B878FC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65594F">
        <w:rPr>
          <w:rFonts w:asciiTheme="minorBidi" w:hAnsiTheme="minorBidi"/>
        </w:rPr>
        <w:t xml:space="preserve">Reduce regulatory contradiction and duplicity across regimes </w:t>
      </w:r>
    </w:p>
    <w:p w14:paraId="0FBE4278" w14:textId="0E7B9AF7" w:rsidR="00B878FC" w:rsidRPr="0065594F" w:rsidRDefault="00B878FC" w:rsidP="00B878FC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65594F">
        <w:rPr>
          <w:rFonts w:asciiTheme="minorBidi" w:hAnsiTheme="minorBidi"/>
        </w:rPr>
        <w:t>Ensure sufficient consideration of unintended consequences</w:t>
      </w:r>
      <w:r w:rsidR="000055DB">
        <w:rPr>
          <w:rFonts w:asciiTheme="minorBidi" w:hAnsiTheme="minorBidi"/>
        </w:rPr>
        <w:t>,</w:t>
      </w:r>
      <w:r w:rsidRPr="0065594F">
        <w:rPr>
          <w:rFonts w:asciiTheme="minorBidi" w:hAnsiTheme="minorBidi"/>
        </w:rPr>
        <w:t xml:space="preserve"> </w:t>
      </w:r>
      <w:r w:rsidR="000055DB">
        <w:rPr>
          <w:rFonts w:asciiTheme="minorBidi" w:hAnsiTheme="minorBidi"/>
        </w:rPr>
        <w:t>notably on</w:t>
      </w:r>
      <w:r w:rsidRPr="0065594F">
        <w:rPr>
          <w:rFonts w:asciiTheme="minorBidi" w:hAnsiTheme="minorBidi"/>
        </w:rPr>
        <w:t xml:space="preserve"> the security of the ecosystem at large </w:t>
      </w:r>
    </w:p>
    <w:p w14:paraId="1108AF5E" w14:textId="36F49B6C" w:rsidR="00B878FC" w:rsidRPr="0065594F" w:rsidRDefault="00B878FC" w:rsidP="00B878FC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65594F">
        <w:rPr>
          <w:rFonts w:asciiTheme="minorBidi" w:hAnsiTheme="minorBidi"/>
        </w:rPr>
        <w:t xml:space="preserve">Avoid an overly prescriptive approach that does not </w:t>
      </w:r>
      <w:proofErr w:type="gramStart"/>
      <w:r w:rsidRPr="0065594F">
        <w:rPr>
          <w:rFonts w:asciiTheme="minorBidi" w:hAnsiTheme="minorBidi"/>
        </w:rPr>
        <w:t>take</w:t>
      </w:r>
      <w:r w:rsidR="00387C22">
        <w:rPr>
          <w:rFonts w:asciiTheme="minorBidi" w:hAnsiTheme="minorBidi"/>
        </w:rPr>
        <w:t xml:space="preserve"> </w:t>
      </w:r>
      <w:r w:rsidRPr="0065594F">
        <w:rPr>
          <w:rFonts w:asciiTheme="minorBidi" w:hAnsiTheme="minorBidi"/>
        </w:rPr>
        <w:t>into account</w:t>
      </w:r>
      <w:proofErr w:type="gramEnd"/>
      <w:r w:rsidRPr="0065594F">
        <w:rPr>
          <w:rFonts w:asciiTheme="minorBidi" w:hAnsiTheme="minorBidi"/>
        </w:rPr>
        <w:t xml:space="preserve"> technical challenges or industry best practices</w:t>
      </w:r>
      <w:r w:rsidR="009065E8">
        <w:rPr>
          <w:rFonts w:asciiTheme="minorBidi" w:hAnsiTheme="minorBidi"/>
        </w:rPr>
        <w:t xml:space="preserve"> (including the considerations above)</w:t>
      </w:r>
    </w:p>
    <w:p w14:paraId="7472CC9B" w14:textId="6131D96C" w:rsidR="00B878FC" w:rsidRDefault="00B878FC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p w14:paraId="506EF753" w14:textId="25461C28" w:rsidR="00A90BFA" w:rsidRDefault="00A90BFA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p w14:paraId="0DB2E50E" w14:textId="17B20A14" w:rsidR="00A90BFA" w:rsidRDefault="00A90BFA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p w14:paraId="47A8F5C9" w14:textId="7F0BD784" w:rsidR="00A90BFA" w:rsidRDefault="00A90BFA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p w14:paraId="0457D4A0" w14:textId="50F63988" w:rsidR="00A90BFA" w:rsidRDefault="00A90BFA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p w14:paraId="110A077A" w14:textId="46928252" w:rsidR="00A90BFA" w:rsidRDefault="00A90BFA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p w14:paraId="7D9E6DCF" w14:textId="77777777" w:rsidR="00A90BFA" w:rsidRPr="0065594F" w:rsidRDefault="00A90BFA" w:rsidP="00B63B5C">
      <w:pPr>
        <w:pStyle w:val="Body"/>
        <w:rPr>
          <w:rFonts w:asciiTheme="minorBidi" w:hAnsiTheme="minorBidi" w:cstheme="minorBidi"/>
          <w:color w:val="auto"/>
          <w:shd w:val="clear" w:color="auto" w:fill="auto"/>
          <w:lang w:val="en-US"/>
        </w:rPr>
      </w:pPr>
    </w:p>
    <w:sectPr w:rsidR="00A90BFA" w:rsidRPr="0065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B2C9" w14:textId="77777777" w:rsidR="00DD531F" w:rsidRDefault="00DD531F" w:rsidP="00316E88">
      <w:pPr>
        <w:spacing w:after="0" w:line="240" w:lineRule="auto"/>
      </w:pPr>
      <w:r>
        <w:separator/>
      </w:r>
    </w:p>
  </w:endnote>
  <w:endnote w:type="continuationSeparator" w:id="0">
    <w:p w14:paraId="0D4A0D4C" w14:textId="77777777" w:rsidR="00DD531F" w:rsidRDefault="00DD531F" w:rsidP="00316E88">
      <w:pPr>
        <w:spacing w:after="0" w:line="240" w:lineRule="auto"/>
      </w:pPr>
      <w:r>
        <w:continuationSeparator/>
      </w:r>
    </w:p>
  </w:endnote>
  <w:endnote w:type="continuationNotice" w:id="1">
    <w:p w14:paraId="5439CAB0" w14:textId="77777777" w:rsidR="00DD531F" w:rsidRDefault="00DD5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D482" w14:textId="77777777" w:rsidR="00DD531F" w:rsidRDefault="00DD531F" w:rsidP="00316E88">
      <w:pPr>
        <w:spacing w:after="0" w:line="240" w:lineRule="auto"/>
      </w:pPr>
      <w:r>
        <w:separator/>
      </w:r>
    </w:p>
  </w:footnote>
  <w:footnote w:type="continuationSeparator" w:id="0">
    <w:p w14:paraId="3797B3C5" w14:textId="77777777" w:rsidR="00DD531F" w:rsidRDefault="00DD531F" w:rsidP="00316E88">
      <w:pPr>
        <w:spacing w:after="0" w:line="240" w:lineRule="auto"/>
      </w:pPr>
      <w:r>
        <w:continuationSeparator/>
      </w:r>
    </w:p>
  </w:footnote>
  <w:footnote w:type="continuationNotice" w:id="1">
    <w:p w14:paraId="755EFB24" w14:textId="77777777" w:rsidR="00DD531F" w:rsidRDefault="00DD531F">
      <w:pPr>
        <w:spacing w:after="0" w:line="240" w:lineRule="auto"/>
      </w:pPr>
    </w:p>
  </w:footnote>
  <w:footnote w:id="2">
    <w:p w14:paraId="42586005" w14:textId="45D99E84" w:rsidR="00232C07" w:rsidRPr="007B55D4" w:rsidRDefault="00232C07">
      <w:pPr>
        <w:pStyle w:val="FootnoteText"/>
        <w:rPr>
          <w:rFonts w:asciiTheme="minorBidi" w:hAnsiTheme="minorBidi"/>
          <w:sz w:val="18"/>
          <w:szCs w:val="18"/>
        </w:rPr>
      </w:pPr>
      <w:r w:rsidRPr="007B55D4">
        <w:rPr>
          <w:rStyle w:val="FootnoteReference"/>
          <w:rFonts w:asciiTheme="minorBidi" w:hAnsiTheme="minorBidi"/>
          <w:sz w:val="18"/>
          <w:szCs w:val="18"/>
        </w:rPr>
        <w:footnoteRef/>
      </w:r>
      <w:r w:rsidR="007B55D4">
        <w:rPr>
          <w:sz w:val="18"/>
          <w:szCs w:val="18"/>
        </w:rPr>
        <w:t xml:space="preserve"> </w:t>
      </w:r>
      <w:r w:rsidR="00387C22" w:rsidRPr="007B55D4">
        <w:rPr>
          <w:sz w:val="18"/>
          <w:szCs w:val="18"/>
        </w:rPr>
        <w:t xml:space="preserve">The </w:t>
      </w:r>
      <w:r w:rsidR="007B55D4" w:rsidRPr="007B55D4">
        <w:rPr>
          <w:sz w:val="18"/>
          <w:szCs w:val="18"/>
        </w:rPr>
        <w:t>importance</w:t>
      </w:r>
      <w:r w:rsidR="00387C22" w:rsidRPr="007B55D4">
        <w:rPr>
          <w:sz w:val="18"/>
          <w:szCs w:val="18"/>
        </w:rPr>
        <w:t xml:space="preserve"> of updates is also u</w:t>
      </w:r>
      <w:r w:rsidR="00D96856" w:rsidRPr="007B55D4">
        <w:rPr>
          <w:sz w:val="18"/>
          <w:szCs w:val="18"/>
        </w:rPr>
        <w:t>nderline</w:t>
      </w:r>
      <w:r w:rsidR="00387C22" w:rsidRPr="007B55D4">
        <w:rPr>
          <w:sz w:val="18"/>
          <w:szCs w:val="18"/>
        </w:rPr>
        <w:t>d in the Cybersecurity Strategy for the Digital Decade</w:t>
      </w:r>
      <w:r w:rsidR="007B55D4">
        <w:rPr>
          <w:sz w:val="18"/>
          <w:szCs w:val="18"/>
        </w:rPr>
        <w:t>.</w:t>
      </w:r>
      <w:r w:rsidR="00387C22" w:rsidRPr="007B55D4">
        <w:rPr>
          <w:rFonts w:asciiTheme="minorBidi" w:hAnsiTheme="minorBidi"/>
          <w:sz w:val="18"/>
          <w:szCs w:val="18"/>
        </w:rPr>
        <w:t xml:space="preserve"> </w:t>
      </w:r>
    </w:p>
  </w:footnote>
  <w:footnote w:id="3">
    <w:p w14:paraId="642E4FEB" w14:textId="31B9A727" w:rsidR="00C76D3F" w:rsidRPr="0065594F" w:rsidRDefault="00C76D3F" w:rsidP="00432B7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0"/>
          <w:szCs w:val="20"/>
        </w:rPr>
      </w:pPr>
      <w:r w:rsidRPr="007B55D4">
        <w:rPr>
          <w:rStyle w:val="FootnoteReference"/>
          <w:rFonts w:asciiTheme="minorBidi" w:hAnsiTheme="minorBidi"/>
          <w:sz w:val="18"/>
          <w:szCs w:val="18"/>
        </w:rPr>
        <w:footnoteRef/>
      </w:r>
      <w:r w:rsidRPr="007B55D4">
        <w:rPr>
          <w:sz w:val="18"/>
          <w:szCs w:val="18"/>
        </w:rPr>
        <w:t xml:space="preserve"> Partial list includes Eco-Design </w:t>
      </w:r>
      <w:r w:rsidR="00A94525" w:rsidRPr="007B55D4">
        <w:rPr>
          <w:sz w:val="18"/>
          <w:szCs w:val="18"/>
        </w:rPr>
        <w:t>R</w:t>
      </w:r>
      <w:r w:rsidRPr="007B55D4">
        <w:rPr>
          <w:sz w:val="18"/>
          <w:szCs w:val="18"/>
        </w:rPr>
        <w:t>egulation</w:t>
      </w:r>
      <w:r w:rsidR="004E195A" w:rsidRPr="007B55D4">
        <w:rPr>
          <w:sz w:val="18"/>
          <w:szCs w:val="18"/>
        </w:rPr>
        <w:t xml:space="preserve"> </w:t>
      </w:r>
      <w:r w:rsidR="007B55D4">
        <w:rPr>
          <w:sz w:val="18"/>
          <w:szCs w:val="18"/>
        </w:rPr>
        <w:t xml:space="preserve">for </w:t>
      </w:r>
      <w:r w:rsidR="00A94525" w:rsidRPr="007B55D4">
        <w:rPr>
          <w:sz w:val="18"/>
          <w:szCs w:val="18"/>
        </w:rPr>
        <w:t>S</w:t>
      </w:r>
      <w:r w:rsidR="004E195A" w:rsidRPr="007B55D4">
        <w:rPr>
          <w:sz w:val="18"/>
          <w:szCs w:val="18"/>
        </w:rPr>
        <w:t xml:space="preserve">martphones and </w:t>
      </w:r>
      <w:r w:rsidR="00A94525" w:rsidRPr="007B55D4">
        <w:rPr>
          <w:sz w:val="18"/>
          <w:szCs w:val="18"/>
        </w:rPr>
        <w:t>T</w:t>
      </w:r>
      <w:r w:rsidR="004E195A" w:rsidRPr="007B55D4">
        <w:rPr>
          <w:sz w:val="18"/>
          <w:szCs w:val="18"/>
        </w:rPr>
        <w:t>ablets</w:t>
      </w:r>
      <w:r w:rsidRPr="007B55D4">
        <w:rPr>
          <w:sz w:val="18"/>
          <w:szCs w:val="18"/>
        </w:rPr>
        <w:t xml:space="preserve">, </w:t>
      </w:r>
      <w:r w:rsidR="00D96856" w:rsidRPr="007B55D4">
        <w:rPr>
          <w:sz w:val="18"/>
          <w:szCs w:val="18"/>
        </w:rPr>
        <w:t xml:space="preserve">Sales of Goods Directive and the Digital Content Directive (EU </w:t>
      </w:r>
      <w:r w:rsidRPr="007B55D4">
        <w:rPr>
          <w:sz w:val="18"/>
          <w:szCs w:val="18"/>
        </w:rPr>
        <w:t>2019/771 and 2019/770</w:t>
      </w:r>
      <w:r w:rsidR="00D96856" w:rsidRPr="007B55D4">
        <w:rPr>
          <w:sz w:val="18"/>
          <w:szCs w:val="18"/>
        </w:rPr>
        <w:t>)</w:t>
      </w:r>
      <w:r w:rsidRPr="007B55D4">
        <w:rPr>
          <w:sz w:val="18"/>
          <w:szCs w:val="18"/>
        </w:rPr>
        <w:t xml:space="preserve"> regime</w:t>
      </w:r>
      <w:r w:rsidR="006E34EE" w:rsidRPr="007B55D4">
        <w:rPr>
          <w:sz w:val="18"/>
          <w:szCs w:val="18"/>
        </w:rPr>
        <w:t xml:space="preserve">s, E-Privacy </w:t>
      </w:r>
      <w:r w:rsidR="00CB6C5D" w:rsidRPr="007B55D4">
        <w:rPr>
          <w:sz w:val="18"/>
          <w:szCs w:val="18"/>
        </w:rPr>
        <w:t>proposal</w:t>
      </w:r>
      <w:r w:rsidRPr="007B55D4">
        <w:rPr>
          <w:sz w:val="18"/>
          <w:szCs w:val="18"/>
        </w:rPr>
        <w:t>, RED Directive</w:t>
      </w:r>
      <w:r w:rsidR="006E34EE" w:rsidRPr="007B55D4">
        <w:rPr>
          <w:sz w:val="18"/>
          <w:szCs w:val="18"/>
        </w:rPr>
        <w:t xml:space="preserve"> security and privacy provisions</w:t>
      </w:r>
      <w:r w:rsidR="007D5A2D" w:rsidRPr="007B55D4">
        <w:rPr>
          <w:sz w:val="18"/>
          <w:szCs w:val="18"/>
        </w:rPr>
        <w:t xml:space="preserve">, </w:t>
      </w:r>
      <w:r w:rsidR="00232C07" w:rsidRPr="007B55D4">
        <w:rPr>
          <w:sz w:val="18"/>
          <w:szCs w:val="18"/>
        </w:rPr>
        <w:t xml:space="preserve">Network and Information Security Directive </w:t>
      </w:r>
      <w:r w:rsidRPr="007B55D4">
        <w:rPr>
          <w:sz w:val="18"/>
          <w:szCs w:val="18"/>
        </w:rPr>
        <w:t>2</w:t>
      </w:r>
      <w:r w:rsidR="006E34EE" w:rsidRPr="007B55D4">
        <w:rPr>
          <w:sz w:val="18"/>
          <w:szCs w:val="18"/>
        </w:rPr>
        <w:t>.0</w:t>
      </w:r>
      <w:r w:rsidR="00232C07" w:rsidRPr="007B55D4">
        <w:rPr>
          <w:sz w:val="18"/>
          <w:szCs w:val="18"/>
        </w:rPr>
        <w:t xml:space="preserve">, </w:t>
      </w:r>
      <w:r w:rsidRPr="007B55D4">
        <w:rPr>
          <w:sz w:val="18"/>
          <w:szCs w:val="18"/>
        </w:rPr>
        <w:t>EU Cyber</w:t>
      </w:r>
      <w:r w:rsidR="006E34EE" w:rsidRPr="007B55D4">
        <w:rPr>
          <w:sz w:val="18"/>
          <w:szCs w:val="18"/>
        </w:rPr>
        <w:t>security</w:t>
      </w:r>
      <w:r w:rsidRPr="007B55D4">
        <w:rPr>
          <w:sz w:val="18"/>
          <w:szCs w:val="18"/>
        </w:rPr>
        <w:t xml:space="preserve"> Act (and its implementation) including related certification programs</w:t>
      </w:r>
      <w:r w:rsidR="006E34EE" w:rsidRPr="007B55D4">
        <w:rPr>
          <w:sz w:val="18"/>
          <w:szCs w:val="18"/>
        </w:rPr>
        <w:t>, NLF,</w:t>
      </w:r>
      <w:r w:rsidR="007B55D4" w:rsidRPr="007B55D4">
        <w:rPr>
          <w:sz w:val="18"/>
          <w:szCs w:val="18"/>
        </w:rPr>
        <w:t xml:space="preserve"> and </w:t>
      </w:r>
      <w:r w:rsidR="004E1D2A" w:rsidRPr="007B55D4">
        <w:rPr>
          <w:sz w:val="18"/>
          <w:szCs w:val="18"/>
        </w:rPr>
        <w:t xml:space="preserve">the </w:t>
      </w:r>
      <w:r w:rsidR="006E34EE" w:rsidRPr="007B55D4">
        <w:rPr>
          <w:sz w:val="18"/>
          <w:szCs w:val="18"/>
        </w:rPr>
        <w:t>proposed EU Cyber Resilience Act</w:t>
      </w:r>
      <w:r w:rsidR="0065594F" w:rsidRPr="007B55D4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81892"/>
    <w:multiLevelType w:val="hybridMultilevel"/>
    <w:tmpl w:val="06EA79A0"/>
    <w:lvl w:ilvl="0" w:tplc="8542C74E">
      <w:start w:val="1"/>
      <w:numFmt w:val="bullet"/>
      <w:pStyle w:val="Heading1-DE"/>
      <w:lvlText w:val="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F7C54"/>
    <w:multiLevelType w:val="hybridMultilevel"/>
    <w:tmpl w:val="C792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522A"/>
    <w:multiLevelType w:val="hybridMultilevel"/>
    <w:tmpl w:val="BA223EE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3223BE2"/>
    <w:multiLevelType w:val="hybridMultilevel"/>
    <w:tmpl w:val="9CCEF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439D3"/>
    <w:multiLevelType w:val="hybridMultilevel"/>
    <w:tmpl w:val="1292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3D4"/>
    <w:multiLevelType w:val="hybridMultilevel"/>
    <w:tmpl w:val="DAC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31AE0"/>
    <w:multiLevelType w:val="hybridMultilevel"/>
    <w:tmpl w:val="A5CAD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A0011"/>
    <w:multiLevelType w:val="hybridMultilevel"/>
    <w:tmpl w:val="D34E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7139"/>
    <w:multiLevelType w:val="hybridMultilevel"/>
    <w:tmpl w:val="EC6A2CE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37A"/>
    <w:multiLevelType w:val="hybridMultilevel"/>
    <w:tmpl w:val="B82E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3D03"/>
    <w:multiLevelType w:val="hybridMultilevel"/>
    <w:tmpl w:val="55BED882"/>
    <w:lvl w:ilvl="0" w:tplc="F8DEF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FE"/>
    <w:rsid w:val="00004BAC"/>
    <w:rsid w:val="000055DB"/>
    <w:rsid w:val="00006625"/>
    <w:rsid w:val="0001480E"/>
    <w:rsid w:val="000161CD"/>
    <w:rsid w:val="000164E9"/>
    <w:rsid w:val="00020157"/>
    <w:rsid w:val="00021BD0"/>
    <w:rsid w:val="00022966"/>
    <w:rsid w:val="00023501"/>
    <w:rsid w:val="00024692"/>
    <w:rsid w:val="00026692"/>
    <w:rsid w:val="00034793"/>
    <w:rsid w:val="00035EF8"/>
    <w:rsid w:val="00043644"/>
    <w:rsid w:val="00045DD8"/>
    <w:rsid w:val="000521F4"/>
    <w:rsid w:val="00064E73"/>
    <w:rsid w:val="000735A7"/>
    <w:rsid w:val="000772F2"/>
    <w:rsid w:val="00080BBA"/>
    <w:rsid w:val="00084AAF"/>
    <w:rsid w:val="00087A36"/>
    <w:rsid w:val="000954B8"/>
    <w:rsid w:val="000964FF"/>
    <w:rsid w:val="000A14B4"/>
    <w:rsid w:val="000A3A21"/>
    <w:rsid w:val="000B6905"/>
    <w:rsid w:val="000B6DCE"/>
    <w:rsid w:val="000C1060"/>
    <w:rsid w:val="000C620D"/>
    <w:rsid w:val="000C7FAC"/>
    <w:rsid w:val="000D3E82"/>
    <w:rsid w:val="000D3FFF"/>
    <w:rsid w:val="000E1307"/>
    <w:rsid w:val="000E2AA4"/>
    <w:rsid w:val="000E4778"/>
    <w:rsid w:val="000E4D2A"/>
    <w:rsid w:val="000E702C"/>
    <w:rsid w:val="000F03B5"/>
    <w:rsid w:val="000F10CB"/>
    <w:rsid w:val="000F39C9"/>
    <w:rsid w:val="000F54D7"/>
    <w:rsid w:val="001006B2"/>
    <w:rsid w:val="00104B01"/>
    <w:rsid w:val="00111042"/>
    <w:rsid w:val="0011376C"/>
    <w:rsid w:val="00116397"/>
    <w:rsid w:val="001226AA"/>
    <w:rsid w:val="00124E5F"/>
    <w:rsid w:val="00130F47"/>
    <w:rsid w:val="0013198B"/>
    <w:rsid w:val="00132833"/>
    <w:rsid w:val="0013287A"/>
    <w:rsid w:val="00137CAC"/>
    <w:rsid w:val="00147A93"/>
    <w:rsid w:val="00155846"/>
    <w:rsid w:val="001608A5"/>
    <w:rsid w:val="00160D57"/>
    <w:rsid w:val="00164301"/>
    <w:rsid w:val="0016786F"/>
    <w:rsid w:val="001718BD"/>
    <w:rsid w:val="00177E54"/>
    <w:rsid w:val="001816CF"/>
    <w:rsid w:val="001824D4"/>
    <w:rsid w:val="00182D4C"/>
    <w:rsid w:val="00183C60"/>
    <w:rsid w:val="00193784"/>
    <w:rsid w:val="0019728F"/>
    <w:rsid w:val="001A6400"/>
    <w:rsid w:val="001B2FFE"/>
    <w:rsid w:val="001B384F"/>
    <w:rsid w:val="001B45B6"/>
    <w:rsid w:val="001C1977"/>
    <w:rsid w:val="001C2D38"/>
    <w:rsid w:val="001D1210"/>
    <w:rsid w:val="001D7FB7"/>
    <w:rsid w:val="001D7FED"/>
    <w:rsid w:val="001E493E"/>
    <w:rsid w:val="001F61E3"/>
    <w:rsid w:val="0020488F"/>
    <w:rsid w:val="0020623D"/>
    <w:rsid w:val="00206A50"/>
    <w:rsid w:val="002072FE"/>
    <w:rsid w:val="00210C64"/>
    <w:rsid w:val="00211803"/>
    <w:rsid w:val="00211807"/>
    <w:rsid w:val="0021411F"/>
    <w:rsid w:val="00216C05"/>
    <w:rsid w:val="002222FE"/>
    <w:rsid w:val="002303D6"/>
    <w:rsid w:val="002309A2"/>
    <w:rsid w:val="0023150F"/>
    <w:rsid w:val="00232C07"/>
    <w:rsid w:val="0023539B"/>
    <w:rsid w:val="00236DDE"/>
    <w:rsid w:val="002374A4"/>
    <w:rsid w:val="0024282D"/>
    <w:rsid w:val="002437E5"/>
    <w:rsid w:val="00243A6F"/>
    <w:rsid w:val="002457DA"/>
    <w:rsid w:val="002536A6"/>
    <w:rsid w:val="00262DC0"/>
    <w:rsid w:val="0026393A"/>
    <w:rsid w:val="00264733"/>
    <w:rsid w:val="002677D9"/>
    <w:rsid w:val="002739CA"/>
    <w:rsid w:val="0028048D"/>
    <w:rsid w:val="002845D3"/>
    <w:rsid w:val="00291C01"/>
    <w:rsid w:val="002929B6"/>
    <w:rsid w:val="00294012"/>
    <w:rsid w:val="0029465D"/>
    <w:rsid w:val="00294AFB"/>
    <w:rsid w:val="00294F46"/>
    <w:rsid w:val="00295710"/>
    <w:rsid w:val="002A3846"/>
    <w:rsid w:val="002A4277"/>
    <w:rsid w:val="002B5D74"/>
    <w:rsid w:val="002C0996"/>
    <w:rsid w:val="002C0BF4"/>
    <w:rsid w:val="002C4488"/>
    <w:rsid w:val="002D05D7"/>
    <w:rsid w:val="002D30C1"/>
    <w:rsid w:val="002E126B"/>
    <w:rsid w:val="002E4597"/>
    <w:rsid w:val="002E5549"/>
    <w:rsid w:val="002E6310"/>
    <w:rsid w:val="002E720A"/>
    <w:rsid w:val="002F576B"/>
    <w:rsid w:val="00302E8D"/>
    <w:rsid w:val="00312FD6"/>
    <w:rsid w:val="0031627F"/>
    <w:rsid w:val="00316E88"/>
    <w:rsid w:val="00322A09"/>
    <w:rsid w:val="00324EF8"/>
    <w:rsid w:val="00327D09"/>
    <w:rsid w:val="00331E47"/>
    <w:rsid w:val="0033223E"/>
    <w:rsid w:val="00343059"/>
    <w:rsid w:val="003503B8"/>
    <w:rsid w:val="00352476"/>
    <w:rsid w:val="00352602"/>
    <w:rsid w:val="00352737"/>
    <w:rsid w:val="00357196"/>
    <w:rsid w:val="00361824"/>
    <w:rsid w:val="00363472"/>
    <w:rsid w:val="00363841"/>
    <w:rsid w:val="00366196"/>
    <w:rsid w:val="003662A0"/>
    <w:rsid w:val="003723FD"/>
    <w:rsid w:val="00375694"/>
    <w:rsid w:val="00376227"/>
    <w:rsid w:val="00376BBF"/>
    <w:rsid w:val="00376D89"/>
    <w:rsid w:val="00385BE3"/>
    <w:rsid w:val="00387344"/>
    <w:rsid w:val="00387972"/>
    <w:rsid w:val="00387C22"/>
    <w:rsid w:val="00397932"/>
    <w:rsid w:val="003A023C"/>
    <w:rsid w:val="003A3036"/>
    <w:rsid w:val="003A305D"/>
    <w:rsid w:val="003A36B9"/>
    <w:rsid w:val="003B1519"/>
    <w:rsid w:val="003B19B9"/>
    <w:rsid w:val="003B3D9D"/>
    <w:rsid w:val="003B69F6"/>
    <w:rsid w:val="003B6D4C"/>
    <w:rsid w:val="003B759D"/>
    <w:rsid w:val="003C01CF"/>
    <w:rsid w:val="003C4F24"/>
    <w:rsid w:val="003C7C72"/>
    <w:rsid w:val="003C7F6A"/>
    <w:rsid w:val="003D06A8"/>
    <w:rsid w:val="003D3CFF"/>
    <w:rsid w:val="003F0617"/>
    <w:rsid w:val="003F1BD2"/>
    <w:rsid w:val="003F1EDA"/>
    <w:rsid w:val="003F4DD0"/>
    <w:rsid w:val="003F514B"/>
    <w:rsid w:val="00404B79"/>
    <w:rsid w:val="00407DC3"/>
    <w:rsid w:val="00413840"/>
    <w:rsid w:val="00415D4C"/>
    <w:rsid w:val="004163AA"/>
    <w:rsid w:val="004200A8"/>
    <w:rsid w:val="00421CFB"/>
    <w:rsid w:val="00425ED3"/>
    <w:rsid w:val="00426C9F"/>
    <w:rsid w:val="00427867"/>
    <w:rsid w:val="00432B7B"/>
    <w:rsid w:val="004332E9"/>
    <w:rsid w:val="0043799D"/>
    <w:rsid w:val="0044054D"/>
    <w:rsid w:val="00443CA9"/>
    <w:rsid w:val="00443E47"/>
    <w:rsid w:val="0044500D"/>
    <w:rsid w:val="00447675"/>
    <w:rsid w:val="00447B45"/>
    <w:rsid w:val="00452F3A"/>
    <w:rsid w:val="004560A3"/>
    <w:rsid w:val="0045690D"/>
    <w:rsid w:val="00461701"/>
    <w:rsid w:val="0046238F"/>
    <w:rsid w:val="00471DD2"/>
    <w:rsid w:val="004800AD"/>
    <w:rsid w:val="00480303"/>
    <w:rsid w:val="0048484A"/>
    <w:rsid w:val="00485F2A"/>
    <w:rsid w:val="00487898"/>
    <w:rsid w:val="00495576"/>
    <w:rsid w:val="004A2DA5"/>
    <w:rsid w:val="004A4050"/>
    <w:rsid w:val="004A4DEB"/>
    <w:rsid w:val="004A6049"/>
    <w:rsid w:val="004B0EBA"/>
    <w:rsid w:val="004B19F4"/>
    <w:rsid w:val="004B2018"/>
    <w:rsid w:val="004B675F"/>
    <w:rsid w:val="004C5373"/>
    <w:rsid w:val="004C6AC8"/>
    <w:rsid w:val="004D608C"/>
    <w:rsid w:val="004E195A"/>
    <w:rsid w:val="004E1D2A"/>
    <w:rsid w:val="004F2354"/>
    <w:rsid w:val="004F6D96"/>
    <w:rsid w:val="0051075D"/>
    <w:rsid w:val="00511EE3"/>
    <w:rsid w:val="0052245A"/>
    <w:rsid w:val="00525848"/>
    <w:rsid w:val="005278B0"/>
    <w:rsid w:val="00535C3E"/>
    <w:rsid w:val="005361A5"/>
    <w:rsid w:val="005403E2"/>
    <w:rsid w:val="00542227"/>
    <w:rsid w:val="00545A04"/>
    <w:rsid w:val="005470F2"/>
    <w:rsid w:val="00550964"/>
    <w:rsid w:val="00552C27"/>
    <w:rsid w:val="005538BD"/>
    <w:rsid w:val="00560737"/>
    <w:rsid w:val="00563C92"/>
    <w:rsid w:val="00563CA8"/>
    <w:rsid w:val="00563EA3"/>
    <w:rsid w:val="005649A0"/>
    <w:rsid w:val="0057030C"/>
    <w:rsid w:val="00574309"/>
    <w:rsid w:val="00582B58"/>
    <w:rsid w:val="00592BC1"/>
    <w:rsid w:val="00593EAB"/>
    <w:rsid w:val="00594379"/>
    <w:rsid w:val="0059673A"/>
    <w:rsid w:val="00596FFD"/>
    <w:rsid w:val="005A1DC3"/>
    <w:rsid w:val="005A48B1"/>
    <w:rsid w:val="005A6C4F"/>
    <w:rsid w:val="005A794B"/>
    <w:rsid w:val="005B2527"/>
    <w:rsid w:val="005B32E6"/>
    <w:rsid w:val="005B5083"/>
    <w:rsid w:val="005B700C"/>
    <w:rsid w:val="005B7342"/>
    <w:rsid w:val="005C2680"/>
    <w:rsid w:val="005C73A9"/>
    <w:rsid w:val="005D09F6"/>
    <w:rsid w:val="005E1C22"/>
    <w:rsid w:val="005E2553"/>
    <w:rsid w:val="005E42B2"/>
    <w:rsid w:val="005E7799"/>
    <w:rsid w:val="005F02A5"/>
    <w:rsid w:val="005F1E53"/>
    <w:rsid w:val="005F2E70"/>
    <w:rsid w:val="005F2E80"/>
    <w:rsid w:val="005F59C1"/>
    <w:rsid w:val="005F6555"/>
    <w:rsid w:val="005F7D1D"/>
    <w:rsid w:val="0060064D"/>
    <w:rsid w:val="00611237"/>
    <w:rsid w:val="0061575B"/>
    <w:rsid w:val="00616420"/>
    <w:rsid w:val="00620DC9"/>
    <w:rsid w:val="00621DFD"/>
    <w:rsid w:val="00631C29"/>
    <w:rsid w:val="00635152"/>
    <w:rsid w:val="00646588"/>
    <w:rsid w:val="00647F1D"/>
    <w:rsid w:val="00650343"/>
    <w:rsid w:val="00650725"/>
    <w:rsid w:val="00654AAD"/>
    <w:rsid w:val="0065594F"/>
    <w:rsid w:val="0066118D"/>
    <w:rsid w:val="006677C0"/>
    <w:rsid w:val="00670F6D"/>
    <w:rsid w:val="00673456"/>
    <w:rsid w:val="00677A76"/>
    <w:rsid w:val="006817B1"/>
    <w:rsid w:val="00685A99"/>
    <w:rsid w:val="0068759F"/>
    <w:rsid w:val="0069312F"/>
    <w:rsid w:val="00694B65"/>
    <w:rsid w:val="0069707D"/>
    <w:rsid w:val="006A1070"/>
    <w:rsid w:val="006A5E90"/>
    <w:rsid w:val="006B116D"/>
    <w:rsid w:val="006B1364"/>
    <w:rsid w:val="006B1CC4"/>
    <w:rsid w:val="006B3689"/>
    <w:rsid w:val="006B4DB2"/>
    <w:rsid w:val="006B5698"/>
    <w:rsid w:val="006C16C0"/>
    <w:rsid w:val="006C2A0F"/>
    <w:rsid w:val="006C6788"/>
    <w:rsid w:val="006D49F7"/>
    <w:rsid w:val="006D4BF9"/>
    <w:rsid w:val="006D5D3A"/>
    <w:rsid w:val="006D62E0"/>
    <w:rsid w:val="006E0916"/>
    <w:rsid w:val="006E34EE"/>
    <w:rsid w:val="006E4039"/>
    <w:rsid w:val="006F06D4"/>
    <w:rsid w:val="006F42CA"/>
    <w:rsid w:val="006F4E07"/>
    <w:rsid w:val="006F6E84"/>
    <w:rsid w:val="00701180"/>
    <w:rsid w:val="00703B3E"/>
    <w:rsid w:val="00704B46"/>
    <w:rsid w:val="00707252"/>
    <w:rsid w:val="00724E05"/>
    <w:rsid w:val="007265F4"/>
    <w:rsid w:val="00730E04"/>
    <w:rsid w:val="00733C75"/>
    <w:rsid w:val="0073568B"/>
    <w:rsid w:val="0073670D"/>
    <w:rsid w:val="00740804"/>
    <w:rsid w:val="00744CAB"/>
    <w:rsid w:val="00747604"/>
    <w:rsid w:val="00747A63"/>
    <w:rsid w:val="007550F4"/>
    <w:rsid w:val="0075597F"/>
    <w:rsid w:val="00755F8A"/>
    <w:rsid w:val="00767EF4"/>
    <w:rsid w:val="007714F4"/>
    <w:rsid w:val="007761C1"/>
    <w:rsid w:val="007766E4"/>
    <w:rsid w:val="00780129"/>
    <w:rsid w:val="00783488"/>
    <w:rsid w:val="00791096"/>
    <w:rsid w:val="007919E6"/>
    <w:rsid w:val="00792350"/>
    <w:rsid w:val="00793DE0"/>
    <w:rsid w:val="007A06D7"/>
    <w:rsid w:val="007A06EF"/>
    <w:rsid w:val="007A3A1C"/>
    <w:rsid w:val="007B04C4"/>
    <w:rsid w:val="007B3A88"/>
    <w:rsid w:val="007B4615"/>
    <w:rsid w:val="007B55D4"/>
    <w:rsid w:val="007C0C08"/>
    <w:rsid w:val="007C3E23"/>
    <w:rsid w:val="007D0F67"/>
    <w:rsid w:val="007D182D"/>
    <w:rsid w:val="007D3A43"/>
    <w:rsid w:val="007D5A2D"/>
    <w:rsid w:val="007D758B"/>
    <w:rsid w:val="007D7BD7"/>
    <w:rsid w:val="007F40CE"/>
    <w:rsid w:val="00800677"/>
    <w:rsid w:val="00802126"/>
    <w:rsid w:val="00803BB1"/>
    <w:rsid w:val="008056E8"/>
    <w:rsid w:val="008136B2"/>
    <w:rsid w:val="00815DA8"/>
    <w:rsid w:val="008237B4"/>
    <w:rsid w:val="008243FE"/>
    <w:rsid w:val="00826E55"/>
    <w:rsid w:val="00827BE2"/>
    <w:rsid w:val="00832CA4"/>
    <w:rsid w:val="00833930"/>
    <w:rsid w:val="008342AB"/>
    <w:rsid w:val="00835855"/>
    <w:rsid w:val="008364D9"/>
    <w:rsid w:val="00837225"/>
    <w:rsid w:val="00844F00"/>
    <w:rsid w:val="00846DF8"/>
    <w:rsid w:val="00847586"/>
    <w:rsid w:val="008534C7"/>
    <w:rsid w:val="00861F10"/>
    <w:rsid w:val="008649FD"/>
    <w:rsid w:val="00867DC5"/>
    <w:rsid w:val="00871696"/>
    <w:rsid w:val="008721A9"/>
    <w:rsid w:val="00873697"/>
    <w:rsid w:val="00873EA3"/>
    <w:rsid w:val="008756E2"/>
    <w:rsid w:val="00877C68"/>
    <w:rsid w:val="00882DFB"/>
    <w:rsid w:val="00892239"/>
    <w:rsid w:val="0089382A"/>
    <w:rsid w:val="0089786C"/>
    <w:rsid w:val="00897BD5"/>
    <w:rsid w:val="008A4547"/>
    <w:rsid w:val="008A52F3"/>
    <w:rsid w:val="008B44B1"/>
    <w:rsid w:val="008B51C9"/>
    <w:rsid w:val="008C676E"/>
    <w:rsid w:val="008C739A"/>
    <w:rsid w:val="008C758A"/>
    <w:rsid w:val="008E480F"/>
    <w:rsid w:val="008E78BD"/>
    <w:rsid w:val="008F03E1"/>
    <w:rsid w:val="008F07A8"/>
    <w:rsid w:val="008F2D79"/>
    <w:rsid w:val="00903439"/>
    <w:rsid w:val="009039D7"/>
    <w:rsid w:val="009065E8"/>
    <w:rsid w:val="00907663"/>
    <w:rsid w:val="00910B7E"/>
    <w:rsid w:val="0091260B"/>
    <w:rsid w:val="00915144"/>
    <w:rsid w:val="009170B2"/>
    <w:rsid w:val="00926226"/>
    <w:rsid w:val="0092671C"/>
    <w:rsid w:val="009314E0"/>
    <w:rsid w:val="00932D78"/>
    <w:rsid w:val="009354B8"/>
    <w:rsid w:val="0093569B"/>
    <w:rsid w:val="00941A25"/>
    <w:rsid w:val="009429F0"/>
    <w:rsid w:val="009504C5"/>
    <w:rsid w:val="00951117"/>
    <w:rsid w:val="0095266C"/>
    <w:rsid w:val="00961579"/>
    <w:rsid w:val="00964516"/>
    <w:rsid w:val="00964EF6"/>
    <w:rsid w:val="0097276B"/>
    <w:rsid w:val="00972F57"/>
    <w:rsid w:val="00980C16"/>
    <w:rsid w:val="00982D6A"/>
    <w:rsid w:val="00987C7F"/>
    <w:rsid w:val="00990254"/>
    <w:rsid w:val="009A0B12"/>
    <w:rsid w:val="009A0F2E"/>
    <w:rsid w:val="009A259F"/>
    <w:rsid w:val="009A2754"/>
    <w:rsid w:val="009A2F92"/>
    <w:rsid w:val="009A7074"/>
    <w:rsid w:val="009B7AA1"/>
    <w:rsid w:val="009B7AAF"/>
    <w:rsid w:val="009C1EE9"/>
    <w:rsid w:val="009D1FD4"/>
    <w:rsid w:val="009D3ACD"/>
    <w:rsid w:val="009D4548"/>
    <w:rsid w:val="009D65E6"/>
    <w:rsid w:val="009D6FDB"/>
    <w:rsid w:val="009F39DE"/>
    <w:rsid w:val="009F6D42"/>
    <w:rsid w:val="009F7F6A"/>
    <w:rsid w:val="00A015BA"/>
    <w:rsid w:val="00A01C44"/>
    <w:rsid w:val="00A02E93"/>
    <w:rsid w:val="00A0407B"/>
    <w:rsid w:val="00A0511B"/>
    <w:rsid w:val="00A1278F"/>
    <w:rsid w:val="00A145E2"/>
    <w:rsid w:val="00A161D8"/>
    <w:rsid w:val="00A2081C"/>
    <w:rsid w:val="00A24631"/>
    <w:rsid w:val="00A24741"/>
    <w:rsid w:val="00A267C7"/>
    <w:rsid w:val="00A30974"/>
    <w:rsid w:val="00A3252B"/>
    <w:rsid w:val="00A3286B"/>
    <w:rsid w:val="00A32F02"/>
    <w:rsid w:val="00A3482B"/>
    <w:rsid w:val="00A35620"/>
    <w:rsid w:val="00A37364"/>
    <w:rsid w:val="00A432F2"/>
    <w:rsid w:val="00A439CB"/>
    <w:rsid w:val="00A50A52"/>
    <w:rsid w:val="00A51575"/>
    <w:rsid w:val="00A52DCD"/>
    <w:rsid w:val="00A537D2"/>
    <w:rsid w:val="00A60CB5"/>
    <w:rsid w:val="00A610E1"/>
    <w:rsid w:val="00A613A6"/>
    <w:rsid w:val="00A61E68"/>
    <w:rsid w:val="00A623B3"/>
    <w:rsid w:val="00A641DF"/>
    <w:rsid w:val="00A65F23"/>
    <w:rsid w:val="00A764E6"/>
    <w:rsid w:val="00A810F1"/>
    <w:rsid w:val="00A82ADF"/>
    <w:rsid w:val="00A90BFA"/>
    <w:rsid w:val="00A91CE6"/>
    <w:rsid w:val="00A941BC"/>
    <w:rsid w:val="00A94525"/>
    <w:rsid w:val="00AA04CF"/>
    <w:rsid w:val="00AA16B0"/>
    <w:rsid w:val="00AA174F"/>
    <w:rsid w:val="00AA1961"/>
    <w:rsid w:val="00AA1BB5"/>
    <w:rsid w:val="00AA6C10"/>
    <w:rsid w:val="00AA78C1"/>
    <w:rsid w:val="00AB3A6D"/>
    <w:rsid w:val="00AB6A20"/>
    <w:rsid w:val="00AC1D8E"/>
    <w:rsid w:val="00AD3742"/>
    <w:rsid w:val="00AD4D0E"/>
    <w:rsid w:val="00AE19D5"/>
    <w:rsid w:val="00AE5524"/>
    <w:rsid w:val="00AE6288"/>
    <w:rsid w:val="00AE67A1"/>
    <w:rsid w:val="00AE77AF"/>
    <w:rsid w:val="00AE7ABF"/>
    <w:rsid w:val="00AF2D2D"/>
    <w:rsid w:val="00AF4175"/>
    <w:rsid w:val="00B00EDC"/>
    <w:rsid w:val="00B01D1F"/>
    <w:rsid w:val="00B02503"/>
    <w:rsid w:val="00B04CAF"/>
    <w:rsid w:val="00B156EA"/>
    <w:rsid w:val="00B231C3"/>
    <w:rsid w:val="00B26D95"/>
    <w:rsid w:val="00B27C96"/>
    <w:rsid w:val="00B30451"/>
    <w:rsid w:val="00B331D8"/>
    <w:rsid w:val="00B35C8C"/>
    <w:rsid w:val="00B40EE2"/>
    <w:rsid w:val="00B41794"/>
    <w:rsid w:val="00B464A9"/>
    <w:rsid w:val="00B46AE3"/>
    <w:rsid w:val="00B5352A"/>
    <w:rsid w:val="00B5435C"/>
    <w:rsid w:val="00B549B4"/>
    <w:rsid w:val="00B609B6"/>
    <w:rsid w:val="00B63B5C"/>
    <w:rsid w:val="00B6537B"/>
    <w:rsid w:val="00B6736C"/>
    <w:rsid w:val="00B701B6"/>
    <w:rsid w:val="00B81D88"/>
    <w:rsid w:val="00B83A17"/>
    <w:rsid w:val="00B8474E"/>
    <w:rsid w:val="00B8536C"/>
    <w:rsid w:val="00B878FC"/>
    <w:rsid w:val="00B87F63"/>
    <w:rsid w:val="00B92F1F"/>
    <w:rsid w:val="00B95151"/>
    <w:rsid w:val="00BA156E"/>
    <w:rsid w:val="00BB42C8"/>
    <w:rsid w:val="00BB61DE"/>
    <w:rsid w:val="00BB73CD"/>
    <w:rsid w:val="00BC34EA"/>
    <w:rsid w:val="00BC3B92"/>
    <w:rsid w:val="00BC6095"/>
    <w:rsid w:val="00BD1AAE"/>
    <w:rsid w:val="00BE1D71"/>
    <w:rsid w:val="00BF2282"/>
    <w:rsid w:val="00BF49E8"/>
    <w:rsid w:val="00C02CD5"/>
    <w:rsid w:val="00C0615D"/>
    <w:rsid w:val="00C12E76"/>
    <w:rsid w:val="00C1517E"/>
    <w:rsid w:val="00C21153"/>
    <w:rsid w:val="00C218C4"/>
    <w:rsid w:val="00C304A0"/>
    <w:rsid w:val="00C31C94"/>
    <w:rsid w:val="00C31C95"/>
    <w:rsid w:val="00C35200"/>
    <w:rsid w:val="00C362EB"/>
    <w:rsid w:val="00C37717"/>
    <w:rsid w:val="00C41434"/>
    <w:rsid w:val="00C4296C"/>
    <w:rsid w:val="00C45506"/>
    <w:rsid w:val="00C4593E"/>
    <w:rsid w:val="00C46834"/>
    <w:rsid w:val="00C53CEC"/>
    <w:rsid w:val="00C55550"/>
    <w:rsid w:val="00C555AC"/>
    <w:rsid w:val="00C56F92"/>
    <w:rsid w:val="00C57865"/>
    <w:rsid w:val="00C634FD"/>
    <w:rsid w:val="00C720A9"/>
    <w:rsid w:val="00C76D3F"/>
    <w:rsid w:val="00C80482"/>
    <w:rsid w:val="00C8122D"/>
    <w:rsid w:val="00C82F76"/>
    <w:rsid w:val="00C85F7C"/>
    <w:rsid w:val="00C864A1"/>
    <w:rsid w:val="00C90FDB"/>
    <w:rsid w:val="00C955D1"/>
    <w:rsid w:val="00CA3A66"/>
    <w:rsid w:val="00CA60AF"/>
    <w:rsid w:val="00CB039C"/>
    <w:rsid w:val="00CB5B83"/>
    <w:rsid w:val="00CB6708"/>
    <w:rsid w:val="00CB6C5D"/>
    <w:rsid w:val="00CC466D"/>
    <w:rsid w:val="00CD06B3"/>
    <w:rsid w:val="00CD3111"/>
    <w:rsid w:val="00CD385E"/>
    <w:rsid w:val="00CD391F"/>
    <w:rsid w:val="00CF5B5E"/>
    <w:rsid w:val="00D000CD"/>
    <w:rsid w:val="00D03011"/>
    <w:rsid w:val="00D117ED"/>
    <w:rsid w:val="00D13B1D"/>
    <w:rsid w:val="00D15D84"/>
    <w:rsid w:val="00D26BA9"/>
    <w:rsid w:val="00D31B99"/>
    <w:rsid w:val="00D3296F"/>
    <w:rsid w:val="00D37AEF"/>
    <w:rsid w:val="00D436F1"/>
    <w:rsid w:val="00D4380D"/>
    <w:rsid w:val="00D511D8"/>
    <w:rsid w:val="00D567A8"/>
    <w:rsid w:val="00D56A76"/>
    <w:rsid w:val="00D62B3D"/>
    <w:rsid w:val="00D636B1"/>
    <w:rsid w:val="00D654F1"/>
    <w:rsid w:val="00D713D3"/>
    <w:rsid w:val="00D74059"/>
    <w:rsid w:val="00D764B3"/>
    <w:rsid w:val="00D7716D"/>
    <w:rsid w:val="00D77863"/>
    <w:rsid w:val="00D80E79"/>
    <w:rsid w:val="00D8241A"/>
    <w:rsid w:val="00D86909"/>
    <w:rsid w:val="00D931B0"/>
    <w:rsid w:val="00D946C3"/>
    <w:rsid w:val="00D96690"/>
    <w:rsid w:val="00D96856"/>
    <w:rsid w:val="00DA6B41"/>
    <w:rsid w:val="00DB0F4F"/>
    <w:rsid w:val="00DB171E"/>
    <w:rsid w:val="00DB2AA5"/>
    <w:rsid w:val="00DB51AD"/>
    <w:rsid w:val="00DB5B04"/>
    <w:rsid w:val="00DB7157"/>
    <w:rsid w:val="00DB7B26"/>
    <w:rsid w:val="00DC08F3"/>
    <w:rsid w:val="00DD16FE"/>
    <w:rsid w:val="00DD4363"/>
    <w:rsid w:val="00DD531F"/>
    <w:rsid w:val="00DD7145"/>
    <w:rsid w:val="00DE31A0"/>
    <w:rsid w:val="00DE6D2D"/>
    <w:rsid w:val="00DF24FA"/>
    <w:rsid w:val="00DF260B"/>
    <w:rsid w:val="00DF3DE6"/>
    <w:rsid w:val="00E01166"/>
    <w:rsid w:val="00E02C5A"/>
    <w:rsid w:val="00E05381"/>
    <w:rsid w:val="00E05EAB"/>
    <w:rsid w:val="00E06083"/>
    <w:rsid w:val="00E15FC3"/>
    <w:rsid w:val="00E20713"/>
    <w:rsid w:val="00E2435F"/>
    <w:rsid w:val="00E26422"/>
    <w:rsid w:val="00E36CF9"/>
    <w:rsid w:val="00E37BD7"/>
    <w:rsid w:val="00E4037D"/>
    <w:rsid w:val="00E437FE"/>
    <w:rsid w:val="00E45770"/>
    <w:rsid w:val="00E466E1"/>
    <w:rsid w:val="00E50271"/>
    <w:rsid w:val="00E5169C"/>
    <w:rsid w:val="00E5687A"/>
    <w:rsid w:val="00E56CA8"/>
    <w:rsid w:val="00E62C71"/>
    <w:rsid w:val="00E62DA6"/>
    <w:rsid w:val="00E62E24"/>
    <w:rsid w:val="00E65024"/>
    <w:rsid w:val="00E664F0"/>
    <w:rsid w:val="00E70DC5"/>
    <w:rsid w:val="00E769C6"/>
    <w:rsid w:val="00E84E36"/>
    <w:rsid w:val="00E93160"/>
    <w:rsid w:val="00E97F21"/>
    <w:rsid w:val="00EA2A68"/>
    <w:rsid w:val="00EA2FD8"/>
    <w:rsid w:val="00EA5D65"/>
    <w:rsid w:val="00EB04F5"/>
    <w:rsid w:val="00EB2300"/>
    <w:rsid w:val="00EB7860"/>
    <w:rsid w:val="00EC7791"/>
    <w:rsid w:val="00ED007D"/>
    <w:rsid w:val="00ED1C67"/>
    <w:rsid w:val="00ED44EF"/>
    <w:rsid w:val="00ED74BD"/>
    <w:rsid w:val="00ED79D2"/>
    <w:rsid w:val="00EE23F2"/>
    <w:rsid w:val="00EE37B6"/>
    <w:rsid w:val="00EE441D"/>
    <w:rsid w:val="00EE5EC7"/>
    <w:rsid w:val="00EF4298"/>
    <w:rsid w:val="00EF6605"/>
    <w:rsid w:val="00EF72AD"/>
    <w:rsid w:val="00EF7D16"/>
    <w:rsid w:val="00F00180"/>
    <w:rsid w:val="00F03423"/>
    <w:rsid w:val="00F03BCA"/>
    <w:rsid w:val="00F06299"/>
    <w:rsid w:val="00F12A19"/>
    <w:rsid w:val="00F20152"/>
    <w:rsid w:val="00F20CDB"/>
    <w:rsid w:val="00F21AEF"/>
    <w:rsid w:val="00F22763"/>
    <w:rsid w:val="00F255AC"/>
    <w:rsid w:val="00F307AA"/>
    <w:rsid w:val="00F31B46"/>
    <w:rsid w:val="00F3227D"/>
    <w:rsid w:val="00F36CD7"/>
    <w:rsid w:val="00F374F6"/>
    <w:rsid w:val="00F37D9D"/>
    <w:rsid w:val="00F37E48"/>
    <w:rsid w:val="00F4008D"/>
    <w:rsid w:val="00F45E56"/>
    <w:rsid w:val="00F518CC"/>
    <w:rsid w:val="00F5459D"/>
    <w:rsid w:val="00F63C43"/>
    <w:rsid w:val="00F66974"/>
    <w:rsid w:val="00F71C34"/>
    <w:rsid w:val="00F76A25"/>
    <w:rsid w:val="00F771CF"/>
    <w:rsid w:val="00F80F21"/>
    <w:rsid w:val="00F85F4A"/>
    <w:rsid w:val="00F92DB1"/>
    <w:rsid w:val="00FA0D19"/>
    <w:rsid w:val="00FA2AE9"/>
    <w:rsid w:val="00FB1F0E"/>
    <w:rsid w:val="00FB5C19"/>
    <w:rsid w:val="00FB5F4E"/>
    <w:rsid w:val="00FB6895"/>
    <w:rsid w:val="00FB7D87"/>
    <w:rsid w:val="00FC5655"/>
    <w:rsid w:val="00FC68F3"/>
    <w:rsid w:val="00FC744E"/>
    <w:rsid w:val="00FC79B4"/>
    <w:rsid w:val="00FD0E5B"/>
    <w:rsid w:val="00FD45CD"/>
    <w:rsid w:val="00FD5A69"/>
    <w:rsid w:val="00FE0CDB"/>
    <w:rsid w:val="00FE1D08"/>
    <w:rsid w:val="00FE30F7"/>
    <w:rsid w:val="00FE52DD"/>
    <w:rsid w:val="00FE69E3"/>
    <w:rsid w:val="00FE7065"/>
    <w:rsid w:val="00FF1108"/>
    <w:rsid w:val="016BCE5B"/>
    <w:rsid w:val="026D8E31"/>
    <w:rsid w:val="0322E880"/>
    <w:rsid w:val="033009B2"/>
    <w:rsid w:val="060445F7"/>
    <w:rsid w:val="0BA0DA6B"/>
    <w:rsid w:val="0D6AA54B"/>
    <w:rsid w:val="14772940"/>
    <w:rsid w:val="1483E93A"/>
    <w:rsid w:val="158B84B0"/>
    <w:rsid w:val="1DFAF50E"/>
    <w:rsid w:val="21BC4251"/>
    <w:rsid w:val="23116BF6"/>
    <w:rsid w:val="2344A24E"/>
    <w:rsid w:val="23765983"/>
    <w:rsid w:val="237C90F7"/>
    <w:rsid w:val="237D89E1"/>
    <w:rsid w:val="243527D3"/>
    <w:rsid w:val="26387B11"/>
    <w:rsid w:val="2A598D7D"/>
    <w:rsid w:val="30201690"/>
    <w:rsid w:val="31B861E5"/>
    <w:rsid w:val="329F1318"/>
    <w:rsid w:val="32F680A9"/>
    <w:rsid w:val="3393C761"/>
    <w:rsid w:val="38076512"/>
    <w:rsid w:val="391A6C91"/>
    <w:rsid w:val="39C8123A"/>
    <w:rsid w:val="3A363188"/>
    <w:rsid w:val="3AAF5E6D"/>
    <w:rsid w:val="3AAFA17C"/>
    <w:rsid w:val="3B0E4B47"/>
    <w:rsid w:val="3BF2E557"/>
    <w:rsid w:val="3CBDB35E"/>
    <w:rsid w:val="3D0D9F5A"/>
    <w:rsid w:val="3E0FE00D"/>
    <w:rsid w:val="3E33498E"/>
    <w:rsid w:val="405E520A"/>
    <w:rsid w:val="434DD601"/>
    <w:rsid w:val="46974FCD"/>
    <w:rsid w:val="4DB6ABF3"/>
    <w:rsid w:val="51273E6F"/>
    <w:rsid w:val="532A478B"/>
    <w:rsid w:val="56056629"/>
    <w:rsid w:val="56483D16"/>
    <w:rsid w:val="5752D5CE"/>
    <w:rsid w:val="57BDEF0A"/>
    <w:rsid w:val="5923DE8E"/>
    <w:rsid w:val="5956DB65"/>
    <w:rsid w:val="5A4BD869"/>
    <w:rsid w:val="5B69B524"/>
    <w:rsid w:val="5D206898"/>
    <w:rsid w:val="5EE80753"/>
    <w:rsid w:val="6358C4F3"/>
    <w:rsid w:val="63B69641"/>
    <w:rsid w:val="64F49554"/>
    <w:rsid w:val="682C05DA"/>
    <w:rsid w:val="69889006"/>
    <w:rsid w:val="69D4BE59"/>
    <w:rsid w:val="70593ED0"/>
    <w:rsid w:val="70596FAA"/>
    <w:rsid w:val="730ED632"/>
    <w:rsid w:val="75138796"/>
    <w:rsid w:val="76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DE3B07"/>
  <w15:chartTrackingRefBased/>
  <w15:docId w15:val="{5F951E55-C450-450A-B9E8-51678EE3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1-DE"/>
    <w:next w:val="Normal"/>
    <w:link w:val="Heading1Char"/>
    <w:uiPriority w:val="9"/>
    <w:qFormat/>
    <w:rsid w:val="000E1307"/>
    <w:pPr>
      <w:spacing w:before="240"/>
      <w:ind w:left="0" w:hanging="1627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rsid w:val="000E1307"/>
    <w:pPr>
      <w:spacing w:before="240" w:after="240"/>
      <w:outlineLvl w:val="1"/>
    </w:pPr>
    <w:rPr>
      <w:rFonts w:ascii="Arial" w:hAnsi="Arial" w:cs="Arial"/>
      <w:b/>
      <w:color w:val="FFC000" w:themeColor="accent4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316E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E88"/>
    <w:rPr>
      <w:sz w:val="20"/>
      <w:szCs w:val="20"/>
    </w:rPr>
  </w:style>
  <w:style w:type="character" w:styleId="Hyperlink">
    <w:name w:val="Hyperlink"/>
    <w:uiPriority w:val="99"/>
    <w:unhideWhenUsed/>
    <w:rsid w:val="00316E88"/>
    <w:rPr>
      <w:color w:val="003DD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16E88"/>
    <w:rPr>
      <w:rFonts w:asciiTheme="minorHAnsi" w:hAnsiTheme="minorHAnsi"/>
      <w:sz w:val="22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F49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5F7D1D"/>
  </w:style>
  <w:style w:type="paragraph" w:customStyle="1" w:styleId="Tiret1">
    <w:name w:val="Tiret 1"/>
    <w:basedOn w:val="Normal"/>
    <w:rsid w:val="00747604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E1307"/>
    <w:rPr>
      <w:rFonts w:ascii="Arial" w:hAnsi="Arial" w:cs="Arial"/>
      <w:b/>
      <w:color w:val="4472C4" w:themeColor="accen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6"/>
    <w:rsid w:val="000E1307"/>
    <w:rPr>
      <w:rFonts w:ascii="Arial" w:hAnsi="Arial" w:cs="Arial"/>
      <w:b/>
      <w:color w:val="FFC000" w:themeColor="accent4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rsid w:val="000E1307"/>
    <w:pPr>
      <w:spacing w:line="276" w:lineRule="auto"/>
    </w:pPr>
    <w:rPr>
      <w:rFonts w:ascii="Arial" w:hAnsi="Arial" w:cs="Arial"/>
      <w:color w:val="000000" w:themeColor="text1"/>
      <w:shd w:val="clear" w:color="auto" w:fill="FFFFFF"/>
      <w:lang w:val="en-GB"/>
    </w:rPr>
  </w:style>
  <w:style w:type="character" w:customStyle="1" w:styleId="BodyChar">
    <w:name w:val="Body Char"/>
    <w:basedOn w:val="DefaultParagraphFont"/>
    <w:link w:val="Body"/>
    <w:rsid w:val="000E1307"/>
    <w:rPr>
      <w:rFonts w:ascii="Arial" w:hAnsi="Arial" w:cs="Arial"/>
      <w:color w:val="000000" w:themeColor="text1"/>
      <w:lang w:val="en-GB"/>
    </w:rPr>
  </w:style>
  <w:style w:type="paragraph" w:customStyle="1" w:styleId="Heading1-DE">
    <w:name w:val="Heading 1 - DE"/>
    <w:basedOn w:val="ListParagraph"/>
    <w:uiPriority w:val="1"/>
    <w:semiHidden/>
    <w:rsid w:val="000E1307"/>
    <w:pPr>
      <w:numPr>
        <w:numId w:val="6"/>
      </w:numPr>
      <w:spacing w:after="240"/>
    </w:pPr>
    <w:rPr>
      <w:rFonts w:ascii="Arial" w:hAnsi="Arial" w:cs="Arial"/>
      <w:b/>
      <w:color w:val="4472C4" w:themeColor="accent1"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AE55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3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A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E6"/>
  </w:style>
  <w:style w:type="paragraph" w:styleId="Footer">
    <w:name w:val="footer"/>
    <w:basedOn w:val="Normal"/>
    <w:link w:val="FooterChar"/>
    <w:uiPriority w:val="99"/>
    <w:unhideWhenUsed/>
    <w:rsid w:val="00A9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E6"/>
  </w:style>
  <w:style w:type="paragraph" w:styleId="BalloonText">
    <w:name w:val="Balloon Text"/>
    <w:basedOn w:val="Normal"/>
    <w:link w:val="BalloonTextChar"/>
    <w:uiPriority w:val="99"/>
    <w:semiHidden/>
    <w:unhideWhenUsed/>
    <w:rsid w:val="00F322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7D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07AA"/>
    <w:rPr>
      <w:color w:val="808080"/>
    </w:rPr>
  </w:style>
  <w:style w:type="character" w:styleId="Mention">
    <w:name w:val="Mention"/>
    <w:basedOn w:val="DefaultParagraphFont"/>
    <w:uiPriority w:val="99"/>
    <w:unhideWhenUsed/>
    <w:rsid w:val="00A610E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4E1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7AE2849-2E5F-4FA1-9CB7-F9381DF868C1}">
    <t:Anchor>
      <t:Comment id="2082481834"/>
    </t:Anchor>
    <t:History>
      <t:Event id="{692A2332-4E2A-4EFE-B29E-E434E17F2CFC}" time="2022-02-03T17:39:06.995Z">
        <t:Attribution userId="S::peter.gibson@intel.com::5380f1cb-370c-4095-8151-6cac36e90869" userProvider="AD" userName="Gibson, Peter"/>
        <t:Anchor>
          <t:Comment id="2082481834"/>
        </t:Anchor>
        <t:Create/>
      </t:Event>
      <t:Event id="{E6F1B89E-0793-4BC6-A6B4-9364A005C444}" time="2022-02-03T17:39:06.995Z">
        <t:Attribution userId="S::peter.gibson@intel.com::5380f1cb-370c-4095-8151-6cac36e90869" userProvider="AD" userName="Gibson, Peter"/>
        <t:Anchor>
          <t:Comment id="2082481834"/>
        </t:Anchor>
        <t:Assign userId="S::amit.elazari.bar.on@intel.com::4ae227ec-2e84-44df-9f2e-056451c4f6e1" userProvider="AD" userName="Elazari Bar On, Amit"/>
      </t:Event>
      <t:Event id="{30C1314A-ECED-474C-B0ED-70D72D55E80D}" time="2022-02-03T17:39:06.995Z">
        <t:Attribution userId="S::peter.gibson@intel.com::5380f1cb-370c-4095-8151-6cac36e90869" userProvider="AD" userName="Gibson, Peter"/>
        <t:Anchor>
          <t:Comment id="2082481834"/>
        </t:Anchor>
        <t:SetTitle title="@Elazari Bar On, Amit or replace this paragraph with this instead, your call?..........Software and operating system (OS) updates improve user experience considered through an holistic approach thus maintaining a safe, stable, and seamless environmen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B67A-52DB-8B4C-9862-61DF35B16A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Topf (CELA)</dc:creator>
  <cp:keywords/>
  <dc:description/>
  <cp:lastModifiedBy>Julie Lavet</cp:lastModifiedBy>
  <cp:revision>2</cp:revision>
  <cp:lastPrinted>2022-02-07T11:18:00Z</cp:lastPrinted>
  <dcterms:created xsi:type="dcterms:W3CDTF">2022-03-16T16:26:00Z</dcterms:created>
  <dcterms:modified xsi:type="dcterms:W3CDTF">2022-03-16T16:26:00Z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