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87A11" w14:textId="77777777" w:rsidR="00BE3B50" w:rsidRPr="00770B9E" w:rsidRDefault="00284877">
      <w:pPr>
        <w:rPr>
          <w:color w:val="538135" w:themeColor="accent6" w:themeShade="BF"/>
        </w:rPr>
      </w:pPr>
      <w:r>
        <w:rPr>
          <w:noProof/>
          <w:lang w:eastAsia="fr-FR"/>
        </w:rPr>
        <w:drawing>
          <wp:inline distT="0" distB="0" distL="0" distR="0" wp14:anchorId="2467FD7B" wp14:editId="447426E2">
            <wp:extent cx="1933333" cy="94285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1 (2).png"/>
                    <pic:cNvPicPr/>
                  </pic:nvPicPr>
                  <pic:blipFill>
                    <a:blip r:embed="rId4">
                      <a:extLst>
                        <a:ext uri="{28A0092B-C50C-407E-A947-70E740481C1C}">
                          <a14:useLocalDpi xmlns:a14="http://schemas.microsoft.com/office/drawing/2010/main" val="0"/>
                        </a:ext>
                      </a:extLst>
                    </a:blip>
                    <a:stretch>
                      <a:fillRect/>
                    </a:stretch>
                  </pic:blipFill>
                  <pic:spPr>
                    <a:xfrm>
                      <a:off x="0" y="0"/>
                      <a:ext cx="1933333" cy="942857"/>
                    </a:xfrm>
                    <a:prstGeom prst="rect">
                      <a:avLst/>
                    </a:prstGeom>
                  </pic:spPr>
                </pic:pic>
              </a:graphicData>
            </a:graphic>
          </wp:inline>
        </w:drawing>
      </w:r>
    </w:p>
    <w:p w14:paraId="7E4FA7C0" w14:textId="77777777" w:rsidR="00284877" w:rsidRPr="00770B9E" w:rsidRDefault="00284877">
      <w:pPr>
        <w:rPr>
          <w:color w:val="538135" w:themeColor="accent6" w:themeShade="BF"/>
        </w:rPr>
      </w:pPr>
    </w:p>
    <w:p w14:paraId="50E37F30" w14:textId="5EED6E7E" w:rsidR="00284877" w:rsidRPr="00770B9E" w:rsidRDefault="00284877" w:rsidP="00134111">
      <w:pPr>
        <w:jc w:val="both"/>
        <w:rPr>
          <w:b/>
          <w:bCs/>
          <w:color w:val="538135" w:themeColor="accent6" w:themeShade="BF"/>
          <w:spacing w:val="10"/>
        </w:rPr>
      </w:pPr>
      <w:r w:rsidRPr="00770B9E">
        <w:rPr>
          <w:b/>
          <w:bCs/>
          <w:color w:val="538135" w:themeColor="accent6" w:themeShade="BF"/>
          <w:spacing w:val="10"/>
        </w:rPr>
        <w:t>«</w:t>
      </w:r>
      <w:r w:rsidR="008E0DB1">
        <w:rPr>
          <w:b/>
          <w:bCs/>
          <w:color w:val="538135" w:themeColor="accent6" w:themeShade="BF"/>
          <w:spacing w:val="10"/>
        </w:rPr>
        <w:t xml:space="preserve"> LE GR VINS : ESCALE EN HAUT-</w:t>
      </w:r>
      <w:r w:rsidRPr="00770B9E">
        <w:rPr>
          <w:b/>
          <w:bCs/>
          <w:color w:val="538135" w:themeColor="accent6" w:themeShade="BF"/>
          <w:spacing w:val="10"/>
        </w:rPr>
        <w:t xml:space="preserve"> LANGUEDOC »</w:t>
      </w:r>
    </w:p>
    <w:p w14:paraId="429339D1" w14:textId="77777777" w:rsidR="00134111" w:rsidRDefault="004C2D95" w:rsidP="00134111">
      <w:pPr>
        <w:jc w:val="both"/>
      </w:pPr>
      <w:r>
        <w:t>5</w:t>
      </w:r>
      <w:r w:rsidR="00284877">
        <w:t xml:space="preserve"> Jours de Randonnée en étoile à la découverte des massifs et des terroirs du Languedoc</w:t>
      </w:r>
      <w:r w:rsidR="00134111">
        <w:t>…</w:t>
      </w:r>
    </w:p>
    <w:p w14:paraId="251DD78D" w14:textId="77777777" w:rsidR="00134111" w:rsidRDefault="00134111" w:rsidP="00134111">
      <w:pPr>
        <w:jc w:val="both"/>
      </w:pPr>
      <w:r>
        <w:t>Chaque jour votre accompagnateur vous conduira vers des sites préservés et insolites et vous fera découvrir une appellation du Languedoc. Une attention sera portée aux pique-niques avec une majorité de produits locaux et régionaux. Hébergement confortable dans un village labellisé « un des plus beau village de France»…nous terminerons chaque journée dans des restaurants de qualité.</w:t>
      </w:r>
    </w:p>
    <w:p w14:paraId="5EE17799" w14:textId="4A5BB561" w:rsidR="00F5139E" w:rsidRDefault="00770B9E" w:rsidP="00134111">
      <w:pPr>
        <w:jc w:val="both"/>
      </w:pPr>
      <w:r>
        <w:t>Dates :</w:t>
      </w:r>
      <w:r w:rsidR="007713E6">
        <w:t xml:space="preserve"> </w:t>
      </w:r>
      <w:r>
        <w:t xml:space="preserve"> </w:t>
      </w:r>
      <w:r w:rsidR="00F5139E">
        <w:t xml:space="preserve">              </w:t>
      </w:r>
      <w:r w:rsidR="00582EFA">
        <w:t>0</w:t>
      </w:r>
      <w:r w:rsidR="007713E6">
        <w:t>1</w:t>
      </w:r>
      <w:r w:rsidR="00582EFA">
        <w:t xml:space="preserve"> au 0</w:t>
      </w:r>
      <w:r w:rsidR="007713E6">
        <w:t>6</w:t>
      </w:r>
      <w:r w:rsidR="00582EFA">
        <w:t xml:space="preserve"> mai 202</w:t>
      </w:r>
      <w:r w:rsidR="00F5139E">
        <w:t>2</w:t>
      </w:r>
      <w:r w:rsidR="007713E6">
        <w:t xml:space="preserve">   </w:t>
      </w:r>
    </w:p>
    <w:p w14:paraId="3B4A17DD" w14:textId="151C2DDE" w:rsidR="007A3356" w:rsidRDefault="007A3356" w:rsidP="00134111">
      <w:pPr>
        <w:jc w:val="both"/>
      </w:pPr>
      <w:r>
        <w:tab/>
      </w:r>
      <w:r>
        <w:tab/>
        <w:t>15 au 20 mai 2022</w:t>
      </w:r>
    </w:p>
    <w:p w14:paraId="04E300C9" w14:textId="4B91098C" w:rsidR="00770B9E" w:rsidRDefault="007713E6" w:rsidP="00F5139E">
      <w:pPr>
        <w:ind w:left="708" w:firstLine="708"/>
        <w:jc w:val="both"/>
      </w:pPr>
      <w:r>
        <w:t>29 mai au 03 juin</w:t>
      </w:r>
      <w:r w:rsidR="007A3356">
        <w:t xml:space="preserve"> 2022</w:t>
      </w:r>
    </w:p>
    <w:p w14:paraId="360F3EE1" w14:textId="77777777" w:rsidR="007713E6" w:rsidRDefault="007713E6" w:rsidP="00134111">
      <w:pPr>
        <w:jc w:val="both"/>
      </w:pPr>
    </w:p>
    <w:p w14:paraId="13A1DA37" w14:textId="77777777" w:rsidR="00770B9E" w:rsidRDefault="00770B9E" w:rsidP="00134111">
      <w:pPr>
        <w:jc w:val="both"/>
      </w:pPr>
      <w:r>
        <w:t xml:space="preserve">Difficultés : Niveau 3 (5 à 6h de marche </w:t>
      </w:r>
      <w:r w:rsidR="000861F5">
        <w:t xml:space="preserve">quotidienne </w:t>
      </w:r>
      <w:r>
        <w:t>avec</w:t>
      </w:r>
      <w:r w:rsidR="000861F5">
        <w:t xml:space="preserve"> dénivelé et quelques passages techniques)</w:t>
      </w:r>
    </w:p>
    <w:p w14:paraId="433D367D" w14:textId="77777777" w:rsidR="000861F5" w:rsidRDefault="000861F5" w:rsidP="00134111">
      <w:pPr>
        <w:jc w:val="both"/>
      </w:pPr>
      <w:r>
        <w:t>Encadrement : Yann GILANT, Accompagnateur en Montagne Diplômé d’Etat.</w:t>
      </w:r>
    </w:p>
    <w:p w14:paraId="1E603054" w14:textId="77777777" w:rsidR="000861F5" w:rsidRDefault="000861F5" w:rsidP="00134111">
      <w:pPr>
        <w:jc w:val="both"/>
      </w:pPr>
      <w:r>
        <w:t>Contact Accompagnateur : 06 86 90 15 89</w:t>
      </w:r>
    </w:p>
    <w:p w14:paraId="6B2AD4F7" w14:textId="3A8DFB37" w:rsidR="000861F5" w:rsidRDefault="000861F5" w:rsidP="00134111">
      <w:pPr>
        <w:jc w:val="both"/>
      </w:pPr>
      <w:r>
        <w:t xml:space="preserve">Hébergement : </w:t>
      </w:r>
      <w:r w:rsidR="004C2D95">
        <w:t xml:space="preserve">5 nuits en </w:t>
      </w:r>
      <w:r>
        <w:t>Chambres</w:t>
      </w:r>
      <w:r w:rsidR="00191B40">
        <w:t xml:space="preserve"> d’hôtes</w:t>
      </w:r>
      <w:r>
        <w:t xml:space="preserve"> </w:t>
      </w:r>
      <w:r w:rsidR="00376AB8">
        <w:t>avec Petit déjeuner</w:t>
      </w:r>
      <w:r>
        <w:t>.</w:t>
      </w:r>
    </w:p>
    <w:p w14:paraId="6538E863" w14:textId="77777777" w:rsidR="000861F5" w:rsidRDefault="000861F5" w:rsidP="00134111">
      <w:pPr>
        <w:jc w:val="both"/>
      </w:pPr>
      <w:r>
        <w:t>Repas : Restaura</w:t>
      </w:r>
      <w:r w:rsidR="00376AB8">
        <w:t xml:space="preserve">nts traditionnels </w:t>
      </w:r>
      <w:r>
        <w:t>le soir, Pique-niques gourmands le midi.</w:t>
      </w:r>
    </w:p>
    <w:p w14:paraId="53380417" w14:textId="77777777" w:rsidR="000861F5" w:rsidRDefault="000861F5" w:rsidP="00134111">
      <w:pPr>
        <w:jc w:val="both"/>
      </w:pPr>
      <w:r>
        <w:t>Programme :</w:t>
      </w:r>
    </w:p>
    <w:p w14:paraId="2701D64D" w14:textId="77777777" w:rsidR="000861F5" w:rsidRDefault="000861F5" w:rsidP="00134111">
      <w:pPr>
        <w:jc w:val="both"/>
      </w:pPr>
      <w:r>
        <w:t>J1 : Prise en charge possible à la gare de Narbonne en milieu d’après-midi</w:t>
      </w:r>
      <w:r w:rsidR="00EC240C">
        <w:t xml:space="preserve"> et </w:t>
      </w:r>
      <w:r>
        <w:t>Transfert à Minerve.      Présentation du séjour et visite du Village.</w:t>
      </w:r>
    </w:p>
    <w:p w14:paraId="0C8709B0" w14:textId="36A61F6C" w:rsidR="00A5120B" w:rsidRDefault="000861F5" w:rsidP="00134111">
      <w:pPr>
        <w:jc w:val="both"/>
      </w:pPr>
      <w:r>
        <w:t>J2 : Les gorges de la Cesse : Vallée sauvage avec de nombreux si</w:t>
      </w:r>
      <w:r w:rsidR="00A5120B">
        <w:t>tes secrets. 5H30 – 400 m D+</w:t>
      </w:r>
      <w:r w:rsidR="008E0DB1">
        <w:t xml:space="preserve"> </w:t>
      </w:r>
      <w:r w:rsidR="00A5120B">
        <w:t>Pique-nique dans un site magique. Découverte de l’Appellation Minervois.</w:t>
      </w:r>
    </w:p>
    <w:p w14:paraId="338B63E1" w14:textId="7097A262" w:rsidR="00A5120B" w:rsidRDefault="00A5120B" w:rsidP="00134111">
      <w:pPr>
        <w:jc w:val="both"/>
      </w:pPr>
      <w:r>
        <w:t>J3 : Les Carrières de Marbres : Transfert 20 minutes environ. Découverte de sites insolites entre Caunes  et Félines- Minervois. 5h</w:t>
      </w:r>
      <w:r w:rsidR="00191B40">
        <w:t>00</w:t>
      </w:r>
      <w:r>
        <w:t xml:space="preserve"> de Marche- 500 m D+. Découverte de l AOP Minervois La Livinière.</w:t>
      </w:r>
    </w:p>
    <w:p w14:paraId="05837866" w14:textId="09F70501" w:rsidR="00A5120B" w:rsidRDefault="00A5120B" w:rsidP="00BB0ECB">
      <w:pPr>
        <w:jc w:val="both"/>
      </w:pPr>
      <w:r>
        <w:t>J4 :</w:t>
      </w:r>
      <w:r w:rsidR="00BB0ECB">
        <w:t xml:space="preserve"> </w:t>
      </w:r>
      <w:r w:rsidR="008E0DB1">
        <w:t>Les Gorges du Brian :</w:t>
      </w:r>
      <w:r w:rsidR="00BB0ECB">
        <w:t xml:space="preserve"> 5h00 de marche et </w:t>
      </w:r>
      <w:r w:rsidR="008E0DB1">
        <w:t>5</w:t>
      </w:r>
      <w:r w:rsidR="00BB0ECB">
        <w:t xml:space="preserve">00 m de D+. </w:t>
      </w:r>
      <w:r w:rsidR="008E0DB1">
        <w:t xml:space="preserve">Des gorges splendides et une rivière sauvage qui serpentent dans des roches colorées. </w:t>
      </w:r>
      <w:r w:rsidR="00BB0ECB">
        <w:t xml:space="preserve"> </w:t>
      </w:r>
    </w:p>
    <w:p w14:paraId="1FAE8360" w14:textId="252DEAC6" w:rsidR="00565F58" w:rsidRDefault="00565F58" w:rsidP="00BB0ECB">
      <w:pPr>
        <w:jc w:val="both"/>
      </w:pPr>
      <w:r>
        <w:t xml:space="preserve">J5 : </w:t>
      </w:r>
      <w:r w:rsidR="00560000">
        <w:t xml:space="preserve">La Montagne Noire : </w:t>
      </w:r>
      <w:r w:rsidR="00D756C0">
        <w:t xml:space="preserve">Transfert d’environ 20 Minutes. Au départ de Cassagnoles ou de Ferrals-les –montagnes, nous cheminerons entre les forets et les plateaux du versant </w:t>
      </w:r>
      <w:r w:rsidR="001319DA">
        <w:t>E</w:t>
      </w:r>
      <w:r w:rsidR="00D756C0">
        <w:t>st de ce Massif…5h</w:t>
      </w:r>
      <w:r w:rsidR="00191B40">
        <w:t>0</w:t>
      </w:r>
      <w:r w:rsidR="00D756C0">
        <w:t>0 de Marches et environ 600 m D+</w:t>
      </w:r>
    </w:p>
    <w:p w14:paraId="04F2B4B3" w14:textId="4EC57B43" w:rsidR="004C2D95" w:rsidRDefault="00D756C0" w:rsidP="00BB0ECB">
      <w:pPr>
        <w:jc w:val="both"/>
      </w:pPr>
      <w:r>
        <w:t>J6 : Dernière matinée de randonnée</w:t>
      </w:r>
      <w:r w:rsidR="00191B40">
        <w:t xml:space="preserve"> « surprise » </w:t>
      </w:r>
      <w:r>
        <w:t xml:space="preserve">: </w:t>
      </w:r>
      <w:r w:rsidR="004C2D95">
        <w:t>2h de marche environ</w:t>
      </w:r>
      <w:r w:rsidR="00191B40">
        <w:t xml:space="preserve"> peu de dénivelé</w:t>
      </w:r>
      <w:r w:rsidR="004C2D95">
        <w:t>. Transfert à Narbonne en Fin de Matinée. Pot de départ aux Halles de Narbonne. Possibilité de Repas sur Place.</w:t>
      </w:r>
    </w:p>
    <w:p w14:paraId="6E0ADAB1" w14:textId="77777777" w:rsidR="00E73612" w:rsidRDefault="00E73612" w:rsidP="00BB0ECB">
      <w:pPr>
        <w:jc w:val="both"/>
      </w:pPr>
      <w:r>
        <w:lastRenderedPageBreak/>
        <w:t>* Ce programme peut être modifié à tout moment par le professionnel encadrant en fonction des conditions climatiques, des aptitudes physiques et techniques des participants et de la disponibilité des hébergements. En dernier ressort, il reste seul juge du programme.</w:t>
      </w:r>
    </w:p>
    <w:p w14:paraId="3174A3D3" w14:textId="249DC2F4" w:rsidR="00376AB8" w:rsidRDefault="00376AB8" w:rsidP="00BB0ECB">
      <w:pPr>
        <w:jc w:val="both"/>
      </w:pPr>
      <w:r>
        <w:t xml:space="preserve">Tarif : </w:t>
      </w:r>
      <w:r w:rsidR="00372C11">
        <w:t>6</w:t>
      </w:r>
      <w:r w:rsidR="00F5139E">
        <w:t>70</w:t>
      </w:r>
      <w:r w:rsidR="004C2D95">
        <w:t xml:space="preserve"> € par Personne </w:t>
      </w:r>
      <w:r w:rsidR="00F20CA8">
        <w:t>(base</w:t>
      </w:r>
      <w:r w:rsidR="004C2D95">
        <w:t xml:space="preserve"> chambre double</w:t>
      </w:r>
      <w:r w:rsidR="00F20CA8">
        <w:t>)</w:t>
      </w:r>
      <w:r>
        <w:t xml:space="preserve"> </w:t>
      </w:r>
    </w:p>
    <w:p w14:paraId="62BDA24D" w14:textId="737FBF22" w:rsidR="004C2D95" w:rsidRDefault="00376AB8" w:rsidP="00BB0ECB">
      <w:pPr>
        <w:jc w:val="both"/>
      </w:pPr>
      <w:r>
        <w:t>S</w:t>
      </w:r>
      <w:r w:rsidR="004C2D95">
        <w:t xml:space="preserve">upplément chambre individuelle </w:t>
      </w:r>
      <w:r>
        <w:t xml:space="preserve">(sous réserve de disponibilité) : + </w:t>
      </w:r>
      <w:r w:rsidR="00A452BD">
        <w:t>150</w:t>
      </w:r>
      <w:r w:rsidR="00F20CA8">
        <w:t>€</w:t>
      </w:r>
    </w:p>
    <w:p w14:paraId="3D5EF560" w14:textId="77777777" w:rsidR="00F20CA8" w:rsidRDefault="00F20CA8" w:rsidP="00BB0ECB">
      <w:pPr>
        <w:jc w:val="both"/>
      </w:pPr>
      <w:r>
        <w:t xml:space="preserve">Le prix Comprend : </w:t>
      </w:r>
    </w:p>
    <w:p w14:paraId="7EF8359E" w14:textId="77777777" w:rsidR="00F20CA8" w:rsidRDefault="00F20CA8" w:rsidP="00BB0ECB">
      <w:pPr>
        <w:jc w:val="both"/>
      </w:pPr>
      <w:r>
        <w:t>Le Transfert de la Gare de Narbonne à l’hébergement.  La pension complète pendant la durée du séjour (Hors boissons pour les repas du soir). Les dégustations. Les transferts quotidiens. L’encadrement par un accompagnateur diplômé connaissant bien la région</w:t>
      </w:r>
    </w:p>
    <w:p w14:paraId="132DF51F" w14:textId="77777777" w:rsidR="00F20CA8" w:rsidRDefault="00F20CA8" w:rsidP="00BB0ECB">
      <w:pPr>
        <w:jc w:val="both"/>
      </w:pPr>
    </w:p>
    <w:p w14:paraId="65217084" w14:textId="77777777" w:rsidR="00F20CA8" w:rsidRDefault="00F20CA8" w:rsidP="00BB0ECB">
      <w:pPr>
        <w:jc w:val="both"/>
      </w:pPr>
      <w:r>
        <w:t xml:space="preserve">Le prix ne comprend pas : </w:t>
      </w:r>
    </w:p>
    <w:p w14:paraId="4EE65204" w14:textId="77777777" w:rsidR="00F20CA8" w:rsidRDefault="00F20CA8" w:rsidP="00BB0ECB">
      <w:pPr>
        <w:jc w:val="both"/>
      </w:pPr>
      <w:r>
        <w:t>Les boissons, l’assurance annulation et rapatriement…et tout ce qui n’est pas mentionné dans la rubrique le prix comprend.</w:t>
      </w:r>
    </w:p>
    <w:p w14:paraId="74E54A07" w14:textId="7F1CE34D" w:rsidR="00F20CA8" w:rsidRDefault="00F20CA8" w:rsidP="00BB0ECB">
      <w:pPr>
        <w:jc w:val="both"/>
      </w:pPr>
      <w:r>
        <w:t xml:space="preserve">Nombre de participants : Minimum </w:t>
      </w:r>
      <w:r w:rsidR="00A452BD">
        <w:t xml:space="preserve">5 </w:t>
      </w:r>
      <w:r>
        <w:t xml:space="preserve">Personnes - Maximum </w:t>
      </w:r>
      <w:r w:rsidR="00A452BD">
        <w:t>12</w:t>
      </w:r>
      <w:r>
        <w:t xml:space="preserve"> personnes</w:t>
      </w:r>
    </w:p>
    <w:p w14:paraId="1B55E1EF" w14:textId="77777777" w:rsidR="00E73612" w:rsidRDefault="00E73612" w:rsidP="00BB0ECB">
      <w:pPr>
        <w:jc w:val="both"/>
      </w:pPr>
    </w:p>
    <w:p w14:paraId="48C95D2C" w14:textId="77777777" w:rsidR="00E73612" w:rsidRDefault="00E73612" w:rsidP="00BB0ECB">
      <w:pPr>
        <w:jc w:val="both"/>
      </w:pPr>
      <w:r>
        <w:t xml:space="preserve">Formalités : Passeport ou carte d’identité en cours de validité. </w:t>
      </w:r>
    </w:p>
    <w:p w14:paraId="70084888" w14:textId="77777777" w:rsidR="00E73612" w:rsidRDefault="00E73612" w:rsidP="00BB0ECB">
      <w:pPr>
        <w:jc w:val="both"/>
      </w:pPr>
      <w:r>
        <w:t xml:space="preserve">RC : Chaque participant doit être couvert en Responsabilité civile (dans le cadre d’une activité randonnée à titre de loisirs) </w:t>
      </w:r>
    </w:p>
    <w:p w14:paraId="08D38AA9" w14:textId="77777777" w:rsidR="00E73612" w:rsidRDefault="00E73612" w:rsidP="00BB0ECB">
      <w:pPr>
        <w:jc w:val="both"/>
      </w:pPr>
      <w:r>
        <w:t xml:space="preserve">L’assurance rapatriement est obligatoire. </w:t>
      </w:r>
    </w:p>
    <w:p w14:paraId="367B359C" w14:textId="77777777" w:rsidR="00E73612" w:rsidRDefault="00E73612" w:rsidP="00BB0ECB">
      <w:pPr>
        <w:jc w:val="both"/>
      </w:pPr>
      <w:r>
        <w:t>Une assurance annulation est fortement conseillée.</w:t>
      </w:r>
    </w:p>
    <w:p w14:paraId="2FC46EB3" w14:textId="77777777" w:rsidR="00E73612" w:rsidRDefault="00E73612" w:rsidP="00BB0ECB">
      <w:pPr>
        <w:jc w:val="both"/>
      </w:pPr>
      <w:r>
        <w:t xml:space="preserve"> Si vous n’en possédez pas, AEM VOYAGES vous propose un contrat Europe Assistance comprenant l’assistance/rapatriement, l’assurance annulation et interruption du séjour et bagages et effets personnels. - Pensez à demander votre carte européenne d’assurance maladie (CEAM, pour séjour étranger).</w:t>
      </w:r>
    </w:p>
    <w:p w14:paraId="1DD79861" w14:textId="77777777" w:rsidR="00E73612" w:rsidRDefault="00E73612" w:rsidP="00BB0ECB">
      <w:pPr>
        <w:jc w:val="both"/>
      </w:pPr>
    </w:p>
    <w:p w14:paraId="72FD826C" w14:textId="77777777" w:rsidR="001319DA" w:rsidRDefault="001319DA" w:rsidP="00BB0ECB">
      <w:pPr>
        <w:jc w:val="both"/>
      </w:pPr>
    </w:p>
    <w:p w14:paraId="02816A7D" w14:textId="77777777" w:rsidR="001319DA" w:rsidRDefault="001319DA" w:rsidP="00BB0ECB">
      <w:pPr>
        <w:jc w:val="both"/>
      </w:pPr>
    </w:p>
    <w:p w14:paraId="39DEFDA0" w14:textId="77777777" w:rsidR="001319DA" w:rsidRDefault="001319DA" w:rsidP="00BB0ECB">
      <w:pPr>
        <w:jc w:val="both"/>
      </w:pPr>
    </w:p>
    <w:p w14:paraId="3AB4B027" w14:textId="77777777" w:rsidR="001319DA" w:rsidRDefault="001319DA" w:rsidP="00BB0ECB">
      <w:pPr>
        <w:jc w:val="both"/>
      </w:pPr>
    </w:p>
    <w:p w14:paraId="40D6AE85" w14:textId="77777777" w:rsidR="00887FF4" w:rsidRDefault="00887FF4" w:rsidP="00BB0ECB">
      <w:pPr>
        <w:jc w:val="both"/>
      </w:pPr>
    </w:p>
    <w:p w14:paraId="06F202CE" w14:textId="77777777" w:rsidR="00887FF4" w:rsidRDefault="00887FF4" w:rsidP="00BB0ECB">
      <w:pPr>
        <w:jc w:val="both"/>
      </w:pPr>
    </w:p>
    <w:p w14:paraId="0D624E30" w14:textId="77777777" w:rsidR="00887FF4" w:rsidRDefault="00887FF4" w:rsidP="00BB0ECB">
      <w:pPr>
        <w:jc w:val="both"/>
      </w:pPr>
    </w:p>
    <w:p w14:paraId="0F5E4781" w14:textId="77777777" w:rsidR="00887FF4" w:rsidRDefault="00887FF4" w:rsidP="00BB0ECB">
      <w:pPr>
        <w:jc w:val="both"/>
      </w:pPr>
    </w:p>
    <w:p w14:paraId="2EE9DEF4" w14:textId="77777777" w:rsidR="001319DA" w:rsidRDefault="001319DA" w:rsidP="00BB0ECB">
      <w:pPr>
        <w:jc w:val="both"/>
      </w:pPr>
    </w:p>
    <w:p w14:paraId="31C3E3BB" w14:textId="77777777" w:rsidR="00887FF4" w:rsidRDefault="00887FF4" w:rsidP="00887FF4">
      <w:pPr>
        <w:jc w:val="both"/>
      </w:pPr>
      <w:r>
        <w:lastRenderedPageBreak/>
        <w:t>Equipement et matériel indispensable :</w:t>
      </w:r>
    </w:p>
    <w:p w14:paraId="43043FFF" w14:textId="77777777" w:rsidR="00887FF4" w:rsidRDefault="00887FF4" w:rsidP="00887FF4">
      <w:pPr>
        <w:jc w:val="both"/>
      </w:pPr>
      <w:r>
        <w:t xml:space="preserve"> Si médicaments personnels « ordonnance obligatoire » </w:t>
      </w:r>
    </w:p>
    <w:p w14:paraId="1517E2EB" w14:textId="77777777" w:rsidR="001319DA" w:rsidRDefault="001319DA" w:rsidP="00BB0ECB">
      <w:pPr>
        <w:jc w:val="both"/>
      </w:pPr>
    </w:p>
    <w:p w14:paraId="50691D93" w14:textId="77777777" w:rsidR="001319DA" w:rsidRDefault="001319DA" w:rsidP="00BB0ECB">
      <w:pPr>
        <w:jc w:val="both"/>
      </w:pPr>
    </w:p>
    <w:p w14:paraId="6BA05FD3" w14:textId="77777777" w:rsidR="001319DA" w:rsidRDefault="001319DA" w:rsidP="001319DA">
      <w:pPr>
        <w:jc w:val="both"/>
      </w:pPr>
      <w:r>
        <w:t>Le matériel :</w:t>
      </w:r>
    </w:p>
    <w:p w14:paraId="0289102D" w14:textId="77777777" w:rsidR="001319DA" w:rsidRDefault="001319DA" w:rsidP="001319DA">
      <w:pPr>
        <w:jc w:val="both"/>
      </w:pPr>
      <w:r>
        <w:t>•</w:t>
      </w:r>
      <w:r w:rsidR="00381726">
        <w:t xml:space="preserve"> Une</w:t>
      </w:r>
      <w:r>
        <w:t xml:space="preserve"> Paire de bâtons de rando</w:t>
      </w:r>
      <w:r w:rsidR="00381726">
        <w:t>, pour ceux qui les utilisent habituellement.</w:t>
      </w:r>
    </w:p>
    <w:p w14:paraId="5F3E3ED3" w14:textId="77777777" w:rsidR="001319DA" w:rsidRDefault="001319DA" w:rsidP="001319DA">
      <w:pPr>
        <w:jc w:val="both"/>
      </w:pPr>
      <w:r>
        <w:t>•</w:t>
      </w:r>
      <w:r w:rsidR="00381726">
        <w:t xml:space="preserve"> Une</w:t>
      </w:r>
      <w:r>
        <w:t xml:space="preserve"> Gourde ou thermos 1</w:t>
      </w:r>
      <w:r w:rsidR="00381726">
        <w:t xml:space="preserve">,5 </w:t>
      </w:r>
      <w:r>
        <w:t>litre minimum</w:t>
      </w:r>
    </w:p>
    <w:p w14:paraId="71FD127F" w14:textId="77777777" w:rsidR="001319DA" w:rsidRDefault="001319DA" w:rsidP="001319DA">
      <w:pPr>
        <w:jc w:val="both"/>
      </w:pPr>
      <w:r>
        <w:t>• 1 Couteau de poche</w:t>
      </w:r>
      <w:r w:rsidR="00381726">
        <w:t xml:space="preserve"> et des couverts  pour le pique nique</w:t>
      </w:r>
    </w:p>
    <w:p w14:paraId="14BB8DEC" w14:textId="77777777" w:rsidR="00381726" w:rsidRDefault="00381726" w:rsidP="00381726">
      <w:pPr>
        <w:jc w:val="both"/>
      </w:pPr>
      <w:r>
        <w:t>• 1 boite type tupperware (1 litre environ)</w:t>
      </w:r>
    </w:p>
    <w:p w14:paraId="7A404CE8" w14:textId="77777777" w:rsidR="00381726" w:rsidRDefault="00381726" w:rsidP="00381726">
      <w:pPr>
        <w:jc w:val="both"/>
      </w:pPr>
      <w:r>
        <w:t>• Une serviette de table.</w:t>
      </w:r>
    </w:p>
    <w:p w14:paraId="0FD346A3" w14:textId="77777777" w:rsidR="001319DA" w:rsidRDefault="001319DA" w:rsidP="001319DA">
      <w:pPr>
        <w:jc w:val="both"/>
      </w:pPr>
      <w:r>
        <w:t>• 1 Paire de lunettes de soleil</w:t>
      </w:r>
    </w:p>
    <w:p w14:paraId="3749937D" w14:textId="77777777" w:rsidR="001319DA" w:rsidRDefault="001319DA" w:rsidP="001319DA">
      <w:pPr>
        <w:jc w:val="both"/>
      </w:pPr>
      <w:r>
        <w:t xml:space="preserve">• protection solaire </w:t>
      </w:r>
    </w:p>
    <w:p w14:paraId="1CABE5B3" w14:textId="77777777" w:rsidR="001319DA" w:rsidRDefault="001319DA" w:rsidP="001319DA">
      <w:pPr>
        <w:jc w:val="both"/>
      </w:pPr>
      <w:r>
        <w:t>• 1 Sac à dos pour la journée (minimum 30 litres)</w:t>
      </w:r>
    </w:p>
    <w:p w14:paraId="0997BBDA" w14:textId="77777777" w:rsidR="001319DA" w:rsidRDefault="001319DA" w:rsidP="001319DA">
      <w:pPr>
        <w:jc w:val="both"/>
      </w:pPr>
      <w:r>
        <w:t>• 1 Lampe frontale ou lampe de poche</w:t>
      </w:r>
    </w:p>
    <w:p w14:paraId="1D0E5A09" w14:textId="77777777" w:rsidR="001319DA" w:rsidRDefault="001319DA" w:rsidP="001319DA">
      <w:pPr>
        <w:jc w:val="both"/>
      </w:pPr>
    </w:p>
    <w:p w14:paraId="4AA0DBD1" w14:textId="77777777" w:rsidR="001319DA" w:rsidRDefault="001319DA" w:rsidP="001319DA">
      <w:pPr>
        <w:jc w:val="both"/>
      </w:pPr>
      <w:r>
        <w:t>Les vêtements :</w:t>
      </w:r>
    </w:p>
    <w:p w14:paraId="181DC4E2" w14:textId="77777777" w:rsidR="001319DA" w:rsidRDefault="001319DA" w:rsidP="001319DA">
      <w:pPr>
        <w:jc w:val="both"/>
      </w:pPr>
      <w:r>
        <w:t xml:space="preserve">•  Casquette </w:t>
      </w:r>
    </w:p>
    <w:p w14:paraId="4916D16A" w14:textId="77777777" w:rsidR="00381726" w:rsidRDefault="001319DA" w:rsidP="00381726">
      <w:pPr>
        <w:jc w:val="both"/>
      </w:pPr>
      <w:r>
        <w:t xml:space="preserve">•  Foulard ou </w:t>
      </w:r>
      <w:r w:rsidR="00381726">
        <w:t>Buff</w:t>
      </w:r>
    </w:p>
    <w:p w14:paraId="0B6CBC02" w14:textId="77777777" w:rsidR="001319DA" w:rsidRDefault="001319DA" w:rsidP="001319DA">
      <w:pPr>
        <w:jc w:val="both"/>
      </w:pPr>
      <w:r>
        <w:t>•Veste imperméable type K-way ou Gore Tex</w:t>
      </w:r>
    </w:p>
    <w:p w14:paraId="65754CCD" w14:textId="77777777" w:rsidR="001319DA" w:rsidRDefault="001319DA" w:rsidP="001319DA">
      <w:pPr>
        <w:jc w:val="both"/>
      </w:pPr>
      <w:r>
        <w:t xml:space="preserve">•  veste polaire </w:t>
      </w:r>
      <w:r w:rsidR="00381726">
        <w:t>ou micro doudoune</w:t>
      </w:r>
    </w:p>
    <w:p w14:paraId="60103787" w14:textId="77777777" w:rsidR="001319DA" w:rsidRDefault="001319DA" w:rsidP="001319DA">
      <w:pPr>
        <w:jc w:val="both"/>
      </w:pPr>
      <w:r>
        <w:t xml:space="preserve">•  </w:t>
      </w:r>
      <w:r w:rsidR="00381726">
        <w:t>Tee Shirt manche longue</w:t>
      </w:r>
    </w:p>
    <w:p w14:paraId="692F14D3" w14:textId="77777777" w:rsidR="001319DA" w:rsidRDefault="001319DA" w:rsidP="001319DA">
      <w:pPr>
        <w:jc w:val="both"/>
      </w:pPr>
      <w:r>
        <w:t xml:space="preserve">•  Pantalon </w:t>
      </w:r>
      <w:r w:rsidR="00381726">
        <w:t>de marche ou de randonnée</w:t>
      </w:r>
    </w:p>
    <w:p w14:paraId="4E3EDA3D" w14:textId="77777777" w:rsidR="00381726" w:rsidRDefault="00381726" w:rsidP="00381726">
      <w:pPr>
        <w:jc w:val="both"/>
      </w:pPr>
      <w:r>
        <w:t>• Short de marche ou de randonnée</w:t>
      </w:r>
    </w:p>
    <w:p w14:paraId="5C472C1A" w14:textId="77777777" w:rsidR="001319DA" w:rsidRDefault="001319DA" w:rsidP="001319DA">
      <w:pPr>
        <w:jc w:val="both"/>
      </w:pPr>
      <w:r>
        <w:t xml:space="preserve">• </w:t>
      </w:r>
      <w:r w:rsidR="00381726">
        <w:t>P</w:t>
      </w:r>
      <w:r>
        <w:t>aire</w:t>
      </w:r>
      <w:r w:rsidR="00381726">
        <w:t>s</w:t>
      </w:r>
      <w:r>
        <w:t xml:space="preserve"> de chaussettes </w:t>
      </w:r>
      <w:r w:rsidR="00381726">
        <w:t>de randonnée</w:t>
      </w:r>
    </w:p>
    <w:p w14:paraId="3173C866" w14:textId="77777777" w:rsidR="001319DA" w:rsidRDefault="001319DA" w:rsidP="001319DA">
      <w:pPr>
        <w:jc w:val="both"/>
      </w:pPr>
      <w:r>
        <w:t xml:space="preserve">• </w:t>
      </w:r>
      <w:r w:rsidR="00381726">
        <w:t xml:space="preserve">Une </w:t>
      </w:r>
      <w:r>
        <w:t xml:space="preserve"> Paire de chaussure adaptée à la randonnée en</w:t>
      </w:r>
      <w:r w:rsidR="00381726">
        <w:t xml:space="preserve"> moyenne montagne, </w:t>
      </w:r>
      <w:r>
        <w:t>Imperméable</w:t>
      </w:r>
      <w:r w:rsidR="00381726">
        <w:t>, qui tient bien la cheville</w:t>
      </w:r>
    </w:p>
    <w:p w14:paraId="41DBBA8F" w14:textId="77777777" w:rsidR="001319DA" w:rsidRDefault="001319DA" w:rsidP="001319DA">
      <w:pPr>
        <w:jc w:val="both"/>
      </w:pPr>
      <w:r>
        <w:t xml:space="preserve">• </w:t>
      </w:r>
      <w:r w:rsidR="00381726">
        <w:t>Une</w:t>
      </w:r>
      <w:r>
        <w:t xml:space="preserve"> petite pharmacie perso (Compeed pour les risques d’ampoules, paracétamol, médication personnelle...)</w:t>
      </w:r>
    </w:p>
    <w:p w14:paraId="2590E10F" w14:textId="77777777" w:rsidR="00381726" w:rsidRDefault="00381726" w:rsidP="001319DA">
      <w:pPr>
        <w:jc w:val="both"/>
      </w:pPr>
    </w:p>
    <w:p w14:paraId="4216BF83" w14:textId="77777777" w:rsidR="001319DA" w:rsidRDefault="001319DA" w:rsidP="001319DA">
      <w:pPr>
        <w:jc w:val="both"/>
      </w:pPr>
      <w:r>
        <w:t>Les vivres de course :</w:t>
      </w:r>
    </w:p>
    <w:p w14:paraId="7DBDCDDE" w14:textId="77777777" w:rsidR="001319DA" w:rsidRDefault="001319DA" w:rsidP="001319DA">
      <w:pPr>
        <w:jc w:val="both"/>
      </w:pPr>
      <w:r>
        <w:t>• Barres énergétiques</w:t>
      </w:r>
      <w:r w:rsidR="00381726">
        <w:t xml:space="preserve"> ou chocolatées.</w:t>
      </w:r>
    </w:p>
    <w:p w14:paraId="758FB036" w14:textId="77777777" w:rsidR="00134111" w:rsidRDefault="001319DA" w:rsidP="00887FF4">
      <w:pPr>
        <w:jc w:val="both"/>
      </w:pPr>
      <w:r>
        <w:t>• Fruits secs</w:t>
      </w:r>
      <w:r w:rsidR="00381726">
        <w:t>.</w:t>
      </w:r>
    </w:p>
    <w:sectPr w:rsidR="00134111" w:rsidSect="00FB53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877"/>
    <w:rsid w:val="000861F5"/>
    <w:rsid w:val="001319DA"/>
    <w:rsid w:val="00134111"/>
    <w:rsid w:val="00191B40"/>
    <w:rsid w:val="00225780"/>
    <w:rsid w:val="00284877"/>
    <w:rsid w:val="00372C11"/>
    <w:rsid w:val="00376AB8"/>
    <w:rsid w:val="00381726"/>
    <w:rsid w:val="004C2D95"/>
    <w:rsid w:val="00541643"/>
    <w:rsid w:val="00560000"/>
    <w:rsid w:val="00565F58"/>
    <w:rsid w:val="00582EFA"/>
    <w:rsid w:val="00653894"/>
    <w:rsid w:val="00753102"/>
    <w:rsid w:val="00770B9E"/>
    <w:rsid w:val="007713E6"/>
    <w:rsid w:val="007A3356"/>
    <w:rsid w:val="008320EF"/>
    <w:rsid w:val="00887FF4"/>
    <w:rsid w:val="008E0DB1"/>
    <w:rsid w:val="00A452BD"/>
    <w:rsid w:val="00A5120B"/>
    <w:rsid w:val="00BB0ECB"/>
    <w:rsid w:val="00BE3B50"/>
    <w:rsid w:val="00BF4AE4"/>
    <w:rsid w:val="00D756C0"/>
    <w:rsid w:val="00D93117"/>
    <w:rsid w:val="00E6060E"/>
    <w:rsid w:val="00E73612"/>
    <w:rsid w:val="00EC240C"/>
    <w:rsid w:val="00F20CA8"/>
    <w:rsid w:val="00F5139E"/>
    <w:rsid w:val="00FB53A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AA09C"/>
  <w15:docId w15:val="{2BAFA45E-C39B-4366-8350-BF5331AE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3A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76AB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6A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705</Words>
  <Characters>3881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AMAZ-Caisse</dc:creator>
  <cp:lastModifiedBy>AMAZ-Caisse</cp:lastModifiedBy>
  <cp:revision>4</cp:revision>
  <dcterms:created xsi:type="dcterms:W3CDTF">2022-01-24T17:22:00Z</dcterms:created>
  <dcterms:modified xsi:type="dcterms:W3CDTF">2022-01-25T15:14:00Z</dcterms:modified>
</cp:coreProperties>
</file>