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80" w:rsidRPr="00603780" w:rsidRDefault="00603780" w:rsidP="00603780">
      <w:pPr>
        <w:shd w:val="clear" w:color="auto" w:fill="FFFFFF"/>
        <w:spacing w:before="165" w:after="0" w:line="240" w:lineRule="auto"/>
        <w:jc w:val="center"/>
        <w:outlineLvl w:val="0"/>
        <w:rPr>
          <w:rFonts w:ascii="Futura Bold" w:eastAsia="Times New Roman" w:hAnsi="Futura Bold" w:cs="Times New Roman"/>
          <w:b/>
          <w:bCs/>
          <w:color w:val="000000"/>
          <w:kern w:val="36"/>
          <w:sz w:val="69"/>
          <w:szCs w:val="69"/>
          <w:lang w:eastAsia="fr-FR"/>
        </w:rPr>
      </w:pPr>
      <w:r w:rsidRPr="00603780">
        <w:rPr>
          <w:rFonts w:ascii="Futura Bold" w:eastAsia="Times New Roman" w:hAnsi="Futura Bold" w:cs="Times New Roman"/>
          <w:b/>
          <w:bCs/>
          <w:color w:val="000000"/>
          <w:kern w:val="36"/>
          <w:sz w:val="69"/>
          <w:szCs w:val="69"/>
          <w:lang w:eastAsia="fr-FR"/>
        </w:rPr>
        <w:t>Mutuelles : mobilisations des syndicats sur les salaires</w:t>
      </w:r>
    </w:p>
    <w:p w:rsidR="00603780" w:rsidRPr="00603780" w:rsidRDefault="00603780" w:rsidP="00603780">
      <w:pPr>
        <w:shd w:val="clear" w:color="auto" w:fill="FFFFFF"/>
        <w:spacing w:before="165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03780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fr-FR"/>
        </w:rPr>
        <w:t>VICTOR NOIRET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| 28/01/2022 à 14h55</w:t>
      </w:r>
    </w:p>
    <w:p w:rsidR="00603780" w:rsidRPr="00603780" w:rsidRDefault="00603780" w:rsidP="006037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hyperlink r:id="rId5" w:tgtFrame="_blank" w:history="1">
        <w:r w:rsidRPr="00603780">
          <w:rPr>
            <w:rFonts w:ascii="Arial" w:eastAsia="Times New Roman" w:hAnsi="Arial" w:cs="Arial"/>
            <w:caps/>
            <w:color w:val="222222"/>
            <w:sz w:val="18"/>
            <w:u w:val="single"/>
            <w:lang w:eastAsia="fr-FR"/>
          </w:rPr>
          <w:t>MUTUELLES</w:t>
        </w:r>
      </w:hyperlink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hyperlink r:id="rId6" w:tgtFrame="_blank" w:history="1">
        <w:r w:rsidRPr="00603780">
          <w:rPr>
            <w:rFonts w:ascii="Arial" w:eastAsia="Times New Roman" w:hAnsi="Arial" w:cs="Arial"/>
            <w:caps/>
            <w:color w:val="222222"/>
            <w:sz w:val="18"/>
            <w:u w:val="single"/>
            <w:lang w:eastAsia="fr-FR"/>
          </w:rPr>
          <w:t>CGT</w:t>
        </w:r>
      </w:hyperlink>
    </w:p>
    <w:p w:rsidR="00603780" w:rsidRPr="00603780" w:rsidRDefault="00603780" w:rsidP="00603780">
      <w:pPr>
        <w:numPr>
          <w:ilvl w:val="0"/>
          <w:numId w:val="1"/>
        </w:numPr>
        <w:shd w:val="clear" w:color="auto" w:fill="007AB9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03780" w:rsidRPr="00603780" w:rsidRDefault="00603780" w:rsidP="00603780">
      <w:pPr>
        <w:numPr>
          <w:ilvl w:val="0"/>
          <w:numId w:val="1"/>
        </w:numPr>
        <w:shd w:val="clear" w:color="auto" w:fill="55ACEE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03780" w:rsidRPr="00603780" w:rsidRDefault="00603780" w:rsidP="00603780">
      <w:pPr>
        <w:numPr>
          <w:ilvl w:val="0"/>
          <w:numId w:val="1"/>
        </w:numPr>
        <w:shd w:val="clear" w:color="auto" w:fill="3B5998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03780" w:rsidRPr="00603780" w:rsidRDefault="00603780" w:rsidP="00603780">
      <w:pPr>
        <w:numPr>
          <w:ilvl w:val="0"/>
          <w:numId w:val="1"/>
        </w:numPr>
        <w:shd w:val="clear" w:color="auto" w:fill="999999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03780" w:rsidRPr="00603780" w:rsidRDefault="00603780" w:rsidP="00603780">
      <w:pPr>
        <w:numPr>
          <w:ilvl w:val="0"/>
          <w:numId w:val="1"/>
        </w:numPr>
        <w:shd w:val="clear" w:color="auto" w:fill="00BB97"/>
        <w:spacing w:beforeAutospacing="1" w:after="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03780">
        <w:rPr>
          <w:rFonts w:ascii="Arial" w:eastAsia="Times New Roman" w:hAnsi="Arial" w:cs="Arial"/>
          <w:b/>
          <w:bCs/>
          <w:color w:val="00BB97"/>
          <w:sz w:val="18"/>
          <w:szCs w:val="18"/>
          <w:lang w:eastAsia="fr-FR"/>
        </w:rPr>
        <w:t>0</w:t>
      </w:r>
    </w:p>
    <w:p w:rsidR="00603780" w:rsidRPr="00603780" w:rsidRDefault="00603780" w:rsidP="00603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© </w:t>
      </w:r>
      <w:proofErr w:type="spellStart"/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Photomorphic</w:t>
      </w:r>
      <w:proofErr w:type="spellEnd"/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PTE LTD</w:t>
      </w:r>
    </w:p>
    <w:p w:rsidR="00603780" w:rsidRPr="00603780" w:rsidRDefault="00603780" w:rsidP="00603780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</w:pPr>
      <w:r w:rsidRPr="00603780"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  <w:t>Un mouvement intersyndical a appelé à des manifestations au sein des mutuelles en amont de la prochaine négociation de la branche du 1</w:t>
      </w:r>
      <w:r w:rsidRPr="00603780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er</w:t>
      </w:r>
      <w:r w:rsidRPr="00603780"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  <w:t> février prochain. Les objectifs : mettre en place une prime exceptionnelle et refonder la grille des salaires. </w:t>
      </w:r>
    </w:p>
    <w:p w:rsidR="00603780" w:rsidRPr="00603780" w:rsidRDefault="00603780" w:rsidP="00603780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03780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« Nous invitons les délégués syndicaux et salariés à faire entendre leur voix par tous les moyens qui leur semblent adéquats »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annonce le représentant syndical de la </w:t>
      </w:r>
      <w:r w:rsidRPr="00603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CGT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au niveau de la branche mutualité </w:t>
      </w:r>
      <w:r w:rsidRPr="00603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Florian Saucier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contacté par l</w:t>
      </w:r>
      <w:r w:rsidRPr="00603780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’Argus de l’assurance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 Sous-entendu, des grèves pourraient advenir au sein des mutuelles la semaine du 31 janvier.</w:t>
      </w:r>
    </w:p>
    <w:p w:rsidR="00603780" w:rsidRPr="00603780" w:rsidRDefault="00603780" w:rsidP="00603780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 effet, un appel à la mobilisation a été lancé par l’ensemble des syndicats de la branche (</w:t>
      </w:r>
      <w:r w:rsidRPr="00603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CFDT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 </w:t>
      </w:r>
      <w:r w:rsidRPr="00603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CGT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 </w:t>
      </w:r>
      <w:r w:rsidRPr="00603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CFE-CGC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 </w:t>
      </w:r>
      <w:r w:rsidRPr="00603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FO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 </w:t>
      </w:r>
      <w:r w:rsidRPr="00603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UNSA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 en amont de la </w:t>
      </w:r>
      <w:r w:rsidRPr="00603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Commission paritaire permanente de négociation et d’interprétation (CPPNI)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du 1</w:t>
      </w:r>
      <w:r w:rsidRPr="00603780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er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février prochain. Une manifestation doit avoir lieu devant les locaux où se déroulera la réunion. Surtout, ce mouvement intersyndical a pour but de protester, d’une part, contre </w:t>
      </w:r>
      <w:hyperlink r:id="rId7" w:tgtFrame="_blank" w:history="1">
        <w:r w:rsidRPr="00603780">
          <w:rPr>
            <w:rFonts w:ascii="Arial" w:eastAsia="Times New Roman" w:hAnsi="Arial" w:cs="Arial"/>
            <w:color w:val="00BB97"/>
            <w:sz w:val="24"/>
            <w:szCs w:val="24"/>
            <w:u w:val="single"/>
            <w:lang w:eastAsia="fr-FR"/>
          </w:rPr>
          <w:t>l’échec des dernières négociations annuelles obligatoires achevées le 15 décembre</w:t>
        </w:r>
      </w:hyperlink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et de mettre, d’autre part, la pression sur l’</w:t>
      </w:r>
      <w:r w:rsidRPr="00603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Association nationale des employeurs de la mutualité (</w:t>
      </w:r>
      <w:proofErr w:type="spellStart"/>
      <w:r w:rsidRPr="00603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Anem</w:t>
      </w:r>
      <w:proofErr w:type="spellEnd"/>
      <w:r w:rsidRPr="00603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)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alors que deux sujets importants seront mis sur la table.</w:t>
      </w:r>
    </w:p>
    <w:p w:rsidR="00603780" w:rsidRPr="00603780" w:rsidRDefault="00603780" w:rsidP="00603780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03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Une prime exceptionnelle ?</w:t>
      </w:r>
    </w:p>
    <w:p w:rsidR="00603780" w:rsidRPr="00603780" w:rsidRDefault="00603780" w:rsidP="00603780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organisations syndicales ont souhaité mettre à l’ordre du jour des négociations </w:t>
      </w:r>
      <w:r w:rsidRPr="00603780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« une mesure exceptionnelle de revalorisation des salaires »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indique Florian Saucier, afin de prendre en compte le contexte d’inflation forte. </w:t>
      </w:r>
      <w:r w:rsidRPr="00603780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« Nous demandons une hausse de 1355€ annuelle pour l’ensemble des salariés »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ajoute le 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>délégué de la CGT, soit une somme de 100€ par mois étant donné que le barème de rémunération de la branche est basé sur 13,55 mois. Du côté de la CFDT, premier syndicat représentatif avec 37% des voix, aucune hausse chiffrée n’est annoncée : </w:t>
      </w:r>
      <w:r w:rsidRPr="00603780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« nous souhaitons une mesure à la hauteur de la réalité que vivent les salariés »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déclare la secrétaire nationale CFDT de la branche </w:t>
      </w:r>
      <w:r w:rsidRPr="00603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Laurine Roth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03780" w:rsidRPr="00603780" w:rsidRDefault="00603780" w:rsidP="00603780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03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Refondation de la grille salariale</w:t>
      </w:r>
    </w:p>
    <w:p w:rsidR="00603780" w:rsidRPr="00603780" w:rsidRDefault="00603780" w:rsidP="00603780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Dans un second temps, cette CPPNI sera l’occasion de discussions à propos </w:t>
      </w:r>
      <w:r w:rsidRPr="00603780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d’une refonte de la grille salariale de la branche mutualité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 En amont, les représentants des salariés ont demandé une étude chiffrée sur la revalorisation possible des salaires. Cependant, </w:t>
      </w:r>
      <w:r w:rsidRPr="00603780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« l’</w:t>
      </w:r>
      <w:proofErr w:type="spellStart"/>
      <w:r w:rsidRPr="00603780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Anem</w:t>
      </w:r>
      <w:proofErr w:type="spellEnd"/>
      <w:r w:rsidRPr="00603780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 xml:space="preserve"> nous a répondu que ce chiffrage n’était pas possible, 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avance Laurine Roth</w:t>
      </w:r>
      <w:r w:rsidRPr="00603780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. Sans ce chiffrage, nous ne pouvons pas avancer et faire de propositions crédibles. »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Contacté par nos soins, l’</w:t>
      </w:r>
      <w:proofErr w:type="spellStart"/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Anem</w:t>
      </w:r>
      <w:proofErr w:type="spellEnd"/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n’a pas souhaité réagir.</w:t>
      </w:r>
    </w:p>
    <w:p w:rsidR="00603780" w:rsidRPr="00603780" w:rsidRDefault="00603780" w:rsidP="00603780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Toujours est-il que ce </w:t>
      </w:r>
      <w:r w:rsidRPr="00603780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« sujet qui dure depuis 2009 »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s’inscrit également dans un contexte où le recours à </w:t>
      </w:r>
      <w:hyperlink r:id="rId8" w:tgtFrame="_blank" w:history="1">
        <w:r w:rsidRPr="00603780">
          <w:rPr>
            <w:rFonts w:ascii="Arial" w:eastAsia="Times New Roman" w:hAnsi="Arial" w:cs="Arial"/>
            <w:color w:val="00BB97"/>
            <w:sz w:val="24"/>
            <w:szCs w:val="24"/>
            <w:u w:val="single"/>
            <w:lang w:eastAsia="fr-FR"/>
          </w:rPr>
          <w:t>l’offre 100% Santé a pesé encore plus sur les organismes complémentaires en 2021 qu’en 2020</w:t>
        </w:r>
      </w:hyperlink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 Ceci dit, selon Laurine Roth, un sujet majeur reste à régler à propos des salaires les plus bas de la grille : </w:t>
      </w:r>
      <w:r w:rsidRPr="00603780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« Des salariés de la branche sont encore payés en dessous du SMIC horaire (hors prime, NDLR), ce n’est pas normal et nous devons remédier à cela »</w:t>
      </w:r>
      <w:r w:rsidRPr="0060378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 Mais elle prévient, </w:t>
      </w:r>
      <w:r w:rsidRPr="00603780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« si nous ne sommes pas entendus, nous ne pensons pas nous arrêter là. »</w:t>
      </w:r>
    </w:p>
    <w:p w:rsidR="00C922CB" w:rsidRDefault="00C922CB"/>
    <w:sectPr w:rsidR="00C922CB" w:rsidSect="00C92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95FE0"/>
    <w:multiLevelType w:val="multilevel"/>
    <w:tmpl w:val="E2CA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03780"/>
    <w:rsid w:val="00603780"/>
    <w:rsid w:val="00C9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CB"/>
  </w:style>
  <w:style w:type="paragraph" w:styleId="Titre1">
    <w:name w:val="heading 1"/>
    <w:basedOn w:val="Normal"/>
    <w:link w:val="Titre1Car"/>
    <w:uiPriority w:val="9"/>
    <w:qFormat/>
    <w:rsid w:val="00603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378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0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0378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603780"/>
    <w:rPr>
      <w:i/>
      <w:iCs/>
    </w:rPr>
  </w:style>
  <w:style w:type="character" w:styleId="lev">
    <w:name w:val="Strong"/>
    <w:basedOn w:val="Policepardfaut"/>
    <w:uiPriority w:val="22"/>
    <w:qFormat/>
    <w:rsid w:val="00603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87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usdelassurance.com/assurance-de-personnes/sante/100-sante-la-part-des-complementaires-toujours-plus-renforcee.1938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gusdelassurance.com/les-assureurs/mutuelles/negociations-salariales-aucun-accord-de-branche-trouve-a-la-mutualite.1926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gusdelassurance.com/cgt/" TargetMode="External"/><Relationship Id="rId5" Type="http://schemas.openxmlformats.org/officeDocument/2006/relationships/hyperlink" Target="https://www.argusdelassurance.com/les-assureurs/mutuell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3100</Characters>
  <Application>Microsoft Office Word</Application>
  <DocSecurity>0</DocSecurity>
  <Lines>25</Lines>
  <Paragraphs>7</Paragraphs>
  <ScaleCrop>false</ScaleCrop>
  <Company>Groupe MACIF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S38388</dc:creator>
  <cp:keywords/>
  <dc:description/>
  <cp:lastModifiedBy>S38388</cp:lastModifiedBy>
  <cp:revision>2</cp:revision>
  <dcterms:created xsi:type="dcterms:W3CDTF">2022-01-28T16:14:00Z</dcterms:created>
  <dcterms:modified xsi:type="dcterms:W3CDTF">2022-01-28T16:16:00Z</dcterms:modified>
</cp:coreProperties>
</file>