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eastAsiaTheme="minorHAnsi" w:cstheme="minorBidi"/>
          <w:caps w:val="0"/>
          <w:spacing w:val="0"/>
          <w:kern w:val="0"/>
          <w:sz w:val="24"/>
          <w:szCs w:val="22"/>
        </w:rPr>
        <w:id w:val="207230730"/>
        <w:docPartObj>
          <w:docPartGallery w:val="Table of Contents"/>
          <w:docPartUnique/>
        </w:docPartObj>
      </w:sdtPr>
      <w:sdtEndPr>
        <w:rPr>
          <w:b/>
          <w:bCs/>
          <w:noProof/>
        </w:rPr>
      </w:sdtEndPr>
      <w:sdtContent>
        <w:p w:rsidR="005029A4" w:rsidRPr="00822D9C" w:rsidRDefault="001B2A43" w:rsidP="00822D9C">
          <w:pPr>
            <w:pStyle w:val="Titre"/>
            <w:rPr>
              <w:rFonts w:eastAsiaTheme="minorHAnsi" w:cstheme="minorBidi"/>
              <w:caps w:val="0"/>
              <w:spacing w:val="0"/>
              <w:kern w:val="0"/>
              <w:sz w:val="24"/>
              <w:szCs w:val="22"/>
            </w:rPr>
          </w:pPr>
          <w:r>
            <w:t>Table des MATIÈRES</w:t>
          </w:r>
        </w:p>
        <w:p w:rsidR="001B2A43" w:rsidRPr="001B2A43" w:rsidRDefault="001B2A43" w:rsidP="001B2A43"/>
        <w:p w:rsidR="00A01C04" w:rsidRDefault="00301917">
          <w:pPr>
            <w:pStyle w:val="TM1"/>
            <w:tabs>
              <w:tab w:val="left" w:pos="480"/>
              <w:tab w:val="right" w:leader="dot" w:pos="9062"/>
            </w:tabs>
            <w:rPr>
              <w:rFonts w:asciiTheme="minorHAnsi" w:eastAsiaTheme="minorEastAsia" w:hAnsiTheme="minorHAnsi" w:cstheme="minorBidi"/>
              <w:b w:val="0"/>
              <w:bCs w:val="0"/>
              <w:noProof/>
              <w:sz w:val="22"/>
              <w:szCs w:val="22"/>
              <w:lang w:eastAsia="fr-FR"/>
            </w:rPr>
          </w:pPr>
          <w:r>
            <w:fldChar w:fldCharType="begin"/>
          </w:r>
          <w:r w:rsidR="00822A7E">
            <w:instrText xml:space="preserve"> TOC \o "1-3" \h \z \u </w:instrText>
          </w:r>
          <w:r>
            <w:fldChar w:fldCharType="separate"/>
          </w:r>
          <w:hyperlink w:anchor="_Toc514669402" w:history="1">
            <w:r w:rsidR="00A01C04" w:rsidRPr="000F68FF">
              <w:rPr>
                <w:rStyle w:val="Lienhypertexte"/>
                <w:noProof/>
              </w:rPr>
              <w:t>1</w:t>
            </w:r>
            <w:r w:rsidR="00A01C04">
              <w:rPr>
                <w:rFonts w:asciiTheme="minorHAnsi" w:eastAsiaTheme="minorEastAsia" w:hAnsiTheme="minorHAnsi" w:cstheme="minorBidi"/>
                <w:b w:val="0"/>
                <w:bCs w:val="0"/>
                <w:noProof/>
                <w:sz w:val="22"/>
                <w:szCs w:val="22"/>
                <w:lang w:eastAsia="fr-FR"/>
              </w:rPr>
              <w:tab/>
            </w:r>
            <w:r w:rsidR="00A01C04" w:rsidRPr="000F68FF">
              <w:rPr>
                <w:rStyle w:val="Lienhypertexte"/>
                <w:noProof/>
              </w:rPr>
              <w:t>Etat de l’art</w:t>
            </w:r>
            <w:r w:rsidR="00A01C04">
              <w:rPr>
                <w:noProof/>
                <w:webHidden/>
              </w:rPr>
              <w:tab/>
            </w:r>
            <w:r>
              <w:rPr>
                <w:noProof/>
                <w:webHidden/>
              </w:rPr>
              <w:fldChar w:fldCharType="begin"/>
            </w:r>
            <w:r w:rsidR="00A01C04">
              <w:rPr>
                <w:noProof/>
                <w:webHidden/>
              </w:rPr>
              <w:instrText xml:space="preserve"> PAGEREF _Toc514669402 \h </w:instrText>
            </w:r>
            <w:r>
              <w:rPr>
                <w:noProof/>
                <w:webHidden/>
              </w:rPr>
            </w:r>
            <w:r>
              <w:rPr>
                <w:noProof/>
                <w:webHidden/>
              </w:rPr>
              <w:fldChar w:fldCharType="separate"/>
            </w:r>
            <w:r w:rsidR="00A01C04">
              <w:rPr>
                <w:noProof/>
                <w:webHidden/>
              </w:rPr>
              <w:t>4</w:t>
            </w:r>
            <w:r>
              <w:rPr>
                <w:noProof/>
                <w:webHidden/>
              </w:rPr>
              <w:fldChar w:fldCharType="end"/>
            </w:r>
          </w:hyperlink>
        </w:p>
        <w:p w:rsidR="00A01C04" w:rsidRDefault="0027252B">
          <w:pPr>
            <w:pStyle w:val="TM2"/>
            <w:tabs>
              <w:tab w:val="left" w:pos="960"/>
              <w:tab w:val="right" w:leader="dot" w:pos="9062"/>
            </w:tabs>
            <w:rPr>
              <w:rFonts w:asciiTheme="minorHAnsi" w:eastAsiaTheme="minorEastAsia" w:hAnsiTheme="minorHAnsi" w:cstheme="minorBidi"/>
              <w:noProof/>
              <w:sz w:val="22"/>
              <w:szCs w:val="22"/>
              <w:lang w:eastAsia="fr-FR"/>
            </w:rPr>
          </w:pPr>
          <w:hyperlink w:anchor="_Toc514669403" w:history="1">
            <w:r w:rsidR="00A01C04" w:rsidRPr="000F68FF">
              <w:rPr>
                <w:rStyle w:val="Lienhypertexte"/>
                <w:noProof/>
              </w:rPr>
              <w:t>1.1</w:t>
            </w:r>
            <w:r w:rsidR="00A01C04">
              <w:rPr>
                <w:rFonts w:asciiTheme="minorHAnsi" w:eastAsiaTheme="minorEastAsia" w:hAnsiTheme="minorHAnsi" w:cstheme="minorBidi"/>
                <w:noProof/>
                <w:sz w:val="22"/>
                <w:szCs w:val="22"/>
                <w:lang w:eastAsia="fr-FR"/>
              </w:rPr>
              <w:tab/>
            </w:r>
            <w:r w:rsidR="00A01C04" w:rsidRPr="000F68FF">
              <w:rPr>
                <w:rStyle w:val="Lienhypertexte"/>
                <w:noProof/>
              </w:rPr>
              <w:t>Introduction</w:t>
            </w:r>
            <w:r w:rsidR="00A01C04">
              <w:rPr>
                <w:noProof/>
                <w:webHidden/>
              </w:rPr>
              <w:tab/>
            </w:r>
            <w:r w:rsidR="00301917">
              <w:rPr>
                <w:noProof/>
                <w:webHidden/>
              </w:rPr>
              <w:fldChar w:fldCharType="begin"/>
            </w:r>
            <w:r w:rsidR="00A01C04">
              <w:rPr>
                <w:noProof/>
                <w:webHidden/>
              </w:rPr>
              <w:instrText xml:space="preserve"> PAGEREF _Toc514669403 \h </w:instrText>
            </w:r>
            <w:r w:rsidR="00301917">
              <w:rPr>
                <w:noProof/>
                <w:webHidden/>
              </w:rPr>
            </w:r>
            <w:r w:rsidR="00301917">
              <w:rPr>
                <w:noProof/>
                <w:webHidden/>
              </w:rPr>
              <w:fldChar w:fldCharType="separate"/>
            </w:r>
            <w:r w:rsidR="00A01C04">
              <w:rPr>
                <w:noProof/>
                <w:webHidden/>
              </w:rPr>
              <w:t>4</w:t>
            </w:r>
            <w:r w:rsidR="00301917">
              <w:rPr>
                <w:noProof/>
                <w:webHidden/>
              </w:rPr>
              <w:fldChar w:fldCharType="end"/>
            </w:r>
          </w:hyperlink>
        </w:p>
        <w:p w:rsidR="00A01C04" w:rsidRDefault="0027252B">
          <w:pPr>
            <w:pStyle w:val="TM2"/>
            <w:tabs>
              <w:tab w:val="left" w:pos="960"/>
              <w:tab w:val="right" w:leader="dot" w:pos="9062"/>
            </w:tabs>
            <w:rPr>
              <w:rFonts w:asciiTheme="minorHAnsi" w:eastAsiaTheme="minorEastAsia" w:hAnsiTheme="minorHAnsi" w:cstheme="minorBidi"/>
              <w:noProof/>
              <w:sz w:val="22"/>
              <w:szCs w:val="22"/>
              <w:lang w:eastAsia="fr-FR"/>
            </w:rPr>
          </w:pPr>
          <w:hyperlink w:anchor="_Toc514669404" w:history="1">
            <w:r w:rsidR="00A01C04" w:rsidRPr="000F68FF">
              <w:rPr>
                <w:rStyle w:val="Lienhypertexte"/>
                <w:noProof/>
              </w:rPr>
              <w:t>1.2</w:t>
            </w:r>
            <w:r w:rsidR="00A01C04">
              <w:rPr>
                <w:rFonts w:asciiTheme="minorHAnsi" w:eastAsiaTheme="minorEastAsia" w:hAnsiTheme="minorHAnsi" w:cstheme="minorBidi"/>
                <w:noProof/>
                <w:sz w:val="22"/>
                <w:szCs w:val="22"/>
                <w:lang w:eastAsia="fr-FR"/>
              </w:rPr>
              <w:tab/>
            </w:r>
            <w:r w:rsidR="00A01C04" w:rsidRPr="000F68FF">
              <w:rPr>
                <w:rStyle w:val="Lienhypertexte"/>
                <w:noProof/>
              </w:rPr>
              <w:t>Les bases de données existantes</w:t>
            </w:r>
            <w:r w:rsidR="00A01C04">
              <w:rPr>
                <w:noProof/>
                <w:webHidden/>
              </w:rPr>
              <w:tab/>
            </w:r>
            <w:r w:rsidR="00301917">
              <w:rPr>
                <w:noProof/>
                <w:webHidden/>
              </w:rPr>
              <w:fldChar w:fldCharType="begin"/>
            </w:r>
            <w:r w:rsidR="00A01C04">
              <w:rPr>
                <w:noProof/>
                <w:webHidden/>
              </w:rPr>
              <w:instrText xml:space="preserve"> PAGEREF _Toc514669404 \h </w:instrText>
            </w:r>
            <w:r w:rsidR="00301917">
              <w:rPr>
                <w:noProof/>
                <w:webHidden/>
              </w:rPr>
            </w:r>
            <w:r w:rsidR="00301917">
              <w:rPr>
                <w:noProof/>
                <w:webHidden/>
              </w:rPr>
              <w:fldChar w:fldCharType="separate"/>
            </w:r>
            <w:r w:rsidR="00A01C04">
              <w:rPr>
                <w:noProof/>
                <w:webHidden/>
              </w:rPr>
              <w:t>4</w:t>
            </w:r>
            <w:r w:rsidR="00301917">
              <w:rPr>
                <w:noProof/>
                <w:webHidden/>
              </w:rPr>
              <w:fldChar w:fldCharType="end"/>
            </w:r>
          </w:hyperlink>
        </w:p>
        <w:p w:rsidR="00A01C04" w:rsidRDefault="0027252B">
          <w:pPr>
            <w:pStyle w:val="TM3"/>
            <w:tabs>
              <w:tab w:val="left" w:pos="1200"/>
              <w:tab w:val="right" w:leader="dot" w:pos="9062"/>
            </w:tabs>
            <w:rPr>
              <w:rFonts w:asciiTheme="minorHAnsi" w:eastAsiaTheme="minorEastAsia" w:hAnsiTheme="minorHAnsi" w:cstheme="minorBidi"/>
              <w:iCs w:val="0"/>
              <w:noProof/>
              <w:sz w:val="22"/>
              <w:szCs w:val="22"/>
              <w:lang w:eastAsia="fr-FR"/>
            </w:rPr>
          </w:pPr>
          <w:hyperlink w:anchor="_Toc514669405" w:history="1">
            <w:r w:rsidR="00A01C04" w:rsidRPr="000F68FF">
              <w:rPr>
                <w:rStyle w:val="Lienhypertexte"/>
                <w:noProof/>
              </w:rPr>
              <w:t>1.2.1</w:t>
            </w:r>
            <w:r w:rsidR="00A01C04">
              <w:rPr>
                <w:rFonts w:asciiTheme="minorHAnsi" w:eastAsiaTheme="minorEastAsia" w:hAnsiTheme="minorHAnsi" w:cstheme="minorBidi"/>
                <w:iCs w:val="0"/>
                <w:noProof/>
                <w:sz w:val="22"/>
                <w:szCs w:val="22"/>
                <w:lang w:eastAsia="fr-FR"/>
              </w:rPr>
              <w:tab/>
            </w:r>
            <w:r w:rsidR="00A01C04" w:rsidRPr="000F68FF">
              <w:rPr>
                <w:rStyle w:val="Lienhypertexte"/>
                <w:noProof/>
              </w:rPr>
              <w:t>SUN</w:t>
            </w:r>
            <w:r w:rsidR="00A01C04">
              <w:rPr>
                <w:noProof/>
                <w:webHidden/>
              </w:rPr>
              <w:tab/>
            </w:r>
            <w:r w:rsidR="00301917">
              <w:rPr>
                <w:noProof/>
                <w:webHidden/>
              </w:rPr>
              <w:fldChar w:fldCharType="begin"/>
            </w:r>
            <w:r w:rsidR="00A01C04">
              <w:rPr>
                <w:noProof/>
                <w:webHidden/>
              </w:rPr>
              <w:instrText xml:space="preserve"> PAGEREF _Toc514669405 \h </w:instrText>
            </w:r>
            <w:r w:rsidR="00301917">
              <w:rPr>
                <w:noProof/>
                <w:webHidden/>
              </w:rPr>
            </w:r>
            <w:r w:rsidR="00301917">
              <w:rPr>
                <w:noProof/>
                <w:webHidden/>
              </w:rPr>
              <w:fldChar w:fldCharType="separate"/>
            </w:r>
            <w:r w:rsidR="00A01C04">
              <w:rPr>
                <w:noProof/>
                <w:webHidden/>
              </w:rPr>
              <w:t>4</w:t>
            </w:r>
            <w:r w:rsidR="00301917">
              <w:rPr>
                <w:noProof/>
                <w:webHidden/>
              </w:rPr>
              <w:fldChar w:fldCharType="end"/>
            </w:r>
          </w:hyperlink>
        </w:p>
        <w:p w:rsidR="00A01C04" w:rsidRDefault="0027252B">
          <w:pPr>
            <w:pStyle w:val="TM3"/>
            <w:tabs>
              <w:tab w:val="left" w:pos="1200"/>
              <w:tab w:val="right" w:leader="dot" w:pos="9062"/>
            </w:tabs>
            <w:rPr>
              <w:rFonts w:asciiTheme="minorHAnsi" w:eastAsiaTheme="minorEastAsia" w:hAnsiTheme="minorHAnsi" w:cstheme="minorBidi"/>
              <w:iCs w:val="0"/>
              <w:noProof/>
              <w:sz w:val="22"/>
              <w:szCs w:val="22"/>
              <w:lang w:eastAsia="fr-FR"/>
            </w:rPr>
          </w:pPr>
          <w:hyperlink w:anchor="_Toc514669406" w:history="1">
            <w:r w:rsidR="00A01C04" w:rsidRPr="000F68FF">
              <w:rPr>
                <w:rStyle w:val="Lienhypertexte"/>
                <w:noProof/>
              </w:rPr>
              <w:t>1.2.2</w:t>
            </w:r>
            <w:r w:rsidR="00A01C04">
              <w:rPr>
                <w:rFonts w:asciiTheme="minorHAnsi" w:eastAsiaTheme="minorEastAsia" w:hAnsiTheme="minorHAnsi" w:cstheme="minorBidi"/>
                <w:iCs w:val="0"/>
                <w:noProof/>
                <w:sz w:val="22"/>
                <w:szCs w:val="22"/>
                <w:lang w:eastAsia="fr-FR"/>
              </w:rPr>
              <w:tab/>
            </w:r>
            <w:r w:rsidR="00A01C04" w:rsidRPr="000F68FF">
              <w:rPr>
                <w:rStyle w:val="Lienhypertexte"/>
                <w:noProof/>
              </w:rPr>
              <w:t>MIT Indoor</w:t>
            </w:r>
            <w:r w:rsidR="00A01C04">
              <w:rPr>
                <w:noProof/>
                <w:webHidden/>
              </w:rPr>
              <w:tab/>
            </w:r>
            <w:r w:rsidR="00301917">
              <w:rPr>
                <w:noProof/>
                <w:webHidden/>
              </w:rPr>
              <w:fldChar w:fldCharType="begin"/>
            </w:r>
            <w:r w:rsidR="00A01C04">
              <w:rPr>
                <w:noProof/>
                <w:webHidden/>
              </w:rPr>
              <w:instrText xml:space="preserve"> PAGEREF _Toc514669406 \h </w:instrText>
            </w:r>
            <w:r w:rsidR="00301917">
              <w:rPr>
                <w:noProof/>
                <w:webHidden/>
              </w:rPr>
            </w:r>
            <w:r w:rsidR="00301917">
              <w:rPr>
                <w:noProof/>
                <w:webHidden/>
              </w:rPr>
              <w:fldChar w:fldCharType="separate"/>
            </w:r>
            <w:r w:rsidR="00A01C04">
              <w:rPr>
                <w:noProof/>
                <w:webHidden/>
              </w:rPr>
              <w:t>4</w:t>
            </w:r>
            <w:r w:rsidR="00301917">
              <w:rPr>
                <w:noProof/>
                <w:webHidden/>
              </w:rPr>
              <w:fldChar w:fldCharType="end"/>
            </w:r>
          </w:hyperlink>
        </w:p>
        <w:p w:rsidR="00A01C04" w:rsidRDefault="0027252B">
          <w:pPr>
            <w:pStyle w:val="TM3"/>
            <w:tabs>
              <w:tab w:val="left" w:pos="1200"/>
              <w:tab w:val="right" w:leader="dot" w:pos="9062"/>
            </w:tabs>
            <w:rPr>
              <w:rFonts w:asciiTheme="minorHAnsi" w:eastAsiaTheme="minorEastAsia" w:hAnsiTheme="minorHAnsi" w:cstheme="minorBidi"/>
              <w:iCs w:val="0"/>
              <w:noProof/>
              <w:sz w:val="22"/>
              <w:szCs w:val="22"/>
              <w:lang w:eastAsia="fr-FR"/>
            </w:rPr>
          </w:pPr>
          <w:hyperlink w:anchor="_Toc514669407" w:history="1">
            <w:r w:rsidR="00A01C04" w:rsidRPr="000F68FF">
              <w:rPr>
                <w:rStyle w:val="Lienhypertexte"/>
                <w:noProof/>
              </w:rPr>
              <w:t>1.2.3</w:t>
            </w:r>
            <w:r w:rsidR="00A01C04">
              <w:rPr>
                <w:rFonts w:asciiTheme="minorHAnsi" w:eastAsiaTheme="minorEastAsia" w:hAnsiTheme="minorHAnsi" w:cstheme="minorBidi"/>
                <w:iCs w:val="0"/>
                <w:noProof/>
                <w:sz w:val="22"/>
                <w:szCs w:val="22"/>
                <w:lang w:eastAsia="fr-FR"/>
              </w:rPr>
              <w:tab/>
            </w:r>
            <w:r w:rsidR="00A01C04" w:rsidRPr="000F68FF">
              <w:rPr>
                <w:rStyle w:val="Lienhypertexte"/>
                <w:noProof/>
              </w:rPr>
              <w:t>LabelMe</w:t>
            </w:r>
            <w:r w:rsidR="00A01C04">
              <w:rPr>
                <w:noProof/>
                <w:webHidden/>
              </w:rPr>
              <w:tab/>
            </w:r>
            <w:r w:rsidR="00301917">
              <w:rPr>
                <w:noProof/>
                <w:webHidden/>
              </w:rPr>
              <w:fldChar w:fldCharType="begin"/>
            </w:r>
            <w:r w:rsidR="00A01C04">
              <w:rPr>
                <w:noProof/>
                <w:webHidden/>
              </w:rPr>
              <w:instrText xml:space="preserve"> PAGEREF _Toc514669407 \h </w:instrText>
            </w:r>
            <w:r w:rsidR="00301917">
              <w:rPr>
                <w:noProof/>
                <w:webHidden/>
              </w:rPr>
            </w:r>
            <w:r w:rsidR="00301917">
              <w:rPr>
                <w:noProof/>
                <w:webHidden/>
              </w:rPr>
              <w:fldChar w:fldCharType="separate"/>
            </w:r>
            <w:r w:rsidR="00A01C04">
              <w:rPr>
                <w:noProof/>
                <w:webHidden/>
              </w:rPr>
              <w:t>4</w:t>
            </w:r>
            <w:r w:rsidR="00301917">
              <w:rPr>
                <w:noProof/>
                <w:webHidden/>
              </w:rPr>
              <w:fldChar w:fldCharType="end"/>
            </w:r>
          </w:hyperlink>
        </w:p>
        <w:p w:rsidR="00A01C04" w:rsidRDefault="0027252B">
          <w:pPr>
            <w:pStyle w:val="TM2"/>
            <w:tabs>
              <w:tab w:val="left" w:pos="960"/>
              <w:tab w:val="right" w:leader="dot" w:pos="9062"/>
            </w:tabs>
            <w:rPr>
              <w:rFonts w:asciiTheme="minorHAnsi" w:eastAsiaTheme="minorEastAsia" w:hAnsiTheme="minorHAnsi" w:cstheme="minorBidi"/>
              <w:noProof/>
              <w:sz w:val="22"/>
              <w:szCs w:val="22"/>
              <w:lang w:eastAsia="fr-FR"/>
            </w:rPr>
          </w:pPr>
          <w:hyperlink w:anchor="_Toc514669408" w:history="1">
            <w:r w:rsidR="00A01C04" w:rsidRPr="000F68FF">
              <w:rPr>
                <w:rStyle w:val="Lienhypertexte"/>
                <w:noProof/>
              </w:rPr>
              <w:t>1.3</w:t>
            </w:r>
            <w:r w:rsidR="00A01C04">
              <w:rPr>
                <w:rFonts w:asciiTheme="minorHAnsi" w:eastAsiaTheme="minorEastAsia" w:hAnsiTheme="minorHAnsi" w:cstheme="minorBidi"/>
                <w:noProof/>
                <w:sz w:val="22"/>
                <w:szCs w:val="22"/>
                <w:lang w:eastAsia="fr-FR"/>
              </w:rPr>
              <w:tab/>
            </w:r>
            <w:r w:rsidR="00A01C04" w:rsidRPr="000F68FF">
              <w:rPr>
                <w:rStyle w:val="Lienhypertexte"/>
                <w:noProof/>
              </w:rPr>
              <w:t>Travail communautaire</w:t>
            </w:r>
            <w:r w:rsidR="00A01C04">
              <w:rPr>
                <w:noProof/>
                <w:webHidden/>
              </w:rPr>
              <w:tab/>
            </w:r>
            <w:r w:rsidR="00301917">
              <w:rPr>
                <w:noProof/>
                <w:webHidden/>
              </w:rPr>
              <w:fldChar w:fldCharType="begin"/>
            </w:r>
            <w:r w:rsidR="00A01C04">
              <w:rPr>
                <w:noProof/>
                <w:webHidden/>
              </w:rPr>
              <w:instrText xml:space="preserve"> PAGEREF _Toc514669408 \h </w:instrText>
            </w:r>
            <w:r w:rsidR="00301917">
              <w:rPr>
                <w:noProof/>
                <w:webHidden/>
              </w:rPr>
            </w:r>
            <w:r w:rsidR="00301917">
              <w:rPr>
                <w:noProof/>
                <w:webHidden/>
              </w:rPr>
              <w:fldChar w:fldCharType="separate"/>
            </w:r>
            <w:r w:rsidR="00A01C04">
              <w:rPr>
                <w:noProof/>
                <w:webHidden/>
              </w:rPr>
              <w:t>5</w:t>
            </w:r>
            <w:r w:rsidR="00301917">
              <w:rPr>
                <w:noProof/>
                <w:webHidden/>
              </w:rPr>
              <w:fldChar w:fldCharType="end"/>
            </w:r>
          </w:hyperlink>
        </w:p>
        <w:p w:rsidR="00A01C04" w:rsidRDefault="0027252B">
          <w:pPr>
            <w:pStyle w:val="TM3"/>
            <w:tabs>
              <w:tab w:val="left" w:pos="1200"/>
              <w:tab w:val="right" w:leader="dot" w:pos="9062"/>
            </w:tabs>
            <w:rPr>
              <w:rFonts w:asciiTheme="minorHAnsi" w:eastAsiaTheme="minorEastAsia" w:hAnsiTheme="minorHAnsi" w:cstheme="minorBidi"/>
              <w:iCs w:val="0"/>
              <w:noProof/>
              <w:sz w:val="22"/>
              <w:szCs w:val="22"/>
              <w:lang w:eastAsia="fr-FR"/>
            </w:rPr>
          </w:pPr>
          <w:hyperlink w:anchor="_Toc514669409" w:history="1">
            <w:r w:rsidR="00A01C04" w:rsidRPr="000F68FF">
              <w:rPr>
                <w:rStyle w:val="Lienhypertexte"/>
                <w:noProof/>
              </w:rPr>
              <w:t>1.3.1</w:t>
            </w:r>
            <w:r w:rsidR="00A01C04">
              <w:rPr>
                <w:rFonts w:asciiTheme="minorHAnsi" w:eastAsiaTheme="minorEastAsia" w:hAnsiTheme="minorHAnsi" w:cstheme="minorBidi"/>
                <w:iCs w:val="0"/>
                <w:noProof/>
                <w:sz w:val="22"/>
                <w:szCs w:val="22"/>
                <w:lang w:eastAsia="fr-FR"/>
              </w:rPr>
              <w:tab/>
            </w:r>
            <w:r w:rsidR="00A01C04" w:rsidRPr="000F68FF">
              <w:rPr>
                <w:rStyle w:val="Lienhypertexte"/>
                <w:noProof/>
              </w:rPr>
              <w:t>Mesures contre le vandalisme</w:t>
            </w:r>
            <w:r w:rsidR="00A01C04">
              <w:rPr>
                <w:noProof/>
                <w:webHidden/>
              </w:rPr>
              <w:tab/>
            </w:r>
            <w:r w:rsidR="00301917">
              <w:rPr>
                <w:noProof/>
                <w:webHidden/>
              </w:rPr>
              <w:fldChar w:fldCharType="begin"/>
            </w:r>
            <w:r w:rsidR="00A01C04">
              <w:rPr>
                <w:noProof/>
                <w:webHidden/>
              </w:rPr>
              <w:instrText xml:space="preserve"> PAGEREF _Toc514669409 \h </w:instrText>
            </w:r>
            <w:r w:rsidR="00301917">
              <w:rPr>
                <w:noProof/>
                <w:webHidden/>
              </w:rPr>
            </w:r>
            <w:r w:rsidR="00301917">
              <w:rPr>
                <w:noProof/>
                <w:webHidden/>
              </w:rPr>
              <w:fldChar w:fldCharType="separate"/>
            </w:r>
            <w:r w:rsidR="00A01C04">
              <w:rPr>
                <w:noProof/>
                <w:webHidden/>
              </w:rPr>
              <w:t>6</w:t>
            </w:r>
            <w:r w:rsidR="00301917">
              <w:rPr>
                <w:noProof/>
                <w:webHidden/>
              </w:rPr>
              <w:fldChar w:fldCharType="end"/>
            </w:r>
          </w:hyperlink>
        </w:p>
        <w:p w:rsidR="00A01C04" w:rsidRDefault="0027252B">
          <w:pPr>
            <w:pStyle w:val="TM2"/>
            <w:tabs>
              <w:tab w:val="left" w:pos="960"/>
              <w:tab w:val="right" w:leader="dot" w:pos="9062"/>
            </w:tabs>
            <w:rPr>
              <w:rFonts w:asciiTheme="minorHAnsi" w:eastAsiaTheme="minorEastAsia" w:hAnsiTheme="minorHAnsi" w:cstheme="minorBidi"/>
              <w:noProof/>
              <w:sz w:val="22"/>
              <w:szCs w:val="22"/>
              <w:lang w:eastAsia="fr-FR"/>
            </w:rPr>
          </w:pPr>
          <w:hyperlink w:anchor="_Toc514669410" w:history="1">
            <w:r w:rsidR="00A01C04" w:rsidRPr="000F68FF">
              <w:rPr>
                <w:rStyle w:val="Lienhypertexte"/>
                <w:noProof/>
              </w:rPr>
              <w:t>1.4</w:t>
            </w:r>
            <w:r w:rsidR="00A01C04">
              <w:rPr>
                <w:rFonts w:asciiTheme="minorHAnsi" w:eastAsiaTheme="minorEastAsia" w:hAnsiTheme="minorHAnsi" w:cstheme="minorBidi"/>
                <w:noProof/>
                <w:sz w:val="22"/>
                <w:szCs w:val="22"/>
                <w:lang w:eastAsia="fr-FR"/>
              </w:rPr>
              <w:tab/>
            </w:r>
            <w:r w:rsidR="00A01C04" w:rsidRPr="000F68FF">
              <w:rPr>
                <w:rStyle w:val="Lienhypertexte"/>
                <w:noProof/>
              </w:rPr>
              <w:t>Méthodes de classification de scènes</w:t>
            </w:r>
            <w:r w:rsidR="00A01C04">
              <w:rPr>
                <w:noProof/>
                <w:webHidden/>
              </w:rPr>
              <w:tab/>
            </w:r>
            <w:r w:rsidR="00301917">
              <w:rPr>
                <w:noProof/>
                <w:webHidden/>
              </w:rPr>
              <w:fldChar w:fldCharType="begin"/>
            </w:r>
            <w:r w:rsidR="00A01C04">
              <w:rPr>
                <w:noProof/>
                <w:webHidden/>
              </w:rPr>
              <w:instrText xml:space="preserve"> PAGEREF _Toc514669410 \h </w:instrText>
            </w:r>
            <w:r w:rsidR="00301917">
              <w:rPr>
                <w:noProof/>
                <w:webHidden/>
              </w:rPr>
            </w:r>
            <w:r w:rsidR="00301917">
              <w:rPr>
                <w:noProof/>
                <w:webHidden/>
              </w:rPr>
              <w:fldChar w:fldCharType="separate"/>
            </w:r>
            <w:r w:rsidR="00A01C04">
              <w:rPr>
                <w:noProof/>
                <w:webHidden/>
              </w:rPr>
              <w:t>6</w:t>
            </w:r>
            <w:r w:rsidR="00301917">
              <w:rPr>
                <w:noProof/>
                <w:webHidden/>
              </w:rPr>
              <w:fldChar w:fldCharType="end"/>
            </w:r>
          </w:hyperlink>
        </w:p>
        <w:p w:rsidR="00A01C04" w:rsidRDefault="0027252B">
          <w:pPr>
            <w:pStyle w:val="TM3"/>
            <w:tabs>
              <w:tab w:val="left" w:pos="1200"/>
              <w:tab w:val="right" w:leader="dot" w:pos="9062"/>
            </w:tabs>
            <w:rPr>
              <w:rFonts w:asciiTheme="minorHAnsi" w:eastAsiaTheme="minorEastAsia" w:hAnsiTheme="minorHAnsi" w:cstheme="minorBidi"/>
              <w:iCs w:val="0"/>
              <w:noProof/>
              <w:sz w:val="22"/>
              <w:szCs w:val="22"/>
              <w:lang w:eastAsia="fr-FR"/>
            </w:rPr>
          </w:pPr>
          <w:hyperlink w:anchor="_Toc514669411" w:history="1">
            <w:r w:rsidR="00A01C04" w:rsidRPr="000F68FF">
              <w:rPr>
                <w:rStyle w:val="Lienhypertexte"/>
                <w:noProof/>
              </w:rPr>
              <w:t>1.4.1</w:t>
            </w:r>
            <w:r w:rsidR="00A01C04">
              <w:rPr>
                <w:rFonts w:asciiTheme="minorHAnsi" w:eastAsiaTheme="minorEastAsia" w:hAnsiTheme="minorHAnsi" w:cstheme="minorBidi"/>
                <w:iCs w:val="0"/>
                <w:noProof/>
                <w:sz w:val="22"/>
                <w:szCs w:val="22"/>
                <w:lang w:eastAsia="fr-FR"/>
              </w:rPr>
              <w:tab/>
            </w:r>
            <w:r w:rsidR="00A01C04" w:rsidRPr="000F68FF">
              <w:rPr>
                <w:rStyle w:val="Lienhypertexte"/>
                <w:noProof/>
              </w:rPr>
              <w:t>Méthodes basées sur les caractéristiques globales de l’image</w:t>
            </w:r>
            <w:r w:rsidR="00A01C04">
              <w:rPr>
                <w:noProof/>
                <w:webHidden/>
              </w:rPr>
              <w:tab/>
            </w:r>
            <w:r w:rsidR="00301917">
              <w:rPr>
                <w:noProof/>
                <w:webHidden/>
              </w:rPr>
              <w:fldChar w:fldCharType="begin"/>
            </w:r>
            <w:r w:rsidR="00A01C04">
              <w:rPr>
                <w:noProof/>
                <w:webHidden/>
              </w:rPr>
              <w:instrText xml:space="preserve"> PAGEREF _Toc514669411 \h </w:instrText>
            </w:r>
            <w:r w:rsidR="00301917">
              <w:rPr>
                <w:noProof/>
                <w:webHidden/>
              </w:rPr>
            </w:r>
            <w:r w:rsidR="00301917">
              <w:rPr>
                <w:noProof/>
                <w:webHidden/>
              </w:rPr>
              <w:fldChar w:fldCharType="separate"/>
            </w:r>
            <w:r w:rsidR="00A01C04">
              <w:rPr>
                <w:noProof/>
                <w:webHidden/>
              </w:rPr>
              <w:t>6</w:t>
            </w:r>
            <w:r w:rsidR="00301917">
              <w:rPr>
                <w:noProof/>
                <w:webHidden/>
              </w:rPr>
              <w:fldChar w:fldCharType="end"/>
            </w:r>
          </w:hyperlink>
        </w:p>
        <w:p w:rsidR="00A01C04" w:rsidRDefault="0027252B">
          <w:pPr>
            <w:pStyle w:val="TM3"/>
            <w:tabs>
              <w:tab w:val="left" w:pos="1200"/>
              <w:tab w:val="right" w:leader="dot" w:pos="9062"/>
            </w:tabs>
            <w:rPr>
              <w:rFonts w:asciiTheme="minorHAnsi" w:eastAsiaTheme="minorEastAsia" w:hAnsiTheme="minorHAnsi" w:cstheme="minorBidi"/>
              <w:iCs w:val="0"/>
              <w:noProof/>
              <w:sz w:val="22"/>
              <w:szCs w:val="22"/>
              <w:lang w:eastAsia="fr-FR"/>
            </w:rPr>
          </w:pPr>
          <w:hyperlink w:anchor="_Toc514669412" w:history="1">
            <w:r w:rsidR="00A01C04" w:rsidRPr="000F68FF">
              <w:rPr>
                <w:rStyle w:val="Lienhypertexte"/>
                <w:noProof/>
              </w:rPr>
              <w:t>1.4.2</w:t>
            </w:r>
            <w:r w:rsidR="00A01C04">
              <w:rPr>
                <w:rFonts w:asciiTheme="minorHAnsi" w:eastAsiaTheme="minorEastAsia" w:hAnsiTheme="minorHAnsi" w:cstheme="minorBidi"/>
                <w:iCs w:val="0"/>
                <w:noProof/>
                <w:sz w:val="22"/>
                <w:szCs w:val="22"/>
                <w:lang w:eastAsia="fr-FR"/>
              </w:rPr>
              <w:tab/>
            </w:r>
            <w:r w:rsidR="00A01C04" w:rsidRPr="000F68FF">
              <w:rPr>
                <w:rStyle w:val="Lienhypertexte"/>
                <w:noProof/>
              </w:rPr>
              <w:t>Méthodes basées sur les caractéristiques locales de l’image</w:t>
            </w:r>
            <w:r w:rsidR="00A01C04">
              <w:rPr>
                <w:noProof/>
                <w:webHidden/>
              </w:rPr>
              <w:tab/>
            </w:r>
            <w:r w:rsidR="00301917">
              <w:rPr>
                <w:noProof/>
                <w:webHidden/>
              </w:rPr>
              <w:fldChar w:fldCharType="begin"/>
            </w:r>
            <w:r w:rsidR="00A01C04">
              <w:rPr>
                <w:noProof/>
                <w:webHidden/>
              </w:rPr>
              <w:instrText xml:space="preserve"> PAGEREF _Toc514669412 \h </w:instrText>
            </w:r>
            <w:r w:rsidR="00301917">
              <w:rPr>
                <w:noProof/>
                <w:webHidden/>
              </w:rPr>
            </w:r>
            <w:r w:rsidR="00301917">
              <w:rPr>
                <w:noProof/>
                <w:webHidden/>
              </w:rPr>
              <w:fldChar w:fldCharType="separate"/>
            </w:r>
            <w:r w:rsidR="00A01C04">
              <w:rPr>
                <w:noProof/>
                <w:webHidden/>
              </w:rPr>
              <w:t>7</w:t>
            </w:r>
            <w:r w:rsidR="00301917">
              <w:rPr>
                <w:noProof/>
                <w:webHidden/>
              </w:rPr>
              <w:fldChar w:fldCharType="end"/>
            </w:r>
          </w:hyperlink>
        </w:p>
        <w:p w:rsidR="00A01C04" w:rsidRDefault="0027252B">
          <w:pPr>
            <w:pStyle w:val="TM3"/>
            <w:tabs>
              <w:tab w:val="left" w:pos="1200"/>
              <w:tab w:val="right" w:leader="dot" w:pos="9062"/>
            </w:tabs>
            <w:rPr>
              <w:rFonts w:asciiTheme="minorHAnsi" w:eastAsiaTheme="minorEastAsia" w:hAnsiTheme="minorHAnsi" w:cstheme="minorBidi"/>
              <w:iCs w:val="0"/>
              <w:noProof/>
              <w:sz w:val="22"/>
              <w:szCs w:val="22"/>
              <w:lang w:eastAsia="fr-FR"/>
            </w:rPr>
          </w:pPr>
          <w:hyperlink w:anchor="_Toc514669413" w:history="1">
            <w:r w:rsidR="00A01C04" w:rsidRPr="000F68FF">
              <w:rPr>
                <w:rStyle w:val="Lienhypertexte"/>
                <w:noProof/>
              </w:rPr>
              <w:t>1.4.3</w:t>
            </w:r>
            <w:r w:rsidR="00A01C04">
              <w:rPr>
                <w:rFonts w:asciiTheme="minorHAnsi" w:eastAsiaTheme="minorEastAsia" w:hAnsiTheme="minorHAnsi" w:cstheme="minorBidi"/>
                <w:iCs w:val="0"/>
                <w:noProof/>
                <w:sz w:val="22"/>
                <w:szCs w:val="22"/>
                <w:lang w:eastAsia="fr-FR"/>
              </w:rPr>
              <w:tab/>
            </w:r>
            <w:r w:rsidR="00A01C04" w:rsidRPr="000F68FF">
              <w:rPr>
                <w:rStyle w:val="Lienhypertexte"/>
                <w:noProof/>
              </w:rPr>
              <w:t>Méthodes basées sur Sac de mots (bag-of-words)</w:t>
            </w:r>
            <w:r w:rsidR="00A01C04">
              <w:rPr>
                <w:noProof/>
                <w:webHidden/>
              </w:rPr>
              <w:tab/>
            </w:r>
            <w:r w:rsidR="00301917">
              <w:rPr>
                <w:noProof/>
                <w:webHidden/>
              </w:rPr>
              <w:fldChar w:fldCharType="begin"/>
            </w:r>
            <w:r w:rsidR="00A01C04">
              <w:rPr>
                <w:noProof/>
                <w:webHidden/>
              </w:rPr>
              <w:instrText xml:space="preserve"> PAGEREF _Toc514669413 \h </w:instrText>
            </w:r>
            <w:r w:rsidR="00301917">
              <w:rPr>
                <w:noProof/>
                <w:webHidden/>
              </w:rPr>
            </w:r>
            <w:r w:rsidR="00301917">
              <w:rPr>
                <w:noProof/>
                <w:webHidden/>
              </w:rPr>
              <w:fldChar w:fldCharType="separate"/>
            </w:r>
            <w:r w:rsidR="00A01C04">
              <w:rPr>
                <w:noProof/>
                <w:webHidden/>
              </w:rPr>
              <w:t>7</w:t>
            </w:r>
            <w:r w:rsidR="00301917">
              <w:rPr>
                <w:noProof/>
                <w:webHidden/>
              </w:rPr>
              <w:fldChar w:fldCharType="end"/>
            </w:r>
          </w:hyperlink>
        </w:p>
        <w:p w:rsidR="00A01C04" w:rsidRDefault="0027252B">
          <w:pPr>
            <w:pStyle w:val="TM3"/>
            <w:tabs>
              <w:tab w:val="left" w:pos="1200"/>
              <w:tab w:val="right" w:leader="dot" w:pos="9062"/>
            </w:tabs>
            <w:rPr>
              <w:rFonts w:asciiTheme="minorHAnsi" w:eastAsiaTheme="minorEastAsia" w:hAnsiTheme="minorHAnsi" w:cstheme="minorBidi"/>
              <w:iCs w:val="0"/>
              <w:noProof/>
              <w:sz w:val="22"/>
              <w:szCs w:val="22"/>
              <w:lang w:eastAsia="fr-FR"/>
            </w:rPr>
          </w:pPr>
          <w:hyperlink w:anchor="_Toc514669414" w:history="1">
            <w:r w:rsidR="00A01C04" w:rsidRPr="000F68FF">
              <w:rPr>
                <w:rStyle w:val="Lienhypertexte"/>
                <w:noProof/>
              </w:rPr>
              <w:t>1.4.4</w:t>
            </w:r>
            <w:r w:rsidR="00A01C04">
              <w:rPr>
                <w:rFonts w:asciiTheme="minorHAnsi" w:eastAsiaTheme="minorEastAsia" w:hAnsiTheme="minorHAnsi" w:cstheme="minorBidi"/>
                <w:iCs w:val="0"/>
                <w:noProof/>
                <w:sz w:val="22"/>
                <w:szCs w:val="22"/>
                <w:lang w:eastAsia="fr-FR"/>
              </w:rPr>
              <w:tab/>
            </w:r>
            <w:r w:rsidR="00A01C04" w:rsidRPr="000F68FF">
              <w:rPr>
                <w:rStyle w:val="Lienhypertexte"/>
                <w:noProof/>
              </w:rPr>
              <w:t>Formalisme des fonctions de croyance</w:t>
            </w:r>
            <w:r w:rsidR="00A01C04">
              <w:rPr>
                <w:noProof/>
                <w:webHidden/>
              </w:rPr>
              <w:tab/>
            </w:r>
            <w:r w:rsidR="00301917">
              <w:rPr>
                <w:noProof/>
                <w:webHidden/>
              </w:rPr>
              <w:fldChar w:fldCharType="begin"/>
            </w:r>
            <w:r w:rsidR="00A01C04">
              <w:rPr>
                <w:noProof/>
                <w:webHidden/>
              </w:rPr>
              <w:instrText xml:space="preserve"> PAGEREF _Toc514669414 \h </w:instrText>
            </w:r>
            <w:r w:rsidR="00301917">
              <w:rPr>
                <w:noProof/>
                <w:webHidden/>
              </w:rPr>
            </w:r>
            <w:r w:rsidR="00301917">
              <w:rPr>
                <w:noProof/>
                <w:webHidden/>
              </w:rPr>
              <w:fldChar w:fldCharType="separate"/>
            </w:r>
            <w:r w:rsidR="00A01C04">
              <w:rPr>
                <w:noProof/>
                <w:webHidden/>
              </w:rPr>
              <w:t>8</w:t>
            </w:r>
            <w:r w:rsidR="00301917">
              <w:rPr>
                <w:noProof/>
                <w:webHidden/>
              </w:rPr>
              <w:fldChar w:fldCharType="end"/>
            </w:r>
          </w:hyperlink>
        </w:p>
        <w:p w:rsidR="00A01C04" w:rsidRDefault="0027252B">
          <w:pPr>
            <w:pStyle w:val="TM2"/>
            <w:tabs>
              <w:tab w:val="left" w:pos="960"/>
              <w:tab w:val="right" w:leader="dot" w:pos="9062"/>
            </w:tabs>
            <w:rPr>
              <w:rFonts w:asciiTheme="minorHAnsi" w:eastAsiaTheme="minorEastAsia" w:hAnsiTheme="minorHAnsi" w:cstheme="minorBidi"/>
              <w:noProof/>
              <w:sz w:val="22"/>
              <w:szCs w:val="22"/>
              <w:lang w:eastAsia="fr-FR"/>
            </w:rPr>
          </w:pPr>
          <w:hyperlink w:anchor="_Toc514669415" w:history="1">
            <w:r w:rsidR="00A01C04" w:rsidRPr="000F68FF">
              <w:rPr>
                <w:rStyle w:val="Lienhypertexte"/>
                <w:noProof/>
              </w:rPr>
              <w:t>1.5</w:t>
            </w:r>
            <w:r w:rsidR="00A01C04">
              <w:rPr>
                <w:rFonts w:asciiTheme="minorHAnsi" w:eastAsiaTheme="minorEastAsia" w:hAnsiTheme="minorHAnsi" w:cstheme="minorBidi"/>
                <w:noProof/>
                <w:sz w:val="22"/>
                <w:szCs w:val="22"/>
                <w:lang w:eastAsia="fr-FR"/>
              </w:rPr>
              <w:tab/>
            </w:r>
            <w:r w:rsidR="00A01C04" w:rsidRPr="000F68FF">
              <w:rPr>
                <w:rStyle w:val="Lienhypertexte"/>
                <w:noProof/>
              </w:rPr>
              <w:t>Conclusion</w:t>
            </w:r>
            <w:r w:rsidR="00A01C04">
              <w:rPr>
                <w:noProof/>
                <w:webHidden/>
              </w:rPr>
              <w:tab/>
            </w:r>
            <w:r w:rsidR="00301917">
              <w:rPr>
                <w:noProof/>
                <w:webHidden/>
              </w:rPr>
              <w:fldChar w:fldCharType="begin"/>
            </w:r>
            <w:r w:rsidR="00A01C04">
              <w:rPr>
                <w:noProof/>
                <w:webHidden/>
              </w:rPr>
              <w:instrText xml:space="preserve"> PAGEREF _Toc514669415 \h </w:instrText>
            </w:r>
            <w:r w:rsidR="00301917">
              <w:rPr>
                <w:noProof/>
                <w:webHidden/>
              </w:rPr>
            </w:r>
            <w:r w:rsidR="00301917">
              <w:rPr>
                <w:noProof/>
                <w:webHidden/>
              </w:rPr>
              <w:fldChar w:fldCharType="separate"/>
            </w:r>
            <w:r w:rsidR="00A01C04">
              <w:rPr>
                <w:noProof/>
                <w:webHidden/>
              </w:rPr>
              <w:t>9</w:t>
            </w:r>
            <w:r w:rsidR="00301917">
              <w:rPr>
                <w:noProof/>
                <w:webHidden/>
              </w:rPr>
              <w:fldChar w:fldCharType="end"/>
            </w:r>
          </w:hyperlink>
        </w:p>
        <w:p w:rsidR="00A01C04" w:rsidRDefault="0027252B">
          <w:pPr>
            <w:pStyle w:val="TM1"/>
            <w:tabs>
              <w:tab w:val="left" w:pos="480"/>
              <w:tab w:val="right" w:leader="dot" w:pos="9062"/>
            </w:tabs>
            <w:rPr>
              <w:rFonts w:asciiTheme="minorHAnsi" w:eastAsiaTheme="minorEastAsia" w:hAnsiTheme="minorHAnsi" w:cstheme="minorBidi"/>
              <w:b w:val="0"/>
              <w:bCs w:val="0"/>
              <w:noProof/>
              <w:sz w:val="22"/>
              <w:szCs w:val="22"/>
              <w:lang w:eastAsia="fr-FR"/>
            </w:rPr>
          </w:pPr>
          <w:hyperlink w:anchor="_Toc514669416" w:history="1">
            <w:r w:rsidR="00A01C04" w:rsidRPr="000F68FF">
              <w:rPr>
                <w:rStyle w:val="Lienhypertexte"/>
                <w:noProof/>
              </w:rPr>
              <w:t>2</w:t>
            </w:r>
            <w:r w:rsidR="00A01C04">
              <w:rPr>
                <w:rFonts w:asciiTheme="minorHAnsi" w:eastAsiaTheme="minorEastAsia" w:hAnsiTheme="minorHAnsi" w:cstheme="minorBidi"/>
                <w:b w:val="0"/>
                <w:bCs w:val="0"/>
                <w:noProof/>
                <w:sz w:val="22"/>
                <w:szCs w:val="22"/>
                <w:lang w:eastAsia="fr-FR"/>
              </w:rPr>
              <w:tab/>
            </w:r>
            <w:r w:rsidR="00A01C04" w:rsidRPr="000F68FF">
              <w:rPr>
                <w:rStyle w:val="Lienhypertexte"/>
                <w:noProof/>
              </w:rPr>
              <w:t>Conception</w:t>
            </w:r>
            <w:r w:rsidR="00A01C04">
              <w:rPr>
                <w:noProof/>
                <w:webHidden/>
              </w:rPr>
              <w:tab/>
            </w:r>
            <w:r w:rsidR="00301917">
              <w:rPr>
                <w:noProof/>
                <w:webHidden/>
              </w:rPr>
              <w:fldChar w:fldCharType="begin"/>
            </w:r>
            <w:r w:rsidR="00A01C04">
              <w:rPr>
                <w:noProof/>
                <w:webHidden/>
              </w:rPr>
              <w:instrText xml:space="preserve"> PAGEREF _Toc514669416 \h </w:instrText>
            </w:r>
            <w:r w:rsidR="00301917">
              <w:rPr>
                <w:noProof/>
                <w:webHidden/>
              </w:rPr>
            </w:r>
            <w:r w:rsidR="00301917">
              <w:rPr>
                <w:noProof/>
                <w:webHidden/>
              </w:rPr>
              <w:fldChar w:fldCharType="separate"/>
            </w:r>
            <w:r w:rsidR="00A01C04">
              <w:rPr>
                <w:noProof/>
                <w:webHidden/>
              </w:rPr>
              <w:t>10</w:t>
            </w:r>
            <w:r w:rsidR="00301917">
              <w:rPr>
                <w:noProof/>
                <w:webHidden/>
              </w:rPr>
              <w:fldChar w:fldCharType="end"/>
            </w:r>
          </w:hyperlink>
        </w:p>
        <w:p w:rsidR="00A01C04" w:rsidRDefault="0027252B">
          <w:pPr>
            <w:pStyle w:val="TM2"/>
            <w:tabs>
              <w:tab w:val="left" w:pos="960"/>
              <w:tab w:val="right" w:leader="dot" w:pos="9062"/>
            </w:tabs>
            <w:rPr>
              <w:rFonts w:asciiTheme="minorHAnsi" w:eastAsiaTheme="minorEastAsia" w:hAnsiTheme="minorHAnsi" w:cstheme="minorBidi"/>
              <w:noProof/>
              <w:sz w:val="22"/>
              <w:szCs w:val="22"/>
              <w:lang w:eastAsia="fr-FR"/>
            </w:rPr>
          </w:pPr>
          <w:hyperlink w:anchor="_Toc514669417" w:history="1">
            <w:r w:rsidR="00A01C04" w:rsidRPr="000F68FF">
              <w:rPr>
                <w:rStyle w:val="Lienhypertexte"/>
                <w:noProof/>
              </w:rPr>
              <w:t>2.1</w:t>
            </w:r>
            <w:r w:rsidR="00A01C04">
              <w:rPr>
                <w:rFonts w:asciiTheme="minorHAnsi" w:eastAsiaTheme="minorEastAsia" w:hAnsiTheme="minorHAnsi" w:cstheme="minorBidi"/>
                <w:noProof/>
                <w:sz w:val="22"/>
                <w:szCs w:val="22"/>
                <w:lang w:eastAsia="fr-FR"/>
              </w:rPr>
              <w:tab/>
            </w:r>
            <w:r w:rsidR="00A01C04" w:rsidRPr="000F68FF">
              <w:rPr>
                <w:rStyle w:val="Lienhypertexte"/>
                <w:noProof/>
              </w:rPr>
              <w:t>Introduction</w:t>
            </w:r>
            <w:r w:rsidR="00A01C04">
              <w:rPr>
                <w:noProof/>
                <w:webHidden/>
              </w:rPr>
              <w:tab/>
            </w:r>
            <w:r w:rsidR="00301917">
              <w:rPr>
                <w:noProof/>
                <w:webHidden/>
              </w:rPr>
              <w:fldChar w:fldCharType="begin"/>
            </w:r>
            <w:r w:rsidR="00A01C04">
              <w:rPr>
                <w:noProof/>
                <w:webHidden/>
              </w:rPr>
              <w:instrText xml:space="preserve"> PAGEREF _Toc514669417 \h </w:instrText>
            </w:r>
            <w:r w:rsidR="00301917">
              <w:rPr>
                <w:noProof/>
                <w:webHidden/>
              </w:rPr>
            </w:r>
            <w:r w:rsidR="00301917">
              <w:rPr>
                <w:noProof/>
                <w:webHidden/>
              </w:rPr>
              <w:fldChar w:fldCharType="separate"/>
            </w:r>
            <w:r w:rsidR="00A01C04">
              <w:rPr>
                <w:noProof/>
                <w:webHidden/>
              </w:rPr>
              <w:t>10</w:t>
            </w:r>
            <w:r w:rsidR="00301917">
              <w:rPr>
                <w:noProof/>
                <w:webHidden/>
              </w:rPr>
              <w:fldChar w:fldCharType="end"/>
            </w:r>
          </w:hyperlink>
        </w:p>
        <w:p w:rsidR="00A01C04" w:rsidRDefault="0027252B">
          <w:pPr>
            <w:pStyle w:val="TM2"/>
            <w:tabs>
              <w:tab w:val="left" w:pos="960"/>
              <w:tab w:val="right" w:leader="dot" w:pos="9062"/>
            </w:tabs>
            <w:rPr>
              <w:rFonts w:asciiTheme="minorHAnsi" w:eastAsiaTheme="minorEastAsia" w:hAnsiTheme="minorHAnsi" w:cstheme="minorBidi"/>
              <w:noProof/>
              <w:sz w:val="22"/>
              <w:szCs w:val="22"/>
              <w:lang w:eastAsia="fr-FR"/>
            </w:rPr>
          </w:pPr>
          <w:hyperlink w:anchor="_Toc514669418" w:history="1">
            <w:r w:rsidR="00A01C04" w:rsidRPr="000F68FF">
              <w:rPr>
                <w:rStyle w:val="Lienhypertexte"/>
                <w:noProof/>
              </w:rPr>
              <w:t>2.2</w:t>
            </w:r>
            <w:r w:rsidR="00A01C04">
              <w:rPr>
                <w:rFonts w:asciiTheme="minorHAnsi" w:eastAsiaTheme="minorEastAsia" w:hAnsiTheme="minorHAnsi" w:cstheme="minorBidi"/>
                <w:noProof/>
                <w:sz w:val="22"/>
                <w:szCs w:val="22"/>
                <w:lang w:eastAsia="fr-FR"/>
              </w:rPr>
              <w:tab/>
            </w:r>
            <w:r w:rsidR="00A01C04" w:rsidRPr="000F68FF">
              <w:rPr>
                <w:rStyle w:val="Lienhypertexte"/>
                <w:noProof/>
              </w:rPr>
              <w:t>Conception de la base de données</w:t>
            </w:r>
            <w:r w:rsidR="00A01C04">
              <w:rPr>
                <w:noProof/>
                <w:webHidden/>
              </w:rPr>
              <w:tab/>
            </w:r>
            <w:r w:rsidR="00301917">
              <w:rPr>
                <w:noProof/>
                <w:webHidden/>
              </w:rPr>
              <w:fldChar w:fldCharType="begin"/>
            </w:r>
            <w:r w:rsidR="00A01C04">
              <w:rPr>
                <w:noProof/>
                <w:webHidden/>
              </w:rPr>
              <w:instrText xml:space="preserve"> PAGEREF _Toc514669418 \h </w:instrText>
            </w:r>
            <w:r w:rsidR="00301917">
              <w:rPr>
                <w:noProof/>
                <w:webHidden/>
              </w:rPr>
            </w:r>
            <w:r w:rsidR="00301917">
              <w:rPr>
                <w:noProof/>
                <w:webHidden/>
              </w:rPr>
              <w:fldChar w:fldCharType="separate"/>
            </w:r>
            <w:r w:rsidR="00A01C04">
              <w:rPr>
                <w:noProof/>
                <w:webHidden/>
              </w:rPr>
              <w:t>11</w:t>
            </w:r>
            <w:r w:rsidR="00301917">
              <w:rPr>
                <w:noProof/>
                <w:webHidden/>
              </w:rPr>
              <w:fldChar w:fldCharType="end"/>
            </w:r>
          </w:hyperlink>
        </w:p>
        <w:p w:rsidR="00A01C04" w:rsidRDefault="0027252B">
          <w:pPr>
            <w:pStyle w:val="TM3"/>
            <w:tabs>
              <w:tab w:val="left" w:pos="1200"/>
              <w:tab w:val="right" w:leader="dot" w:pos="9062"/>
            </w:tabs>
            <w:rPr>
              <w:rFonts w:asciiTheme="minorHAnsi" w:eastAsiaTheme="minorEastAsia" w:hAnsiTheme="minorHAnsi" w:cstheme="minorBidi"/>
              <w:iCs w:val="0"/>
              <w:noProof/>
              <w:sz w:val="22"/>
              <w:szCs w:val="22"/>
              <w:lang w:eastAsia="fr-FR"/>
            </w:rPr>
          </w:pPr>
          <w:hyperlink w:anchor="_Toc514669419" w:history="1">
            <w:r w:rsidR="00A01C04" w:rsidRPr="000F68FF">
              <w:rPr>
                <w:rStyle w:val="Lienhypertexte"/>
                <w:noProof/>
              </w:rPr>
              <w:t>2.2.1</w:t>
            </w:r>
            <w:r w:rsidR="00A01C04">
              <w:rPr>
                <w:rFonts w:asciiTheme="minorHAnsi" w:eastAsiaTheme="minorEastAsia" w:hAnsiTheme="minorHAnsi" w:cstheme="minorBidi"/>
                <w:iCs w:val="0"/>
                <w:noProof/>
                <w:sz w:val="22"/>
                <w:szCs w:val="22"/>
                <w:lang w:eastAsia="fr-FR"/>
              </w:rPr>
              <w:tab/>
            </w:r>
            <w:r w:rsidR="00A01C04" w:rsidRPr="000F68FF">
              <w:rPr>
                <w:rStyle w:val="Lienhypertexte"/>
                <w:noProof/>
              </w:rPr>
              <w:t xml:space="preserve">Structure et contenu de la base de données </w:t>
            </w:r>
            <w:r w:rsidR="00A01C04" w:rsidRPr="000F68FF">
              <w:rPr>
                <w:rStyle w:val="Lienhypertexte"/>
                <w:rFonts w:ascii="Times New Roman" w:hAnsi="Times New Roman"/>
                <w:noProof/>
              </w:rPr>
              <w:t>LRIA_BD</w:t>
            </w:r>
            <w:r w:rsidR="00A01C04">
              <w:rPr>
                <w:noProof/>
                <w:webHidden/>
              </w:rPr>
              <w:tab/>
            </w:r>
            <w:r w:rsidR="00301917">
              <w:rPr>
                <w:noProof/>
                <w:webHidden/>
              </w:rPr>
              <w:fldChar w:fldCharType="begin"/>
            </w:r>
            <w:r w:rsidR="00A01C04">
              <w:rPr>
                <w:noProof/>
                <w:webHidden/>
              </w:rPr>
              <w:instrText xml:space="preserve"> PAGEREF _Toc514669419 \h </w:instrText>
            </w:r>
            <w:r w:rsidR="00301917">
              <w:rPr>
                <w:noProof/>
                <w:webHidden/>
              </w:rPr>
            </w:r>
            <w:r w:rsidR="00301917">
              <w:rPr>
                <w:noProof/>
                <w:webHidden/>
              </w:rPr>
              <w:fldChar w:fldCharType="separate"/>
            </w:r>
            <w:r w:rsidR="00A01C04">
              <w:rPr>
                <w:noProof/>
                <w:webHidden/>
              </w:rPr>
              <w:t>12</w:t>
            </w:r>
            <w:r w:rsidR="00301917">
              <w:rPr>
                <w:noProof/>
                <w:webHidden/>
              </w:rPr>
              <w:fldChar w:fldCharType="end"/>
            </w:r>
          </w:hyperlink>
        </w:p>
        <w:p w:rsidR="00A01C04" w:rsidRDefault="0027252B">
          <w:pPr>
            <w:pStyle w:val="TM3"/>
            <w:tabs>
              <w:tab w:val="left" w:pos="1200"/>
              <w:tab w:val="right" w:leader="dot" w:pos="9062"/>
            </w:tabs>
            <w:rPr>
              <w:rFonts w:asciiTheme="minorHAnsi" w:eastAsiaTheme="minorEastAsia" w:hAnsiTheme="minorHAnsi" w:cstheme="minorBidi"/>
              <w:iCs w:val="0"/>
              <w:noProof/>
              <w:sz w:val="22"/>
              <w:szCs w:val="22"/>
              <w:lang w:eastAsia="fr-FR"/>
            </w:rPr>
          </w:pPr>
          <w:hyperlink w:anchor="_Toc514669420" w:history="1">
            <w:r w:rsidR="00A01C04" w:rsidRPr="000F68FF">
              <w:rPr>
                <w:rStyle w:val="Lienhypertexte"/>
                <w:noProof/>
              </w:rPr>
              <w:t>2.2.2</w:t>
            </w:r>
            <w:r w:rsidR="00A01C04">
              <w:rPr>
                <w:rFonts w:asciiTheme="minorHAnsi" w:eastAsiaTheme="minorEastAsia" w:hAnsiTheme="minorHAnsi" w:cstheme="minorBidi"/>
                <w:iCs w:val="0"/>
                <w:noProof/>
                <w:sz w:val="22"/>
                <w:szCs w:val="22"/>
                <w:lang w:eastAsia="fr-FR"/>
              </w:rPr>
              <w:tab/>
            </w:r>
            <w:r w:rsidR="00A01C04" w:rsidRPr="000F68FF">
              <w:rPr>
                <w:rStyle w:val="Lienhypertexte"/>
                <w:noProof/>
              </w:rPr>
              <w:t>Téléchargement d’une instance de la base de données</w:t>
            </w:r>
            <w:r w:rsidR="00A01C04">
              <w:rPr>
                <w:noProof/>
                <w:webHidden/>
              </w:rPr>
              <w:tab/>
            </w:r>
            <w:r w:rsidR="00301917">
              <w:rPr>
                <w:noProof/>
                <w:webHidden/>
              </w:rPr>
              <w:fldChar w:fldCharType="begin"/>
            </w:r>
            <w:r w:rsidR="00A01C04">
              <w:rPr>
                <w:noProof/>
                <w:webHidden/>
              </w:rPr>
              <w:instrText xml:space="preserve"> PAGEREF _Toc514669420 \h </w:instrText>
            </w:r>
            <w:r w:rsidR="00301917">
              <w:rPr>
                <w:noProof/>
                <w:webHidden/>
              </w:rPr>
            </w:r>
            <w:r w:rsidR="00301917">
              <w:rPr>
                <w:noProof/>
                <w:webHidden/>
              </w:rPr>
              <w:fldChar w:fldCharType="separate"/>
            </w:r>
            <w:r w:rsidR="00A01C04">
              <w:rPr>
                <w:noProof/>
                <w:webHidden/>
              </w:rPr>
              <w:t>14</w:t>
            </w:r>
            <w:r w:rsidR="00301917">
              <w:rPr>
                <w:noProof/>
                <w:webHidden/>
              </w:rPr>
              <w:fldChar w:fldCharType="end"/>
            </w:r>
          </w:hyperlink>
        </w:p>
        <w:p w:rsidR="00A01C04" w:rsidRDefault="0027252B">
          <w:pPr>
            <w:pStyle w:val="TM2"/>
            <w:tabs>
              <w:tab w:val="left" w:pos="960"/>
              <w:tab w:val="right" w:leader="dot" w:pos="9062"/>
            </w:tabs>
            <w:rPr>
              <w:rFonts w:asciiTheme="minorHAnsi" w:eastAsiaTheme="minorEastAsia" w:hAnsiTheme="minorHAnsi" w:cstheme="minorBidi"/>
              <w:noProof/>
              <w:sz w:val="22"/>
              <w:szCs w:val="22"/>
              <w:lang w:eastAsia="fr-FR"/>
            </w:rPr>
          </w:pPr>
          <w:hyperlink w:anchor="_Toc514669421" w:history="1">
            <w:r w:rsidR="00A01C04" w:rsidRPr="000F68FF">
              <w:rPr>
                <w:rStyle w:val="Lienhypertexte"/>
                <w:noProof/>
              </w:rPr>
              <w:t>2.3</w:t>
            </w:r>
            <w:r w:rsidR="00A01C04">
              <w:rPr>
                <w:rFonts w:asciiTheme="minorHAnsi" w:eastAsiaTheme="minorEastAsia" w:hAnsiTheme="minorHAnsi" w:cstheme="minorBidi"/>
                <w:noProof/>
                <w:sz w:val="22"/>
                <w:szCs w:val="22"/>
                <w:lang w:eastAsia="fr-FR"/>
              </w:rPr>
              <w:tab/>
            </w:r>
            <w:r w:rsidR="00A01C04" w:rsidRPr="000F68FF">
              <w:rPr>
                <w:rStyle w:val="Lienhypertexte"/>
                <w:noProof/>
              </w:rPr>
              <w:t>Classification en utilisant les fonctions de croyance</w:t>
            </w:r>
            <w:r w:rsidR="00A01C04">
              <w:rPr>
                <w:noProof/>
                <w:webHidden/>
              </w:rPr>
              <w:tab/>
            </w:r>
            <w:r w:rsidR="00301917">
              <w:rPr>
                <w:noProof/>
                <w:webHidden/>
              </w:rPr>
              <w:fldChar w:fldCharType="begin"/>
            </w:r>
            <w:r w:rsidR="00A01C04">
              <w:rPr>
                <w:noProof/>
                <w:webHidden/>
              </w:rPr>
              <w:instrText xml:space="preserve"> PAGEREF _Toc514669421 \h </w:instrText>
            </w:r>
            <w:r w:rsidR="00301917">
              <w:rPr>
                <w:noProof/>
                <w:webHidden/>
              </w:rPr>
            </w:r>
            <w:r w:rsidR="00301917">
              <w:rPr>
                <w:noProof/>
                <w:webHidden/>
              </w:rPr>
              <w:fldChar w:fldCharType="separate"/>
            </w:r>
            <w:r w:rsidR="00A01C04">
              <w:rPr>
                <w:noProof/>
                <w:webHidden/>
              </w:rPr>
              <w:t>15</w:t>
            </w:r>
            <w:r w:rsidR="00301917">
              <w:rPr>
                <w:noProof/>
                <w:webHidden/>
              </w:rPr>
              <w:fldChar w:fldCharType="end"/>
            </w:r>
          </w:hyperlink>
        </w:p>
        <w:p w:rsidR="00A01C04" w:rsidRDefault="0027252B">
          <w:pPr>
            <w:pStyle w:val="TM3"/>
            <w:tabs>
              <w:tab w:val="left" w:pos="1200"/>
              <w:tab w:val="right" w:leader="dot" w:pos="9062"/>
            </w:tabs>
            <w:rPr>
              <w:rFonts w:asciiTheme="minorHAnsi" w:eastAsiaTheme="minorEastAsia" w:hAnsiTheme="minorHAnsi" w:cstheme="minorBidi"/>
              <w:iCs w:val="0"/>
              <w:noProof/>
              <w:sz w:val="22"/>
              <w:szCs w:val="22"/>
              <w:lang w:eastAsia="fr-FR"/>
            </w:rPr>
          </w:pPr>
          <w:hyperlink w:anchor="_Toc514669422" w:history="1">
            <w:r w:rsidR="00A01C04" w:rsidRPr="000F68FF">
              <w:rPr>
                <w:rStyle w:val="Lienhypertexte"/>
                <w:noProof/>
              </w:rPr>
              <w:t>2.3.1</w:t>
            </w:r>
            <w:r w:rsidR="00A01C04">
              <w:rPr>
                <w:rFonts w:asciiTheme="minorHAnsi" w:eastAsiaTheme="minorEastAsia" w:hAnsiTheme="minorHAnsi" w:cstheme="minorBidi"/>
                <w:iCs w:val="0"/>
                <w:noProof/>
                <w:sz w:val="22"/>
                <w:szCs w:val="22"/>
                <w:lang w:eastAsia="fr-FR"/>
              </w:rPr>
              <w:tab/>
            </w:r>
            <w:r w:rsidR="00A01C04" w:rsidRPr="000F68FF">
              <w:rPr>
                <w:rStyle w:val="Lienhypertexte"/>
                <w:noProof/>
              </w:rPr>
              <w:t>Structures de données utilisées pour le classificateur</w:t>
            </w:r>
            <w:r w:rsidR="00A01C04">
              <w:rPr>
                <w:noProof/>
                <w:webHidden/>
              </w:rPr>
              <w:tab/>
            </w:r>
            <w:r w:rsidR="00301917">
              <w:rPr>
                <w:noProof/>
                <w:webHidden/>
              </w:rPr>
              <w:fldChar w:fldCharType="begin"/>
            </w:r>
            <w:r w:rsidR="00A01C04">
              <w:rPr>
                <w:noProof/>
                <w:webHidden/>
              </w:rPr>
              <w:instrText xml:space="preserve"> PAGEREF _Toc514669422 \h </w:instrText>
            </w:r>
            <w:r w:rsidR="00301917">
              <w:rPr>
                <w:noProof/>
                <w:webHidden/>
              </w:rPr>
            </w:r>
            <w:r w:rsidR="00301917">
              <w:rPr>
                <w:noProof/>
                <w:webHidden/>
              </w:rPr>
              <w:fldChar w:fldCharType="separate"/>
            </w:r>
            <w:r w:rsidR="00A01C04">
              <w:rPr>
                <w:noProof/>
                <w:webHidden/>
              </w:rPr>
              <w:t>15</w:t>
            </w:r>
            <w:r w:rsidR="00301917">
              <w:rPr>
                <w:noProof/>
                <w:webHidden/>
              </w:rPr>
              <w:fldChar w:fldCharType="end"/>
            </w:r>
          </w:hyperlink>
        </w:p>
        <w:p w:rsidR="00A01C04" w:rsidRDefault="0027252B">
          <w:pPr>
            <w:pStyle w:val="TM3"/>
            <w:tabs>
              <w:tab w:val="left" w:pos="1200"/>
              <w:tab w:val="right" w:leader="dot" w:pos="9062"/>
            </w:tabs>
            <w:rPr>
              <w:rFonts w:asciiTheme="minorHAnsi" w:eastAsiaTheme="minorEastAsia" w:hAnsiTheme="minorHAnsi" w:cstheme="minorBidi"/>
              <w:iCs w:val="0"/>
              <w:noProof/>
              <w:sz w:val="22"/>
              <w:szCs w:val="22"/>
              <w:lang w:eastAsia="fr-FR"/>
            </w:rPr>
          </w:pPr>
          <w:hyperlink w:anchor="_Toc514669423" w:history="1">
            <w:r w:rsidR="00A01C04" w:rsidRPr="000F68FF">
              <w:rPr>
                <w:rStyle w:val="Lienhypertexte"/>
                <w:noProof/>
              </w:rPr>
              <w:t>2.3.2</w:t>
            </w:r>
            <w:r w:rsidR="00A01C04">
              <w:rPr>
                <w:rFonts w:asciiTheme="minorHAnsi" w:eastAsiaTheme="minorEastAsia" w:hAnsiTheme="minorHAnsi" w:cstheme="minorBidi"/>
                <w:iCs w:val="0"/>
                <w:noProof/>
                <w:sz w:val="22"/>
                <w:szCs w:val="22"/>
                <w:lang w:eastAsia="fr-FR"/>
              </w:rPr>
              <w:tab/>
            </w:r>
            <w:r w:rsidR="00A01C04" w:rsidRPr="000F68FF">
              <w:rPr>
                <w:rStyle w:val="Lienhypertexte"/>
                <w:noProof/>
              </w:rPr>
              <w:t>Attribution de masse et le calcul de fréquences</w:t>
            </w:r>
            <w:r w:rsidR="00A01C04">
              <w:rPr>
                <w:noProof/>
                <w:webHidden/>
              </w:rPr>
              <w:tab/>
            </w:r>
            <w:r w:rsidR="00301917">
              <w:rPr>
                <w:noProof/>
                <w:webHidden/>
              </w:rPr>
              <w:fldChar w:fldCharType="begin"/>
            </w:r>
            <w:r w:rsidR="00A01C04">
              <w:rPr>
                <w:noProof/>
                <w:webHidden/>
              </w:rPr>
              <w:instrText xml:space="preserve"> PAGEREF _Toc514669423 \h </w:instrText>
            </w:r>
            <w:r w:rsidR="00301917">
              <w:rPr>
                <w:noProof/>
                <w:webHidden/>
              </w:rPr>
            </w:r>
            <w:r w:rsidR="00301917">
              <w:rPr>
                <w:noProof/>
                <w:webHidden/>
              </w:rPr>
              <w:fldChar w:fldCharType="separate"/>
            </w:r>
            <w:r w:rsidR="00A01C04">
              <w:rPr>
                <w:noProof/>
                <w:webHidden/>
              </w:rPr>
              <w:t>19</w:t>
            </w:r>
            <w:r w:rsidR="00301917">
              <w:rPr>
                <w:noProof/>
                <w:webHidden/>
              </w:rPr>
              <w:fldChar w:fldCharType="end"/>
            </w:r>
          </w:hyperlink>
        </w:p>
        <w:p w:rsidR="00A01C04" w:rsidRDefault="0027252B">
          <w:pPr>
            <w:pStyle w:val="TM3"/>
            <w:tabs>
              <w:tab w:val="left" w:pos="1200"/>
              <w:tab w:val="right" w:leader="dot" w:pos="9062"/>
            </w:tabs>
            <w:rPr>
              <w:rFonts w:asciiTheme="minorHAnsi" w:eastAsiaTheme="minorEastAsia" w:hAnsiTheme="minorHAnsi" w:cstheme="minorBidi"/>
              <w:iCs w:val="0"/>
              <w:noProof/>
              <w:sz w:val="22"/>
              <w:szCs w:val="22"/>
              <w:lang w:eastAsia="fr-FR"/>
            </w:rPr>
          </w:pPr>
          <w:hyperlink w:anchor="_Toc514669424" w:history="1">
            <w:r w:rsidR="00A01C04" w:rsidRPr="000F68FF">
              <w:rPr>
                <w:rStyle w:val="Lienhypertexte"/>
                <w:noProof/>
              </w:rPr>
              <w:t>2.3.3</w:t>
            </w:r>
            <w:r w:rsidR="00A01C04">
              <w:rPr>
                <w:rFonts w:asciiTheme="minorHAnsi" w:eastAsiaTheme="minorEastAsia" w:hAnsiTheme="minorHAnsi" w:cstheme="minorBidi"/>
                <w:iCs w:val="0"/>
                <w:noProof/>
                <w:sz w:val="22"/>
                <w:szCs w:val="22"/>
                <w:lang w:eastAsia="fr-FR"/>
              </w:rPr>
              <w:tab/>
            </w:r>
            <w:r w:rsidR="00A01C04" w:rsidRPr="000F68FF">
              <w:rPr>
                <w:rStyle w:val="Lienhypertexte"/>
                <w:noProof/>
              </w:rPr>
              <w:t>Apprentissage du classificateur</w:t>
            </w:r>
            <w:r w:rsidR="00A01C04">
              <w:rPr>
                <w:noProof/>
                <w:webHidden/>
              </w:rPr>
              <w:tab/>
            </w:r>
            <w:r w:rsidR="00301917">
              <w:rPr>
                <w:noProof/>
                <w:webHidden/>
              </w:rPr>
              <w:fldChar w:fldCharType="begin"/>
            </w:r>
            <w:r w:rsidR="00A01C04">
              <w:rPr>
                <w:noProof/>
                <w:webHidden/>
              </w:rPr>
              <w:instrText xml:space="preserve"> PAGEREF _Toc514669424 \h </w:instrText>
            </w:r>
            <w:r w:rsidR="00301917">
              <w:rPr>
                <w:noProof/>
                <w:webHidden/>
              </w:rPr>
            </w:r>
            <w:r w:rsidR="00301917">
              <w:rPr>
                <w:noProof/>
                <w:webHidden/>
              </w:rPr>
              <w:fldChar w:fldCharType="separate"/>
            </w:r>
            <w:r w:rsidR="00A01C04">
              <w:rPr>
                <w:noProof/>
                <w:webHidden/>
              </w:rPr>
              <w:t>20</w:t>
            </w:r>
            <w:r w:rsidR="00301917">
              <w:rPr>
                <w:noProof/>
                <w:webHidden/>
              </w:rPr>
              <w:fldChar w:fldCharType="end"/>
            </w:r>
          </w:hyperlink>
        </w:p>
        <w:p w:rsidR="00A01C04" w:rsidRDefault="0027252B">
          <w:pPr>
            <w:pStyle w:val="TM3"/>
            <w:tabs>
              <w:tab w:val="left" w:pos="1200"/>
              <w:tab w:val="right" w:leader="dot" w:pos="9062"/>
            </w:tabs>
            <w:rPr>
              <w:rFonts w:asciiTheme="minorHAnsi" w:eastAsiaTheme="minorEastAsia" w:hAnsiTheme="minorHAnsi" w:cstheme="minorBidi"/>
              <w:iCs w:val="0"/>
              <w:noProof/>
              <w:sz w:val="22"/>
              <w:szCs w:val="22"/>
              <w:lang w:eastAsia="fr-FR"/>
            </w:rPr>
          </w:pPr>
          <w:hyperlink w:anchor="_Toc514669425" w:history="1">
            <w:r w:rsidR="00A01C04" w:rsidRPr="000F68FF">
              <w:rPr>
                <w:rStyle w:val="Lienhypertexte"/>
                <w:noProof/>
              </w:rPr>
              <w:t>2.3.4</w:t>
            </w:r>
            <w:r w:rsidR="00A01C04">
              <w:rPr>
                <w:rFonts w:asciiTheme="minorHAnsi" w:eastAsiaTheme="minorEastAsia" w:hAnsiTheme="minorHAnsi" w:cstheme="minorBidi"/>
                <w:iCs w:val="0"/>
                <w:noProof/>
                <w:sz w:val="22"/>
                <w:szCs w:val="22"/>
                <w:lang w:eastAsia="fr-FR"/>
              </w:rPr>
              <w:tab/>
            </w:r>
            <w:r w:rsidR="00A01C04" w:rsidRPr="000F68FF">
              <w:rPr>
                <w:rStyle w:val="Lienhypertexte"/>
                <w:noProof/>
              </w:rPr>
              <w:t>Classification d’une scène</w:t>
            </w:r>
            <w:r w:rsidR="00A01C04">
              <w:rPr>
                <w:noProof/>
                <w:webHidden/>
              </w:rPr>
              <w:tab/>
            </w:r>
            <w:r w:rsidR="00301917">
              <w:rPr>
                <w:noProof/>
                <w:webHidden/>
              </w:rPr>
              <w:fldChar w:fldCharType="begin"/>
            </w:r>
            <w:r w:rsidR="00A01C04">
              <w:rPr>
                <w:noProof/>
                <w:webHidden/>
              </w:rPr>
              <w:instrText xml:space="preserve"> PAGEREF _Toc514669425 \h </w:instrText>
            </w:r>
            <w:r w:rsidR="00301917">
              <w:rPr>
                <w:noProof/>
                <w:webHidden/>
              </w:rPr>
            </w:r>
            <w:r w:rsidR="00301917">
              <w:rPr>
                <w:noProof/>
                <w:webHidden/>
              </w:rPr>
              <w:fldChar w:fldCharType="separate"/>
            </w:r>
            <w:r w:rsidR="00A01C04">
              <w:rPr>
                <w:noProof/>
                <w:webHidden/>
              </w:rPr>
              <w:t>21</w:t>
            </w:r>
            <w:r w:rsidR="00301917">
              <w:rPr>
                <w:noProof/>
                <w:webHidden/>
              </w:rPr>
              <w:fldChar w:fldCharType="end"/>
            </w:r>
          </w:hyperlink>
        </w:p>
        <w:p w:rsidR="00A01C04" w:rsidRDefault="0027252B">
          <w:pPr>
            <w:pStyle w:val="TM2"/>
            <w:tabs>
              <w:tab w:val="left" w:pos="960"/>
              <w:tab w:val="right" w:leader="dot" w:pos="9062"/>
            </w:tabs>
            <w:rPr>
              <w:rFonts w:asciiTheme="minorHAnsi" w:eastAsiaTheme="minorEastAsia" w:hAnsiTheme="minorHAnsi" w:cstheme="minorBidi"/>
              <w:noProof/>
              <w:sz w:val="22"/>
              <w:szCs w:val="22"/>
              <w:lang w:eastAsia="fr-FR"/>
            </w:rPr>
          </w:pPr>
          <w:hyperlink w:anchor="_Toc514669426" w:history="1">
            <w:r w:rsidR="00A01C04" w:rsidRPr="000F68FF">
              <w:rPr>
                <w:rStyle w:val="Lienhypertexte"/>
                <w:noProof/>
              </w:rPr>
              <w:t>2.4</w:t>
            </w:r>
            <w:r w:rsidR="00A01C04">
              <w:rPr>
                <w:rFonts w:asciiTheme="minorHAnsi" w:eastAsiaTheme="minorEastAsia" w:hAnsiTheme="minorHAnsi" w:cstheme="minorBidi"/>
                <w:noProof/>
                <w:sz w:val="22"/>
                <w:szCs w:val="22"/>
                <w:lang w:eastAsia="fr-FR"/>
              </w:rPr>
              <w:tab/>
            </w:r>
            <w:r w:rsidR="00A01C04" w:rsidRPr="000F68FF">
              <w:rPr>
                <w:rStyle w:val="Lienhypertexte"/>
                <w:noProof/>
              </w:rPr>
              <w:t>Travail communautaire</w:t>
            </w:r>
            <w:r w:rsidR="00A01C04">
              <w:rPr>
                <w:noProof/>
                <w:webHidden/>
              </w:rPr>
              <w:tab/>
            </w:r>
            <w:r w:rsidR="00301917">
              <w:rPr>
                <w:noProof/>
                <w:webHidden/>
              </w:rPr>
              <w:fldChar w:fldCharType="begin"/>
            </w:r>
            <w:r w:rsidR="00A01C04">
              <w:rPr>
                <w:noProof/>
                <w:webHidden/>
              </w:rPr>
              <w:instrText xml:space="preserve"> PAGEREF _Toc514669426 \h </w:instrText>
            </w:r>
            <w:r w:rsidR="00301917">
              <w:rPr>
                <w:noProof/>
                <w:webHidden/>
              </w:rPr>
            </w:r>
            <w:r w:rsidR="00301917">
              <w:rPr>
                <w:noProof/>
                <w:webHidden/>
              </w:rPr>
              <w:fldChar w:fldCharType="separate"/>
            </w:r>
            <w:r w:rsidR="00A01C04">
              <w:rPr>
                <w:noProof/>
                <w:webHidden/>
              </w:rPr>
              <w:t>23</w:t>
            </w:r>
            <w:r w:rsidR="00301917">
              <w:rPr>
                <w:noProof/>
                <w:webHidden/>
              </w:rPr>
              <w:fldChar w:fldCharType="end"/>
            </w:r>
          </w:hyperlink>
        </w:p>
        <w:p w:rsidR="00A01C04" w:rsidRDefault="0027252B">
          <w:pPr>
            <w:pStyle w:val="TM3"/>
            <w:tabs>
              <w:tab w:val="left" w:pos="1200"/>
              <w:tab w:val="right" w:leader="dot" w:pos="9062"/>
            </w:tabs>
            <w:rPr>
              <w:rFonts w:asciiTheme="minorHAnsi" w:eastAsiaTheme="minorEastAsia" w:hAnsiTheme="minorHAnsi" w:cstheme="minorBidi"/>
              <w:iCs w:val="0"/>
              <w:noProof/>
              <w:sz w:val="22"/>
              <w:szCs w:val="22"/>
              <w:lang w:eastAsia="fr-FR"/>
            </w:rPr>
          </w:pPr>
          <w:hyperlink w:anchor="_Toc514669427" w:history="1">
            <w:r w:rsidR="00A01C04" w:rsidRPr="000F68FF">
              <w:rPr>
                <w:rStyle w:val="Lienhypertexte"/>
                <w:noProof/>
              </w:rPr>
              <w:t>2.4.1</w:t>
            </w:r>
            <w:r w:rsidR="00A01C04">
              <w:rPr>
                <w:rFonts w:asciiTheme="minorHAnsi" w:eastAsiaTheme="minorEastAsia" w:hAnsiTheme="minorHAnsi" w:cstheme="minorBidi"/>
                <w:iCs w:val="0"/>
                <w:noProof/>
                <w:sz w:val="22"/>
                <w:szCs w:val="22"/>
                <w:lang w:eastAsia="fr-FR"/>
              </w:rPr>
              <w:tab/>
            </w:r>
            <w:r w:rsidR="00A01C04" w:rsidRPr="000F68FF">
              <w:rPr>
                <w:rStyle w:val="Lienhypertexte"/>
                <w:noProof/>
              </w:rPr>
              <w:t>Gestion des utilisateurs</w:t>
            </w:r>
            <w:r w:rsidR="00A01C04">
              <w:rPr>
                <w:noProof/>
                <w:webHidden/>
              </w:rPr>
              <w:tab/>
            </w:r>
            <w:r w:rsidR="00301917">
              <w:rPr>
                <w:noProof/>
                <w:webHidden/>
              </w:rPr>
              <w:fldChar w:fldCharType="begin"/>
            </w:r>
            <w:r w:rsidR="00A01C04">
              <w:rPr>
                <w:noProof/>
                <w:webHidden/>
              </w:rPr>
              <w:instrText xml:space="preserve"> PAGEREF _Toc514669427 \h </w:instrText>
            </w:r>
            <w:r w:rsidR="00301917">
              <w:rPr>
                <w:noProof/>
                <w:webHidden/>
              </w:rPr>
            </w:r>
            <w:r w:rsidR="00301917">
              <w:rPr>
                <w:noProof/>
                <w:webHidden/>
              </w:rPr>
              <w:fldChar w:fldCharType="separate"/>
            </w:r>
            <w:r w:rsidR="00A01C04">
              <w:rPr>
                <w:noProof/>
                <w:webHidden/>
              </w:rPr>
              <w:t>24</w:t>
            </w:r>
            <w:r w:rsidR="00301917">
              <w:rPr>
                <w:noProof/>
                <w:webHidden/>
              </w:rPr>
              <w:fldChar w:fldCharType="end"/>
            </w:r>
          </w:hyperlink>
        </w:p>
        <w:p w:rsidR="00A01C04" w:rsidRDefault="0027252B">
          <w:pPr>
            <w:pStyle w:val="TM3"/>
            <w:tabs>
              <w:tab w:val="left" w:pos="1200"/>
              <w:tab w:val="right" w:leader="dot" w:pos="9062"/>
            </w:tabs>
            <w:rPr>
              <w:rFonts w:asciiTheme="minorHAnsi" w:eastAsiaTheme="minorEastAsia" w:hAnsiTheme="minorHAnsi" w:cstheme="minorBidi"/>
              <w:iCs w:val="0"/>
              <w:noProof/>
              <w:sz w:val="22"/>
              <w:szCs w:val="22"/>
              <w:lang w:eastAsia="fr-FR"/>
            </w:rPr>
          </w:pPr>
          <w:hyperlink w:anchor="_Toc514669428" w:history="1">
            <w:r w:rsidR="00A01C04" w:rsidRPr="000F68FF">
              <w:rPr>
                <w:rStyle w:val="Lienhypertexte"/>
                <w:noProof/>
              </w:rPr>
              <w:t>2.4.2</w:t>
            </w:r>
            <w:r w:rsidR="00A01C04">
              <w:rPr>
                <w:rFonts w:asciiTheme="minorHAnsi" w:eastAsiaTheme="minorEastAsia" w:hAnsiTheme="minorHAnsi" w:cstheme="minorBidi"/>
                <w:iCs w:val="0"/>
                <w:noProof/>
                <w:sz w:val="22"/>
                <w:szCs w:val="22"/>
                <w:lang w:eastAsia="fr-FR"/>
              </w:rPr>
              <w:tab/>
            </w:r>
            <w:r w:rsidR="00A01C04" w:rsidRPr="000F68FF">
              <w:rPr>
                <w:rStyle w:val="Lienhypertexte"/>
                <w:noProof/>
              </w:rPr>
              <w:t>Gestion des données</w:t>
            </w:r>
            <w:r w:rsidR="00A01C04">
              <w:rPr>
                <w:noProof/>
                <w:webHidden/>
              </w:rPr>
              <w:tab/>
            </w:r>
            <w:r w:rsidR="00301917">
              <w:rPr>
                <w:noProof/>
                <w:webHidden/>
              </w:rPr>
              <w:fldChar w:fldCharType="begin"/>
            </w:r>
            <w:r w:rsidR="00A01C04">
              <w:rPr>
                <w:noProof/>
                <w:webHidden/>
              </w:rPr>
              <w:instrText xml:space="preserve"> PAGEREF _Toc514669428 \h </w:instrText>
            </w:r>
            <w:r w:rsidR="00301917">
              <w:rPr>
                <w:noProof/>
                <w:webHidden/>
              </w:rPr>
            </w:r>
            <w:r w:rsidR="00301917">
              <w:rPr>
                <w:noProof/>
                <w:webHidden/>
              </w:rPr>
              <w:fldChar w:fldCharType="separate"/>
            </w:r>
            <w:r w:rsidR="00A01C04">
              <w:rPr>
                <w:noProof/>
                <w:webHidden/>
              </w:rPr>
              <w:t>24</w:t>
            </w:r>
            <w:r w:rsidR="00301917">
              <w:rPr>
                <w:noProof/>
                <w:webHidden/>
              </w:rPr>
              <w:fldChar w:fldCharType="end"/>
            </w:r>
          </w:hyperlink>
        </w:p>
        <w:p w:rsidR="00A01C04" w:rsidRDefault="0027252B">
          <w:pPr>
            <w:pStyle w:val="TM2"/>
            <w:tabs>
              <w:tab w:val="left" w:pos="960"/>
              <w:tab w:val="right" w:leader="dot" w:pos="9062"/>
            </w:tabs>
            <w:rPr>
              <w:rFonts w:asciiTheme="minorHAnsi" w:eastAsiaTheme="minorEastAsia" w:hAnsiTheme="minorHAnsi" w:cstheme="minorBidi"/>
              <w:noProof/>
              <w:sz w:val="22"/>
              <w:szCs w:val="22"/>
              <w:lang w:eastAsia="fr-FR"/>
            </w:rPr>
          </w:pPr>
          <w:hyperlink w:anchor="_Toc514669429" w:history="1">
            <w:r w:rsidR="00A01C04" w:rsidRPr="000F68FF">
              <w:rPr>
                <w:rStyle w:val="Lienhypertexte"/>
                <w:noProof/>
              </w:rPr>
              <w:t>2.5</w:t>
            </w:r>
            <w:r w:rsidR="00A01C04">
              <w:rPr>
                <w:rFonts w:asciiTheme="minorHAnsi" w:eastAsiaTheme="minorEastAsia" w:hAnsiTheme="minorHAnsi" w:cstheme="minorBidi"/>
                <w:noProof/>
                <w:sz w:val="22"/>
                <w:szCs w:val="22"/>
                <w:lang w:eastAsia="fr-FR"/>
              </w:rPr>
              <w:tab/>
            </w:r>
            <w:r w:rsidR="00A01C04" w:rsidRPr="000F68FF">
              <w:rPr>
                <w:rStyle w:val="Lienhypertexte"/>
                <w:noProof/>
              </w:rPr>
              <w:t>Conclusion</w:t>
            </w:r>
            <w:r w:rsidR="00A01C04">
              <w:rPr>
                <w:noProof/>
                <w:webHidden/>
              </w:rPr>
              <w:tab/>
            </w:r>
            <w:r w:rsidR="00301917">
              <w:rPr>
                <w:noProof/>
                <w:webHidden/>
              </w:rPr>
              <w:fldChar w:fldCharType="begin"/>
            </w:r>
            <w:r w:rsidR="00A01C04">
              <w:rPr>
                <w:noProof/>
                <w:webHidden/>
              </w:rPr>
              <w:instrText xml:space="preserve"> PAGEREF _Toc514669429 \h </w:instrText>
            </w:r>
            <w:r w:rsidR="00301917">
              <w:rPr>
                <w:noProof/>
                <w:webHidden/>
              </w:rPr>
            </w:r>
            <w:r w:rsidR="00301917">
              <w:rPr>
                <w:noProof/>
                <w:webHidden/>
              </w:rPr>
              <w:fldChar w:fldCharType="separate"/>
            </w:r>
            <w:r w:rsidR="00A01C04">
              <w:rPr>
                <w:noProof/>
                <w:webHidden/>
              </w:rPr>
              <w:t>25</w:t>
            </w:r>
            <w:r w:rsidR="00301917">
              <w:rPr>
                <w:noProof/>
                <w:webHidden/>
              </w:rPr>
              <w:fldChar w:fldCharType="end"/>
            </w:r>
          </w:hyperlink>
        </w:p>
        <w:p w:rsidR="00A01C04" w:rsidRDefault="0027252B">
          <w:pPr>
            <w:pStyle w:val="TM1"/>
            <w:tabs>
              <w:tab w:val="left" w:pos="480"/>
              <w:tab w:val="right" w:leader="dot" w:pos="9062"/>
            </w:tabs>
            <w:rPr>
              <w:rFonts w:asciiTheme="minorHAnsi" w:eastAsiaTheme="minorEastAsia" w:hAnsiTheme="minorHAnsi" w:cstheme="minorBidi"/>
              <w:b w:val="0"/>
              <w:bCs w:val="0"/>
              <w:noProof/>
              <w:sz w:val="22"/>
              <w:szCs w:val="22"/>
              <w:lang w:eastAsia="fr-FR"/>
            </w:rPr>
          </w:pPr>
          <w:hyperlink w:anchor="_Toc514669430" w:history="1">
            <w:r w:rsidR="00A01C04" w:rsidRPr="000F68FF">
              <w:rPr>
                <w:rStyle w:val="Lienhypertexte"/>
                <w:noProof/>
              </w:rPr>
              <w:t>3</w:t>
            </w:r>
            <w:r w:rsidR="00A01C04">
              <w:rPr>
                <w:rFonts w:asciiTheme="minorHAnsi" w:eastAsiaTheme="minorEastAsia" w:hAnsiTheme="minorHAnsi" w:cstheme="minorBidi"/>
                <w:b w:val="0"/>
                <w:bCs w:val="0"/>
                <w:noProof/>
                <w:sz w:val="22"/>
                <w:szCs w:val="22"/>
                <w:lang w:eastAsia="fr-FR"/>
              </w:rPr>
              <w:tab/>
            </w:r>
            <w:r w:rsidR="00A01C04" w:rsidRPr="000F68FF">
              <w:rPr>
                <w:rStyle w:val="Lienhypertexte"/>
                <w:noProof/>
              </w:rPr>
              <w:t>Résultats et implémentation</w:t>
            </w:r>
            <w:r w:rsidR="00A01C04">
              <w:rPr>
                <w:noProof/>
                <w:webHidden/>
              </w:rPr>
              <w:tab/>
            </w:r>
            <w:r w:rsidR="00301917">
              <w:rPr>
                <w:noProof/>
                <w:webHidden/>
              </w:rPr>
              <w:fldChar w:fldCharType="begin"/>
            </w:r>
            <w:r w:rsidR="00A01C04">
              <w:rPr>
                <w:noProof/>
                <w:webHidden/>
              </w:rPr>
              <w:instrText xml:space="preserve"> PAGEREF _Toc514669430 \h </w:instrText>
            </w:r>
            <w:r w:rsidR="00301917">
              <w:rPr>
                <w:noProof/>
                <w:webHidden/>
              </w:rPr>
            </w:r>
            <w:r w:rsidR="00301917">
              <w:rPr>
                <w:noProof/>
                <w:webHidden/>
              </w:rPr>
              <w:fldChar w:fldCharType="separate"/>
            </w:r>
            <w:r w:rsidR="00A01C04">
              <w:rPr>
                <w:noProof/>
                <w:webHidden/>
              </w:rPr>
              <w:t>26</w:t>
            </w:r>
            <w:r w:rsidR="00301917">
              <w:rPr>
                <w:noProof/>
                <w:webHidden/>
              </w:rPr>
              <w:fldChar w:fldCharType="end"/>
            </w:r>
          </w:hyperlink>
        </w:p>
        <w:p w:rsidR="00A01C04" w:rsidRDefault="0027252B">
          <w:pPr>
            <w:pStyle w:val="TM2"/>
            <w:tabs>
              <w:tab w:val="left" w:pos="960"/>
              <w:tab w:val="right" w:leader="dot" w:pos="9062"/>
            </w:tabs>
            <w:rPr>
              <w:rFonts w:asciiTheme="minorHAnsi" w:eastAsiaTheme="minorEastAsia" w:hAnsiTheme="minorHAnsi" w:cstheme="minorBidi"/>
              <w:noProof/>
              <w:sz w:val="22"/>
              <w:szCs w:val="22"/>
              <w:lang w:eastAsia="fr-FR"/>
            </w:rPr>
          </w:pPr>
          <w:hyperlink w:anchor="_Toc514669431" w:history="1">
            <w:r w:rsidR="00A01C04" w:rsidRPr="000F68FF">
              <w:rPr>
                <w:rStyle w:val="Lienhypertexte"/>
                <w:noProof/>
              </w:rPr>
              <w:t>3.1</w:t>
            </w:r>
            <w:r w:rsidR="00A01C04">
              <w:rPr>
                <w:rFonts w:asciiTheme="minorHAnsi" w:eastAsiaTheme="minorEastAsia" w:hAnsiTheme="minorHAnsi" w:cstheme="minorBidi"/>
                <w:noProof/>
                <w:sz w:val="22"/>
                <w:szCs w:val="22"/>
                <w:lang w:eastAsia="fr-FR"/>
              </w:rPr>
              <w:tab/>
            </w:r>
            <w:r w:rsidR="00A01C04" w:rsidRPr="000F68FF">
              <w:rPr>
                <w:rStyle w:val="Lienhypertexte"/>
                <w:noProof/>
              </w:rPr>
              <w:t>Introduction :</w:t>
            </w:r>
            <w:r w:rsidR="00A01C04">
              <w:rPr>
                <w:noProof/>
                <w:webHidden/>
              </w:rPr>
              <w:tab/>
            </w:r>
            <w:r w:rsidR="00301917">
              <w:rPr>
                <w:noProof/>
                <w:webHidden/>
              </w:rPr>
              <w:fldChar w:fldCharType="begin"/>
            </w:r>
            <w:r w:rsidR="00A01C04">
              <w:rPr>
                <w:noProof/>
                <w:webHidden/>
              </w:rPr>
              <w:instrText xml:space="preserve"> PAGEREF _Toc514669431 \h </w:instrText>
            </w:r>
            <w:r w:rsidR="00301917">
              <w:rPr>
                <w:noProof/>
                <w:webHidden/>
              </w:rPr>
            </w:r>
            <w:r w:rsidR="00301917">
              <w:rPr>
                <w:noProof/>
                <w:webHidden/>
              </w:rPr>
              <w:fldChar w:fldCharType="separate"/>
            </w:r>
            <w:r w:rsidR="00A01C04">
              <w:rPr>
                <w:noProof/>
                <w:webHidden/>
              </w:rPr>
              <w:t>26</w:t>
            </w:r>
            <w:r w:rsidR="00301917">
              <w:rPr>
                <w:noProof/>
                <w:webHidden/>
              </w:rPr>
              <w:fldChar w:fldCharType="end"/>
            </w:r>
          </w:hyperlink>
        </w:p>
        <w:p w:rsidR="00A01C04" w:rsidRDefault="0027252B">
          <w:pPr>
            <w:pStyle w:val="TM2"/>
            <w:tabs>
              <w:tab w:val="left" w:pos="960"/>
              <w:tab w:val="right" w:leader="dot" w:pos="9062"/>
            </w:tabs>
            <w:rPr>
              <w:rFonts w:asciiTheme="minorHAnsi" w:eastAsiaTheme="minorEastAsia" w:hAnsiTheme="minorHAnsi" w:cstheme="minorBidi"/>
              <w:noProof/>
              <w:sz w:val="22"/>
              <w:szCs w:val="22"/>
              <w:lang w:eastAsia="fr-FR"/>
            </w:rPr>
          </w:pPr>
          <w:hyperlink w:anchor="_Toc514669432" w:history="1">
            <w:r w:rsidR="00A01C04" w:rsidRPr="000F68FF">
              <w:rPr>
                <w:rStyle w:val="Lienhypertexte"/>
                <w:noProof/>
              </w:rPr>
              <w:t>3.2</w:t>
            </w:r>
            <w:r w:rsidR="00A01C04">
              <w:rPr>
                <w:rFonts w:asciiTheme="minorHAnsi" w:eastAsiaTheme="minorEastAsia" w:hAnsiTheme="minorHAnsi" w:cstheme="minorBidi"/>
                <w:noProof/>
                <w:sz w:val="22"/>
                <w:szCs w:val="22"/>
                <w:lang w:eastAsia="fr-FR"/>
              </w:rPr>
              <w:tab/>
            </w:r>
            <w:r w:rsidR="00A01C04" w:rsidRPr="000F68FF">
              <w:rPr>
                <w:rStyle w:val="Lienhypertexte"/>
                <w:noProof/>
              </w:rPr>
              <w:t>Outils de développement</w:t>
            </w:r>
            <w:r w:rsidR="00A01C04">
              <w:rPr>
                <w:noProof/>
                <w:webHidden/>
              </w:rPr>
              <w:tab/>
            </w:r>
            <w:r w:rsidR="00301917">
              <w:rPr>
                <w:noProof/>
                <w:webHidden/>
              </w:rPr>
              <w:fldChar w:fldCharType="begin"/>
            </w:r>
            <w:r w:rsidR="00A01C04">
              <w:rPr>
                <w:noProof/>
                <w:webHidden/>
              </w:rPr>
              <w:instrText xml:space="preserve"> PAGEREF _Toc514669432 \h </w:instrText>
            </w:r>
            <w:r w:rsidR="00301917">
              <w:rPr>
                <w:noProof/>
                <w:webHidden/>
              </w:rPr>
            </w:r>
            <w:r w:rsidR="00301917">
              <w:rPr>
                <w:noProof/>
                <w:webHidden/>
              </w:rPr>
              <w:fldChar w:fldCharType="separate"/>
            </w:r>
            <w:r w:rsidR="00A01C04">
              <w:rPr>
                <w:noProof/>
                <w:webHidden/>
              </w:rPr>
              <w:t>26</w:t>
            </w:r>
            <w:r w:rsidR="00301917">
              <w:rPr>
                <w:noProof/>
                <w:webHidden/>
              </w:rPr>
              <w:fldChar w:fldCharType="end"/>
            </w:r>
          </w:hyperlink>
        </w:p>
        <w:p w:rsidR="00A01C04" w:rsidRDefault="0027252B">
          <w:pPr>
            <w:pStyle w:val="TM3"/>
            <w:tabs>
              <w:tab w:val="left" w:pos="1200"/>
              <w:tab w:val="right" w:leader="dot" w:pos="9062"/>
            </w:tabs>
            <w:rPr>
              <w:rFonts w:asciiTheme="minorHAnsi" w:eastAsiaTheme="minorEastAsia" w:hAnsiTheme="minorHAnsi" w:cstheme="minorBidi"/>
              <w:iCs w:val="0"/>
              <w:noProof/>
              <w:sz w:val="22"/>
              <w:szCs w:val="22"/>
              <w:lang w:eastAsia="fr-FR"/>
            </w:rPr>
          </w:pPr>
          <w:hyperlink w:anchor="_Toc514669433" w:history="1">
            <w:r w:rsidR="00A01C04" w:rsidRPr="000F68FF">
              <w:rPr>
                <w:rStyle w:val="Lienhypertexte"/>
                <w:noProof/>
              </w:rPr>
              <w:t>3.2.1</w:t>
            </w:r>
            <w:r w:rsidR="00A01C04">
              <w:rPr>
                <w:rFonts w:asciiTheme="minorHAnsi" w:eastAsiaTheme="minorEastAsia" w:hAnsiTheme="minorHAnsi" w:cstheme="minorBidi"/>
                <w:iCs w:val="0"/>
                <w:noProof/>
                <w:sz w:val="22"/>
                <w:szCs w:val="22"/>
                <w:lang w:eastAsia="fr-FR"/>
              </w:rPr>
              <w:tab/>
            </w:r>
            <w:r w:rsidR="00A01C04" w:rsidRPr="000F68FF">
              <w:rPr>
                <w:rStyle w:val="Lienhypertexte"/>
                <w:noProof/>
              </w:rPr>
              <w:t>Architecture MVC</w:t>
            </w:r>
            <w:r w:rsidR="00A01C04">
              <w:rPr>
                <w:noProof/>
                <w:webHidden/>
              </w:rPr>
              <w:tab/>
            </w:r>
            <w:r w:rsidR="00301917">
              <w:rPr>
                <w:noProof/>
                <w:webHidden/>
              </w:rPr>
              <w:fldChar w:fldCharType="begin"/>
            </w:r>
            <w:r w:rsidR="00A01C04">
              <w:rPr>
                <w:noProof/>
                <w:webHidden/>
              </w:rPr>
              <w:instrText xml:space="preserve"> PAGEREF _Toc514669433 \h </w:instrText>
            </w:r>
            <w:r w:rsidR="00301917">
              <w:rPr>
                <w:noProof/>
                <w:webHidden/>
              </w:rPr>
            </w:r>
            <w:r w:rsidR="00301917">
              <w:rPr>
                <w:noProof/>
                <w:webHidden/>
              </w:rPr>
              <w:fldChar w:fldCharType="separate"/>
            </w:r>
            <w:r w:rsidR="00A01C04">
              <w:rPr>
                <w:noProof/>
                <w:webHidden/>
              </w:rPr>
              <w:t>26</w:t>
            </w:r>
            <w:r w:rsidR="00301917">
              <w:rPr>
                <w:noProof/>
                <w:webHidden/>
              </w:rPr>
              <w:fldChar w:fldCharType="end"/>
            </w:r>
          </w:hyperlink>
        </w:p>
        <w:p w:rsidR="00A01C04" w:rsidRDefault="0027252B">
          <w:pPr>
            <w:pStyle w:val="TM3"/>
            <w:tabs>
              <w:tab w:val="left" w:pos="1200"/>
              <w:tab w:val="right" w:leader="dot" w:pos="9062"/>
            </w:tabs>
            <w:rPr>
              <w:rFonts w:asciiTheme="minorHAnsi" w:eastAsiaTheme="minorEastAsia" w:hAnsiTheme="minorHAnsi" w:cstheme="minorBidi"/>
              <w:iCs w:val="0"/>
              <w:noProof/>
              <w:sz w:val="22"/>
              <w:szCs w:val="22"/>
              <w:lang w:eastAsia="fr-FR"/>
            </w:rPr>
          </w:pPr>
          <w:hyperlink w:anchor="_Toc514669434" w:history="1">
            <w:r w:rsidR="00A01C04" w:rsidRPr="000F68FF">
              <w:rPr>
                <w:rStyle w:val="Lienhypertexte"/>
                <w:noProof/>
              </w:rPr>
              <w:t>3.2.2</w:t>
            </w:r>
            <w:r w:rsidR="00A01C04">
              <w:rPr>
                <w:rFonts w:asciiTheme="minorHAnsi" w:eastAsiaTheme="minorEastAsia" w:hAnsiTheme="minorHAnsi" w:cstheme="minorBidi"/>
                <w:iCs w:val="0"/>
                <w:noProof/>
                <w:sz w:val="22"/>
                <w:szCs w:val="22"/>
                <w:lang w:eastAsia="fr-FR"/>
              </w:rPr>
              <w:tab/>
            </w:r>
            <w:r w:rsidR="00A01C04" w:rsidRPr="000F68FF">
              <w:rPr>
                <w:rStyle w:val="Lienhypertexte"/>
                <w:noProof/>
              </w:rPr>
              <w:t>Langages utilisé</w:t>
            </w:r>
            <w:r w:rsidR="00A01C04">
              <w:rPr>
                <w:noProof/>
                <w:webHidden/>
              </w:rPr>
              <w:tab/>
            </w:r>
            <w:r w:rsidR="00301917">
              <w:rPr>
                <w:noProof/>
                <w:webHidden/>
              </w:rPr>
              <w:fldChar w:fldCharType="begin"/>
            </w:r>
            <w:r w:rsidR="00A01C04">
              <w:rPr>
                <w:noProof/>
                <w:webHidden/>
              </w:rPr>
              <w:instrText xml:space="preserve"> PAGEREF _Toc514669434 \h </w:instrText>
            </w:r>
            <w:r w:rsidR="00301917">
              <w:rPr>
                <w:noProof/>
                <w:webHidden/>
              </w:rPr>
            </w:r>
            <w:r w:rsidR="00301917">
              <w:rPr>
                <w:noProof/>
                <w:webHidden/>
              </w:rPr>
              <w:fldChar w:fldCharType="separate"/>
            </w:r>
            <w:r w:rsidR="00A01C04">
              <w:rPr>
                <w:noProof/>
                <w:webHidden/>
              </w:rPr>
              <w:t>27</w:t>
            </w:r>
            <w:r w:rsidR="00301917">
              <w:rPr>
                <w:noProof/>
                <w:webHidden/>
              </w:rPr>
              <w:fldChar w:fldCharType="end"/>
            </w:r>
          </w:hyperlink>
        </w:p>
        <w:p w:rsidR="00A01C04" w:rsidRDefault="0027252B">
          <w:pPr>
            <w:pStyle w:val="TM3"/>
            <w:tabs>
              <w:tab w:val="left" w:pos="1200"/>
              <w:tab w:val="right" w:leader="dot" w:pos="9062"/>
            </w:tabs>
            <w:rPr>
              <w:rFonts w:asciiTheme="minorHAnsi" w:eastAsiaTheme="minorEastAsia" w:hAnsiTheme="minorHAnsi" w:cstheme="minorBidi"/>
              <w:iCs w:val="0"/>
              <w:noProof/>
              <w:sz w:val="22"/>
              <w:szCs w:val="22"/>
              <w:lang w:eastAsia="fr-FR"/>
            </w:rPr>
          </w:pPr>
          <w:hyperlink w:anchor="_Toc514669435" w:history="1">
            <w:r w:rsidR="00A01C04" w:rsidRPr="000F68FF">
              <w:rPr>
                <w:rStyle w:val="Lienhypertexte"/>
                <w:noProof/>
              </w:rPr>
              <w:t>3.2.3</w:t>
            </w:r>
            <w:r w:rsidR="00A01C04">
              <w:rPr>
                <w:rFonts w:asciiTheme="minorHAnsi" w:eastAsiaTheme="minorEastAsia" w:hAnsiTheme="minorHAnsi" w:cstheme="minorBidi"/>
                <w:iCs w:val="0"/>
                <w:noProof/>
                <w:sz w:val="22"/>
                <w:szCs w:val="22"/>
                <w:lang w:eastAsia="fr-FR"/>
              </w:rPr>
              <w:tab/>
            </w:r>
            <w:r w:rsidR="00A01C04" w:rsidRPr="000F68FF">
              <w:rPr>
                <w:rStyle w:val="Lienhypertexte"/>
                <w:noProof/>
              </w:rPr>
              <w:t>Outils utilisé</w:t>
            </w:r>
            <w:r w:rsidR="00A01C04">
              <w:rPr>
                <w:noProof/>
                <w:webHidden/>
              </w:rPr>
              <w:tab/>
            </w:r>
            <w:r w:rsidR="00301917">
              <w:rPr>
                <w:noProof/>
                <w:webHidden/>
              </w:rPr>
              <w:fldChar w:fldCharType="begin"/>
            </w:r>
            <w:r w:rsidR="00A01C04">
              <w:rPr>
                <w:noProof/>
                <w:webHidden/>
              </w:rPr>
              <w:instrText xml:space="preserve"> PAGEREF _Toc514669435 \h </w:instrText>
            </w:r>
            <w:r w:rsidR="00301917">
              <w:rPr>
                <w:noProof/>
                <w:webHidden/>
              </w:rPr>
            </w:r>
            <w:r w:rsidR="00301917">
              <w:rPr>
                <w:noProof/>
                <w:webHidden/>
              </w:rPr>
              <w:fldChar w:fldCharType="separate"/>
            </w:r>
            <w:r w:rsidR="00A01C04">
              <w:rPr>
                <w:noProof/>
                <w:webHidden/>
              </w:rPr>
              <w:t>27</w:t>
            </w:r>
            <w:r w:rsidR="00301917">
              <w:rPr>
                <w:noProof/>
                <w:webHidden/>
              </w:rPr>
              <w:fldChar w:fldCharType="end"/>
            </w:r>
          </w:hyperlink>
        </w:p>
        <w:p w:rsidR="00A01C04" w:rsidRDefault="0027252B">
          <w:pPr>
            <w:pStyle w:val="TM2"/>
            <w:tabs>
              <w:tab w:val="left" w:pos="960"/>
              <w:tab w:val="right" w:leader="dot" w:pos="9062"/>
            </w:tabs>
            <w:rPr>
              <w:rFonts w:asciiTheme="minorHAnsi" w:eastAsiaTheme="minorEastAsia" w:hAnsiTheme="minorHAnsi" w:cstheme="minorBidi"/>
              <w:noProof/>
              <w:sz w:val="22"/>
              <w:szCs w:val="22"/>
              <w:lang w:eastAsia="fr-FR"/>
            </w:rPr>
          </w:pPr>
          <w:hyperlink w:anchor="_Toc514669436" w:history="1">
            <w:r w:rsidR="00A01C04" w:rsidRPr="000F68FF">
              <w:rPr>
                <w:rStyle w:val="Lienhypertexte"/>
                <w:noProof/>
              </w:rPr>
              <w:t>3.3</w:t>
            </w:r>
            <w:r w:rsidR="00A01C04">
              <w:rPr>
                <w:rFonts w:asciiTheme="minorHAnsi" w:eastAsiaTheme="minorEastAsia" w:hAnsiTheme="minorHAnsi" w:cstheme="minorBidi"/>
                <w:noProof/>
                <w:sz w:val="22"/>
                <w:szCs w:val="22"/>
                <w:lang w:eastAsia="fr-FR"/>
              </w:rPr>
              <w:tab/>
            </w:r>
            <w:r w:rsidR="00A01C04" w:rsidRPr="000F68FF">
              <w:rPr>
                <w:rStyle w:val="Lienhypertexte"/>
                <w:noProof/>
              </w:rPr>
              <w:t>Site web et base de données</w:t>
            </w:r>
            <w:r w:rsidR="00A01C04">
              <w:rPr>
                <w:noProof/>
                <w:webHidden/>
              </w:rPr>
              <w:tab/>
            </w:r>
            <w:r w:rsidR="00301917">
              <w:rPr>
                <w:noProof/>
                <w:webHidden/>
              </w:rPr>
              <w:fldChar w:fldCharType="begin"/>
            </w:r>
            <w:r w:rsidR="00A01C04">
              <w:rPr>
                <w:noProof/>
                <w:webHidden/>
              </w:rPr>
              <w:instrText xml:space="preserve"> PAGEREF _Toc514669436 \h </w:instrText>
            </w:r>
            <w:r w:rsidR="00301917">
              <w:rPr>
                <w:noProof/>
                <w:webHidden/>
              </w:rPr>
            </w:r>
            <w:r w:rsidR="00301917">
              <w:rPr>
                <w:noProof/>
                <w:webHidden/>
              </w:rPr>
              <w:fldChar w:fldCharType="separate"/>
            </w:r>
            <w:r w:rsidR="00A01C04">
              <w:rPr>
                <w:noProof/>
                <w:webHidden/>
              </w:rPr>
              <w:t>28</w:t>
            </w:r>
            <w:r w:rsidR="00301917">
              <w:rPr>
                <w:noProof/>
                <w:webHidden/>
              </w:rPr>
              <w:fldChar w:fldCharType="end"/>
            </w:r>
          </w:hyperlink>
        </w:p>
        <w:p w:rsidR="00A01C04" w:rsidRDefault="0027252B">
          <w:pPr>
            <w:pStyle w:val="TM3"/>
            <w:tabs>
              <w:tab w:val="left" w:pos="1200"/>
              <w:tab w:val="right" w:leader="dot" w:pos="9062"/>
            </w:tabs>
            <w:rPr>
              <w:rFonts w:asciiTheme="minorHAnsi" w:eastAsiaTheme="minorEastAsia" w:hAnsiTheme="minorHAnsi" w:cstheme="minorBidi"/>
              <w:iCs w:val="0"/>
              <w:noProof/>
              <w:sz w:val="22"/>
              <w:szCs w:val="22"/>
              <w:lang w:eastAsia="fr-FR"/>
            </w:rPr>
          </w:pPr>
          <w:hyperlink w:anchor="_Toc514669437" w:history="1">
            <w:r w:rsidR="00A01C04" w:rsidRPr="000F68FF">
              <w:rPr>
                <w:rStyle w:val="Lienhypertexte"/>
                <w:noProof/>
              </w:rPr>
              <w:t>3.3.1</w:t>
            </w:r>
            <w:r w:rsidR="00A01C04">
              <w:rPr>
                <w:rFonts w:asciiTheme="minorHAnsi" w:eastAsiaTheme="minorEastAsia" w:hAnsiTheme="minorHAnsi" w:cstheme="minorBidi"/>
                <w:iCs w:val="0"/>
                <w:noProof/>
                <w:sz w:val="22"/>
                <w:szCs w:val="22"/>
                <w:lang w:eastAsia="fr-FR"/>
              </w:rPr>
              <w:tab/>
            </w:r>
            <w:r w:rsidR="00A01C04" w:rsidRPr="000F68FF">
              <w:rPr>
                <w:rStyle w:val="Lienhypertexte"/>
                <w:noProof/>
              </w:rPr>
              <w:t>Partie utilisateur</w:t>
            </w:r>
            <w:r w:rsidR="00A01C04">
              <w:rPr>
                <w:noProof/>
                <w:webHidden/>
              </w:rPr>
              <w:tab/>
            </w:r>
            <w:r w:rsidR="00301917">
              <w:rPr>
                <w:noProof/>
                <w:webHidden/>
              </w:rPr>
              <w:fldChar w:fldCharType="begin"/>
            </w:r>
            <w:r w:rsidR="00A01C04">
              <w:rPr>
                <w:noProof/>
                <w:webHidden/>
              </w:rPr>
              <w:instrText xml:space="preserve"> PAGEREF _Toc514669437 \h </w:instrText>
            </w:r>
            <w:r w:rsidR="00301917">
              <w:rPr>
                <w:noProof/>
                <w:webHidden/>
              </w:rPr>
            </w:r>
            <w:r w:rsidR="00301917">
              <w:rPr>
                <w:noProof/>
                <w:webHidden/>
              </w:rPr>
              <w:fldChar w:fldCharType="separate"/>
            </w:r>
            <w:r w:rsidR="00A01C04">
              <w:rPr>
                <w:noProof/>
                <w:webHidden/>
              </w:rPr>
              <w:t>29</w:t>
            </w:r>
            <w:r w:rsidR="00301917">
              <w:rPr>
                <w:noProof/>
                <w:webHidden/>
              </w:rPr>
              <w:fldChar w:fldCharType="end"/>
            </w:r>
          </w:hyperlink>
        </w:p>
        <w:p w:rsidR="00A01C04" w:rsidRDefault="0027252B">
          <w:pPr>
            <w:pStyle w:val="TM3"/>
            <w:tabs>
              <w:tab w:val="left" w:pos="1200"/>
              <w:tab w:val="right" w:leader="dot" w:pos="9062"/>
            </w:tabs>
            <w:rPr>
              <w:rFonts w:asciiTheme="minorHAnsi" w:eastAsiaTheme="minorEastAsia" w:hAnsiTheme="minorHAnsi" w:cstheme="minorBidi"/>
              <w:iCs w:val="0"/>
              <w:noProof/>
              <w:sz w:val="22"/>
              <w:szCs w:val="22"/>
              <w:lang w:eastAsia="fr-FR"/>
            </w:rPr>
          </w:pPr>
          <w:hyperlink w:anchor="_Toc514669438" w:history="1">
            <w:r w:rsidR="00A01C04" w:rsidRPr="000F68FF">
              <w:rPr>
                <w:rStyle w:val="Lienhypertexte"/>
                <w:noProof/>
              </w:rPr>
              <w:t>3.3.2</w:t>
            </w:r>
            <w:r w:rsidR="00A01C04">
              <w:rPr>
                <w:rFonts w:asciiTheme="minorHAnsi" w:eastAsiaTheme="minorEastAsia" w:hAnsiTheme="minorHAnsi" w:cstheme="minorBidi"/>
                <w:iCs w:val="0"/>
                <w:noProof/>
                <w:sz w:val="22"/>
                <w:szCs w:val="22"/>
                <w:lang w:eastAsia="fr-FR"/>
              </w:rPr>
              <w:tab/>
            </w:r>
            <w:r w:rsidR="00A01C04" w:rsidRPr="000F68FF">
              <w:rPr>
                <w:rStyle w:val="Lienhypertexte"/>
                <w:noProof/>
              </w:rPr>
              <w:t>Partie administrateur</w:t>
            </w:r>
            <w:r w:rsidR="00A01C04">
              <w:rPr>
                <w:noProof/>
                <w:webHidden/>
              </w:rPr>
              <w:tab/>
            </w:r>
            <w:r w:rsidR="00301917">
              <w:rPr>
                <w:noProof/>
                <w:webHidden/>
              </w:rPr>
              <w:fldChar w:fldCharType="begin"/>
            </w:r>
            <w:r w:rsidR="00A01C04">
              <w:rPr>
                <w:noProof/>
                <w:webHidden/>
              </w:rPr>
              <w:instrText xml:space="preserve"> PAGEREF _Toc514669438 \h </w:instrText>
            </w:r>
            <w:r w:rsidR="00301917">
              <w:rPr>
                <w:noProof/>
                <w:webHidden/>
              </w:rPr>
            </w:r>
            <w:r w:rsidR="00301917">
              <w:rPr>
                <w:noProof/>
                <w:webHidden/>
              </w:rPr>
              <w:fldChar w:fldCharType="separate"/>
            </w:r>
            <w:r w:rsidR="00A01C04">
              <w:rPr>
                <w:noProof/>
                <w:webHidden/>
              </w:rPr>
              <w:t>34</w:t>
            </w:r>
            <w:r w:rsidR="00301917">
              <w:rPr>
                <w:noProof/>
                <w:webHidden/>
              </w:rPr>
              <w:fldChar w:fldCharType="end"/>
            </w:r>
          </w:hyperlink>
        </w:p>
        <w:p w:rsidR="00A01C04" w:rsidRDefault="0027252B">
          <w:pPr>
            <w:pStyle w:val="TM3"/>
            <w:tabs>
              <w:tab w:val="left" w:pos="1200"/>
              <w:tab w:val="right" w:leader="dot" w:pos="9062"/>
            </w:tabs>
            <w:rPr>
              <w:rFonts w:asciiTheme="minorHAnsi" w:eastAsiaTheme="minorEastAsia" w:hAnsiTheme="minorHAnsi" w:cstheme="minorBidi"/>
              <w:iCs w:val="0"/>
              <w:noProof/>
              <w:sz w:val="22"/>
              <w:szCs w:val="22"/>
              <w:lang w:eastAsia="fr-FR"/>
            </w:rPr>
          </w:pPr>
          <w:hyperlink w:anchor="_Toc514669439" w:history="1">
            <w:r w:rsidR="00A01C04" w:rsidRPr="000F68FF">
              <w:rPr>
                <w:rStyle w:val="Lienhypertexte"/>
                <w:noProof/>
              </w:rPr>
              <w:t>3.3.3</w:t>
            </w:r>
            <w:r w:rsidR="00A01C04">
              <w:rPr>
                <w:rFonts w:asciiTheme="minorHAnsi" w:eastAsiaTheme="minorEastAsia" w:hAnsiTheme="minorHAnsi" w:cstheme="minorBidi"/>
                <w:iCs w:val="0"/>
                <w:noProof/>
                <w:sz w:val="22"/>
                <w:szCs w:val="22"/>
                <w:lang w:eastAsia="fr-FR"/>
              </w:rPr>
              <w:tab/>
            </w:r>
            <w:r w:rsidR="00A01C04" w:rsidRPr="000F68FF">
              <w:rPr>
                <w:rStyle w:val="Lienhypertexte"/>
                <w:noProof/>
              </w:rPr>
              <w:t>Implémentation de la base de données</w:t>
            </w:r>
            <w:r w:rsidR="00A01C04">
              <w:rPr>
                <w:noProof/>
                <w:webHidden/>
              </w:rPr>
              <w:tab/>
            </w:r>
            <w:r w:rsidR="00301917">
              <w:rPr>
                <w:noProof/>
                <w:webHidden/>
              </w:rPr>
              <w:fldChar w:fldCharType="begin"/>
            </w:r>
            <w:r w:rsidR="00A01C04">
              <w:rPr>
                <w:noProof/>
                <w:webHidden/>
              </w:rPr>
              <w:instrText xml:space="preserve"> PAGEREF _Toc514669439 \h </w:instrText>
            </w:r>
            <w:r w:rsidR="00301917">
              <w:rPr>
                <w:noProof/>
                <w:webHidden/>
              </w:rPr>
            </w:r>
            <w:r w:rsidR="00301917">
              <w:rPr>
                <w:noProof/>
                <w:webHidden/>
              </w:rPr>
              <w:fldChar w:fldCharType="separate"/>
            </w:r>
            <w:r w:rsidR="00A01C04">
              <w:rPr>
                <w:noProof/>
                <w:webHidden/>
              </w:rPr>
              <w:t>36</w:t>
            </w:r>
            <w:r w:rsidR="00301917">
              <w:rPr>
                <w:noProof/>
                <w:webHidden/>
              </w:rPr>
              <w:fldChar w:fldCharType="end"/>
            </w:r>
          </w:hyperlink>
        </w:p>
        <w:p w:rsidR="00A01C04" w:rsidRDefault="0027252B">
          <w:pPr>
            <w:pStyle w:val="TM2"/>
            <w:tabs>
              <w:tab w:val="left" w:pos="960"/>
              <w:tab w:val="right" w:leader="dot" w:pos="9062"/>
            </w:tabs>
            <w:rPr>
              <w:rFonts w:asciiTheme="minorHAnsi" w:eastAsiaTheme="minorEastAsia" w:hAnsiTheme="minorHAnsi" w:cstheme="minorBidi"/>
              <w:noProof/>
              <w:sz w:val="22"/>
              <w:szCs w:val="22"/>
              <w:lang w:eastAsia="fr-FR"/>
            </w:rPr>
          </w:pPr>
          <w:hyperlink w:anchor="_Toc514669440" w:history="1">
            <w:r w:rsidR="00A01C04" w:rsidRPr="000F68FF">
              <w:rPr>
                <w:rStyle w:val="Lienhypertexte"/>
                <w:noProof/>
              </w:rPr>
              <w:t>3.4</w:t>
            </w:r>
            <w:r w:rsidR="00A01C04">
              <w:rPr>
                <w:rFonts w:asciiTheme="minorHAnsi" w:eastAsiaTheme="minorEastAsia" w:hAnsiTheme="minorHAnsi" w:cstheme="minorBidi"/>
                <w:noProof/>
                <w:sz w:val="22"/>
                <w:szCs w:val="22"/>
                <w:lang w:eastAsia="fr-FR"/>
              </w:rPr>
              <w:tab/>
            </w:r>
            <w:r w:rsidR="00A01C04" w:rsidRPr="000F68FF">
              <w:rPr>
                <w:rStyle w:val="Lienhypertexte"/>
                <w:noProof/>
              </w:rPr>
              <w:t>Résultats de classification</w:t>
            </w:r>
            <w:r w:rsidR="00A01C04">
              <w:rPr>
                <w:noProof/>
                <w:webHidden/>
              </w:rPr>
              <w:tab/>
            </w:r>
            <w:r w:rsidR="00301917">
              <w:rPr>
                <w:noProof/>
                <w:webHidden/>
              </w:rPr>
              <w:fldChar w:fldCharType="begin"/>
            </w:r>
            <w:r w:rsidR="00A01C04">
              <w:rPr>
                <w:noProof/>
                <w:webHidden/>
              </w:rPr>
              <w:instrText xml:space="preserve"> PAGEREF _Toc514669440 \h </w:instrText>
            </w:r>
            <w:r w:rsidR="00301917">
              <w:rPr>
                <w:noProof/>
                <w:webHidden/>
              </w:rPr>
            </w:r>
            <w:r w:rsidR="00301917">
              <w:rPr>
                <w:noProof/>
                <w:webHidden/>
              </w:rPr>
              <w:fldChar w:fldCharType="separate"/>
            </w:r>
            <w:r w:rsidR="00A01C04">
              <w:rPr>
                <w:noProof/>
                <w:webHidden/>
              </w:rPr>
              <w:t>37</w:t>
            </w:r>
            <w:r w:rsidR="00301917">
              <w:rPr>
                <w:noProof/>
                <w:webHidden/>
              </w:rPr>
              <w:fldChar w:fldCharType="end"/>
            </w:r>
          </w:hyperlink>
        </w:p>
        <w:p w:rsidR="00A01C04" w:rsidRDefault="0027252B">
          <w:pPr>
            <w:pStyle w:val="TM3"/>
            <w:tabs>
              <w:tab w:val="left" w:pos="1200"/>
              <w:tab w:val="right" w:leader="dot" w:pos="9062"/>
            </w:tabs>
            <w:rPr>
              <w:rFonts w:asciiTheme="minorHAnsi" w:eastAsiaTheme="minorEastAsia" w:hAnsiTheme="minorHAnsi" w:cstheme="minorBidi"/>
              <w:iCs w:val="0"/>
              <w:noProof/>
              <w:sz w:val="22"/>
              <w:szCs w:val="22"/>
              <w:lang w:eastAsia="fr-FR"/>
            </w:rPr>
          </w:pPr>
          <w:hyperlink w:anchor="_Toc514669441" w:history="1">
            <w:r w:rsidR="00A01C04" w:rsidRPr="000F68FF">
              <w:rPr>
                <w:rStyle w:val="Lienhypertexte"/>
                <w:noProof/>
              </w:rPr>
              <w:t>3.4.1</w:t>
            </w:r>
            <w:r w:rsidR="00A01C04">
              <w:rPr>
                <w:rFonts w:asciiTheme="minorHAnsi" w:eastAsiaTheme="minorEastAsia" w:hAnsiTheme="minorHAnsi" w:cstheme="minorBidi"/>
                <w:iCs w:val="0"/>
                <w:noProof/>
                <w:sz w:val="22"/>
                <w:szCs w:val="22"/>
                <w:lang w:eastAsia="fr-FR"/>
              </w:rPr>
              <w:tab/>
            </w:r>
            <w:r w:rsidR="00A01C04" w:rsidRPr="000F68FF">
              <w:rPr>
                <w:rStyle w:val="Lienhypertexte"/>
                <w:noProof/>
              </w:rPr>
              <w:t>Tests des paramètres du classificateur</w:t>
            </w:r>
            <w:r w:rsidR="00A01C04">
              <w:rPr>
                <w:noProof/>
                <w:webHidden/>
              </w:rPr>
              <w:tab/>
            </w:r>
            <w:r w:rsidR="00301917">
              <w:rPr>
                <w:noProof/>
                <w:webHidden/>
              </w:rPr>
              <w:fldChar w:fldCharType="begin"/>
            </w:r>
            <w:r w:rsidR="00A01C04">
              <w:rPr>
                <w:noProof/>
                <w:webHidden/>
              </w:rPr>
              <w:instrText xml:space="preserve"> PAGEREF _Toc514669441 \h </w:instrText>
            </w:r>
            <w:r w:rsidR="00301917">
              <w:rPr>
                <w:noProof/>
                <w:webHidden/>
              </w:rPr>
            </w:r>
            <w:r w:rsidR="00301917">
              <w:rPr>
                <w:noProof/>
                <w:webHidden/>
              </w:rPr>
              <w:fldChar w:fldCharType="separate"/>
            </w:r>
            <w:r w:rsidR="00A01C04">
              <w:rPr>
                <w:noProof/>
                <w:webHidden/>
              </w:rPr>
              <w:t>39</w:t>
            </w:r>
            <w:r w:rsidR="00301917">
              <w:rPr>
                <w:noProof/>
                <w:webHidden/>
              </w:rPr>
              <w:fldChar w:fldCharType="end"/>
            </w:r>
          </w:hyperlink>
        </w:p>
        <w:p w:rsidR="00A01C04" w:rsidRDefault="0027252B">
          <w:pPr>
            <w:pStyle w:val="TM3"/>
            <w:tabs>
              <w:tab w:val="left" w:pos="1200"/>
              <w:tab w:val="right" w:leader="dot" w:pos="9062"/>
            </w:tabs>
            <w:rPr>
              <w:rFonts w:asciiTheme="minorHAnsi" w:eastAsiaTheme="minorEastAsia" w:hAnsiTheme="minorHAnsi" w:cstheme="minorBidi"/>
              <w:iCs w:val="0"/>
              <w:noProof/>
              <w:sz w:val="22"/>
              <w:szCs w:val="22"/>
              <w:lang w:eastAsia="fr-FR"/>
            </w:rPr>
          </w:pPr>
          <w:hyperlink w:anchor="_Toc514669442" w:history="1">
            <w:r w:rsidR="00A01C04" w:rsidRPr="000F68FF">
              <w:rPr>
                <w:rStyle w:val="Lienhypertexte"/>
                <w:noProof/>
              </w:rPr>
              <w:t>3.4.2</w:t>
            </w:r>
            <w:r w:rsidR="00A01C04">
              <w:rPr>
                <w:rFonts w:asciiTheme="minorHAnsi" w:eastAsiaTheme="minorEastAsia" w:hAnsiTheme="minorHAnsi" w:cstheme="minorBidi"/>
                <w:iCs w:val="0"/>
                <w:noProof/>
                <w:sz w:val="22"/>
                <w:szCs w:val="22"/>
                <w:lang w:eastAsia="fr-FR"/>
              </w:rPr>
              <w:tab/>
            </w:r>
            <w:r w:rsidR="00A01C04" w:rsidRPr="000F68FF">
              <w:rPr>
                <w:rStyle w:val="Lienhypertexte"/>
                <w:noProof/>
              </w:rPr>
              <w:t>Comparaison avec l’état de l'état</w:t>
            </w:r>
            <w:r w:rsidR="00A01C04">
              <w:rPr>
                <w:noProof/>
                <w:webHidden/>
              </w:rPr>
              <w:tab/>
            </w:r>
            <w:r w:rsidR="00301917">
              <w:rPr>
                <w:noProof/>
                <w:webHidden/>
              </w:rPr>
              <w:fldChar w:fldCharType="begin"/>
            </w:r>
            <w:r w:rsidR="00A01C04">
              <w:rPr>
                <w:noProof/>
                <w:webHidden/>
              </w:rPr>
              <w:instrText xml:space="preserve"> PAGEREF _Toc514669442 \h </w:instrText>
            </w:r>
            <w:r w:rsidR="00301917">
              <w:rPr>
                <w:noProof/>
                <w:webHidden/>
              </w:rPr>
            </w:r>
            <w:r w:rsidR="00301917">
              <w:rPr>
                <w:noProof/>
                <w:webHidden/>
              </w:rPr>
              <w:fldChar w:fldCharType="separate"/>
            </w:r>
            <w:r w:rsidR="00A01C04">
              <w:rPr>
                <w:noProof/>
                <w:webHidden/>
              </w:rPr>
              <w:t>43</w:t>
            </w:r>
            <w:r w:rsidR="00301917">
              <w:rPr>
                <w:noProof/>
                <w:webHidden/>
              </w:rPr>
              <w:fldChar w:fldCharType="end"/>
            </w:r>
          </w:hyperlink>
        </w:p>
        <w:p w:rsidR="00A01C04" w:rsidRDefault="0027252B">
          <w:pPr>
            <w:pStyle w:val="TM2"/>
            <w:tabs>
              <w:tab w:val="left" w:pos="960"/>
              <w:tab w:val="right" w:leader="dot" w:pos="9062"/>
            </w:tabs>
            <w:rPr>
              <w:rFonts w:asciiTheme="minorHAnsi" w:eastAsiaTheme="minorEastAsia" w:hAnsiTheme="minorHAnsi" w:cstheme="minorBidi"/>
              <w:noProof/>
              <w:sz w:val="22"/>
              <w:szCs w:val="22"/>
              <w:lang w:eastAsia="fr-FR"/>
            </w:rPr>
          </w:pPr>
          <w:hyperlink w:anchor="_Toc514669443" w:history="1">
            <w:r w:rsidR="00A01C04" w:rsidRPr="000F68FF">
              <w:rPr>
                <w:rStyle w:val="Lienhypertexte"/>
                <w:noProof/>
              </w:rPr>
              <w:t>3.5</w:t>
            </w:r>
            <w:r w:rsidR="00A01C04">
              <w:rPr>
                <w:rFonts w:asciiTheme="minorHAnsi" w:eastAsiaTheme="minorEastAsia" w:hAnsiTheme="minorHAnsi" w:cstheme="minorBidi"/>
                <w:noProof/>
                <w:sz w:val="22"/>
                <w:szCs w:val="22"/>
                <w:lang w:eastAsia="fr-FR"/>
              </w:rPr>
              <w:tab/>
            </w:r>
            <w:r w:rsidR="00A01C04" w:rsidRPr="000F68FF">
              <w:rPr>
                <w:rStyle w:val="Lienhypertexte"/>
                <w:noProof/>
              </w:rPr>
              <w:t>Conclusion</w:t>
            </w:r>
            <w:r w:rsidR="00A01C04">
              <w:rPr>
                <w:noProof/>
                <w:webHidden/>
              </w:rPr>
              <w:tab/>
            </w:r>
            <w:r w:rsidR="00301917">
              <w:rPr>
                <w:noProof/>
                <w:webHidden/>
              </w:rPr>
              <w:fldChar w:fldCharType="begin"/>
            </w:r>
            <w:r w:rsidR="00A01C04">
              <w:rPr>
                <w:noProof/>
                <w:webHidden/>
              </w:rPr>
              <w:instrText xml:space="preserve"> PAGEREF _Toc514669443 \h </w:instrText>
            </w:r>
            <w:r w:rsidR="00301917">
              <w:rPr>
                <w:noProof/>
                <w:webHidden/>
              </w:rPr>
            </w:r>
            <w:r w:rsidR="00301917">
              <w:rPr>
                <w:noProof/>
                <w:webHidden/>
              </w:rPr>
              <w:fldChar w:fldCharType="separate"/>
            </w:r>
            <w:r w:rsidR="00A01C04">
              <w:rPr>
                <w:noProof/>
                <w:webHidden/>
              </w:rPr>
              <w:t>45</w:t>
            </w:r>
            <w:r w:rsidR="00301917">
              <w:rPr>
                <w:noProof/>
                <w:webHidden/>
              </w:rPr>
              <w:fldChar w:fldCharType="end"/>
            </w:r>
          </w:hyperlink>
        </w:p>
        <w:p w:rsidR="00C96830" w:rsidRPr="00F74966" w:rsidRDefault="00301917" w:rsidP="00F74966">
          <w:pPr>
            <w:rPr>
              <w:b/>
              <w:bCs/>
              <w:noProof/>
            </w:rPr>
          </w:pPr>
          <w:r>
            <w:rPr>
              <w:rFonts w:cs="Times New Roman"/>
              <w:szCs w:val="24"/>
            </w:rPr>
            <w:fldChar w:fldCharType="end"/>
          </w:r>
          <w:r w:rsidR="00341D43">
            <w:br w:type="page"/>
          </w:r>
        </w:p>
      </w:sdtContent>
    </w:sdt>
    <w:p w:rsidR="00256AB3" w:rsidRDefault="00256AB3" w:rsidP="00256AB3">
      <w:pPr>
        <w:pStyle w:val="Bigtitle"/>
      </w:pPr>
      <w:bookmarkStart w:id="1" w:name="_Toc513135996"/>
      <w:r>
        <w:lastRenderedPageBreak/>
        <w:t>Introduction générale</w:t>
      </w:r>
    </w:p>
    <w:p w:rsidR="009C056D" w:rsidRDefault="009C056D" w:rsidP="00BD095E">
      <w:pPr>
        <w:rPr>
          <w:rStyle w:val="3oh-"/>
        </w:rPr>
      </w:pPr>
      <w:r>
        <w:rPr>
          <w:rStyle w:val="3oh-"/>
        </w:rPr>
        <w:t xml:space="preserve">Nous sous-estimons notre capacité extraordinaire à comprendre ce que nous voyons, même un enfant de </w:t>
      </w:r>
      <w:r w:rsidRPr="00BD095E">
        <w:rPr>
          <w:rStyle w:val="3oh-"/>
        </w:rPr>
        <w:t>trois ans</w:t>
      </w:r>
      <w:r w:rsidR="00BD095E">
        <w:rPr>
          <w:rStyle w:val="3oh-"/>
        </w:rPr>
        <w:t xml:space="preserve"> </w:t>
      </w:r>
      <w:r w:rsidR="00BD095E">
        <w:rPr>
          <w:rStyle w:val="3oh-"/>
          <w:color w:val="FF0000"/>
        </w:rPr>
        <w:t>pourquoi pas 4 ou 2 ??</w:t>
      </w:r>
      <w:r>
        <w:rPr>
          <w:rStyle w:val="3oh-"/>
        </w:rPr>
        <w:t xml:space="preserve"> peut facilement distinguer une chambre à coucher d'un salon. Bien qu'il semble simple pour nous, la reco</w:t>
      </w:r>
      <w:r w:rsidR="0097540F">
        <w:rPr>
          <w:rStyle w:val="3oh-"/>
        </w:rPr>
        <w:t>nnaissance et classification de</w:t>
      </w:r>
      <w:r>
        <w:rPr>
          <w:rStyle w:val="3oh-"/>
        </w:rPr>
        <w:t xml:space="preserve"> scènes est encore un défi énorme </w:t>
      </w:r>
      <w:r w:rsidRPr="00CC531D">
        <w:rPr>
          <w:rStyle w:val="3oh-"/>
        </w:rPr>
        <w:t xml:space="preserve">pour les ordinateurs. </w:t>
      </w:r>
      <w:r w:rsidR="00CC531D" w:rsidRPr="00CC531D">
        <w:rPr>
          <w:rStyle w:val="3oh-"/>
        </w:rPr>
        <w:t xml:space="preserve">Cependant, pour </w:t>
      </w:r>
      <w:r w:rsidR="00CC531D" w:rsidRPr="00BD095E">
        <w:rPr>
          <w:rStyle w:val="3oh-"/>
          <w:strike/>
        </w:rPr>
        <w:t>s</w:t>
      </w:r>
      <w:r w:rsidR="00BD095E" w:rsidRPr="00BD095E">
        <w:rPr>
          <w:rStyle w:val="3oh-"/>
          <w:color w:val="FF0000"/>
        </w:rPr>
        <w:t>c</w:t>
      </w:r>
      <w:r w:rsidR="00CC531D" w:rsidRPr="00BD095E">
        <w:rPr>
          <w:rStyle w:val="3oh-"/>
        </w:rPr>
        <w:t>e</w:t>
      </w:r>
      <w:r w:rsidR="00CC531D" w:rsidRPr="00CC531D">
        <w:rPr>
          <w:rStyle w:val="3oh-"/>
        </w:rPr>
        <w:t xml:space="preserve"> faire,</w:t>
      </w:r>
      <w:r w:rsidR="00BD095E">
        <w:rPr>
          <w:rStyle w:val="3oh-"/>
        </w:rPr>
        <w:t xml:space="preserve"> </w:t>
      </w:r>
      <w:r w:rsidR="00CC531D" w:rsidRPr="00CC531D">
        <w:rPr>
          <w:rStyle w:val="3oh-"/>
        </w:rPr>
        <w:t xml:space="preserve">l’existence d’une base de données convenable </w:t>
      </w:r>
      <w:r w:rsidR="00CC531D">
        <w:rPr>
          <w:rStyle w:val="3oh-"/>
        </w:rPr>
        <w:t xml:space="preserve">en </w:t>
      </w:r>
      <w:r w:rsidR="00EE65E2">
        <w:rPr>
          <w:rStyle w:val="3oh-"/>
        </w:rPr>
        <w:t>termes</w:t>
      </w:r>
      <w:r w:rsidR="00CC531D">
        <w:rPr>
          <w:rStyle w:val="3oh-"/>
        </w:rPr>
        <w:t xml:space="preserve"> de volume</w:t>
      </w:r>
      <w:r w:rsidR="00CC531D" w:rsidRPr="00CC531D">
        <w:rPr>
          <w:rStyle w:val="3oh-"/>
        </w:rPr>
        <w:t xml:space="preserve"> et</w:t>
      </w:r>
      <w:r w:rsidR="00BD095E">
        <w:rPr>
          <w:rStyle w:val="3oh-"/>
        </w:rPr>
        <w:t xml:space="preserve"> </w:t>
      </w:r>
      <w:r w:rsidR="00CC531D" w:rsidRPr="00CC531D">
        <w:rPr>
          <w:rStyle w:val="3oh-"/>
        </w:rPr>
        <w:t>cohérenc</w:t>
      </w:r>
      <w:r w:rsidR="00CC531D">
        <w:rPr>
          <w:rStyle w:val="3oh-"/>
        </w:rPr>
        <w:t xml:space="preserve">e du </w:t>
      </w:r>
      <w:r w:rsidRPr="00CC531D">
        <w:rPr>
          <w:rStyle w:val="3oh-"/>
        </w:rPr>
        <w:t>jeu de données e</w:t>
      </w:r>
      <w:r w:rsidR="00CC531D" w:rsidRPr="00CC531D">
        <w:rPr>
          <w:rStyle w:val="3oh-"/>
        </w:rPr>
        <w:t>st critique pour la qualité de la classification</w:t>
      </w:r>
      <w:r w:rsidR="00EE65E2">
        <w:rPr>
          <w:rStyle w:val="3oh-"/>
        </w:rPr>
        <w:t xml:space="preserve">. </w:t>
      </w:r>
      <w:r w:rsidR="00EE65E2" w:rsidRPr="002D158F">
        <w:t xml:space="preserve">Malheureusement, les bases de données dédiées à </w:t>
      </w:r>
      <w:r w:rsidR="008403C7" w:rsidRPr="002D158F">
        <w:t>cela sont</w:t>
      </w:r>
      <w:r w:rsidR="00BD095E">
        <w:t xml:space="preserve"> </w:t>
      </w:r>
      <w:r w:rsidR="008403C7" w:rsidRPr="002D158F">
        <w:t xml:space="preserve">aussi </w:t>
      </w:r>
      <w:r w:rsidR="00EE65E2" w:rsidRPr="002D158F">
        <w:t>rares</w:t>
      </w:r>
      <w:r w:rsidR="008403C7" w:rsidRPr="002D158F">
        <w:t xml:space="preserve"> qu</w:t>
      </w:r>
      <w:r w:rsidR="00BD095E">
        <w:rPr>
          <w:color w:val="FF0000"/>
        </w:rPr>
        <w:t>e</w:t>
      </w:r>
      <w:r w:rsidR="008403C7" w:rsidRPr="00BD095E">
        <w:rPr>
          <w:strike/>
        </w:rPr>
        <w:t>’on</w:t>
      </w:r>
      <w:r w:rsidR="008403C7" w:rsidRPr="002D158F">
        <w:t xml:space="preserve"> </w:t>
      </w:r>
      <w:r w:rsidR="00BD095E" w:rsidRPr="00BD095E">
        <w:rPr>
          <w:color w:val="FF0000"/>
        </w:rPr>
        <w:t>nous</w:t>
      </w:r>
      <w:r w:rsidR="00BD095E">
        <w:t xml:space="preserve"> </w:t>
      </w:r>
      <w:r w:rsidR="008403C7" w:rsidRPr="002D158F">
        <w:t xml:space="preserve">les </w:t>
      </w:r>
      <w:r w:rsidR="00EE65E2" w:rsidRPr="002D158F">
        <w:t>retrouv</w:t>
      </w:r>
      <w:r w:rsidR="00BD095E" w:rsidRPr="00BD095E">
        <w:rPr>
          <w:color w:val="FF0000"/>
        </w:rPr>
        <w:t>ons</w:t>
      </w:r>
      <w:r w:rsidR="008403C7" w:rsidRPr="002D158F">
        <w:t xml:space="preserve"> revenir à chaque étude menée </w:t>
      </w:r>
      <w:r w:rsidR="002D158F" w:rsidRPr="002D158F">
        <w:t>afin de</w:t>
      </w:r>
      <w:r w:rsidR="00EE65E2" w:rsidRPr="002D158F">
        <w:t xml:space="preserve"> tester </w:t>
      </w:r>
      <w:r w:rsidR="002D158F" w:rsidRPr="002D158F">
        <w:t>les</w:t>
      </w:r>
      <w:r w:rsidR="00BD095E">
        <w:t xml:space="preserve"> </w:t>
      </w:r>
      <w:r w:rsidR="00EE65E2" w:rsidRPr="002D158F">
        <w:t xml:space="preserve">méthodes </w:t>
      </w:r>
      <w:r w:rsidR="002D158F" w:rsidRPr="00BD095E">
        <w:rPr>
          <w:strike/>
          <w:highlight w:val="yellow"/>
        </w:rPr>
        <w:t>y</w:t>
      </w:r>
      <w:r w:rsidR="00BD095E">
        <w:t xml:space="preserve"> </w:t>
      </w:r>
      <w:r w:rsidR="002D158F" w:rsidRPr="002D158F">
        <w:t xml:space="preserve"> </w:t>
      </w:r>
      <w:r w:rsidR="00EE65E2" w:rsidRPr="002D158F">
        <w:t>proposées</w:t>
      </w:r>
      <w:r w:rsidR="00EE65E2">
        <w:rPr>
          <w:rStyle w:val="3oh-"/>
        </w:rPr>
        <w:t>.</w:t>
      </w:r>
    </w:p>
    <w:p w:rsidR="00307191" w:rsidRDefault="009C056D" w:rsidP="00307191">
      <w:pPr>
        <w:rPr>
          <w:rStyle w:val="3oh-"/>
        </w:rPr>
      </w:pPr>
      <w:r>
        <w:rPr>
          <w:rStyle w:val="3oh-"/>
        </w:rPr>
        <w:t xml:space="preserve">Dans ce même contexte, l’objet de notre </w:t>
      </w:r>
      <w:r w:rsidRPr="008403C7">
        <w:rPr>
          <w:rStyle w:val="3oh-"/>
        </w:rPr>
        <w:t xml:space="preserve">travail consiste à </w:t>
      </w:r>
      <w:r w:rsidR="008403C7">
        <w:rPr>
          <w:rStyle w:val="3oh-"/>
        </w:rPr>
        <w:t xml:space="preserve">contribuer à </w:t>
      </w:r>
      <w:r w:rsidR="008403C7" w:rsidRPr="00BD095E">
        <w:rPr>
          <w:rStyle w:val="3oh-"/>
          <w:strike/>
        </w:rPr>
        <w:t>satisfaire</w:t>
      </w:r>
      <w:r w:rsidR="00BD095E" w:rsidRPr="00BD095E">
        <w:rPr>
          <w:rStyle w:val="3oh-"/>
          <w:strike/>
        </w:rPr>
        <w:t xml:space="preserve"> </w:t>
      </w:r>
      <w:r w:rsidR="008403C7" w:rsidRPr="00BD095E">
        <w:rPr>
          <w:rStyle w:val="3oh-"/>
          <w:strike/>
        </w:rPr>
        <w:t xml:space="preserve">le </w:t>
      </w:r>
      <w:r w:rsidR="00BD095E">
        <w:rPr>
          <w:rStyle w:val="3oh-"/>
        </w:rPr>
        <w:t xml:space="preserve"> </w:t>
      </w:r>
      <w:r w:rsidR="00BD095E">
        <w:rPr>
          <w:rStyle w:val="3oh-"/>
          <w:color w:val="FF0000"/>
        </w:rPr>
        <w:t xml:space="preserve">à répondre au </w:t>
      </w:r>
      <w:r w:rsidR="008403C7">
        <w:rPr>
          <w:rStyle w:val="3oh-"/>
        </w:rPr>
        <w:t>besoin exprimé dans le domaine de classification de scènes</w:t>
      </w:r>
      <w:r w:rsidR="00662D2C">
        <w:rPr>
          <w:rStyle w:val="3oh-"/>
        </w:rPr>
        <w:t xml:space="preserve"> en deux façons.</w:t>
      </w:r>
    </w:p>
    <w:p w:rsidR="00662D2C" w:rsidRDefault="00307191" w:rsidP="00662D2C">
      <w:pPr>
        <w:rPr>
          <w:rStyle w:val="3oh-"/>
        </w:rPr>
      </w:pPr>
      <w:r>
        <w:rPr>
          <w:rStyle w:val="3oh-"/>
        </w:rPr>
        <w:t>La</w:t>
      </w:r>
      <w:r w:rsidR="00BB0D8B">
        <w:rPr>
          <w:rStyle w:val="3oh-"/>
        </w:rPr>
        <w:t xml:space="preserve"> première est </w:t>
      </w:r>
      <w:r w:rsidR="00662D2C">
        <w:rPr>
          <w:rStyle w:val="3oh-"/>
        </w:rPr>
        <w:t>d</w:t>
      </w:r>
      <w:r w:rsidRPr="00307191">
        <w:rPr>
          <w:rStyle w:val="3oh-"/>
        </w:rPr>
        <w:t>'établi</w:t>
      </w:r>
      <w:r w:rsidR="00662D2C">
        <w:rPr>
          <w:rStyle w:val="3oh-"/>
        </w:rPr>
        <w:t xml:space="preserve">r </w:t>
      </w:r>
      <w:r w:rsidRPr="00307191">
        <w:rPr>
          <w:rStyle w:val="3oh-"/>
        </w:rPr>
        <w:t xml:space="preserve">une base de données </w:t>
      </w:r>
      <w:r w:rsidR="00662D2C">
        <w:rPr>
          <w:rStyle w:val="3oh-"/>
        </w:rPr>
        <w:t>permettant la génération automatique</w:t>
      </w:r>
      <w:r w:rsidRPr="00307191">
        <w:rPr>
          <w:rStyle w:val="3oh-"/>
        </w:rPr>
        <w:t xml:space="preserve"> des sous-bases de données </w:t>
      </w:r>
      <w:r>
        <w:rPr>
          <w:rStyle w:val="3oh-"/>
        </w:rPr>
        <w:t>selonde</w:t>
      </w:r>
      <w:r w:rsidR="00662D2C">
        <w:rPr>
          <w:rStyle w:val="3oh-"/>
        </w:rPr>
        <w:t>s</w:t>
      </w:r>
      <w:r>
        <w:rPr>
          <w:rStyle w:val="3oh-"/>
        </w:rPr>
        <w:t xml:space="preserve"> paramètres établis.</w:t>
      </w:r>
      <w:r w:rsidR="00BD095E">
        <w:rPr>
          <w:rStyle w:val="3oh-"/>
        </w:rPr>
        <w:t xml:space="preserve"> </w:t>
      </w:r>
      <w:r>
        <w:rPr>
          <w:rStyle w:val="3oh-"/>
        </w:rPr>
        <w:t xml:space="preserve">Cette base de données </w:t>
      </w:r>
      <w:r w:rsidRPr="00307191">
        <w:rPr>
          <w:rStyle w:val="3oh-"/>
        </w:rPr>
        <w:t xml:space="preserve">repose sur la </w:t>
      </w:r>
      <w:r w:rsidR="00662D2C">
        <w:rPr>
          <w:rStyle w:val="3oh-"/>
        </w:rPr>
        <w:t>collaboration</w:t>
      </w:r>
      <w:r w:rsidR="00BD095E">
        <w:rPr>
          <w:rStyle w:val="3oh-"/>
        </w:rPr>
        <w:t xml:space="preserve"> </w:t>
      </w:r>
      <w:r>
        <w:rPr>
          <w:rStyle w:val="3oh-"/>
        </w:rPr>
        <w:t xml:space="preserve">d’une communauté d’utilisateurs </w:t>
      </w:r>
      <w:r w:rsidR="00662D2C">
        <w:rPr>
          <w:rStyle w:val="3oh-"/>
        </w:rPr>
        <w:t>en ligne participant à l’enrichi</w:t>
      </w:r>
      <w:r w:rsidR="00BD095E">
        <w:rPr>
          <w:rStyle w:val="3oh-"/>
        </w:rPr>
        <w:t>r</w:t>
      </w:r>
      <w:r>
        <w:rPr>
          <w:rStyle w:val="3oh-"/>
        </w:rPr>
        <w:t xml:space="preserve">, </w:t>
      </w:r>
      <w:r w:rsidR="00662D2C">
        <w:rPr>
          <w:rStyle w:val="3oh-"/>
        </w:rPr>
        <w:t xml:space="preserve">mais aussi </w:t>
      </w:r>
      <w:r w:rsidRPr="00307191">
        <w:rPr>
          <w:rStyle w:val="3oh-"/>
        </w:rPr>
        <w:t>sans</w:t>
      </w:r>
      <w:r>
        <w:rPr>
          <w:rStyle w:val="3oh-"/>
        </w:rPr>
        <w:t xml:space="preserve"> négliger l'aspect de cohérence</w:t>
      </w:r>
      <w:r w:rsidR="00662D2C">
        <w:rPr>
          <w:rStyle w:val="3oh-"/>
        </w:rPr>
        <w:t>, en armant cette base de données avec un système de validation et filtrage de données.</w:t>
      </w:r>
    </w:p>
    <w:p w:rsidR="00F0466F" w:rsidRDefault="00F0466F" w:rsidP="0048391B">
      <w:pPr>
        <w:rPr>
          <w:rStyle w:val="3oh-"/>
        </w:rPr>
      </w:pPr>
      <w:r>
        <w:rPr>
          <w:rStyle w:val="3oh-"/>
        </w:rPr>
        <w:t xml:space="preserve">La seconde est de proposer une méthode de classification de scènes </w:t>
      </w:r>
      <w:r w:rsidRPr="00BD095E">
        <w:rPr>
          <w:rStyle w:val="3oh-"/>
          <w:strike/>
        </w:rPr>
        <w:t>se limitant</w:t>
      </w:r>
      <w:r>
        <w:rPr>
          <w:rStyle w:val="3oh-"/>
        </w:rPr>
        <w:t xml:space="preserve"> </w:t>
      </w:r>
      <w:r w:rsidR="00BD095E">
        <w:rPr>
          <w:rStyle w:val="3oh-"/>
          <w:color w:val="FF0000"/>
        </w:rPr>
        <w:t xml:space="preserve">basées </w:t>
      </w:r>
      <w:r>
        <w:rPr>
          <w:rStyle w:val="3oh-"/>
        </w:rPr>
        <w:t xml:space="preserve">sur les objets </w:t>
      </w:r>
      <w:r w:rsidR="00BD095E">
        <w:rPr>
          <w:rStyle w:val="3oh-"/>
          <w:color w:val="FF0000"/>
        </w:rPr>
        <w:t xml:space="preserve">annotées </w:t>
      </w:r>
      <w:r>
        <w:rPr>
          <w:rStyle w:val="3oh-"/>
        </w:rPr>
        <w:t>qu’elles comportent. Cette méthode est inspirée de la théorie des</w:t>
      </w:r>
      <w:r w:rsidR="009C056D" w:rsidRPr="008403C7">
        <w:rPr>
          <w:rStyle w:val="3oh-"/>
        </w:rPr>
        <w:t xml:space="preserve"> fonctions de croyance,</w:t>
      </w:r>
      <w:r w:rsidR="003E4080">
        <w:rPr>
          <w:rStyle w:val="3oh-"/>
        </w:rPr>
        <w:t xml:space="preserve"> une théorie mathématique qui nous a permis de réaliser un modèle fondée sur l’idée que </w:t>
      </w:r>
      <w:r w:rsidR="0048391B">
        <w:rPr>
          <w:rStyle w:val="3oh-"/>
        </w:rPr>
        <w:t xml:space="preserve">les </w:t>
      </w:r>
      <w:r w:rsidR="003E4080">
        <w:rPr>
          <w:rStyle w:val="3oh-"/>
        </w:rPr>
        <w:t>ensembles d’obj</w:t>
      </w:r>
      <w:r w:rsidR="0048391B">
        <w:rPr>
          <w:rStyle w:val="3oh-"/>
        </w:rPr>
        <w:t>ets apportent plus d’information que des objets séparés</w:t>
      </w:r>
      <w:r>
        <w:rPr>
          <w:rStyle w:val="3oh-"/>
        </w:rPr>
        <w:t xml:space="preserve">. </w:t>
      </w:r>
    </w:p>
    <w:p w:rsidR="004103E4" w:rsidRDefault="00F0466F" w:rsidP="00A01C04">
      <w:pPr>
        <w:rPr>
          <w:rStyle w:val="3oh-"/>
        </w:rPr>
      </w:pPr>
      <w:r>
        <w:rPr>
          <w:rStyle w:val="3oh-"/>
        </w:rPr>
        <w:t>Finalement</w:t>
      </w:r>
      <w:r w:rsidR="009F350D">
        <w:rPr>
          <w:rStyle w:val="3oh-"/>
        </w:rPr>
        <w:t xml:space="preserve">, </w:t>
      </w:r>
      <w:r w:rsidR="00A01C04">
        <w:rPr>
          <w:rStyle w:val="3oh-"/>
        </w:rPr>
        <w:t>la présentation de</w:t>
      </w:r>
      <w:r w:rsidR="00BD095E">
        <w:rPr>
          <w:rStyle w:val="3oh-"/>
        </w:rPr>
        <w:t xml:space="preserve"> </w:t>
      </w:r>
      <w:r w:rsidR="004C24CA">
        <w:rPr>
          <w:rStyle w:val="3oh-"/>
        </w:rPr>
        <w:t>ce</w:t>
      </w:r>
      <w:r w:rsidR="009F350D">
        <w:rPr>
          <w:rStyle w:val="3oh-"/>
        </w:rPr>
        <w:t xml:space="preserve"> travail</w:t>
      </w:r>
      <w:r w:rsidR="00A01C04">
        <w:rPr>
          <w:rStyle w:val="3oh-"/>
        </w:rPr>
        <w:t xml:space="preserve"> se fait</w:t>
      </w:r>
      <w:r w:rsidR="009F350D">
        <w:rPr>
          <w:rStyle w:val="3oh-"/>
        </w:rPr>
        <w:t xml:space="preserve"> au sein d</w:t>
      </w:r>
      <w:r w:rsidR="004C24CA">
        <w:rPr>
          <w:rStyle w:val="3oh-"/>
        </w:rPr>
        <w:t xml:space="preserve">e notre </w:t>
      </w:r>
      <w:r w:rsidR="009C056D">
        <w:rPr>
          <w:rStyle w:val="3oh-"/>
        </w:rPr>
        <w:t>site web</w:t>
      </w:r>
      <w:r w:rsidR="004103E4">
        <w:rPr>
          <w:rStyle w:val="3oh-"/>
        </w:rPr>
        <w:t>.</w:t>
      </w:r>
    </w:p>
    <w:p w:rsidR="004103E4" w:rsidRDefault="009C056D" w:rsidP="004C24CA">
      <w:pPr>
        <w:rPr>
          <w:rStyle w:val="3oh-"/>
        </w:rPr>
      </w:pPr>
      <w:r>
        <w:rPr>
          <w:rStyle w:val="3oh-"/>
        </w:rPr>
        <w:t>Dans ce mémoire</w:t>
      </w:r>
      <w:r w:rsidR="00AF414A">
        <w:rPr>
          <w:rStyle w:val="3oh-"/>
        </w:rPr>
        <w:t>,</w:t>
      </w:r>
      <w:r>
        <w:rPr>
          <w:rStyle w:val="3oh-"/>
        </w:rPr>
        <w:t xml:space="preserve"> nous allons </w:t>
      </w:r>
      <w:r w:rsidRPr="00BD095E">
        <w:rPr>
          <w:rStyle w:val="3oh-"/>
          <w:strike/>
        </w:rPr>
        <w:t>exploiter</w:t>
      </w:r>
      <w:r>
        <w:rPr>
          <w:rStyle w:val="3oh-"/>
        </w:rPr>
        <w:t xml:space="preserve"> </w:t>
      </w:r>
      <w:r w:rsidR="00BD095E">
        <w:rPr>
          <w:rStyle w:val="3oh-"/>
          <w:color w:val="FF0000"/>
        </w:rPr>
        <w:t xml:space="preserve">présenter </w:t>
      </w:r>
      <w:r>
        <w:rPr>
          <w:rStyle w:val="3oh-"/>
        </w:rPr>
        <w:t>ce projet en trois chapitre</w:t>
      </w:r>
      <w:r w:rsidR="004103E4">
        <w:rPr>
          <w:rStyle w:val="3oh-"/>
        </w:rPr>
        <w:t>s</w:t>
      </w:r>
    </w:p>
    <w:p w:rsidR="004C24CA" w:rsidRDefault="009C056D" w:rsidP="00D24DF3">
      <w:pPr>
        <w:pStyle w:val="Paragraphedeliste"/>
        <w:numPr>
          <w:ilvl w:val="0"/>
          <w:numId w:val="37"/>
        </w:numPr>
        <w:rPr>
          <w:rStyle w:val="3oh-"/>
        </w:rPr>
      </w:pPr>
      <w:r>
        <w:rPr>
          <w:rStyle w:val="3oh-"/>
        </w:rPr>
        <w:t>État de l’art</w:t>
      </w:r>
      <w:r w:rsidR="004C24CA">
        <w:rPr>
          <w:rStyle w:val="3oh-"/>
        </w:rPr>
        <w:t>,</w:t>
      </w:r>
      <w:r>
        <w:rPr>
          <w:rStyle w:val="3oh-"/>
        </w:rPr>
        <w:t xml:space="preserve"> ou nous </w:t>
      </w:r>
      <w:r w:rsidRPr="00D24DF3">
        <w:rPr>
          <w:rStyle w:val="3oh-"/>
          <w:strike/>
        </w:rPr>
        <w:t>parler</w:t>
      </w:r>
      <w:r w:rsidR="004103E4" w:rsidRPr="00D24DF3">
        <w:rPr>
          <w:rStyle w:val="3oh-"/>
          <w:strike/>
        </w:rPr>
        <w:t>ons</w:t>
      </w:r>
      <w:r w:rsidR="00D24DF3">
        <w:rPr>
          <w:rStyle w:val="3oh-"/>
        </w:rPr>
        <w:t xml:space="preserve"> </w:t>
      </w:r>
      <w:r w:rsidR="00D24DF3">
        <w:rPr>
          <w:rStyle w:val="3oh-"/>
          <w:color w:val="FF0000"/>
        </w:rPr>
        <w:t xml:space="preserve">présenterons quelques </w:t>
      </w:r>
      <w:r w:rsidR="004103E4">
        <w:rPr>
          <w:rStyle w:val="3oh-"/>
        </w:rPr>
        <w:t xml:space="preserve"> travaux et recherche </w:t>
      </w:r>
      <w:r w:rsidR="00D24DF3" w:rsidRPr="00D24DF3">
        <w:rPr>
          <w:rStyle w:val="3oh-"/>
          <w:color w:val="FF0000"/>
        </w:rPr>
        <w:t>q</w:t>
      </w:r>
      <w:r w:rsidR="00D24DF3">
        <w:rPr>
          <w:rStyle w:val="3oh-"/>
          <w:color w:val="FF0000"/>
        </w:rPr>
        <w:t xml:space="preserve">ui ont attrait  au thème de notre projet </w:t>
      </w:r>
      <w:r w:rsidR="004103E4" w:rsidRPr="00D24DF3">
        <w:rPr>
          <w:rStyle w:val="3oh-"/>
          <w:strike/>
          <w:color w:val="000000" w:themeColor="text1"/>
        </w:rPr>
        <w:t>déjà</w:t>
      </w:r>
      <w:r w:rsidR="004103E4" w:rsidRPr="00D24DF3">
        <w:rPr>
          <w:rStyle w:val="3oh-"/>
          <w:strike/>
        </w:rPr>
        <w:t xml:space="preserve"> faites </w:t>
      </w:r>
      <w:r w:rsidR="004C24CA" w:rsidRPr="00D24DF3">
        <w:rPr>
          <w:rStyle w:val="3oh-"/>
          <w:strike/>
        </w:rPr>
        <w:t>con</w:t>
      </w:r>
      <w:r w:rsidR="00223616" w:rsidRPr="00D24DF3">
        <w:rPr>
          <w:rStyle w:val="3oh-"/>
          <w:strike/>
        </w:rPr>
        <w:t>cernant</w:t>
      </w:r>
      <w:r w:rsidR="004C24CA" w:rsidRPr="00D24DF3">
        <w:rPr>
          <w:rStyle w:val="3oh-"/>
          <w:strike/>
        </w:rPr>
        <w:t xml:space="preserve"> notre travaille</w:t>
      </w:r>
      <w:r w:rsidR="004103E4">
        <w:rPr>
          <w:rStyle w:val="3oh-"/>
        </w:rPr>
        <w:t>.</w:t>
      </w:r>
    </w:p>
    <w:p w:rsidR="009C056D" w:rsidRDefault="009C056D" w:rsidP="00D24DF3">
      <w:pPr>
        <w:pStyle w:val="Paragraphedeliste"/>
        <w:numPr>
          <w:ilvl w:val="0"/>
          <w:numId w:val="37"/>
        </w:numPr>
      </w:pPr>
      <w:r>
        <w:rPr>
          <w:rStyle w:val="3oh-"/>
        </w:rPr>
        <w:t>Conception</w:t>
      </w:r>
      <w:r w:rsidR="004C24CA">
        <w:rPr>
          <w:rStyle w:val="3oh-"/>
        </w:rPr>
        <w:t>,</w:t>
      </w:r>
      <w:r>
        <w:rPr>
          <w:rStyle w:val="3oh-"/>
        </w:rPr>
        <w:t xml:space="preserve"> dans lequel nous allons </w:t>
      </w:r>
      <w:r w:rsidRPr="00D24DF3">
        <w:rPr>
          <w:rStyle w:val="3oh-"/>
          <w:strike/>
        </w:rPr>
        <w:t>discuter</w:t>
      </w:r>
      <w:r>
        <w:rPr>
          <w:rStyle w:val="3oh-"/>
        </w:rPr>
        <w:t xml:space="preserve"> </w:t>
      </w:r>
      <w:r w:rsidR="00D24DF3">
        <w:rPr>
          <w:rStyle w:val="3oh-"/>
          <w:color w:val="FF0000"/>
        </w:rPr>
        <w:t xml:space="preserve">présenter </w:t>
      </w:r>
      <w:r>
        <w:rPr>
          <w:rStyle w:val="3oh-"/>
        </w:rPr>
        <w:t xml:space="preserve">nos idées </w:t>
      </w:r>
      <w:r w:rsidR="00D24DF3">
        <w:rPr>
          <w:rStyle w:val="3oh-"/>
        </w:rPr>
        <w:t>,</w:t>
      </w:r>
      <w:r>
        <w:rPr>
          <w:rStyle w:val="3oh-"/>
        </w:rPr>
        <w:t xml:space="preserve"> notre vision</w:t>
      </w:r>
      <w:r w:rsidR="00D24DF3">
        <w:rPr>
          <w:rStyle w:val="3oh-"/>
        </w:rPr>
        <w:t xml:space="preserve"> </w:t>
      </w:r>
      <w:r w:rsidR="00D24DF3">
        <w:rPr>
          <w:rStyle w:val="3oh-"/>
          <w:color w:val="FF0000"/>
        </w:rPr>
        <w:t>et les algorithmes que nous avons mis au point</w:t>
      </w:r>
      <w:r>
        <w:rPr>
          <w:rStyle w:val="3oh-"/>
        </w:rPr>
        <w:t xml:space="preserve"> pour </w:t>
      </w:r>
      <w:r w:rsidRPr="00D24DF3">
        <w:rPr>
          <w:rStyle w:val="3oh-"/>
          <w:strike/>
        </w:rPr>
        <w:t>la conception</w:t>
      </w:r>
      <w:r>
        <w:rPr>
          <w:rStyle w:val="3oh-"/>
        </w:rPr>
        <w:t xml:space="preserve"> </w:t>
      </w:r>
      <w:r w:rsidR="00D24DF3">
        <w:rPr>
          <w:rStyle w:val="3oh-"/>
          <w:color w:val="FF0000"/>
        </w:rPr>
        <w:t xml:space="preserve">répondre aux objectifs de notre </w:t>
      </w:r>
      <w:r w:rsidRPr="00D24DF3">
        <w:rPr>
          <w:rStyle w:val="3oh-"/>
          <w:strike/>
        </w:rPr>
        <w:t>du</w:t>
      </w:r>
      <w:r>
        <w:rPr>
          <w:rStyle w:val="3oh-"/>
        </w:rPr>
        <w:t xml:space="preserve"> projet</w:t>
      </w:r>
      <w:r w:rsidR="004C24CA">
        <w:rPr>
          <w:rStyle w:val="3oh-"/>
        </w:rPr>
        <w:t>.</w:t>
      </w:r>
    </w:p>
    <w:p w:rsidR="00256AB3" w:rsidRDefault="009C056D" w:rsidP="00D24DF3">
      <w:pPr>
        <w:pStyle w:val="Paragraphedeliste"/>
        <w:numPr>
          <w:ilvl w:val="0"/>
          <w:numId w:val="37"/>
        </w:numPr>
      </w:pPr>
      <w:r>
        <w:rPr>
          <w:rStyle w:val="3oh-"/>
        </w:rPr>
        <w:t>Résultat et implémentation</w:t>
      </w:r>
      <w:r w:rsidR="004C24CA">
        <w:rPr>
          <w:rStyle w:val="3oh-"/>
        </w:rPr>
        <w:t>,</w:t>
      </w:r>
      <w:r w:rsidR="00D24DF3">
        <w:rPr>
          <w:rStyle w:val="3oh-"/>
        </w:rPr>
        <w:t xml:space="preserve"> </w:t>
      </w:r>
      <w:r w:rsidR="004C24CA">
        <w:rPr>
          <w:rStyle w:val="3oh-"/>
        </w:rPr>
        <w:t>au sein duquel</w:t>
      </w:r>
      <w:r>
        <w:rPr>
          <w:rStyle w:val="3oh-"/>
        </w:rPr>
        <w:t xml:space="preserve"> nous</w:t>
      </w:r>
      <w:r w:rsidR="004C24CA">
        <w:rPr>
          <w:rStyle w:val="3oh-"/>
        </w:rPr>
        <w:t xml:space="preserve"> présenterons l’implémentation de notre </w:t>
      </w:r>
      <w:r w:rsidR="00223616">
        <w:rPr>
          <w:rStyle w:val="3oh-"/>
        </w:rPr>
        <w:t>travail</w:t>
      </w:r>
      <w:r w:rsidR="00223616" w:rsidRPr="00D24DF3">
        <w:rPr>
          <w:rStyle w:val="3oh-"/>
          <w:strike/>
        </w:rPr>
        <w:t>le</w:t>
      </w:r>
      <w:r w:rsidR="00223616">
        <w:rPr>
          <w:rStyle w:val="3oh-"/>
        </w:rPr>
        <w:t xml:space="preserve"> et</w:t>
      </w:r>
      <w:r w:rsidR="004C24CA">
        <w:rPr>
          <w:rStyle w:val="3oh-"/>
        </w:rPr>
        <w:t xml:space="preserve"> différentes outils et langages utilisées pour cela. Ensuite, nous présenterons les résultats</w:t>
      </w:r>
      <w:r w:rsidR="00D24DF3">
        <w:rPr>
          <w:rStyle w:val="3oh-"/>
        </w:rPr>
        <w:t xml:space="preserve"> </w:t>
      </w:r>
      <w:r w:rsidR="004C24CA">
        <w:rPr>
          <w:rStyle w:val="3oh-"/>
        </w:rPr>
        <w:t>des tests de notre approche proposée</w:t>
      </w:r>
      <w:r w:rsidR="00223616">
        <w:rPr>
          <w:rStyle w:val="3oh-"/>
        </w:rPr>
        <w:t xml:space="preserve"> sur plusieurs bases de données</w:t>
      </w:r>
      <w:r>
        <w:rPr>
          <w:rStyle w:val="3oh-"/>
        </w:rPr>
        <w:t xml:space="preserve">, </w:t>
      </w:r>
      <w:r w:rsidR="00223616">
        <w:rPr>
          <w:rStyle w:val="3oh-"/>
        </w:rPr>
        <w:t>et puis</w:t>
      </w:r>
      <w:r w:rsidR="00D24DF3">
        <w:rPr>
          <w:rStyle w:val="3oh-"/>
        </w:rPr>
        <w:t xml:space="preserve"> </w:t>
      </w:r>
      <w:r w:rsidR="00223616">
        <w:rPr>
          <w:rStyle w:val="3oh-"/>
        </w:rPr>
        <w:t>nous</w:t>
      </w:r>
      <w:r>
        <w:rPr>
          <w:rStyle w:val="3oh-"/>
        </w:rPr>
        <w:t xml:space="preserve"> </w:t>
      </w:r>
      <w:r w:rsidR="00D24DF3">
        <w:rPr>
          <w:rStyle w:val="3oh-"/>
          <w:color w:val="FF0000"/>
        </w:rPr>
        <w:t xml:space="preserve">terminerons par des </w:t>
      </w:r>
      <w:r>
        <w:rPr>
          <w:rStyle w:val="3oh-"/>
        </w:rPr>
        <w:t>comparaison</w:t>
      </w:r>
      <w:r w:rsidR="00223616">
        <w:rPr>
          <w:rStyle w:val="3oh-"/>
        </w:rPr>
        <w:t xml:space="preserve">s </w:t>
      </w:r>
      <w:r w:rsidR="00223616" w:rsidRPr="00D24DF3">
        <w:rPr>
          <w:rStyle w:val="3oh-"/>
          <w:strike/>
        </w:rPr>
        <w:t>ces</w:t>
      </w:r>
      <w:r w:rsidR="00223616">
        <w:rPr>
          <w:rStyle w:val="3oh-"/>
        </w:rPr>
        <w:t xml:space="preserve"> résultats</w:t>
      </w:r>
      <w:r w:rsidR="00D24DF3">
        <w:rPr>
          <w:rStyle w:val="3oh-"/>
        </w:rPr>
        <w:t xml:space="preserve"> </w:t>
      </w:r>
      <w:r w:rsidR="00D24DF3">
        <w:rPr>
          <w:rStyle w:val="3oh-"/>
          <w:color w:val="FF0000"/>
        </w:rPr>
        <w:t xml:space="preserve">obtenus </w:t>
      </w:r>
      <w:r w:rsidR="004C24CA">
        <w:rPr>
          <w:rStyle w:val="3oh-"/>
        </w:rPr>
        <w:t xml:space="preserve">avec </w:t>
      </w:r>
      <w:r w:rsidR="00223616">
        <w:rPr>
          <w:rStyle w:val="3oh-"/>
        </w:rPr>
        <w:t>ce</w:t>
      </w:r>
      <w:r w:rsidR="00D24DF3">
        <w:rPr>
          <w:rStyle w:val="3oh-"/>
          <w:color w:val="FF0000"/>
        </w:rPr>
        <w:t>ux</w:t>
      </w:r>
      <w:r w:rsidR="00223616" w:rsidRPr="00D24DF3">
        <w:rPr>
          <w:rStyle w:val="3oh-"/>
          <w:strike/>
        </w:rPr>
        <w:t>lle</w:t>
      </w:r>
      <w:r w:rsidR="00223616">
        <w:rPr>
          <w:rStyle w:val="3oh-"/>
        </w:rPr>
        <w:t xml:space="preserve"> d</w:t>
      </w:r>
      <w:r w:rsidR="00D24DF3">
        <w:rPr>
          <w:rStyle w:val="3oh-"/>
        </w:rPr>
        <w:t xml:space="preserve">es </w:t>
      </w:r>
      <w:r w:rsidR="00223616">
        <w:rPr>
          <w:rStyle w:val="3oh-"/>
        </w:rPr>
        <w:t>autres travaux du même domaine</w:t>
      </w:r>
      <w:r w:rsidR="004C24CA">
        <w:rPr>
          <w:rStyle w:val="3oh-"/>
        </w:rPr>
        <w:t>.</w:t>
      </w:r>
      <w:r w:rsidR="00256AB3">
        <w:br w:type="page"/>
      </w:r>
    </w:p>
    <w:p w:rsidR="001D5078" w:rsidRDefault="001D5078" w:rsidP="00256AB3">
      <w:pPr>
        <w:pStyle w:val="Titre1"/>
      </w:pPr>
      <w:bookmarkStart w:id="2" w:name="_Toc514669402"/>
      <w:r>
        <w:lastRenderedPageBreak/>
        <w:t>Etat de l’art</w:t>
      </w:r>
      <w:bookmarkEnd w:id="1"/>
      <w:bookmarkEnd w:id="2"/>
    </w:p>
    <w:p w:rsidR="001D5078" w:rsidRDefault="001D5078" w:rsidP="001D5078">
      <w:pPr>
        <w:pStyle w:val="Titre2"/>
      </w:pPr>
      <w:bookmarkStart w:id="3" w:name="_Toc513135997"/>
      <w:bookmarkStart w:id="4" w:name="_Toc514669403"/>
      <w:r>
        <w:t>Introduction</w:t>
      </w:r>
      <w:bookmarkEnd w:id="3"/>
      <w:bookmarkEnd w:id="4"/>
    </w:p>
    <w:p w:rsidR="001D5078" w:rsidRDefault="001D5078" w:rsidP="002D158F">
      <w:r w:rsidRPr="00A97A76">
        <w:t>La reconnaissance de scène</w:t>
      </w:r>
      <w:r w:rsidR="005010C9">
        <w:t>s</w:t>
      </w:r>
      <w:r w:rsidR="00772972" w:rsidRPr="00255CE5">
        <w:t xml:space="preserve">demeure </w:t>
      </w:r>
      <w:r w:rsidR="00F66D9D" w:rsidRPr="00255CE5">
        <w:t xml:space="preserve">un thème de recherche très convoités </w:t>
      </w:r>
      <w:r w:rsidRPr="00255CE5">
        <w:t xml:space="preserve">dans </w:t>
      </w:r>
      <w:r w:rsidRPr="00A97A76">
        <w:t>le domaine de la vision par ordinateur malgré plusieurs travaux qui on y était faits. Cette branche a de nombreuses applications, notamment: la recherche d’images sémantiquement similaires, auto-localisation, conception des robots, appareils de surveillance et assistants personnels, etc.</w:t>
      </w:r>
    </w:p>
    <w:p w:rsidR="001D5078" w:rsidRPr="00176F1F" w:rsidRDefault="001D5078" w:rsidP="009D2E17">
      <w:pPr>
        <w:rPr>
          <w:rFonts w:cstheme="majorBidi"/>
          <w:color w:val="000000" w:themeColor="text1"/>
          <w:szCs w:val="24"/>
        </w:rPr>
      </w:pPr>
      <w:r>
        <w:rPr>
          <w:rFonts w:cstheme="majorBidi"/>
          <w:color w:val="000000" w:themeColor="text1"/>
          <w:szCs w:val="24"/>
        </w:rPr>
        <w:t xml:space="preserve">Dans ce chapitre nous </w:t>
      </w:r>
      <w:r w:rsidRPr="00BB4832">
        <w:rPr>
          <w:rFonts w:cstheme="majorBidi"/>
          <w:color w:val="000000" w:themeColor="text1"/>
          <w:szCs w:val="24"/>
        </w:rPr>
        <w:t>présenterons un état de l’art sur le domaine de classification de scènes, à savoir, les méthodes de classification les plus répondues, les bas</w:t>
      </w:r>
      <w:r w:rsidR="00772972" w:rsidRPr="00BB4832">
        <w:rPr>
          <w:rFonts w:cstheme="majorBidi"/>
          <w:color w:val="000000" w:themeColor="text1"/>
          <w:szCs w:val="24"/>
        </w:rPr>
        <w:t xml:space="preserve">es de données dédiées à </w:t>
      </w:r>
      <w:r w:rsidR="007D65E5">
        <w:rPr>
          <w:rFonts w:cstheme="majorBidi"/>
          <w:color w:val="000000" w:themeColor="text1"/>
          <w:szCs w:val="24"/>
        </w:rPr>
        <w:t>cela,</w:t>
      </w:r>
      <w:r w:rsidR="009D2E17" w:rsidRPr="00BB4832">
        <w:rPr>
          <w:rFonts w:cstheme="majorBidi"/>
          <w:color w:val="000000" w:themeColor="text1"/>
          <w:szCs w:val="24"/>
        </w:rPr>
        <w:t>le travail communautaire</w:t>
      </w:r>
      <w:r w:rsidR="009D2E17">
        <w:rPr>
          <w:rFonts w:cstheme="majorBidi"/>
          <w:color w:val="000000" w:themeColor="text1"/>
          <w:szCs w:val="24"/>
        </w:rPr>
        <w:t xml:space="preserve"> et</w:t>
      </w:r>
      <w:r w:rsidR="007D65E5">
        <w:rPr>
          <w:rFonts w:cstheme="majorBidi"/>
          <w:color w:val="000000" w:themeColor="text1"/>
          <w:szCs w:val="24"/>
        </w:rPr>
        <w:t xml:space="preserve"> le formalisme des fonctions de croyance</w:t>
      </w:r>
      <w:r w:rsidRPr="00BB4832">
        <w:rPr>
          <w:rFonts w:cstheme="majorBidi"/>
          <w:color w:val="000000" w:themeColor="text1"/>
          <w:szCs w:val="24"/>
        </w:rPr>
        <w:t>.</w:t>
      </w:r>
    </w:p>
    <w:p w:rsidR="001D5078" w:rsidRDefault="001D5078" w:rsidP="001D5078">
      <w:pPr>
        <w:pStyle w:val="Titre2"/>
      </w:pPr>
      <w:bookmarkStart w:id="5" w:name="_Toc513135998"/>
      <w:bookmarkStart w:id="6" w:name="_Toc514669404"/>
      <w:r>
        <w:t>Les bases de données existantes</w:t>
      </w:r>
      <w:bookmarkEnd w:id="5"/>
      <w:bookmarkEnd w:id="6"/>
    </w:p>
    <w:p w:rsidR="001D5078" w:rsidRPr="00954555" w:rsidRDefault="001D5078" w:rsidP="00990141">
      <w:pPr>
        <w:rPr>
          <w:rFonts w:eastAsiaTheme="majorEastAsia" w:cstheme="majorBidi"/>
          <w:color w:val="0D0D0D" w:themeColor="text1" w:themeTint="F2"/>
          <w:szCs w:val="24"/>
        </w:rPr>
      </w:pPr>
      <w:r w:rsidRPr="003D7FB1">
        <w:rPr>
          <w:rFonts w:eastAsiaTheme="majorEastAsia" w:cstheme="majorBidi"/>
          <w:color w:val="0D0D0D" w:themeColor="text1" w:themeTint="F2"/>
          <w:szCs w:val="24"/>
        </w:rPr>
        <w:t>Un grand besoin de bases de données fiables se manifeste dans le domaine de la classification des scènes, toute</w:t>
      </w:r>
      <w:r>
        <w:rPr>
          <w:rFonts w:eastAsiaTheme="majorEastAsia" w:cstheme="majorBidi"/>
          <w:color w:val="0D0D0D" w:themeColor="text1" w:themeTint="F2"/>
          <w:szCs w:val="24"/>
        </w:rPr>
        <w:t xml:space="preserve">fois, seules quelques-unes </w:t>
      </w:r>
      <w:r w:rsidRPr="003D7FB1">
        <w:rPr>
          <w:rFonts w:eastAsiaTheme="majorEastAsia" w:cstheme="majorBidi"/>
          <w:color w:val="0D0D0D" w:themeColor="text1" w:themeTint="F2"/>
          <w:szCs w:val="24"/>
        </w:rPr>
        <w:t>y sont disponibles, et qui sont encore limitée</w:t>
      </w:r>
      <w:r w:rsidR="00990141">
        <w:rPr>
          <w:rFonts w:eastAsiaTheme="majorEastAsia" w:cstheme="majorBidi"/>
          <w:color w:val="0D0D0D" w:themeColor="text1" w:themeTint="F2"/>
          <w:szCs w:val="24"/>
        </w:rPr>
        <w:t xml:space="preserve">s face </w:t>
      </w:r>
      <w:r w:rsidR="00990141" w:rsidRPr="007E32F9">
        <w:rPr>
          <w:rFonts w:eastAsiaTheme="majorEastAsia" w:cstheme="majorBidi"/>
          <w:color w:val="000000" w:themeColor="text1"/>
          <w:szCs w:val="24"/>
        </w:rPr>
        <w:t xml:space="preserve">à </w:t>
      </w:r>
      <w:r w:rsidR="00F66D9D" w:rsidRPr="007E32F9">
        <w:rPr>
          <w:rFonts w:eastAsiaTheme="majorEastAsia" w:cstheme="majorBidi"/>
          <w:color w:val="000000" w:themeColor="text1"/>
          <w:szCs w:val="24"/>
        </w:rPr>
        <w:t xml:space="preserve">la complexité </w:t>
      </w:r>
      <w:r>
        <w:rPr>
          <w:rFonts w:eastAsiaTheme="majorEastAsia" w:cstheme="majorBidi"/>
          <w:color w:val="0D0D0D" w:themeColor="text1" w:themeTint="F2"/>
          <w:szCs w:val="24"/>
        </w:rPr>
        <w:t>du problème.</w:t>
      </w:r>
      <w:r>
        <w:t xml:space="preserve"> Nous présentons brièvement trois des plus célèbres d’entre elles :</w:t>
      </w:r>
    </w:p>
    <w:p w:rsidR="001D5078" w:rsidRDefault="001D5078" w:rsidP="001D5078">
      <w:pPr>
        <w:pStyle w:val="Titre3"/>
      </w:pPr>
      <w:bookmarkStart w:id="7" w:name="_Toc513135999"/>
      <w:bookmarkStart w:id="8" w:name="_Toc514669405"/>
      <w:r>
        <w:t>SUN</w:t>
      </w:r>
      <w:bookmarkEnd w:id="7"/>
      <w:bookmarkEnd w:id="8"/>
    </w:p>
    <w:p w:rsidR="001D5078" w:rsidRPr="00D75C2A" w:rsidRDefault="001D5078" w:rsidP="001D5078">
      <w:r w:rsidRPr="00FE5C94">
        <w:t>SceneUNderstanding (SUN)</w:t>
      </w:r>
      <w:sdt>
        <w:sdtPr>
          <w:id w:val="-1736613252"/>
          <w:citation/>
        </w:sdtPr>
        <w:sdtEndPr/>
        <w:sdtContent>
          <w:r w:rsidR="00301917">
            <w:fldChar w:fldCharType="begin"/>
          </w:r>
          <w:r w:rsidRPr="00FE5C94">
            <w:instrText xml:space="preserve"> CITATION JXi10 \l 1036 </w:instrText>
          </w:r>
          <w:r w:rsidR="00301917">
            <w:fldChar w:fldCharType="separate"/>
          </w:r>
          <w:r w:rsidR="009910C4" w:rsidRPr="009910C4">
            <w:rPr>
              <w:noProof/>
            </w:rPr>
            <w:t>[1]</w:t>
          </w:r>
          <w:r w:rsidR="00301917">
            <w:fldChar w:fldCharType="end"/>
          </w:r>
        </w:sdtContent>
      </w:sdt>
      <w:sdt>
        <w:sdtPr>
          <w:id w:val="-150449303"/>
          <w:citation/>
        </w:sdtPr>
        <w:sdtEndPr/>
        <w:sdtContent>
          <w:r w:rsidR="00301917">
            <w:fldChar w:fldCharType="begin"/>
          </w:r>
          <w:r w:rsidRPr="00FE5C94">
            <w:instrText xml:space="preserve"> CITATION SUN \l 1036 </w:instrText>
          </w:r>
          <w:r w:rsidR="00301917">
            <w:fldChar w:fldCharType="separate"/>
          </w:r>
          <w:r w:rsidR="009910C4" w:rsidRPr="009910C4">
            <w:rPr>
              <w:noProof/>
            </w:rPr>
            <w:t>[2]</w:t>
          </w:r>
          <w:r w:rsidR="00301917">
            <w:fldChar w:fldCharType="end"/>
          </w:r>
        </w:sdtContent>
      </w:sdt>
      <w:r>
        <w:t>est une base de données contenant à présent</w:t>
      </w:r>
      <w:r w:rsidRPr="00D75C2A">
        <w:t xml:space="preserve"> 908</w:t>
      </w:r>
      <w:r>
        <w:t xml:space="preserve"> catégories de scène, </w:t>
      </w:r>
      <w:r w:rsidRPr="00D75C2A">
        <w:t xml:space="preserve">313884 </w:t>
      </w:r>
      <w:r>
        <w:t xml:space="preserve">objets segmentés (3819 catégories d’objets) et de 131067 images. </w:t>
      </w:r>
      <w:r>
        <w:rPr>
          <w:rStyle w:val="shorttext"/>
        </w:rPr>
        <w:t>Cette base est construite sur une hiérarchie riche séparant même les catégories de scène</w:t>
      </w:r>
      <w:r w:rsidR="005010C9">
        <w:rPr>
          <w:rStyle w:val="shorttext"/>
        </w:rPr>
        <w:t>s</w:t>
      </w:r>
      <w:r>
        <w:rPr>
          <w:rStyle w:val="shorttext"/>
        </w:rPr>
        <w:t xml:space="preserve"> en 3 grandes classes : indoor, outdoor et naturel.</w:t>
      </w:r>
    </w:p>
    <w:p w:rsidR="001D5078" w:rsidRDefault="001D5078" w:rsidP="001D5078">
      <w:pPr>
        <w:pStyle w:val="Titre3"/>
      </w:pPr>
      <w:bookmarkStart w:id="9" w:name="_Toc513136000"/>
      <w:bookmarkStart w:id="10" w:name="_Toc514669406"/>
      <w:r>
        <w:t>MIT Indoor</w:t>
      </w:r>
      <w:bookmarkEnd w:id="9"/>
      <w:bookmarkEnd w:id="10"/>
    </w:p>
    <w:p w:rsidR="001D5078" w:rsidRPr="00F66D9D" w:rsidRDefault="001D5078" w:rsidP="005829AB">
      <w:pPr>
        <w:rPr>
          <w:color w:val="FF0000"/>
        </w:rPr>
      </w:pPr>
      <w:r>
        <w:t xml:space="preserve">Comme son nom l’indique, MIT </w:t>
      </w:r>
      <w:r w:rsidRPr="00CF4307">
        <w:t>Indoor</w:t>
      </w:r>
      <w:sdt>
        <w:sdtPr>
          <w:id w:val="-2004507355"/>
          <w:citation/>
        </w:sdtPr>
        <w:sdtEndPr/>
        <w:sdtContent>
          <w:r w:rsidR="00301917" w:rsidRPr="00CF4307">
            <w:fldChar w:fldCharType="begin"/>
          </w:r>
          <w:r w:rsidR="00CF4307" w:rsidRPr="00CF4307">
            <w:instrText xml:space="preserve"> CITATION AQu1 \l 1036 </w:instrText>
          </w:r>
          <w:r w:rsidR="00301917" w:rsidRPr="00CF4307">
            <w:fldChar w:fldCharType="separate"/>
          </w:r>
          <w:r w:rsidR="00CF4307" w:rsidRPr="00CF4307">
            <w:rPr>
              <w:noProof/>
            </w:rPr>
            <w:t>[4]</w:t>
          </w:r>
          <w:r w:rsidR="00301917" w:rsidRPr="00CF4307">
            <w:fldChar w:fldCharType="end"/>
          </w:r>
        </w:sdtContent>
      </w:sdt>
      <w:sdt>
        <w:sdtPr>
          <w:id w:val="-459424705"/>
          <w:citation/>
        </w:sdtPr>
        <w:sdtEndPr/>
        <w:sdtContent>
          <w:r w:rsidR="00301917" w:rsidRPr="00CF4307">
            <w:fldChar w:fldCharType="begin"/>
          </w:r>
          <w:r w:rsidRPr="00CF4307">
            <w:instrText xml:space="preserve"> CITATION MIT \l 1036 </w:instrText>
          </w:r>
          <w:r w:rsidR="00301917" w:rsidRPr="00CF4307">
            <w:fldChar w:fldCharType="separate"/>
          </w:r>
          <w:r w:rsidR="009910C4" w:rsidRPr="00CF4307">
            <w:rPr>
              <w:noProof/>
            </w:rPr>
            <w:t>[3]</w:t>
          </w:r>
          <w:r w:rsidR="00301917" w:rsidRPr="00CF4307">
            <w:fldChar w:fldCharType="end"/>
          </w:r>
        </w:sdtContent>
      </w:sdt>
      <w:r w:rsidRPr="00CF4307">
        <w:t xml:space="preserve"> est</w:t>
      </w:r>
      <w:r>
        <w:t xml:space="preserve"> une base de données de </w:t>
      </w:r>
      <w:r>
        <w:rPr>
          <w:rStyle w:val="shorttext"/>
        </w:rPr>
        <w:t>scènes d'intérieur (indoor)</w:t>
      </w:r>
      <w:r w:rsidR="00971B14">
        <w:rPr>
          <w:rStyle w:val="shorttext"/>
        </w:rPr>
        <w:t xml:space="preserve">. </w:t>
      </w:r>
      <w:r w:rsidR="00C221E5" w:rsidRPr="00C221E5">
        <w:rPr>
          <w:rStyle w:val="shorttext"/>
        </w:rPr>
        <w:t xml:space="preserve">A. Quattoni et A.Torralba </w:t>
      </w:r>
      <w:sdt>
        <w:sdtPr>
          <w:rPr>
            <w:i/>
            <w:iCs/>
          </w:rPr>
          <w:id w:val="-1541194175"/>
          <w:citation/>
        </w:sdtPr>
        <w:sdtEndPr/>
        <w:sdtContent>
          <w:r w:rsidR="00301917" w:rsidRPr="00C221E5">
            <w:rPr>
              <w:i/>
              <w:iCs/>
            </w:rPr>
            <w:fldChar w:fldCharType="begin"/>
          </w:r>
          <w:r w:rsidR="00C221E5" w:rsidRPr="00C221E5">
            <w:instrText xml:space="preserve"> CITATION AQu1 \l 1036 </w:instrText>
          </w:r>
          <w:r w:rsidR="00301917" w:rsidRPr="00C221E5">
            <w:rPr>
              <w:i/>
              <w:iCs/>
            </w:rPr>
            <w:fldChar w:fldCharType="separate"/>
          </w:r>
          <w:r w:rsidR="009910C4" w:rsidRPr="009910C4">
            <w:rPr>
              <w:noProof/>
            </w:rPr>
            <w:t>[4]</w:t>
          </w:r>
          <w:r w:rsidR="00301917" w:rsidRPr="00C221E5">
            <w:rPr>
              <w:i/>
              <w:iCs/>
            </w:rPr>
            <w:fldChar w:fldCharType="end"/>
          </w:r>
        </w:sdtContent>
      </w:sdt>
      <w:r w:rsidR="005829AB">
        <w:t xml:space="preserve">y </w:t>
      </w:r>
      <w:r w:rsidR="00530F53" w:rsidRPr="005829AB">
        <w:t>ont</w:t>
      </w:r>
      <w:r w:rsidRPr="00530F53">
        <w:t>créé un ensemble de 67 catégories de scènes d'intérieur (les plus grandes disponibles) couvrant un large éventail de domaines.</w:t>
      </w:r>
    </w:p>
    <w:p w:rsidR="001D5078" w:rsidRPr="00713039" w:rsidRDefault="001D5078" w:rsidP="001D5078">
      <w:pPr>
        <w:pStyle w:val="Titre3"/>
      </w:pPr>
      <w:bookmarkStart w:id="11" w:name="_Toc513136001"/>
      <w:bookmarkStart w:id="12" w:name="_Toc514669407"/>
      <w:r>
        <w:t>LabelMe</w:t>
      </w:r>
      <w:bookmarkEnd w:id="11"/>
      <w:bookmarkEnd w:id="12"/>
    </w:p>
    <w:p w:rsidR="001D5078" w:rsidRPr="00530F53" w:rsidRDefault="00C221E5" w:rsidP="00E86325">
      <w:r w:rsidRPr="00C221E5">
        <w:t>Torralba et al.</w:t>
      </w:r>
      <w:sdt>
        <w:sdtPr>
          <w:rPr>
            <w:i/>
            <w:iCs/>
          </w:rPr>
          <w:id w:val="235218021"/>
          <w:citation/>
        </w:sdtPr>
        <w:sdtEndPr/>
        <w:sdtContent>
          <w:r w:rsidR="00301917" w:rsidRPr="00C221E5">
            <w:rPr>
              <w:i/>
              <w:iCs/>
            </w:rPr>
            <w:fldChar w:fldCharType="begin"/>
          </w:r>
          <w:r w:rsidRPr="00C221E5">
            <w:instrText xml:space="preserve"> CITATION Tor \l 1036 </w:instrText>
          </w:r>
          <w:r w:rsidR="00301917" w:rsidRPr="00C221E5">
            <w:rPr>
              <w:i/>
              <w:iCs/>
            </w:rPr>
            <w:fldChar w:fldCharType="separate"/>
          </w:r>
          <w:r w:rsidR="009910C4" w:rsidRPr="009910C4">
            <w:rPr>
              <w:noProof/>
            </w:rPr>
            <w:t>[5]</w:t>
          </w:r>
          <w:r w:rsidR="00301917" w:rsidRPr="00C221E5">
            <w:rPr>
              <w:i/>
              <w:iCs/>
            </w:rPr>
            <w:fldChar w:fldCharType="end"/>
          </w:r>
        </w:sdtContent>
      </w:sdt>
      <w:r w:rsidR="00530F53" w:rsidRPr="00530F53">
        <w:t>ont</w:t>
      </w:r>
      <w:r w:rsidR="001D5078" w:rsidRPr="00530F53">
        <w:t xml:space="preserve"> introduit un </w:t>
      </w:r>
      <w:r w:rsidR="00BF67B4">
        <w:t xml:space="preserve">outil d'annotation </w:t>
      </w:r>
      <w:r w:rsidR="00B059B7">
        <w:t>en ligne</w:t>
      </w:r>
      <w:r w:rsidR="001D5078" w:rsidRPr="00530F53">
        <w:t xml:space="preserve"> qui permet aux utilisateurs en ligne d'étiqueter les objets et leur étendue spatiale dans les images. </w:t>
      </w:r>
      <w:r w:rsidR="00E86325">
        <w:t>I</w:t>
      </w:r>
      <w:r w:rsidR="00530F53" w:rsidRPr="00530F53">
        <w:t xml:space="preserve">ls ont </w:t>
      </w:r>
      <w:r w:rsidR="00E86325">
        <w:t>recueilli plus de 400,</w:t>
      </w:r>
      <w:r w:rsidR="001D5078" w:rsidRPr="00530F53">
        <w:t>000 annotations couvrant une variété de classes de scène</w:t>
      </w:r>
      <w:r w:rsidR="005010C9" w:rsidRPr="00530F53">
        <w:t>s</w:t>
      </w:r>
      <w:r w:rsidR="005829AB">
        <w:t xml:space="preserve"> et d'objets</w:t>
      </w:r>
      <w:r w:rsidR="00B059B7">
        <w:t xml:space="preserve">. Cet outil a était utilisé pour l’annotation de la base de données SUN </w:t>
      </w:r>
      <w:sdt>
        <w:sdtPr>
          <w:id w:val="-629092232"/>
          <w:citation/>
        </w:sdtPr>
        <w:sdtEndPr/>
        <w:sdtContent>
          <w:r w:rsidR="00301917">
            <w:fldChar w:fldCharType="begin"/>
          </w:r>
          <w:r w:rsidR="00B059B7">
            <w:instrText xml:space="preserve"> CITATION SUN \l 1036 </w:instrText>
          </w:r>
          <w:r w:rsidR="00301917">
            <w:fldChar w:fldCharType="separate"/>
          </w:r>
          <w:r w:rsidR="00B059B7" w:rsidRPr="009910C4">
            <w:rPr>
              <w:noProof/>
            </w:rPr>
            <w:t>[2]</w:t>
          </w:r>
          <w:r w:rsidR="00301917">
            <w:fldChar w:fldCharType="end"/>
          </w:r>
        </w:sdtContent>
      </w:sdt>
      <w:r w:rsidR="00B059B7">
        <w:t>.</w:t>
      </w:r>
    </w:p>
    <w:p w:rsidR="004B18EA" w:rsidRDefault="000C3721" w:rsidP="000C3721">
      <w:r>
        <w:t xml:space="preserve">La figure 1.1 </w:t>
      </w:r>
      <w:r w:rsidR="00565F57">
        <w:t>rassemble</w:t>
      </w:r>
      <w:r w:rsidR="004B18EA">
        <w:t xml:space="preserve"> 3 captures d’écran prises depuis le site web LabelMe </w:t>
      </w:r>
      <w:sdt>
        <w:sdtPr>
          <w:id w:val="238684770"/>
          <w:citation/>
        </w:sdtPr>
        <w:sdtEndPr/>
        <w:sdtContent>
          <w:r w:rsidR="00301917">
            <w:fldChar w:fldCharType="begin"/>
          </w:r>
          <w:r w:rsidR="004B18EA">
            <w:instrText xml:space="preserve"> CITATION Lab \l 1036 </w:instrText>
          </w:r>
          <w:r w:rsidR="00301917">
            <w:fldChar w:fldCharType="separate"/>
          </w:r>
          <w:r w:rsidR="009910C4" w:rsidRPr="009910C4">
            <w:rPr>
              <w:noProof/>
            </w:rPr>
            <w:t>[6]</w:t>
          </w:r>
          <w:r w:rsidR="00301917">
            <w:fldChar w:fldCharType="end"/>
          </w:r>
        </w:sdtContent>
      </w:sdt>
      <w:r w:rsidR="004B18EA">
        <w:t>.</w:t>
      </w:r>
    </w:p>
    <w:p w:rsidR="001D5078" w:rsidRDefault="001D5078" w:rsidP="001D5078">
      <w:pPr>
        <w:keepNext/>
      </w:pPr>
      <w:r>
        <w:rPr>
          <w:noProof/>
          <w:lang w:eastAsia="fr-FR"/>
        </w:rPr>
        <w:lastRenderedPageBreak/>
        <w:drawing>
          <wp:inline distT="0" distB="0" distL="0" distR="0">
            <wp:extent cx="5756910" cy="4659630"/>
            <wp:effectExtent l="19050" t="19050" r="15240" b="26670"/>
            <wp:docPr id="7" name="Picture 7" descr="E:\_Mohamed_\##PFE##\MEMOIRE\MEMOIRE\ETAT DE L'ART\structure générale\piéces jointes\LabelMe\pj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_Mohamed_\##PFE##\MEMOIRE\MEMOIRE\ETAT DE L'ART\structure générale\piéces jointes\LabelMe\pjimag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4659630"/>
                    </a:xfrm>
                    <a:prstGeom prst="rect">
                      <a:avLst/>
                    </a:prstGeom>
                    <a:noFill/>
                    <a:ln w="6350">
                      <a:solidFill>
                        <a:schemeClr val="tx1"/>
                      </a:solidFill>
                    </a:ln>
                  </pic:spPr>
                </pic:pic>
              </a:graphicData>
            </a:graphic>
          </wp:inline>
        </w:drawing>
      </w:r>
    </w:p>
    <w:p w:rsidR="001D5078" w:rsidRDefault="001D5078" w:rsidP="001D5078">
      <w:pPr>
        <w:pStyle w:val="Lgende"/>
      </w:pPr>
      <w:bookmarkStart w:id="13" w:name="_Ref513567058"/>
      <w:r>
        <w:t xml:space="preserve">Figure </w:t>
      </w:r>
      <w:r w:rsidR="00301917">
        <w:fldChar w:fldCharType="begin"/>
      </w:r>
      <w:r w:rsidR="00B0482F">
        <w:instrText xml:space="preserve"> STYLEREF 1 \s </w:instrText>
      </w:r>
      <w:r w:rsidR="00301917">
        <w:fldChar w:fldCharType="separate"/>
      </w:r>
      <w:r w:rsidR="00B0482F">
        <w:rPr>
          <w:noProof/>
          <w:cs/>
        </w:rPr>
        <w:t>‎</w:t>
      </w:r>
      <w:r w:rsidR="00B0482F">
        <w:rPr>
          <w:noProof/>
        </w:rPr>
        <w:t>1</w:t>
      </w:r>
      <w:r w:rsidR="00301917">
        <w:fldChar w:fldCharType="end"/>
      </w:r>
      <w:r w:rsidR="00B0482F">
        <w:t>.</w:t>
      </w:r>
      <w:r w:rsidR="00301917">
        <w:fldChar w:fldCharType="begin"/>
      </w:r>
      <w:r w:rsidR="00B0482F">
        <w:instrText xml:space="preserve"> SEQ Figure \* ARABIC \s 1 </w:instrText>
      </w:r>
      <w:r w:rsidR="00301917">
        <w:fldChar w:fldCharType="separate"/>
      </w:r>
      <w:r w:rsidR="00B0482F">
        <w:rPr>
          <w:noProof/>
        </w:rPr>
        <w:t>1</w:t>
      </w:r>
      <w:r w:rsidR="00301917">
        <w:fldChar w:fldCharType="end"/>
      </w:r>
      <w:bookmarkEnd w:id="13"/>
      <w:r>
        <w:t xml:space="preserve"> Captures d’écran du </w:t>
      </w:r>
      <w:r w:rsidRPr="001D5078">
        <w:t>site</w:t>
      </w:r>
      <w:r>
        <w:t xml:space="preserve"> web </w:t>
      </w:r>
      <w:r w:rsidRPr="00753B8F">
        <w:t>LabelMe</w:t>
      </w:r>
      <w:sdt>
        <w:sdtPr>
          <w:id w:val="-1206721382"/>
          <w:citation/>
        </w:sdtPr>
        <w:sdtEndPr/>
        <w:sdtContent>
          <w:r w:rsidR="00301917">
            <w:fldChar w:fldCharType="begin"/>
          </w:r>
          <w:r w:rsidR="00B05425">
            <w:instrText xml:space="preserve"> CITATION Lab \l 1036 </w:instrText>
          </w:r>
          <w:r w:rsidR="00301917">
            <w:fldChar w:fldCharType="separate"/>
          </w:r>
          <w:r w:rsidR="00B05425" w:rsidRPr="00B05425">
            <w:rPr>
              <w:noProof/>
            </w:rPr>
            <w:t>[6]</w:t>
          </w:r>
          <w:r w:rsidR="00301917">
            <w:fldChar w:fldCharType="end"/>
          </w:r>
        </w:sdtContent>
      </w:sdt>
      <w:r w:rsidR="00B05425">
        <w:t>.</w:t>
      </w:r>
    </w:p>
    <w:p w:rsidR="001D5078" w:rsidRPr="003F7ECB" w:rsidRDefault="00B059B7" w:rsidP="00B059B7">
      <w:pPr>
        <w:rPr>
          <w:i/>
          <w:iCs/>
        </w:rPr>
      </w:pPr>
      <w:r>
        <w:t>Le</w:t>
      </w:r>
      <w:r w:rsidR="001D5078">
        <w:t xml:space="preserve"> site </w:t>
      </w:r>
      <w:r w:rsidR="00480603">
        <w:t xml:space="preserve">LabelMe </w:t>
      </w:r>
      <w:sdt>
        <w:sdtPr>
          <w:id w:val="1972161820"/>
          <w:citation/>
        </w:sdtPr>
        <w:sdtEndPr/>
        <w:sdtContent>
          <w:r w:rsidR="00301917">
            <w:fldChar w:fldCharType="begin"/>
          </w:r>
          <w:r w:rsidR="001D5078">
            <w:instrText xml:space="preserve"> CITATION Lab \l 1036 </w:instrText>
          </w:r>
          <w:r w:rsidR="00301917">
            <w:fldChar w:fldCharType="separate"/>
          </w:r>
          <w:r w:rsidR="009910C4" w:rsidRPr="009910C4">
            <w:rPr>
              <w:noProof/>
            </w:rPr>
            <w:t>[6]</w:t>
          </w:r>
          <w:r w:rsidR="00301917">
            <w:fldChar w:fldCharType="end"/>
          </w:r>
        </w:sdtContent>
      </w:sdt>
      <w:r w:rsidR="001D5078">
        <w:t xml:space="preserve"> à sa propre base de données, dans laquelle les utilisateurs inscris dans le site peuvent importer leurs propre</w:t>
      </w:r>
      <w:r w:rsidR="000B3FAE">
        <w:t>s</w:t>
      </w:r>
      <w:r w:rsidR="001D5078">
        <w:t xml:space="preserve"> images dans des répertoires, ils peuvent également annoter leurs images ou celles des autres utilisateurs.</w:t>
      </w:r>
    </w:p>
    <w:p w:rsidR="001D5078" w:rsidRDefault="001D5078" w:rsidP="001D5078">
      <w:pPr>
        <w:pStyle w:val="Titre2"/>
      </w:pPr>
      <w:bookmarkStart w:id="14" w:name="_Toc513136002"/>
      <w:bookmarkStart w:id="15" w:name="_Toc514669408"/>
      <w:r>
        <w:t>Travail communautaire</w:t>
      </w:r>
      <w:bookmarkEnd w:id="14"/>
      <w:bookmarkEnd w:id="15"/>
    </w:p>
    <w:p w:rsidR="001D5078" w:rsidRPr="00A97A76" w:rsidRDefault="001D5078" w:rsidP="001A6CAA">
      <w:r w:rsidRPr="00A97A76">
        <w:t>Certaines tâches sont difficiles à réaliser pour une personne, par exemple le développement d'une application ou le remplissage d'une base de données, il est donc nécessaire de travailler en groupe</w:t>
      </w:r>
      <w:r w:rsidRPr="00A97A76">
        <w:rPr>
          <w:rStyle w:val="alt-edited"/>
        </w:rPr>
        <w:t xml:space="preserve">. </w:t>
      </w:r>
      <w:r w:rsidRPr="00A97A76">
        <w:t xml:space="preserve">Cependant, cette méthode a ses inconvénients, puisqu'il </w:t>
      </w:r>
      <w:r w:rsidRPr="00B0246E">
        <w:t xml:space="preserve">faut </w:t>
      </w:r>
      <w:r w:rsidR="00B0246E" w:rsidRPr="00B0246E">
        <w:t>s’</w:t>
      </w:r>
      <w:r w:rsidRPr="00B0246E">
        <w:t xml:space="preserve">assurer </w:t>
      </w:r>
      <w:r w:rsidR="00B0246E" w:rsidRPr="00B0246E">
        <w:t xml:space="preserve">de </w:t>
      </w:r>
      <w:r w:rsidRPr="00B0246E">
        <w:t>la cohérence des contributions (données) des personnes pour éviter les erreurs ou le vandalisme.</w:t>
      </w:r>
    </w:p>
    <w:p w:rsidR="001D5078" w:rsidRDefault="001D5078" w:rsidP="001D5078">
      <w:r w:rsidRPr="00A97A76">
        <w:t>Les sites utilisant cette stratégie sont appelés «wikis»</w:t>
      </w:r>
      <w:r w:rsidR="00136270">
        <w:t>.</w:t>
      </w:r>
      <w:r w:rsidR="00103A95" w:rsidRPr="00A97A76">
        <w:t xml:space="preserve">Wikipédia </w:t>
      </w:r>
      <w:sdt>
        <w:sdtPr>
          <w:id w:val="442731067"/>
          <w:citation/>
        </w:sdtPr>
        <w:sdtEndPr/>
        <w:sdtContent>
          <w:r w:rsidR="00301917">
            <w:fldChar w:fldCharType="begin"/>
          </w:r>
          <w:r>
            <w:instrText xml:space="preserve"> CITATION Wik1 \l 1036 </w:instrText>
          </w:r>
          <w:r w:rsidR="00301917">
            <w:fldChar w:fldCharType="separate"/>
          </w:r>
          <w:r w:rsidR="009910C4" w:rsidRPr="009910C4">
            <w:rPr>
              <w:noProof/>
            </w:rPr>
            <w:t>[7]</w:t>
          </w:r>
          <w:r w:rsidR="00301917">
            <w:fldChar w:fldCharType="end"/>
          </w:r>
        </w:sdtContent>
      </w:sdt>
      <w:r w:rsidRPr="00A97A76">
        <w:t xml:space="preserve"> est le meilleur exemple de wiki réussi</w:t>
      </w:r>
      <w:r>
        <w:t>, on cite aussi</w:t>
      </w:r>
      <w:r w:rsidRPr="00A97A76">
        <w:t>WikiHow</w:t>
      </w:r>
      <w:sdt>
        <w:sdtPr>
          <w:id w:val="215558031"/>
          <w:citation/>
        </w:sdtPr>
        <w:sdtEndPr/>
        <w:sdtContent>
          <w:r w:rsidR="00301917">
            <w:fldChar w:fldCharType="begin"/>
          </w:r>
          <w:r>
            <w:instrText xml:space="preserve">CITATION Wik \l 1036 </w:instrText>
          </w:r>
          <w:r w:rsidR="00301917">
            <w:fldChar w:fldCharType="separate"/>
          </w:r>
          <w:r w:rsidR="009910C4" w:rsidRPr="009910C4">
            <w:rPr>
              <w:noProof/>
            </w:rPr>
            <w:t>[8]</w:t>
          </w:r>
          <w:r w:rsidR="00301917">
            <w:fldChar w:fldCharType="end"/>
          </w:r>
        </w:sdtContent>
      </w:sdt>
      <w:r>
        <w:t xml:space="preserve">, </w:t>
      </w:r>
      <w:r w:rsidRPr="009A6218">
        <w:t>Wiktionary</w:t>
      </w:r>
      <w:sdt>
        <w:sdtPr>
          <w:id w:val="-1851720083"/>
          <w:citation/>
        </w:sdtPr>
        <w:sdtEndPr/>
        <w:sdtContent>
          <w:r w:rsidR="00301917">
            <w:fldChar w:fldCharType="begin"/>
          </w:r>
          <w:r>
            <w:instrText xml:space="preserve">CITATION Wik2 \l 1036 </w:instrText>
          </w:r>
          <w:r w:rsidR="00301917">
            <w:fldChar w:fldCharType="separate"/>
          </w:r>
          <w:r w:rsidR="009910C4" w:rsidRPr="009910C4">
            <w:rPr>
              <w:noProof/>
            </w:rPr>
            <w:t>[9]</w:t>
          </w:r>
          <w:r w:rsidR="00301917">
            <w:fldChar w:fldCharType="end"/>
          </w:r>
        </w:sdtContent>
      </w:sdt>
      <w:r w:rsidRPr="00A97A76">
        <w:t>,</w:t>
      </w:r>
      <w:r>
        <w:t xml:space="preserve"> et même Google </w:t>
      </w:r>
      <w:r w:rsidR="00550250">
        <w:t xml:space="preserve">Traduction </w:t>
      </w:r>
      <w:sdt>
        <w:sdtPr>
          <w:id w:val="-927965457"/>
          <w:citation/>
        </w:sdtPr>
        <w:sdtEndPr/>
        <w:sdtContent>
          <w:r w:rsidR="00301917">
            <w:fldChar w:fldCharType="begin"/>
          </w:r>
          <w:r>
            <w:instrText xml:space="preserve"> CITATION Goo \l 1036 </w:instrText>
          </w:r>
          <w:r w:rsidR="00301917">
            <w:fldChar w:fldCharType="separate"/>
          </w:r>
          <w:r w:rsidR="009910C4" w:rsidRPr="009910C4">
            <w:rPr>
              <w:noProof/>
            </w:rPr>
            <w:t>[10]</w:t>
          </w:r>
          <w:r w:rsidR="00301917">
            <w:fldChar w:fldCharType="end"/>
          </w:r>
        </w:sdtContent>
      </w:sdt>
      <w:r>
        <w:t xml:space="preserve"> en impliquant des gens pour améliorer ces suggestions</w:t>
      </w:r>
      <w:r w:rsidRPr="00A97A76">
        <w:t>.</w:t>
      </w:r>
    </w:p>
    <w:p w:rsidR="001D5078" w:rsidRDefault="001D5078" w:rsidP="001D5078">
      <w:r>
        <w:t>Quant au site web</w:t>
      </w:r>
      <w:r w:rsidRPr="00A97A76">
        <w:t xml:space="preserve"> LabelMe</w:t>
      </w:r>
      <w:sdt>
        <w:sdtPr>
          <w:id w:val="-1965958028"/>
          <w:citation/>
        </w:sdtPr>
        <w:sdtEndPr/>
        <w:sdtContent>
          <w:r w:rsidR="00301917">
            <w:fldChar w:fldCharType="begin"/>
          </w:r>
          <w:r>
            <w:instrText xml:space="preserve"> CITATION Lab \l 1036 </w:instrText>
          </w:r>
          <w:r w:rsidR="00301917">
            <w:fldChar w:fldCharType="separate"/>
          </w:r>
          <w:r w:rsidR="009910C4" w:rsidRPr="009910C4">
            <w:rPr>
              <w:noProof/>
            </w:rPr>
            <w:t>[6]</w:t>
          </w:r>
          <w:r w:rsidR="00301917">
            <w:fldChar w:fldCharType="end"/>
          </w:r>
        </w:sdtContent>
      </w:sdt>
      <w:sdt>
        <w:sdtPr>
          <w:id w:val="-397201401"/>
          <w:citation/>
        </w:sdtPr>
        <w:sdtEndPr/>
        <w:sdtContent>
          <w:r w:rsidR="00301917">
            <w:fldChar w:fldCharType="begin"/>
          </w:r>
          <w:r>
            <w:instrText xml:space="preserve">CITATION Placeholder1 \l 1036 </w:instrText>
          </w:r>
          <w:r w:rsidR="00301917">
            <w:fldChar w:fldCharType="separate"/>
          </w:r>
          <w:r w:rsidR="009910C4" w:rsidRPr="009910C4">
            <w:rPr>
              <w:noProof/>
            </w:rPr>
            <w:t>[11]</w:t>
          </w:r>
          <w:r w:rsidR="00301917">
            <w:fldChar w:fldCharType="end"/>
          </w:r>
        </w:sdtContent>
      </w:sdt>
      <w:r>
        <w:t>qui utilise également cette stratégie (comme expliqué en haut), l</w:t>
      </w:r>
      <w:r w:rsidRPr="00A97A76">
        <w:t xml:space="preserve">e problème </w:t>
      </w:r>
      <w:r>
        <w:t>qui se pose</w:t>
      </w:r>
      <w:r w:rsidRPr="00A97A76">
        <w:t xml:space="preserve"> est l’absence d’un système</w:t>
      </w:r>
      <w:r>
        <w:t xml:space="preserve"> explicite</w:t>
      </w:r>
      <w:r w:rsidRPr="00A97A76">
        <w:t xml:space="preserve"> de validation de donn</w:t>
      </w:r>
      <w:r>
        <w:t>ées, par conséquent, des mauvaises contributions peuvent facilement y pénétrer</w:t>
      </w:r>
      <w:r w:rsidRPr="00A97A76">
        <w:t>.</w:t>
      </w:r>
    </w:p>
    <w:p w:rsidR="001D5078" w:rsidRPr="00A27802" w:rsidRDefault="001D5078" w:rsidP="001D5078">
      <w:pPr>
        <w:pStyle w:val="Titre3"/>
      </w:pPr>
      <w:bookmarkStart w:id="16" w:name="_Toc513136003"/>
      <w:bookmarkStart w:id="17" w:name="_Toc514669409"/>
      <w:r w:rsidRPr="00A27802">
        <w:lastRenderedPageBreak/>
        <w:t>Mesures contre le vandalisme</w:t>
      </w:r>
      <w:bookmarkEnd w:id="16"/>
      <w:bookmarkEnd w:id="17"/>
    </w:p>
    <w:p w:rsidR="001D5078" w:rsidRPr="0066056E" w:rsidRDefault="001D5078" w:rsidP="00DA74D3">
      <w:r>
        <w:t>Il existe plusieurs façons de lutter contre les actes de vandalisme, prennent par</w:t>
      </w:r>
      <w:r w:rsidR="001C2675">
        <w:t xml:space="preserve"> exemple le site web Wikipédia </w:t>
      </w:r>
      <w:sdt>
        <w:sdtPr>
          <w:id w:val="-2134084644"/>
          <w:citation/>
        </w:sdtPr>
        <w:sdtEndPr/>
        <w:sdtContent>
          <w:r w:rsidR="00301917">
            <w:fldChar w:fldCharType="begin"/>
          </w:r>
          <w:r w:rsidR="001C2675">
            <w:instrText xml:space="preserve"> CITATION Wik1 \l 1036 </w:instrText>
          </w:r>
          <w:r w:rsidR="00301917">
            <w:fldChar w:fldCharType="separate"/>
          </w:r>
          <w:r w:rsidR="009910C4" w:rsidRPr="009910C4">
            <w:rPr>
              <w:noProof/>
            </w:rPr>
            <w:t>[7]</w:t>
          </w:r>
          <w:r w:rsidR="00301917">
            <w:fldChar w:fldCharType="end"/>
          </w:r>
        </w:sdtContent>
      </w:sdt>
      <w:r>
        <w:t xml:space="preserve"> qui utilise les stratégies </w:t>
      </w:r>
      <w:r w:rsidR="001C2675">
        <w:t>ci-après</w:t>
      </w:r>
      <w:r w:rsidR="00025B6F" w:rsidRPr="00A030F2">
        <w:t>(</w:t>
      </w:r>
      <w:r w:rsidR="00971B14" w:rsidRPr="00A030F2">
        <w:t xml:space="preserve">ce qui suit est un extrait </w:t>
      </w:r>
      <w:r w:rsidR="001C2675" w:rsidRPr="00A030F2">
        <w:t>depuis</w:t>
      </w:r>
      <w:r w:rsidR="00B53447" w:rsidRPr="00A030F2">
        <w:t>« </w:t>
      </w:r>
      <w:r w:rsidR="008206E3" w:rsidRPr="0066056E">
        <w:t>VandalismedansWikipédia</w:t>
      </w:r>
      <w:r w:rsidR="00B53447" w:rsidRPr="0066056E">
        <w:t> »</w:t>
      </w:r>
      <w:sdt>
        <w:sdtPr>
          <w:id w:val="-1153362799"/>
          <w:citation/>
        </w:sdtPr>
        <w:sdtEndPr/>
        <w:sdtContent>
          <w:r w:rsidR="00301917" w:rsidRPr="0066056E">
            <w:fldChar w:fldCharType="begin"/>
          </w:r>
          <w:r w:rsidR="001C2675" w:rsidRPr="0066056E">
            <w:instrText xml:space="preserve"> CITATION Van \l 1036 </w:instrText>
          </w:r>
          <w:r w:rsidR="00301917" w:rsidRPr="0066056E">
            <w:fldChar w:fldCharType="separate"/>
          </w:r>
          <w:r w:rsidR="009910C4" w:rsidRPr="009910C4">
            <w:rPr>
              <w:noProof/>
            </w:rPr>
            <w:t>[12]</w:t>
          </w:r>
          <w:r w:rsidR="00301917" w:rsidRPr="0066056E">
            <w:fldChar w:fldCharType="end"/>
          </w:r>
        </w:sdtContent>
      </w:sdt>
      <w:r w:rsidR="00025B6F" w:rsidRPr="0066056E">
        <w:t>)</w:t>
      </w:r>
      <w:r w:rsidRPr="0066056E">
        <w:t xml:space="preserve"> :</w:t>
      </w:r>
    </w:p>
    <w:p w:rsidR="001D5078" w:rsidRPr="0066056E" w:rsidRDefault="001D5078" w:rsidP="00113818">
      <w:pPr>
        <w:pStyle w:val="Paragraphedeliste"/>
        <w:numPr>
          <w:ilvl w:val="0"/>
          <w:numId w:val="12"/>
        </w:numPr>
      </w:pPr>
      <w:r w:rsidRPr="0066056E">
        <w:t>En utilisant la fonctionnalité d'historique de Wik</w:t>
      </w:r>
      <w:r w:rsidR="00735833">
        <w:t>ipédia, qui conserve toutes les</w:t>
      </w:r>
      <w:r w:rsidRPr="0066056E">
        <w:t xml:space="preserve"> ve</w:t>
      </w:r>
      <w:r w:rsidR="00735833">
        <w:t>rsions antérieures d'un article afin de pouvoir es restaurer</w:t>
      </w:r>
      <w:r w:rsidRPr="0066056E">
        <w:t>.Il existe plusieurs façons de détecter le vandalisme afin qu'il puisse être reversé :</w:t>
      </w:r>
    </w:p>
    <w:p w:rsidR="001D5078" w:rsidRPr="0066056E" w:rsidRDefault="001D5078" w:rsidP="00113818">
      <w:pPr>
        <w:pStyle w:val="Paragraphedeliste"/>
        <w:numPr>
          <w:ilvl w:val="1"/>
          <w:numId w:val="12"/>
        </w:numPr>
      </w:pPr>
      <w:r w:rsidRPr="0066056E">
        <w:t>Dans de nombreux cas, le vandalisme est automatiquement détecté et annulé par un « bot » (robot). Le vandale est toujours averti sans intervention humaine.</w:t>
      </w:r>
    </w:p>
    <w:p w:rsidR="001D5078" w:rsidRPr="0066056E" w:rsidRDefault="001D5078" w:rsidP="00113818">
      <w:pPr>
        <w:pStyle w:val="Paragraphedeliste"/>
        <w:numPr>
          <w:ilvl w:val="1"/>
          <w:numId w:val="12"/>
        </w:numPr>
        <w:jc w:val="left"/>
      </w:pPr>
      <w:r w:rsidRPr="0066056E">
        <w:t>Wikipédia a une page spéciale qui répertorie tous les changements les plus récents. Certains utilisateurs surveillent ces changements pour un éventuel vandalisme.</w:t>
      </w:r>
    </w:p>
    <w:p w:rsidR="001D5078" w:rsidRDefault="001D5078" w:rsidP="00113818">
      <w:pPr>
        <w:pStyle w:val="Paragraphedeliste"/>
        <w:numPr>
          <w:ilvl w:val="1"/>
          <w:numId w:val="12"/>
        </w:numPr>
        <w:jc w:val="left"/>
      </w:pPr>
      <w:r w:rsidRPr="0066056E">
        <w:t>Tout utilisateur enregistré peut activer la surveillance pour une page de son intérêt (par ex</w:t>
      </w:r>
      <w:r>
        <w:t>emple une page qu'il a créé).</w:t>
      </w:r>
    </w:p>
    <w:p w:rsidR="001D5078" w:rsidRDefault="001D5078" w:rsidP="00113818">
      <w:pPr>
        <w:pStyle w:val="Paragraphedeliste"/>
        <w:numPr>
          <w:ilvl w:val="1"/>
          <w:numId w:val="12"/>
        </w:numPr>
        <w:jc w:val="left"/>
      </w:pPr>
      <w:r>
        <w:t>Tout lecteur qui tombe par chance sur un vandalisme peut le reverser.</w:t>
      </w:r>
    </w:p>
    <w:p w:rsidR="001D5078" w:rsidRDefault="001D5078" w:rsidP="001D5078">
      <w:pPr>
        <w:pStyle w:val="Paragraphedeliste"/>
        <w:ind w:left="1498"/>
        <w:jc w:val="left"/>
      </w:pPr>
    </w:p>
    <w:p w:rsidR="001D5078" w:rsidRDefault="00016EC3" w:rsidP="00113818">
      <w:pPr>
        <w:pStyle w:val="Paragraphedeliste"/>
        <w:numPr>
          <w:ilvl w:val="0"/>
          <w:numId w:val="12"/>
        </w:numPr>
      </w:pPr>
      <w:r>
        <w:rPr>
          <w:noProof/>
          <w:lang w:eastAsia="fr-FR"/>
        </w:rPr>
        <mc:AlternateContent>
          <mc:Choice Requires="wps">
            <w:drawing>
              <wp:anchor distT="0" distB="0" distL="114300" distR="114300" simplePos="0" relativeHeight="251661312" behindDoc="0" locked="0" layoutInCell="1" allowOverlap="1">
                <wp:simplePos x="0" y="0"/>
                <wp:positionH relativeFrom="column">
                  <wp:posOffset>3085465</wp:posOffset>
                </wp:positionH>
                <wp:positionV relativeFrom="paragraph">
                  <wp:posOffset>1491615</wp:posOffset>
                </wp:positionV>
                <wp:extent cx="2682240" cy="287655"/>
                <wp:effectExtent l="0" t="0" r="381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2240" cy="287655"/>
                        </a:xfrm>
                        <a:prstGeom prst="rect">
                          <a:avLst/>
                        </a:prstGeom>
                        <a:solidFill>
                          <a:prstClr val="white"/>
                        </a:solidFill>
                        <a:ln>
                          <a:noFill/>
                        </a:ln>
                        <a:effectLst/>
                      </wps:spPr>
                      <wps:txbx>
                        <w:txbxContent>
                          <w:p w:rsidR="00364916" w:rsidRPr="00EB48A6" w:rsidRDefault="00364916" w:rsidP="001D5078">
                            <w:pPr>
                              <w:pStyle w:val="Lgende"/>
                              <w:rPr>
                                <w:noProof/>
                                <w:sz w:val="24"/>
                              </w:rPr>
                            </w:pPr>
                            <w:bookmarkStart w:id="18" w:name="_Toc513223149"/>
                            <w:r>
                              <w:t xml:space="preserve">Figure </w:t>
                            </w:r>
                            <w:r w:rsidR="0027252B">
                              <w:fldChar w:fldCharType="begin"/>
                            </w:r>
                            <w:r w:rsidR="0027252B">
                              <w:instrText xml:space="preserve"> STYLEREF 1 \s </w:instrText>
                            </w:r>
                            <w:r w:rsidR="0027252B">
                              <w:fldChar w:fldCharType="separate"/>
                            </w:r>
                            <w:r>
                              <w:rPr>
                                <w:noProof/>
                                <w:cs/>
                              </w:rPr>
                              <w:t>‎</w:t>
                            </w:r>
                            <w:r>
                              <w:rPr>
                                <w:noProof/>
                              </w:rPr>
                              <w:t>1</w:t>
                            </w:r>
                            <w:r w:rsidR="0027252B">
                              <w:rPr>
                                <w:noProof/>
                              </w:rPr>
                              <w:fldChar w:fldCharType="end"/>
                            </w:r>
                            <w:r>
                              <w:t>.</w:t>
                            </w:r>
                            <w:r w:rsidR="0027252B">
                              <w:fldChar w:fldCharType="begin"/>
                            </w:r>
                            <w:r w:rsidR="0027252B">
                              <w:instrText xml:space="preserve"> SEQ Figure \* ARABIC \s 1 </w:instrText>
                            </w:r>
                            <w:r w:rsidR="0027252B">
                              <w:fldChar w:fldCharType="separate"/>
                            </w:r>
                            <w:r>
                              <w:rPr>
                                <w:noProof/>
                              </w:rPr>
                              <w:t>2</w:t>
                            </w:r>
                            <w:r w:rsidR="0027252B">
                              <w:rPr>
                                <w:noProof/>
                              </w:rPr>
                              <w:fldChar w:fldCharType="end"/>
                            </w:r>
                            <w:r>
                              <w:t xml:space="preserve"> Niveaux de protection sur Wikipédia</w:t>
                            </w:r>
                            <w:bookmarkEnd w:id="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242.95pt;margin-top:117.45pt;width:211.2pt;height:2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" stroked="f">
                <v:path arrowok="t"/>
                <v:textbox style="mso-fit-shape-to-text:t" inset="0,0,0,0">
                  <w:txbxContent>
                    <w:p w:rsidR="00364916" w:rsidRPr="00EB48A6" w:rsidRDefault="00364916" w:rsidP="001D5078">
                      <w:pPr>
                        <w:pStyle w:val="Lgende"/>
                        <w:rPr>
                          <w:noProof/>
                          <w:sz w:val="24"/>
                        </w:rPr>
                      </w:pPr>
                      <w:bookmarkStart w:id="19" w:name="_Toc513223149"/>
                      <w:r>
                        <w:t xml:space="preserve">Figure </w:t>
                      </w:r>
                      <w:r w:rsidR="0027252B">
                        <w:fldChar w:fldCharType="begin"/>
                      </w:r>
                      <w:r w:rsidR="0027252B">
                        <w:instrText xml:space="preserve"> STYLEREF 1 \s </w:instrText>
                      </w:r>
                      <w:r w:rsidR="0027252B">
                        <w:fldChar w:fldCharType="separate"/>
                      </w:r>
                      <w:r>
                        <w:rPr>
                          <w:noProof/>
                          <w:cs/>
                        </w:rPr>
                        <w:t>‎</w:t>
                      </w:r>
                      <w:r>
                        <w:rPr>
                          <w:noProof/>
                        </w:rPr>
                        <w:t>1</w:t>
                      </w:r>
                      <w:r w:rsidR="0027252B">
                        <w:rPr>
                          <w:noProof/>
                        </w:rPr>
                        <w:fldChar w:fldCharType="end"/>
                      </w:r>
                      <w:r>
                        <w:t>.</w:t>
                      </w:r>
                      <w:r w:rsidR="0027252B">
                        <w:fldChar w:fldCharType="begin"/>
                      </w:r>
                      <w:r w:rsidR="0027252B">
                        <w:instrText xml:space="preserve"> SEQ Figure \* ARABIC \s 1 </w:instrText>
                      </w:r>
                      <w:r w:rsidR="0027252B">
                        <w:fldChar w:fldCharType="separate"/>
                      </w:r>
                      <w:r>
                        <w:rPr>
                          <w:noProof/>
                        </w:rPr>
                        <w:t>2</w:t>
                      </w:r>
                      <w:r w:rsidR="0027252B">
                        <w:rPr>
                          <w:noProof/>
                        </w:rPr>
                        <w:fldChar w:fldCharType="end"/>
                      </w:r>
                      <w:r>
                        <w:t xml:space="preserve"> Niveaux de protection sur Wikipédia</w:t>
                      </w:r>
                      <w:bookmarkEnd w:id="19"/>
                    </w:p>
                  </w:txbxContent>
                </v:textbox>
                <w10:wrap type="square"/>
              </v:shape>
            </w:pict>
          </mc:Fallback>
        </mc:AlternateContent>
      </w:r>
      <w:r w:rsidR="001D5078">
        <w:rPr>
          <w:noProof/>
          <w:lang w:eastAsia="fr-FR"/>
        </w:rPr>
        <w:drawing>
          <wp:anchor distT="0" distB="0" distL="114300" distR="114300" simplePos="0" relativeHeight="251659264" behindDoc="1" locked="0" layoutInCell="1" allowOverlap="1">
            <wp:simplePos x="0" y="0"/>
            <wp:positionH relativeFrom="column">
              <wp:posOffset>3085465</wp:posOffset>
            </wp:positionH>
            <wp:positionV relativeFrom="paragraph">
              <wp:posOffset>30480</wp:posOffset>
            </wp:positionV>
            <wp:extent cx="2682240" cy="1403985"/>
            <wp:effectExtent l="19050" t="19050" r="22860" b="2476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_Mohamed_\##PFE##\MEMOIRE\MEMOIRE\ETAT DE L'ART\structure générale\piéces jointes\wikipédia\Vandalism on Wikipedia   Wikipedia.png"/>
                    <pic:cNvPicPr>
                      <a:picLocks noChangeAspect="1" noChangeArrowheads="1"/>
                    </pic:cNvPicPr>
                  </pic:nvPicPr>
                  <pic:blipFill rotWithShape="1">
                    <a:blip r:embed="rId9">
                      <a:extLst>
                        <a:ext uri="{28A0092B-C50C-407E-A947-70E740481C1C}">
                          <a14:useLocalDpi xmlns:a14="http://schemas.microsoft.com/office/drawing/2010/main" val="0"/>
                        </a:ext>
                      </a:extLst>
                    </a:blip>
                    <a:srcRect r="1199"/>
                    <a:stretch/>
                  </pic:blipFill>
                  <pic:spPr bwMode="auto">
                    <a:xfrm>
                      <a:off x="0" y="0"/>
                      <a:ext cx="2682240" cy="1403985"/>
                    </a:xfrm>
                    <a:prstGeom prst="rect">
                      <a:avLst/>
                    </a:prstGeom>
                    <a:noFill/>
                    <a:ln w="6350">
                      <a:solidFill>
                        <a:schemeClr val="tx1"/>
                      </a:solidFill>
                    </a:ln>
                    <a:extLst>
                      <a:ext uri="{53640926-AAD7-44D8-BBD7-CCE9431645EC}">
                        <a14:shadowObscured xmlns:a14="http://schemas.microsoft.com/office/drawing/2010/main"/>
                      </a:ext>
                    </a:extLst>
                  </pic:spPr>
                </pic:pic>
              </a:graphicData>
            </a:graphic>
          </wp:anchor>
        </w:drawing>
      </w:r>
      <w:r w:rsidR="001D5078">
        <w:t>Verrouiller les articles afin que seuls les utilisateurs établis, ou dans certains cas, seuls les administrateurs peuvent les modifier. Les articles « semi-protégés » ne peuvent être édités que par ceux dont le compte est considéré comme « auto confirmé ». Les articles entièrement protégés ne peuvent être édités que par des administrateurs. La protection est généralement établie à la demande d'un ou plusieurs utilisateurs, puis un administrateur familier avec les directives de protection choisit de répondre ou non à cette demande sur la base des directives.</w:t>
      </w:r>
    </w:p>
    <w:p w:rsidR="001D5078" w:rsidRDefault="001D5078" w:rsidP="001D5078">
      <w:pPr>
        <w:pStyle w:val="Paragraphedeliste"/>
        <w:ind w:left="778"/>
      </w:pPr>
    </w:p>
    <w:p w:rsidR="001D5078" w:rsidRDefault="001D5078" w:rsidP="00113818">
      <w:pPr>
        <w:pStyle w:val="Paragraphedeliste"/>
        <w:numPr>
          <w:ilvl w:val="0"/>
          <w:numId w:val="12"/>
        </w:numPr>
      </w:pPr>
      <w:r w:rsidRPr="00F43E84">
        <w:t>Bloquer et interdire</w:t>
      </w:r>
      <w:r>
        <w:t xml:space="preserve"> la modification à ceux qui ont commis </w:t>
      </w:r>
      <w:r w:rsidRPr="00F43E84">
        <w:t>plusieurs actes d</w:t>
      </w:r>
      <w:r>
        <w:t>e vandalisme</w:t>
      </w:r>
      <w:r w:rsidRPr="00F43E84">
        <w:t xml:space="preserve"> pendant un certain temps ou, dans</w:t>
      </w:r>
      <w:r>
        <w:t xml:space="preserve"> certains cas, indéfiniment.</w:t>
      </w:r>
      <w:r w:rsidR="002A430C">
        <w:t xml:space="preserve">Cela </w:t>
      </w:r>
      <w:r>
        <w:t xml:space="preserve">pour </w:t>
      </w:r>
      <w:r w:rsidRPr="00F43E84">
        <w:t xml:space="preserve">empêcher </w:t>
      </w:r>
      <w:r w:rsidR="002A430C">
        <w:t xml:space="preserve">la production </w:t>
      </w:r>
      <w:r w:rsidRPr="00F43E84">
        <w:t>d'autres dommages.</w:t>
      </w:r>
    </w:p>
    <w:p w:rsidR="001D5078" w:rsidRPr="00400E01" w:rsidRDefault="001D5078" w:rsidP="001D5078">
      <w:pPr>
        <w:pStyle w:val="Titre2"/>
      </w:pPr>
      <w:bookmarkStart w:id="20" w:name="_Toc513136004"/>
      <w:bookmarkStart w:id="21" w:name="_Toc514669410"/>
      <w:r>
        <w:t>Méthodes de classification de scènes</w:t>
      </w:r>
      <w:bookmarkEnd w:id="20"/>
      <w:bookmarkEnd w:id="21"/>
    </w:p>
    <w:p w:rsidR="001D5078" w:rsidRDefault="001D5078" w:rsidP="001D5078">
      <w:pPr>
        <w:rPr>
          <w:rFonts w:cstheme="majorBidi"/>
          <w:color w:val="000000" w:themeColor="text1"/>
          <w:szCs w:val="24"/>
        </w:rPr>
      </w:pPr>
      <w:r w:rsidRPr="00A97A76">
        <w:rPr>
          <w:rFonts w:cstheme="majorBidi"/>
          <w:color w:val="000000" w:themeColor="text1"/>
          <w:szCs w:val="24"/>
        </w:rPr>
        <w:t xml:space="preserve">Pour répondre aux demandes exigeantes de classification et identification de scène, le monde de la recherche s’est vu voir déployer plusieurs méthodes, aussi diverses les unes que les autres. </w:t>
      </w:r>
      <w:r>
        <w:t>Nous présentons quelques travaux les plus courants dans le domaine de classification de scène.</w:t>
      </w:r>
    </w:p>
    <w:p w:rsidR="001D5078" w:rsidRPr="00DD4B0A" w:rsidRDefault="0063271F" w:rsidP="001D5078">
      <w:pPr>
        <w:pStyle w:val="Titre3"/>
      </w:pPr>
      <w:bookmarkStart w:id="22" w:name="_Toc513136005"/>
      <w:bookmarkStart w:id="23" w:name="_Toc514669411"/>
      <w:r w:rsidRPr="00DD4B0A">
        <w:t>Méthodes basé</w:t>
      </w:r>
      <w:r w:rsidR="00C45E54" w:rsidRPr="00DD4B0A">
        <w:t>es</w:t>
      </w:r>
      <w:r w:rsidRPr="00DD4B0A">
        <w:t xml:space="preserve"> sur </w:t>
      </w:r>
      <w:r w:rsidR="001D5078" w:rsidRPr="00DD4B0A">
        <w:t>les caractéristiques globales de l’image</w:t>
      </w:r>
      <w:bookmarkEnd w:id="22"/>
      <w:bookmarkEnd w:id="23"/>
    </w:p>
    <w:p w:rsidR="001D5078" w:rsidRPr="0038186B" w:rsidRDefault="001D5078" w:rsidP="001D5078">
      <w:pPr>
        <w:rPr>
          <w:rFonts w:cstheme="majorBidi"/>
          <w:color w:val="000000" w:themeColor="text1"/>
          <w:szCs w:val="24"/>
        </w:rPr>
      </w:pPr>
      <w:r w:rsidRPr="0038186B">
        <w:rPr>
          <w:rFonts w:cstheme="majorBidi"/>
          <w:color w:val="000000" w:themeColor="text1"/>
          <w:szCs w:val="24"/>
        </w:rPr>
        <w:t>Les méthodes basées sur cette approche extraient des caractéristiques de bas niveau comme les couleurs et les textures.</w:t>
      </w:r>
    </w:p>
    <w:p w:rsidR="001D5078" w:rsidRPr="0038186B" w:rsidRDefault="0063271F" w:rsidP="009E59AB">
      <w:pPr>
        <w:rPr>
          <w:rFonts w:cstheme="majorBidi"/>
          <w:color w:val="000000" w:themeColor="text1"/>
          <w:szCs w:val="24"/>
        </w:rPr>
      </w:pPr>
      <w:r w:rsidRPr="00C45E54">
        <w:lastRenderedPageBreak/>
        <w:t>Vailaya et al.</w:t>
      </w:r>
      <w:sdt>
        <w:sdtPr>
          <w:rPr>
            <w:rFonts w:cstheme="majorBidi"/>
            <w:color w:val="000000" w:themeColor="text1"/>
            <w:szCs w:val="24"/>
          </w:rPr>
          <w:id w:val="-275717819"/>
          <w:citation/>
        </w:sdtPr>
        <w:sdtEndPr/>
        <w:sdtContent>
          <w:r w:rsidR="00301917" w:rsidRPr="0038186B">
            <w:rPr>
              <w:rFonts w:cstheme="majorBidi"/>
              <w:color w:val="000000" w:themeColor="text1"/>
              <w:szCs w:val="24"/>
            </w:rPr>
            <w:fldChar w:fldCharType="begin"/>
          </w:r>
          <w:r w:rsidR="001D5078" w:rsidRPr="00FE5C94">
            <w:rPr>
              <w:rFonts w:cstheme="majorBidi"/>
              <w:color w:val="000000" w:themeColor="text1"/>
              <w:szCs w:val="24"/>
            </w:rPr>
            <w:instrText xml:space="preserve">CITATION AVa \l 1036 </w:instrText>
          </w:r>
          <w:r w:rsidR="00301917" w:rsidRPr="0038186B">
            <w:rPr>
              <w:rFonts w:cstheme="majorBidi"/>
              <w:color w:val="000000" w:themeColor="text1"/>
              <w:szCs w:val="24"/>
            </w:rPr>
            <w:fldChar w:fldCharType="separate"/>
          </w:r>
          <w:r w:rsidR="009910C4" w:rsidRPr="009910C4">
            <w:rPr>
              <w:rFonts w:cstheme="majorBidi"/>
              <w:noProof/>
              <w:color w:val="000000" w:themeColor="text1"/>
              <w:szCs w:val="24"/>
            </w:rPr>
            <w:t>[13]</w:t>
          </w:r>
          <w:r w:rsidR="00301917" w:rsidRPr="0038186B">
            <w:rPr>
              <w:rFonts w:cstheme="majorBidi"/>
              <w:color w:val="000000" w:themeColor="text1"/>
              <w:szCs w:val="24"/>
            </w:rPr>
            <w:fldChar w:fldCharType="end"/>
          </w:r>
        </w:sdtContent>
      </w:sdt>
      <w:r w:rsidR="009E59AB">
        <w:rPr>
          <w:rFonts w:cstheme="majorBidi"/>
          <w:color w:val="000000" w:themeColor="text1"/>
          <w:szCs w:val="24"/>
        </w:rPr>
        <w:t>ont</w:t>
      </w:r>
      <w:r w:rsidR="001D5078" w:rsidRPr="0038186B">
        <w:rPr>
          <w:rFonts w:cstheme="majorBidi"/>
          <w:color w:val="000000" w:themeColor="text1"/>
          <w:szCs w:val="24"/>
        </w:rPr>
        <w:t xml:space="preserve"> utilisé</w:t>
      </w:r>
      <w:r w:rsidR="00C31390">
        <w:rPr>
          <w:rFonts w:cstheme="majorBidi"/>
          <w:color w:val="000000" w:themeColor="text1"/>
          <w:szCs w:val="24"/>
        </w:rPr>
        <w:t>s</w:t>
      </w:r>
      <w:r w:rsidR="001D5078" w:rsidRPr="0038186B">
        <w:rPr>
          <w:rFonts w:cstheme="majorBidi"/>
          <w:color w:val="000000" w:themeColor="text1"/>
          <w:szCs w:val="24"/>
        </w:rPr>
        <w:t xml:space="preserve"> cette méthode pour classifier « city » vs « paysage », </w:t>
      </w:r>
      <w:r w:rsidR="001D5078" w:rsidRPr="0038186B">
        <w:t>Ensuite, il</w:t>
      </w:r>
      <w:r w:rsidR="00C45E54">
        <w:t>s</w:t>
      </w:r>
      <w:r w:rsidR="001D5078" w:rsidRPr="0038186B">
        <w:t xml:space="preserve"> étend</w:t>
      </w:r>
      <w:r w:rsidR="00C45E54">
        <w:t>ent</w:t>
      </w:r>
      <w:r w:rsidR="001D5078" w:rsidRPr="0038186B">
        <w:t xml:space="preserve"> la méthode à un système de classification hiérarchique</w:t>
      </w:r>
      <w:r w:rsidR="001D5078">
        <w:t>.</w:t>
      </w:r>
    </w:p>
    <w:p w:rsidR="001D5078" w:rsidRPr="001A6CAA" w:rsidRDefault="0063271F" w:rsidP="00BB0D8B">
      <w:r w:rsidRPr="00C45E54">
        <w:t>Chang et al.</w:t>
      </w:r>
      <w:sdt>
        <w:sdtPr>
          <w:id w:val="-720059441"/>
          <w:citation/>
        </w:sdtPr>
        <w:sdtEndPr/>
        <w:sdtContent>
          <w:r w:rsidR="00301917" w:rsidRPr="0038186B">
            <w:fldChar w:fldCharType="begin"/>
          </w:r>
          <w:r w:rsidR="001D5078" w:rsidRPr="00FE5C94">
            <w:instrText xml:space="preserve"> CITATION ECh \l 1036 </w:instrText>
          </w:r>
          <w:r w:rsidR="00301917" w:rsidRPr="0038186B">
            <w:fldChar w:fldCharType="separate"/>
          </w:r>
          <w:r w:rsidR="009910C4" w:rsidRPr="009910C4">
            <w:rPr>
              <w:noProof/>
            </w:rPr>
            <w:t>[14]</w:t>
          </w:r>
          <w:r w:rsidR="00301917" w:rsidRPr="0038186B">
            <w:fldChar w:fldCharType="end"/>
          </w:r>
        </w:sdtContent>
      </w:sdt>
      <w:r w:rsidR="00C31390">
        <w:t>ont</w:t>
      </w:r>
      <w:r w:rsidR="001D5078" w:rsidRPr="0038186B">
        <w:t xml:space="preserve"> créé</w:t>
      </w:r>
      <w:r w:rsidR="00C31390">
        <w:t>s</w:t>
      </w:r>
      <w:r w:rsidR="001D5078" w:rsidRPr="0038186B">
        <w:t xml:space="preserve"> une fonction de confiance ou croyance pour chaque catégorie de scène, une approche plus fiable est celle</w:t>
      </w:r>
      <w:r w:rsidR="001D5078" w:rsidRPr="00C45E54">
        <w:t>de</w:t>
      </w:r>
      <w:r w:rsidRPr="00C45E54">
        <w:t xml:space="preserve"> Ulrich et Nourbakhsh</w:t>
      </w:r>
      <w:sdt>
        <w:sdtPr>
          <w:id w:val="-1319113634"/>
          <w:citation/>
        </w:sdtPr>
        <w:sdtEndPr/>
        <w:sdtContent>
          <w:r w:rsidR="00301917" w:rsidRPr="0038186B">
            <w:fldChar w:fldCharType="begin"/>
          </w:r>
          <w:r w:rsidR="001D5078" w:rsidRPr="0038186B">
            <w:instrText xml:space="preserve"> CITATION IUl \l 1036 </w:instrText>
          </w:r>
          <w:r w:rsidR="00301917" w:rsidRPr="0038186B">
            <w:fldChar w:fldCharType="separate"/>
          </w:r>
          <w:r w:rsidR="009910C4" w:rsidRPr="009910C4">
            <w:rPr>
              <w:noProof/>
            </w:rPr>
            <w:t>[15]</w:t>
          </w:r>
          <w:r w:rsidR="00301917" w:rsidRPr="0038186B">
            <w:fldChar w:fldCharType="end"/>
          </w:r>
        </w:sdtContent>
      </w:sdt>
      <w:r w:rsidR="001D5078" w:rsidRPr="0038186B">
        <w:t xml:space="preserve"> où il</w:t>
      </w:r>
      <w:r w:rsidR="009E59AB">
        <w:t xml:space="preserve"> ont</w:t>
      </w:r>
      <w:r w:rsidR="009E59AB" w:rsidRPr="0038186B">
        <w:t>utilisé</w:t>
      </w:r>
      <w:r w:rsidR="001D5078" w:rsidRPr="0038186B">
        <w:t xml:space="preserve"> des </w:t>
      </w:r>
      <w:r w:rsidR="001D5078" w:rsidRPr="001A6CAA">
        <w:t xml:space="preserve">histogrammes </w:t>
      </w:r>
      <w:r w:rsidR="00136270" w:rsidRPr="001A6CAA">
        <w:t xml:space="preserve">de </w:t>
      </w:r>
      <w:r w:rsidR="001D5078" w:rsidRPr="001A6CAA">
        <w:t>couleur comme des signatur</w:t>
      </w:r>
      <w:r w:rsidR="002A5EC3" w:rsidRPr="001A6CAA">
        <w:t xml:space="preserve">es de bas-niveau de l’image et </w:t>
      </w:r>
      <w:r w:rsidR="001D5078" w:rsidRPr="001A6CAA">
        <w:t>un schéma</w:t>
      </w:r>
      <w:r w:rsidR="002A5EC3" w:rsidRPr="001A6CAA">
        <w:t xml:space="preserve"> de classification</w:t>
      </w:r>
      <w:r w:rsidR="001D5078" w:rsidRPr="001A6CAA">
        <w:t xml:space="preserve"> à k plus proches voisins.</w:t>
      </w:r>
    </w:p>
    <w:p w:rsidR="001D5078" w:rsidRPr="001A6CAA" w:rsidRDefault="0063271F" w:rsidP="004C6DE5">
      <w:pPr>
        <w:rPr>
          <w:rFonts w:cstheme="majorBidi"/>
          <w:color w:val="000000" w:themeColor="text1"/>
          <w:szCs w:val="24"/>
        </w:rPr>
      </w:pPr>
      <w:r w:rsidRPr="001A6CAA">
        <w:rPr>
          <w:color w:val="000000" w:themeColor="text1"/>
        </w:rPr>
        <w:t>Oliva et Torralba</w:t>
      </w:r>
      <w:sdt>
        <w:sdtPr>
          <w:rPr>
            <w:rFonts w:cstheme="majorBidi"/>
            <w:color w:val="000000" w:themeColor="text1"/>
            <w:szCs w:val="24"/>
          </w:rPr>
          <w:id w:val="-1762443137"/>
          <w:citation/>
        </w:sdtPr>
        <w:sdtEndPr/>
        <w:sdtContent>
          <w:r w:rsidR="00301917" w:rsidRPr="001A6CAA">
            <w:rPr>
              <w:rFonts w:cstheme="majorBidi"/>
              <w:color w:val="000000" w:themeColor="text1"/>
              <w:szCs w:val="24"/>
            </w:rPr>
            <w:fldChar w:fldCharType="begin"/>
          </w:r>
          <w:r w:rsidR="001D5078" w:rsidRPr="001A6CAA">
            <w:rPr>
              <w:rFonts w:cstheme="majorBidi"/>
              <w:color w:val="000000" w:themeColor="text1"/>
              <w:szCs w:val="24"/>
            </w:rPr>
            <w:instrText xml:space="preserve"> CITATION AOl \l 1036 </w:instrText>
          </w:r>
          <w:r w:rsidR="00301917" w:rsidRPr="001A6CAA">
            <w:rPr>
              <w:rFonts w:cstheme="majorBidi"/>
              <w:color w:val="000000" w:themeColor="text1"/>
              <w:szCs w:val="24"/>
            </w:rPr>
            <w:fldChar w:fldCharType="separate"/>
          </w:r>
          <w:r w:rsidR="009910C4" w:rsidRPr="001A6CAA">
            <w:rPr>
              <w:rFonts w:cstheme="majorBidi"/>
              <w:noProof/>
              <w:color w:val="000000" w:themeColor="text1"/>
              <w:szCs w:val="24"/>
            </w:rPr>
            <w:t>[16]</w:t>
          </w:r>
          <w:r w:rsidR="00301917" w:rsidRPr="001A6CAA">
            <w:rPr>
              <w:rFonts w:cstheme="majorBidi"/>
              <w:color w:val="000000" w:themeColor="text1"/>
              <w:szCs w:val="24"/>
            </w:rPr>
            <w:fldChar w:fldCharType="end"/>
          </w:r>
        </w:sdtContent>
      </w:sdt>
      <w:r w:rsidR="009E59AB" w:rsidRPr="001A6CAA">
        <w:rPr>
          <w:rFonts w:cstheme="majorBidi"/>
          <w:color w:val="000000" w:themeColor="text1"/>
          <w:szCs w:val="24"/>
        </w:rPr>
        <w:t>ont défini</w:t>
      </w:r>
      <w:r w:rsidR="00136270" w:rsidRPr="001A6CAA">
        <w:rPr>
          <w:rFonts w:cstheme="majorBidi"/>
          <w:color w:val="000000" w:themeColor="text1"/>
          <w:szCs w:val="24"/>
        </w:rPr>
        <w:t>le concept d’</w:t>
      </w:r>
      <w:r w:rsidR="001D5078" w:rsidRPr="001A6CAA">
        <w:rPr>
          <w:rFonts w:cstheme="majorBidi"/>
          <w:color w:val="000000" w:themeColor="text1"/>
          <w:szCs w:val="24"/>
        </w:rPr>
        <w:t>enveloppe spatiale basée sur des caractéristiques comme naturalité ou ouverture dont chaque une est une dimension dans l'espace de l'enveloppe spatiale.</w:t>
      </w:r>
    </w:p>
    <w:p w:rsidR="001D5078" w:rsidRPr="0038186B" w:rsidRDefault="00DC3BE1" w:rsidP="00821C4A">
      <w:r>
        <w:rPr>
          <w:noProof/>
        </w:rPr>
        <w:t>C. Siagian et</w:t>
      </w:r>
      <w:r w:rsidRPr="00DC3BE1">
        <w:rPr>
          <w:noProof/>
        </w:rPr>
        <w:t xml:space="preserve"> L. Itti</w:t>
      </w:r>
      <w:sdt>
        <w:sdtPr>
          <w:id w:val="1040015646"/>
          <w:citation/>
        </w:sdtPr>
        <w:sdtEndPr/>
        <w:sdtContent>
          <w:r w:rsidR="00301917" w:rsidRPr="0038186B">
            <w:fldChar w:fldCharType="begin"/>
          </w:r>
          <w:r w:rsidR="001D5078" w:rsidRPr="00FE5C94">
            <w:instrText xml:space="preserve"> CITATION CSi \l 1036 </w:instrText>
          </w:r>
          <w:r w:rsidR="00301917" w:rsidRPr="0038186B">
            <w:fldChar w:fldCharType="separate"/>
          </w:r>
          <w:r w:rsidR="009910C4" w:rsidRPr="009910C4">
            <w:rPr>
              <w:noProof/>
            </w:rPr>
            <w:t>[17]</w:t>
          </w:r>
          <w:r w:rsidR="00301917" w:rsidRPr="0038186B">
            <w:fldChar w:fldCharType="end"/>
          </w:r>
        </w:sdtContent>
      </w:sdt>
      <w:r>
        <w:rPr>
          <w:noProof/>
        </w:rPr>
        <w:t>L. Itti</w:t>
      </w:r>
      <w:r w:rsidR="00821C4A">
        <w:rPr>
          <w:noProof/>
        </w:rPr>
        <w:t xml:space="preserve"> et al.</w:t>
      </w:r>
      <w:sdt>
        <w:sdtPr>
          <w:id w:val="824091767"/>
          <w:citation/>
        </w:sdtPr>
        <w:sdtEndPr/>
        <w:sdtContent>
          <w:r w:rsidR="00301917" w:rsidRPr="0038186B">
            <w:fldChar w:fldCharType="begin"/>
          </w:r>
          <w:r w:rsidR="001D5078" w:rsidRPr="00FE5C94">
            <w:instrText xml:space="preserve"> CITATION LIt \l 1036 </w:instrText>
          </w:r>
          <w:r w:rsidR="00301917" w:rsidRPr="0038186B">
            <w:fldChar w:fldCharType="separate"/>
          </w:r>
          <w:r w:rsidR="009910C4" w:rsidRPr="009910C4">
            <w:rPr>
              <w:noProof/>
            </w:rPr>
            <w:t>[18]</w:t>
          </w:r>
          <w:r w:rsidR="00301917" w:rsidRPr="0038186B">
            <w:fldChar w:fldCharType="end"/>
          </w:r>
        </w:sdtContent>
      </w:sdt>
      <w:r w:rsidR="001B2AAD">
        <w:t>ont utilisé</w:t>
      </w:r>
      <w:r w:rsidR="001D5078" w:rsidRPr="0038186B">
        <w:t xml:space="preserve"> des cartes en relief visuel de bas niveau comme l’orientation, couleur et l’intensité. Plus tard</w:t>
      </w:r>
      <w:r w:rsidRPr="00DC3BE1">
        <w:rPr>
          <w:noProof/>
        </w:rPr>
        <w:t>A. Vail</w:t>
      </w:r>
      <w:r>
        <w:rPr>
          <w:noProof/>
        </w:rPr>
        <w:t>aya</w:t>
      </w:r>
      <w:r w:rsidR="001B2AAD">
        <w:rPr>
          <w:noProof/>
        </w:rPr>
        <w:t xml:space="preserve"> et al. </w:t>
      </w:r>
      <w:sdt>
        <w:sdtPr>
          <w:id w:val="-1329440710"/>
          <w:citation/>
        </w:sdtPr>
        <w:sdtEndPr/>
        <w:sdtContent>
          <w:r w:rsidR="00301917" w:rsidRPr="0038186B">
            <w:fldChar w:fldCharType="begin"/>
          </w:r>
          <w:r w:rsidR="001D5078" w:rsidRPr="0038186B">
            <w:instrText xml:space="preserve"> CITATION AVa1 \l 1036 </w:instrText>
          </w:r>
          <w:r w:rsidR="00301917" w:rsidRPr="0038186B">
            <w:fldChar w:fldCharType="separate"/>
          </w:r>
          <w:r w:rsidR="009910C4" w:rsidRPr="009910C4">
            <w:rPr>
              <w:noProof/>
            </w:rPr>
            <w:t>[19]</w:t>
          </w:r>
          <w:r w:rsidR="00301917" w:rsidRPr="0038186B">
            <w:fldChar w:fldCharType="end"/>
          </w:r>
        </w:sdtContent>
      </w:sdt>
      <w:r w:rsidR="009E59AB">
        <w:t xml:space="preserve">l’on </w:t>
      </w:r>
      <w:r w:rsidR="009E59AB" w:rsidRPr="0038186B">
        <w:t>étendue</w:t>
      </w:r>
      <w:r w:rsidR="001D5078" w:rsidRPr="0038186B">
        <w:t xml:space="preserve"> en </w:t>
      </w:r>
      <w:r w:rsidR="001D5078">
        <w:t xml:space="preserve">un </w:t>
      </w:r>
      <w:r w:rsidR="001D5078" w:rsidRPr="0038186B">
        <w:t>schéma hiérarchique de classification en ajoutant d’abord une classification « indoor » vs « outdoor »</w:t>
      </w:r>
      <w:r w:rsidR="001D5078">
        <w:t>.</w:t>
      </w:r>
    </w:p>
    <w:p w:rsidR="001D5078" w:rsidRPr="00DD4B0A" w:rsidRDefault="0063271F" w:rsidP="001D5078">
      <w:pPr>
        <w:pStyle w:val="Titre3"/>
      </w:pPr>
      <w:bookmarkStart w:id="24" w:name="_Toc513136006"/>
      <w:bookmarkStart w:id="25" w:name="_Toc514669412"/>
      <w:r w:rsidRPr="00DD4B0A">
        <w:t>Méthodes basé</w:t>
      </w:r>
      <w:r w:rsidR="00C45E54" w:rsidRPr="00DD4B0A">
        <w:t>es</w:t>
      </w:r>
      <w:r w:rsidRPr="00DD4B0A">
        <w:t xml:space="preserve"> sur </w:t>
      </w:r>
      <w:r w:rsidR="001D5078" w:rsidRPr="00DD4B0A">
        <w:t>les caractéristiques locales de l’image</w:t>
      </w:r>
      <w:bookmarkEnd w:id="24"/>
      <w:bookmarkEnd w:id="25"/>
    </w:p>
    <w:p w:rsidR="001D5078" w:rsidRPr="0038186B" w:rsidRDefault="006C1AB7" w:rsidP="00C332A9">
      <w:pPr>
        <w:rPr>
          <w:rFonts w:cstheme="majorBidi"/>
          <w:color w:val="000000" w:themeColor="text1"/>
          <w:szCs w:val="24"/>
        </w:rPr>
      </w:pPr>
      <w:r w:rsidRPr="006C1AB7">
        <w:rPr>
          <w:rFonts w:cstheme="majorBidi"/>
          <w:color w:val="000000" w:themeColor="text1"/>
          <w:szCs w:val="24"/>
          <w:lang w:val="en-GB"/>
        </w:rPr>
        <w:t>M. Szummer and R. Picard</w:t>
      </w:r>
      <w:r w:rsidR="00DD4B0A" w:rsidRPr="006C1AB7">
        <w:rPr>
          <w:rFonts w:cstheme="majorBidi"/>
          <w:color w:val="000000" w:themeColor="text1"/>
          <w:szCs w:val="24"/>
          <w:lang w:val="en-GB"/>
        </w:rPr>
        <w:t>.</w:t>
      </w:r>
      <w:sdt>
        <w:sdtPr>
          <w:rPr>
            <w:rFonts w:cstheme="majorBidi"/>
            <w:color w:val="000000" w:themeColor="text1"/>
            <w:szCs w:val="24"/>
          </w:rPr>
          <w:id w:val="1114637463"/>
          <w:citation/>
        </w:sdtPr>
        <w:sdtEndPr/>
        <w:sdtContent>
          <w:r w:rsidR="00301917" w:rsidRPr="00DD4B0A">
            <w:rPr>
              <w:rFonts w:cstheme="majorBidi"/>
              <w:color w:val="000000" w:themeColor="text1"/>
              <w:szCs w:val="24"/>
            </w:rPr>
            <w:fldChar w:fldCharType="begin"/>
          </w:r>
          <w:r w:rsidR="001D5078" w:rsidRPr="006C1AB7">
            <w:rPr>
              <w:rFonts w:cstheme="majorBidi"/>
              <w:color w:val="000000" w:themeColor="text1"/>
              <w:szCs w:val="24"/>
              <w:lang w:val="en-GB"/>
            </w:rPr>
            <w:instrText xml:space="preserve"> CITATION MSz \l 1036 </w:instrText>
          </w:r>
          <w:r w:rsidR="00301917" w:rsidRPr="00DD4B0A">
            <w:rPr>
              <w:rFonts w:cstheme="majorBidi"/>
              <w:color w:val="000000" w:themeColor="text1"/>
              <w:szCs w:val="24"/>
            </w:rPr>
            <w:fldChar w:fldCharType="separate"/>
          </w:r>
          <w:r w:rsidR="009910C4" w:rsidRPr="00CC0396">
            <w:rPr>
              <w:rFonts w:cstheme="majorBidi"/>
              <w:noProof/>
              <w:color w:val="000000" w:themeColor="text1"/>
              <w:szCs w:val="24"/>
            </w:rPr>
            <w:t>[20]</w:t>
          </w:r>
          <w:r w:rsidR="00301917" w:rsidRPr="00DD4B0A">
            <w:rPr>
              <w:rFonts w:cstheme="majorBidi"/>
              <w:color w:val="000000" w:themeColor="text1"/>
              <w:szCs w:val="24"/>
            </w:rPr>
            <w:fldChar w:fldCharType="end"/>
          </w:r>
        </w:sdtContent>
      </w:sdt>
      <w:r>
        <w:rPr>
          <w:rFonts w:cstheme="majorBidi"/>
          <w:color w:val="000000" w:themeColor="text1"/>
          <w:szCs w:val="24"/>
        </w:rPr>
        <w:t>S. Paek and S.</w:t>
      </w:r>
      <w:r w:rsidRPr="006C1AB7">
        <w:rPr>
          <w:rFonts w:cstheme="majorBidi"/>
          <w:color w:val="000000" w:themeColor="text1"/>
          <w:szCs w:val="24"/>
        </w:rPr>
        <w:t>Chang</w:t>
      </w:r>
      <w:sdt>
        <w:sdtPr>
          <w:rPr>
            <w:rFonts w:cstheme="majorBidi"/>
            <w:color w:val="000000" w:themeColor="text1"/>
            <w:szCs w:val="24"/>
          </w:rPr>
          <w:id w:val="1280603496"/>
          <w:citation/>
        </w:sdtPr>
        <w:sdtEndPr/>
        <w:sdtContent>
          <w:r w:rsidR="00301917" w:rsidRPr="00DD4B0A">
            <w:rPr>
              <w:rFonts w:cstheme="majorBidi"/>
              <w:color w:val="000000" w:themeColor="text1"/>
              <w:szCs w:val="24"/>
            </w:rPr>
            <w:fldChar w:fldCharType="begin"/>
          </w:r>
          <w:r w:rsidR="001D5078" w:rsidRPr="006C1AB7">
            <w:rPr>
              <w:rFonts w:cstheme="majorBidi"/>
              <w:color w:val="000000" w:themeColor="text1"/>
              <w:szCs w:val="24"/>
            </w:rPr>
            <w:instrText xml:space="preserve"> CITATION SPa \l 1036 </w:instrText>
          </w:r>
          <w:r w:rsidR="00301917" w:rsidRPr="00DD4B0A">
            <w:rPr>
              <w:rFonts w:cstheme="majorBidi"/>
              <w:color w:val="000000" w:themeColor="text1"/>
              <w:szCs w:val="24"/>
            </w:rPr>
            <w:fldChar w:fldCharType="separate"/>
          </w:r>
          <w:r w:rsidR="009910C4" w:rsidRPr="009910C4">
            <w:rPr>
              <w:rFonts w:cstheme="majorBidi"/>
              <w:noProof/>
              <w:color w:val="000000" w:themeColor="text1"/>
              <w:szCs w:val="24"/>
            </w:rPr>
            <w:t>[21]</w:t>
          </w:r>
          <w:r w:rsidR="00301917" w:rsidRPr="00DD4B0A">
            <w:rPr>
              <w:rFonts w:cstheme="majorBidi"/>
              <w:color w:val="000000" w:themeColor="text1"/>
              <w:szCs w:val="24"/>
            </w:rPr>
            <w:fldChar w:fldCharType="end"/>
          </w:r>
        </w:sdtContent>
      </w:sdt>
      <w:r w:rsidR="00FD64E5" w:rsidRPr="00DD4B0A">
        <w:rPr>
          <w:rFonts w:cstheme="majorBidi"/>
          <w:color w:val="000000" w:themeColor="text1"/>
          <w:szCs w:val="24"/>
        </w:rPr>
        <w:t xml:space="preserve">ont utilisé </w:t>
      </w:r>
      <w:r w:rsidR="001D5078" w:rsidRPr="00DD4B0A">
        <w:rPr>
          <w:rFonts w:cstheme="majorBidi"/>
          <w:color w:val="000000" w:themeColor="text1"/>
          <w:szCs w:val="24"/>
        </w:rPr>
        <w:t xml:space="preserve">une </w:t>
      </w:r>
      <w:r w:rsidR="001D5078" w:rsidRPr="0038186B">
        <w:rPr>
          <w:rFonts w:cstheme="majorBidi"/>
          <w:color w:val="000000" w:themeColor="text1"/>
          <w:szCs w:val="24"/>
        </w:rPr>
        <w:t xml:space="preserve">extension de la première </w:t>
      </w:r>
      <w:r w:rsidR="00C332A9">
        <w:rPr>
          <w:rFonts w:cstheme="majorBidi"/>
          <w:color w:val="000000" w:themeColor="text1"/>
          <w:szCs w:val="24"/>
        </w:rPr>
        <w:t>méthode</w:t>
      </w:r>
      <w:r w:rsidR="001D5078" w:rsidRPr="0038186B">
        <w:rPr>
          <w:rFonts w:cstheme="majorBidi"/>
          <w:color w:val="000000" w:themeColor="text1"/>
          <w:szCs w:val="24"/>
        </w:rPr>
        <w:t xml:space="preserve"> (</w:t>
      </w:r>
      <w:r w:rsidR="001D5078">
        <w:rPr>
          <w:rFonts w:cstheme="majorBidi"/>
          <w:color w:val="000000" w:themeColor="text1"/>
          <w:szCs w:val="24"/>
        </w:rPr>
        <w:t>caractéristiques globales de l’image</w:t>
      </w:r>
      <w:r w:rsidR="00C332A9">
        <w:rPr>
          <w:rFonts w:cstheme="majorBidi"/>
          <w:color w:val="000000" w:themeColor="text1"/>
          <w:szCs w:val="24"/>
        </w:rPr>
        <w:t xml:space="preserve"> 1.4.1</w:t>
      </w:r>
      <w:r w:rsidR="001D5078" w:rsidRPr="0038186B">
        <w:rPr>
          <w:rFonts w:cstheme="majorBidi"/>
          <w:color w:val="000000" w:themeColor="text1"/>
          <w:szCs w:val="24"/>
        </w:rPr>
        <w:t xml:space="preserve">) ou </w:t>
      </w:r>
      <w:r w:rsidR="001D5078" w:rsidRPr="001B2AAD">
        <w:rPr>
          <w:rFonts w:cstheme="majorBidi"/>
          <w:color w:val="000000" w:themeColor="text1"/>
          <w:szCs w:val="24"/>
        </w:rPr>
        <w:t xml:space="preserve">l’image </w:t>
      </w:r>
      <w:r w:rsidR="00FD64E5" w:rsidRPr="001B2AAD">
        <w:rPr>
          <w:rFonts w:cstheme="majorBidi"/>
          <w:color w:val="000000" w:themeColor="text1"/>
          <w:szCs w:val="24"/>
        </w:rPr>
        <w:t xml:space="preserve">est partitionnée </w:t>
      </w:r>
      <w:r w:rsidR="001D5078" w:rsidRPr="0038186B">
        <w:rPr>
          <w:rFonts w:cstheme="majorBidi"/>
          <w:color w:val="000000" w:themeColor="text1"/>
          <w:szCs w:val="24"/>
        </w:rPr>
        <w:t xml:space="preserve">en blocs locaux et classifie chaque bloc puis combine le </w:t>
      </w:r>
      <w:r w:rsidR="001D5078" w:rsidRPr="001B2AAD">
        <w:rPr>
          <w:rFonts w:cstheme="majorBidi"/>
          <w:color w:val="000000" w:themeColor="text1"/>
          <w:szCs w:val="24"/>
        </w:rPr>
        <w:t xml:space="preserve">tout </w:t>
      </w:r>
      <w:r w:rsidR="00FD64E5" w:rsidRPr="001B2AAD">
        <w:rPr>
          <w:rFonts w:cstheme="majorBidi"/>
          <w:color w:val="000000" w:themeColor="text1"/>
          <w:szCs w:val="24"/>
        </w:rPr>
        <w:t xml:space="preserve">selon </w:t>
      </w:r>
      <w:r w:rsidR="001D5078" w:rsidRPr="001B2AAD">
        <w:rPr>
          <w:rFonts w:cstheme="majorBidi"/>
          <w:color w:val="000000" w:themeColor="text1"/>
          <w:szCs w:val="24"/>
        </w:rPr>
        <w:t xml:space="preserve">un </w:t>
      </w:r>
      <w:r w:rsidR="001D5078" w:rsidRPr="0038186B">
        <w:rPr>
          <w:rFonts w:cstheme="majorBidi"/>
          <w:color w:val="000000" w:themeColor="text1"/>
          <w:szCs w:val="24"/>
        </w:rPr>
        <w:t>vote ou un classificateur probabiliste.</w:t>
      </w:r>
    </w:p>
    <w:p w:rsidR="001D5078" w:rsidRPr="009E59AB" w:rsidRDefault="00FD64E5" w:rsidP="002A5EC3">
      <w:pPr>
        <w:rPr>
          <w:rFonts w:cstheme="majorBidi"/>
          <w:color w:val="000000" w:themeColor="text1"/>
          <w:szCs w:val="24"/>
        </w:rPr>
      </w:pPr>
      <w:r>
        <w:rPr>
          <w:rFonts w:cstheme="majorBidi"/>
          <w:color w:val="000000" w:themeColor="text1"/>
          <w:szCs w:val="24"/>
        </w:rPr>
        <w:t xml:space="preserve">A. </w:t>
      </w:r>
      <w:r w:rsidRPr="001B2AAD">
        <w:rPr>
          <w:rFonts w:cstheme="majorBidi"/>
          <w:color w:val="000000" w:themeColor="text1"/>
          <w:szCs w:val="24"/>
        </w:rPr>
        <w:t>Mojsilovic et al.</w:t>
      </w:r>
      <w:sdt>
        <w:sdtPr>
          <w:rPr>
            <w:rFonts w:cstheme="majorBidi"/>
            <w:color w:val="000000" w:themeColor="text1"/>
            <w:szCs w:val="24"/>
          </w:rPr>
          <w:id w:val="1217014827"/>
          <w:citation/>
        </w:sdtPr>
        <w:sdtEndPr/>
        <w:sdtContent>
          <w:r w:rsidR="00301917" w:rsidRPr="001B2AAD">
            <w:rPr>
              <w:rFonts w:cstheme="majorBidi"/>
              <w:color w:val="000000" w:themeColor="text1"/>
              <w:szCs w:val="24"/>
            </w:rPr>
            <w:fldChar w:fldCharType="begin"/>
          </w:r>
          <w:r w:rsidR="001D5078" w:rsidRPr="001B2AAD">
            <w:rPr>
              <w:rFonts w:cstheme="majorBidi"/>
              <w:color w:val="000000" w:themeColor="text1"/>
              <w:szCs w:val="24"/>
            </w:rPr>
            <w:instrText xml:space="preserve"> CITATION AMo \l 1036 </w:instrText>
          </w:r>
          <w:r w:rsidR="00301917" w:rsidRPr="001B2AAD">
            <w:rPr>
              <w:rFonts w:cstheme="majorBidi"/>
              <w:color w:val="000000" w:themeColor="text1"/>
              <w:szCs w:val="24"/>
            </w:rPr>
            <w:fldChar w:fldCharType="separate"/>
          </w:r>
          <w:r w:rsidR="009910C4" w:rsidRPr="009910C4">
            <w:rPr>
              <w:rFonts w:cstheme="majorBidi"/>
              <w:noProof/>
              <w:color w:val="000000" w:themeColor="text1"/>
              <w:szCs w:val="24"/>
            </w:rPr>
            <w:t>[22]</w:t>
          </w:r>
          <w:r w:rsidR="00301917" w:rsidRPr="001B2AAD">
            <w:rPr>
              <w:rFonts w:cstheme="majorBidi"/>
              <w:color w:val="000000" w:themeColor="text1"/>
              <w:szCs w:val="24"/>
            </w:rPr>
            <w:fldChar w:fldCharType="end"/>
          </w:r>
        </w:sdtContent>
      </w:sdt>
      <w:r w:rsidR="009E59AB" w:rsidRPr="009E59AB">
        <w:rPr>
          <w:rFonts w:cstheme="majorBidi"/>
          <w:color w:val="000000" w:themeColor="text1"/>
          <w:szCs w:val="24"/>
        </w:rPr>
        <w:t>C. Fredembach</w:t>
      </w:r>
      <w:r w:rsidR="00DD4B0A">
        <w:rPr>
          <w:rFonts w:cstheme="majorBidi"/>
          <w:color w:val="000000" w:themeColor="text1"/>
          <w:szCs w:val="24"/>
        </w:rPr>
        <w:t xml:space="preserve"> et al. </w:t>
      </w:r>
      <w:sdt>
        <w:sdtPr>
          <w:rPr>
            <w:rFonts w:cstheme="majorBidi"/>
            <w:color w:val="000000" w:themeColor="text1"/>
            <w:szCs w:val="24"/>
          </w:rPr>
          <w:id w:val="2114623184"/>
          <w:citation/>
        </w:sdtPr>
        <w:sdtEndPr/>
        <w:sdtContent>
          <w:r w:rsidR="00301917" w:rsidRPr="0038186B">
            <w:rPr>
              <w:rFonts w:cstheme="majorBidi"/>
              <w:color w:val="000000" w:themeColor="text1"/>
              <w:szCs w:val="24"/>
            </w:rPr>
            <w:fldChar w:fldCharType="begin"/>
          </w:r>
          <w:r w:rsidR="001D5078" w:rsidRPr="00FE5C94">
            <w:rPr>
              <w:rFonts w:cstheme="majorBidi"/>
              <w:color w:val="000000" w:themeColor="text1"/>
              <w:szCs w:val="24"/>
            </w:rPr>
            <w:instrText xml:space="preserve"> CITATION CFr \l 1036 </w:instrText>
          </w:r>
          <w:r w:rsidR="00301917" w:rsidRPr="0038186B">
            <w:rPr>
              <w:rFonts w:cstheme="majorBidi"/>
              <w:color w:val="000000" w:themeColor="text1"/>
              <w:szCs w:val="24"/>
            </w:rPr>
            <w:fldChar w:fldCharType="separate"/>
          </w:r>
          <w:r w:rsidR="009910C4" w:rsidRPr="009910C4">
            <w:rPr>
              <w:rFonts w:cstheme="majorBidi"/>
              <w:noProof/>
              <w:color w:val="000000" w:themeColor="text1"/>
              <w:szCs w:val="24"/>
            </w:rPr>
            <w:t>[23]</w:t>
          </w:r>
          <w:r w:rsidR="00301917" w:rsidRPr="0038186B">
            <w:rPr>
              <w:rFonts w:cstheme="majorBidi"/>
              <w:color w:val="000000" w:themeColor="text1"/>
              <w:szCs w:val="24"/>
            </w:rPr>
            <w:fldChar w:fldCharType="end"/>
          </w:r>
        </w:sdtContent>
      </w:sdt>
      <w:r w:rsidR="002A5EC3">
        <w:rPr>
          <w:rFonts w:cstheme="majorBidi"/>
          <w:color w:val="000000" w:themeColor="text1"/>
          <w:szCs w:val="24"/>
        </w:rPr>
        <w:t>ont utilisé</w:t>
      </w:r>
      <w:r w:rsidR="00C31390">
        <w:rPr>
          <w:rFonts w:cstheme="majorBidi"/>
          <w:color w:val="000000" w:themeColor="text1"/>
          <w:szCs w:val="24"/>
        </w:rPr>
        <w:t xml:space="preserve"> ces méthodes</w:t>
      </w:r>
      <w:r w:rsidR="001D5078" w:rsidRPr="0038186B">
        <w:rPr>
          <w:rFonts w:cstheme="majorBidi"/>
          <w:color w:val="000000" w:themeColor="text1"/>
          <w:szCs w:val="24"/>
        </w:rPr>
        <w:t xml:space="preserve"> dans la classification des régions sémantiques d’</w:t>
      </w:r>
      <w:r w:rsidR="001D5078" w:rsidRPr="00DD4B0A">
        <w:rPr>
          <w:rFonts w:cstheme="majorBidi"/>
          <w:color w:val="000000" w:themeColor="text1"/>
          <w:szCs w:val="24"/>
        </w:rPr>
        <w:t>im</w:t>
      </w:r>
      <w:r w:rsidR="00C31390" w:rsidRPr="00DD4B0A">
        <w:rPr>
          <w:rFonts w:cstheme="majorBidi"/>
          <w:color w:val="000000" w:themeColor="text1"/>
          <w:szCs w:val="24"/>
        </w:rPr>
        <w:t>age</w:t>
      </w:r>
      <w:r w:rsidR="008C2A1A" w:rsidRPr="00DD4B0A">
        <w:rPr>
          <w:rFonts w:cstheme="majorBidi"/>
          <w:color w:val="000000" w:themeColor="text1"/>
          <w:szCs w:val="24"/>
        </w:rPr>
        <w:t>s</w:t>
      </w:r>
      <w:r w:rsidR="00C31390">
        <w:rPr>
          <w:rFonts w:cstheme="majorBidi"/>
          <w:color w:val="000000" w:themeColor="text1"/>
          <w:szCs w:val="24"/>
        </w:rPr>
        <w:t>comme ciel, gazon, montagne.</w:t>
      </w:r>
      <w:r w:rsidR="00C31390" w:rsidRPr="0038186B">
        <w:rPr>
          <w:rFonts w:cstheme="majorBidi"/>
          <w:color w:val="000000" w:themeColor="text1"/>
          <w:szCs w:val="24"/>
        </w:rPr>
        <w:t>Cette</w:t>
      </w:r>
      <w:r w:rsidR="001D5078" w:rsidRPr="0038186B">
        <w:rPr>
          <w:rFonts w:cstheme="majorBidi"/>
          <w:color w:val="000000" w:themeColor="text1"/>
          <w:szCs w:val="24"/>
        </w:rPr>
        <w:t xml:space="preserve"> méthode utilise une procédure de segmentation d’ima</w:t>
      </w:r>
      <w:r w:rsidR="001D5078">
        <w:rPr>
          <w:rFonts w:cstheme="majorBidi"/>
          <w:color w:val="000000" w:themeColor="text1"/>
          <w:szCs w:val="24"/>
        </w:rPr>
        <w:t xml:space="preserve">ges et classifie chaque </w:t>
      </w:r>
      <w:r w:rsidR="001D5078" w:rsidRPr="009E59AB">
        <w:rPr>
          <w:rFonts w:cstheme="majorBidi"/>
          <w:color w:val="000000" w:themeColor="text1"/>
          <w:szCs w:val="24"/>
        </w:rPr>
        <w:t>segment.</w:t>
      </w:r>
    </w:p>
    <w:p w:rsidR="001D5078" w:rsidRPr="0038186B" w:rsidRDefault="006C1AB7" w:rsidP="009910C4">
      <w:pPr>
        <w:rPr>
          <w:rFonts w:cstheme="majorBidi"/>
          <w:color w:val="000000" w:themeColor="text1"/>
          <w:szCs w:val="24"/>
        </w:rPr>
      </w:pPr>
      <w:r w:rsidRPr="006C1AB7">
        <w:rPr>
          <w:rFonts w:cstheme="majorBidi"/>
          <w:color w:val="000000" w:themeColor="text1"/>
          <w:szCs w:val="24"/>
        </w:rPr>
        <w:t>A. Quattoni and A.Torralba</w:t>
      </w:r>
      <w:sdt>
        <w:sdtPr>
          <w:rPr>
            <w:rFonts w:cstheme="majorBidi"/>
            <w:color w:val="000000" w:themeColor="text1"/>
            <w:szCs w:val="24"/>
          </w:rPr>
          <w:id w:val="228431214"/>
          <w:citation/>
        </w:sdtPr>
        <w:sdtEndPr/>
        <w:sdtContent>
          <w:r w:rsidR="00301917">
            <w:rPr>
              <w:rFonts w:cstheme="majorBidi"/>
              <w:color w:val="000000" w:themeColor="text1"/>
              <w:szCs w:val="24"/>
            </w:rPr>
            <w:fldChar w:fldCharType="begin"/>
          </w:r>
          <w:r w:rsidR="009910C4">
            <w:rPr>
              <w:rFonts w:cstheme="majorBidi"/>
              <w:color w:val="000000" w:themeColor="text1"/>
              <w:szCs w:val="24"/>
            </w:rPr>
            <w:instrText xml:space="preserve"> CITATION AQu1 \l 1036 </w:instrText>
          </w:r>
          <w:r w:rsidR="00301917">
            <w:rPr>
              <w:rFonts w:cstheme="majorBidi"/>
              <w:color w:val="000000" w:themeColor="text1"/>
              <w:szCs w:val="24"/>
            </w:rPr>
            <w:fldChar w:fldCharType="separate"/>
          </w:r>
          <w:r w:rsidR="009910C4" w:rsidRPr="009910C4">
            <w:rPr>
              <w:rFonts w:cstheme="majorBidi"/>
              <w:noProof/>
              <w:color w:val="000000" w:themeColor="text1"/>
              <w:szCs w:val="24"/>
            </w:rPr>
            <w:t>[4]</w:t>
          </w:r>
          <w:r w:rsidR="00301917">
            <w:rPr>
              <w:rFonts w:cstheme="majorBidi"/>
              <w:color w:val="000000" w:themeColor="text1"/>
              <w:szCs w:val="24"/>
            </w:rPr>
            <w:fldChar w:fldCharType="end"/>
          </w:r>
        </w:sdtContent>
      </w:sdt>
      <w:r w:rsidR="009E59AB">
        <w:rPr>
          <w:rFonts w:cstheme="majorBidi"/>
          <w:color w:val="000000" w:themeColor="text1"/>
          <w:szCs w:val="24"/>
        </w:rPr>
        <w:t>ont</w:t>
      </w:r>
      <w:r w:rsidR="009E59AB" w:rsidRPr="0038186B">
        <w:rPr>
          <w:rFonts w:cstheme="majorBidi"/>
          <w:color w:val="000000" w:themeColor="text1"/>
          <w:szCs w:val="24"/>
        </w:rPr>
        <w:t>combiné</w:t>
      </w:r>
      <w:r w:rsidR="001D5078" w:rsidRPr="0038186B">
        <w:rPr>
          <w:rFonts w:cstheme="majorBidi"/>
          <w:color w:val="000000" w:themeColor="text1"/>
          <w:szCs w:val="24"/>
        </w:rPr>
        <w:t xml:space="preserve"> les deux méthodes déjà mentionnées en créant un algorithme de reconnaissance de scène</w:t>
      </w:r>
      <w:r w:rsidR="00562186">
        <w:rPr>
          <w:rFonts w:cstheme="majorBidi"/>
          <w:color w:val="000000" w:themeColor="text1"/>
          <w:szCs w:val="24"/>
        </w:rPr>
        <w:t>s</w:t>
      </w:r>
      <w:r w:rsidR="001D5078" w:rsidRPr="0038186B">
        <w:rPr>
          <w:rFonts w:cstheme="majorBidi"/>
          <w:color w:val="000000" w:themeColor="text1"/>
          <w:szCs w:val="24"/>
        </w:rPr>
        <w:t xml:space="preserve"> qui combine des informations locales et globales et </w:t>
      </w:r>
      <w:r w:rsidR="00A677FF">
        <w:rPr>
          <w:rFonts w:cstheme="majorBidi"/>
          <w:color w:val="000000" w:themeColor="text1"/>
          <w:szCs w:val="24"/>
        </w:rPr>
        <w:t xml:space="preserve">ont </w:t>
      </w:r>
      <w:r w:rsidR="001D5078" w:rsidRPr="0038186B">
        <w:rPr>
          <w:rFonts w:cstheme="majorBidi"/>
          <w:color w:val="000000" w:themeColor="text1"/>
          <w:szCs w:val="24"/>
        </w:rPr>
        <w:t>obtenu des résultats excellents dans le cas des scènes « indoor »</w:t>
      </w:r>
      <w:r w:rsidR="001D5078">
        <w:rPr>
          <w:rFonts w:cstheme="majorBidi"/>
          <w:color w:val="000000" w:themeColor="text1"/>
          <w:szCs w:val="24"/>
        </w:rPr>
        <w:t>.</w:t>
      </w:r>
    </w:p>
    <w:p w:rsidR="001D5078" w:rsidRPr="00DD4B0A" w:rsidRDefault="0063271F" w:rsidP="001D5078">
      <w:pPr>
        <w:pStyle w:val="Titre3"/>
      </w:pPr>
      <w:bookmarkStart w:id="26" w:name="_Toc513136007"/>
      <w:bookmarkStart w:id="27" w:name="_Toc514669413"/>
      <w:r w:rsidRPr="00DD4B0A">
        <w:t>Méthodes basé</w:t>
      </w:r>
      <w:r w:rsidR="00C45E54" w:rsidRPr="00DD4B0A">
        <w:t>es</w:t>
      </w:r>
      <w:r w:rsidRPr="00DD4B0A">
        <w:t xml:space="preserve"> sur Sac</w:t>
      </w:r>
      <w:r w:rsidR="001D5078" w:rsidRPr="00DD4B0A">
        <w:t xml:space="preserve"> de mots (bag-of-words)</w:t>
      </w:r>
      <w:bookmarkEnd w:id="26"/>
      <w:bookmarkEnd w:id="27"/>
    </w:p>
    <w:p w:rsidR="001D5078" w:rsidRPr="0038186B" w:rsidRDefault="001D5078" w:rsidP="000C3E22">
      <w:pPr>
        <w:rPr>
          <w:rFonts w:cstheme="majorBidi"/>
          <w:color w:val="000000" w:themeColor="text1"/>
          <w:szCs w:val="24"/>
        </w:rPr>
      </w:pPr>
      <w:r>
        <w:rPr>
          <w:rStyle w:val="shorttext"/>
        </w:rPr>
        <w:t>Une des méthodes de classification</w:t>
      </w:r>
      <w:r w:rsidR="000C3E22">
        <w:rPr>
          <w:rStyle w:val="shorttext"/>
        </w:rPr>
        <w:t xml:space="preserve"> de scènes</w:t>
      </w:r>
      <w:r>
        <w:rPr>
          <w:rStyle w:val="shorttext"/>
        </w:rPr>
        <w:t xml:space="preserve"> les plus récentes</w:t>
      </w:r>
      <w:r w:rsidRPr="0038186B">
        <w:rPr>
          <w:rFonts w:cstheme="majorBidi"/>
          <w:color w:val="000000" w:themeColor="text1"/>
          <w:szCs w:val="24"/>
        </w:rPr>
        <w:t>, dont</w:t>
      </w:r>
      <w:r w:rsidR="006C1AB7">
        <w:rPr>
          <w:rFonts w:cstheme="majorBidi"/>
          <w:color w:val="000000" w:themeColor="text1"/>
          <w:szCs w:val="24"/>
        </w:rPr>
        <w:t xml:space="preserve">L. Fei-Fei and P. </w:t>
      </w:r>
      <w:r w:rsidR="006C1AB7" w:rsidRPr="006C1AB7">
        <w:rPr>
          <w:rFonts w:cstheme="majorBidi"/>
          <w:color w:val="000000" w:themeColor="text1"/>
          <w:szCs w:val="24"/>
        </w:rPr>
        <w:t>Perona</w:t>
      </w:r>
      <w:sdt>
        <w:sdtPr>
          <w:rPr>
            <w:rFonts w:cstheme="majorBidi"/>
            <w:color w:val="000000" w:themeColor="text1"/>
            <w:szCs w:val="24"/>
          </w:rPr>
          <w:id w:val="1096828918"/>
          <w:citation/>
        </w:sdtPr>
        <w:sdtEndPr/>
        <w:sdtContent>
          <w:r w:rsidR="00301917" w:rsidRPr="0038186B">
            <w:rPr>
              <w:rFonts w:cstheme="majorBidi"/>
              <w:color w:val="000000" w:themeColor="text1"/>
              <w:szCs w:val="24"/>
            </w:rPr>
            <w:fldChar w:fldCharType="begin"/>
          </w:r>
          <w:r w:rsidRPr="0038186B">
            <w:rPr>
              <w:rFonts w:cstheme="majorBidi"/>
              <w:color w:val="000000" w:themeColor="text1"/>
              <w:szCs w:val="24"/>
            </w:rPr>
            <w:instrText xml:space="preserve"> CITATION LFe \l 1036 </w:instrText>
          </w:r>
          <w:r w:rsidR="00301917" w:rsidRPr="0038186B">
            <w:rPr>
              <w:rFonts w:cstheme="majorBidi"/>
              <w:color w:val="000000" w:themeColor="text1"/>
              <w:szCs w:val="24"/>
            </w:rPr>
            <w:fldChar w:fldCharType="separate"/>
          </w:r>
          <w:r w:rsidR="00CC0396" w:rsidRPr="00CC0396">
            <w:rPr>
              <w:rFonts w:cstheme="majorBidi"/>
              <w:noProof/>
              <w:color w:val="000000" w:themeColor="text1"/>
              <w:szCs w:val="24"/>
            </w:rPr>
            <w:t>[24]</w:t>
          </w:r>
          <w:r w:rsidR="00301917" w:rsidRPr="0038186B">
            <w:rPr>
              <w:rFonts w:cstheme="majorBidi"/>
              <w:color w:val="000000" w:themeColor="text1"/>
              <w:szCs w:val="24"/>
            </w:rPr>
            <w:fldChar w:fldCharType="end"/>
          </w:r>
        </w:sdtContent>
      </w:sdt>
      <w:r w:rsidR="00C332A9">
        <w:rPr>
          <w:rFonts w:cstheme="majorBidi"/>
          <w:color w:val="000000" w:themeColor="text1"/>
          <w:szCs w:val="24"/>
        </w:rPr>
        <w:t>ont utilisé</w:t>
      </w:r>
      <w:r w:rsidR="000C3E22">
        <w:rPr>
          <w:rFonts w:cstheme="majorBidi"/>
          <w:color w:val="000000" w:themeColor="text1"/>
          <w:szCs w:val="24"/>
        </w:rPr>
        <w:t>,</w:t>
      </w:r>
      <w:r w:rsidR="000C3E22" w:rsidRPr="000C3E22">
        <w:rPr>
          <w:rFonts w:cstheme="majorBidi"/>
          <w:color w:val="000000" w:themeColor="text1"/>
          <w:szCs w:val="24"/>
        </w:rPr>
        <w:t xml:space="preserve"> pour</w:t>
      </w:r>
      <w:r w:rsidR="000C3E22" w:rsidRPr="0038186B">
        <w:rPr>
          <w:rFonts w:cstheme="majorBidi"/>
          <w:color w:val="000000" w:themeColor="text1"/>
          <w:szCs w:val="24"/>
        </w:rPr>
        <w:t xml:space="preserve"> classifier les scènes</w:t>
      </w:r>
      <w:r w:rsidR="000C3E22">
        <w:rPr>
          <w:rFonts w:cstheme="majorBidi"/>
          <w:color w:val="000000" w:themeColor="text1"/>
          <w:szCs w:val="24"/>
        </w:rPr>
        <w:t>,</w:t>
      </w:r>
      <w:r w:rsidRPr="0038186B">
        <w:rPr>
          <w:rFonts w:cstheme="majorBidi"/>
          <w:color w:val="000000" w:themeColor="text1"/>
          <w:szCs w:val="24"/>
        </w:rPr>
        <w:t xml:space="preserve"> un modèle </w:t>
      </w:r>
      <w:r w:rsidRPr="000C3E22">
        <w:rPr>
          <w:rFonts w:cstheme="majorBidi"/>
          <w:color w:val="000000" w:themeColor="text1"/>
          <w:szCs w:val="24"/>
        </w:rPr>
        <w:t xml:space="preserve">d'allocation </w:t>
      </w:r>
      <w:r w:rsidRPr="000C3E22">
        <w:rPr>
          <w:rFonts w:cstheme="majorBidi"/>
          <w:color w:val="0D0D0D" w:themeColor="text1" w:themeTint="F2"/>
          <w:szCs w:val="24"/>
        </w:rPr>
        <w:t>de Dirichlet latente (LDA)</w:t>
      </w:r>
      <w:r w:rsidR="000C3E22">
        <w:rPr>
          <w:rFonts w:cstheme="majorBidi"/>
          <w:color w:val="0D0D0D" w:themeColor="text1" w:themeTint="F2"/>
          <w:szCs w:val="24"/>
        </w:rPr>
        <w:t xml:space="preserve"> qui est un exemple d’un « topic model » (</w:t>
      </w:r>
      <w:r w:rsidR="00480949">
        <w:rPr>
          <w:rFonts w:cstheme="majorBidi"/>
          <w:color w:val="0D0D0D" w:themeColor="text1" w:themeTint="F2"/>
          <w:szCs w:val="24"/>
        </w:rPr>
        <w:t>modèle</w:t>
      </w:r>
      <w:r w:rsidR="000C3E22">
        <w:rPr>
          <w:rFonts w:cstheme="majorBidi"/>
          <w:color w:val="0D0D0D" w:themeColor="text1" w:themeTint="F2"/>
          <w:szCs w:val="24"/>
        </w:rPr>
        <w:t xml:space="preserve"> thématique) </w:t>
      </w:r>
      <w:r w:rsidR="00480949">
        <w:rPr>
          <w:rFonts w:cstheme="majorBidi"/>
          <w:color w:val="0D0D0D" w:themeColor="text1" w:themeTint="F2"/>
          <w:szCs w:val="24"/>
        </w:rPr>
        <w:t xml:space="preserve">qui </w:t>
      </w:r>
      <w:r w:rsidR="00480949" w:rsidRPr="00480949">
        <w:rPr>
          <w:rFonts w:cstheme="majorBidi"/>
          <w:color w:val="0D0D0D" w:themeColor="text1" w:themeTint="F2"/>
          <w:szCs w:val="24"/>
        </w:rPr>
        <w:t>est un modèle probabiliste permettant de déterminer des sujets ou th</w:t>
      </w:r>
      <w:r w:rsidR="00480949">
        <w:rPr>
          <w:rFonts w:cstheme="majorBidi"/>
          <w:color w:val="0D0D0D" w:themeColor="text1" w:themeTint="F2"/>
          <w:szCs w:val="24"/>
        </w:rPr>
        <w:t>èmes abstraits dans un document</w:t>
      </w:r>
      <w:r w:rsidR="000C3E22">
        <w:rPr>
          <w:rFonts w:cstheme="majorBidi"/>
          <w:color w:val="000000" w:themeColor="text1"/>
          <w:szCs w:val="24"/>
        </w:rPr>
        <w:t>.</w:t>
      </w:r>
      <w:r w:rsidR="000C3E22" w:rsidRPr="0038186B">
        <w:rPr>
          <w:rFonts w:cstheme="majorBidi"/>
          <w:color w:val="000000" w:themeColor="text1"/>
          <w:szCs w:val="24"/>
        </w:rPr>
        <w:t>Alors</w:t>
      </w:r>
      <w:r w:rsidRPr="0038186B">
        <w:rPr>
          <w:rFonts w:cstheme="majorBidi"/>
          <w:color w:val="000000" w:themeColor="text1"/>
          <w:szCs w:val="24"/>
        </w:rPr>
        <w:t xml:space="preserve"> que</w:t>
      </w:r>
      <w:r w:rsidR="008C2A1A">
        <w:rPr>
          <w:rFonts w:cstheme="majorBidi"/>
          <w:color w:val="000000" w:themeColor="text1"/>
          <w:szCs w:val="24"/>
        </w:rPr>
        <w:t xml:space="preserve">A. </w:t>
      </w:r>
      <w:r w:rsidR="008C2A1A" w:rsidRPr="001B2AAD">
        <w:rPr>
          <w:rFonts w:cstheme="majorBidi"/>
          <w:color w:val="000000" w:themeColor="text1"/>
          <w:szCs w:val="24"/>
        </w:rPr>
        <w:t>Bosch et al.</w:t>
      </w:r>
      <w:sdt>
        <w:sdtPr>
          <w:rPr>
            <w:rFonts w:cstheme="majorBidi"/>
            <w:color w:val="000000" w:themeColor="text1"/>
            <w:szCs w:val="24"/>
          </w:rPr>
          <w:id w:val="-1638787114"/>
          <w:citation/>
        </w:sdtPr>
        <w:sdtEndPr/>
        <w:sdtContent>
          <w:r w:rsidR="00301917" w:rsidRPr="001B2AAD">
            <w:rPr>
              <w:rFonts w:cstheme="majorBidi"/>
              <w:color w:val="000000" w:themeColor="text1"/>
              <w:szCs w:val="24"/>
            </w:rPr>
            <w:fldChar w:fldCharType="begin"/>
          </w:r>
          <w:r w:rsidRPr="001B2AAD">
            <w:rPr>
              <w:rFonts w:cstheme="majorBidi"/>
              <w:color w:val="000000" w:themeColor="text1"/>
              <w:szCs w:val="24"/>
            </w:rPr>
            <w:instrText xml:space="preserve"> CITATION ABo \l 1036 </w:instrText>
          </w:r>
          <w:r w:rsidR="00301917" w:rsidRPr="001B2AAD">
            <w:rPr>
              <w:rFonts w:cstheme="majorBidi"/>
              <w:color w:val="000000" w:themeColor="text1"/>
              <w:szCs w:val="24"/>
            </w:rPr>
            <w:fldChar w:fldCharType="separate"/>
          </w:r>
          <w:r w:rsidR="009910C4" w:rsidRPr="009910C4">
            <w:rPr>
              <w:rFonts w:cstheme="majorBidi"/>
              <w:noProof/>
              <w:color w:val="000000" w:themeColor="text1"/>
              <w:szCs w:val="24"/>
            </w:rPr>
            <w:t>[25]</w:t>
          </w:r>
          <w:r w:rsidR="00301917" w:rsidRPr="001B2AAD">
            <w:rPr>
              <w:rFonts w:cstheme="majorBidi"/>
              <w:color w:val="000000" w:themeColor="text1"/>
              <w:szCs w:val="24"/>
            </w:rPr>
            <w:fldChar w:fldCharType="end"/>
          </w:r>
        </w:sdtContent>
      </w:sdt>
      <w:r w:rsidR="00C332A9">
        <w:rPr>
          <w:rFonts w:cstheme="majorBidi"/>
          <w:color w:val="000000" w:themeColor="text1"/>
          <w:szCs w:val="24"/>
        </w:rPr>
        <w:t>ont utilisé</w:t>
      </w:r>
      <w:r w:rsidRPr="0038186B">
        <w:rPr>
          <w:rFonts w:cstheme="majorBidi"/>
          <w:color w:val="000000" w:themeColor="text1"/>
          <w:szCs w:val="24"/>
        </w:rPr>
        <w:t xml:space="preserve"> une analyse sémantique probabiliste latente (PLSA) avec des caractéristiques locaux invariants.</w:t>
      </w:r>
    </w:p>
    <w:p w:rsidR="001D5078" w:rsidRPr="0038186B" w:rsidRDefault="00DD4B0A" w:rsidP="00DD4B0A">
      <w:pPr>
        <w:rPr>
          <w:rFonts w:cstheme="majorBidi"/>
          <w:color w:val="000000" w:themeColor="text1"/>
          <w:szCs w:val="24"/>
        </w:rPr>
      </w:pPr>
      <w:r>
        <w:rPr>
          <w:rFonts w:cstheme="majorBidi"/>
          <w:color w:val="000000" w:themeColor="text1"/>
          <w:szCs w:val="24"/>
        </w:rPr>
        <w:t xml:space="preserve">S. Lazebnik </w:t>
      </w:r>
      <w:r w:rsidRPr="00DD4B0A">
        <w:rPr>
          <w:rFonts w:cstheme="majorBidi"/>
          <w:color w:val="000000" w:themeColor="text1"/>
          <w:szCs w:val="24"/>
        </w:rPr>
        <w:t xml:space="preserve">et al. </w:t>
      </w:r>
      <w:sdt>
        <w:sdtPr>
          <w:rPr>
            <w:rFonts w:cstheme="majorBidi"/>
            <w:color w:val="000000" w:themeColor="text1"/>
            <w:szCs w:val="24"/>
          </w:rPr>
          <w:id w:val="1392695265"/>
          <w:citation/>
        </w:sdtPr>
        <w:sdtEndPr/>
        <w:sdtContent>
          <w:r w:rsidR="00301917" w:rsidRPr="00DD4B0A">
            <w:rPr>
              <w:rFonts w:cstheme="majorBidi"/>
              <w:color w:val="000000" w:themeColor="text1"/>
              <w:szCs w:val="24"/>
            </w:rPr>
            <w:fldChar w:fldCharType="begin"/>
          </w:r>
          <w:r w:rsidR="001D5078" w:rsidRPr="00DD4B0A">
            <w:rPr>
              <w:rFonts w:cstheme="majorBidi"/>
              <w:color w:val="000000" w:themeColor="text1"/>
              <w:szCs w:val="24"/>
            </w:rPr>
            <w:instrText xml:space="preserve"> CITATION SLa \l 1036 </w:instrText>
          </w:r>
          <w:r w:rsidR="00301917" w:rsidRPr="00DD4B0A">
            <w:rPr>
              <w:rFonts w:cstheme="majorBidi"/>
              <w:color w:val="000000" w:themeColor="text1"/>
              <w:szCs w:val="24"/>
            </w:rPr>
            <w:fldChar w:fldCharType="separate"/>
          </w:r>
          <w:r w:rsidR="009910C4" w:rsidRPr="009910C4">
            <w:rPr>
              <w:rFonts w:cstheme="majorBidi"/>
              <w:noProof/>
              <w:color w:val="000000" w:themeColor="text1"/>
              <w:szCs w:val="24"/>
            </w:rPr>
            <w:t>[26]</w:t>
          </w:r>
          <w:r w:rsidR="00301917" w:rsidRPr="00DD4B0A">
            <w:rPr>
              <w:rFonts w:cstheme="majorBidi"/>
              <w:color w:val="000000" w:themeColor="text1"/>
              <w:szCs w:val="24"/>
            </w:rPr>
            <w:fldChar w:fldCharType="end"/>
          </w:r>
        </w:sdtContent>
      </w:sdt>
      <w:r w:rsidR="009E59AB" w:rsidRPr="00DD4B0A">
        <w:rPr>
          <w:rFonts w:cstheme="majorBidi"/>
          <w:color w:val="000000" w:themeColor="text1"/>
          <w:szCs w:val="24"/>
        </w:rPr>
        <w:t>ontmodifié</w:t>
      </w:r>
      <w:r w:rsidR="001D5078" w:rsidRPr="0038186B">
        <w:rPr>
          <w:rFonts w:cstheme="majorBidi"/>
          <w:color w:val="000000" w:themeColor="text1"/>
          <w:szCs w:val="24"/>
        </w:rPr>
        <w:t xml:space="preserve"> la représentation sac de mots en utilisant des pyramides sp</w:t>
      </w:r>
      <w:r>
        <w:rPr>
          <w:rFonts w:cstheme="majorBidi"/>
          <w:color w:val="000000" w:themeColor="text1"/>
          <w:szCs w:val="24"/>
        </w:rPr>
        <w:t xml:space="preserve">atiales qui partitionne </w:t>
      </w:r>
      <w:r w:rsidRPr="001B2AAD">
        <w:rPr>
          <w:rFonts w:cstheme="majorBidi"/>
          <w:color w:val="000000" w:themeColor="text1"/>
          <w:szCs w:val="24"/>
        </w:rPr>
        <w:t>l’image</w:t>
      </w:r>
      <w:r w:rsidR="008C2A1A" w:rsidRPr="001B2AAD">
        <w:rPr>
          <w:rFonts w:cstheme="majorBidi"/>
          <w:color w:val="000000" w:themeColor="text1"/>
          <w:szCs w:val="24"/>
        </w:rPr>
        <w:t xml:space="preserve">en </w:t>
      </w:r>
      <w:r w:rsidR="001D5078" w:rsidRPr="001B2AAD">
        <w:rPr>
          <w:rFonts w:cstheme="majorBidi"/>
          <w:color w:val="000000" w:themeColor="text1"/>
          <w:szCs w:val="24"/>
        </w:rPr>
        <w:t xml:space="preserve">des </w:t>
      </w:r>
      <w:r w:rsidR="001D5078" w:rsidRPr="0038186B">
        <w:rPr>
          <w:rFonts w:cstheme="majorBidi"/>
          <w:color w:val="000000" w:themeColor="text1"/>
          <w:szCs w:val="24"/>
        </w:rPr>
        <w:t>sous-régions et capture les relations spatiales entre les différentes parties.</w:t>
      </w:r>
    </w:p>
    <w:p w:rsidR="001D5078" w:rsidRDefault="001D5078" w:rsidP="00DD4B0A">
      <w:pPr>
        <w:rPr>
          <w:rFonts w:cstheme="majorBidi"/>
          <w:color w:val="000000" w:themeColor="text1"/>
          <w:szCs w:val="24"/>
        </w:rPr>
      </w:pPr>
      <w:r w:rsidRPr="0038186B">
        <w:rPr>
          <w:rFonts w:cstheme="majorBidi"/>
          <w:color w:val="000000" w:themeColor="text1"/>
          <w:szCs w:val="24"/>
        </w:rPr>
        <w:t xml:space="preserve">Actuellement ces méthodes représentent des approches de pointe de reconnaissance de scène, mais </w:t>
      </w:r>
      <w:r w:rsidR="00DD4B0A" w:rsidRPr="00DD4B0A">
        <w:rPr>
          <w:rFonts w:cstheme="majorBidi"/>
          <w:color w:val="000000" w:themeColor="text1"/>
          <w:szCs w:val="24"/>
        </w:rPr>
        <w:t>chacune</w:t>
      </w:r>
      <w:r w:rsidR="008C2A1A" w:rsidRPr="00DD4B0A">
        <w:rPr>
          <w:rFonts w:cstheme="majorBidi"/>
          <w:color w:val="000000" w:themeColor="text1"/>
          <w:szCs w:val="24"/>
        </w:rPr>
        <w:t xml:space="preserve">a </w:t>
      </w:r>
      <w:r w:rsidRPr="0038186B">
        <w:rPr>
          <w:rFonts w:cstheme="majorBidi"/>
          <w:color w:val="000000" w:themeColor="text1"/>
          <w:szCs w:val="24"/>
        </w:rPr>
        <w:t>ses désavantages, d’où la nécessité de recherche pour l’amélioration et optimisation de ces méthodes ou mise en pointe de nouvelles approches avec de meilleurs résultats.</w:t>
      </w:r>
    </w:p>
    <w:p w:rsidR="00072783" w:rsidRDefault="00072783" w:rsidP="00072783">
      <w:pPr>
        <w:pStyle w:val="Titre3"/>
      </w:pPr>
      <w:bookmarkStart w:id="28" w:name="_Toc513136008"/>
      <w:bookmarkStart w:id="29" w:name="_Toc513222200"/>
      <w:bookmarkStart w:id="30" w:name="_Toc514669414"/>
      <w:r w:rsidRPr="00EF1075">
        <w:rPr>
          <w:color w:val="auto"/>
        </w:rPr>
        <w:lastRenderedPageBreak/>
        <w:t>For</w:t>
      </w:r>
      <w:r>
        <w:t>malisme des</w:t>
      </w:r>
      <w:r w:rsidRPr="009007AD">
        <w:t xml:space="preserve"> fonctions de croyance</w:t>
      </w:r>
      <w:bookmarkEnd w:id="28"/>
      <w:bookmarkEnd w:id="29"/>
      <w:bookmarkEnd w:id="30"/>
    </w:p>
    <w:p w:rsidR="00072783" w:rsidRPr="00072783" w:rsidRDefault="00072783" w:rsidP="001D3D0F">
      <w:r w:rsidRPr="00072783">
        <w:t>La théorie des fonctions de croyance</w:t>
      </w:r>
      <w:r w:rsidR="000528AB">
        <w:t xml:space="preserve"> où </w:t>
      </w:r>
      <w:r w:rsidR="000528AB" w:rsidRPr="000528AB">
        <w:t>théorie de Dempster-Shafer</w:t>
      </w:r>
      <w:r w:rsidR="000528AB">
        <w:t xml:space="preserve">est une théorie mathématique </w:t>
      </w:r>
      <w:r w:rsidR="001D3D0F">
        <w:t xml:space="preserve">qui vise à </w:t>
      </w:r>
      <w:r w:rsidR="000528AB" w:rsidRPr="000528AB">
        <w:t>combiner des preuves distinctes pour calculer la probabilité d'un évènement</w:t>
      </w:r>
      <w:r w:rsidR="000528AB">
        <w:t xml:space="preserve">. </w:t>
      </w:r>
      <w:r w:rsidR="001D3D0F">
        <w:t xml:space="preserve">Elle </w:t>
      </w:r>
      <w:r w:rsidRPr="00072783">
        <w:t>offre une alternative à la manière bayésienne pour quantifier les jugements subjectifs avec des probabilités. Pour une question d'intérêt :</w:t>
      </w:r>
    </w:p>
    <w:p w:rsidR="00072783" w:rsidRPr="00072783" w:rsidRDefault="00072783" w:rsidP="00113818">
      <w:pPr>
        <w:pStyle w:val="Paragraphedeliste"/>
        <w:numPr>
          <w:ilvl w:val="0"/>
          <w:numId w:val="27"/>
        </w:numPr>
      </w:pPr>
      <w:r w:rsidRPr="00072783">
        <w:t xml:space="preserve">La </w:t>
      </w:r>
      <w:r w:rsidRPr="00B0246E">
        <w:t>méthode bayésienne accorde des probabilités directement aux réponses possibles à celle-ci, ce qui peut être parfois délicat en cas de manque d’informations.</w:t>
      </w:r>
    </w:p>
    <w:p w:rsidR="00072783" w:rsidRPr="00072783" w:rsidRDefault="00072783" w:rsidP="00113818">
      <w:pPr>
        <w:pStyle w:val="Paragraphedeliste"/>
        <w:numPr>
          <w:ilvl w:val="0"/>
          <w:numId w:val="27"/>
        </w:numPr>
      </w:pPr>
      <w:r w:rsidRPr="00072783">
        <w:t>Alors que pour les fonctions de croyance, cela peut être fait pour des combinaisons de réponses. Ensuite, les implications de ces probabilités sont utilisées pour répondre à cette question.</w:t>
      </w:r>
    </w:p>
    <w:p w:rsidR="00072783" w:rsidRDefault="00072783" w:rsidP="00072783">
      <w:pPr>
        <w:pStyle w:val="Titre4"/>
      </w:pPr>
      <w:r>
        <w:t>Fonction de masse</w:t>
      </w:r>
    </w:p>
    <w:p w:rsidR="00B0246E" w:rsidRPr="00BD3594" w:rsidRDefault="00072783" w:rsidP="00B0246E">
      <w:pPr>
        <w:jc w:val="left"/>
      </w:pPr>
      <w:r>
        <w:t xml:space="preserve">Soit </w:t>
      </w:r>
      <w:r w:rsidRPr="00054C14">
        <w:t>Ω</w:t>
      </w:r>
      <w:r w:rsidRPr="00586390">
        <w:rPr>
          <w:rFonts w:eastAsiaTheme="minorEastAsia"/>
        </w:rPr>
        <w:t>un ensemble</w:t>
      </w:r>
      <w:r>
        <w:rPr>
          <w:rFonts w:eastAsiaTheme="minorEastAsia"/>
        </w:rPr>
        <w:t xml:space="preserve"> fini de réponses possibles </w:t>
      </w:r>
      <w:r w:rsidRPr="00586390">
        <w:rPr>
          <w:rFonts w:eastAsiaTheme="minorEastAsia"/>
        </w:rPr>
        <w:t>à une question Q(cadre de discernement)</w:t>
      </w:r>
      <w:r>
        <w:rPr>
          <w:rFonts w:eastAsiaTheme="minorEastAsia"/>
        </w:rPr>
        <w:t>.</w:t>
      </w:r>
      <w:r>
        <w:t xml:space="preserve"> Une fonction de masse (normalisée) sur </w:t>
      </w:r>
      <w:r>
        <w:rPr>
          <w:rFonts w:cstheme="majorBidi"/>
        </w:rPr>
        <w:t xml:space="preserve">Ω est une fonction de </w:t>
      </w:r>
      <m:oMath>
        <m:r>
          <w:rPr>
            <w:rFonts w:ascii="Cambria Math" w:hAnsi="Cambria Math" w:cstheme="majorBidi"/>
          </w:rPr>
          <m:t>m :</m:t>
        </m:r>
        <m:sSup>
          <m:sSupPr>
            <m:ctrlPr>
              <w:rPr>
                <w:rFonts w:ascii="Cambria Math" w:hAnsi="Cambria Math" w:cstheme="majorBidi"/>
                <w:i/>
              </w:rPr>
            </m:ctrlPr>
          </m:sSupPr>
          <m:e>
            <m:r>
              <w:rPr>
                <w:rFonts w:ascii="Cambria Math" w:hAnsi="Cambria Math" w:cstheme="majorBidi"/>
              </w:rPr>
              <m:t>2</m:t>
            </m:r>
          </m:e>
          <m:sup>
            <m:r>
              <m:rPr>
                <m:sty m:val="p"/>
              </m:rPr>
              <w:rPr>
                <w:rFonts w:ascii="Cambria Math" w:hAnsi="Cambria Math" w:cstheme="majorBidi"/>
              </w:rPr>
              <m:t>Ω</m:t>
            </m:r>
          </m:sup>
        </m:sSup>
        <m:r>
          <w:rPr>
            <w:rFonts w:ascii="Cambria Math" w:hAnsi="Cambria Math" w:cstheme="majorBidi"/>
          </w:rPr>
          <m:t>⟶</m:t>
        </m:r>
        <m:d>
          <m:dPr>
            <m:begChr m:val="["/>
            <m:endChr m:val="]"/>
            <m:ctrlPr>
              <w:rPr>
                <w:rFonts w:ascii="Cambria Math" w:hAnsi="Cambria Math" w:cstheme="majorBidi"/>
                <w:i/>
              </w:rPr>
            </m:ctrlPr>
          </m:dPr>
          <m:e>
            <m:r>
              <w:rPr>
                <w:rFonts w:ascii="Cambria Math" w:hAnsi="Cambria Math" w:cstheme="majorBidi"/>
              </w:rPr>
              <m:t>0,1</m:t>
            </m:r>
          </m:e>
        </m:d>
      </m:oMath>
      <w:r>
        <w:rPr>
          <w:rFonts w:eastAsiaTheme="minorEastAsia" w:cstheme="majorBidi"/>
        </w:rPr>
        <w:t xml:space="preserve"> tel que </w:t>
      </w:r>
      <w:r>
        <w:rPr>
          <w:rFonts w:eastAsiaTheme="minorEastAsia" w:cstheme="majorBidi"/>
        </w:rPr>
        <w:br/>
      </w:r>
      <m:oMath>
        <m:r>
          <w:rPr>
            <w:rFonts w:ascii="Cambria Math" w:hAnsi="Cambria Math" w:cstheme="majorBidi"/>
          </w:rPr>
          <m:t>m</m:t>
        </m:r>
        <m:d>
          <m:dPr>
            <m:ctrlPr>
              <w:rPr>
                <w:rFonts w:ascii="Cambria Math" w:hAnsi="Cambria Math" w:cstheme="majorBidi"/>
                <w:i/>
              </w:rPr>
            </m:ctrlPr>
          </m:dPr>
          <m:e>
            <m:r>
              <w:rPr>
                <w:rFonts w:ascii="Cambria Math" w:hAnsi="Cambria Math" w:cstheme="majorBidi"/>
              </w:rPr>
              <m:t>Ø</m:t>
            </m:r>
          </m:e>
        </m:d>
        <m:r>
          <w:rPr>
            <w:rFonts w:ascii="Cambria Math" w:hAnsi="Cambria Math" w:cstheme="majorBidi"/>
          </w:rPr>
          <m:t>=0</m:t>
        </m:r>
      </m:oMath>
      <w:r>
        <w:rPr>
          <w:rFonts w:eastAsiaTheme="minorEastAsia" w:cstheme="majorBidi"/>
        </w:rPr>
        <w:t xml:space="preserve"> et</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7988"/>
        <w:gridCol w:w="650"/>
      </w:tblGrid>
      <w:tr w:rsidR="00B0246E" w:rsidTr="00B0246E">
        <w:trPr>
          <w:trHeight w:val="761"/>
        </w:trPr>
        <w:tc>
          <w:tcPr>
            <w:tcW w:w="350" w:type="pct"/>
          </w:tcPr>
          <w:p w:rsidR="00B0246E" w:rsidRDefault="00B0246E" w:rsidP="000022B2"/>
        </w:tc>
        <w:tc>
          <w:tcPr>
            <w:tcW w:w="4300" w:type="pct"/>
          </w:tcPr>
          <w:p w:rsidR="00B0246E" w:rsidRDefault="0027252B" w:rsidP="00BE0A6A">
            <w:pPr>
              <w:keepNext/>
            </w:pPr>
            <m:oMathPara>
              <m:oMath>
                <m:nary>
                  <m:naryPr>
                    <m:chr m:val="∑"/>
                    <m:limLoc m:val="undOvr"/>
                    <m:supHide m:val="1"/>
                    <m:ctrlPr>
                      <w:rPr>
                        <w:rFonts w:ascii="Cambria Math" w:eastAsiaTheme="minorEastAsia" w:hAnsi="Cambria Math" w:cstheme="majorBidi"/>
                        <w:i/>
                      </w:rPr>
                    </m:ctrlPr>
                  </m:naryPr>
                  <m:sub>
                    <m:r>
                      <w:rPr>
                        <w:rFonts w:ascii="Cambria Math" w:eastAsiaTheme="minorEastAsia" w:hAnsi="Cambria Math" w:cstheme="majorBidi"/>
                      </w:rPr>
                      <m:t>A⊂</m:t>
                    </m:r>
                    <m:r>
                      <m:rPr>
                        <m:sty m:val="p"/>
                      </m:rPr>
                      <w:rPr>
                        <w:rFonts w:ascii="Cambria Math" w:eastAsiaTheme="minorEastAsia" w:hAnsi="Cambria Math" w:cstheme="majorBidi"/>
                      </w:rPr>
                      <m:t>Ω</m:t>
                    </m:r>
                  </m:sub>
                  <m:sup/>
                  <m:e>
                    <m:r>
                      <w:rPr>
                        <w:rFonts w:ascii="Cambria Math" w:eastAsiaTheme="minorEastAsia" w:hAnsi="Cambria Math" w:cstheme="majorBidi"/>
                      </w:rPr>
                      <m:t>m</m:t>
                    </m:r>
                    <m:d>
                      <m:dPr>
                        <m:ctrlPr>
                          <w:rPr>
                            <w:rFonts w:ascii="Cambria Math" w:eastAsiaTheme="minorEastAsia" w:hAnsi="Cambria Math" w:cstheme="majorBidi"/>
                            <w:i/>
                          </w:rPr>
                        </m:ctrlPr>
                      </m:dPr>
                      <m:e>
                        <m:r>
                          <w:rPr>
                            <w:rFonts w:ascii="Cambria Math" w:eastAsiaTheme="minorEastAsia" w:hAnsi="Cambria Math" w:cstheme="majorBidi"/>
                          </w:rPr>
                          <m:t>A</m:t>
                        </m:r>
                      </m:e>
                    </m:d>
                  </m:e>
                </m:nary>
                <m:r>
                  <w:rPr>
                    <w:rFonts w:ascii="Cambria Math" w:eastAsiaTheme="minorEastAsia" w:hAnsi="Cambria Math" w:cstheme="majorBidi"/>
                  </w:rPr>
                  <m:t xml:space="preserve">=1 </m:t>
                </m:r>
              </m:oMath>
            </m:oMathPara>
          </w:p>
        </w:tc>
        <w:tc>
          <w:tcPr>
            <w:tcW w:w="350" w:type="pct"/>
            <w:vAlign w:val="center"/>
          </w:tcPr>
          <w:p w:rsidR="00B0246E" w:rsidRPr="00BE0A6A" w:rsidRDefault="00301917" w:rsidP="00BE0A6A">
            <w:pPr>
              <w:pStyle w:val="Lgende"/>
              <w:rPr>
                <w:sz w:val="24"/>
                <w:szCs w:val="24"/>
              </w:rPr>
            </w:pPr>
            <w:r w:rsidRPr="00BE0A6A">
              <w:rPr>
                <w:sz w:val="24"/>
                <w:szCs w:val="24"/>
              </w:rPr>
              <w:fldChar w:fldCharType="begin"/>
            </w:r>
            <w:r w:rsidR="00B0246E" w:rsidRPr="00BE0A6A">
              <w:rPr>
                <w:sz w:val="24"/>
                <w:szCs w:val="24"/>
              </w:rPr>
              <w:instrText xml:space="preserve"> STYLEREF 1 \s </w:instrText>
            </w:r>
            <w:r w:rsidRPr="00BE0A6A">
              <w:rPr>
                <w:sz w:val="24"/>
                <w:szCs w:val="24"/>
              </w:rPr>
              <w:fldChar w:fldCharType="separate"/>
            </w:r>
            <w:r w:rsidR="00B0246E">
              <w:rPr>
                <w:noProof/>
                <w:sz w:val="24"/>
                <w:szCs w:val="24"/>
                <w:cs/>
              </w:rPr>
              <w:t>‎</w:t>
            </w:r>
            <w:r w:rsidR="00B0246E">
              <w:rPr>
                <w:noProof/>
                <w:sz w:val="24"/>
                <w:szCs w:val="24"/>
              </w:rPr>
              <w:t>1</w:t>
            </w:r>
            <w:r w:rsidRPr="00BE0A6A">
              <w:rPr>
                <w:sz w:val="24"/>
                <w:szCs w:val="24"/>
              </w:rPr>
              <w:fldChar w:fldCharType="end"/>
            </w:r>
            <w:r w:rsidR="00B0246E" w:rsidRPr="00BE0A6A">
              <w:rPr>
                <w:sz w:val="24"/>
                <w:szCs w:val="24"/>
              </w:rPr>
              <w:t>.</w:t>
            </w:r>
            <w:r w:rsidRPr="00BE0A6A">
              <w:rPr>
                <w:sz w:val="24"/>
                <w:szCs w:val="24"/>
              </w:rPr>
              <w:fldChar w:fldCharType="begin"/>
            </w:r>
            <w:r w:rsidR="00B0246E" w:rsidRPr="00BE0A6A">
              <w:rPr>
                <w:sz w:val="24"/>
                <w:szCs w:val="24"/>
              </w:rPr>
              <w:instrText xml:space="preserve"> SEQ Equation \* ARABIC \s 1 </w:instrText>
            </w:r>
            <w:r w:rsidRPr="00BE0A6A">
              <w:rPr>
                <w:sz w:val="24"/>
                <w:szCs w:val="24"/>
              </w:rPr>
              <w:fldChar w:fldCharType="separate"/>
            </w:r>
            <w:r w:rsidR="00B0246E">
              <w:rPr>
                <w:noProof/>
                <w:sz w:val="24"/>
                <w:szCs w:val="24"/>
              </w:rPr>
              <w:t>1</w:t>
            </w:r>
            <w:r w:rsidRPr="00BE0A6A">
              <w:rPr>
                <w:sz w:val="24"/>
                <w:szCs w:val="24"/>
              </w:rPr>
              <w:fldChar w:fldCharType="end"/>
            </w:r>
          </w:p>
        </w:tc>
      </w:tr>
    </w:tbl>
    <w:p w:rsidR="00072783" w:rsidRPr="00BD3594" w:rsidRDefault="00B0246E" w:rsidP="00B0246E">
      <w:pPr>
        <w:jc w:val="left"/>
      </w:pPr>
      <w:r>
        <w:rPr>
          <w:rFonts w:eastAsiaTheme="minorEastAsia" w:cstheme="majorBidi"/>
        </w:rPr>
        <w:t>La</w:t>
      </w:r>
      <w:r w:rsidR="00072783">
        <w:rPr>
          <w:rFonts w:eastAsiaTheme="minorEastAsia" w:cstheme="majorBidi"/>
        </w:rPr>
        <w:t xml:space="preserve"> valeur  </w:t>
      </w:r>
      <m:oMath>
        <m:r>
          <w:rPr>
            <w:rFonts w:ascii="Cambria Math" w:hAnsi="Cambria Math"/>
          </w:rPr>
          <m:t>m(A)</m:t>
        </m:r>
      </m:oMath>
      <w:r w:rsidR="00072783">
        <w:t xml:space="preserve"> représente la croyance allouée à l’ensemble A sans prendre en considération ses parties (sous-ensembles).</w:t>
      </w:r>
    </w:p>
    <w:p w:rsidR="00072783" w:rsidRDefault="00072783" w:rsidP="00072783">
      <w:pPr>
        <w:pStyle w:val="Titre4"/>
      </w:pPr>
      <w:r>
        <w:t>Degré de croyance</w:t>
      </w:r>
    </w:p>
    <w:p w:rsidR="00B0246E" w:rsidRPr="00B0246E" w:rsidRDefault="00072783" w:rsidP="00B0246E">
      <w:r>
        <w:rPr>
          <w:rFonts w:eastAsiaTheme="minorEastAsia"/>
        </w:rPr>
        <w:t>Le degré de croyance (‘beleif’ en anglais) </w:t>
      </w:r>
      <w:r>
        <w:t xml:space="preserve">en un ensemble A </w:t>
      </w:r>
      <w:r>
        <w:rPr>
          <w:rFonts w:ascii="Cambria Math" w:hAnsi="Cambria Math"/>
        </w:rPr>
        <w:t xml:space="preserve">⊂ </w:t>
      </w:r>
      <w:r w:rsidRPr="00054C14">
        <w:t>Ω</w:t>
      </w:r>
      <w:r>
        <w:rPr>
          <w:rFonts w:eastAsiaTheme="minorEastAsia"/>
        </w:rPr>
        <w:t xml:space="preserve"> est décrit par </w:t>
      </w:r>
      <m:oMath>
        <m:r>
          <w:rPr>
            <w:rFonts w:ascii="Cambria Math" w:eastAsiaTheme="minorEastAsia" w:hAnsi="Cambria Math"/>
          </w:rPr>
          <m:t>bel(A)</m:t>
        </m:r>
      </m:oMath>
      <w:r>
        <w:rPr>
          <w:rFonts w:eastAsiaTheme="minorEastAsia"/>
        </w:rPr>
        <w:t xml:space="preserve"> tel que:</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7988"/>
        <w:gridCol w:w="650"/>
      </w:tblGrid>
      <w:tr w:rsidR="00B0246E" w:rsidTr="00B0246E">
        <w:trPr>
          <w:trHeight w:val="725"/>
        </w:trPr>
        <w:tc>
          <w:tcPr>
            <w:tcW w:w="350" w:type="pct"/>
          </w:tcPr>
          <w:p w:rsidR="00B0246E" w:rsidRDefault="00B0246E" w:rsidP="000022B2"/>
        </w:tc>
        <w:tc>
          <w:tcPr>
            <w:tcW w:w="4300" w:type="pct"/>
          </w:tcPr>
          <w:p w:rsidR="00B0246E" w:rsidRDefault="00B0246E" w:rsidP="00BE0A6A">
            <w:pPr>
              <w:keepNext/>
            </w:pPr>
            <m:oMathPara>
              <m:oMath>
                <m:r>
                  <w:rPr>
                    <w:rFonts w:ascii="Cambria Math" w:eastAsiaTheme="minorEastAsia" w:hAnsi="Cambria Math" w:cstheme="majorBidi"/>
                  </w:rPr>
                  <m:t>bel</m:t>
                </m:r>
                <m:d>
                  <m:dPr>
                    <m:ctrlPr>
                      <w:rPr>
                        <w:rFonts w:ascii="Cambria Math" w:eastAsiaTheme="minorEastAsia" w:hAnsi="Cambria Math" w:cstheme="majorBidi"/>
                        <w:i/>
                      </w:rPr>
                    </m:ctrlPr>
                  </m:dPr>
                  <m:e>
                    <m:r>
                      <w:rPr>
                        <w:rFonts w:ascii="Cambria Math" w:eastAsiaTheme="minorEastAsia" w:hAnsi="Cambria Math" w:cstheme="majorBidi"/>
                      </w:rPr>
                      <m:t>A</m:t>
                    </m:r>
                  </m:e>
                </m:d>
                <m:r>
                  <w:rPr>
                    <w:rFonts w:ascii="Cambria Math" w:eastAsiaTheme="minorEastAsia" w:hAnsi="Cambria Math" w:cstheme="majorBidi"/>
                  </w:rPr>
                  <m:t>=</m:t>
                </m:r>
                <m:nary>
                  <m:naryPr>
                    <m:chr m:val="∑"/>
                    <m:limLoc m:val="undOvr"/>
                    <m:supHide m:val="1"/>
                    <m:ctrlPr>
                      <w:rPr>
                        <w:rFonts w:ascii="Cambria Math" w:eastAsiaTheme="minorEastAsia" w:hAnsi="Cambria Math" w:cstheme="majorBidi"/>
                        <w:i/>
                      </w:rPr>
                    </m:ctrlPr>
                  </m:naryPr>
                  <m:sub>
                    <m:r>
                      <w:rPr>
                        <w:rFonts w:ascii="Cambria Math" w:eastAsiaTheme="minorEastAsia" w:hAnsi="Cambria Math" w:cstheme="majorBidi"/>
                      </w:rPr>
                      <m:t xml:space="preserve"> ∅≠B⊂</m:t>
                    </m:r>
                    <m:r>
                      <m:rPr>
                        <m:sty m:val="p"/>
                      </m:rPr>
                      <w:rPr>
                        <w:rFonts w:ascii="Cambria Math" w:eastAsiaTheme="minorEastAsia" w:hAnsi="Cambria Math" w:cstheme="majorBidi"/>
                      </w:rPr>
                      <m:t>A</m:t>
                    </m:r>
                  </m:sub>
                  <m:sup/>
                  <m:e>
                    <m:r>
                      <w:rPr>
                        <w:rFonts w:ascii="Cambria Math" w:eastAsiaTheme="minorEastAsia" w:hAnsi="Cambria Math" w:cstheme="majorBidi"/>
                      </w:rPr>
                      <m:t>m</m:t>
                    </m:r>
                    <m:d>
                      <m:dPr>
                        <m:ctrlPr>
                          <w:rPr>
                            <w:rFonts w:ascii="Cambria Math" w:eastAsiaTheme="minorEastAsia" w:hAnsi="Cambria Math" w:cstheme="majorBidi"/>
                            <w:i/>
                          </w:rPr>
                        </m:ctrlPr>
                      </m:dPr>
                      <m:e>
                        <m:r>
                          <w:rPr>
                            <w:rFonts w:ascii="Cambria Math" w:eastAsiaTheme="minorEastAsia" w:hAnsi="Cambria Math" w:cstheme="majorBidi"/>
                          </w:rPr>
                          <m:t>B</m:t>
                        </m:r>
                      </m:e>
                    </m:d>
                  </m:e>
                </m:nary>
              </m:oMath>
            </m:oMathPara>
          </w:p>
        </w:tc>
        <w:tc>
          <w:tcPr>
            <w:tcW w:w="350" w:type="pct"/>
            <w:vAlign w:val="center"/>
          </w:tcPr>
          <w:p w:rsidR="00B0246E" w:rsidRPr="00BE0A6A" w:rsidRDefault="00301917" w:rsidP="00BE0A6A">
            <w:pPr>
              <w:pStyle w:val="Lgende"/>
              <w:rPr>
                <w:sz w:val="24"/>
                <w:szCs w:val="24"/>
              </w:rPr>
            </w:pPr>
            <w:r w:rsidRPr="00BE0A6A">
              <w:rPr>
                <w:sz w:val="24"/>
                <w:szCs w:val="24"/>
              </w:rPr>
              <w:fldChar w:fldCharType="begin"/>
            </w:r>
            <w:r w:rsidR="00B0246E" w:rsidRPr="00BE0A6A">
              <w:rPr>
                <w:sz w:val="24"/>
                <w:szCs w:val="24"/>
              </w:rPr>
              <w:instrText xml:space="preserve"> STYLEREF 1 \s </w:instrText>
            </w:r>
            <w:r w:rsidRPr="00BE0A6A">
              <w:rPr>
                <w:sz w:val="24"/>
                <w:szCs w:val="24"/>
              </w:rPr>
              <w:fldChar w:fldCharType="separate"/>
            </w:r>
            <w:r w:rsidR="00B0246E">
              <w:rPr>
                <w:noProof/>
                <w:sz w:val="24"/>
                <w:szCs w:val="24"/>
                <w:cs/>
              </w:rPr>
              <w:t>‎</w:t>
            </w:r>
            <w:r w:rsidR="00B0246E">
              <w:rPr>
                <w:noProof/>
                <w:sz w:val="24"/>
                <w:szCs w:val="24"/>
              </w:rPr>
              <w:t>1</w:t>
            </w:r>
            <w:r w:rsidRPr="00BE0A6A">
              <w:rPr>
                <w:sz w:val="24"/>
                <w:szCs w:val="24"/>
              </w:rPr>
              <w:fldChar w:fldCharType="end"/>
            </w:r>
            <w:r w:rsidR="00B0246E" w:rsidRPr="00BE0A6A">
              <w:rPr>
                <w:sz w:val="24"/>
                <w:szCs w:val="24"/>
              </w:rPr>
              <w:t>.</w:t>
            </w:r>
            <w:r w:rsidRPr="00BE0A6A">
              <w:rPr>
                <w:sz w:val="24"/>
                <w:szCs w:val="24"/>
              </w:rPr>
              <w:fldChar w:fldCharType="begin"/>
            </w:r>
            <w:r w:rsidR="00B0246E" w:rsidRPr="00BE0A6A">
              <w:rPr>
                <w:sz w:val="24"/>
                <w:szCs w:val="24"/>
              </w:rPr>
              <w:instrText xml:space="preserve"> SEQ Equation \* ARABIC \s 1 </w:instrText>
            </w:r>
            <w:r w:rsidRPr="00BE0A6A">
              <w:rPr>
                <w:sz w:val="24"/>
                <w:szCs w:val="24"/>
              </w:rPr>
              <w:fldChar w:fldCharType="separate"/>
            </w:r>
            <w:r w:rsidR="00B0246E">
              <w:rPr>
                <w:noProof/>
                <w:sz w:val="24"/>
                <w:szCs w:val="24"/>
              </w:rPr>
              <w:t>2</w:t>
            </w:r>
            <w:r w:rsidRPr="00BE0A6A">
              <w:rPr>
                <w:sz w:val="24"/>
                <w:szCs w:val="24"/>
              </w:rPr>
              <w:fldChar w:fldCharType="end"/>
            </w:r>
          </w:p>
        </w:tc>
      </w:tr>
    </w:tbl>
    <w:p w:rsidR="00072783" w:rsidRPr="00B0246E" w:rsidRDefault="00072783" w:rsidP="00B0246E">
      <w:r>
        <w:t>Cette mesure représente la totalisé de la croyance allouée à A. Contrairement à la probabilité, la croyance n’est pas additive :</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7988"/>
        <w:gridCol w:w="650"/>
      </w:tblGrid>
      <w:tr w:rsidR="00072783" w:rsidTr="00767A59">
        <w:tc>
          <w:tcPr>
            <w:tcW w:w="350" w:type="pct"/>
          </w:tcPr>
          <w:p w:rsidR="00072783" w:rsidRDefault="00072783" w:rsidP="00767A59"/>
        </w:tc>
        <w:tc>
          <w:tcPr>
            <w:tcW w:w="4300" w:type="pct"/>
          </w:tcPr>
          <w:p w:rsidR="00072783" w:rsidRDefault="00072783" w:rsidP="00767A59">
            <w:pPr>
              <w:keepNext/>
            </w:pPr>
            <m:oMathPara>
              <m:oMath>
                <m:r>
                  <w:rPr>
                    <w:rFonts w:ascii="Cambria Math" w:hAnsi="Cambria Math"/>
                  </w:rPr>
                  <m:t>bel</m:t>
                </m:r>
                <m:d>
                  <m:dPr>
                    <m:ctrlPr>
                      <w:rPr>
                        <w:rFonts w:ascii="Cambria Math" w:hAnsi="Cambria Math"/>
                        <w:i/>
                      </w:rPr>
                    </m:ctrlPr>
                  </m:dPr>
                  <m:e>
                    <m:r>
                      <w:rPr>
                        <w:rFonts w:ascii="Cambria Math" w:hAnsi="Cambria Math"/>
                      </w:rPr>
                      <m:t>A∪B</m:t>
                    </m:r>
                  </m:e>
                </m:d>
                <m:r>
                  <w:rPr>
                    <w:rFonts w:ascii="Cambria Math" w:hAnsi="Cambria Math"/>
                  </w:rPr>
                  <m:t>≥bel</m:t>
                </m:r>
                <m:d>
                  <m:dPr>
                    <m:ctrlPr>
                      <w:rPr>
                        <w:rFonts w:ascii="Cambria Math" w:hAnsi="Cambria Math"/>
                        <w:i/>
                      </w:rPr>
                    </m:ctrlPr>
                  </m:dPr>
                  <m:e>
                    <m:r>
                      <w:rPr>
                        <w:rFonts w:ascii="Cambria Math" w:hAnsi="Cambria Math"/>
                      </w:rPr>
                      <m:t>A</m:t>
                    </m:r>
                  </m:e>
                </m:d>
                <m:r>
                  <w:rPr>
                    <w:rFonts w:ascii="Cambria Math" w:hAnsi="Cambria Math"/>
                  </w:rPr>
                  <m:t>+bel</m:t>
                </m:r>
                <m:d>
                  <m:dPr>
                    <m:ctrlPr>
                      <w:rPr>
                        <w:rFonts w:ascii="Cambria Math" w:hAnsi="Cambria Math"/>
                        <w:i/>
                      </w:rPr>
                    </m:ctrlPr>
                  </m:dPr>
                  <m:e>
                    <m:r>
                      <w:rPr>
                        <w:rFonts w:ascii="Cambria Math" w:hAnsi="Cambria Math"/>
                      </w:rPr>
                      <m:t>B</m:t>
                    </m:r>
                  </m:e>
                </m:d>
                <m:r>
                  <w:rPr>
                    <w:rFonts w:ascii="Cambria Math" w:hAnsi="Cambria Math"/>
                  </w:rPr>
                  <m:t>-bel(A∩B)</m:t>
                </m:r>
              </m:oMath>
            </m:oMathPara>
          </w:p>
        </w:tc>
        <w:tc>
          <w:tcPr>
            <w:tcW w:w="350" w:type="pct"/>
            <w:vAlign w:val="center"/>
          </w:tcPr>
          <w:p w:rsidR="00072783" w:rsidRPr="00BE0A6A" w:rsidRDefault="00301917" w:rsidP="00767A59">
            <w:pPr>
              <w:pStyle w:val="Lgende"/>
              <w:rPr>
                <w:sz w:val="24"/>
                <w:szCs w:val="24"/>
              </w:rPr>
            </w:pPr>
            <w:r w:rsidRPr="00BE0A6A">
              <w:rPr>
                <w:sz w:val="24"/>
                <w:szCs w:val="24"/>
              </w:rPr>
              <w:fldChar w:fldCharType="begin"/>
            </w:r>
            <w:r w:rsidR="00072783" w:rsidRPr="00BE0A6A">
              <w:rPr>
                <w:sz w:val="24"/>
                <w:szCs w:val="24"/>
              </w:rPr>
              <w:instrText xml:space="preserve"> STYLEREF 1 \s </w:instrText>
            </w:r>
            <w:r w:rsidRPr="00BE0A6A">
              <w:rPr>
                <w:sz w:val="24"/>
                <w:szCs w:val="24"/>
              </w:rPr>
              <w:fldChar w:fldCharType="separate"/>
            </w:r>
            <w:r w:rsidR="00B0246E">
              <w:rPr>
                <w:noProof/>
                <w:sz w:val="24"/>
                <w:szCs w:val="24"/>
                <w:cs/>
              </w:rPr>
              <w:t>‎</w:t>
            </w:r>
            <w:r w:rsidR="00B0246E">
              <w:rPr>
                <w:noProof/>
                <w:sz w:val="24"/>
                <w:szCs w:val="24"/>
              </w:rPr>
              <w:t>1</w:t>
            </w:r>
            <w:r w:rsidRPr="00BE0A6A">
              <w:rPr>
                <w:sz w:val="24"/>
                <w:szCs w:val="24"/>
              </w:rPr>
              <w:fldChar w:fldCharType="end"/>
            </w:r>
            <w:r w:rsidR="00072783" w:rsidRPr="00BE0A6A">
              <w:rPr>
                <w:sz w:val="24"/>
                <w:szCs w:val="24"/>
              </w:rPr>
              <w:t>.</w:t>
            </w:r>
            <w:r w:rsidRPr="00BE0A6A">
              <w:rPr>
                <w:sz w:val="24"/>
                <w:szCs w:val="24"/>
              </w:rPr>
              <w:fldChar w:fldCharType="begin"/>
            </w:r>
            <w:r w:rsidR="00072783" w:rsidRPr="00BE0A6A">
              <w:rPr>
                <w:sz w:val="24"/>
                <w:szCs w:val="24"/>
              </w:rPr>
              <w:instrText xml:space="preserve"> SEQ Equation \* ARABIC \s 1 </w:instrText>
            </w:r>
            <w:r w:rsidRPr="00BE0A6A">
              <w:rPr>
                <w:sz w:val="24"/>
                <w:szCs w:val="24"/>
              </w:rPr>
              <w:fldChar w:fldCharType="separate"/>
            </w:r>
            <w:r w:rsidR="00B0246E">
              <w:rPr>
                <w:noProof/>
                <w:sz w:val="24"/>
                <w:szCs w:val="24"/>
              </w:rPr>
              <w:t>3</w:t>
            </w:r>
            <w:r w:rsidRPr="00BE0A6A">
              <w:rPr>
                <w:sz w:val="24"/>
                <w:szCs w:val="24"/>
              </w:rPr>
              <w:fldChar w:fldCharType="end"/>
            </w:r>
          </w:p>
        </w:tc>
      </w:tr>
    </w:tbl>
    <w:p w:rsidR="00072783" w:rsidRDefault="00072783" w:rsidP="00072783">
      <w:pPr>
        <w:pStyle w:val="Titre4"/>
      </w:pPr>
      <w:r>
        <w:t>Exemple</w:t>
      </w:r>
    </w:p>
    <w:p w:rsidR="00072783" w:rsidRPr="00CF4307" w:rsidRDefault="00072783" w:rsidP="00CF4307">
      <w:r w:rsidRPr="00A75F79">
        <w:rPr>
          <w:rFonts w:cstheme="majorBidi"/>
          <w:color w:val="000000"/>
          <w:szCs w:val="24"/>
        </w:rPr>
        <w:t>Big Boss a décidé que M. Jones devait mourir</w:t>
      </w:r>
      <w:r>
        <w:rPr>
          <w:rFonts w:cstheme="majorBidi"/>
          <w:color w:val="000000"/>
          <w:szCs w:val="24"/>
        </w:rPr>
        <w:t xml:space="preserve">, il y a </w:t>
      </w:r>
      <w:r w:rsidRPr="00A75F79">
        <w:rPr>
          <w:rFonts w:cstheme="majorBidi"/>
          <w:color w:val="000000"/>
          <w:szCs w:val="24"/>
        </w:rPr>
        <w:t>3 tueurs possibles : Peter, Paul, Mary</w:t>
      </w:r>
      <w:r>
        <w:rPr>
          <w:rFonts w:cstheme="majorBidi"/>
          <w:color w:val="000000"/>
          <w:szCs w:val="24"/>
        </w:rPr>
        <w:t xml:space="preserve">. </w:t>
      </w:r>
      <w:r w:rsidRPr="00A75F79">
        <w:rPr>
          <w:rFonts w:cstheme="majorBidi"/>
          <w:color w:val="000000"/>
          <w:szCs w:val="24"/>
        </w:rPr>
        <w:t>Big Boss désigne à pile ou face le sexe du tueur (</w:t>
      </w:r>
      <w:r>
        <w:rPr>
          <w:rFonts w:cstheme="majorBidi"/>
          <w:color w:val="000000"/>
          <w:szCs w:val="24"/>
        </w:rPr>
        <w:t xml:space="preserve">avec une </w:t>
      </w:r>
      <w:r w:rsidRPr="00A75F79">
        <w:rPr>
          <w:rFonts w:cstheme="majorBidi"/>
          <w:color w:val="000000"/>
          <w:szCs w:val="24"/>
        </w:rPr>
        <w:t>pièce non truquée)</w:t>
      </w:r>
      <w:r>
        <w:rPr>
          <w:rFonts w:cstheme="majorBidi"/>
          <w:color w:val="000000"/>
          <w:szCs w:val="24"/>
        </w:rPr>
        <w:t>. On n’a a</w:t>
      </w:r>
      <w:r w:rsidRPr="00A75F79">
        <w:rPr>
          <w:rFonts w:cstheme="majorBidi"/>
          <w:color w:val="000000"/>
          <w:szCs w:val="24"/>
        </w:rPr>
        <w:t>ucune idée sur le choix entre Peter et Paul, dans le cas où un homme est choisi</w:t>
      </w:r>
      <w:r>
        <w:rPr>
          <w:rFonts w:cstheme="majorBidi"/>
          <w:color w:val="000000"/>
          <w:szCs w:val="24"/>
        </w:rPr>
        <w:t>.</w:t>
      </w:r>
      <w:r>
        <w:rPr>
          <w:rFonts w:cstheme="majorBidi"/>
          <w:color w:val="000000"/>
          <w:szCs w:val="24"/>
        </w:rPr>
        <w:br/>
      </w:r>
      <w:r w:rsidRPr="00A75F79">
        <w:rPr>
          <w:rFonts w:cstheme="majorBidi"/>
          <w:color w:val="000000"/>
          <w:szCs w:val="24"/>
        </w:rPr>
        <w:t>M. Jones est tué par un tueur de Big Boss</w:t>
      </w:r>
      <w:r w:rsidR="00CF4307">
        <w:rPr>
          <w:rFonts w:cstheme="majorBidi"/>
          <w:color w:val="000000"/>
          <w:szCs w:val="24"/>
        </w:rPr>
        <w:t xml:space="preserve">. (Cet exemple est extrait depuis </w:t>
      </w:r>
      <w:sdt>
        <w:sdtPr>
          <w:rPr>
            <w:rFonts w:cstheme="majorBidi"/>
            <w:color w:val="000000"/>
            <w:szCs w:val="24"/>
          </w:rPr>
          <w:id w:val="740990972"/>
          <w:citation/>
        </w:sdtPr>
        <w:sdtEndPr/>
        <w:sdtContent>
          <w:r w:rsidR="00301917">
            <w:rPr>
              <w:rFonts w:cstheme="majorBidi"/>
              <w:color w:val="000000"/>
              <w:szCs w:val="24"/>
            </w:rPr>
            <w:fldChar w:fldCharType="begin"/>
          </w:r>
          <w:r w:rsidR="00CF4307">
            <w:rPr>
              <w:rFonts w:cstheme="majorBidi"/>
              <w:color w:val="000000"/>
              <w:szCs w:val="24"/>
            </w:rPr>
            <w:instrText xml:space="preserve"> CITATION TDe11 \l 1036 </w:instrText>
          </w:r>
          <w:r w:rsidR="00301917">
            <w:rPr>
              <w:rFonts w:cstheme="majorBidi"/>
              <w:color w:val="000000"/>
              <w:szCs w:val="24"/>
            </w:rPr>
            <w:fldChar w:fldCharType="separate"/>
          </w:r>
          <w:r w:rsidR="00CF4307" w:rsidRPr="009910C4">
            <w:rPr>
              <w:rFonts w:cstheme="majorBidi"/>
              <w:noProof/>
              <w:color w:val="000000"/>
              <w:szCs w:val="24"/>
            </w:rPr>
            <w:t>[27]</w:t>
          </w:r>
          <w:r w:rsidR="00301917">
            <w:rPr>
              <w:rFonts w:cstheme="majorBidi"/>
              <w:color w:val="000000"/>
              <w:szCs w:val="24"/>
            </w:rPr>
            <w:fldChar w:fldCharType="end"/>
          </w:r>
        </w:sdtContent>
      </w:sdt>
      <w:r w:rsidR="00CF4307">
        <w:rPr>
          <w:rFonts w:cstheme="majorBidi"/>
          <w:color w:val="000000"/>
          <w:szCs w:val="24"/>
        </w:rPr>
        <w:t>).</w:t>
      </w:r>
    </w:p>
    <w:p w:rsidR="00072783" w:rsidRPr="00A75F79" w:rsidRDefault="00072783" w:rsidP="00072783">
      <w:pPr>
        <w:jc w:val="center"/>
        <w:rPr>
          <w:color w:val="000000" w:themeColor="text1"/>
        </w:rPr>
      </w:pPr>
      <w:r w:rsidRPr="00A75F79">
        <w:rPr>
          <w:color w:val="000000" w:themeColor="text1"/>
        </w:rPr>
        <w:t>Question : qui a tué M. Jones ? Modélisation du problème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5234"/>
      </w:tblGrid>
      <w:tr w:rsidR="00072783" w:rsidTr="00767A59">
        <w:tc>
          <w:tcPr>
            <w:tcW w:w="3828" w:type="dxa"/>
            <w:tcBorders>
              <w:right w:val="single" w:sz="4" w:space="0" w:color="auto"/>
            </w:tcBorders>
          </w:tcPr>
          <w:p w:rsidR="00072783" w:rsidRDefault="00072783" w:rsidP="00767A59">
            <w:pPr>
              <w:pStyle w:val="smalltitle"/>
            </w:pPr>
            <w:r>
              <w:t>C</w:t>
            </w:r>
            <w:r w:rsidRPr="007851AD">
              <w:t>adre des fonctions de croyance</w:t>
            </w:r>
          </w:p>
          <w:p w:rsidR="00072783" w:rsidRDefault="00072783" w:rsidP="00767A59">
            <w:pPr>
              <w:jc w:val="left"/>
              <w:rPr>
                <w:rFonts w:eastAsiaTheme="minorEastAsia"/>
              </w:rPr>
            </w:pPr>
            <m:oMath>
              <m:r>
                <w:rPr>
                  <w:rFonts w:ascii="Cambria Math" w:hAnsi="Cambria Math"/>
                </w:rPr>
                <m:t>m</m:t>
              </m:r>
              <m:d>
                <m:dPr>
                  <m:ctrlPr>
                    <w:rPr>
                      <w:rFonts w:ascii="Cambria Math" w:hAnsi="Cambria Math"/>
                      <w:i/>
                    </w:rPr>
                  </m:ctrlPr>
                </m:dPr>
                <m:e>
                  <m:d>
                    <m:dPr>
                      <m:begChr m:val="{"/>
                      <m:endChr m:val="}"/>
                      <m:ctrlPr>
                        <w:rPr>
                          <w:rFonts w:ascii="Cambria Math" w:hAnsi="Cambria Math"/>
                          <w:i/>
                        </w:rPr>
                      </m:ctrlPr>
                    </m:dPr>
                    <m:e>
                      <m:r>
                        <w:rPr>
                          <w:rFonts w:ascii="Cambria Math" w:hAnsi="Cambria Math"/>
                        </w:rPr>
                        <m:t>Peter, Paul</m:t>
                      </m:r>
                    </m:e>
                  </m:d>
                </m:e>
              </m:d>
              <m:r>
                <w:rPr>
                  <w:rFonts w:ascii="Cambria Math" w:hAnsi="Cambria Math"/>
                </w:rPr>
                <m:t>= 0.5</m:t>
              </m:r>
            </m:oMath>
            <w:r>
              <w:rPr>
                <w:rFonts w:eastAsiaTheme="minorEastAsia"/>
              </w:rPr>
              <w:t xml:space="preserve"> et</w:t>
            </w:r>
          </w:p>
          <w:p w:rsidR="00072783" w:rsidRPr="00481F6A" w:rsidRDefault="00072783" w:rsidP="00767A59">
            <w:pPr>
              <w:jc w:val="left"/>
              <w:rPr>
                <w:rFonts w:eastAsiaTheme="minorEastAsia"/>
              </w:rPr>
            </w:pPr>
            <m:oMathPara>
              <m:oMathParaPr>
                <m:jc m:val="left"/>
              </m:oMathParaPr>
              <m:oMath>
                <m:r>
                  <w:rPr>
                    <w:rFonts w:ascii="Cambria Math" w:hAnsi="Cambria Math"/>
                  </w:rPr>
                  <m:t>m</m:t>
                </m:r>
                <m:d>
                  <m:dPr>
                    <m:ctrlPr>
                      <w:rPr>
                        <w:rFonts w:ascii="Cambria Math" w:hAnsi="Cambria Math"/>
                        <w:i/>
                      </w:rPr>
                    </m:ctrlPr>
                  </m:dPr>
                  <m:e>
                    <m:d>
                      <m:dPr>
                        <m:begChr m:val="{"/>
                        <m:endChr m:val="}"/>
                        <m:ctrlPr>
                          <w:rPr>
                            <w:rFonts w:ascii="Cambria Math" w:hAnsi="Cambria Math"/>
                            <w:i/>
                          </w:rPr>
                        </m:ctrlPr>
                      </m:dPr>
                      <m:e>
                        <m:r>
                          <w:rPr>
                            <w:rFonts w:ascii="Cambria Math" w:hAnsi="Cambria Math"/>
                          </w:rPr>
                          <m:t>Mary</m:t>
                        </m:r>
                      </m:e>
                    </m:d>
                  </m:e>
                </m:d>
                <m:r>
                  <w:rPr>
                    <w:rFonts w:ascii="Cambria Math" w:hAnsi="Cambria Math"/>
                  </w:rPr>
                  <m:t>=0.5</m:t>
                </m:r>
              </m:oMath>
            </m:oMathPara>
          </w:p>
          <w:p w:rsidR="00072783" w:rsidRDefault="00072783" w:rsidP="00767A59">
            <w:pPr>
              <w:jc w:val="left"/>
            </w:pPr>
            <w:r>
              <w:t>(notons que</w:t>
            </w:r>
            <m:oMath>
              <m:r>
                <w:rPr>
                  <w:rFonts w:ascii="Cambria Math" w:hAnsi="Cambria Math"/>
                </w:rPr>
                <m:t xml:space="preserve"> m</m:t>
              </m:r>
              <m:d>
                <m:dPr>
                  <m:ctrlPr>
                    <w:rPr>
                      <w:rFonts w:ascii="Cambria Math" w:hAnsi="Cambria Math"/>
                      <w:i/>
                    </w:rPr>
                  </m:ctrlPr>
                </m:dPr>
                <m:e>
                  <m:d>
                    <m:dPr>
                      <m:begChr m:val="{"/>
                      <m:endChr m:val="}"/>
                      <m:ctrlPr>
                        <w:rPr>
                          <w:rFonts w:ascii="Cambria Math" w:hAnsi="Cambria Math"/>
                          <w:i/>
                        </w:rPr>
                      </m:ctrlPr>
                    </m:dPr>
                    <m:e>
                      <m:r>
                        <w:rPr>
                          <w:rFonts w:ascii="Cambria Math" w:hAnsi="Cambria Math"/>
                        </w:rPr>
                        <m:t>Peter})=m({Paul</m:t>
                      </m:r>
                    </m:e>
                  </m:d>
                </m:e>
              </m:d>
              <m:r>
                <w:rPr>
                  <w:rFonts w:ascii="Cambria Math" w:hAnsi="Cambria Math"/>
                </w:rPr>
                <m:t>= 0</m:t>
              </m:r>
            </m:oMath>
            <w:r>
              <w:rPr>
                <w:rFonts w:eastAsiaTheme="minorEastAsia"/>
              </w:rPr>
              <w:t>)</w:t>
            </w:r>
          </w:p>
        </w:tc>
        <w:tc>
          <w:tcPr>
            <w:tcW w:w="5234" w:type="dxa"/>
            <w:tcBorders>
              <w:left w:val="single" w:sz="4" w:space="0" w:color="auto"/>
            </w:tcBorders>
          </w:tcPr>
          <w:p w:rsidR="00072783" w:rsidRDefault="00072783" w:rsidP="00767A59">
            <w:pPr>
              <w:pStyle w:val="smalltitle"/>
            </w:pPr>
            <w:r>
              <w:t>C</w:t>
            </w:r>
            <w:r w:rsidRPr="00EB2D36">
              <w:t>adre probabiliste</w:t>
            </w:r>
          </w:p>
          <w:p w:rsidR="00072783" w:rsidRDefault="00072783" w:rsidP="00767A59">
            <w:pPr>
              <w:jc w:val="left"/>
              <w:rPr>
                <w:rFonts w:eastAsiaTheme="minorEastAsia"/>
              </w:rPr>
            </w:pPr>
            <m:oMath>
              <m:r>
                <w:rPr>
                  <w:rFonts w:ascii="Cambria Math" w:hAnsi="Cambria Math"/>
                </w:rPr>
                <m:t>m</m:t>
              </m:r>
              <m:d>
                <m:dPr>
                  <m:ctrlPr>
                    <w:rPr>
                      <w:rFonts w:ascii="Cambria Math" w:hAnsi="Cambria Math"/>
                      <w:i/>
                    </w:rPr>
                  </m:ctrlPr>
                </m:dPr>
                <m:e>
                  <m:d>
                    <m:dPr>
                      <m:begChr m:val="{"/>
                      <m:endChr m:val="}"/>
                      <m:ctrlPr>
                        <w:rPr>
                          <w:rFonts w:ascii="Cambria Math" w:hAnsi="Cambria Math"/>
                          <w:i/>
                        </w:rPr>
                      </m:ctrlPr>
                    </m:dPr>
                    <m:e>
                      <m:r>
                        <w:rPr>
                          <w:rFonts w:ascii="Cambria Math" w:hAnsi="Cambria Math"/>
                        </w:rPr>
                        <m:t>Mary</m:t>
                      </m:r>
                    </m:e>
                  </m:d>
                </m:e>
              </m:d>
              <m:r>
                <w:rPr>
                  <w:rFonts w:ascii="Cambria Math" w:hAnsi="Cambria Math"/>
                </w:rPr>
                <m:t>=0.5</m:t>
              </m:r>
            </m:oMath>
            <w:r>
              <w:rPr>
                <w:rFonts w:eastAsiaTheme="minorEastAsia"/>
              </w:rPr>
              <w:t>,</w:t>
            </w:r>
          </w:p>
          <w:p w:rsidR="00072783" w:rsidRPr="00481F6A" w:rsidRDefault="00072783" w:rsidP="00767A59">
            <w:pPr>
              <w:rPr>
                <w:rFonts w:eastAsiaTheme="minorEastAsia"/>
              </w:rPr>
            </w:pPr>
            <w:r>
              <w:t>Et par le principe de raisonnement insuffisant (PRI) :</w:t>
            </w:r>
          </w:p>
          <w:p w:rsidR="00072783" w:rsidRPr="00481F6A" w:rsidRDefault="00072783" w:rsidP="00767A59">
            <w:pPr>
              <w:autoSpaceDE w:val="0"/>
              <w:autoSpaceDN w:val="0"/>
              <w:adjustRightInd w:val="0"/>
              <w:jc w:val="left"/>
              <w:rPr>
                <w:rFonts w:ascii="NimbusSanL-Regu" w:hAnsi="NimbusSanL-Regu" w:cs="NimbusSanL-Regu"/>
                <w:sz w:val="20"/>
                <w:szCs w:val="20"/>
              </w:rPr>
            </w:pPr>
            <m:oMath>
              <m:r>
                <w:rPr>
                  <w:rFonts w:ascii="Cambria Math" w:hAnsi="Cambria Math"/>
                </w:rPr>
                <m:t>p</m:t>
              </m:r>
              <m:d>
                <m:dPr>
                  <m:ctrlPr>
                    <w:rPr>
                      <w:rFonts w:ascii="Cambria Math" w:hAnsi="Cambria Math"/>
                      <w:i/>
                    </w:rPr>
                  </m:ctrlPr>
                </m:dPr>
                <m:e>
                  <m:d>
                    <m:dPr>
                      <m:begChr m:val="{"/>
                      <m:endChr m:val="}"/>
                      <m:ctrlPr>
                        <w:rPr>
                          <w:rFonts w:ascii="Cambria Math" w:hAnsi="Cambria Math"/>
                          <w:i/>
                        </w:rPr>
                      </m:ctrlPr>
                    </m:dPr>
                    <m:e>
                      <m:r>
                        <w:rPr>
                          <w:rFonts w:ascii="Cambria Math" w:hAnsi="Cambria Math"/>
                        </w:rPr>
                        <m:t>Peter</m:t>
                      </m:r>
                    </m:e>
                  </m:d>
                </m:e>
              </m:d>
              <m:r>
                <w:rPr>
                  <w:rFonts w:ascii="Cambria Math" w:hAnsi="Cambria Math"/>
                </w:rPr>
                <m:t>= 0.25</m:t>
              </m:r>
            </m:oMath>
            <w:r>
              <w:rPr>
                <w:rFonts w:eastAsiaTheme="minorEastAsia"/>
              </w:rPr>
              <w:t xml:space="preserve"> et </w:t>
            </w:r>
            <m:oMath>
              <m:r>
                <w:rPr>
                  <w:rFonts w:ascii="Cambria Math" w:hAnsi="Cambria Math"/>
                </w:rPr>
                <m:t>p</m:t>
              </m:r>
              <m:d>
                <m:dPr>
                  <m:ctrlPr>
                    <w:rPr>
                      <w:rFonts w:ascii="Cambria Math" w:hAnsi="Cambria Math"/>
                      <w:i/>
                    </w:rPr>
                  </m:ctrlPr>
                </m:dPr>
                <m:e>
                  <m:d>
                    <m:dPr>
                      <m:begChr m:val="{"/>
                      <m:endChr m:val="}"/>
                      <m:ctrlPr>
                        <w:rPr>
                          <w:rFonts w:ascii="Cambria Math" w:hAnsi="Cambria Math"/>
                          <w:i/>
                        </w:rPr>
                      </m:ctrlPr>
                    </m:dPr>
                    <m:e>
                      <m:r>
                        <w:rPr>
                          <w:rFonts w:ascii="Cambria Math" w:hAnsi="Cambria Math"/>
                        </w:rPr>
                        <m:t>Paul</m:t>
                      </m:r>
                    </m:e>
                  </m:d>
                </m:e>
              </m:d>
              <m:r>
                <w:rPr>
                  <w:rFonts w:ascii="Cambria Math" w:hAnsi="Cambria Math"/>
                </w:rPr>
                <m:t>=0.25</m:t>
              </m:r>
            </m:oMath>
          </w:p>
          <w:p w:rsidR="00072783" w:rsidRDefault="00072783" w:rsidP="00767A59">
            <w:pPr>
              <w:jc w:val="left"/>
            </w:pPr>
          </w:p>
        </w:tc>
      </w:tr>
    </w:tbl>
    <w:p w:rsidR="001D5078" w:rsidRDefault="001D5078" w:rsidP="001D5078">
      <w:pPr>
        <w:pStyle w:val="Titre2"/>
      </w:pPr>
      <w:bookmarkStart w:id="31" w:name="_Toc513136009"/>
      <w:bookmarkStart w:id="32" w:name="_Toc514669415"/>
      <w:r>
        <w:lastRenderedPageBreak/>
        <w:t>Conclusion</w:t>
      </w:r>
      <w:bookmarkEnd w:id="31"/>
      <w:bookmarkEnd w:id="32"/>
    </w:p>
    <w:p w:rsidR="00CC1A79" w:rsidRDefault="001D5078" w:rsidP="00DD4B0A">
      <w:pPr>
        <w:tabs>
          <w:tab w:val="left" w:pos="706"/>
        </w:tabs>
      </w:pPr>
      <w:r>
        <w:t>Nous avons présenté dans ce chapitre un aperçu global sur les approches et bases de données les plus utilisées dans le domaine de classification de scène</w:t>
      </w:r>
      <w:r w:rsidR="005010C9">
        <w:t>s</w:t>
      </w:r>
      <w:r>
        <w:t xml:space="preserve">. A travers cet état d’art, </w:t>
      </w:r>
      <w:r w:rsidR="008C2A1A" w:rsidRPr="00DD4B0A">
        <w:rPr>
          <w:color w:val="000000" w:themeColor="text1"/>
        </w:rPr>
        <w:t xml:space="preserve">nous avons </w:t>
      </w:r>
      <w:r>
        <w:t>pu saisir le besoin se manifestant dans le domaine de classification de scène</w:t>
      </w:r>
      <w:r w:rsidR="005010C9">
        <w:t>s</w:t>
      </w:r>
      <w:r>
        <w:t>, que ce soit en termes de jeux de données ou de méthodes de classification.</w:t>
      </w:r>
    </w:p>
    <w:p w:rsidR="001D5078" w:rsidRDefault="00CC1A79" w:rsidP="00CC1A79">
      <w:pPr>
        <w:jc w:val="left"/>
      </w:pPr>
      <w:r>
        <w:br w:type="page"/>
      </w:r>
    </w:p>
    <w:p w:rsidR="000B3476" w:rsidRDefault="007420F6" w:rsidP="00A71D0E">
      <w:pPr>
        <w:pStyle w:val="Titre1"/>
      </w:pPr>
      <w:bookmarkStart w:id="33" w:name="_Toc514669416"/>
      <w:r>
        <w:lastRenderedPageBreak/>
        <w:t>Conception</w:t>
      </w:r>
      <w:bookmarkEnd w:id="33"/>
    </w:p>
    <w:p w:rsidR="00FB558C" w:rsidRDefault="000B3476" w:rsidP="006A5382">
      <w:pPr>
        <w:pStyle w:val="Titre2"/>
      </w:pPr>
      <w:bookmarkStart w:id="34" w:name="_Toc514669417"/>
      <w:r>
        <w:t>Introduction</w:t>
      </w:r>
      <w:bookmarkEnd w:id="34"/>
    </w:p>
    <w:p w:rsidR="00D13674" w:rsidRPr="00802DB9" w:rsidRDefault="00DF5FD5" w:rsidP="00B0246E">
      <w:pPr>
        <w:rPr>
          <w:rStyle w:val="3oh-"/>
          <w:color w:val="000000" w:themeColor="text1"/>
        </w:rPr>
      </w:pPr>
      <w:r w:rsidRPr="00802DB9">
        <w:rPr>
          <w:rStyle w:val="3oh-"/>
          <w:color w:val="000000" w:themeColor="text1"/>
        </w:rPr>
        <w:t xml:space="preserve">Dans le chapitre </w:t>
      </w:r>
      <w:r w:rsidR="00C547EC">
        <w:rPr>
          <w:rStyle w:val="3oh-"/>
          <w:color w:val="000000" w:themeColor="text1"/>
        </w:rPr>
        <w:t>1</w:t>
      </w:r>
      <w:r w:rsidR="00C45E54" w:rsidRPr="00802DB9">
        <w:rPr>
          <w:rStyle w:val="3oh-"/>
          <w:color w:val="000000" w:themeColor="text1"/>
        </w:rPr>
        <w:t>,</w:t>
      </w:r>
      <w:r w:rsidRPr="00802DB9">
        <w:rPr>
          <w:rStyle w:val="3oh-"/>
          <w:color w:val="000000" w:themeColor="text1"/>
        </w:rPr>
        <w:t xml:space="preserve"> nous avons </w:t>
      </w:r>
      <w:r w:rsidR="008235A8" w:rsidRPr="00802DB9">
        <w:rPr>
          <w:rStyle w:val="3oh-"/>
          <w:color w:val="000000" w:themeColor="text1"/>
        </w:rPr>
        <w:t xml:space="preserve">présenté quelques travaux  rapportés dans l’état de </w:t>
      </w:r>
      <w:r w:rsidR="00802DB9" w:rsidRPr="00802DB9">
        <w:rPr>
          <w:rStyle w:val="3oh-"/>
          <w:color w:val="000000" w:themeColor="text1"/>
        </w:rPr>
        <w:t>l’art</w:t>
      </w:r>
      <w:r w:rsidRPr="00802DB9">
        <w:rPr>
          <w:rStyle w:val="3oh-"/>
          <w:color w:val="000000" w:themeColor="text1"/>
        </w:rPr>
        <w:t>, ce qui met en cause le manque et le besoin d’innovation pour en trouver des solutions. Dans ce qui suit</w:t>
      </w:r>
      <w:r w:rsidR="008235A8" w:rsidRPr="00802DB9">
        <w:rPr>
          <w:rStyle w:val="3oh-"/>
          <w:color w:val="000000" w:themeColor="text1"/>
        </w:rPr>
        <w:t>,</w:t>
      </w:r>
      <w:r w:rsidRPr="00802DB9">
        <w:rPr>
          <w:rStyle w:val="3oh-"/>
          <w:color w:val="000000" w:themeColor="text1"/>
        </w:rPr>
        <w:t xml:space="preserve"> nous allons </w:t>
      </w:r>
      <w:r w:rsidRPr="007F4BEB">
        <w:rPr>
          <w:rStyle w:val="3oh-"/>
          <w:color w:val="000000" w:themeColor="text1"/>
        </w:rPr>
        <w:t xml:space="preserve">présenter notre </w:t>
      </w:r>
      <w:r w:rsidR="008235A8" w:rsidRPr="007F4BEB">
        <w:rPr>
          <w:rStyle w:val="3oh-"/>
          <w:color w:val="000000" w:themeColor="text1"/>
        </w:rPr>
        <w:t>modeste contribution</w:t>
      </w:r>
      <w:r w:rsidR="00062B9B">
        <w:rPr>
          <w:rStyle w:val="3oh-"/>
          <w:color w:val="000000" w:themeColor="text1"/>
        </w:rPr>
        <w:t xml:space="preserve"> </w:t>
      </w:r>
      <w:r w:rsidRPr="007F4BEB">
        <w:rPr>
          <w:rStyle w:val="3oh-"/>
          <w:color w:val="000000" w:themeColor="text1"/>
        </w:rPr>
        <w:t xml:space="preserve">dans ce domaine. </w:t>
      </w:r>
      <w:r w:rsidR="008235A8" w:rsidRPr="007F4BEB">
        <w:rPr>
          <w:rStyle w:val="3oh-"/>
          <w:color w:val="000000" w:themeColor="text1"/>
        </w:rPr>
        <w:t xml:space="preserve">Dans un premier temps, nous avons </w:t>
      </w:r>
      <w:r w:rsidR="00802DB9" w:rsidRPr="007F4BEB">
        <w:rPr>
          <w:rStyle w:val="3oh-"/>
          <w:color w:val="000000" w:themeColor="text1"/>
        </w:rPr>
        <w:t>créé</w:t>
      </w:r>
      <w:r w:rsidR="008235A8" w:rsidRPr="007F4BEB">
        <w:rPr>
          <w:rStyle w:val="3oh-"/>
          <w:color w:val="000000" w:themeColor="text1"/>
        </w:rPr>
        <w:t xml:space="preserve"> et mis au point</w:t>
      </w:r>
      <w:r w:rsidRPr="007F4BEB">
        <w:rPr>
          <w:rStyle w:val="3oh-"/>
          <w:color w:val="000000" w:themeColor="text1"/>
        </w:rPr>
        <w:t xml:space="preserve"> une base de données générique permettant de générer</w:t>
      </w:r>
      <w:r w:rsidRPr="00802DB9">
        <w:rPr>
          <w:rStyle w:val="3oh-"/>
          <w:color w:val="000000" w:themeColor="text1"/>
        </w:rPr>
        <w:t xml:space="preserve"> des instances de bases de données téléchargeables. Mais pour ne pas interroger l’intégrité de la base de </w:t>
      </w:r>
      <w:r w:rsidR="00802DB9" w:rsidRPr="00802DB9">
        <w:rPr>
          <w:rStyle w:val="3oh-"/>
          <w:color w:val="000000" w:themeColor="text1"/>
        </w:rPr>
        <w:t>donnée</w:t>
      </w:r>
      <w:r w:rsidR="00B0246E">
        <w:rPr>
          <w:rStyle w:val="3oh-"/>
          <w:color w:val="000000" w:themeColor="text1"/>
        </w:rPr>
        <w:t>s</w:t>
      </w:r>
      <w:r w:rsidR="00802DB9" w:rsidRPr="00802DB9">
        <w:rPr>
          <w:rStyle w:val="3oh-"/>
          <w:color w:val="000000" w:themeColor="text1"/>
        </w:rPr>
        <w:t xml:space="preserve"> ou débattre son contenu, nous ne pouvons pas</w:t>
      </w:r>
      <w:r w:rsidRPr="00802DB9">
        <w:rPr>
          <w:rStyle w:val="3oh-"/>
          <w:color w:val="000000" w:themeColor="text1"/>
        </w:rPr>
        <w:t xml:space="preserve"> s’</w:t>
      </w:r>
      <w:r w:rsidR="00802DB9" w:rsidRPr="00802DB9">
        <w:rPr>
          <w:rStyle w:val="3oh-"/>
          <w:color w:val="000000" w:themeColor="text1"/>
        </w:rPr>
        <w:t>occuper</w:t>
      </w:r>
      <w:r w:rsidRPr="00802DB9">
        <w:rPr>
          <w:rStyle w:val="3oh-"/>
          <w:color w:val="000000" w:themeColor="text1"/>
        </w:rPr>
        <w:t xml:space="preserve"> du remplissage par nous-même, </w:t>
      </w:r>
      <w:r w:rsidR="008235A8" w:rsidRPr="00802DB9">
        <w:rPr>
          <w:rStyle w:val="3oh-"/>
          <w:color w:val="000000" w:themeColor="text1"/>
        </w:rPr>
        <w:t xml:space="preserve">nous devons </w:t>
      </w:r>
      <w:r w:rsidRPr="00802DB9">
        <w:rPr>
          <w:rStyle w:val="3oh-"/>
          <w:color w:val="000000" w:themeColor="text1"/>
        </w:rPr>
        <w:t xml:space="preserve">déléguer cette </w:t>
      </w:r>
      <w:r w:rsidR="00B0246E" w:rsidRPr="00802DB9">
        <w:rPr>
          <w:rStyle w:val="3oh-"/>
          <w:color w:val="000000" w:themeColor="text1"/>
        </w:rPr>
        <w:t>tâche</w:t>
      </w:r>
      <w:r w:rsidR="00062B9B">
        <w:rPr>
          <w:rStyle w:val="3oh-"/>
          <w:color w:val="000000" w:themeColor="text1"/>
        </w:rPr>
        <w:t xml:space="preserve"> </w:t>
      </w:r>
      <w:r w:rsidR="00B0246E">
        <w:rPr>
          <w:rStyle w:val="3oh-"/>
          <w:color w:val="000000" w:themeColor="text1"/>
        </w:rPr>
        <w:t>à</w:t>
      </w:r>
      <w:r w:rsidRPr="00802DB9">
        <w:rPr>
          <w:rStyle w:val="3oh-"/>
          <w:color w:val="000000" w:themeColor="text1"/>
        </w:rPr>
        <w:t xml:space="preserve"> la communauté et donner une voix à ces membres, cela en tannant garde contre les éventuelles défaillances en introduisant un système de validation de données et de gestion des utilisateurs</w:t>
      </w:r>
      <w:r w:rsidRPr="00F846DB">
        <w:rPr>
          <w:rStyle w:val="3oh-"/>
          <w:color w:val="000000" w:themeColor="text1"/>
        </w:rPr>
        <w:t>.</w:t>
      </w:r>
      <w:r w:rsidR="00802DB9" w:rsidRPr="00F846DB">
        <w:rPr>
          <w:rStyle w:val="3oh-"/>
          <w:color w:val="000000" w:themeColor="text1"/>
        </w:rPr>
        <w:t xml:space="preserve"> Pour se faire, nous avons procédé par la mise en œuvre d’un site web due à la simplicité et la facilité d’accès aux membres de la communauté.</w:t>
      </w:r>
      <w:r w:rsidR="00062B9B">
        <w:rPr>
          <w:rStyle w:val="3oh-"/>
          <w:color w:val="000000" w:themeColor="text1"/>
        </w:rPr>
        <w:t xml:space="preserve"> </w:t>
      </w:r>
      <w:r w:rsidR="00802DB9" w:rsidRPr="00F846DB">
        <w:rPr>
          <w:rStyle w:val="3oh-"/>
          <w:color w:val="000000" w:themeColor="text1"/>
        </w:rPr>
        <w:t>Nous</w:t>
      </w:r>
      <w:r w:rsidR="008235A8" w:rsidRPr="00F846DB">
        <w:rPr>
          <w:rStyle w:val="3oh-"/>
          <w:color w:val="000000" w:themeColor="text1"/>
        </w:rPr>
        <w:t xml:space="preserve"> voulons </w:t>
      </w:r>
      <w:r w:rsidRPr="00F846DB">
        <w:rPr>
          <w:rStyle w:val="3oh-"/>
          <w:color w:val="000000" w:themeColor="text1"/>
        </w:rPr>
        <w:t>aussi essayer de créer notre propre classificateur,</w:t>
      </w:r>
      <w:r w:rsidR="00062B9B">
        <w:rPr>
          <w:rStyle w:val="3oh-"/>
          <w:color w:val="000000" w:themeColor="text1"/>
        </w:rPr>
        <w:t xml:space="preserve"> </w:t>
      </w:r>
      <w:r w:rsidR="008235A8" w:rsidRPr="00F846DB">
        <w:rPr>
          <w:rStyle w:val="3oh-"/>
          <w:color w:val="000000" w:themeColor="text1"/>
        </w:rPr>
        <w:t xml:space="preserve">pour cela nous avons proposé </w:t>
      </w:r>
      <w:r w:rsidRPr="00F846DB">
        <w:rPr>
          <w:rStyle w:val="3oh-"/>
          <w:color w:val="000000" w:themeColor="text1"/>
        </w:rPr>
        <w:t>un modèle basé sur</w:t>
      </w:r>
      <w:r w:rsidR="00802DB9" w:rsidRPr="00F846DB">
        <w:rPr>
          <w:rStyle w:val="3oh-"/>
          <w:color w:val="000000" w:themeColor="text1"/>
        </w:rPr>
        <w:t xml:space="preserve"> les « fonctions de croyance ».</w:t>
      </w:r>
    </w:p>
    <w:p w:rsidR="00D13674" w:rsidRDefault="00D13674">
      <w:pPr>
        <w:jc w:val="left"/>
        <w:rPr>
          <w:rStyle w:val="3oh-"/>
        </w:rPr>
      </w:pPr>
      <w:r>
        <w:rPr>
          <w:rStyle w:val="3oh-"/>
        </w:rPr>
        <w:br w:type="page"/>
      </w:r>
    </w:p>
    <w:p w:rsidR="00DF5FD5" w:rsidRDefault="008235A8" w:rsidP="007F4BEB">
      <w:pPr>
        <w:rPr>
          <w:noProof/>
          <w:lang w:eastAsia="fr-FR"/>
        </w:rPr>
      </w:pPr>
      <w:r w:rsidRPr="008C5B30">
        <w:rPr>
          <w:noProof/>
          <w:lang w:eastAsia="fr-FR"/>
        </w:rPr>
        <w:lastRenderedPageBreak/>
        <w:t xml:space="preserve">La figure 2.1 montre </w:t>
      </w:r>
      <w:r w:rsidR="008C5B30" w:rsidRPr="008C5B30">
        <w:rPr>
          <w:noProof/>
          <w:lang w:eastAsia="fr-FR"/>
        </w:rPr>
        <w:t>un schèma</w:t>
      </w:r>
      <w:r w:rsidR="00062B9B">
        <w:rPr>
          <w:noProof/>
          <w:color w:val="000000" w:themeColor="text1"/>
          <w:lang w:eastAsia="fr-FR"/>
        </w:rPr>
        <w:t xml:space="preserve"> </w:t>
      </w:r>
      <w:r w:rsidR="008C5B30" w:rsidRPr="007F54AC">
        <w:rPr>
          <w:noProof/>
          <w:color w:val="000000" w:themeColor="text1"/>
          <w:lang w:eastAsia="fr-FR"/>
        </w:rPr>
        <w:t>récapitulatif de notre site web.</w:t>
      </w:r>
    </w:p>
    <w:p w:rsidR="005F7841" w:rsidRPr="00072783" w:rsidRDefault="000E45ED" w:rsidP="00D13674">
      <w:pPr>
        <w:keepNext/>
        <w:jc w:val="center"/>
      </w:pPr>
      <w:r w:rsidRPr="00072783">
        <w:rPr>
          <w:noProof/>
          <w:lang w:eastAsia="fr-FR"/>
        </w:rPr>
        <w:drawing>
          <wp:inline distT="0" distB="0" distL="0" distR="0">
            <wp:extent cx="5318195" cy="6728756"/>
            <wp:effectExtent l="19050" t="19050" r="15875" b="152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ema geerale "/>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318195" cy="6728756"/>
                    </a:xfrm>
                    <a:prstGeom prst="rect">
                      <a:avLst/>
                    </a:prstGeom>
                    <a:noFill/>
                    <a:ln w="6350">
                      <a:solidFill>
                        <a:schemeClr val="tx1"/>
                      </a:solidFill>
                    </a:ln>
                  </pic:spPr>
                </pic:pic>
              </a:graphicData>
            </a:graphic>
          </wp:inline>
        </w:drawing>
      </w:r>
    </w:p>
    <w:p w:rsidR="005F7841" w:rsidRPr="007F54AC" w:rsidRDefault="005F7841" w:rsidP="007F4BEB">
      <w:pPr>
        <w:pStyle w:val="Lgende"/>
      </w:pPr>
      <w:r w:rsidRPr="00072783">
        <w:t xml:space="preserve">Figure </w:t>
      </w:r>
      <w:r w:rsidR="00301917">
        <w:fldChar w:fldCharType="begin"/>
      </w:r>
      <w:r w:rsidR="00B0482F">
        <w:instrText xml:space="preserve"> STYLEREF 1 \s </w:instrText>
      </w:r>
      <w:r w:rsidR="00301917">
        <w:fldChar w:fldCharType="separate"/>
      </w:r>
      <w:r w:rsidR="00B0482F">
        <w:rPr>
          <w:noProof/>
          <w:cs/>
        </w:rPr>
        <w:t>‎</w:t>
      </w:r>
      <w:r w:rsidR="00B0482F">
        <w:rPr>
          <w:noProof/>
        </w:rPr>
        <w:t>2</w:t>
      </w:r>
      <w:r w:rsidR="00301917">
        <w:fldChar w:fldCharType="end"/>
      </w:r>
      <w:r w:rsidR="00B0482F">
        <w:t>.</w:t>
      </w:r>
      <w:r w:rsidR="00301917">
        <w:fldChar w:fldCharType="begin"/>
      </w:r>
      <w:r w:rsidR="00B0482F">
        <w:instrText xml:space="preserve"> SEQ Figure \* ARABIC \s 1 </w:instrText>
      </w:r>
      <w:r w:rsidR="00301917">
        <w:fldChar w:fldCharType="separate"/>
      </w:r>
      <w:r w:rsidR="00B0482F">
        <w:rPr>
          <w:noProof/>
        </w:rPr>
        <w:t>1</w:t>
      </w:r>
      <w:r w:rsidR="00301917">
        <w:fldChar w:fldCharType="end"/>
      </w:r>
      <w:r w:rsidR="008C5B30" w:rsidRPr="00072783">
        <w:t xml:space="preserve"> schéma </w:t>
      </w:r>
      <w:r w:rsidR="008C5B30" w:rsidRPr="00072783">
        <w:rPr>
          <w:color w:val="000000" w:themeColor="text1"/>
        </w:rPr>
        <w:t>général du site web</w:t>
      </w:r>
      <w:r w:rsidR="00C70493" w:rsidRPr="00072783">
        <w:rPr>
          <w:color w:val="000000" w:themeColor="text1"/>
        </w:rPr>
        <w:t>.</w:t>
      </w:r>
    </w:p>
    <w:p w:rsidR="00533FFC" w:rsidRPr="007F54AC" w:rsidRDefault="00F10386" w:rsidP="00F10386">
      <w:pPr>
        <w:pStyle w:val="Titre2"/>
      </w:pPr>
      <w:bookmarkStart w:id="35" w:name="_Toc514669418"/>
      <w:r>
        <w:t>Conception</w:t>
      </w:r>
      <w:r w:rsidR="00297BF1" w:rsidRPr="007F54AC">
        <w:t xml:space="preserve"> de la base de données</w:t>
      </w:r>
      <w:bookmarkEnd w:id="35"/>
    </w:p>
    <w:p w:rsidR="00974057" w:rsidRDefault="009B04D2" w:rsidP="007F4BEB">
      <w:r w:rsidRPr="007F54AC">
        <w:rPr>
          <w:color w:val="000000" w:themeColor="text1"/>
        </w:rPr>
        <w:t xml:space="preserve">L’utilisation des bases de données importantes en volume  est </w:t>
      </w:r>
      <w:r w:rsidR="001A729D" w:rsidRPr="007F54AC">
        <w:rPr>
          <w:color w:val="000000" w:themeColor="text1"/>
        </w:rPr>
        <w:t>cruciale</w:t>
      </w:r>
      <w:r w:rsidRPr="007F54AC">
        <w:rPr>
          <w:color w:val="000000" w:themeColor="text1"/>
        </w:rPr>
        <w:t xml:space="preserve"> pour tester les différentes méthodes de classifications proposées par la communauté des chercheurs</w:t>
      </w:r>
      <w:r w:rsidR="007F4BEB" w:rsidRPr="007F54AC">
        <w:rPr>
          <w:color w:val="000000" w:themeColor="text1"/>
        </w:rPr>
        <w:t>,et</w:t>
      </w:r>
      <w:r w:rsidR="001A729D" w:rsidRPr="007F54AC">
        <w:rPr>
          <w:color w:val="000000" w:themeColor="text1"/>
        </w:rPr>
        <w:t xml:space="preserve"> v</w:t>
      </w:r>
      <w:r w:rsidR="00645A3B" w:rsidRPr="007F54AC">
        <w:rPr>
          <w:color w:val="000000" w:themeColor="text1"/>
        </w:rPr>
        <w:t>u le manque</w:t>
      </w:r>
      <w:r w:rsidR="00645A3B" w:rsidRPr="001A729D">
        <w:rPr>
          <w:color w:val="000000" w:themeColor="text1"/>
        </w:rPr>
        <w:t xml:space="preserve"> et/ou défaillance des bases de données existantes, nous avon</w:t>
      </w:r>
      <w:r w:rsidR="00645A3B">
        <w:t xml:space="preserve">s </w:t>
      </w:r>
      <w:r w:rsidRPr="008C5B30">
        <w:t xml:space="preserve">été amenés </w:t>
      </w:r>
      <w:r w:rsidR="00974057">
        <w:t>à mettre en œuvre une base de données qui correspond aux critères suivants:</w:t>
      </w:r>
    </w:p>
    <w:p w:rsidR="00974057" w:rsidRDefault="001138D8" w:rsidP="00113818">
      <w:pPr>
        <w:pStyle w:val="Paragraphedeliste"/>
        <w:numPr>
          <w:ilvl w:val="0"/>
          <w:numId w:val="13"/>
        </w:numPr>
      </w:pPr>
      <w:r>
        <w:lastRenderedPageBreak/>
        <w:t xml:space="preserve">Elle doit être générique et </w:t>
      </w:r>
      <w:r>
        <w:rPr>
          <w:rStyle w:val="shorttext"/>
        </w:rPr>
        <w:t>instanciable</w:t>
      </w:r>
      <w:r w:rsidR="0091643B">
        <w:t>,</w:t>
      </w:r>
      <w:r w:rsidR="006F29BF">
        <w:t xml:space="preserve"> i.e. </w:t>
      </w:r>
      <w:r>
        <w:t>permettant de générer (</w:t>
      </w:r>
      <w:r w:rsidR="000F4553">
        <w:t>et télécharger</w:t>
      </w:r>
      <w:r>
        <w:t xml:space="preserve">) </w:t>
      </w:r>
      <w:r w:rsidR="006F29BF">
        <w:t xml:space="preserve">plusieurs bases de données </w:t>
      </w:r>
      <w:r w:rsidR="00E068FE">
        <w:t>enfants</w:t>
      </w:r>
      <w:r w:rsidR="00062B9B">
        <w:t xml:space="preserve"> </w:t>
      </w:r>
      <w:r w:rsidR="009B04D2" w:rsidRPr="008C5B30">
        <w:t xml:space="preserve">selon </w:t>
      </w:r>
      <w:r w:rsidR="006F29BF" w:rsidRPr="008C5B30">
        <w:t>des critères</w:t>
      </w:r>
      <w:r w:rsidR="008C5B30" w:rsidRPr="008C5B30">
        <w:t xml:space="preserve"> établis.</w:t>
      </w:r>
    </w:p>
    <w:p w:rsidR="00F013EA" w:rsidRDefault="00974057" w:rsidP="00113818">
      <w:pPr>
        <w:pStyle w:val="Paragraphedeliste"/>
        <w:numPr>
          <w:ilvl w:val="0"/>
          <w:numId w:val="13"/>
        </w:numPr>
      </w:pPr>
      <w:r>
        <w:t>Un</w:t>
      </w:r>
      <w:r w:rsidR="00645A3B">
        <w:t xml:space="preserve"> jeu de données </w:t>
      </w:r>
      <w:r w:rsidR="000F3311">
        <w:t xml:space="preserve">ouvert à la contribution d’une </w:t>
      </w:r>
      <w:r w:rsidR="00645A3B">
        <w:t>communauté dans le web, mais</w:t>
      </w:r>
      <w:r w:rsidR="000F3311">
        <w:t xml:space="preserve"> sans négliger l’aspect de cohérence</w:t>
      </w:r>
      <w:r w:rsidR="00F013EA">
        <w:t>.</w:t>
      </w:r>
    </w:p>
    <w:p w:rsidR="000F4553" w:rsidRDefault="00F013EA" w:rsidP="00113818">
      <w:pPr>
        <w:pStyle w:val="Paragraphedeliste"/>
        <w:numPr>
          <w:ilvl w:val="0"/>
          <w:numId w:val="13"/>
        </w:numPr>
      </w:pPr>
      <w:r>
        <w:t>La</w:t>
      </w:r>
      <w:r w:rsidR="00062B9B">
        <w:t xml:space="preserve"> </w:t>
      </w:r>
      <w:r>
        <w:t>délégation de</w:t>
      </w:r>
      <w:r w:rsidR="00043EA3">
        <w:t xml:space="preserve"> la validation et surveillance des données aux</w:t>
      </w:r>
      <w:r w:rsidR="00645A3B">
        <w:t xml:space="preserve"> membres les plus dignes de confiance</w:t>
      </w:r>
      <w:r w:rsidR="00043EA3">
        <w:t>, Cela</w:t>
      </w:r>
      <w:r w:rsidR="00645A3B">
        <w:t xml:space="preserve"> à l’aide système de validation de d</w:t>
      </w:r>
      <w:r w:rsidR="00E068FE">
        <w:t>onnées</w:t>
      </w:r>
      <w:r w:rsidR="00645A3B">
        <w:t>.</w:t>
      </w:r>
    </w:p>
    <w:p w:rsidR="009B04D2" w:rsidRDefault="00764685" w:rsidP="00E33F8C">
      <w:r>
        <w:t xml:space="preserve">Notre base de </w:t>
      </w:r>
      <w:r w:rsidR="00004F3E" w:rsidRPr="0036620F">
        <w:t>données, nommée LRIA</w:t>
      </w:r>
      <w:r w:rsidR="00B0246E" w:rsidRPr="0036620F">
        <w:t>_BD</w:t>
      </w:r>
      <w:r w:rsidR="00004F3E" w:rsidRPr="0036620F">
        <w:t>,</w:t>
      </w:r>
      <w:r w:rsidRPr="0036620F">
        <w:t xml:space="preserve"> contient des</w:t>
      </w:r>
      <w:r w:rsidR="00062B9B">
        <w:t xml:space="preserve"> </w:t>
      </w:r>
      <w:r>
        <w:t xml:space="preserve">catégories de scènes, et dans chacune </w:t>
      </w:r>
      <w:r w:rsidR="002C1B48">
        <w:t>les objets s’y</w:t>
      </w:r>
      <w:r w:rsidR="00C6164F">
        <w:t xml:space="preserve"> t</w:t>
      </w:r>
      <w:r w:rsidR="00C36EC1">
        <w:t>rouvant</w:t>
      </w:r>
      <w:r w:rsidR="00062B9B">
        <w:t xml:space="preserve"> </w:t>
      </w:r>
      <w:r w:rsidR="00C36EC1">
        <w:t>habituellement</w:t>
      </w:r>
      <w:r w:rsidR="00C6164F">
        <w:t xml:space="preserve"> avec </w:t>
      </w:r>
      <w:r w:rsidR="002C1B48">
        <w:t xml:space="preserve">leurs </w:t>
      </w:r>
      <w:r>
        <w:t xml:space="preserve">quantités et </w:t>
      </w:r>
      <w:r w:rsidR="002C1B48">
        <w:t>fréquences</w:t>
      </w:r>
      <w:r w:rsidR="00C6164F">
        <w:t xml:space="preserve"> d’</w:t>
      </w:r>
      <w:r w:rsidR="002C1B48">
        <w:t>apparition</w:t>
      </w:r>
      <w:r w:rsidR="00C6164F">
        <w:t>.</w:t>
      </w:r>
      <w:r w:rsidR="00062B9B">
        <w:t xml:space="preserve"> </w:t>
      </w:r>
      <w:r>
        <w:t xml:space="preserve">Dans la phase </w:t>
      </w:r>
      <w:r w:rsidR="002F20F8">
        <w:t>d’</w:t>
      </w:r>
      <w:r w:rsidR="002F20F8" w:rsidRPr="00764685">
        <w:rPr>
          <w:rStyle w:val="shorttext"/>
        </w:rPr>
        <w:t>instanciation</w:t>
      </w:r>
      <w:r w:rsidR="00C36EC1">
        <w:t>, ces fréquences sont reflétées dans les instances de scènes générées.</w:t>
      </w:r>
    </w:p>
    <w:p w:rsidR="0035528F" w:rsidRPr="0035528F" w:rsidRDefault="0004027D" w:rsidP="0035528F">
      <w:r>
        <w:t>La figure 2.2</w:t>
      </w:r>
      <w:r w:rsidR="0035528F" w:rsidRPr="0035528F">
        <w:t xml:space="preserve"> illustre un simple exemple d’une classe de scènes (cuisine) et son instanciation en plusieurs scènes.</w:t>
      </w:r>
    </w:p>
    <w:p w:rsidR="0015653D" w:rsidRDefault="0035528F" w:rsidP="0015653D">
      <w:pPr>
        <w:keepNext/>
        <w:jc w:val="center"/>
      </w:pPr>
      <w:r>
        <w:rPr>
          <w:noProof/>
          <w:lang w:eastAsia="fr-FR"/>
        </w:rPr>
        <w:drawing>
          <wp:inline distT="0" distB="0" distL="0" distR="0">
            <wp:extent cx="3741420" cy="1947545"/>
            <wp:effectExtent l="19050" t="19050" r="11430" b="14605"/>
            <wp:docPr id="5" name="Picture 5" descr="E:\_Mohamed_\##PFE##\MEMOIRE\MEMOIRE\DEVELOPPEMENT\piéces jointes\Conception_BDD\exmple base de donné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_Mohamed_\##PFE##\MEMOIRE\MEMOIRE\DEVELOPPEMENT\piéces jointes\Conception_BDD\exmple base de donnée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41420" cy="1947545"/>
                    </a:xfrm>
                    <a:prstGeom prst="rect">
                      <a:avLst/>
                    </a:prstGeom>
                    <a:noFill/>
                    <a:ln w="6350">
                      <a:solidFill>
                        <a:schemeClr val="tx1"/>
                      </a:solidFill>
                    </a:ln>
                  </pic:spPr>
                </pic:pic>
              </a:graphicData>
            </a:graphic>
          </wp:inline>
        </w:drawing>
      </w:r>
    </w:p>
    <w:p w:rsidR="0035528F" w:rsidRDefault="0015653D" w:rsidP="0015653D">
      <w:pPr>
        <w:pStyle w:val="Lgende"/>
      </w:pPr>
      <w:r>
        <w:t xml:space="preserve">Figure </w:t>
      </w:r>
      <w:r w:rsidR="00301917">
        <w:fldChar w:fldCharType="begin"/>
      </w:r>
      <w:r w:rsidR="00B0482F">
        <w:instrText xml:space="preserve"> STYLEREF 1 \s </w:instrText>
      </w:r>
      <w:r w:rsidR="00301917">
        <w:fldChar w:fldCharType="separate"/>
      </w:r>
      <w:r w:rsidR="00B0482F">
        <w:rPr>
          <w:noProof/>
          <w:cs/>
        </w:rPr>
        <w:t>‎</w:t>
      </w:r>
      <w:r w:rsidR="00B0482F">
        <w:rPr>
          <w:noProof/>
        </w:rPr>
        <w:t>2</w:t>
      </w:r>
      <w:r w:rsidR="00301917">
        <w:fldChar w:fldCharType="end"/>
      </w:r>
      <w:r w:rsidR="00B0482F">
        <w:t>.</w:t>
      </w:r>
      <w:r w:rsidR="00301917">
        <w:fldChar w:fldCharType="begin"/>
      </w:r>
      <w:r w:rsidR="00B0482F">
        <w:instrText xml:space="preserve"> SEQ Figure \* ARABIC \s 1 </w:instrText>
      </w:r>
      <w:r w:rsidR="00301917">
        <w:fldChar w:fldCharType="separate"/>
      </w:r>
      <w:r w:rsidR="00B0482F">
        <w:rPr>
          <w:noProof/>
        </w:rPr>
        <w:t>2</w:t>
      </w:r>
      <w:r w:rsidR="00301917">
        <w:fldChar w:fldCharType="end"/>
      </w:r>
      <w:r>
        <w:t xml:space="preserve"> I</w:t>
      </w:r>
      <w:r w:rsidRPr="0035528F">
        <w:t xml:space="preserve">nstanciation </w:t>
      </w:r>
      <w:r>
        <w:t>de la classe de scènes « cuisine ».</w:t>
      </w:r>
    </w:p>
    <w:p w:rsidR="006729CA" w:rsidRDefault="0015653D" w:rsidP="0015653D">
      <w:r>
        <w:rPr>
          <w:rStyle w:val="shorttext"/>
        </w:rPr>
        <w:t xml:space="preserve">Pour </w:t>
      </w:r>
      <w:r w:rsidR="00E92371">
        <w:rPr>
          <w:rStyle w:val="shorttext"/>
        </w:rPr>
        <w:t>résumer,</w:t>
      </w:r>
      <w:r w:rsidR="00E92371">
        <w:t xml:space="preserve"> notre</w:t>
      </w:r>
      <w:r w:rsidR="00062B9B">
        <w:t xml:space="preserve"> </w:t>
      </w:r>
      <w:r w:rsidR="002C1B48">
        <w:t>conception dev</w:t>
      </w:r>
      <w:r w:rsidR="0035528F">
        <w:t>r</w:t>
      </w:r>
      <w:r w:rsidR="002C1B48">
        <w:t>ait</w:t>
      </w:r>
      <w:r w:rsidR="00062B9B">
        <w:t xml:space="preserve"> </w:t>
      </w:r>
      <w:r w:rsidR="002C1B48">
        <w:t xml:space="preserve">principalement </w:t>
      </w:r>
      <w:r w:rsidR="000C12A7">
        <w:t xml:space="preserve">garantir </w:t>
      </w:r>
      <w:r w:rsidR="00732004">
        <w:t>les besoins</w:t>
      </w:r>
      <w:r w:rsidR="000C12A7">
        <w:t xml:space="preserve"> suivantes : </w:t>
      </w:r>
    </w:p>
    <w:p w:rsidR="000C12A7" w:rsidRDefault="00732004" w:rsidP="000C12A7">
      <w:pPr>
        <w:pStyle w:val="Paragraphedeliste"/>
        <w:numPr>
          <w:ilvl w:val="0"/>
          <w:numId w:val="2"/>
        </w:numPr>
      </w:pPr>
      <w:r>
        <w:t>le stockage d</w:t>
      </w:r>
      <w:r w:rsidR="000C12A7">
        <w:t>es différentes classes de scènes</w:t>
      </w:r>
      <w:r>
        <w:t>.</w:t>
      </w:r>
    </w:p>
    <w:p w:rsidR="000C12A7" w:rsidRDefault="00732004" w:rsidP="000C12A7">
      <w:pPr>
        <w:pStyle w:val="Paragraphedeliste"/>
        <w:numPr>
          <w:ilvl w:val="0"/>
          <w:numId w:val="2"/>
        </w:numPr>
      </w:pPr>
      <w:r>
        <w:t>le stockage d</w:t>
      </w:r>
      <w:r w:rsidR="000C12A7">
        <w:t>es différents objets relatifs à chaque classe de scènes</w:t>
      </w:r>
      <w:r>
        <w:t>.</w:t>
      </w:r>
    </w:p>
    <w:p w:rsidR="000C12A7" w:rsidRDefault="00732004" w:rsidP="000C12A7">
      <w:pPr>
        <w:pStyle w:val="Paragraphedeliste"/>
        <w:numPr>
          <w:ilvl w:val="0"/>
          <w:numId w:val="2"/>
        </w:numPr>
      </w:pPr>
      <w:r>
        <w:t>le stockage d</w:t>
      </w:r>
      <w:r w:rsidR="000C12A7">
        <w:t>es utilisateurs enregistrés et leurs informations relatives</w:t>
      </w:r>
      <w:r>
        <w:t>.</w:t>
      </w:r>
    </w:p>
    <w:p w:rsidR="00732004" w:rsidRDefault="00732004" w:rsidP="000C12A7">
      <w:pPr>
        <w:pStyle w:val="Paragraphedeliste"/>
        <w:numPr>
          <w:ilvl w:val="0"/>
          <w:numId w:val="2"/>
        </w:numPr>
      </w:pPr>
      <w:r>
        <w:t>la disposition d’un system de validation de données automatique basé sur le travail communautaire.</w:t>
      </w:r>
    </w:p>
    <w:p w:rsidR="001D1BE4" w:rsidRPr="00CA475B" w:rsidRDefault="00163AD7" w:rsidP="009A7B04">
      <w:pPr>
        <w:pStyle w:val="Titre3"/>
        <w:rPr>
          <w:color w:val="auto"/>
        </w:rPr>
      </w:pPr>
      <w:bookmarkStart w:id="36" w:name="_Toc514669419"/>
      <w:r w:rsidRPr="00CA475B">
        <w:rPr>
          <w:color w:val="auto"/>
        </w:rPr>
        <w:t>Structure et contenu de la base de données</w:t>
      </w:r>
      <w:r w:rsidR="00062B9B">
        <w:rPr>
          <w:rFonts w:ascii="Times New Roman" w:hAnsi="Times New Roman" w:cs="Times New Roman"/>
          <w:color w:val="000000"/>
          <w:szCs w:val="24"/>
        </w:rPr>
        <w:t xml:space="preserve"> </w:t>
      </w:r>
      <w:r w:rsidR="0036620F">
        <w:rPr>
          <w:rFonts w:ascii="Times New Roman" w:hAnsi="Times New Roman" w:cs="Times New Roman"/>
          <w:color w:val="000000"/>
          <w:szCs w:val="24"/>
        </w:rPr>
        <w:t>LRIA_BD</w:t>
      </w:r>
      <w:bookmarkEnd w:id="36"/>
    </w:p>
    <w:p w:rsidR="00884C20" w:rsidRPr="00CA475B" w:rsidRDefault="00884C20" w:rsidP="00884C20">
      <w:pPr>
        <w:pStyle w:val="Titre4"/>
        <w:rPr>
          <w:color w:val="auto"/>
        </w:rPr>
      </w:pPr>
      <w:r w:rsidRPr="00CA475B">
        <w:rPr>
          <w:color w:val="auto"/>
        </w:rPr>
        <w:t>Les objets</w:t>
      </w:r>
    </w:p>
    <w:p w:rsidR="00884C20" w:rsidRDefault="00884C20" w:rsidP="00CA475B">
      <w:r w:rsidRPr="00CA475B">
        <w:t xml:space="preserve">Un ‘objet’ est </w:t>
      </w:r>
      <w:r w:rsidR="0035528F" w:rsidRPr="00CA475B">
        <w:rPr>
          <w:rFonts w:eastAsiaTheme="majorEastAsia" w:cstheme="majorBidi"/>
          <w:szCs w:val="24"/>
        </w:rPr>
        <w:t xml:space="preserve">défini comme </w:t>
      </w:r>
      <w:r w:rsidRPr="00CA475B">
        <w:rPr>
          <w:rFonts w:eastAsiaTheme="majorEastAsia" w:cstheme="majorBidi"/>
          <w:szCs w:val="24"/>
        </w:rPr>
        <w:t xml:space="preserve">une entité </w:t>
      </w:r>
      <w:r w:rsidR="00E95D0C" w:rsidRPr="00CA475B">
        <w:rPr>
          <w:rFonts w:eastAsiaTheme="majorEastAsia" w:cstheme="majorBidi"/>
          <w:szCs w:val="24"/>
        </w:rPr>
        <w:t>pouvant apparaitre</w:t>
      </w:r>
      <w:r w:rsidR="00CE3D10" w:rsidRPr="00CA475B">
        <w:rPr>
          <w:rFonts w:eastAsiaTheme="majorEastAsia" w:cstheme="majorBidi"/>
          <w:szCs w:val="24"/>
        </w:rPr>
        <w:t xml:space="preserve"> dans une scène</w:t>
      </w:r>
      <w:r w:rsidR="0035528F" w:rsidRPr="00CA475B">
        <w:rPr>
          <w:rFonts w:eastAsiaTheme="majorEastAsia" w:cstheme="majorBidi"/>
          <w:szCs w:val="24"/>
        </w:rPr>
        <w:t>.N</w:t>
      </w:r>
      <w:r w:rsidRPr="00CA475B">
        <w:rPr>
          <w:rFonts w:eastAsiaTheme="majorEastAsia" w:cstheme="majorBidi"/>
          <w:szCs w:val="24"/>
        </w:rPr>
        <w:t xml:space="preserve">ous utilisons ce terme dans un </w:t>
      </w:r>
      <w:r>
        <w:rPr>
          <w:rFonts w:eastAsiaTheme="majorEastAsia" w:cstheme="majorBidi"/>
          <w:color w:val="0D0D0D" w:themeColor="text1" w:themeTint="F2"/>
          <w:szCs w:val="24"/>
        </w:rPr>
        <w:t xml:space="preserve">sens général, par exemple ‘table’, ‘personne’, ‘plante’ et même ‘ciel’. </w:t>
      </w:r>
      <w:r>
        <w:t>Pour chaque classe de scènes, nous stockons les objets y appartenant et leurs informations relatives, à savoir :</w:t>
      </w:r>
    </w:p>
    <w:p w:rsidR="00884C20" w:rsidRDefault="00884C20" w:rsidP="00884C20">
      <w:pPr>
        <w:pStyle w:val="Paragraphedeliste"/>
        <w:numPr>
          <w:ilvl w:val="0"/>
          <w:numId w:val="3"/>
        </w:numPr>
      </w:pPr>
      <w:r>
        <w:t>L’identifiant de la classe de scènes parente (à laquelle appartient cet objet)</w:t>
      </w:r>
      <w:r w:rsidR="00D717DD">
        <w:t>.</w:t>
      </w:r>
    </w:p>
    <w:p w:rsidR="00884C20" w:rsidRDefault="00884C20" w:rsidP="00884C20">
      <w:pPr>
        <w:pStyle w:val="Paragraphedeliste"/>
        <w:numPr>
          <w:ilvl w:val="0"/>
          <w:numId w:val="3"/>
        </w:numPr>
      </w:pPr>
      <w:r>
        <w:t>Le nom de l’objet : un nom singulier simple et général</w:t>
      </w:r>
      <w:r w:rsidR="00D717DD">
        <w:t>.</w:t>
      </w:r>
    </w:p>
    <w:p w:rsidR="00884C20" w:rsidRDefault="00884C20" w:rsidP="0015653D">
      <w:pPr>
        <w:pStyle w:val="Paragraphedeliste"/>
        <w:numPr>
          <w:ilvl w:val="0"/>
          <w:numId w:val="3"/>
        </w:numPr>
      </w:pPr>
      <w:r>
        <w:t>Une estimation de la fréquence d’occurrence de l'objet dans la classe parant</w:t>
      </w:r>
      <w:r w:rsidR="0015653D">
        <w:t>, par exemple: une table est très fréquente (90%) dans une cuisine</w:t>
      </w:r>
      <w:r w:rsidR="00D717DD">
        <w:t>.</w:t>
      </w:r>
    </w:p>
    <w:p w:rsidR="00884C20" w:rsidRPr="00884C20" w:rsidRDefault="00884C20" w:rsidP="006916B6">
      <w:pPr>
        <w:pStyle w:val="Paragraphedeliste"/>
        <w:numPr>
          <w:ilvl w:val="0"/>
          <w:numId w:val="3"/>
        </w:numPr>
      </w:pPr>
      <w:r>
        <w:lastRenderedPageBreak/>
        <w:t>Une estimation de la quantité de l'objet dans la classe</w:t>
      </w:r>
      <w:r w:rsidR="00D717DD">
        <w:t xml:space="preserve"> de scènes</w:t>
      </w:r>
      <w:r>
        <w:t xml:space="preserve"> parente</w:t>
      </w:r>
      <w:r w:rsidR="0015653D">
        <w:t xml:space="preserve">, par exemple: </w:t>
      </w:r>
      <w:r w:rsidR="006916B6">
        <w:t>on trouve</w:t>
      </w:r>
      <w:r w:rsidR="0015653D">
        <w:t xml:space="preserve"> en moyenne 20 tables dans une cafétéria</w:t>
      </w:r>
      <w:r w:rsidR="00D717DD">
        <w:t>.</w:t>
      </w:r>
    </w:p>
    <w:p w:rsidR="001D1BE4" w:rsidRDefault="001D1BE4" w:rsidP="001D1BE4">
      <w:pPr>
        <w:pStyle w:val="Titre4"/>
      </w:pPr>
      <w:r>
        <w:t>Les classes de scène</w:t>
      </w:r>
    </w:p>
    <w:p w:rsidR="001D1BE4" w:rsidRPr="001D1BE4" w:rsidRDefault="005F75A4" w:rsidP="00CA475B">
      <w:r w:rsidRPr="00CA475B">
        <w:t xml:space="preserve">Nous </w:t>
      </w:r>
      <w:r w:rsidR="00035787" w:rsidRPr="00CA475B">
        <w:t xml:space="preserve">appellerons </w:t>
      </w:r>
      <w:r w:rsidRPr="00CA475B">
        <w:t>‘</w:t>
      </w:r>
      <w:r w:rsidR="00BF2A4A" w:rsidRPr="00CA475B">
        <w:t xml:space="preserve">classe de </w:t>
      </w:r>
      <w:r w:rsidRPr="00CA475B">
        <w:t>scènes’</w:t>
      </w:r>
      <w:r w:rsidR="00035787" w:rsidRPr="00CA475B">
        <w:t>,</w:t>
      </w:r>
      <w:r w:rsidRPr="00CA475B">
        <w:t xml:space="preserve"> un</w:t>
      </w:r>
      <w:r w:rsidR="00BF2A4A" w:rsidRPr="00CA475B">
        <w:t>e</w:t>
      </w:r>
      <w:r w:rsidRPr="00CA475B">
        <w:t xml:space="preserve"> abstraction généralisant un ensemble d’endroits ou espaces pouvant </w:t>
      </w:r>
      <w:r w:rsidR="00035787" w:rsidRPr="00CA475B">
        <w:t xml:space="preserve">être </w:t>
      </w:r>
      <w:r w:rsidRPr="00CA475B">
        <w:t>occup</w:t>
      </w:r>
      <w:r w:rsidR="00CA475B" w:rsidRPr="00CA475B">
        <w:t>é par</w:t>
      </w:r>
      <w:r w:rsidRPr="00CA475B">
        <w:t xml:space="preserve"> l’</w:t>
      </w:r>
      <w:r w:rsidR="00884C20" w:rsidRPr="00CA475B">
        <w:t>homme. Une</w:t>
      </w:r>
      <w:r w:rsidR="001D1BE4" w:rsidRPr="00CA475B">
        <w:t xml:space="preserve"> classe de scènes </w:t>
      </w:r>
      <w:r w:rsidR="004A73F9" w:rsidRPr="00CA475B">
        <w:t>est définie par</w:t>
      </w:r>
      <w:r w:rsidR="00884C20" w:rsidRPr="00CA475B">
        <w:t>un nom,</w:t>
      </w:r>
      <w:r w:rsidR="00BE6036" w:rsidRPr="00CA475B">
        <w:t xml:space="preserve"> un type</w:t>
      </w:r>
      <w:r w:rsidR="00884C20" w:rsidRPr="00CA475B">
        <w:t>, et un ensemble d'objets</w:t>
      </w:r>
      <w:r w:rsidR="00035787" w:rsidRPr="00CA475B">
        <w:t>.L</w:t>
      </w:r>
      <w:r w:rsidR="00BE6036" w:rsidRPr="00CA475B">
        <w:t xml:space="preserve">e type étant une description </w:t>
      </w:r>
      <w:r w:rsidR="008002E1">
        <w:t xml:space="preserve">sémantique </w:t>
      </w:r>
      <w:r w:rsidR="00BE6036" w:rsidRPr="00CA475B">
        <w:t>supplémentaire de la classe (par exemple « indoor »</w:t>
      </w:r>
      <w:r w:rsidR="00655959" w:rsidRPr="00CA475B">
        <w:t xml:space="preserve"> / « outdoor </w:t>
      </w:r>
      <w:r w:rsidR="00C23015" w:rsidRPr="00CA475B">
        <w:t>»)</w:t>
      </w:r>
      <w:r w:rsidR="00BE6036" w:rsidRPr="00CA475B">
        <w:t xml:space="preserve">. Deux classes </w:t>
      </w:r>
      <w:r w:rsidR="008002E1">
        <w:t xml:space="preserve">de scènes </w:t>
      </w:r>
      <w:r w:rsidR="00BE6036" w:rsidRPr="00CA475B">
        <w:t xml:space="preserve">différentes ne peuvent pas avoir le même nom et le </w:t>
      </w:r>
      <w:r w:rsidR="00BE6036">
        <w:t>même type.</w:t>
      </w:r>
    </w:p>
    <w:p w:rsidR="009A7B04" w:rsidRDefault="009A7B04" w:rsidP="009A7B04">
      <w:pPr>
        <w:pStyle w:val="Titre4"/>
      </w:pPr>
      <w:r>
        <w:t>Les utilisateurs</w:t>
      </w:r>
    </w:p>
    <w:p w:rsidR="009A7B04" w:rsidRDefault="00F03BFC" w:rsidP="0036620F">
      <w:r>
        <w:t>Un utilisateur est une person</w:t>
      </w:r>
      <w:r w:rsidR="00035787">
        <w:t>ne inscrite dans notre site web.</w:t>
      </w:r>
      <w:r w:rsidR="00035787" w:rsidRPr="00CA475B">
        <w:t>I</w:t>
      </w:r>
      <w:r w:rsidR="0044690E" w:rsidRPr="00CA475B">
        <w:t>l</w:t>
      </w:r>
      <w:r w:rsidRPr="00CA475B">
        <w:t xml:space="preserve"> est</w:t>
      </w:r>
      <w:r w:rsidR="009A7B04">
        <w:t>identifiable par son email ou par son nom d’ut</w:t>
      </w:r>
      <w:r w:rsidR="00B85878">
        <w:t>ilisateur</w:t>
      </w:r>
      <w:r w:rsidR="00607012">
        <w:t xml:space="preserve"> et</w:t>
      </w:r>
      <w:r w:rsidR="004E068D">
        <w:t xml:space="preserve"> bénéficie d'un </w:t>
      </w:r>
      <w:r w:rsidR="00311A94">
        <w:t>‘</w:t>
      </w:r>
      <w:r w:rsidR="004E068D">
        <w:t>grade</w:t>
      </w:r>
      <w:r w:rsidR="00311A94">
        <w:t>’</w:t>
      </w:r>
      <w:r w:rsidR="004E068D">
        <w:t xml:space="preserve"> déterminant les privilèges qui lui sont accordés (ces privilèges</w:t>
      </w:r>
      <w:r w:rsidR="0036620F">
        <w:t xml:space="preserve"> sont abordé</w:t>
      </w:r>
      <w:r w:rsidR="00062B9B">
        <w:rPr>
          <w:color w:val="FF0000"/>
        </w:rPr>
        <w:t>s</w:t>
      </w:r>
      <w:r w:rsidR="00062B9B">
        <w:t xml:space="preserve"> </w:t>
      </w:r>
      <w:r w:rsidR="00792194">
        <w:t xml:space="preserve">dans </w:t>
      </w:r>
      <w:r w:rsidR="008002E1">
        <w:t>la section</w:t>
      </w:r>
      <w:r w:rsidR="00301917">
        <w:fldChar w:fldCharType="begin"/>
      </w:r>
      <w:r w:rsidR="008002E1">
        <w:instrText xml:space="preserve"> REF _Ref513557594 \r \h </w:instrText>
      </w:r>
      <w:r w:rsidR="00301917">
        <w:fldChar w:fldCharType="separate"/>
      </w:r>
      <w:r w:rsidR="000A3F95">
        <w:rPr>
          <w:cs/>
        </w:rPr>
        <w:t>‎</w:t>
      </w:r>
      <w:r w:rsidR="000A3F95">
        <w:t>2.4</w:t>
      </w:r>
      <w:r w:rsidR="00301917">
        <w:fldChar w:fldCharType="end"/>
      </w:r>
      <w:r w:rsidR="004E068D">
        <w:t>)</w:t>
      </w:r>
    </w:p>
    <w:p w:rsidR="00EC5633" w:rsidRPr="00CA475B" w:rsidRDefault="00EC5633" w:rsidP="00CA475B">
      <w:pPr>
        <w:pStyle w:val="Titre4"/>
        <w:rPr>
          <w:color w:val="auto"/>
        </w:rPr>
      </w:pPr>
      <w:r w:rsidRPr="00CA475B">
        <w:rPr>
          <w:color w:val="auto"/>
        </w:rPr>
        <w:t xml:space="preserve">Le </w:t>
      </w:r>
      <w:r w:rsidR="00CA475B" w:rsidRPr="00CA475B">
        <w:rPr>
          <w:color w:val="auto"/>
        </w:rPr>
        <w:t>système</w:t>
      </w:r>
      <w:r w:rsidRPr="00CA475B">
        <w:rPr>
          <w:color w:val="auto"/>
        </w:rPr>
        <w:t xml:space="preserve"> de validation de donnée</w:t>
      </w:r>
      <w:r w:rsidR="00476DB9" w:rsidRPr="00CA475B">
        <w:rPr>
          <w:color w:val="auto"/>
        </w:rPr>
        <w:t>s</w:t>
      </w:r>
    </w:p>
    <w:p w:rsidR="00EC5633" w:rsidRPr="00EC5633" w:rsidRDefault="00EC5633" w:rsidP="00792194">
      <w:r>
        <w:t xml:space="preserve">Ce </w:t>
      </w:r>
      <w:r w:rsidRPr="00CA475B">
        <w:t xml:space="preserve">système se base sur la contribution des utilisateurs enregistrés et leurs opinions envers </w:t>
      </w:r>
      <w:r w:rsidR="001B1DD1" w:rsidRPr="00CA475B">
        <w:t xml:space="preserve">le contenu </w:t>
      </w:r>
      <w:r w:rsidRPr="00CA475B">
        <w:t xml:space="preserve">de la base pour prendre des décisions, à savoir : la validation/invalidation d’un objet/classe de scènes, la gratification ou pénalité </w:t>
      </w:r>
      <w:r w:rsidR="00276556" w:rsidRPr="00CA475B">
        <w:t>des utilisateurs. Nous abordons cela en détails dans</w:t>
      </w:r>
      <w:r w:rsidR="00035787" w:rsidRPr="00CA475B">
        <w:t xml:space="preserve"> la section</w:t>
      </w:r>
      <w:r w:rsidR="00301917" w:rsidRPr="00CA475B">
        <w:fldChar w:fldCharType="begin"/>
      </w:r>
      <w:r w:rsidR="00CA475B" w:rsidRPr="00CA475B">
        <w:instrText xml:space="preserve"> REF _Ref513557594 \r \h </w:instrText>
      </w:r>
      <w:r w:rsidR="00301917" w:rsidRPr="00CA475B">
        <w:fldChar w:fldCharType="separate"/>
      </w:r>
      <w:r w:rsidR="000A3F95">
        <w:rPr>
          <w:cs/>
        </w:rPr>
        <w:t>‎</w:t>
      </w:r>
      <w:r w:rsidR="000A3F95">
        <w:t>2.4</w:t>
      </w:r>
      <w:r w:rsidR="00301917" w:rsidRPr="00CA475B">
        <w:fldChar w:fldCharType="end"/>
      </w:r>
      <w:r w:rsidR="00792194">
        <w:t>.</w:t>
      </w:r>
    </w:p>
    <w:p w:rsidR="003905F4" w:rsidRDefault="003905F4" w:rsidP="0074503C">
      <w:pPr>
        <w:pStyle w:val="Titre4"/>
      </w:pPr>
      <w:r>
        <w:t>Remplissage</w:t>
      </w:r>
      <w:r w:rsidR="004735EC">
        <w:t xml:space="preserve"> de la base de données</w:t>
      </w:r>
    </w:p>
    <w:p w:rsidR="009A7B04" w:rsidRDefault="00337F41" w:rsidP="00CA475B">
      <w:r>
        <w:t>Les données relatives au classes et aux objets (les noms) ont était écr</w:t>
      </w:r>
      <w:r w:rsidR="00062B9B">
        <w:t xml:space="preserve">ites en anglais et en minuscule. </w:t>
      </w:r>
      <w:r w:rsidR="00F369FF" w:rsidRPr="00CA475B">
        <w:t xml:space="preserve">Nous avons </w:t>
      </w:r>
      <w:r w:rsidR="00F65E27" w:rsidRPr="00CA475B">
        <w:t>utilis</w:t>
      </w:r>
      <w:r w:rsidR="00F369FF" w:rsidRPr="00CA475B">
        <w:t>é</w:t>
      </w:r>
      <w:r w:rsidR="00062B9B">
        <w:t xml:space="preserve"> </w:t>
      </w:r>
      <w:r w:rsidR="00F65E27">
        <w:t xml:space="preserve">les mêmes noms pour chaque catégorie d’objets en évitant les synonymes, </w:t>
      </w:r>
      <w:r w:rsidR="00F65E27">
        <w:rPr>
          <w:rStyle w:val="shorttext"/>
        </w:rPr>
        <w:t>ceci pour minimiser les problèmes lexicaux</w:t>
      </w:r>
      <w:r w:rsidR="00F65E27">
        <w:t>. Le</w:t>
      </w:r>
      <w:r w:rsidR="003905F4">
        <w:t xml:space="preserve"> remplissage de notre base de </w:t>
      </w:r>
      <w:r w:rsidR="00E11D09">
        <w:t xml:space="preserve">données était basé sur 3 </w:t>
      </w:r>
      <w:r w:rsidR="00434F1A">
        <w:t>sources :</w:t>
      </w:r>
    </w:p>
    <w:p w:rsidR="009A7B04" w:rsidRDefault="00E11D09" w:rsidP="00113818">
      <w:pPr>
        <w:pStyle w:val="Paragraphedeliste"/>
        <w:numPr>
          <w:ilvl w:val="0"/>
          <w:numId w:val="4"/>
        </w:numPr>
        <w:jc w:val="left"/>
      </w:pPr>
      <w:r>
        <w:t>l</w:t>
      </w:r>
      <w:r w:rsidR="009A7B04">
        <w:t xml:space="preserve">a </w:t>
      </w:r>
      <w:r w:rsidR="003905F4">
        <w:t xml:space="preserve">base de données </w:t>
      </w:r>
      <w:r w:rsidR="009A7B04">
        <w:t>SUN</w:t>
      </w:r>
      <w:sdt>
        <w:sdtPr>
          <w:id w:val="-1399510810"/>
          <w:citation/>
        </w:sdtPr>
        <w:sdtEndPr/>
        <w:sdtContent>
          <w:r w:rsidR="00301917">
            <w:fldChar w:fldCharType="begin"/>
          </w:r>
          <w:r w:rsidR="009A7B04">
            <w:instrText xml:space="preserve"> CITATION SUN \l 1036 </w:instrText>
          </w:r>
          <w:r w:rsidR="00301917">
            <w:fldChar w:fldCharType="separate"/>
          </w:r>
          <w:r w:rsidR="009910C4" w:rsidRPr="009910C4">
            <w:rPr>
              <w:noProof/>
            </w:rPr>
            <w:t>[2]</w:t>
          </w:r>
          <w:r w:rsidR="00301917">
            <w:fldChar w:fldCharType="end"/>
          </w:r>
        </w:sdtContent>
      </w:sdt>
      <w:r w:rsidR="00366386">
        <w:t>.</w:t>
      </w:r>
    </w:p>
    <w:p w:rsidR="009A7B04" w:rsidRDefault="009A7B04" w:rsidP="00113818">
      <w:pPr>
        <w:pStyle w:val="Paragraphedeliste"/>
        <w:numPr>
          <w:ilvl w:val="0"/>
          <w:numId w:val="4"/>
        </w:numPr>
        <w:jc w:val="left"/>
      </w:pPr>
      <w:r>
        <w:t>à partir de notre propre prospection, en recherchant des images liées au nom d'une classe de scène</w:t>
      </w:r>
      <w:r w:rsidR="005010C9">
        <w:t>s</w:t>
      </w:r>
      <w:r>
        <w:t xml:space="preserve"> sur le web (Google Images), et en nommant les objets y apparus fréquemment.</w:t>
      </w:r>
    </w:p>
    <w:p w:rsidR="005E1BE9" w:rsidRDefault="009A7B04" w:rsidP="00113818">
      <w:pPr>
        <w:pStyle w:val="Paragraphedeliste"/>
        <w:numPr>
          <w:ilvl w:val="0"/>
          <w:numId w:val="4"/>
        </w:numPr>
        <w:jc w:val="left"/>
      </w:pPr>
      <w:r>
        <w:t xml:space="preserve">de la contribution de certains de nos amis et </w:t>
      </w:r>
      <w:r w:rsidR="00580A50">
        <w:t>de nos proches</w:t>
      </w:r>
      <w:r w:rsidR="00E11D09">
        <w:t>.</w:t>
      </w:r>
    </w:p>
    <w:p w:rsidR="006A6281" w:rsidRDefault="00E11D09" w:rsidP="0036620F">
      <w:r>
        <w:t>Nous avons à présent 11</w:t>
      </w:r>
      <w:r w:rsidR="00004F3E">
        <w:t>8</w:t>
      </w:r>
      <w:r>
        <w:t xml:space="preserve"> classes de scènes et 981 objets (370 objets distincts).</w:t>
      </w:r>
      <w:r w:rsidR="00A85423">
        <w:t xml:space="preserve"> La tâche n’était pas aussi simple qu’elle en a l’</w:t>
      </w:r>
      <w:r w:rsidR="002F5D4E">
        <w:t>air. Pour une personne, le nombre de classes rempli par jour était entre 5 et 7 malgré notre meilleur effort, notamment à cause de </w:t>
      </w:r>
      <w:r w:rsidR="00044CFE">
        <w:t>l’</w:t>
      </w:r>
      <w:r w:rsidR="002F5D4E">
        <w:t xml:space="preserve">ignorance des noms des objets, particulièrement dans les magasins (ou les objets sont </w:t>
      </w:r>
      <w:r w:rsidR="0036620F">
        <w:t>divers</w:t>
      </w:r>
      <w:r w:rsidR="002F5D4E">
        <w:t xml:space="preserve">), les scènes </w:t>
      </w:r>
      <w:r w:rsidR="0036620F">
        <w:t xml:space="preserve">à </w:t>
      </w:r>
      <w:r w:rsidR="002F5D4E">
        <w:t>contexte industriel ou spéciale (</w:t>
      </w:r>
      <w:r w:rsidR="00093259">
        <w:t>puisque</w:t>
      </w:r>
      <w:r w:rsidR="002F5D4E">
        <w:t xml:space="preserve"> il faut faire des recherches supplémentaires pour </w:t>
      </w:r>
      <w:r w:rsidR="00FF50B4">
        <w:t>nommer les</w:t>
      </w:r>
      <w:r w:rsidR="002F5D4E">
        <w:t xml:space="preserve"> objets) et les scènes </w:t>
      </w:r>
      <w:r w:rsidR="00044CFE">
        <w:t>naturelles</w:t>
      </w:r>
      <w:r w:rsidR="00FF50B4">
        <w:t xml:space="preserve"> (car elles sont mieux identifiées par leurs ‘caractéristiques’</w:t>
      </w:r>
      <w:r w:rsidR="00FC7C74">
        <w:t xml:space="preserve"> et aspects naturelles</w:t>
      </w:r>
      <w:r w:rsidR="00FF50B4">
        <w:t>)</w:t>
      </w:r>
      <w:r w:rsidR="00044CFE">
        <w:t>.</w:t>
      </w:r>
      <w:r w:rsidR="006A6281">
        <w:rPr>
          <w:noProof/>
          <w:lang w:eastAsia="fr-FR"/>
        </w:rPr>
        <w:t xml:space="preserve">  En voici deux exemples </w:t>
      </w:r>
      <w:r w:rsidR="0036620F">
        <w:t>illustré</w:t>
      </w:r>
      <w:r w:rsidR="0036620F" w:rsidRPr="0036620F">
        <w:t>s</w:t>
      </w:r>
      <w:r w:rsidR="0036620F">
        <w:rPr>
          <w:noProof/>
          <w:lang w:eastAsia="fr-FR"/>
        </w:rPr>
        <w:t xml:space="preserve"> par</w:t>
      </w:r>
      <w:r w:rsidR="006A6281">
        <w:rPr>
          <w:noProof/>
          <w:lang w:eastAsia="fr-FR"/>
        </w:rPr>
        <w:t xml:space="preserve"> la firgure </w:t>
      </w:r>
      <w:r w:rsidR="0004027D">
        <w:rPr>
          <w:noProof/>
          <w:lang w:eastAsia="fr-FR"/>
        </w:rPr>
        <w:t>2.3</w:t>
      </w:r>
      <w:r w:rsidR="006A6281">
        <w:rPr>
          <w:noProof/>
          <w:lang w:eastAsia="fr-FR"/>
        </w:rPr>
        <w:t>.</w:t>
      </w:r>
    </w:p>
    <w:p w:rsidR="00781BB7" w:rsidRDefault="00781BB7" w:rsidP="00781BB7">
      <w:pPr>
        <w:keepNext/>
      </w:pPr>
      <w:r>
        <w:rPr>
          <w:noProof/>
          <w:lang w:eastAsia="fr-FR"/>
        </w:rPr>
        <w:lastRenderedPageBreak/>
        <w:drawing>
          <wp:inline distT="0" distB="0" distL="0" distR="0">
            <wp:extent cx="5755925" cy="2613804"/>
            <wp:effectExtent l="19050" t="19050" r="16510" b="15240"/>
            <wp:docPr id="3" name="Picture 3" descr="C:\Users\RAM\Desktop\pj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M\Desktop\pjimag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7201" cy="2618924"/>
                    </a:xfrm>
                    <a:prstGeom prst="rect">
                      <a:avLst/>
                    </a:prstGeom>
                    <a:noFill/>
                    <a:ln w="6350">
                      <a:solidFill>
                        <a:schemeClr val="tx1"/>
                      </a:solidFill>
                    </a:ln>
                  </pic:spPr>
                </pic:pic>
              </a:graphicData>
            </a:graphic>
          </wp:inline>
        </w:drawing>
      </w:r>
    </w:p>
    <w:p w:rsidR="00F10386" w:rsidRPr="00F10386" w:rsidRDefault="00781BB7" w:rsidP="00F10386">
      <w:pPr>
        <w:pStyle w:val="Lgende"/>
      </w:pPr>
      <w:r>
        <w:t xml:space="preserve">Figure </w:t>
      </w:r>
      <w:r w:rsidR="00301917">
        <w:fldChar w:fldCharType="begin"/>
      </w:r>
      <w:r w:rsidR="00B0482F">
        <w:instrText xml:space="preserve"> STYLEREF 1 \s </w:instrText>
      </w:r>
      <w:r w:rsidR="00301917">
        <w:fldChar w:fldCharType="separate"/>
      </w:r>
      <w:r w:rsidR="00B0482F">
        <w:rPr>
          <w:noProof/>
          <w:cs/>
        </w:rPr>
        <w:t>‎</w:t>
      </w:r>
      <w:r w:rsidR="00B0482F">
        <w:rPr>
          <w:noProof/>
        </w:rPr>
        <w:t>2</w:t>
      </w:r>
      <w:r w:rsidR="00301917">
        <w:fldChar w:fldCharType="end"/>
      </w:r>
      <w:r w:rsidR="00B0482F">
        <w:t>.</w:t>
      </w:r>
      <w:r w:rsidR="00301917">
        <w:fldChar w:fldCharType="begin"/>
      </w:r>
      <w:r w:rsidR="00B0482F">
        <w:instrText xml:space="preserve"> SEQ Figure \* ARABIC \s 1 </w:instrText>
      </w:r>
      <w:r w:rsidR="00301917">
        <w:fldChar w:fldCharType="separate"/>
      </w:r>
      <w:r w:rsidR="00B0482F">
        <w:rPr>
          <w:noProof/>
        </w:rPr>
        <w:t>3</w:t>
      </w:r>
      <w:r w:rsidR="00301917">
        <w:fldChar w:fldCharType="end"/>
      </w:r>
      <w:r>
        <w:t xml:space="preserve"> Exemples de scènes où la dénomination des objets est difficile</w:t>
      </w:r>
    </w:p>
    <w:p w:rsidR="00F10386" w:rsidRPr="00C34741" w:rsidRDefault="00F10386" w:rsidP="00F10386">
      <w:pPr>
        <w:pStyle w:val="Titre3"/>
      </w:pPr>
      <w:bookmarkStart w:id="37" w:name="_Ref514523015"/>
      <w:bookmarkStart w:id="38" w:name="_Toc514669420"/>
      <w:r w:rsidRPr="00C34741">
        <w:t>Télécharge</w:t>
      </w:r>
      <w:r>
        <w:t>ment d’</w:t>
      </w:r>
      <w:r w:rsidRPr="00C34741">
        <w:t xml:space="preserve">une instance de la base </w:t>
      </w:r>
      <w:r>
        <w:t>de données</w:t>
      </w:r>
      <w:bookmarkEnd w:id="37"/>
      <w:bookmarkEnd w:id="38"/>
    </w:p>
    <w:p w:rsidR="00F10386" w:rsidRDefault="00F10386" w:rsidP="00F10386">
      <w:pPr>
        <w:rPr>
          <w:rFonts w:cstheme="majorBidi"/>
          <w:szCs w:val="24"/>
        </w:rPr>
      </w:pPr>
      <w:r w:rsidRPr="00C34741">
        <w:rPr>
          <w:rFonts w:cstheme="majorBidi"/>
          <w:szCs w:val="24"/>
        </w:rPr>
        <w:t xml:space="preserve">Un des avantages de </w:t>
      </w:r>
      <w:r w:rsidRPr="00262FCC">
        <w:rPr>
          <w:rFonts w:cstheme="majorBidi"/>
          <w:szCs w:val="24"/>
        </w:rPr>
        <w:t xml:space="preserve">la </w:t>
      </w:r>
      <w:r w:rsidRPr="00C34741">
        <w:rPr>
          <w:rFonts w:cstheme="majorBidi"/>
          <w:szCs w:val="24"/>
        </w:rPr>
        <w:t>base de donnée</w:t>
      </w:r>
      <w:r w:rsidR="00695E9F">
        <w:rPr>
          <w:rFonts w:cstheme="majorBidi"/>
          <w:szCs w:val="24"/>
        </w:rPr>
        <w:t>s</w:t>
      </w:r>
      <w:r w:rsidR="00062B9B">
        <w:rPr>
          <w:rFonts w:cstheme="majorBidi"/>
          <w:szCs w:val="24"/>
        </w:rPr>
        <w:t xml:space="preserve"> </w:t>
      </w:r>
      <w:r w:rsidRPr="00262FCC">
        <w:rPr>
          <w:rFonts w:cstheme="majorBidi"/>
          <w:color w:val="000000" w:themeColor="text1"/>
          <w:szCs w:val="24"/>
        </w:rPr>
        <w:t xml:space="preserve">que nous avons développée c’est le fait de donner </w:t>
      </w:r>
      <w:r w:rsidR="00695E9F">
        <w:rPr>
          <w:rFonts w:cstheme="majorBidi"/>
          <w:szCs w:val="24"/>
        </w:rPr>
        <w:t>la possibilité d’instancier</w:t>
      </w:r>
      <w:r w:rsidRPr="00C34741">
        <w:rPr>
          <w:rFonts w:cstheme="majorBidi"/>
          <w:szCs w:val="24"/>
        </w:rPr>
        <w:t xml:space="preserve"> une sous base de donnée</w:t>
      </w:r>
      <w:r>
        <w:rPr>
          <w:rFonts w:cstheme="majorBidi"/>
          <w:szCs w:val="24"/>
        </w:rPr>
        <w:t>s</w:t>
      </w:r>
      <w:r w:rsidRPr="00C34741">
        <w:rPr>
          <w:rFonts w:cstheme="majorBidi"/>
          <w:szCs w:val="24"/>
        </w:rPr>
        <w:t xml:space="preserve"> paramétré</w:t>
      </w:r>
      <w:r>
        <w:rPr>
          <w:rFonts w:cstheme="majorBidi"/>
          <w:szCs w:val="24"/>
        </w:rPr>
        <w:t>e</w:t>
      </w:r>
      <w:r w:rsidRPr="00C34741">
        <w:rPr>
          <w:rFonts w:cstheme="majorBidi"/>
          <w:szCs w:val="24"/>
        </w:rPr>
        <w:t xml:space="preserve"> par</w:t>
      </w:r>
      <w:r>
        <w:rPr>
          <w:rFonts w:cstheme="majorBidi"/>
          <w:szCs w:val="24"/>
        </w:rPr>
        <w:t> :</w:t>
      </w:r>
    </w:p>
    <w:p w:rsidR="00F10386" w:rsidRPr="001A183F" w:rsidRDefault="00F10386" w:rsidP="00113818">
      <w:pPr>
        <w:pStyle w:val="Paragraphedeliste"/>
        <w:numPr>
          <w:ilvl w:val="0"/>
          <w:numId w:val="17"/>
        </w:numPr>
        <w:rPr>
          <w:rFonts w:cstheme="majorBidi"/>
          <w:szCs w:val="24"/>
        </w:rPr>
      </w:pPr>
      <w:r>
        <w:rPr>
          <w:rFonts w:cstheme="majorBidi"/>
          <w:szCs w:val="24"/>
        </w:rPr>
        <w:t>Le nombre de classe de scènes</w:t>
      </w:r>
    </w:p>
    <w:p w:rsidR="00F10386" w:rsidRPr="001A183F" w:rsidRDefault="00F10386" w:rsidP="00113818">
      <w:pPr>
        <w:pStyle w:val="Paragraphedeliste"/>
        <w:numPr>
          <w:ilvl w:val="0"/>
          <w:numId w:val="17"/>
        </w:numPr>
        <w:rPr>
          <w:rFonts w:cstheme="majorBidi"/>
          <w:szCs w:val="24"/>
        </w:rPr>
      </w:pPr>
      <w:r w:rsidRPr="001A183F">
        <w:rPr>
          <w:rFonts w:cstheme="majorBidi"/>
          <w:szCs w:val="24"/>
        </w:rPr>
        <w:t>Le nombre de scènes</w:t>
      </w:r>
      <w:r>
        <w:rPr>
          <w:rFonts w:cstheme="majorBidi"/>
          <w:szCs w:val="24"/>
        </w:rPr>
        <w:t xml:space="preserve"> total</w:t>
      </w:r>
    </w:p>
    <w:p w:rsidR="00F10386" w:rsidRPr="001A183F" w:rsidRDefault="00F10386" w:rsidP="00113818">
      <w:pPr>
        <w:pStyle w:val="Paragraphedeliste"/>
        <w:numPr>
          <w:ilvl w:val="0"/>
          <w:numId w:val="17"/>
        </w:numPr>
        <w:rPr>
          <w:rFonts w:cstheme="majorBidi"/>
          <w:szCs w:val="24"/>
        </w:rPr>
      </w:pPr>
      <w:r>
        <w:rPr>
          <w:rFonts w:cstheme="majorBidi"/>
          <w:szCs w:val="24"/>
        </w:rPr>
        <w:t>Le nombre minimal d’objets par scène</w:t>
      </w:r>
    </w:p>
    <w:p w:rsidR="00F10386" w:rsidRPr="001A183F" w:rsidRDefault="00F10386" w:rsidP="00113818">
      <w:pPr>
        <w:pStyle w:val="Paragraphedeliste"/>
        <w:numPr>
          <w:ilvl w:val="0"/>
          <w:numId w:val="17"/>
        </w:numPr>
        <w:rPr>
          <w:rFonts w:cstheme="majorBidi"/>
          <w:szCs w:val="24"/>
        </w:rPr>
      </w:pPr>
      <w:r>
        <w:rPr>
          <w:rFonts w:cstheme="majorBidi"/>
          <w:szCs w:val="24"/>
        </w:rPr>
        <w:t xml:space="preserve">Le </w:t>
      </w:r>
      <w:r w:rsidRPr="001A183F">
        <w:rPr>
          <w:rFonts w:cstheme="majorBidi"/>
          <w:szCs w:val="24"/>
        </w:rPr>
        <w:t>Degré de précision</w:t>
      </w:r>
      <w:r>
        <w:rPr>
          <w:rFonts w:cstheme="majorBidi"/>
          <w:szCs w:val="24"/>
        </w:rPr>
        <w:t>, qui sert à spécifier</w:t>
      </w:r>
      <w:r w:rsidRPr="001A183F">
        <w:rPr>
          <w:rFonts w:cstheme="majorBidi"/>
          <w:szCs w:val="24"/>
        </w:rPr>
        <w:t xml:space="preserve"> le nombre d’objet appartenant à la scène et le nombre d’intrus (bruit)</w:t>
      </w:r>
      <w:r>
        <w:rPr>
          <w:rFonts w:cstheme="majorBidi"/>
          <w:szCs w:val="24"/>
        </w:rPr>
        <w:t>.</w:t>
      </w:r>
    </w:p>
    <w:p w:rsidR="00F10386" w:rsidRDefault="00F10386" w:rsidP="00695E9F">
      <w:pPr>
        <w:rPr>
          <w:rFonts w:cstheme="majorBidi"/>
          <w:szCs w:val="24"/>
        </w:rPr>
      </w:pPr>
      <w:r>
        <w:rPr>
          <w:rFonts w:cstheme="majorBidi"/>
          <w:szCs w:val="24"/>
        </w:rPr>
        <w:t xml:space="preserve">Le </w:t>
      </w:r>
      <w:r w:rsidRPr="00262FCC">
        <w:rPr>
          <w:rFonts w:cstheme="majorBidi"/>
          <w:color w:val="000000" w:themeColor="text1"/>
          <w:szCs w:val="24"/>
        </w:rPr>
        <w:t xml:space="preserve">téléchargement </w:t>
      </w:r>
      <w:r w:rsidR="007A2E4A">
        <w:rPr>
          <w:rFonts w:cstheme="majorBidi"/>
          <w:color w:val="000000" w:themeColor="text1"/>
          <w:szCs w:val="24"/>
        </w:rPr>
        <w:t xml:space="preserve">d’une instance de </w:t>
      </w:r>
      <w:r w:rsidR="00695E9F">
        <w:rPr>
          <w:rFonts w:cstheme="majorBidi"/>
          <w:color w:val="000000" w:themeColor="text1"/>
          <w:szCs w:val="24"/>
        </w:rPr>
        <w:t>la</w:t>
      </w:r>
      <w:r w:rsidR="007A2E4A">
        <w:rPr>
          <w:rFonts w:cstheme="majorBidi"/>
          <w:color w:val="000000" w:themeColor="text1"/>
          <w:szCs w:val="24"/>
        </w:rPr>
        <w:t xml:space="preserve"> base de données </w:t>
      </w:r>
      <w:r w:rsidR="00695E9F">
        <w:rPr>
          <w:rFonts w:cstheme="majorBidi"/>
          <w:color w:val="000000" w:themeColor="text1"/>
          <w:szCs w:val="24"/>
        </w:rPr>
        <w:t xml:space="preserve">LRIA_BD </w:t>
      </w:r>
      <w:r w:rsidRPr="00262FCC">
        <w:rPr>
          <w:rFonts w:cstheme="majorBidi"/>
          <w:color w:val="000000" w:themeColor="text1"/>
          <w:szCs w:val="24"/>
        </w:rPr>
        <w:t xml:space="preserve">se </w:t>
      </w:r>
      <w:r>
        <w:rPr>
          <w:rFonts w:cstheme="majorBidi"/>
          <w:szCs w:val="24"/>
        </w:rPr>
        <w:t xml:space="preserve">fait selon l’algorithme </w:t>
      </w:r>
      <w:r w:rsidR="0004027D">
        <w:rPr>
          <w:rFonts w:cstheme="majorBidi"/>
          <w:szCs w:val="24"/>
        </w:rPr>
        <w:t>2.1</w:t>
      </w:r>
      <w:r>
        <w:rPr>
          <w:rFonts w:cstheme="majorBidi"/>
          <w:szCs w:val="24"/>
        </w:rPr>
        <w:t> :</w:t>
      </w:r>
    </w:p>
    <w:p w:rsidR="00F10386" w:rsidRPr="004F0BA9" w:rsidRDefault="00F10386" w:rsidP="00F10386">
      <w:pPr>
        <w:pStyle w:val="Lgende"/>
      </w:pPr>
      <w:r>
        <w:t xml:space="preserve">Algorithme </w:t>
      </w:r>
      <w:r w:rsidR="00301917">
        <w:fldChar w:fldCharType="begin"/>
      </w:r>
      <w:r w:rsidR="00B0246E">
        <w:instrText xml:space="preserve"> STYLEREF 1 \s </w:instrText>
      </w:r>
      <w:r w:rsidR="00301917">
        <w:fldChar w:fldCharType="separate"/>
      </w:r>
      <w:r w:rsidR="000A3F95">
        <w:rPr>
          <w:noProof/>
          <w:cs/>
        </w:rPr>
        <w:t>‎</w:t>
      </w:r>
      <w:r w:rsidR="000A3F95">
        <w:rPr>
          <w:noProof/>
        </w:rPr>
        <w:t>2</w:t>
      </w:r>
      <w:r w:rsidR="00301917">
        <w:rPr>
          <w:noProof/>
        </w:rPr>
        <w:fldChar w:fldCharType="end"/>
      </w:r>
      <w:r w:rsidR="00F039D8">
        <w:t>.</w:t>
      </w:r>
      <w:r w:rsidR="00301917">
        <w:fldChar w:fldCharType="begin"/>
      </w:r>
      <w:r w:rsidR="00B0246E">
        <w:instrText xml:space="preserve"> SEQ Algorithme \* ARABIC \s 1 </w:instrText>
      </w:r>
      <w:r w:rsidR="00301917">
        <w:fldChar w:fldCharType="separate"/>
      </w:r>
      <w:r w:rsidR="000A3F95">
        <w:rPr>
          <w:noProof/>
        </w:rPr>
        <w:t>1</w:t>
      </w:r>
      <w:r w:rsidR="00301917">
        <w:rPr>
          <w:noProof/>
        </w:rPr>
        <w:fldChar w:fldCharType="end"/>
      </w:r>
      <w:r w:rsidRPr="00262FCC">
        <w:t>Gé</w:t>
      </w:r>
      <w:r>
        <w:t>nération et téléchargement d’une base de données</w:t>
      </w:r>
      <w:r w:rsidR="009F7A1D">
        <w:t>.</w:t>
      </w:r>
    </w:p>
    <w:p w:rsidR="00F10386" w:rsidRDefault="00F10386" w:rsidP="00F10386">
      <w:pPr>
        <w:pStyle w:val="code11"/>
        <w:rPr>
          <w:color w:val="000000" w:themeColor="text1"/>
        </w:rPr>
      </w:pPr>
      <w:r w:rsidRPr="00262FCC">
        <w:rPr>
          <w:b/>
          <w:bCs/>
        </w:rPr>
        <w:t>Entrées</w:t>
      </w:r>
      <w:r>
        <w:t> :</w:t>
      </w:r>
      <w:r>
        <w:br/>
        <w:t>. nbr_categories : nombre de catégories de scènes</w:t>
      </w:r>
      <w:r>
        <w:br/>
        <w:t>. nbr_scenes     : nombre de scènes</w:t>
      </w:r>
      <w:r>
        <w:br/>
        <w:t>. nbr_obj        : nombre minimale d’objets par scènes</w:t>
      </w:r>
      <w:r>
        <w:br/>
        <w:t xml:space="preserve">. precision      : le rapport des objets correctes sur le nombre d’objets totale. </w:t>
      </w:r>
      <w:r w:rsidRPr="0061339A">
        <w:rPr>
          <w:color w:val="5B9BD5" w:themeColor="accent1"/>
        </w:rPr>
        <w:t>/* Un objet correct (ou non bruit) est un objet appartenant réellement a la catégorie de scènes */</w:t>
      </w:r>
      <w:r>
        <w:rPr>
          <w:color w:val="5B9BD5" w:themeColor="accent1"/>
        </w:rPr>
        <w:br/>
      </w:r>
      <w:r w:rsidRPr="00262FCC">
        <w:rPr>
          <w:b/>
          <w:bCs/>
          <w:color w:val="000000" w:themeColor="text1"/>
        </w:rPr>
        <w:t>Sortie</w:t>
      </w:r>
      <w:r>
        <w:rPr>
          <w:color w:val="000000" w:themeColor="text1"/>
        </w:rPr>
        <w:t> : une base de données a télécharger.</w:t>
      </w:r>
    </w:p>
    <w:p w:rsidR="00F10386" w:rsidRPr="00262FCC" w:rsidRDefault="00F10386" w:rsidP="00F10386">
      <w:pPr>
        <w:pStyle w:val="code11"/>
        <w:rPr>
          <w:b/>
          <w:bCs/>
          <w:color w:val="000000" w:themeColor="text1"/>
        </w:rPr>
      </w:pPr>
      <w:r w:rsidRPr="00262FCC">
        <w:rPr>
          <w:b/>
          <w:bCs/>
          <w:color w:val="000000" w:themeColor="text1"/>
        </w:rPr>
        <w:t>Début</w:t>
      </w:r>
    </w:p>
    <w:p w:rsidR="00F10386" w:rsidRDefault="009F7A1D" w:rsidP="00113818">
      <w:pPr>
        <w:pStyle w:val="code11"/>
        <w:numPr>
          <w:ilvl w:val="0"/>
          <w:numId w:val="11"/>
        </w:numPr>
      </w:pPr>
      <w:r>
        <w:t xml:space="preserve">. </w:t>
      </w:r>
      <w:r w:rsidR="00F10386">
        <w:t>Récuperer autant de catégories de scènes possibles de la BDD, pour satisfaire la demande exprimée par les paramétres.</w:t>
      </w:r>
      <w:r w:rsidR="00F10386">
        <w:br/>
        <w:t>. nbr_categories = le nombre de catégories récuperées de la BDD</w:t>
      </w:r>
    </w:p>
    <w:p w:rsidR="00F10386" w:rsidRDefault="00F10386" w:rsidP="00113818">
      <w:pPr>
        <w:pStyle w:val="code11"/>
        <w:numPr>
          <w:ilvl w:val="0"/>
          <w:numId w:val="11"/>
        </w:numPr>
      </w:pPr>
      <w:r>
        <w:rPr>
          <w:color w:val="5B9BD5" w:themeColor="accent1"/>
        </w:rPr>
        <w:t>// distribuer les scènes : chaque catégorie de scènes doit être remplie par un certain nombre de scènes</w:t>
      </w:r>
      <w:r>
        <w:rPr>
          <w:color w:val="5B9BD5" w:themeColor="accent1"/>
        </w:rPr>
        <w:br/>
      </w:r>
      <w:r>
        <w:t xml:space="preserve">. min = nbr_scenes / nbr_categories / 2 </w:t>
      </w:r>
      <w:r>
        <w:rPr>
          <w:color w:val="5B9BD5" w:themeColor="accent1"/>
        </w:rPr>
        <w:t>/* 50% du cas d’une distribution égale*/</w:t>
      </w:r>
      <w:r>
        <w:rPr>
          <w:color w:val="000000" w:themeColor="text1"/>
        </w:rPr>
        <w:br/>
      </w:r>
      <w:r>
        <w:t xml:space="preserve">. </w:t>
      </w:r>
      <w:r>
        <w:rPr>
          <w:color w:val="000000" w:themeColor="text1"/>
        </w:rPr>
        <w:t xml:space="preserve">pour chaque catégorie de scènes : </w:t>
      </w:r>
      <w:r>
        <w:t>catégorie.nbr_scenes = min</w:t>
      </w:r>
      <w:r>
        <w:br/>
        <w:t>. disribuer le rest des scènes aléatoirement sur les catégories de scènes</w:t>
      </w:r>
    </w:p>
    <w:p w:rsidR="00F10386" w:rsidRDefault="00F10386" w:rsidP="00113818">
      <w:pPr>
        <w:pStyle w:val="code11"/>
        <w:numPr>
          <w:ilvl w:val="0"/>
          <w:numId w:val="11"/>
        </w:numPr>
      </w:pPr>
      <w:r>
        <w:rPr>
          <w:color w:val="5B9BD5" w:themeColor="accent1"/>
        </w:rPr>
        <w:lastRenderedPageBreak/>
        <w:t>// remplir les scènes par les objets ‘correctes’ :</w:t>
      </w:r>
      <w:r>
        <w:rPr>
          <w:color w:val="000000" w:themeColor="text1"/>
        </w:rPr>
        <w:br/>
        <w:t>. pour chaque catégorie de scènes :</w:t>
      </w:r>
      <w:r>
        <w:rPr>
          <w:color w:val="000000" w:themeColor="text1"/>
        </w:rPr>
        <w:br/>
      </w:r>
      <w:r w:rsidR="009F7A1D">
        <w:rPr>
          <w:color w:val="000000" w:themeColor="text1"/>
        </w:rPr>
        <w:tab/>
      </w:r>
      <w:r>
        <w:rPr>
          <w:color w:val="000000" w:themeColor="text1"/>
        </w:rPr>
        <w:t xml:space="preserve">. pour chaque scène (vide) dans catégorie : </w:t>
      </w:r>
      <w:r>
        <w:rPr>
          <w:color w:val="000000" w:themeColor="text1"/>
        </w:rPr>
        <w:br/>
      </w:r>
      <w:r w:rsidR="009F7A1D">
        <w:tab/>
      </w:r>
      <w:r w:rsidR="009F7A1D">
        <w:tab/>
      </w:r>
      <w:r>
        <w:t>. pour chaque objet correct dans catégorie :</w:t>
      </w:r>
      <w:r>
        <w:br/>
      </w:r>
      <w:r>
        <w:tab/>
      </w:r>
      <w:r>
        <w:tab/>
      </w:r>
      <w:r w:rsidR="009F7A1D">
        <w:tab/>
      </w:r>
      <w:r>
        <w:t>. si obj.frequence &gt;</w:t>
      </w:r>
      <w:r w:rsidR="009F7A1D">
        <w:t xml:space="preserve">un nouveau </w:t>
      </w:r>
      <w:r>
        <w:t>nombre aléatoire dans [0,1] :</w:t>
      </w:r>
      <w:r>
        <w:br/>
      </w:r>
      <w:r>
        <w:tab/>
      </w:r>
      <w:r>
        <w:tab/>
      </w:r>
      <w:r>
        <w:tab/>
      </w:r>
      <w:r w:rsidR="009F7A1D">
        <w:tab/>
      </w:r>
      <w:r>
        <w:t>scène.ajouter(objet)</w:t>
      </w:r>
      <w:r>
        <w:br/>
        <w:t xml:space="preserve">. </w:t>
      </w:r>
      <w:r w:rsidRPr="001831F2">
        <w:t>completer la scène avec des objets incorrectes (bruit)</w:t>
      </w:r>
    </w:p>
    <w:p w:rsidR="00F10386" w:rsidRPr="004F0BA9" w:rsidRDefault="00F10386" w:rsidP="00113818">
      <w:pPr>
        <w:pStyle w:val="code11"/>
        <w:keepNext/>
        <w:numPr>
          <w:ilvl w:val="0"/>
          <w:numId w:val="11"/>
        </w:numPr>
      </w:pPr>
      <w:r>
        <w:rPr>
          <w:color w:val="000000" w:themeColor="text1"/>
        </w:rPr>
        <w:t>Livrer la base de données générée dans une fenetre de téléchargement pour l’utilisateur</w:t>
      </w:r>
    </w:p>
    <w:p w:rsidR="00F10386" w:rsidRPr="00F10386" w:rsidRDefault="00F10386" w:rsidP="00F10386">
      <w:pPr>
        <w:pStyle w:val="code11"/>
        <w:keepNext/>
        <w:rPr>
          <w:b/>
          <w:bCs/>
        </w:rPr>
      </w:pPr>
      <w:r w:rsidRPr="00262FCC">
        <w:rPr>
          <w:b/>
          <w:bCs/>
          <w:color w:val="000000" w:themeColor="text1"/>
        </w:rPr>
        <w:t>Fin</w:t>
      </w:r>
    </w:p>
    <w:p w:rsidR="006900E8" w:rsidRDefault="006900E8" w:rsidP="006900E8">
      <w:pPr>
        <w:pStyle w:val="Titre2"/>
      </w:pPr>
      <w:bookmarkStart w:id="39" w:name="_Toc513222216"/>
      <w:bookmarkStart w:id="40" w:name="_Toc514669421"/>
      <w:r>
        <w:t>Classification en utilisant les fonctions de croyance</w:t>
      </w:r>
      <w:bookmarkEnd w:id="39"/>
      <w:bookmarkEnd w:id="40"/>
    </w:p>
    <w:p w:rsidR="00A202A8" w:rsidRDefault="00A202A8" w:rsidP="00695E9F">
      <w:r w:rsidRPr="007716D1">
        <w:t>Dès</w:t>
      </w:r>
      <w:r w:rsidR="007716D1" w:rsidRPr="007716D1">
        <w:t xml:space="preserve"> le départ, notre but était de réaliser un classificateur </w:t>
      </w:r>
      <w:r w:rsidR="007716D1">
        <w:t xml:space="preserve">capable de catégoriser une scène </w:t>
      </w:r>
      <w:r w:rsidR="0089642B">
        <w:t xml:space="preserve">en se limitant </w:t>
      </w:r>
      <w:r w:rsidR="0089642B" w:rsidRPr="00CA475B">
        <w:t xml:space="preserve">uniquement </w:t>
      </w:r>
      <w:r w:rsidR="00F369FF" w:rsidRPr="00CA475B">
        <w:t xml:space="preserve">à </w:t>
      </w:r>
      <w:r w:rsidR="0089642B" w:rsidRPr="00CA475B">
        <w:t xml:space="preserve">ses </w:t>
      </w:r>
      <w:r w:rsidR="0089642B">
        <w:t>objets, cela en donnant pour chaque catégorie proposée un degré de certitude</w:t>
      </w:r>
      <w:r w:rsidR="007716D1">
        <w:t>.</w:t>
      </w:r>
      <w:r>
        <w:t xml:space="preserve">Pour </w:t>
      </w:r>
      <w:r w:rsidR="00F369FF">
        <w:t>c</w:t>
      </w:r>
      <w:r>
        <w:t xml:space="preserve">e faire, </w:t>
      </w:r>
      <w:r w:rsidR="00695E9F">
        <w:t>nous nousbasons</w:t>
      </w:r>
      <w:r>
        <w:t>sur les données suivan</w:t>
      </w:r>
      <w:r w:rsidRPr="00CA475B">
        <w:t>t</w:t>
      </w:r>
      <w:r w:rsidR="00F369FF" w:rsidRPr="00CA475B">
        <w:t>es</w:t>
      </w:r>
      <w:r>
        <w:t> :</w:t>
      </w:r>
    </w:p>
    <w:p w:rsidR="007716D1" w:rsidRPr="007F54AC" w:rsidRDefault="00A202A8" w:rsidP="00113818">
      <w:pPr>
        <w:pStyle w:val="Paragraphedeliste"/>
        <w:numPr>
          <w:ilvl w:val="0"/>
          <w:numId w:val="16"/>
        </w:numPr>
      </w:pPr>
      <w:r>
        <w:t xml:space="preserve">La fréquence des objets dans leurs catégories de scènes, par </w:t>
      </w:r>
      <w:r w:rsidR="00E40AF7">
        <w:t>exemple :</w:t>
      </w:r>
      <w:r>
        <w:t xml:space="preserve"> table, chaise et réfrigérateur sont des </w:t>
      </w:r>
      <w:r w:rsidRPr="0003612A">
        <w:t>objets qu</w:t>
      </w:r>
      <w:r w:rsidR="00F369FF" w:rsidRPr="0003612A">
        <w:t xml:space="preserve">e nous </w:t>
      </w:r>
      <w:r w:rsidR="00F369FF" w:rsidRPr="007F54AC">
        <w:t>trouvons</w:t>
      </w:r>
      <w:r w:rsidRPr="007F54AC">
        <w:t>fréquemment dans une cuisine.</w:t>
      </w:r>
    </w:p>
    <w:p w:rsidR="00A202A8" w:rsidRPr="007F54AC" w:rsidRDefault="00D60AF2" w:rsidP="00113818">
      <w:pPr>
        <w:pStyle w:val="Paragraphedeliste"/>
        <w:numPr>
          <w:ilvl w:val="0"/>
          <w:numId w:val="16"/>
        </w:numPr>
      </w:pPr>
      <w:r w:rsidRPr="007F54AC">
        <w:t xml:space="preserve">Les ensembles d’objets peuvent être plus indicatifs que des objets uniques, </w:t>
      </w:r>
      <w:r w:rsidR="00E40AF7" w:rsidRPr="007F54AC">
        <w:t>exemple :</w:t>
      </w:r>
      <w:r w:rsidR="004A2658" w:rsidRPr="007F54AC">
        <w:t xml:space="preserve">pour la classe </w:t>
      </w:r>
      <w:r w:rsidR="00CA475B" w:rsidRPr="007F54AC">
        <w:t xml:space="preserve">« plage », l’ensemble d’objets {sable, mer, </w:t>
      </w:r>
      <w:r w:rsidR="00653D7D" w:rsidRPr="007F54AC">
        <w:t>palmier</w:t>
      </w:r>
      <w:r w:rsidR="00CA475B" w:rsidRPr="007F54AC">
        <w:t>}</w:t>
      </w:r>
      <w:r w:rsidR="00653D7D" w:rsidRPr="007F54AC">
        <w:t xml:space="preserve"> est très indicat</w:t>
      </w:r>
      <w:r w:rsidR="00CA475B" w:rsidRPr="007F54AC">
        <w:t>if.</w:t>
      </w:r>
    </w:p>
    <w:p w:rsidR="00EB7E51" w:rsidRDefault="00EB7E51" w:rsidP="00FB1575">
      <w:pPr>
        <w:rPr>
          <w:rStyle w:val="shorttext"/>
        </w:rPr>
      </w:pPr>
      <w:r>
        <w:t xml:space="preserve">Le modèle de </w:t>
      </w:r>
      <w:r w:rsidR="003420C2">
        <w:t xml:space="preserve">fonctions de </w:t>
      </w:r>
      <w:r>
        <w:t>croyance par contre correspondait mieux à nos besoins</w:t>
      </w:r>
      <w:r w:rsidR="00640B37">
        <w:rPr>
          <w:rStyle w:val="shorttext"/>
        </w:rPr>
        <w:t xml:space="preserve"> comme il le montre le  tableau </w:t>
      </w:r>
      <w:r w:rsidR="00FB1575">
        <w:rPr>
          <w:rStyle w:val="shorttext"/>
        </w:rPr>
        <w:t>2.1</w:t>
      </w:r>
      <w:r w:rsidRPr="00072783">
        <w:rPr>
          <w:rStyle w:val="shorttext"/>
        </w:rPr>
        <w:t> :</w:t>
      </w:r>
    </w:p>
    <w:tbl>
      <w:tblPr>
        <w:tblStyle w:val="Grilledutableau"/>
        <w:tblW w:w="0" w:type="auto"/>
        <w:tblLook w:val="04A0" w:firstRow="1" w:lastRow="0" w:firstColumn="1" w:lastColumn="0" w:noHBand="0" w:noVBand="1"/>
      </w:tblPr>
      <w:tblGrid>
        <w:gridCol w:w="4957"/>
        <w:gridCol w:w="4105"/>
      </w:tblGrid>
      <w:tr w:rsidR="00640B37" w:rsidTr="009F7A1D">
        <w:tc>
          <w:tcPr>
            <w:tcW w:w="4957" w:type="dxa"/>
            <w:tcMar>
              <w:top w:w="57" w:type="dxa"/>
              <w:bottom w:w="57" w:type="dxa"/>
            </w:tcMar>
          </w:tcPr>
          <w:p w:rsidR="00640B37" w:rsidRPr="00695E9F" w:rsidRDefault="00640B37" w:rsidP="00640B37">
            <w:pPr>
              <w:rPr>
                <w:rStyle w:val="shorttext"/>
                <w:b/>
                <w:bCs/>
              </w:rPr>
            </w:pPr>
            <w:r w:rsidRPr="00695E9F">
              <w:rPr>
                <w:rStyle w:val="shorttext"/>
                <w:b/>
                <w:bCs/>
              </w:rPr>
              <w:t>concept des fonctions de croyance</w:t>
            </w:r>
          </w:p>
        </w:tc>
        <w:tc>
          <w:tcPr>
            <w:tcW w:w="4105" w:type="dxa"/>
            <w:tcMar>
              <w:top w:w="57" w:type="dxa"/>
              <w:bottom w:w="57" w:type="dxa"/>
            </w:tcMar>
          </w:tcPr>
          <w:p w:rsidR="00640B37" w:rsidRPr="00695E9F" w:rsidRDefault="00640B37" w:rsidP="00640B37">
            <w:pPr>
              <w:rPr>
                <w:rStyle w:val="shorttext"/>
                <w:b/>
                <w:bCs/>
              </w:rPr>
            </w:pPr>
            <w:r w:rsidRPr="00695E9F">
              <w:rPr>
                <w:rStyle w:val="shorttext"/>
                <w:b/>
                <w:bCs/>
              </w:rPr>
              <w:t>Analogie avec notre idée</w:t>
            </w:r>
          </w:p>
        </w:tc>
      </w:tr>
      <w:tr w:rsidR="00640B37" w:rsidTr="009F7A1D">
        <w:tc>
          <w:tcPr>
            <w:tcW w:w="4957" w:type="dxa"/>
            <w:tcMar>
              <w:top w:w="57" w:type="dxa"/>
              <w:bottom w:w="57" w:type="dxa"/>
            </w:tcMar>
          </w:tcPr>
          <w:p w:rsidR="00640B37" w:rsidRPr="00695E9F" w:rsidRDefault="00FB1575" w:rsidP="00640B37">
            <w:pPr>
              <w:rPr>
                <w:rStyle w:val="shorttext"/>
              </w:rPr>
            </w:pPr>
            <w:r w:rsidRPr="00695E9F">
              <w:rPr>
                <w:rStyle w:val="shorttext"/>
              </w:rPr>
              <w:t>p</w:t>
            </w:r>
            <w:r w:rsidR="00640B37" w:rsidRPr="00695E9F">
              <w:rPr>
                <w:rStyle w:val="shorttext"/>
              </w:rPr>
              <w:t xml:space="preserve">our un ensemble d’éléments </w:t>
            </w:r>
            <w:r w:rsidR="00640B37" w:rsidRPr="00695E9F">
              <w:rPr>
                <w:rStyle w:val="shorttext"/>
                <w:rFonts w:cstheme="majorBidi"/>
              </w:rPr>
              <w:t>Ω</w:t>
            </w:r>
            <w:r w:rsidR="00640B37" w:rsidRPr="00695E9F">
              <w:rPr>
                <w:rStyle w:val="shorttext"/>
              </w:rPr>
              <w:t xml:space="preserve">, chaque combinaison d’éléments (sous-ensemble) de </w:t>
            </w:r>
            <w:r w:rsidR="00640B37" w:rsidRPr="00695E9F">
              <w:rPr>
                <w:rStyle w:val="shorttext"/>
                <w:rFonts w:cstheme="majorBidi"/>
              </w:rPr>
              <w:t>Ω</w:t>
            </w:r>
            <w:r w:rsidR="00695E9F">
              <w:rPr>
                <w:rStyle w:val="shorttext"/>
              </w:rPr>
              <w:t xml:space="preserve"> lui est alloué</w:t>
            </w:r>
            <w:r w:rsidR="00640B37" w:rsidRPr="00695E9F">
              <w:rPr>
                <w:rStyle w:val="shorttext"/>
              </w:rPr>
              <w:t xml:space="preserve"> une crédibilité ou une masse</w:t>
            </w:r>
          </w:p>
        </w:tc>
        <w:tc>
          <w:tcPr>
            <w:tcW w:w="4105" w:type="dxa"/>
            <w:tcMar>
              <w:top w:w="57" w:type="dxa"/>
              <w:bottom w:w="57" w:type="dxa"/>
            </w:tcMar>
          </w:tcPr>
          <w:p w:rsidR="00640B37" w:rsidRPr="00695E9F" w:rsidRDefault="00FB1575" w:rsidP="00640B37">
            <w:pPr>
              <w:rPr>
                <w:rStyle w:val="shorttext"/>
              </w:rPr>
            </w:pPr>
            <w:r w:rsidRPr="00695E9F">
              <w:rPr>
                <w:rStyle w:val="shorttext"/>
              </w:rPr>
              <w:t xml:space="preserve">nous voulons </w:t>
            </w:r>
            <w:r w:rsidR="00640B37" w:rsidRPr="00695E9F">
              <w:rPr>
                <w:rStyle w:val="shorttext"/>
              </w:rPr>
              <w:t>accorder pour chaque ensemble d'objets, une valeur indiquant son appartenance à une classe de scènes</w:t>
            </w:r>
            <w:r w:rsidRPr="00695E9F">
              <w:rPr>
                <w:rStyle w:val="shorttext"/>
              </w:rPr>
              <w:t>.</w:t>
            </w:r>
          </w:p>
        </w:tc>
      </w:tr>
      <w:tr w:rsidR="00640B37" w:rsidTr="009F7A1D">
        <w:tc>
          <w:tcPr>
            <w:tcW w:w="4957" w:type="dxa"/>
            <w:tcMar>
              <w:top w:w="57" w:type="dxa"/>
              <w:bottom w:w="57" w:type="dxa"/>
            </w:tcMar>
          </w:tcPr>
          <w:p w:rsidR="00640B37" w:rsidRPr="00695E9F" w:rsidRDefault="00640B37" w:rsidP="00640B37">
            <w:pPr>
              <w:rPr>
                <w:rStyle w:val="shorttext"/>
              </w:rPr>
            </w:pPr>
            <w:r w:rsidRPr="00695E9F">
              <w:rPr>
                <w:rStyle w:val="shorttext"/>
              </w:rPr>
              <w:t>définition d’une manière d’estimer des croyances et</w:t>
            </w:r>
            <w:r w:rsidRPr="00695E9F">
              <w:t xml:space="preserve"> possibilité de représenter des informations incomplètes d’une manière riche et flexible </w:t>
            </w:r>
            <w:sdt>
              <w:sdtPr>
                <w:id w:val="-1625235033"/>
                <w:citation/>
              </w:sdtPr>
              <w:sdtEndPr/>
              <w:sdtContent>
                <w:r w:rsidR="00301917" w:rsidRPr="00695E9F">
                  <w:fldChar w:fldCharType="begin"/>
                </w:r>
                <w:r w:rsidRPr="00695E9F">
                  <w:instrText xml:space="preserve"> CITATION TDe11 \l 1036 </w:instrText>
                </w:r>
                <w:r w:rsidR="00301917" w:rsidRPr="00695E9F">
                  <w:fldChar w:fldCharType="separate"/>
                </w:r>
                <w:r w:rsidRPr="00695E9F">
                  <w:rPr>
                    <w:noProof/>
                  </w:rPr>
                  <w:t>[27]</w:t>
                </w:r>
                <w:r w:rsidR="00301917" w:rsidRPr="00695E9F">
                  <w:fldChar w:fldCharType="end"/>
                </w:r>
              </w:sdtContent>
            </w:sdt>
            <w:r w:rsidRPr="00695E9F">
              <w:t>.</w:t>
            </w:r>
          </w:p>
        </w:tc>
        <w:tc>
          <w:tcPr>
            <w:tcW w:w="4105" w:type="dxa"/>
            <w:tcMar>
              <w:top w:w="57" w:type="dxa"/>
              <w:bottom w:w="57" w:type="dxa"/>
            </w:tcMar>
          </w:tcPr>
          <w:p w:rsidR="00640B37" w:rsidRPr="00695E9F" w:rsidRDefault="00FB1575" w:rsidP="00FB1575">
            <w:pPr>
              <w:keepNext/>
              <w:rPr>
                <w:rStyle w:val="shorttext"/>
              </w:rPr>
            </w:pPr>
            <w:r w:rsidRPr="00695E9F">
              <w:t>nous voulons munir nos résultats ou classifications chacune d’une certitude.</w:t>
            </w:r>
          </w:p>
        </w:tc>
      </w:tr>
    </w:tbl>
    <w:p w:rsidR="00640B37" w:rsidRPr="00072783" w:rsidRDefault="00640B37" w:rsidP="00640B37">
      <w:pPr>
        <w:pStyle w:val="Lgende"/>
        <w:rPr>
          <w:rStyle w:val="shorttext"/>
        </w:rPr>
      </w:pPr>
      <w:r>
        <w:t xml:space="preserve">Tableau </w:t>
      </w:r>
      <w:r w:rsidR="00301917">
        <w:fldChar w:fldCharType="begin"/>
      </w:r>
      <w:r w:rsidR="005148EF">
        <w:instrText xml:space="preserve"> STYLEREF 1 \s </w:instrText>
      </w:r>
      <w:r w:rsidR="00301917">
        <w:fldChar w:fldCharType="separate"/>
      </w:r>
      <w:r w:rsidR="005148EF">
        <w:rPr>
          <w:noProof/>
          <w:cs/>
        </w:rPr>
        <w:t>‎</w:t>
      </w:r>
      <w:r w:rsidR="005148EF">
        <w:rPr>
          <w:noProof/>
        </w:rPr>
        <w:t>2</w:t>
      </w:r>
      <w:r w:rsidR="00301917">
        <w:fldChar w:fldCharType="end"/>
      </w:r>
      <w:r w:rsidR="005148EF">
        <w:t>.</w:t>
      </w:r>
      <w:r w:rsidR="00301917">
        <w:fldChar w:fldCharType="begin"/>
      </w:r>
      <w:r w:rsidR="005148EF">
        <w:instrText xml:space="preserve"> SEQ Tableau \* ARABIC \s 1 </w:instrText>
      </w:r>
      <w:r w:rsidR="00301917">
        <w:fldChar w:fldCharType="separate"/>
      </w:r>
      <w:r w:rsidR="005148EF">
        <w:rPr>
          <w:noProof/>
        </w:rPr>
        <w:t>1</w:t>
      </w:r>
      <w:r w:rsidR="00301917">
        <w:fldChar w:fldCharType="end"/>
      </w:r>
      <w:r>
        <w:t xml:space="preserve"> Analogie entre notre idée et les concepts du formalisme des fonctions de croyance. </w:t>
      </w:r>
    </w:p>
    <w:p w:rsidR="006900E8" w:rsidRDefault="006900E8" w:rsidP="00364F00">
      <w:r w:rsidRPr="00BF2554">
        <w:t xml:space="preserve">Nous avons utilisé un modèle basé sur ce formalisme tel que chaque ensemble d'objets </w:t>
      </w:r>
      <w:r w:rsidRPr="00BF2554">
        <w:rPr>
          <w:i/>
          <w:iCs/>
        </w:rPr>
        <w:t xml:space="preserve">E </w:t>
      </w:r>
      <w:r w:rsidRPr="00BF2554">
        <w:t>dans</w:t>
      </w:r>
      <w:r w:rsidRPr="00393B80">
        <w:t xml:space="preserve"> une classe de scènes </w:t>
      </w:r>
      <w:r w:rsidRPr="00393B80">
        <w:rPr>
          <w:i/>
          <w:iCs/>
        </w:rPr>
        <w:t xml:space="preserve">C </w:t>
      </w:r>
      <w:r w:rsidRPr="00393B80">
        <w:t>est alloué une masse donnée selon sa fréquence dans C</w:t>
      </w:r>
      <w:r w:rsidR="0041366B">
        <w:t>, sa taill</w:t>
      </w:r>
      <w:r w:rsidR="00364F00">
        <w:t xml:space="preserve">e </w:t>
      </w:r>
      <w:r w:rsidR="0041366B">
        <w:t xml:space="preserve">et d'autres paramètres dont nous parlerons </w:t>
      </w:r>
      <w:r w:rsidR="00364F00">
        <w:t>par</w:t>
      </w:r>
      <w:r w:rsidR="0041366B">
        <w:t xml:space="preserve"> la suite</w:t>
      </w:r>
      <w:r w:rsidRPr="00393B80">
        <w:t>.</w:t>
      </w:r>
    </w:p>
    <w:p w:rsidR="00F10386" w:rsidRDefault="00072783" w:rsidP="00640B37">
      <w:r>
        <w:t xml:space="preserve">Dans ce qui suit, nous présenterons les structures de données que nous avons utilisées pour </w:t>
      </w:r>
      <w:r w:rsidR="00640B37">
        <w:t>concevoir notre classificateur.</w:t>
      </w:r>
    </w:p>
    <w:p w:rsidR="006900E8" w:rsidRPr="00EA5C95" w:rsidRDefault="006900E8" w:rsidP="006900E8">
      <w:pPr>
        <w:pStyle w:val="Titre3"/>
      </w:pPr>
      <w:bookmarkStart w:id="41" w:name="_Toc513222217"/>
      <w:bookmarkStart w:id="42" w:name="_Ref513389109"/>
      <w:bookmarkStart w:id="43" w:name="_Toc514669422"/>
      <w:r>
        <w:t>Structures de données utilisées pour le classificateur</w:t>
      </w:r>
      <w:bookmarkEnd w:id="41"/>
      <w:bookmarkEnd w:id="42"/>
      <w:bookmarkEnd w:id="43"/>
    </w:p>
    <w:p w:rsidR="00EE5801" w:rsidRDefault="006900E8" w:rsidP="000C3721">
      <w:pPr>
        <w:rPr>
          <w:rFonts w:eastAsiaTheme="majorEastAsia" w:cstheme="majorBidi"/>
          <w:color w:val="000000" w:themeColor="text1"/>
          <w:szCs w:val="24"/>
        </w:rPr>
      </w:pPr>
      <w:r w:rsidRPr="00820C83">
        <w:t xml:space="preserve">A la base, </w:t>
      </w:r>
      <w:r w:rsidRPr="00820C83">
        <w:rPr>
          <w:rFonts w:eastAsiaTheme="majorEastAsia" w:cstheme="majorBidi"/>
          <w:color w:val="0D0D0D" w:themeColor="text1" w:themeTint="F2"/>
          <w:szCs w:val="24"/>
        </w:rPr>
        <w:t>l'idée était d’avoir une structure de données</w:t>
      </w:r>
      <w:r>
        <w:rPr>
          <w:rFonts w:eastAsiaTheme="majorEastAsia" w:cstheme="majorBidi"/>
          <w:color w:val="0D0D0D" w:themeColor="text1" w:themeTint="F2"/>
          <w:szCs w:val="24"/>
        </w:rPr>
        <w:t xml:space="preserve"> capable d’indiquer pour chaque couple (</w:t>
      </w:r>
      <w:r w:rsidRPr="00F1420F">
        <w:rPr>
          <w:rFonts w:eastAsiaTheme="majorEastAsia" w:cstheme="majorBidi"/>
          <w:i/>
          <w:iCs/>
          <w:color w:val="0D0D0D" w:themeColor="text1" w:themeTint="F2"/>
          <w:szCs w:val="24"/>
        </w:rPr>
        <w:t>C</w:t>
      </w:r>
      <w:r>
        <w:rPr>
          <w:rFonts w:eastAsiaTheme="majorEastAsia" w:cstheme="majorBidi"/>
          <w:color w:val="0D0D0D" w:themeColor="text1" w:themeTint="F2"/>
          <w:szCs w:val="24"/>
        </w:rPr>
        <w:t xml:space="preserve"> : classe de scènes, </w:t>
      </w:r>
      <w:r w:rsidRPr="00F1420F">
        <w:rPr>
          <w:rFonts w:eastAsiaTheme="majorEastAsia" w:cstheme="majorBidi"/>
          <w:i/>
          <w:iCs/>
          <w:color w:val="0D0D0D" w:themeColor="text1" w:themeTint="F2"/>
          <w:szCs w:val="24"/>
        </w:rPr>
        <w:t>E</w:t>
      </w:r>
      <w:r>
        <w:rPr>
          <w:rFonts w:eastAsiaTheme="majorEastAsia" w:cstheme="majorBidi"/>
          <w:color w:val="0D0D0D" w:themeColor="text1" w:themeTint="F2"/>
          <w:szCs w:val="24"/>
        </w:rPr>
        <w:t xml:space="preserve"> : ensemble d'objets) toutes les données qu’y sont relatives, notamment </w:t>
      </w:r>
      <w:r w:rsidRPr="00EE5801">
        <w:rPr>
          <w:rFonts w:eastAsiaTheme="majorEastAsia" w:cstheme="majorBidi"/>
          <w:color w:val="000000" w:themeColor="text1"/>
          <w:szCs w:val="24"/>
        </w:rPr>
        <w:t>la masse de l’assertion « </w:t>
      </w:r>
      <w:r w:rsidRPr="00EE5801">
        <w:rPr>
          <w:rFonts w:eastAsiaTheme="majorEastAsia" w:cstheme="majorBidi"/>
          <w:i/>
          <w:iCs/>
          <w:color w:val="000000" w:themeColor="text1"/>
          <w:szCs w:val="24"/>
        </w:rPr>
        <w:t>E</w:t>
      </w:r>
      <w:r w:rsidRPr="00EE5801">
        <w:rPr>
          <w:rFonts w:eastAsiaTheme="majorEastAsia" w:cstheme="majorBidi"/>
          <w:color w:val="000000" w:themeColor="text1"/>
          <w:szCs w:val="24"/>
        </w:rPr>
        <w:t xml:space="preserve"> appartient à </w:t>
      </w:r>
      <w:r w:rsidRPr="00EE5801">
        <w:rPr>
          <w:rFonts w:eastAsiaTheme="majorEastAsia" w:cstheme="majorBidi"/>
          <w:i/>
          <w:iCs/>
          <w:color w:val="000000" w:themeColor="text1"/>
          <w:szCs w:val="24"/>
        </w:rPr>
        <w:t>C ».</w:t>
      </w:r>
      <w:r w:rsidR="00EE5801">
        <w:rPr>
          <w:rFonts w:eastAsiaTheme="majorEastAsia" w:cstheme="majorBidi"/>
          <w:color w:val="000000" w:themeColor="text1"/>
          <w:szCs w:val="24"/>
        </w:rPr>
        <w:t xml:space="preserve"> L</w:t>
      </w:r>
      <w:r w:rsidR="00EE5801" w:rsidRPr="00EE5801">
        <w:rPr>
          <w:rFonts w:eastAsiaTheme="majorEastAsia" w:cstheme="majorBidi"/>
          <w:color w:val="000000" w:themeColor="text1"/>
          <w:szCs w:val="24"/>
        </w:rPr>
        <w:t xml:space="preserve">e </w:t>
      </w:r>
      <w:r w:rsidR="000C3721">
        <w:rPr>
          <w:rFonts w:eastAsiaTheme="majorEastAsia" w:cstheme="majorBidi"/>
          <w:color w:val="000000" w:themeColor="text1"/>
          <w:szCs w:val="24"/>
        </w:rPr>
        <w:t>tableau 2.1</w:t>
      </w:r>
      <w:r w:rsidR="00EE5801">
        <w:rPr>
          <w:rFonts w:eastAsiaTheme="majorEastAsia" w:cstheme="majorBidi"/>
          <w:color w:val="000000" w:themeColor="text1"/>
          <w:szCs w:val="24"/>
        </w:rPr>
        <w:t xml:space="preserve"> montre un aperçu de cette structure ou les lignes représentent les catégories de scènes et les colonnes représentent les ensembles d’objets.</w:t>
      </w:r>
    </w:p>
    <w:p w:rsidR="00695E9F" w:rsidRPr="00EE5801" w:rsidRDefault="00695E9F" w:rsidP="000C3721">
      <w:pPr>
        <w:rPr>
          <w:rFonts w:eastAsiaTheme="majorEastAsia" w:cstheme="majorBidi"/>
          <w:color w:val="000000" w:themeColor="text1"/>
          <w:szCs w:val="24"/>
        </w:rPr>
      </w:pPr>
    </w:p>
    <w:tbl>
      <w:tblPr>
        <w:tblStyle w:val="Grilledutableau"/>
        <w:tblW w:w="0" w:type="auto"/>
        <w:tblCellMar>
          <w:left w:w="170" w:type="dxa"/>
          <w:right w:w="85" w:type="dxa"/>
        </w:tblCellMar>
        <w:tblLook w:val="04A0" w:firstRow="1" w:lastRow="0" w:firstColumn="1" w:lastColumn="0" w:noHBand="0" w:noVBand="1"/>
      </w:tblPr>
      <w:tblGrid>
        <w:gridCol w:w="1222"/>
        <w:gridCol w:w="906"/>
        <w:gridCol w:w="1009"/>
        <w:gridCol w:w="492"/>
        <w:gridCol w:w="1478"/>
        <w:gridCol w:w="1478"/>
        <w:gridCol w:w="492"/>
        <w:gridCol w:w="2250"/>
      </w:tblGrid>
      <w:tr w:rsidR="006900E8" w:rsidRPr="00737177" w:rsidTr="004F0D90">
        <w:tc>
          <w:tcPr>
            <w:tcW w:w="1272" w:type="dxa"/>
          </w:tcPr>
          <w:p w:rsidR="006900E8" w:rsidRPr="00695E9F" w:rsidRDefault="006900E8" w:rsidP="004F0D90">
            <w:pPr>
              <w:tabs>
                <w:tab w:val="left" w:pos="520"/>
              </w:tabs>
              <w:ind w:left="-113"/>
              <w:jc w:val="left"/>
              <w:rPr>
                <w:rFonts w:ascii="Consolas" w:eastAsiaTheme="majorEastAsia" w:hAnsi="Consolas" w:cs="Consolas"/>
                <w:b/>
                <w:bCs/>
                <w:i/>
                <w:iCs/>
                <w:color w:val="0D0D0D" w:themeColor="text1" w:themeTint="F2"/>
              </w:rPr>
            </w:pPr>
          </w:p>
        </w:tc>
        <w:tc>
          <w:tcPr>
            <w:tcW w:w="978" w:type="dxa"/>
          </w:tcPr>
          <w:p w:rsidR="006900E8" w:rsidRPr="00695E9F" w:rsidRDefault="006900E8" w:rsidP="004F0D90">
            <w:pPr>
              <w:ind w:left="-113"/>
              <w:jc w:val="center"/>
              <w:rPr>
                <w:rFonts w:ascii="Consolas" w:eastAsiaTheme="majorEastAsia" w:hAnsi="Consolas" w:cs="Consolas"/>
                <w:color w:val="0D0D0D" w:themeColor="text1" w:themeTint="F2"/>
              </w:rPr>
            </w:pPr>
            <w:r w:rsidRPr="00695E9F">
              <w:rPr>
                <w:rFonts w:ascii="Consolas" w:eastAsiaTheme="majorEastAsia" w:hAnsi="Consolas" w:cs="Consolas"/>
                <w:color w:val="0D0D0D" w:themeColor="text1" w:themeTint="F2"/>
              </w:rPr>
              <w:t>{bed}</w:t>
            </w:r>
          </w:p>
        </w:tc>
        <w:tc>
          <w:tcPr>
            <w:tcW w:w="1073" w:type="dxa"/>
          </w:tcPr>
          <w:p w:rsidR="006900E8" w:rsidRPr="00695E9F" w:rsidRDefault="006900E8" w:rsidP="004F0D90">
            <w:pPr>
              <w:ind w:left="-113"/>
              <w:jc w:val="center"/>
              <w:rPr>
                <w:rFonts w:ascii="Consolas" w:eastAsiaTheme="majorEastAsia" w:hAnsi="Consolas" w:cs="Consolas"/>
                <w:color w:val="0D0D0D" w:themeColor="text1" w:themeTint="F2"/>
              </w:rPr>
            </w:pPr>
            <w:r w:rsidRPr="00695E9F">
              <w:rPr>
                <w:rFonts w:ascii="Consolas" w:eastAsiaTheme="majorEastAsia" w:hAnsi="Consolas" w:cs="Consolas"/>
                <w:color w:val="0D0D0D" w:themeColor="text1" w:themeTint="F2"/>
              </w:rPr>
              <w:t>{tree}</w:t>
            </w:r>
          </w:p>
        </w:tc>
        <w:tc>
          <w:tcPr>
            <w:tcW w:w="597" w:type="dxa"/>
          </w:tcPr>
          <w:p w:rsidR="006900E8" w:rsidRPr="00695E9F" w:rsidRDefault="006900E8" w:rsidP="004F0D90">
            <w:pPr>
              <w:ind w:left="-113"/>
              <w:jc w:val="center"/>
              <w:rPr>
                <w:rFonts w:ascii="Consolas" w:eastAsiaTheme="majorEastAsia" w:hAnsi="Consolas" w:cs="Consolas"/>
                <w:color w:val="0D0D0D" w:themeColor="text1" w:themeTint="F2"/>
              </w:rPr>
            </w:pPr>
            <w:r w:rsidRPr="00695E9F">
              <w:rPr>
                <w:rFonts w:ascii="Consolas" w:eastAsiaTheme="majorEastAsia" w:hAnsi="Consolas" w:cs="Consolas"/>
                <w:color w:val="0D0D0D" w:themeColor="text1" w:themeTint="F2"/>
              </w:rPr>
              <w:t>…</w:t>
            </w:r>
          </w:p>
        </w:tc>
        <w:tc>
          <w:tcPr>
            <w:tcW w:w="1536" w:type="dxa"/>
          </w:tcPr>
          <w:p w:rsidR="006900E8" w:rsidRPr="00695E9F" w:rsidRDefault="006900E8" w:rsidP="004F0D90">
            <w:pPr>
              <w:ind w:left="-113"/>
              <w:jc w:val="center"/>
              <w:rPr>
                <w:rFonts w:ascii="Consolas" w:eastAsiaTheme="majorEastAsia" w:hAnsi="Consolas" w:cs="Consolas"/>
                <w:color w:val="0D0D0D" w:themeColor="text1" w:themeTint="F2"/>
              </w:rPr>
            </w:pPr>
            <w:r w:rsidRPr="00695E9F">
              <w:rPr>
                <w:rFonts w:ascii="Consolas" w:eastAsiaTheme="majorEastAsia" w:hAnsi="Consolas" w:cs="Consolas"/>
                <w:color w:val="0D0D0D" w:themeColor="text1" w:themeTint="F2"/>
              </w:rPr>
              <w:t>{car,road}</w:t>
            </w:r>
          </w:p>
        </w:tc>
        <w:tc>
          <w:tcPr>
            <w:tcW w:w="1536" w:type="dxa"/>
          </w:tcPr>
          <w:p w:rsidR="006900E8" w:rsidRPr="00695E9F" w:rsidRDefault="006900E8" w:rsidP="004F0D90">
            <w:pPr>
              <w:ind w:left="-113"/>
              <w:jc w:val="center"/>
              <w:rPr>
                <w:rFonts w:ascii="Consolas" w:eastAsiaTheme="majorEastAsia" w:hAnsi="Consolas" w:cs="Consolas"/>
                <w:color w:val="0D0D0D" w:themeColor="text1" w:themeTint="F2"/>
              </w:rPr>
            </w:pPr>
            <w:r w:rsidRPr="00695E9F">
              <w:rPr>
                <w:rFonts w:ascii="Consolas" w:eastAsiaTheme="majorEastAsia" w:hAnsi="Consolas" w:cs="Consolas"/>
                <w:color w:val="0D0D0D" w:themeColor="text1" w:themeTint="F2"/>
              </w:rPr>
              <w:t>{sand,sea}</w:t>
            </w:r>
          </w:p>
        </w:tc>
        <w:tc>
          <w:tcPr>
            <w:tcW w:w="597" w:type="dxa"/>
          </w:tcPr>
          <w:p w:rsidR="006900E8" w:rsidRPr="00695E9F" w:rsidRDefault="006900E8" w:rsidP="004F0D90">
            <w:pPr>
              <w:ind w:left="-113"/>
              <w:jc w:val="center"/>
              <w:rPr>
                <w:rFonts w:ascii="Consolas" w:eastAsiaTheme="majorEastAsia" w:hAnsi="Consolas" w:cs="Consolas"/>
                <w:color w:val="0D0D0D" w:themeColor="text1" w:themeTint="F2"/>
              </w:rPr>
            </w:pPr>
            <w:r w:rsidRPr="00695E9F">
              <w:rPr>
                <w:rFonts w:ascii="Consolas" w:eastAsiaTheme="majorEastAsia" w:hAnsi="Consolas" w:cs="Consolas"/>
                <w:color w:val="0D0D0D" w:themeColor="text1" w:themeTint="F2"/>
              </w:rPr>
              <w:t>…</w:t>
            </w:r>
          </w:p>
        </w:tc>
        <w:tc>
          <w:tcPr>
            <w:tcW w:w="2328" w:type="dxa"/>
          </w:tcPr>
          <w:p w:rsidR="006900E8" w:rsidRPr="00695E9F" w:rsidRDefault="006900E8" w:rsidP="004F0D90">
            <w:pPr>
              <w:ind w:left="-113"/>
              <w:jc w:val="center"/>
              <w:rPr>
                <w:rFonts w:ascii="Consolas" w:eastAsiaTheme="majorEastAsia" w:hAnsi="Consolas" w:cs="Consolas"/>
                <w:color w:val="0D0D0D" w:themeColor="text1" w:themeTint="F2"/>
              </w:rPr>
            </w:pPr>
            <w:r w:rsidRPr="00695E9F">
              <w:rPr>
                <w:rFonts w:ascii="Consolas" w:eastAsiaTheme="majorEastAsia" w:hAnsi="Consolas" w:cs="Consolas"/>
                <w:color w:val="0D0D0D" w:themeColor="text1" w:themeTint="F2"/>
              </w:rPr>
              <w:t>{tree,rock,bird}</w:t>
            </w:r>
          </w:p>
        </w:tc>
      </w:tr>
      <w:tr w:rsidR="006900E8" w:rsidRPr="00737177" w:rsidTr="004F0D90">
        <w:tc>
          <w:tcPr>
            <w:tcW w:w="1272" w:type="dxa"/>
          </w:tcPr>
          <w:p w:rsidR="006900E8" w:rsidRPr="00695E9F" w:rsidRDefault="006900E8" w:rsidP="004F0D90">
            <w:pPr>
              <w:ind w:left="-113"/>
              <w:jc w:val="left"/>
              <w:rPr>
                <w:rFonts w:ascii="Consolas" w:eastAsiaTheme="majorEastAsia" w:hAnsi="Consolas" w:cs="Consolas"/>
                <w:i/>
                <w:iCs/>
                <w:color w:val="0D0D0D" w:themeColor="text1" w:themeTint="F2"/>
                <w:lang w:bidi="ar-DZ"/>
              </w:rPr>
            </w:pPr>
            <w:r w:rsidRPr="00695E9F">
              <w:rPr>
                <w:rFonts w:ascii="Consolas" w:eastAsiaTheme="majorEastAsia" w:hAnsi="Consolas" w:cs="Consolas"/>
                <w:i/>
                <w:iCs/>
                <w:color w:val="0D0D0D" w:themeColor="text1" w:themeTint="F2"/>
              </w:rPr>
              <w:t>Bed</w:t>
            </w:r>
            <w:r w:rsidRPr="00695E9F">
              <w:rPr>
                <w:rFonts w:ascii="Consolas" w:eastAsiaTheme="majorEastAsia" w:hAnsi="Consolas" w:cs="Consolas"/>
                <w:i/>
                <w:iCs/>
                <w:color w:val="0D0D0D" w:themeColor="text1" w:themeTint="F2"/>
                <w:lang w:bidi="ar-DZ"/>
              </w:rPr>
              <w:t>room</w:t>
            </w:r>
          </w:p>
        </w:tc>
        <w:tc>
          <w:tcPr>
            <w:tcW w:w="978" w:type="dxa"/>
          </w:tcPr>
          <w:p w:rsidR="006900E8" w:rsidRPr="00695E9F" w:rsidRDefault="006900E8" w:rsidP="004F0D90">
            <w:pPr>
              <w:ind w:left="-113"/>
              <w:jc w:val="center"/>
              <w:rPr>
                <w:rFonts w:ascii="Consolas" w:eastAsiaTheme="majorEastAsia" w:hAnsi="Consolas" w:cs="Consolas"/>
                <w:color w:val="0D0D0D" w:themeColor="text1" w:themeTint="F2"/>
              </w:rPr>
            </w:pPr>
            <w:r w:rsidRPr="00695E9F">
              <w:rPr>
                <w:rFonts w:ascii="Consolas" w:eastAsiaTheme="majorEastAsia" w:hAnsi="Consolas" w:cs="Consolas"/>
                <w:color w:val="0D0D0D" w:themeColor="text1" w:themeTint="F2"/>
              </w:rPr>
              <w:t>0.025</w:t>
            </w:r>
          </w:p>
        </w:tc>
        <w:tc>
          <w:tcPr>
            <w:tcW w:w="1073" w:type="dxa"/>
          </w:tcPr>
          <w:p w:rsidR="006900E8" w:rsidRPr="00695E9F" w:rsidRDefault="006900E8" w:rsidP="004F0D90">
            <w:pPr>
              <w:ind w:left="-113"/>
              <w:jc w:val="center"/>
              <w:rPr>
                <w:rFonts w:ascii="Consolas" w:eastAsiaTheme="majorEastAsia" w:hAnsi="Consolas" w:cs="Consolas"/>
                <w:color w:val="0D0D0D" w:themeColor="text1" w:themeTint="F2"/>
              </w:rPr>
            </w:pPr>
            <w:r w:rsidRPr="00695E9F">
              <w:rPr>
                <w:rFonts w:ascii="Consolas" w:eastAsiaTheme="majorEastAsia" w:hAnsi="Consolas" w:cs="Consolas"/>
                <w:color w:val="0D0D0D" w:themeColor="text1" w:themeTint="F2"/>
              </w:rPr>
              <w:t>-</w:t>
            </w:r>
          </w:p>
        </w:tc>
        <w:tc>
          <w:tcPr>
            <w:tcW w:w="597" w:type="dxa"/>
          </w:tcPr>
          <w:p w:rsidR="006900E8" w:rsidRPr="00695E9F" w:rsidRDefault="006900E8" w:rsidP="004F0D90">
            <w:pPr>
              <w:ind w:left="-113"/>
              <w:jc w:val="center"/>
              <w:rPr>
                <w:rFonts w:ascii="Consolas" w:eastAsiaTheme="majorEastAsia" w:hAnsi="Consolas" w:cs="Consolas"/>
                <w:color w:val="0D0D0D" w:themeColor="text1" w:themeTint="F2"/>
              </w:rPr>
            </w:pPr>
            <w:r w:rsidRPr="00695E9F">
              <w:rPr>
                <w:rFonts w:ascii="Consolas" w:eastAsiaTheme="majorEastAsia" w:hAnsi="Consolas" w:cs="Consolas"/>
                <w:color w:val="0D0D0D" w:themeColor="text1" w:themeTint="F2"/>
              </w:rPr>
              <w:t>-</w:t>
            </w:r>
          </w:p>
        </w:tc>
        <w:tc>
          <w:tcPr>
            <w:tcW w:w="1536" w:type="dxa"/>
          </w:tcPr>
          <w:p w:rsidR="006900E8" w:rsidRPr="00695E9F" w:rsidRDefault="006900E8" w:rsidP="004F0D90">
            <w:pPr>
              <w:ind w:left="-113"/>
              <w:jc w:val="center"/>
              <w:rPr>
                <w:rFonts w:ascii="Consolas" w:eastAsiaTheme="majorEastAsia" w:hAnsi="Consolas" w:cs="Consolas"/>
                <w:color w:val="0D0D0D" w:themeColor="text1" w:themeTint="F2"/>
              </w:rPr>
            </w:pPr>
            <w:r w:rsidRPr="00695E9F">
              <w:rPr>
                <w:rFonts w:ascii="Consolas" w:eastAsiaTheme="majorEastAsia" w:hAnsi="Consolas" w:cs="Consolas"/>
                <w:color w:val="0D0D0D" w:themeColor="text1" w:themeTint="F2"/>
              </w:rPr>
              <w:t>-</w:t>
            </w:r>
          </w:p>
        </w:tc>
        <w:tc>
          <w:tcPr>
            <w:tcW w:w="1536" w:type="dxa"/>
          </w:tcPr>
          <w:p w:rsidR="006900E8" w:rsidRPr="00695E9F" w:rsidRDefault="006900E8" w:rsidP="004F0D90">
            <w:pPr>
              <w:ind w:left="-113"/>
              <w:jc w:val="center"/>
              <w:rPr>
                <w:rFonts w:ascii="Consolas" w:eastAsiaTheme="majorEastAsia" w:hAnsi="Consolas" w:cs="Consolas"/>
                <w:color w:val="0D0D0D" w:themeColor="text1" w:themeTint="F2"/>
              </w:rPr>
            </w:pPr>
            <w:r w:rsidRPr="00695E9F">
              <w:rPr>
                <w:rFonts w:ascii="Consolas" w:eastAsiaTheme="majorEastAsia" w:hAnsi="Consolas" w:cs="Consolas"/>
                <w:color w:val="0D0D0D" w:themeColor="text1" w:themeTint="F2"/>
              </w:rPr>
              <w:t>-</w:t>
            </w:r>
          </w:p>
        </w:tc>
        <w:tc>
          <w:tcPr>
            <w:tcW w:w="597" w:type="dxa"/>
          </w:tcPr>
          <w:p w:rsidR="006900E8" w:rsidRPr="00695E9F" w:rsidRDefault="006900E8" w:rsidP="004F0D90">
            <w:pPr>
              <w:ind w:left="-113"/>
              <w:jc w:val="center"/>
              <w:rPr>
                <w:rFonts w:ascii="Consolas" w:eastAsiaTheme="majorEastAsia" w:hAnsi="Consolas" w:cs="Consolas"/>
                <w:color w:val="0D0D0D" w:themeColor="text1" w:themeTint="F2"/>
              </w:rPr>
            </w:pPr>
            <w:r w:rsidRPr="00695E9F">
              <w:rPr>
                <w:rFonts w:ascii="Consolas" w:eastAsiaTheme="majorEastAsia" w:hAnsi="Consolas" w:cs="Consolas"/>
                <w:color w:val="0D0D0D" w:themeColor="text1" w:themeTint="F2"/>
              </w:rPr>
              <w:t>-</w:t>
            </w:r>
          </w:p>
        </w:tc>
        <w:tc>
          <w:tcPr>
            <w:tcW w:w="2328" w:type="dxa"/>
          </w:tcPr>
          <w:p w:rsidR="006900E8" w:rsidRPr="00695E9F" w:rsidRDefault="006900E8" w:rsidP="004F0D90">
            <w:pPr>
              <w:ind w:left="-113"/>
              <w:jc w:val="center"/>
              <w:rPr>
                <w:rFonts w:ascii="Consolas" w:eastAsiaTheme="majorEastAsia" w:hAnsi="Consolas" w:cs="Consolas"/>
                <w:color w:val="0D0D0D" w:themeColor="text1" w:themeTint="F2"/>
              </w:rPr>
            </w:pPr>
            <w:r w:rsidRPr="00695E9F">
              <w:rPr>
                <w:rFonts w:ascii="Consolas" w:eastAsiaTheme="majorEastAsia" w:hAnsi="Consolas" w:cs="Consolas"/>
                <w:color w:val="0D0D0D" w:themeColor="text1" w:themeTint="F2"/>
              </w:rPr>
              <w:t>-</w:t>
            </w:r>
          </w:p>
        </w:tc>
      </w:tr>
      <w:tr w:rsidR="006900E8" w:rsidRPr="00737177" w:rsidTr="004F0D90">
        <w:tc>
          <w:tcPr>
            <w:tcW w:w="1272" w:type="dxa"/>
          </w:tcPr>
          <w:p w:rsidR="006900E8" w:rsidRPr="00695E9F" w:rsidRDefault="006900E8" w:rsidP="004F0D90">
            <w:pPr>
              <w:ind w:left="-113"/>
              <w:jc w:val="left"/>
              <w:rPr>
                <w:rFonts w:ascii="Consolas" w:eastAsiaTheme="majorEastAsia" w:hAnsi="Consolas" w:cs="Consolas"/>
                <w:i/>
                <w:iCs/>
                <w:color w:val="0D0D0D" w:themeColor="text1" w:themeTint="F2"/>
              </w:rPr>
            </w:pPr>
            <w:r w:rsidRPr="00695E9F">
              <w:rPr>
                <w:rFonts w:ascii="Consolas" w:eastAsiaTheme="majorEastAsia" w:hAnsi="Consolas" w:cs="Consolas"/>
                <w:i/>
                <w:iCs/>
                <w:color w:val="0D0D0D" w:themeColor="text1" w:themeTint="F2"/>
              </w:rPr>
              <w:t>Street</w:t>
            </w:r>
          </w:p>
        </w:tc>
        <w:tc>
          <w:tcPr>
            <w:tcW w:w="978" w:type="dxa"/>
          </w:tcPr>
          <w:p w:rsidR="006900E8" w:rsidRPr="00695E9F" w:rsidRDefault="006900E8" w:rsidP="004F0D90">
            <w:pPr>
              <w:ind w:left="-113"/>
              <w:jc w:val="center"/>
              <w:rPr>
                <w:rFonts w:ascii="Consolas" w:eastAsiaTheme="majorEastAsia" w:hAnsi="Consolas" w:cs="Consolas"/>
                <w:color w:val="0D0D0D" w:themeColor="text1" w:themeTint="F2"/>
              </w:rPr>
            </w:pPr>
            <w:r w:rsidRPr="00695E9F">
              <w:rPr>
                <w:rFonts w:ascii="Consolas" w:eastAsiaTheme="majorEastAsia" w:hAnsi="Consolas" w:cs="Consolas"/>
                <w:color w:val="0D0D0D" w:themeColor="text1" w:themeTint="F2"/>
              </w:rPr>
              <w:t>-</w:t>
            </w:r>
          </w:p>
        </w:tc>
        <w:tc>
          <w:tcPr>
            <w:tcW w:w="1073" w:type="dxa"/>
          </w:tcPr>
          <w:p w:rsidR="006900E8" w:rsidRPr="00695E9F" w:rsidRDefault="006900E8" w:rsidP="004F0D90">
            <w:pPr>
              <w:ind w:left="-113"/>
              <w:jc w:val="center"/>
              <w:rPr>
                <w:rFonts w:ascii="Consolas" w:eastAsiaTheme="majorEastAsia" w:hAnsi="Consolas" w:cs="Consolas"/>
                <w:color w:val="0D0D0D" w:themeColor="text1" w:themeTint="F2"/>
              </w:rPr>
            </w:pPr>
            <w:r w:rsidRPr="00695E9F">
              <w:rPr>
                <w:rFonts w:ascii="Consolas" w:eastAsiaTheme="majorEastAsia" w:hAnsi="Consolas" w:cs="Consolas"/>
                <w:color w:val="0D0D0D" w:themeColor="text1" w:themeTint="F2"/>
              </w:rPr>
              <w:t>0.01</w:t>
            </w:r>
          </w:p>
        </w:tc>
        <w:tc>
          <w:tcPr>
            <w:tcW w:w="597" w:type="dxa"/>
          </w:tcPr>
          <w:p w:rsidR="006900E8" w:rsidRPr="00695E9F" w:rsidRDefault="006900E8" w:rsidP="004F0D90">
            <w:pPr>
              <w:ind w:left="-113"/>
              <w:jc w:val="center"/>
              <w:rPr>
                <w:rFonts w:ascii="Consolas" w:eastAsiaTheme="majorEastAsia" w:hAnsi="Consolas" w:cs="Consolas"/>
                <w:color w:val="0D0D0D" w:themeColor="text1" w:themeTint="F2"/>
              </w:rPr>
            </w:pPr>
            <w:r w:rsidRPr="00695E9F">
              <w:rPr>
                <w:rFonts w:ascii="Consolas" w:eastAsiaTheme="majorEastAsia" w:hAnsi="Consolas" w:cs="Consolas"/>
                <w:color w:val="0D0D0D" w:themeColor="text1" w:themeTint="F2"/>
              </w:rPr>
              <w:t>-</w:t>
            </w:r>
          </w:p>
        </w:tc>
        <w:tc>
          <w:tcPr>
            <w:tcW w:w="1536" w:type="dxa"/>
          </w:tcPr>
          <w:p w:rsidR="006900E8" w:rsidRPr="00695E9F" w:rsidRDefault="006900E8" w:rsidP="004F0D90">
            <w:pPr>
              <w:ind w:left="-113"/>
              <w:jc w:val="center"/>
              <w:rPr>
                <w:rFonts w:ascii="Consolas" w:eastAsiaTheme="majorEastAsia" w:hAnsi="Consolas" w:cs="Consolas"/>
                <w:color w:val="0D0D0D" w:themeColor="text1" w:themeTint="F2"/>
              </w:rPr>
            </w:pPr>
            <w:r w:rsidRPr="00695E9F">
              <w:rPr>
                <w:rFonts w:ascii="Consolas" w:eastAsiaTheme="majorEastAsia" w:hAnsi="Consolas" w:cs="Consolas"/>
                <w:color w:val="0D0D0D" w:themeColor="text1" w:themeTint="F2"/>
              </w:rPr>
              <w:t>-</w:t>
            </w:r>
          </w:p>
        </w:tc>
        <w:tc>
          <w:tcPr>
            <w:tcW w:w="1536" w:type="dxa"/>
          </w:tcPr>
          <w:p w:rsidR="006900E8" w:rsidRPr="00695E9F" w:rsidRDefault="006900E8" w:rsidP="004F0D90">
            <w:pPr>
              <w:ind w:left="-113"/>
              <w:jc w:val="center"/>
              <w:rPr>
                <w:rFonts w:ascii="Consolas" w:eastAsiaTheme="majorEastAsia" w:hAnsi="Consolas" w:cs="Consolas"/>
                <w:color w:val="0D0D0D" w:themeColor="text1" w:themeTint="F2"/>
              </w:rPr>
            </w:pPr>
            <w:r w:rsidRPr="00695E9F">
              <w:rPr>
                <w:rFonts w:ascii="Consolas" w:eastAsiaTheme="majorEastAsia" w:hAnsi="Consolas" w:cs="Consolas"/>
                <w:color w:val="0D0D0D" w:themeColor="text1" w:themeTint="F2"/>
              </w:rPr>
              <w:t>-</w:t>
            </w:r>
          </w:p>
        </w:tc>
        <w:tc>
          <w:tcPr>
            <w:tcW w:w="597" w:type="dxa"/>
          </w:tcPr>
          <w:p w:rsidR="006900E8" w:rsidRPr="00695E9F" w:rsidRDefault="006900E8" w:rsidP="004F0D90">
            <w:pPr>
              <w:ind w:left="-113"/>
              <w:jc w:val="center"/>
              <w:rPr>
                <w:rFonts w:ascii="Consolas" w:eastAsiaTheme="majorEastAsia" w:hAnsi="Consolas" w:cs="Consolas"/>
                <w:color w:val="0D0D0D" w:themeColor="text1" w:themeTint="F2"/>
              </w:rPr>
            </w:pPr>
            <w:r w:rsidRPr="00695E9F">
              <w:rPr>
                <w:rFonts w:ascii="Consolas" w:eastAsiaTheme="majorEastAsia" w:hAnsi="Consolas" w:cs="Consolas"/>
                <w:color w:val="0D0D0D" w:themeColor="text1" w:themeTint="F2"/>
              </w:rPr>
              <w:t>-</w:t>
            </w:r>
          </w:p>
        </w:tc>
        <w:tc>
          <w:tcPr>
            <w:tcW w:w="2328" w:type="dxa"/>
          </w:tcPr>
          <w:p w:rsidR="006900E8" w:rsidRPr="00695E9F" w:rsidRDefault="006900E8" w:rsidP="004F0D90">
            <w:pPr>
              <w:ind w:left="-113"/>
              <w:jc w:val="center"/>
              <w:rPr>
                <w:rFonts w:ascii="Consolas" w:eastAsiaTheme="majorEastAsia" w:hAnsi="Consolas" w:cs="Consolas"/>
                <w:color w:val="0D0D0D" w:themeColor="text1" w:themeTint="F2"/>
              </w:rPr>
            </w:pPr>
            <w:r w:rsidRPr="00695E9F">
              <w:rPr>
                <w:rFonts w:ascii="Consolas" w:eastAsiaTheme="majorEastAsia" w:hAnsi="Consolas" w:cs="Consolas"/>
                <w:color w:val="0D0D0D" w:themeColor="text1" w:themeTint="F2"/>
              </w:rPr>
              <w:t>-</w:t>
            </w:r>
          </w:p>
        </w:tc>
      </w:tr>
      <w:tr w:rsidR="006900E8" w:rsidRPr="00737177" w:rsidTr="004F0D90">
        <w:tc>
          <w:tcPr>
            <w:tcW w:w="1272" w:type="dxa"/>
          </w:tcPr>
          <w:p w:rsidR="006900E8" w:rsidRPr="00695E9F" w:rsidRDefault="006900E8" w:rsidP="004F0D90">
            <w:pPr>
              <w:ind w:left="-113"/>
              <w:jc w:val="left"/>
              <w:rPr>
                <w:rFonts w:ascii="Consolas" w:eastAsiaTheme="majorEastAsia" w:hAnsi="Consolas" w:cs="Consolas"/>
                <w:i/>
                <w:iCs/>
                <w:color w:val="0D0D0D" w:themeColor="text1" w:themeTint="F2"/>
              </w:rPr>
            </w:pPr>
            <w:r w:rsidRPr="00695E9F">
              <w:rPr>
                <w:rFonts w:ascii="Consolas" w:eastAsiaTheme="majorEastAsia" w:hAnsi="Consolas" w:cs="Consolas"/>
                <w:i/>
                <w:iCs/>
                <w:color w:val="0D0D0D" w:themeColor="text1" w:themeTint="F2"/>
              </w:rPr>
              <w:t>Corridor</w:t>
            </w:r>
          </w:p>
        </w:tc>
        <w:tc>
          <w:tcPr>
            <w:tcW w:w="978" w:type="dxa"/>
          </w:tcPr>
          <w:p w:rsidR="006900E8" w:rsidRPr="00695E9F" w:rsidRDefault="006900E8" w:rsidP="004F0D90">
            <w:pPr>
              <w:ind w:left="-113"/>
              <w:jc w:val="center"/>
              <w:rPr>
                <w:rFonts w:ascii="Consolas" w:eastAsiaTheme="majorEastAsia" w:hAnsi="Consolas" w:cs="Consolas"/>
                <w:color w:val="0D0D0D" w:themeColor="text1" w:themeTint="F2"/>
              </w:rPr>
            </w:pPr>
            <w:r w:rsidRPr="00695E9F">
              <w:rPr>
                <w:rFonts w:ascii="Consolas" w:eastAsiaTheme="majorEastAsia" w:hAnsi="Consolas" w:cs="Consolas"/>
                <w:color w:val="0D0D0D" w:themeColor="text1" w:themeTint="F2"/>
              </w:rPr>
              <w:t>-</w:t>
            </w:r>
          </w:p>
        </w:tc>
        <w:tc>
          <w:tcPr>
            <w:tcW w:w="1073" w:type="dxa"/>
          </w:tcPr>
          <w:p w:rsidR="006900E8" w:rsidRPr="00695E9F" w:rsidRDefault="006900E8" w:rsidP="004F0D90">
            <w:pPr>
              <w:ind w:left="-113"/>
              <w:jc w:val="center"/>
              <w:rPr>
                <w:rFonts w:ascii="Consolas" w:eastAsiaTheme="majorEastAsia" w:hAnsi="Consolas" w:cs="Consolas"/>
                <w:color w:val="0D0D0D" w:themeColor="text1" w:themeTint="F2"/>
              </w:rPr>
            </w:pPr>
            <w:r w:rsidRPr="00695E9F">
              <w:rPr>
                <w:rFonts w:ascii="Consolas" w:eastAsiaTheme="majorEastAsia" w:hAnsi="Consolas" w:cs="Consolas"/>
                <w:color w:val="0D0D0D" w:themeColor="text1" w:themeTint="F2"/>
              </w:rPr>
              <w:t>-</w:t>
            </w:r>
          </w:p>
        </w:tc>
        <w:tc>
          <w:tcPr>
            <w:tcW w:w="597" w:type="dxa"/>
          </w:tcPr>
          <w:p w:rsidR="006900E8" w:rsidRPr="00695E9F" w:rsidRDefault="006900E8" w:rsidP="004F0D90">
            <w:pPr>
              <w:ind w:left="-113"/>
              <w:jc w:val="center"/>
              <w:rPr>
                <w:rFonts w:ascii="Consolas" w:eastAsiaTheme="majorEastAsia" w:hAnsi="Consolas" w:cs="Consolas"/>
                <w:color w:val="0D0D0D" w:themeColor="text1" w:themeTint="F2"/>
              </w:rPr>
            </w:pPr>
            <w:r w:rsidRPr="00695E9F">
              <w:rPr>
                <w:rFonts w:ascii="Consolas" w:eastAsiaTheme="majorEastAsia" w:hAnsi="Consolas" w:cs="Consolas"/>
                <w:color w:val="0D0D0D" w:themeColor="text1" w:themeTint="F2"/>
              </w:rPr>
              <w:t>-</w:t>
            </w:r>
          </w:p>
        </w:tc>
        <w:tc>
          <w:tcPr>
            <w:tcW w:w="1536" w:type="dxa"/>
          </w:tcPr>
          <w:p w:rsidR="006900E8" w:rsidRPr="00695E9F" w:rsidRDefault="006900E8" w:rsidP="004F0D90">
            <w:pPr>
              <w:ind w:left="-113"/>
              <w:jc w:val="center"/>
              <w:rPr>
                <w:rFonts w:ascii="Consolas" w:eastAsiaTheme="majorEastAsia" w:hAnsi="Consolas" w:cs="Consolas"/>
                <w:color w:val="0D0D0D" w:themeColor="text1" w:themeTint="F2"/>
              </w:rPr>
            </w:pPr>
            <w:r w:rsidRPr="00695E9F">
              <w:rPr>
                <w:rFonts w:ascii="Consolas" w:eastAsiaTheme="majorEastAsia" w:hAnsi="Consolas" w:cs="Consolas"/>
                <w:color w:val="0D0D0D" w:themeColor="text1" w:themeTint="F2"/>
              </w:rPr>
              <w:t>-</w:t>
            </w:r>
          </w:p>
        </w:tc>
        <w:tc>
          <w:tcPr>
            <w:tcW w:w="1536" w:type="dxa"/>
          </w:tcPr>
          <w:p w:rsidR="006900E8" w:rsidRPr="00695E9F" w:rsidRDefault="006900E8" w:rsidP="004F0D90">
            <w:pPr>
              <w:ind w:left="-113"/>
              <w:jc w:val="center"/>
              <w:rPr>
                <w:rFonts w:ascii="Consolas" w:eastAsiaTheme="majorEastAsia" w:hAnsi="Consolas" w:cs="Consolas"/>
                <w:color w:val="0D0D0D" w:themeColor="text1" w:themeTint="F2"/>
              </w:rPr>
            </w:pPr>
            <w:r w:rsidRPr="00695E9F">
              <w:rPr>
                <w:rFonts w:ascii="Consolas" w:eastAsiaTheme="majorEastAsia" w:hAnsi="Consolas" w:cs="Consolas"/>
                <w:color w:val="0D0D0D" w:themeColor="text1" w:themeTint="F2"/>
              </w:rPr>
              <w:t>-</w:t>
            </w:r>
          </w:p>
        </w:tc>
        <w:tc>
          <w:tcPr>
            <w:tcW w:w="597" w:type="dxa"/>
          </w:tcPr>
          <w:p w:rsidR="006900E8" w:rsidRPr="00695E9F" w:rsidRDefault="006900E8" w:rsidP="004F0D90">
            <w:pPr>
              <w:ind w:left="-113"/>
              <w:jc w:val="center"/>
              <w:rPr>
                <w:rFonts w:ascii="Consolas" w:eastAsiaTheme="majorEastAsia" w:hAnsi="Consolas" w:cs="Consolas"/>
                <w:color w:val="0D0D0D" w:themeColor="text1" w:themeTint="F2"/>
              </w:rPr>
            </w:pPr>
            <w:r w:rsidRPr="00695E9F">
              <w:rPr>
                <w:rFonts w:ascii="Consolas" w:eastAsiaTheme="majorEastAsia" w:hAnsi="Consolas" w:cs="Consolas"/>
                <w:color w:val="0D0D0D" w:themeColor="text1" w:themeTint="F2"/>
              </w:rPr>
              <w:t>-</w:t>
            </w:r>
          </w:p>
        </w:tc>
        <w:tc>
          <w:tcPr>
            <w:tcW w:w="2328" w:type="dxa"/>
          </w:tcPr>
          <w:p w:rsidR="006900E8" w:rsidRPr="00695E9F" w:rsidRDefault="006900E8" w:rsidP="004F0D90">
            <w:pPr>
              <w:ind w:left="-113"/>
              <w:jc w:val="center"/>
              <w:rPr>
                <w:rFonts w:ascii="Consolas" w:eastAsiaTheme="majorEastAsia" w:hAnsi="Consolas" w:cs="Consolas"/>
                <w:color w:val="0D0D0D" w:themeColor="text1" w:themeTint="F2"/>
              </w:rPr>
            </w:pPr>
            <w:r w:rsidRPr="00695E9F">
              <w:rPr>
                <w:rFonts w:ascii="Consolas" w:eastAsiaTheme="majorEastAsia" w:hAnsi="Consolas" w:cs="Consolas"/>
                <w:color w:val="0D0D0D" w:themeColor="text1" w:themeTint="F2"/>
              </w:rPr>
              <w:t>-</w:t>
            </w:r>
          </w:p>
        </w:tc>
      </w:tr>
      <w:tr w:rsidR="006900E8" w:rsidRPr="00737177" w:rsidTr="004F0D90">
        <w:tc>
          <w:tcPr>
            <w:tcW w:w="1272" w:type="dxa"/>
          </w:tcPr>
          <w:p w:rsidR="006900E8" w:rsidRPr="00695E9F" w:rsidRDefault="006900E8" w:rsidP="004F0D90">
            <w:pPr>
              <w:ind w:left="-113"/>
              <w:jc w:val="left"/>
              <w:rPr>
                <w:rFonts w:ascii="Consolas" w:eastAsiaTheme="majorEastAsia" w:hAnsi="Consolas" w:cs="Consolas"/>
                <w:i/>
                <w:iCs/>
                <w:color w:val="0D0D0D" w:themeColor="text1" w:themeTint="F2"/>
              </w:rPr>
            </w:pPr>
            <w:r w:rsidRPr="00695E9F">
              <w:rPr>
                <w:rFonts w:ascii="Consolas" w:eastAsiaTheme="majorEastAsia" w:hAnsi="Consolas" w:cs="Consolas"/>
                <w:i/>
                <w:iCs/>
                <w:color w:val="0D0D0D" w:themeColor="text1" w:themeTint="F2"/>
              </w:rPr>
              <w:t>Park</w:t>
            </w:r>
          </w:p>
        </w:tc>
        <w:tc>
          <w:tcPr>
            <w:tcW w:w="978" w:type="dxa"/>
          </w:tcPr>
          <w:p w:rsidR="006900E8" w:rsidRPr="00695E9F" w:rsidRDefault="006900E8" w:rsidP="004F0D90">
            <w:pPr>
              <w:ind w:left="-113"/>
              <w:jc w:val="center"/>
              <w:rPr>
                <w:rFonts w:ascii="Consolas" w:eastAsiaTheme="majorEastAsia" w:hAnsi="Consolas" w:cs="Consolas"/>
                <w:color w:val="0D0D0D" w:themeColor="text1" w:themeTint="F2"/>
              </w:rPr>
            </w:pPr>
            <w:r w:rsidRPr="00695E9F">
              <w:rPr>
                <w:rFonts w:ascii="Consolas" w:eastAsiaTheme="majorEastAsia" w:hAnsi="Consolas" w:cs="Consolas"/>
                <w:color w:val="0D0D0D" w:themeColor="text1" w:themeTint="F2"/>
              </w:rPr>
              <w:t>-</w:t>
            </w:r>
          </w:p>
        </w:tc>
        <w:tc>
          <w:tcPr>
            <w:tcW w:w="1073" w:type="dxa"/>
          </w:tcPr>
          <w:p w:rsidR="006900E8" w:rsidRPr="00695E9F" w:rsidRDefault="006900E8" w:rsidP="004F0D90">
            <w:pPr>
              <w:ind w:left="-113"/>
              <w:jc w:val="center"/>
              <w:rPr>
                <w:rFonts w:ascii="Consolas" w:eastAsiaTheme="majorEastAsia" w:hAnsi="Consolas" w:cs="Consolas"/>
                <w:color w:val="0D0D0D" w:themeColor="text1" w:themeTint="F2"/>
              </w:rPr>
            </w:pPr>
            <w:r w:rsidRPr="00695E9F">
              <w:rPr>
                <w:rFonts w:ascii="Consolas" w:eastAsiaTheme="majorEastAsia" w:hAnsi="Consolas" w:cs="Consolas"/>
                <w:color w:val="0D0D0D" w:themeColor="text1" w:themeTint="F2"/>
              </w:rPr>
              <w:t>0.02</w:t>
            </w:r>
          </w:p>
        </w:tc>
        <w:tc>
          <w:tcPr>
            <w:tcW w:w="597" w:type="dxa"/>
          </w:tcPr>
          <w:p w:rsidR="006900E8" w:rsidRPr="00695E9F" w:rsidRDefault="006900E8" w:rsidP="004F0D90">
            <w:pPr>
              <w:ind w:left="-113"/>
              <w:jc w:val="center"/>
              <w:rPr>
                <w:rFonts w:ascii="Consolas" w:eastAsiaTheme="majorEastAsia" w:hAnsi="Consolas" w:cs="Consolas"/>
                <w:color w:val="0D0D0D" w:themeColor="text1" w:themeTint="F2"/>
              </w:rPr>
            </w:pPr>
            <w:r w:rsidRPr="00695E9F">
              <w:rPr>
                <w:rFonts w:ascii="Consolas" w:eastAsiaTheme="majorEastAsia" w:hAnsi="Consolas" w:cs="Consolas"/>
                <w:color w:val="0D0D0D" w:themeColor="text1" w:themeTint="F2"/>
              </w:rPr>
              <w:t>-</w:t>
            </w:r>
          </w:p>
        </w:tc>
        <w:tc>
          <w:tcPr>
            <w:tcW w:w="1536" w:type="dxa"/>
          </w:tcPr>
          <w:p w:rsidR="006900E8" w:rsidRPr="00695E9F" w:rsidRDefault="006900E8" w:rsidP="004F0D90">
            <w:pPr>
              <w:ind w:left="-113"/>
              <w:jc w:val="center"/>
              <w:rPr>
                <w:rFonts w:ascii="Consolas" w:eastAsiaTheme="majorEastAsia" w:hAnsi="Consolas" w:cs="Consolas"/>
                <w:color w:val="0D0D0D" w:themeColor="text1" w:themeTint="F2"/>
              </w:rPr>
            </w:pPr>
            <w:r w:rsidRPr="00695E9F">
              <w:rPr>
                <w:rFonts w:ascii="Consolas" w:eastAsiaTheme="majorEastAsia" w:hAnsi="Consolas" w:cs="Consolas"/>
                <w:color w:val="0D0D0D" w:themeColor="text1" w:themeTint="F2"/>
              </w:rPr>
              <w:t>0.25</w:t>
            </w:r>
          </w:p>
        </w:tc>
        <w:tc>
          <w:tcPr>
            <w:tcW w:w="1536" w:type="dxa"/>
          </w:tcPr>
          <w:p w:rsidR="006900E8" w:rsidRPr="00695E9F" w:rsidRDefault="006900E8" w:rsidP="004F0D90">
            <w:pPr>
              <w:ind w:left="-113"/>
              <w:jc w:val="center"/>
              <w:rPr>
                <w:rFonts w:ascii="Consolas" w:eastAsiaTheme="majorEastAsia" w:hAnsi="Consolas" w:cs="Consolas"/>
                <w:color w:val="0D0D0D" w:themeColor="text1" w:themeTint="F2"/>
              </w:rPr>
            </w:pPr>
            <w:r w:rsidRPr="00695E9F">
              <w:rPr>
                <w:rFonts w:ascii="Consolas" w:eastAsiaTheme="majorEastAsia" w:hAnsi="Consolas" w:cs="Consolas"/>
                <w:color w:val="0D0D0D" w:themeColor="text1" w:themeTint="F2"/>
              </w:rPr>
              <w:t>-</w:t>
            </w:r>
          </w:p>
        </w:tc>
        <w:tc>
          <w:tcPr>
            <w:tcW w:w="597" w:type="dxa"/>
          </w:tcPr>
          <w:p w:rsidR="006900E8" w:rsidRPr="00695E9F" w:rsidRDefault="006900E8" w:rsidP="004F0D90">
            <w:pPr>
              <w:ind w:left="-113"/>
              <w:jc w:val="center"/>
              <w:rPr>
                <w:rFonts w:ascii="Consolas" w:eastAsiaTheme="majorEastAsia" w:hAnsi="Consolas" w:cs="Consolas"/>
                <w:color w:val="0D0D0D" w:themeColor="text1" w:themeTint="F2"/>
              </w:rPr>
            </w:pPr>
            <w:r w:rsidRPr="00695E9F">
              <w:rPr>
                <w:rFonts w:ascii="Consolas" w:eastAsiaTheme="majorEastAsia" w:hAnsi="Consolas" w:cs="Consolas"/>
                <w:color w:val="0D0D0D" w:themeColor="text1" w:themeTint="F2"/>
              </w:rPr>
              <w:t>-</w:t>
            </w:r>
          </w:p>
        </w:tc>
        <w:tc>
          <w:tcPr>
            <w:tcW w:w="2328" w:type="dxa"/>
          </w:tcPr>
          <w:p w:rsidR="006900E8" w:rsidRPr="00695E9F" w:rsidRDefault="006900E8" w:rsidP="004F0D90">
            <w:pPr>
              <w:ind w:left="-113"/>
              <w:jc w:val="center"/>
              <w:rPr>
                <w:rFonts w:ascii="Consolas" w:eastAsiaTheme="majorEastAsia" w:hAnsi="Consolas" w:cs="Consolas"/>
                <w:color w:val="0D0D0D" w:themeColor="text1" w:themeTint="F2"/>
              </w:rPr>
            </w:pPr>
            <w:r w:rsidRPr="00695E9F">
              <w:rPr>
                <w:rFonts w:ascii="Consolas" w:eastAsiaTheme="majorEastAsia" w:hAnsi="Consolas" w:cs="Consolas"/>
                <w:color w:val="0D0D0D" w:themeColor="text1" w:themeTint="F2"/>
              </w:rPr>
              <w:t>0.25</w:t>
            </w:r>
          </w:p>
        </w:tc>
      </w:tr>
      <w:tr w:rsidR="006900E8" w:rsidRPr="00737177" w:rsidTr="004F0D90">
        <w:tc>
          <w:tcPr>
            <w:tcW w:w="1272" w:type="dxa"/>
          </w:tcPr>
          <w:p w:rsidR="006900E8" w:rsidRPr="00695E9F" w:rsidRDefault="006900E8" w:rsidP="004F0D90">
            <w:pPr>
              <w:ind w:left="-113"/>
              <w:jc w:val="left"/>
              <w:rPr>
                <w:rFonts w:ascii="Consolas" w:eastAsiaTheme="majorEastAsia" w:hAnsi="Consolas" w:cs="Consolas"/>
                <w:i/>
                <w:iCs/>
                <w:color w:val="0D0D0D" w:themeColor="text1" w:themeTint="F2"/>
              </w:rPr>
            </w:pPr>
            <w:r w:rsidRPr="00695E9F">
              <w:rPr>
                <w:rFonts w:ascii="Consolas" w:eastAsiaTheme="majorEastAsia" w:hAnsi="Consolas" w:cs="Consolas"/>
                <w:i/>
                <w:iCs/>
                <w:color w:val="0D0D0D" w:themeColor="text1" w:themeTint="F2"/>
              </w:rPr>
              <w:t>Beach</w:t>
            </w:r>
          </w:p>
        </w:tc>
        <w:tc>
          <w:tcPr>
            <w:tcW w:w="978" w:type="dxa"/>
          </w:tcPr>
          <w:p w:rsidR="006900E8" w:rsidRPr="00695E9F" w:rsidRDefault="006900E8" w:rsidP="004F0D90">
            <w:pPr>
              <w:ind w:left="-113"/>
              <w:jc w:val="center"/>
              <w:rPr>
                <w:rFonts w:ascii="Consolas" w:eastAsiaTheme="majorEastAsia" w:hAnsi="Consolas" w:cs="Consolas"/>
                <w:color w:val="0D0D0D" w:themeColor="text1" w:themeTint="F2"/>
              </w:rPr>
            </w:pPr>
            <w:r w:rsidRPr="00695E9F">
              <w:rPr>
                <w:rFonts w:ascii="Consolas" w:eastAsiaTheme="majorEastAsia" w:hAnsi="Consolas" w:cs="Consolas"/>
                <w:color w:val="0D0D0D" w:themeColor="text1" w:themeTint="F2"/>
              </w:rPr>
              <w:t>-</w:t>
            </w:r>
          </w:p>
        </w:tc>
        <w:tc>
          <w:tcPr>
            <w:tcW w:w="1073" w:type="dxa"/>
          </w:tcPr>
          <w:p w:rsidR="006900E8" w:rsidRPr="00695E9F" w:rsidRDefault="006900E8" w:rsidP="004F0D90">
            <w:pPr>
              <w:ind w:left="-113"/>
              <w:jc w:val="center"/>
              <w:rPr>
                <w:rFonts w:ascii="Consolas" w:eastAsiaTheme="majorEastAsia" w:hAnsi="Consolas" w:cs="Consolas"/>
                <w:color w:val="0D0D0D" w:themeColor="text1" w:themeTint="F2"/>
              </w:rPr>
            </w:pPr>
            <w:r w:rsidRPr="00695E9F">
              <w:rPr>
                <w:rFonts w:ascii="Consolas" w:eastAsiaTheme="majorEastAsia" w:hAnsi="Consolas" w:cs="Consolas"/>
                <w:color w:val="0D0D0D" w:themeColor="text1" w:themeTint="F2"/>
              </w:rPr>
              <w:t>0.01</w:t>
            </w:r>
          </w:p>
        </w:tc>
        <w:tc>
          <w:tcPr>
            <w:tcW w:w="597" w:type="dxa"/>
          </w:tcPr>
          <w:p w:rsidR="006900E8" w:rsidRPr="00695E9F" w:rsidRDefault="006900E8" w:rsidP="004F0D90">
            <w:pPr>
              <w:ind w:left="-113"/>
              <w:jc w:val="center"/>
              <w:rPr>
                <w:rFonts w:ascii="Consolas" w:eastAsiaTheme="majorEastAsia" w:hAnsi="Consolas" w:cs="Consolas"/>
                <w:color w:val="0D0D0D" w:themeColor="text1" w:themeTint="F2"/>
              </w:rPr>
            </w:pPr>
            <w:r w:rsidRPr="00695E9F">
              <w:rPr>
                <w:rFonts w:ascii="Consolas" w:eastAsiaTheme="majorEastAsia" w:hAnsi="Consolas" w:cs="Consolas"/>
                <w:color w:val="0D0D0D" w:themeColor="text1" w:themeTint="F2"/>
              </w:rPr>
              <w:t>-</w:t>
            </w:r>
          </w:p>
        </w:tc>
        <w:tc>
          <w:tcPr>
            <w:tcW w:w="1536" w:type="dxa"/>
          </w:tcPr>
          <w:p w:rsidR="006900E8" w:rsidRPr="00695E9F" w:rsidRDefault="006900E8" w:rsidP="004F0D90">
            <w:pPr>
              <w:ind w:left="-113"/>
              <w:jc w:val="center"/>
              <w:rPr>
                <w:rFonts w:ascii="Consolas" w:eastAsiaTheme="majorEastAsia" w:hAnsi="Consolas" w:cs="Consolas"/>
                <w:color w:val="0D0D0D" w:themeColor="text1" w:themeTint="F2"/>
              </w:rPr>
            </w:pPr>
            <w:r w:rsidRPr="00695E9F">
              <w:rPr>
                <w:rFonts w:ascii="Consolas" w:eastAsiaTheme="majorEastAsia" w:hAnsi="Consolas" w:cs="Consolas"/>
                <w:color w:val="0D0D0D" w:themeColor="text1" w:themeTint="F2"/>
              </w:rPr>
              <w:t>0.02</w:t>
            </w:r>
          </w:p>
        </w:tc>
        <w:tc>
          <w:tcPr>
            <w:tcW w:w="1536" w:type="dxa"/>
          </w:tcPr>
          <w:p w:rsidR="006900E8" w:rsidRPr="00695E9F" w:rsidRDefault="006900E8" w:rsidP="004F0D90">
            <w:pPr>
              <w:ind w:left="-113"/>
              <w:jc w:val="center"/>
              <w:rPr>
                <w:rFonts w:ascii="Consolas" w:eastAsiaTheme="majorEastAsia" w:hAnsi="Consolas" w:cs="Consolas"/>
                <w:color w:val="0D0D0D" w:themeColor="text1" w:themeTint="F2"/>
              </w:rPr>
            </w:pPr>
            <w:r w:rsidRPr="00695E9F">
              <w:rPr>
                <w:rFonts w:ascii="Consolas" w:eastAsiaTheme="majorEastAsia" w:hAnsi="Consolas" w:cs="Consolas"/>
                <w:color w:val="0D0D0D" w:themeColor="text1" w:themeTint="F2"/>
              </w:rPr>
              <w:t>0.1</w:t>
            </w:r>
          </w:p>
        </w:tc>
        <w:tc>
          <w:tcPr>
            <w:tcW w:w="597" w:type="dxa"/>
          </w:tcPr>
          <w:p w:rsidR="006900E8" w:rsidRPr="00695E9F" w:rsidRDefault="006900E8" w:rsidP="004F0D90">
            <w:pPr>
              <w:ind w:left="-113"/>
              <w:jc w:val="center"/>
              <w:rPr>
                <w:rFonts w:ascii="Consolas" w:eastAsiaTheme="majorEastAsia" w:hAnsi="Consolas" w:cs="Consolas"/>
                <w:color w:val="0D0D0D" w:themeColor="text1" w:themeTint="F2"/>
              </w:rPr>
            </w:pPr>
            <w:r w:rsidRPr="00695E9F">
              <w:rPr>
                <w:rFonts w:ascii="Consolas" w:eastAsiaTheme="majorEastAsia" w:hAnsi="Consolas" w:cs="Consolas"/>
                <w:color w:val="0D0D0D" w:themeColor="text1" w:themeTint="F2"/>
              </w:rPr>
              <w:t>-</w:t>
            </w:r>
          </w:p>
        </w:tc>
        <w:tc>
          <w:tcPr>
            <w:tcW w:w="2328" w:type="dxa"/>
          </w:tcPr>
          <w:p w:rsidR="006900E8" w:rsidRPr="00695E9F" w:rsidRDefault="006900E8" w:rsidP="004F0D90">
            <w:pPr>
              <w:ind w:left="-113"/>
              <w:jc w:val="center"/>
              <w:rPr>
                <w:rFonts w:ascii="Consolas" w:eastAsiaTheme="majorEastAsia" w:hAnsi="Consolas" w:cs="Consolas"/>
                <w:color w:val="0D0D0D" w:themeColor="text1" w:themeTint="F2"/>
              </w:rPr>
            </w:pPr>
            <w:r w:rsidRPr="00695E9F">
              <w:rPr>
                <w:rFonts w:ascii="Consolas" w:eastAsiaTheme="majorEastAsia" w:hAnsi="Consolas" w:cs="Consolas"/>
                <w:color w:val="0D0D0D" w:themeColor="text1" w:themeTint="F2"/>
              </w:rPr>
              <w:t>-</w:t>
            </w:r>
          </w:p>
        </w:tc>
      </w:tr>
      <w:tr w:rsidR="006900E8" w:rsidRPr="00737177" w:rsidTr="004F0D90">
        <w:tc>
          <w:tcPr>
            <w:tcW w:w="1272" w:type="dxa"/>
          </w:tcPr>
          <w:p w:rsidR="006900E8" w:rsidRPr="00695E9F" w:rsidRDefault="006900E8" w:rsidP="004F0D90">
            <w:pPr>
              <w:ind w:left="-113"/>
              <w:jc w:val="left"/>
              <w:rPr>
                <w:rFonts w:ascii="Consolas" w:eastAsiaTheme="majorEastAsia" w:hAnsi="Consolas" w:cs="Consolas"/>
                <w:i/>
                <w:iCs/>
                <w:color w:val="0D0D0D" w:themeColor="text1" w:themeTint="F2"/>
              </w:rPr>
            </w:pPr>
            <w:r w:rsidRPr="00695E9F">
              <w:rPr>
                <w:rFonts w:ascii="Consolas" w:eastAsiaTheme="majorEastAsia" w:hAnsi="Consolas" w:cs="Consolas"/>
                <w:i/>
                <w:iCs/>
                <w:color w:val="0D0D0D" w:themeColor="text1" w:themeTint="F2"/>
              </w:rPr>
              <w:t>Forest</w:t>
            </w:r>
          </w:p>
        </w:tc>
        <w:tc>
          <w:tcPr>
            <w:tcW w:w="978" w:type="dxa"/>
          </w:tcPr>
          <w:p w:rsidR="006900E8" w:rsidRPr="00695E9F" w:rsidRDefault="006900E8" w:rsidP="004F0D90">
            <w:pPr>
              <w:ind w:left="-113"/>
              <w:jc w:val="center"/>
              <w:rPr>
                <w:rFonts w:ascii="Consolas" w:eastAsiaTheme="majorEastAsia" w:hAnsi="Consolas" w:cs="Consolas"/>
                <w:color w:val="0D0D0D" w:themeColor="text1" w:themeTint="F2"/>
              </w:rPr>
            </w:pPr>
            <w:r w:rsidRPr="00695E9F">
              <w:rPr>
                <w:rFonts w:ascii="Consolas" w:eastAsiaTheme="majorEastAsia" w:hAnsi="Consolas" w:cs="Consolas"/>
                <w:color w:val="0D0D0D" w:themeColor="text1" w:themeTint="F2"/>
              </w:rPr>
              <w:t>-</w:t>
            </w:r>
          </w:p>
        </w:tc>
        <w:tc>
          <w:tcPr>
            <w:tcW w:w="1073" w:type="dxa"/>
          </w:tcPr>
          <w:p w:rsidR="006900E8" w:rsidRPr="00695E9F" w:rsidRDefault="006900E8" w:rsidP="004F0D90">
            <w:pPr>
              <w:ind w:left="-113"/>
              <w:jc w:val="center"/>
              <w:rPr>
                <w:rFonts w:ascii="Consolas" w:eastAsiaTheme="majorEastAsia" w:hAnsi="Consolas" w:cs="Consolas"/>
                <w:color w:val="0D0D0D" w:themeColor="text1" w:themeTint="F2"/>
              </w:rPr>
            </w:pPr>
            <w:r w:rsidRPr="00695E9F">
              <w:rPr>
                <w:rFonts w:ascii="Consolas" w:eastAsiaTheme="majorEastAsia" w:hAnsi="Consolas" w:cs="Consolas"/>
                <w:color w:val="0D0D0D" w:themeColor="text1" w:themeTint="F2"/>
              </w:rPr>
              <w:t>0.03</w:t>
            </w:r>
          </w:p>
        </w:tc>
        <w:tc>
          <w:tcPr>
            <w:tcW w:w="597" w:type="dxa"/>
          </w:tcPr>
          <w:p w:rsidR="006900E8" w:rsidRPr="00695E9F" w:rsidRDefault="006900E8" w:rsidP="004F0D90">
            <w:pPr>
              <w:ind w:left="-113"/>
              <w:jc w:val="center"/>
              <w:rPr>
                <w:rFonts w:ascii="Consolas" w:eastAsiaTheme="majorEastAsia" w:hAnsi="Consolas" w:cs="Consolas"/>
                <w:color w:val="0D0D0D" w:themeColor="text1" w:themeTint="F2"/>
              </w:rPr>
            </w:pPr>
            <w:r w:rsidRPr="00695E9F">
              <w:rPr>
                <w:rFonts w:ascii="Consolas" w:eastAsiaTheme="majorEastAsia" w:hAnsi="Consolas" w:cs="Consolas"/>
                <w:color w:val="0D0D0D" w:themeColor="text1" w:themeTint="F2"/>
              </w:rPr>
              <w:t>-</w:t>
            </w:r>
          </w:p>
        </w:tc>
        <w:tc>
          <w:tcPr>
            <w:tcW w:w="1536" w:type="dxa"/>
          </w:tcPr>
          <w:p w:rsidR="006900E8" w:rsidRPr="00695E9F" w:rsidRDefault="006900E8" w:rsidP="004F0D90">
            <w:pPr>
              <w:ind w:left="-113"/>
              <w:jc w:val="center"/>
              <w:rPr>
                <w:rFonts w:ascii="Consolas" w:eastAsiaTheme="majorEastAsia" w:hAnsi="Consolas" w:cs="Consolas"/>
                <w:color w:val="0D0D0D" w:themeColor="text1" w:themeTint="F2"/>
              </w:rPr>
            </w:pPr>
            <w:r w:rsidRPr="00695E9F">
              <w:rPr>
                <w:rFonts w:ascii="Consolas" w:eastAsiaTheme="majorEastAsia" w:hAnsi="Consolas" w:cs="Consolas"/>
                <w:color w:val="0D0D0D" w:themeColor="text1" w:themeTint="F2"/>
              </w:rPr>
              <w:t>0.08</w:t>
            </w:r>
          </w:p>
        </w:tc>
        <w:tc>
          <w:tcPr>
            <w:tcW w:w="1536" w:type="dxa"/>
          </w:tcPr>
          <w:p w:rsidR="006900E8" w:rsidRPr="00695E9F" w:rsidRDefault="006900E8" w:rsidP="004F0D90">
            <w:pPr>
              <w:ind w:left="-113"/>
              <w:jc w:val="center"/>
              <w:rPr>
                <w:rFonts w:ascii="Consolas" w:eastAsiaTheme="majorEastAsia" w:hAnsi="Consolas" w:cs="Consolas"/>
                <w:color w:val="0D0D0D" w:themeColor="text1" w:themeTint="F2"/>
              </w:rPr>
            </w:pPr>
            <w:r w:rsidRPr="00695E9F">
              <w:rPr>
                <w:rFonts w:ascii="Consolas" w:eastAsiaTheme="majorEastAsia" w:hAnsi="Consolas" w:cs="Consolas"/>
                <w:color w:val="0D0D0D" w:themeColor="text1" w:themeTint="F2"/>
              </w:rPr>
              <w:t>-</w:t>
            </w:r>
          </w:p>
        </w:tc>
        <w:tc>
          <w:tcPr>
            <w:tcW w:w="597" w:type="dxa"/>
          </w:tcPr>
          <w:p w:rsidR="006900E8" w:rsidRPr="00695E9F" w:rsidRDefault="006900E8" w:rsidP="004F0D90">
            <w:pPr>
              <w:ind w:left="-113"/>
              <w:jc w:val="center"/>
              <w:rPr>
                <w:rFonts w:ascii="Consolas" w:eastAsiaTheme="majorEastAsia" w:hAnsi="Consolas" w:cs="Consolas"/>
                <w:color w:val="0D0D0D" w:themeColor="text1" w:themeTint="F2"/>
              </w:rPr>
            </w:pPr>
            <w:r w:rsidRPr="00695E9F">
              <w:rPr>
                <w:rFonts w:ascii="Consolas" w:eastAsiaTheme="majorEastAsia" w:hAnsi="Consolas" w:cs="Consolas"/>
                <w:color w:val="0D0D0D" w:themeColor="text1" w:themeTint="F2"/>
              </w:rPr>
              <w:t>-</w:t>
            </w:r>
          </w:p>
        </w:tc>
        <w:tc>
          <w:tcPr>
            <w:tcW w:w="2328" w:type="dxa"/>
          </w:tcPr>
          <w:p w:rsidR="006900E8" w:rsidRPr="00695E9F" w:rsidRDefault="006900E8" w:rsidP="004F0D90">
            <w:pPr>
              <w:ind w:left="-113"/>
              <w:jc w:val="center"/>
              <w:rPr>
                <w:rFonts w:ascii="Consolas" w:eastAsiaTheme="majorEastAsia" w:hAnsi="Consolas" w:cs="Consolas"/>
                <w:color w:val="0D0D0D" w:themeColor="text1" w:themeTint="F2"/>
              </w:rPr>
            </w:pPr>
            <w:r w:rsidRPr="00695E9F">
              <w:rPr>
                <w:rFonts w:ascii="Consolas" w:eastAsiaTheme="majorEastAsia" w:hAnsi="Consolas" w:cs="Consolas"/>
                <w:color w:val="0D0D0D" w:themeColor="text1" w:themeTint="F2"/>
              </w:rPr>
              <w:t>0.3</w:t>
            </w:r>
          </w:p>
        </w:tc>
      </w:tr>
      <w:tr w:rsidR="006900E8" w:rsidRPr="00737177" w:rsidTr="004F0D90">
        <w:tc>
          <w:tcPr>
            <w:tcW w:w="1272" w:type="dxa"/>
          </w:tcPr>
          <w:p w:rsidR="006900E8" w:rsidRPr="00695E9F" w:rsidRDefault="006900E8" w:rsidP="004F0D90">
            <w:pPr>
              <w:ind w:left="-113"/>
              <w:jc w:val="left"/>
              <w:rPr>
                <w:rFonts w:ascii="Consolas" w:eastAsiaTheme="majorEastAsia" w:hAnsi="Consolas" w:cs="Consolas"/>
                <w:i/>
                <w:iCs/>
                <w:color w:val="0D0D0D" w:themeColor="text1" w:themeTint="F2"/>
              </w:rPr>
            </w:pPr>
            <w:r w:rsidRPr="00695E9F">
              <w:rPr>
                <w:rFonts w:ascii="Consolas" w:eastAsiaTheme="majorEastAsia" w:hAnsi="Consolas" w:cs="Consolas"/>
                <w:i/>
                <w:iCs/>
                <w:color w:val="0D0D0D" w:themeColor="text1" w:themeTint="F2"/>
              </w:rPr>
              <w:t>…</w:t>
            </w:r>
          </w:p>
        </w:tc>
        <w:tc>
          <w:tcPr>
            <w:tcW w:w="978" w:type="dxa"/>
          </w:tcPr>
          <w:p w:rsidR="006900E8" w:rsidRPr="00695E9F" w:rsidRDefault="006900E8" w:rsidP="004F0D90">
            <w:pPr>
              <w:ind w:left="-113"/>
              <w:jc w:val="center"/>
              <w:rPr>
                <w:rFonts w:ascii="Consolas" w:eastAsiaTheme="majorEastAsia" w:hAnsi="Consolas" w:cs="Consolas"/>
                <w:color w:val="0D0D0D" w:themeColor="text1" w:themeTint="F2"/>
              </w:rPr>
            </w:pPr>
            <w:r w:rsidRPr="00695E9F">
              <w:rPr>
                <w:rFonts w:ascii="Consolas" w:eastAsiaTheme="majorEastAsia" w:hAnsi="Consolas" w:cs="Consolas"/>
                <w:color w:val="0D0D0D" w:themeColor="text1" w:themeTint="F2"/>
              </w:rPr>
              <w:t>-</w:t>
            </w:r>
          </w:p>
        </w:tc>
        <w:tc>
          <w:tcPr>
            <w:tcW w:w="1073" w:type="dxa"/>
          </w:tcPr>
          <w:p w:rsidR="006900E8" w:rsidRPr="00695E9F" w:rsidRDefault="006900E8" w:rsidP="004F0D90">
            <w:pPr>
              <w:ind w:left="-113"/>
              <w:jc w:val="center"/>
              <w:rPr>
                <w:rFonts w:ascii="Consolas" w:eastAsiaTheme="majorEastAsia" w:hAnsi="Consolas" w:cs="Consolas"/>
                <w:color w:val="0D0D0D" w:themeColor="text1" w:themeTint="F2"/>
              </w:rPr>
            </w:pPr>
            <w:r w:rsidRPr="00695E9F">
              <w:rPr>
                <w:rFonts w:ascii="Consolas" w:eastAsiaTheme="majorEastAsia" w:hAnsi="Consolas" w:cs="Consolas"/>
                <w:color w:val="0D0D0D" w:themeColor="text1" w:themeTint="F2"/>
              </w:rPr>
              <w:t>-</w:t>
            </w:r>
          </w:p>
        </w:tc>
        <w:tc>
          <w:tcPr>
            <w:tcW w:w="597" w:type="dxa"/>
          </w:tcPr>
          <w:p w:rsidR="006900E8" w:rsidRPr="00695E9F" w:rsidRDefault="006900E8" w:rsidP="004F0D90">
            <w:pPr>
              <w:ind w:left="-113"/>
              <w:jc w:val="center"/>
              <w:rPr>
                <w:rFonts w:ascii="Consolas" w:eastAsiaTheme="majorEastAsia" w:hAnsi="Consolas" w:cs="Consolas"/>
                <w:color w:val="0D0D0D" w:themeColor="text1" w:themeTint="F2"/>
              </w:rPr>
            </w:pPr>
            <w:r w:rsidRPr="00695E9F">
              <w:rPr>
                <w:rFonts w:ascii="Consolas" w:eastAsiaTheme="majorEastAsia" w:hAnsi="Consolas" w:cs="Consolas"/>
                <w:color w:val="0D0D0D" w:themeColor="text1" w:themeTint="F2"/>
              </w:rPr>
              <w:t>-</w:t>
            </w:r>
          </w:p>
        </w:tc>
        <w:tc>
          <w:tcPr>
            <w:tcW w:w="1536" w:type="dxa"/>
          </w:tcPr>
          <w:p w:rsidR="006900E8" w:rsidRPr="00695E9F" w:rsidRDefault="006900E8" w:rsidP="004F0D90">
            <w:pPr>
              <w:ind w:left="-113"/>
              <w:jc w:val="center"/>
              <w:rPr>
                <w:rFonts w:ascii="Consolas" w:eastAsiaTheme="majorEastAsia" w:hAnsi="Consolas" w:cs="Consolas"/>
                <w:color w:val="0D0D0D" w:themeColor="text1" w:themeTint="F2"/>
              </w:rPr>
            </w:pPr>
            <w:r w:rsidRPr="00695E9F">
              <w:rPr>
                <w:rFonts w:ascii="Consolas" w:eastAsiaTheme="majorEastAsia" w:hAnsi="Consolas" w:cs="Consolas"/>
                <w:color w:val="0D0D0D" w:themeColor="text1" w:themeTint="F2"/>
              </w:rPr>
              <w:t>-</w:t>
            </w:r>
          </w:p>
        </w:tc>
        <w:tc>
          <w:tcPr>
            <w:tcW w:w="1536" w:type="dxa"/>
          </w:tcPr>
          <w:p w:rsidR="006900E8" w:rsidRPr="00695E9F" w:rsidRDefault="006900E8" w:rsidP="004F0D90">
            <w:pPr>
              <w:ind w:left="-113"/>
              <w:jc w:val="center"/>
              <w:rPr>
                <w:rFonts w:ascii="Consolas" w:eastAsiaTheme="majorEastAsia" w:hAnsi="Consolas" w:cs="Consolas"/>
                <w:color w:val="0D0D0D" w:themeColor="text1" w:themeTint="F2"/>
              </w:rPr>
            </w:pPr>
            <w:r w:rsidRPr="00695E9F">
              <w:rPr>
                <w:rFonts w:ascii="Consolas" w:eastAsiaTheme="majorEastAsia" w:hAnsi="Consolas" w:cs="Consolas"/>
                <w:color w:val="0D0D0D" w:themeColor="text1" w:themeTint="F2"/>
              </w:rPr>
              <w:t>-</w:t>
            </w:r>
          </w:p>
        </w:tc>
        <w:tc>
          <w:tcPr>
            <w:tcW w:w="597" w:type="dxa"/>
          </w:tcPr>
          <w:p w:rsidR="006900E8" w:rsidRPr="00695E9F" w:rsidRDefault="006900E8" w:rsidP="004F0D90">
            <w:pPr>
              <w:ind w:left="-113"/>
              <w:jc w:val="center"/>
              <w:rPr>
                <w:rFonts w:ascii="Consolas" w:eastAsiaTheme="majorEastAsia" w:hAnsi="Consolas" w:cs="Consolas"/>
                <w:color w:val="0D0D0D" w:themeColor="text1" w:themeTint="F2"/>
              </w:rPr>
            </w:pPr>
            <w:r w:rsidRPr="00695E9F">
              <w:rPr>
                <w:rFonts w:ascii="Consolas" w:eastAsiaTheme="majorEastAsia" w:hAnsi="Consolas" w:cs="Consolas"/>
                <w:color w:val="0D0D0D" w:themeColor="text1" w:themeTint="F2"/>
              </w:rPr>
              <w:t>-</w:t>
            </w:r>
          </w:p>
        </w:tc>
        <w:tc>
          <w:tcPr>
            <w:tcW w:w="2328" w:type="dxa"/>
          </w:tcPr>
          <w:p w:rsidR="006900E8" w:rsidRPr="00695E9F" w:rsidRDefault="006900E8" w:rsidP="00EE5801">
            <w:pPr>
              <w:keepNext/>
              <w:ind w:left="-113"/>
              <w:jc w:val="center"/>
              <w:rPr>
                <w:rFonts w:ascii="Consolas" w:eastAsiaTheme="majorEastAsia" w:hAnsi="Consolas" w:cs="Consolas"/>
                <w:color w:val="0D0D0D" w:themeColor="text1" w:themeTint="F2"/>
              </w:rPr>
            </w:pPr>
            <w:r w:rsidRPr="00695E9F">
              <w:rPr>
                <w:rFonts w:ascii="Consolas" w:eastAsiaTheme="majorEastAsia" w:hAnsi="Consolas" w:cs="Consolas"/>
                <w:color w:val="0D0D0D" w:themeColor="text1" w:themeTint="F2"/>
              </w:rPr>
              <w:t>-</w:t>
            </w:r>
          </w:p>
        </w:tc>
      </w:tr>
    </w:tbl>
    <w:p w:rsidR="00EE5801" w:rsidRDefault="00EE5801">
      <w:pPr>
        <w:pStyle w:val="Lgende"/>
      </w:pPr>
      <w:bookmarkStart w:id="44" w:name="_Ref513870852"/>
      <w:r>
        <w:t xml:space="preserve">Tableau </w:t>
      </w:r>
      <w:r w:rsidR="00301917">
        <w:fldChar w:fldCharType="begin"/>
      </w:r>
      <w:r w:rsidR="005148EF">
        <w:instrText xml:space="preserve"> STYLEREF 1 \s </w:instrText>
      </w:r>
      <w:r w:rsidR="00301917">
        <w:fldChar w:fldCharType="separate"/>
      </w:r>
      <w:r w:rsidR="005148EF">
        <w:rPr>
          <w:noProof/>
          <w:cs/>
        </w:rPr>
        <w:t>‎</w:t>
      </w:r>
      <w:r w:rsidR="005148EF">
        <w:rPr>
          <w:noProof/>
        </w:rPr>
        <w:t>2</w:t>
      </w:r>
      <w:r w:rsidR="00301917">
        <w:fldChar w:fldCharType="end"/>
      </w:r>
      <w:r w:rsidR="005148EF">
        <w:t>.</w:t>
      </w:r>
      <w:r w:rsidR="00301917">
        <w:fldChar w:fldCharType="begin"/>
      </w:r>
      <w:r w:rsidR="005148EF">
        <w:instrText xml:space="preserve"> SEQ Tableau \* ARABIC \s 1 </w:instrText>
      </w:r>
      <w:r w:rsidR="00301917">
        <w:fldChar w:fldCharType="separate"/>
      </w:r>
      <w:r w:rsidR="005148EF">
        <w:rPr>
          <w:noProof/>
        </w:rPr>
        <w:t>2</w:t>
      </w:r>
      <w:r w:rsidR="00301917">
        <w:fldChar w:fldCharType="end"/>
      </w:r>
      <w:bookmarkEnd w:id="44"/>
      <w:r w:rsidRPr="001B0CBB">
        <w:rPr>
          <w:szCs w:val="22"/>
        </w:rPr>
        <w:t>Matrice de masses relatives aux ensembles d’objets par rapport à une classe de scènes</w:t>
      </w:r>
      <w:r w:rsidR="00DB4831">
        <w:rPr>
          <w:szCs w:val="22"/>
        </w:rPr>
        <w:t>.</w:t>
      </w:r>
    </w:p>
    <w:p w:rsidR="006900E8" w:rsidRDefault="006900E8" w:rsidP="004A1766">
      <w:pPr>
        <w:spacing w:after="0"/>
        <w:rPr>
          <w:rFonts w:eastAsiaTheme="majorEastAsia" w:cstheme="majorBidi"/>
          <w:color w:val="0D0D0D" w:themeColor="text1" w:themeTint="F2"/>
          <w:szCs w:val="24"/>
        </w:rPr>
      </w:pPr>
      <w:r>
        <w:rPr>
          <w:rFonts w:eastAsiaTheme="majorEastAsia" w:cstheme="majorBidi"/>
          <w:color w:val="0D0D0D" w:themeColor="text1" w:themeTint="F2"/>
          <w:szCs w:val="24"/>
        </w:rPr>
        <w:t>Seulement, la masse d’un ensemble d’objets dépend de la quantité de chaque objet qu’il contient</w:t>
      </w:r>
      <w:r w:rsidR="0029050F">
        <w:rPr>
          <w:rFonts w:eastAsiaTheme="majorEastAsia" w:cstheme="majorBidi"/>
          <w:color w:val="0D0D0D" w:themeColor="text1" w:themeTint="F2"/>
        </w:rPr>
        <w:t xml:space="preserve">, </w:t>
      </w:r>
      <w:r w:rsidR="00823470" w:rsidRPr="0029050F">
        <w:rPr>
          <w:rFonts w:eastAsiaTheme="majorEastAsia" w:cstheme="majorBidi"/>
          <w:color w:val="000000" w:themeColor="text1"/>
        </w:rPr>
        <w:t>comme exemple</w:t>
      </w:r>
      <w:r w:rsidR="00D93C31" w:rsidRPr="0029050F">
        <w:rPr>
          <w:rFonts w:eastAsiaTheme="majorEastAsia" w:cstheme="majorBidi"/>
          <w:color w:val="0D0D0D" w:themeColor="text1" w:themeTint="F2"/>
        </w:rPr>
        <w:t>:</w:t>
      </w:r>
      <w:r w:rsidRPr="001B0CBB">
        <w:rPr>
          <w:rFonts w:eastAsiaTheme="majorEastAsia" w:cstheme="majorBidi"/>
          <w:color w:val="0D0D0D" w:themeColor="text1" w:themeTint="F2"/>
        </w:rPr>
        <w:t xml:space="preserve"> 1 table et 3 chaises aura plus de masse relative à </w:t>
      </w:r>
      <w:r w:rsidR="00D93C31" w:rsidRPr="001B0CBB">
        <w:rPr>
          <w:rFonts w:eastAsiaTheme="majorEastAsia" w:cstheme="majorBidi"/>
          <w:color w:val="0D0D0D" w:themeColor="text1" w:themeTint="F2"/>
        </w:rPr>
        <w:t>‘cuisine’ que</w:t>
      </w:r>
      <w:r w:rsidRPr="001B0CBB">
        <w:rPr>
          <w:rFonts w:eastAsiaTheme="majorEastAsia" w:cstheme="majorBidi"/>
          <w:color w:val="0D0D0D" w:themeColor="text1" w:themeTint="F2"/>
        </w:rPr>
        <w:t xml:space="preserve"> 20 tables et 50 </w:t>
      </w:r>
      <w:r w:rsidR="00D93C31" w:rsidRPr="001B0CBB">
        <w:rPr>
          <w:rFonts w:eastAsiaTheme="majorEastAsia" w:cstheme="majorBidi"/>
          <w:color w:val="0D0D0D" w:themeColor="text1" w:themeTint="F2"/>
        </w:rPr>
        <w:t>chaises</w:t>
      </w:r>
      <w:r w:rsidR="00D93C31">
        <w:rPr>
          <w:rFonts w:eastAsiaTheme="majorEastAsia" w:cstheme="majorBidi"/>
          <w:color w:val="0D0D0D" w:themeColor="text1" w:themeTint="F2"/>
        </w:rPr>
        <w:t> ;</w:t>
      </w:r>
      <w:r>
        <w:rPr>
          <w:rFonts w:eastAsiaTheme="majorEastAsia" w:cstheme="majorBidi"/>
          <w:color w:val="0D0D0D" w:themeColor="text1" w:themeTint="F2"/>
        </w:rPr>
        <w:t xml:space="preserve"> qui tend plus vers ‘restaurant’ par exemple</w:t>
      </w:r>
      <w:r w:rsidR="00434F1A">
        <w:rPr>
          <w:rFonts w:eastAsiaTheme="majorEastAsia" w:cstheme="majorBidi"/>
          <w:color w:val="0D0D0D" w:themeColor="text1" w:themeTint="F2"/>
          <w:szCs w:val="24"/>
        </w:rPr>
        <w:t>.P</w:t>
      </w:r>
      <w:r>
        <w:rPr>
          <w:rFonts w:eastAsiaTheme="majorEastAsia" w:cstheme="majorBidi"/>
          <w:color w:val="0D0D0D" w:themeColor="text1" w:themeTint="F2"/>
          <w:szCs w:val="24"/>
        </w:rPr>
        <w:t xml:space="preserve">ar conséquent, la masse doit être calculée dans la </w:t>
      </w:r>
      <w:r w:rsidRPr="0029050F">
        <w:rPr>
          <w:rFonts w:eastAsiaTheme="majorEastAsia" w:cstheme="majorBidi"/>
          <w:color w:val="000000" w:themeColor="text1"/>
          <w:szCs w:val="24"/>
        </w:rPr>
        <w:t>phase de classification (et non pas dans la phase d’apprentissage), car il est impossible de le faire pour tou</w:t>
      </w:r>
      <w:r w:rsidR="00FC343A" w:rsidRPr="0029050F">
        <w:rPr>
          <w:rFonts w:eastAsiaTheme="majorEastAsia" w:cstheme="majorBidi"/>
          <w:color w:val="000000" w:themeColor="text1"/>
          <w:szCs w:val="24"/>
        </w:rPr>
        <w:t>te</w:t>
      </w:r>
      <w:r w:rsidRPr="0029050F">
        <w:rPr>
          <w:rFonts w:eastAsiaTheme="majorEastAsia" w:cstheme="majorBidi"/>
          <w:color w:val="000000" w:themeColor="text1"/>
          <w:szCs w:val="24"/>
        </w:rPr>
        <w:t xml:space="preserve">s les </w:t>
      </w:r>
      <w:r>
        <w:rPr>
          <w:rFonts w:eastAsiaTheme="majorEastAsia" w:cstheme="majorBidi"/>
          <w:color w:val="0D0D0D" w:themeColor="text1" w:themeTint="F2"/>
          <w:szCs w:val="24"/>
        </w:rPr>
        <w:t>quantités possibles au préalable, par ce fait, les besoins ci-</w:t>
      </w:r>
      <w:r w:rsidR="004A1766">
        <w:rPr>
          <w:rFonts w:eastAsiaTheme="majorEastAsia" w:cstheme="majorBidi"/>
          <w:color w:val="0D0D0D" w:themeColor="text1" w:themeTint="F2"/>
          <w:szCs w:val="24"/>
        </w:rPr>
        <w:t>après</w:t>
      </w:r>
      <w:r>
        <w:rPr>
          <w:rFonts w:eastAsiaTheme="majorEastAsia" w:cstheme="majorBidi"/>
          <w:color w:val="0D0D0D" w:themeColor="text1" w:themeTint="F2"/>
          <w:szCs w:val="24"/>
        </w:rPr>
        <w:t xml:space="preserve"> devaient être satisfaits par notre implémentation:</w:t>
      </w:r>
    </w:p>
    <w:p w:rsidR="006900E8" w:rsidRPr="0079032C" w:rsidRDefault="006900E8" w:rsidP="006900E8">
      <w:pPr>
        <w:spacing w:after="0"/>
        <w:rPr>
          <w:rFonts w:eastAsiaTheme="majorEastAsia" w:cstheme="majorBidi"/>
          <w:color w:val="0D0D0D" w:themeColor="text1" w:themeTint="F2"/>
          <w:sz w:val="6"/>
          <w:szCs w:val="6"/>
        </w:rPr>
      </w:pPr>
    </w:p>
    <w:p w:rsidR="006900E8" w:rsidRDefault="006900E8" w:rsidP="00113818">
      <w:pPr>
        <w:pStyle w:val="Paragraphedeliste"/>
        <w:numPr>
          <w:ilvl w:val="0"/>
          <w:numId w:val="5"/>
        </w:numPr>
        <w:spacing w:after="0" w:line="276" w:lineRule="auto"/>
        <w:rPr>
          <w:rFonts w:eastAsiaTheme="majorEastAsia" w:cstheme="majorBidi"/>
          <w:color w:val="0D0D0D" w:themeColor="text1" w:themeTint="F2"/>
          <w:szCs w:val="24"/>
        </w:rPr>
      </w:pPr>
      <w:r>
        <w:rPr>
          <w:rFonts w:eastAsiaTheme="majorEastAsia" w:cstheme="majorBidi"/>
          <w:color w:val="0D0D0D" w:themeColor="text1" w:themeTint="F2"/>
          <w:szCs w:val="24"/>
        </w:rPr>
        <w:t xml:space="preserve">L’optimisation des ensembles d'objets dont la masse relative est nulle </w:t>
      </w:r>
    </w:p>
    <w:p w:rsidR="006900E8" w:rsidRDefault="006900E8" w:rsidP="00113818">
      <w:pPr>
        <w:pStyle w:val="Paragraphedeliste"/>
        <w:numPr>
          <w:ilvl w:val="0"/>
          <w:numId w:val="5"/>
        </w:numPr>
        <w:spacing w:after="0" w:line="276" w:lineRule="auto"/>
        <w:rPr>
          <w:rFonts w:eastAsiaTheme="majorEastAsia" w:cstheme="majorBidi"/>
          <w:color w:val="0D0D0D" w:themeColor="text1" w:themeTint="F2"/>
          <w:szCs w:val="24"/>
        </w:rPr>
      </w:pPr>
      <w:r>
        <w:rPr>
          <w:rFonts w:eastAsiaTheme="majorEastAsia" w:cstheme="majorBidi"/>
          <w:color w:val="0D0D0D" w:themeColor="text1" w:themeTint="F2"/>
          <w:szCs w:val="24"/>
        </w:rPr>
        <w:t>La vérification rapide de l’appartenance d’un ensemble d’objet a une classe de scènes</w:t>
      </w:r>
    </w:p>
    <w:p w:rsidR="006900E8" w:rsidRDefault="006900E8" w:rsidP="00113818">
      <w:pPr>
        <w:pStyle w:val="Paragraphedeliste"/>
        <w:numPr>
          <w:ilvl w:val="0"/>
          <w:numId w:val="5"/>
        </w:numPr>
        <w:spacing w:after="0" w:line="276" w:lineRule="auto"/>
        <w:rPr>
          <w:rFonts w:eastAsiaTheme="majorEastAsia" w:cstheme="majorBidi"/>
          <w:color w:val="0D0D0D" w:themeColor="text1" w:themeTint="F2"/>
          <w:szCs w:val="24"/>
        </w:rPr>
      </w:pPr>
      <w:r>
        <w:rPr>
          <w:rFonts w:eastAsiaTheme="majorEastAsia" w:cstheme="majorBidi"/>
          <w:color w:val="0D0D0D" w:themeColor="text1" w:themeTint="F2"/>
          <w:szCs w:val="24"/>
        </w:rPr>
        <w:t>La recherche rapide d’un ensemble d’objets (ce qui est crucial pour la rapidité de la classification)</w:t>
      </w:r>
    </w:p>
    <w:p w:rsidR="006900E8" w:rsidRPr="0079032C" w:rsidRDefault="006900E8" w:rsidP="006900E8">
      <w:pPr>
        <w:spacing w:after="0"/>
        <w:rPr>
          <w:rFonts w:eastAsiaTheme="majorEastAsia" w:cstheme="majorBidi"/>
          <w:color w:val="0D0D0D" w:themeColor="text1" w:themeTint="F2"/>
          <w:sz w:val="6"/>
          <w:szCs w:val="6"/>
        </w:rPr>
      </w:pPr>
    </w:p>
    <w:p w:rsidR="006900E8" w:rsidRDefault="006900E8" w:rsidP="006900E8">
      <w:r>
        <w:t>Sous-entendu, il est nécessaire d’avoir un double accès aux données de la structure :</w:t>
      </w:r>
    </w:p>
    <w:p w:rsidR="006900E8" w:rsidRDefault="006900E8" w:rsidP="00113818">
      <w:pPr>
        <w:pStyle w:val="Paragraphedeliste"/>
        <w:numPr>
          <w:ilvl w:val="0"/>
          <w:numId w:val="6"/>
        </w:numPr>
      </w:pPr>
      <w:r>
        <w:t>pour chaque ensemble d'objets, un accès à toutes les classes de scènes dont il fait partie</w:t>
      </w:r>
    </w:p>
    <w:p w:rsidR="006900E8" w:rsidRPr="0029050F" w:rsidRDefault="006900E8" w:rsidP="00113818">
      <w:pPr>
        <w:pStyle w:val="Paragraphedeliste"/>
        <w:numPr>
          <w:ilvl w:val="0"/>
          <w:numId w:val="6"/>
        </w:numPr>
      </w:pPr>
      <w:r>
        <w:t>pour chaque classe de scènes, un accès à tous les ensembles d’objets qu’elle contient</w:t>
      </w:r>
    </w:p>
    <w:p w:rsidR="006900E8" w:rsidRDefault="006900E8" w:rsidP="006900E8">
      <w:r w:rsidRPr="00B978EE">
        <w:t>Pour ce faire, nous avons utilisé une implémentation orientée objet (en Java)</w:t>
      </w:r>
      <w:r>
        <w:t>, nous présentons en ce qui suit les structures de données les plus importantes dans notre implémentation.</w:t>
      </w:r>
    </w:p>
    <w:p w:rsidR="006900E8" w:rsidRPr="00216C86" w:rsidRDefault="0004027D" w:rsidP="0004027D">
      <w:r>
        <w:t xml:space="preserve">La figure 2.4 </w:t>
      </w:r>
      <w:r w:rsidR="00216C86" w:rsidRPr="001E43A6">
        <w:t xml:space="preserve">illustre </w:t>
      </w:r>
      <w:r w:rsidR="006900E8" w:rsidRPr="001E43A6">
        <w:t>les structures de données d</w:t>
      </w:r>
      <w:r w:rsidR="00216C86" w:rsidRPr="001E43A6">
        <w:t>u classificateur :</w:t>
      </w:r>
    </w:p>
    <w:p w:rsidR="006900E8" w:rsidRDefault="006900E8" w:rsidP="00394D0D">
      <w:pPr>
        <w:keepNext/>
        <w:spacing w:after="0"/>
        <w:jc w:val="center"/>
      </w:pPr>
      <w:r>
        <w:rPr>
          <w:rFonts w:eastAsiaTheme="majorEastAsia" w:cstheme="majorBidi"/>
          <w:noProof/>
          <w:color w:val="0D0D0D" w:themeColor="text1" w:themeTint="F2"/>
          <w:szCs w:val="24"/>
          <w:lang w:eastAsia="fr-FR"/>
        </w:rPr>
        <w:lastRenderedPageBreak/>
        <w:drawing>
          <wp:inline distT="0" distB="0" distL="0" distR="0">
            <wp:extent cx="5588331" cy="3860455"/>
            <wp:effectExtent l="19050" t="19050" r="12700" b="260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_Mohamed_\##PFE##\MEMOIRE\MEMOIRE\DEVELOPPEMENT\piéces jointes\Structures de donées\Untitled Diagram.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598537" cy="3867506"/>
                    </a:xfrm>
                    <a:prstGeom prst="rect">
                      <a:avLst/>
                    </a:prstGeom>
                    <a:noFill/>
                    <a:ln w="6350">
                      <a:solidFill>
                        <a:schemeClr val="tx1"/>
                      </a:solidFill>
                    </a:ln>
                  </pic:spPr>
                </pic:pic>
              </a:graphicData>
            </a:graphic>
          </wp:inline>
        </w:drawing>
      </w:r>
    </w:p>
    <w:p w:rsidR="006900E8" w:rsidRPr="00920A93" w:rsidRDefault="006900E8" w:rsidP="0060467E">
      <w:pPr>
        <w:pStyle w:val="Lgende"/>
      </w:pPr>
      <w:r>
        <w:t xml:space="preserve">Figure </w:t>
      </w:r>
      <w:r w:rsidR="00301917">
        <w:fldChar w:fldCharType="begin"/>
      </w:r>
      <w:r w:rsidR="00B0482F">
        <w:instrText xml:space="preserve"> STYLEREF 1 \s </w:instrText>
      </w:r>
      <w:r w:rsidR="00301917">
        <w:fldChar w:fldCharType="separate"/>
      </w:r>
      <w:r w:rsidR="00B0482F">
        <w:rPr>
          <w:noProof/>
          <w:cs/>
        </w:rPr>
        <w:t>‎</w:t>
      </w:r>
      <w:r w:rsidR="00B0482F">
        <w:rPr>
          <w:noProof/>
        </w:rPr>
        <w:t>2</w:t>
      </w:r>
      <w:r w:rsidR="00301917">
        <w:fldChar w:fldCharType="end"/>
      </w:r>
      <w:r w:rsidR="00B0482F">
        <w:t>.</w:t>
      </w:r>
      <w:r w:rsidR="00301917">
        <w:fldChar w:fldCharType="begin"/>
      </w:r>
      <w:r w:rsidR="00B0482F">
        <w:instrText xml:space="preserve"> SEQ Figure \* ARABIC \s 1 </w:instrText>
      </w:r>
      <w:r w:rsidR="00301917">
        <w:fldChar w:fldCharType="separate"/>
      </w:r>
      <w:r w:rsidR="00B0482F">
        <w:rPr>
          <w:noProof/>
        </w:rPr>
        <w:t>4</w:t>
      </w:r>
      <w:r w:rsidR="00301917">
        <w:fldChar w:fldCharType="end"/>
      </w:r>
      <w:r w:rsidR="0060467E">
        <w:t>Diagramme des classes du classificateur.</w:t>
      </w:r>
    </w:p>
    <w:p w:rsidR="006900E8" w:rsidRPr="00B25484" w:rsidRDefault="006900E8" w:rsidP="006900E8">
      <w:pPr>
        <w:pStyle w:val="Titre4"/>
      </w:pPr>
      <w:r w:rsidRPr="005744BC">
        <w:t>Objet</w:t>
      </w:r>
      <w:r>
        <w:t xml:space="preserve"> (Obj)</w:t>
      </w:r>
    </w:p>
    <w:p w:rsidR="006900E8" w:rsidRPr="00B25484" w:rsidRDefault="006900E8" w:rsidP="0029050F">
      <w:pPr>
        <w:spacing w:after="0"/>
        <w:rPr>
          <w:rFonts w:eastAsiaTheme="majorEastAsia" w:cstheme="majorBidi"/>
          <w:color w:val="0070C0"/>
          <w:szCs w:val="24"/>
        </w:rPr>
      </w:pPr>
      <w:r>
        <w:rPr>
          <w:rFonts w:eastAsiaTheme="majorEastAsia" w:cstheme="majorBidi"/>
          <w:color w:val="0D0D0D" w:themeColor="text1" w:themeTint="F2"/>
          <w:szCs w:val="24"/>
        </w:rPr>
        <w:t xml:space="preserve">Les objets </w:t>
      </w:r>
      <w:r w:rsidR="00FC343A" w:rsidRPr="0029050F">
        <w:rPr>
          <w:rFonts w:eastAsiaTheme="majorEastAsia" w:cstheme="majorBidi"/>
          <w:color w:val="000000" w:themeColor="text1"/>
          <w:szCs w:val="24"/>
        </w:rPr>
        <w:t xml:space="preserve">ou </w:t>
      </w:r>
      <w:r>
        <w:rPr>
          <w:rFonts w:eastAsiaTheme="majorEastAsia" w:cstheme="majorBidi"/>
          <w:color w:val="0D0D0D" w:themeColor="text1" w:themeTint="F2"/>
          <w:szCs w:val="24"/>
        </w:rPr>
        <w:t>les entités dont une scène est composée, par exemple ‘table’, ‘personne’ et même ‘ciel’sont munis d’un ‘</w:t>
      </w:r>
      <w:r w:rsidRPr="0012341B">
        <w:t>count</w:t>
      </w:r>
      <w:r>
        <w:t>’</w:t>
      </w:r>
      <w:r>
        <w:rPr>
          <w:rFonts w:eastAsiaTheme="majorEastAsia" w:cstheme="majorBidi"/>
          <w:color w:val="0D0D0D" w:themeColor="text1" w:themeTint="F2"/>
          <w:szCs w:val="24"/>
        </w:rPr>
        <w:t xml:space="preserve">représentant sa quantité dans une scène donnée </w:t>
      </w:r>
      <w:r w:rsidRPr="006109A2">
        <w:rPr>
          <w:rFonts w:eastAsiaTheme="majorEastAsia" w:cstheme="majorBidi"/>
          <w:color w:val="0D0D0D" w:themeColor="text1" w:themeTint="F2"/>
          <w:szCs w:val="24"/>
        </w:rPr>
        <w:t>(ex: 100 chaises dans une salle de conférences</w:t>
      </w:r>
      <w:r w:rsidRPr="006109A2">
        <w:rPr>
          <w:rFonts w:eastAsiaTheme="majorEastAsia" w:cstheme="majorBidi"/>
          <w:color w:val="000000" w:themeColor="text1"/>
          <w:szCs w:val="24"/>
        </w:rPr>
        <w:t>).</w:t>
      </w:r>
      <w:r w:rsidRPr="00920A93">
        <w:t xml:space="preserve">La fréquence </w:t>
      </w:r>
      <w:r>
        <w:t>‘</w:t>
      </w:r>
      <w:r w:rsidRPr="00920A93">
        <w:t>frq</w:t>
      </w:r>
      <w:r>
        <w:t>’</w:t>
      </w:r>
      <w:r w:rsidRPr="00920A93">
        <w:t xml:space="preserve"> d’un objet sert</w:t>
      </w:r>
      <w:r>
        <w:rPr>
          <w:rFonts w:eastAsiaTheme="majorEastAsia" w:cstheme="majorBidi"/>
          <w:color w:val="0D0D0D" w:themeColor="text1" w:themeTint="F2"/>
          <w:szCs w:val="24"/>
        </w:rPr>
        <w:t xml:space="preserve"> à optimiser le classificateur en éliminant les objets de fréquence inférieur à un certain </w:t>
      </w:r>
      <w:r w:rsidRPr="009670B2">
        <w:rPr>
          <w:rFonts w:eastAsiaTheme="majorEastAsia" w:cstheme="majorBidi"/>
          <w:color w:val="0D0D0D" w:themeColor="text1" w:themeTint="F2"/>
          <w:szCs w:val="24"/>
        </w:rPr>
        <w:t>seuil d’intolérance.</w:t>
      </w:r>
    </w:p>
    <w:p w:rsidR="006900E8" w:rsidRDefault="006900E8" w:rsidP="006900E8">
      <w:pPr>
        <w:pStyle w:val="Titre4"/>
      </w:pPr>
      <w:r w:rsidRPr="005744BC">
        <w:t>Ensemble d’objets</w:t>
      </w:r>
      <w:r>
        <w:t xml:space="preserve"> (ObjSet)</w:t>
      </w:r>
      <w:r w:rsidRPr="00920A93">
        <w:t>:</w:t>
      </w:r>
    </w:p>
    <w:p w:rsidR="006900E8" w:rsidRPr="003C6777" w:rsidRDefault="006900E8" w:rsidP="00FC343A">
      <w:pPr>
        <w:spacing w:after="0"/>
        <w:rPr>
          <w:rFonts w:eastAsiaTheme="majorEastAsia" w:cstheme="majorBidi"/>
          <w:color w:val="0D0D0D" w:themeColor="text1" w:themeTint="F2"/>
          <w:szCs w:val="24"/>
        </w:rPr>
      </w:pPr>
      <w:r>
        <w:rPr>
          <w:rFonts w:eastAsiaTheme="majorEastAsia" w:cstheme="majorBidi"/>
          <w:color w:val="0D0D0D" w:themeColor="text1" w:themeTint="F2"/>
          <w:szCs w:val="24"/>
        </w:rPr>
        <w:t xml:space="preserve">Il s’agit d’une collection d’objets triés selon leurs noms. </w:t>
      </w:r>
      <w:r w:rsidRPr="00920A93">
        <w:t>Les ensembles d’objets sont comparables par leur</w:t>
      </w:r>
      <w:r>
        <w:t>s</w:t>
      </w:r>
      <w:r w:rsidRPr="00920A93">
        <w:t xml:space="preserve"> clés ‘key’</w:t>
      </w:r>
      <w:r>
        <w:t> : un nom unique généré en concatén</w:t>
      </w:r>
      <w:r w:rsidR="00FC343A">
        <w:t>ant</w:t>
      </w:r>
      <w:r>
        <w:t xml:space="preserve"> les</w:t>
      </w:r>
      <w:r w:rsidRPr="00CD5ED9">
        <w:rPr>
          <w:rFonts w:eastAsiaTheme="majorEastAsia" w:cstheme="majorBidi"/>
          <w:color w:val="0D0D0D" w:themeColor="text1" w:themeTint="F2"/>
        </w:rPr>
        <w:t xml:space="preserve"> noms des objets membres </w:t>
      </w:r>
      <w:r>
        <w:rPr>
          <w:rFonts w:eastAsiaTheme="majorEastAsia" w:cstheme="majorBidi"/>
          <w:color w:val="0D0D0D" w:themeColor="text1" w:themeTint="F2"/>
        </w:rPr>
        <w:t xml:space="preserve">avec la séparation ‘/’, ex : </w:t>
      </w:r>
      <w:r w:rsidRPr="00617CCF">
        <w:t xml:space="preserve">« </w:t>
      </w:r>
      <w:r>
        <w:t xml:space="preserve">voiture/rue </w:t>
      </w:r>
      <w:r w:rsidRPr="00617CCF">
        <w:t>»</w:t>
      </w:r>
      <w:r>
        <w:t>.</w:t>
      </w:r>
    </w:p>
    <w:p w:rsidR="006900E8" w:rsidRPr="005744BC" w:rsidRDefault="006900E8" w:rsidP="006900E8">
      <w:pPr>
        <w:pStyle w:val="Titre4"/>
      </w:pPr>
      <w:r>
        <w:t>Classe de scènes (SClass)</w:t>
      </w:r>
    </w:p>
    <w:p w:rsidR="006900E8" w:rsidRDefault="006900E8" w:rsidP="0029050F">
      <w:r>
        <w:t>Nous rapp</w:t>
      </w:r>
      <w:r w:rsidR="0029050F">
        <w:t xml:space="preserve">elons qu’une ‘classe de scènes’ </w:t>
      </w:r>
      <w:r>
        <w:t xml:space="preserve">est une abstraction généralisant un ensemble d’endroits ou espaces </w:t>
      </w:r>
      <w:r w:rsidRPr="0029050F">
        <w:rPr>
          <w:color w:val="000000" w:themeColor="text1"/>
        </w:rPr>
        <w:t xml:space="preserve">pouvant </w:t>
      </w:r>
      <w:r w:rsidR="00FC343A" w:rsidRPr="0029050F">
        <w:rPr>
          <w:color w:val="000000" w:themeColor="text1"/>
        </w:rPr>
        <w:t xml:space="preserve">être </w:t>
      </w:r>
      <w:r w:rsidRPr="0029050F">
        <w:rPr>
          <w:color w:val="000000" w:themeColor="text1"/>
        </w:rPr>
        <w:t>occup</w:t>
      </w:r>
      <w:r w:rsidR="00FC343A" w:rsidRPr="0029050F">
        <w:rPr>
          <w:color w:val="000000" w:themeColor="text1"/>
        </w:rPr>
        <w:t xml:space="preserve">é par </w:t>
      </w:r>
      <w:r>
        <w:t>l’homme</w:t>
      </w:r>
      <w:r w:rsidRPr="00670036">
        <w:t xml:space="preserve">. </w:t>
      </w:r>
      <w:r>
        <w:t>Une classe de scènes contient des ensembles d'objets</w:t>
      </w:r>
      <w:r w:rsidRPr="00670036">
        <w:t xml:space="preserve"> ‘objSets’ sans répétition, nous avons utilisé pour cela une implémentation en un arbre binaire de recherche. </w:t>
      </w:r>
      <w:r>
        <w:t xml:space="preserve">Nous utilisons une valeur appelée </w:t>
      </w:r>
      <w:r w:rsidRPr="00670036">
        <w:t>‘Weight’</w:t>
      </w:r>
      <w:r>
        <w:t xml:space="preserve">, qui est propre à chaque catégories de scènes, </w:t>
      </w:r>
      <w:r w:rsidRPr="00670036">
        <w:t>pour normaliser</w:t>
      </w:r>
      <w:r w:rsidRPr="00736574">
        <w:t xml:space="preserve"> les masses</w:t>
      </w:r>
      <w:r>
        <w:t xml:space="preserve"> des ensembles d'objets dans cette classe de scènes</w:t>
      </w:r>
      <w:r>
        <w:rPr>
          <w:rFonts w:eastAsiaTheme="majorEastAsia" w:cstheme="majorBidi"/>
          <w:color w:val="0D0D0D" w:themeColor="text1" w:themeTint="F2"/>
          <w:szCs w:val="24"/>
        </w:rPr>
        <w:t xml:space="preserve"> (</w:t>
      </w:r>
      <w:r>
        <w:t>r</w:t>
      </w:r>
      <w:r w:rsidRPr="00ED4344">
        <w:t>endr</w:t>
      </w:r>
      <w:r>
        <w:t>e leur somme égales à 1</w:t>
      </w:r>
      <w:r>
        <w:rPr>
          <w:rFonts w:eastAsiaTheme="majorEastAsia" w:cstheme="majorBidi"/>
          <w:color w:val="0D0D0D" w:themeColor="text1" w:themeTint="F2"/>
          <w:szCs w:val="24"/>
        </w:rPr>
        <w:t>)</w:t>
      </w:r>
      <w:r w:rsidRPr="00736574">
        <w:t>:</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7988"/>
        <w:gridCol w:w="650"/>
      </w:tblGrid>
      <w:tr w:rsidR="006900E8" w:rsidTr="004F0D90">
        <w:tc>
          <w:tcPr>
            <w:tcW w:w="350" w:type="pct"/>
          </w:tcPr>
          <w:p w:rsidR="006900E8" w:rsidRDefault="006900E8" w:rsidP="004F0D90"/>
        </w:tc>
        <w:tc>
          <w:tcPr>
            <w:tcW w:w="4300" w:type="pct"/>
          </w:tcPr>
          <w:p w:rsidR="006900E8" w:rsidRDefault="006900E8" w:rsidP="004F0D90">
            <w:pPr>
              <w:keepNext/>
            </w:pPr>
            <m:oMathPara>
              <m:oMath>
                <m:r>
                  <w:rPr>
                    <w:rFonts w:ascii="Cambria Math" w:hAnsi="Cambria Math"/>
                  </w:rPr>
                  <m:t xml:space="preserve">weight= </m:t>
                </m:r>
                <m:nary>
                  <m:naryPr>
                    <m:chr m:val="∑"/>
                    <m:limLoc m:val="undOvr"/>
                    <m:supHide m:val="1"/>
                    <m:ctrlPr>
                      <w:rPr>
                        <w:rFonts w:ascii="Cambria Math" w:hAnsi="Cambria Math"/>
                        <w:i/>
                      </w:rPr>
                    </m:ctrlPr>
                  </m:naryPr>
                  <m:sub>
                    <m:r>
                      <w:rPr>
                        <w:rFonts w:ascii="Cambria Math" w:hAnsi="Cambria Math"/>
                      </w:rPr>
                      <m:t>e ∈ objSets</m:t>
                    </m:r>
                  </m:sub>
                  <m:sup/>
                  <m:e>
                    <m:r>
                      <w:rPr>
                        <w:rFonts w:ascii="Cambria Math" w:hAnsi="Cambria Math"/>
                      </w:rPr>
                      <m:t xml:space="preserve">mass(f(e) , </m:t>
                    </m:r>
                    <m:sSub>
                      <m:sSubPr>
                        <m:ctrlPr>
                          <w:rPr>
                            <w:rFonts w:ascii="Cambria Math" w:hAnsi="Cambria Math"/>
                            <w:i/>
                          </w:rPr>
                        </m:ctrlPr>
                      </m:sSubPr>
                      <m:e>
                        <m:r>
                          <w:rPr>
                            <w:rFonts w:ascii="Cambria Math" w:hAnsi="Cambria Math"/>
                          </w:rPr>
                          <m:t>f</m:t>
                        </m:r>
                      </m:e>
                      <m:sub>
                        <m:r>
                          <w:rPr>
                            <w:rFonts w:ascii="Cambria Math" w:hAnsi="Cambria Math"/>
                          </w:rPr>
                          <m:t>BDD</m:t>
                        </m:r>
                      </m:sub>
                    </m:sSub>
                    <m:r>
                      <w:rPr>
                        <w:rFonts w:ascii="Cambria Math" w:hAnsi="Cambria Math"/>
                      </w:rPr>
                      <m:t>(e) , taille</m:t>
                    </m:r>
                    <m:d>
                      <m:dPr>
                        <m:ctrlPr>
                          <w:rPr>
                            <w:rFonts w:ascii="Cambria Math" w:hAnsi="Cambria Math"/>
                            <w:i/>
                          </w:rPr>
                        </m:ctrlPr>
                      </m:dPr>
                      <m:e>
                        <m:r>
                          <w:rPr>
                            <w:rFonts w:ascii="Cambria Math" w:hAnsi="Cambria Math"/>
                          </w:rPr>
                          <m:t>e</m:t>
                        </m:r>
                      </m:e>
                    </m:d>
                    <m:r>
                      <w:rPr>
                        <w:rFonts w:ascii="Cambria Math" w:hAnsi="Cambria Math"/>
                      </w:rPr>
                      <m:t xml:space="preserve"> , 1)</m:t>
                    </m:r>
                  </m:e>
                </m:nary>
              </m:oMath>
            </m:oMathPara>
          </w:p>
        </w:tc>
        <w:bookmarkStart w:id="45" w:name="_Ref513385238"/>
        <w:tc>
          <w:tcPr>
            <w:tcW w:w="350" w:type="pct"/>
            <w:vAlign w:val="center"/>
          </w:tcPr>
          <w:p w:rsidR="006900E8" w:rsidRPr="00FC343A" w:rsidRDefault="00301917" w:rsidP="004F0D90">
            <w:pPr>
              <w:pStyle w:val="Lgende"/>
              <w:rPr>
                <w:color w:val="FF0000"/>
                <w:sz w:val="24"/>
                <w:szCs w:val="24"/>
              </w:rPr>
            </w:pPr>
            <w:r w:rsidRPr="0029050F">
              <w:rPr>
                <w:color w:val="000000" w:themeColor="text1"/>
                <w:sz w:val="24"/>
                <w:szCs w:val="24"/>
              </w:rPr>
              <w:fldChar w:fldCharType="begin"/>
            </w:r>
            <w:r w:rsidR="006900E8" w:rsidRPr="0029050F">
              <w:rPr>
                <w:color w:val="000000" w:themeColor="text1"/>
                <w:sz w:val="24"/>
                <w:szCs w:val="24"/>
              </w:rPr>
              <w:instrText xml:space="preserve"> STYLEREF 1 \s </w:instrText>
            </w:r>
            <w:r w:rsidRPr="0029050F">
              <w:rPr>
                <w:color w:val="000000" w:themeColor="text1"/>
                <w:sz w:val="24"/>
                <w:szCs w:val="24"/>
              </w:rPr>
              <w:fldChar w:fldCharType="separate"/>
            </w:r>
            <w:r w:rsidR="00695E9F">
              <w:rPr>
                <w:noProof/>
                <w:color w:val="000000" w:themeColor="text1"/>
                <w:sz w:val="24"/>
                <w:szCs w:val="24"/>
                <w:cs/>
              </w:rPr>
              <w:t>‎</w:t>
            </w:r>
            <w:r w:rsidR="00695E9F">
              <w:rPr>
                <w:noProof/>
                <w:color w:val="000000" w:themeColor="text1"/>
                <w:sz w:val="24"/>
                <w:szCs w:val="24"/>
              </w:rPr>
              <w:t>2</w:t>
            </w:r>
            <w:r w:rsidRPr="0029050F">
              <w:rPr>
                <w:color w:val="000000" w:themeColor="text1"/>
                <w:sz w:val="24"/>
                <w:szCs w:val="24"/>
              </w:rPr>
              <w:fldChar w:fldCharType="end"/>
            </w:r>
            <w:r w:rsidR="006900E8" w:rsidRPr="0029050F">
              <w:rPr>
                <w:color w:val="000000" w:themeColor="text1"/>
                <w:sz w:val="24"/>
                <w:szCs w:val="24"/>
              </w:rPr>
              <w:t>.</w:t>
            </w:r>
            <w:r w:rsidRPr="0029050F">
              <w:rPr>
                <w:color w:val="000000" w:themeColor="text1"/>
                <w:sz w:val="24"/>
                <w:szCs w:val="24"/>
              </w:rPr>
              <w:fldChar w:fldCharType="begin"/>
            </w:r>
            <w:r w:rsidR="006900E8" w:rsidRPr="0029050F">
              <w:rPr>
                <w:color w:val="000000" w:themeColor="text1"/>
                <w:sz w:val="24"/>
                <w:szCs w:val="24"/>
              </w:rPr>
              <w:instrText xml:space="preserve"> SEQ Equation \* ARABIC \s 1 </w:instrText>
            </w:r>
            <w:r w:rsidRPr="0029050F">
              <w:rPr>
                <w:color w:val="000000" w:themeColor="text1"/>
                <w:sz w:val="24"/>
                <w:szCs w:val="24"/>
              </w:rPr>
              <w:fldChar w:fldCharType="separate"/>
            </w:r>
            <w:r w:rsidR="00695E9F">
              <w:rPr>
                <w:noProof/>
                <w:color w:val="000000" w:themeColor="text1"/>
                <w:sz w:val="24"/>
                <w:szCs w:val="24"/>
              </w:rPr>
              <w:t>1</w:t>
            </w:r>
            <w:r w:rsidRPr="0029050F">
              <w:rPr>
                <w:color w:val="000000" w:themeColor="text1"/>
                <w:sz w:val="24"/>
                <w:szCs w:val="24"/>
              </w:rPr>
              <w:fldChar w:fldCharType="end"/>
            </w:r>
            <w:bookmarkEnd w:id="45"/>
          </w:p>
        </w:tc>
      </w:tr>
    </w:tbl>
    <w:p w:rsidR="006900E8" w:rsidRPr="007E56AA" w:rsidRDefault="006900E8" w:rsidP="006900E8"/>
    <w:p w:rsidR="006900E8" w:rsidRPr="00736574" w:rsidRDefault="001E43A6" w:rsidP="00BC6C64">
      <w:r>
        <w:rPr>
          <w:rFonts w:eastAsiaTheme="minorEastAsia"/>
        </w:rPr>
        <w:lastRenderedPageBreak/>
        <w:t xml:space="preserve">Avec </w:t>
      </w:r>
      <m:oMath>
        <m:r>
          <w:rPr>
            <w:rFonts w:ascii="Cambria Math" w:hAnsi="Cambria Math"/>
          </w:rPr>
          <m:t>f</m:t>
        </m:r>
        <m:d>
          <m:dPr>
            <m:ctrlPr>
              <w:rPr>
                <w:rFonts w:ascii="Cambria Math" w:hAnsi="Cambria Math"/>
                <w:i/>
              </w:rPr>
            </m:ctrlPr>
          </m:dPr>
          <m:e>
            <m:r>
              <w:rPr>
                <w:rFonts w:ascii="Cambria Math" w:hAnsi="Cambria Math"/>
              </w:rPr>
              <m:t>e</m:t>
            </m:r>
          </m:e>
        </m:d>
      </m:oMath>
      <w:r w:rsidR="007A4D59">
        <w:rPr>
          <w:rFonts w:eastAsiaTheme="minorEastAsia"/>
        </w:rPr>
        <w:t>étant</w:t>
      </w:r>
      <w:r w:rsidR="006900E8">
        <w:rPr>
          <w:rFonts w:eastAsiaTheme="minorEastAsia"/>
        </w:rPr>
        <w:t xml:space="preserve"> la fréquence de </w:t>
      </w:r>
      <w:r w:rsidR="006900E8" w:rsidRPr="00946DE7">
        <w:rPr>
          <w:rFonts w:eastAsiaTheme="minorEastAsia"/>
          <w:i/>
          <w:iCs/>
        </w:rPr>
        <w:t>e</w:t>
      </w:r>
      <w:r w:rsidR="006900E8">
        <w:rPr>
          <w:rFonts w:eastAsiaTheme="minorEastAsia"/>
        </w:rPr>
        <w:t xml:space="preserve"> dans cette classe et </w:t>
      </w:r>
      <m:oMath>
        <m:sSub>
          <m:sSubPr>
            <m:ctrlPr>
              <w:rPr>
                <w:rFonts w:ascii="Cambria Math" w:hAnsi="Cambria Math"/>
                <w:i/>
              </w:rPr>
            </m:ctrlPr>
          </m:sSubPr>
          <m:e>
            <m:r>
              <w:rPr>
                <w:rFonts w:ascii="Cambria Math" w:hAnsi="Cambria Math"/>
              </w:rPr>
              <m:t>f</m:t>
            </m:r>
          </m:e>
          <m:sub>
            <m:r>
              <w:rPr>
                <w:rFonts w:ascii="Cambria Math" w:hAnsi="Cambria Math"/>
              </w:rPr>
              <m:t>BDD</m:t>
            </m:r>
          </m:sub>
        </m:sSub>
        <m:d>
          <m:dPr>
            <m:ctrlPr>
              <w:rPr>
                <w:rFonts w:ascii="Cambria Math" w:hAnsi="Cambria Math"/>
                <w:i/>
              </w:rPr>
            </m:ctrlPr>
          </m:dPr>
          <m:e>
            <m:r>
              <w:rPr>
                <w:rFonts w:ascii="Cambria Math" w:hAnsi="Cambria Math"/>
              </w:rPr>
              <m:t>e</m:t>
            </m:r>
          </m:e>
        </m:d>
      </m:oMath>
      <w:r w:rsidR="006900E8">
        <w:rPr>
          <w:rFonts w:eastAsiaTheme="minorEastAsia"/>
        </w:rPr>
        <w:t xml:space="preserve"> sa fréquence dans la base de données (</w:t>
      </w:r>
      <w:r w:rsidR="006900E8">
        <w:t>v</w:t>
      </w:r>
      <w:r w:rsidR="006900E8" w:rsidRPr="00D92D1E">
        <w:t>oir l</w:t>
      </w:r>
      <w:r w:rsidR="00BC6C64">
        <w:t>a formule</w:t>
      </w:r>
      <w:r w:rsidR="00062B9B">
        <w:t xml:space="preserve">  </w:t>
      </w:r>
      <w:r w:rsidR="0027252B">
        <w:fldChar w:fldCharType="begin"/>
      </w:r>
      <w:r w:rsidR="0027252B">
        <w:instrText xml:space="preserve"> REF _Ref512962068 \h  \* MERGEFORMAT </w:instrText>
      </w:r>
      <w:r w:rsidR="0027252B">
        <w:fldChar w:fldCharType="separate"/>
      </w:r>
      <w:r w:rsidR="00695E9F" w:rsidRPr="00695E9F">
        <w:rPr>
          <w:noProof/>
          <w:color w:val="000000" w:themeColor="text1"/>
          <w:szCs w:val="24"/>
          <w:cs/>
        </w:rPr>
        <w:t>‎</w:t>
      </w:r>
      <w:r w:rsidR="00695E9F" w:rsidRPr="00695E9F">
        <w:rPr>
          <w:noProof/>
          <w:color w:val="000000" w:themeColor="text1"/>
          <w:szCs w:val="24"/>
        </w:rPr>
        <w:t>2</w:t>
      </w:r>
      <w:r w:rsidR="00695E9F" w:rsidRPr="00695E9F">
        <w:rPr>
          <w:color w:val="000000" w:themeColor="text1"/>
          <w:szCs w:val="24"/>
        </w:rPr>
        <w:t>.2</w:t>
      </w:r>
      <w:r w:rsidR="0027252B">
        <w:fldChar w:fldCharType="end"/>
      </w:r>
      <w:r w:rsidR="006900E8" w:rsidRPr="0029050F">
        <w:rPr>
          <w:color w:val="000000" w:themeColor="text1"/>
        </w:rPr>
        <w:t>).</w:t>
      </w:r>
    </w:p>
    <w:p w:rsidR="006900E8" w:rsidRDefault="006900E8" w:rsidP="006900E8">
      <w:pPr>
        <w:pStyle w:val="Titre4"/>
      </w:pPr>
      <w:r>
        <w:t>Scène (Sce)</w:t>
      </w:r>
    </w:p>
    <w:p w:rsidR="006900E8" w:rsidRDefault="006900E8" w:rsidP="00FC343A">
      <w:r>
        <w:t>Une scène est un ensemble ordonné d’objets</w:t>
      </w:r>
      <w:r w:rsidR="00FC343A">
        <w:t>.</w:t>
      </w:r>
      <w:r w:rsidR="00FC343A" w:rsidRPr="0029050F">
        <w:rPr>
          <w:color w:val="000000" w:themeColor="text1"/>
        </w:rPr>
        <w:t>C</w:t>
      </w:r>
      <w:r>
        <w:t xml:space="preserve">es derniers sont ordonnés selon leurs noms afin d’optimiser la rechercher d’un objet donné, cela pour pouvoir effectuer plusieurs </w:t>
      </w:r>
      <w:r w:rsidRPr="0029050F">
        <w:rPr>
          <w:color w:val="000000" w:themeColor="text1"/>
        </w:rPr>
        <w:t>calcules</w:t>
      </w:r>
      <w:r>
        <w:t xml:space="preserve"> lors de l’apprentissage (fréquences, la quantité ‘count’ moyenne, etc.).</w:t>
      </w:r>
    </w:p>
    <w:p w:rsidR="006900E8" w:rsidRPr="00361B5E" w:rsidRDefault="006900E8" w:rsidP="006900E8">
      <w:pPr>
        <w:pStyle w:val="Titre4"/>
      </w:pPr>
      <w:bookmarkStart w:id="46" w:name="_Ref513389106"/>
      <w:r>
        <w:t>Classificateur</w:t>
      </w:r>
      <w:bookmarkEnd w:id="46"/>
    </w:p>
    <w:p w:rsidR="006900E8" w:rsidRDefault="003B64ED" w:rsidP="00C806BB">
      <w:pPr>
        <w:spacing w:after="0"/>
        <w:rPr>
          <w:rFonts w:eastAsiaTheme="majorEastAsia" w:cstheme="majorBidi"/>
          <w:color w:val="0D0D0D" w:themeColor="text1" w:themeTint="F2"/>
          <w:szCs w:val="24"/>
        </w:rPr>
      </w:pPr>
      <w:r>
        <w:rPr>
          <w:rFonts w:eastAsiaTheme="majorEastAsia" w:cstheme="majorBidi"/>
          <w:color w:val="0D0D0D" w:themeColor="text1" w:themeTint="F2"/>
          <w:szCs w:val="24"/>
        </w:rPr>
        <w:t>Le classificateur  est l’entité</w:t>
      </w:r>
      <w:r w:rsidR="00062B9B">
        <w:rPr>
          <w:rFonts w:eastAsiaTheme="majorEastAsia" w:cstheme="majorBidi"/>
          <w:color w:val="000000" w:themeColor="text1"/>
          <w:szCs w:val="24"/>
        </w:rPr>
        <w:t xml:space="preserve"> </w:t>
      </w:r>
      <w:r w:rsidR="006900E8" w:rsidRPr="00E31829">
        <w:rPr>
          <w:rFonts w:eastAsiaTheme="majorEastAsia" w:cstheme="majorBidi"/>
          <w:color w:val="000000" w:themeColor="text1"/>
          <w:szCs w:val="24"/>
        </w:rPr>
        <w:t>contenant tou</w:t>
      </w:r>
      <w:r w:rsidR="00FC343A" w:rsidRPr="00E31829">
        <w:rPr>
          <w:rFonts w:eastAsiaTheme="majorEastAsia" w:cstheme="majorBidi"/>
          <w:color w:val="000000" w:themeColor="text1"/>
          <w:szCs w:val="24"/>
        </w:rPr>
        <w:t>te</w:t>
      </w:r>
      <w:r w:rsidR="006900E8" w:rsidRPr="00E31829">
        <w:rPr>
          <w:rFonts w:eastAsiaTheme="majorEastAsia" w:cstheme="majorBidi"/>
          <w:color w:val="000000" w:themeColor="text1"/>
          <w:szCs w:val="24"/>
        </w:rPr>
        <w:t xml:space="preserve">s les données </w:t>
      </w:r>
      <w:r w:rsidR="006900E8" w:rsidRPr="00D910EB">
        <w:rPr>
          <w:rFonts w:eastAsiaTheme="majorEastAsia" w:cstheme="majorBidi"/>
          <w:color w:val="0D0D0D" w:themeColor="text1" w:themeTint="F2"/>
          <w:szCs w:val="24"/>
        </w:rPr>
        <w:t xml:space="preserve">de l'apprentissage. Chaque instance de cette </w:t>
      </w:r>
      <w:r w:rsidR="00A40C21">
        <w:rPr>
          <w:rFonts w:eastAsiaTheme="majorEastAsia" w:cstheme="majorBidi"/>
          <w:color w:val="0D0D0D" w:themeColor="text1" w:themeTint="F2"/>
          <w:szCs w:val="24"/>
        </w:rPr>
        <w:t>de classificateur</w:t>
      </w:r>
      <w:r w:rsidR="006900E8" w:rsidRPr="00D910EB">
        <w:rPr>
          <w:rFonts w:eastAsiaTheme="majorEastAsia" w:cstheme="majorBidi"/>
          <w:color w:val="0D0D0D" w:themeColor="text1" w:themeTint="F2"/>
          <w:szCs w:val="24"/>
        </w:rPr>
        <w:t xml:space="preserve"> est capable </w:t>
      </w:r>
      <w:r w:rsidR="006900E8" w:rsidRPr="00A62014">
        <w:rPr>
          <w:rFonts w:eastAsiaTheme="majorEastAsia" w:cstheme="majorBidi"/>
          <w:color w:val="0D0D0D" w:themeColor="text1" w:themeTint="F2"/>
          <w:szCs w:val="24"/>
        </w:rPr>
        <w:t>d’apprendre à partir d’une base de données, et par la suite faire des opérations de classification sur une ou plusieurs scènes.</w:t>
      </w:r>
      <w:r w:rsidR="00C806BB" w:rsidRPr="00A62014">
        <w:rPr>
          <w:rFonts w:eastAsiaTheme="majorEastAsia" w:cstheme="majorBidi"/>
          <w:color w:val="0D0D0D" w:themeColor="text1" w:themeTint="F2"/>
          <w:szCs w:val="24"/>
        </w:rPr>
        <w:t xml:space="preserve"> Les éléments les plus pertinents de classificateur sont :</w:t>
      </w:r>
    </w:p>
    <w:p w:rsidR="00B70663" w:rsidRPr="00D910EB" w:rsidRDefault="00B70663" w:rsidP="00A40C21">
      <w:pPr>
        <w:spacing w:after="0"/>
        <w:rPr>
          <w:rFonts w:eastAsiaTheme="majorEastAsia" w:cstheme="majorBidi"/>
          <w:color w:val="0D0D0D" w:themeColor="text1" w:themeTint="F2"/>
          <w:szCs w:val="24"/>
        </w:rPr>
      </w:pPr>
    </w:p>
    <w:p w:rsidR="006900E8" w:rsidRDefault="006900E8" w:rsidP="00A40C21">
      <w:pPr>
        <w:pStyle w:val="Paragraphedeliste"/>
        <w:numPr>
          <w:ilvl w:val="0"/>
          <w:numId w:val="15"/>
        </w:numPr>
        <w:spacing w:after="0"/>
        <w:rPr>
          <w:rFonts w:eastAsiaTheme="majorEastAsia" w:cstheme="majorBidi"/>
          <w:color w:val="0D0D0D" w:themeColor="text1" w:themeTint="F2"/>
          <w:szCs w:val="24"/>
        </w:rPr>
      </w:pPr>
      <w:r>
        <w:t>« </w:t>
      </w:r>
      <w:r w:rsidRPr="00B930C9">
        <w:t>classes</w:t>
      </w:r>
      <w:r>
        <w:t xml:space="preserve"> » </w:t>
      </w:r>
      <w:r w:rsidRPr="00B930C9">
        <w:t>:</w:t>
      </w:r>
      <w:r w:rsidR="00A40C21">
        <w:rPr>
          <w:rFonts w:eastAsiaTheme="majorEastAsia" w:cstheme="majorBidi"/>
          <w:color w:val="0D0D0D" w:themeColor="text1" w:themeTint="F2"/>
          <w:szCs w:val="24"/>
        </w:rPr>
        <w:t>un tableau conte</w:t>
      </w:r>
      <w:r w:rsidRPr="00305CF1">
        <w:rPr>
          <w:rFonts w:eastAsiaTheme="majorEastAsia" w:cstheme="majorBidi"/>
          <w:color w:val="0D0D0D" w:themeColor="text1" w:themeTint="F2"/>
          <w:szCs w:val="24"/>
        </w:rPr>
        <w:t>n</w:t>
      </w:r>
      <w:r w:rsidR="00A40C21">
        <w:rPr>
          <w:rFonts w:eastAsiaTheme="majorEastAsia" w:cstheme="majorBidi"/>
          <w:color w:val="0D0D0D" w:themeColor="text1" w:themeTint="F2"/>
          <w:szCs w:val="24"/>
        </w:rPr>
        <w:t>an</w:t>
      </w:r>
      <w:r w:rsidRPr="00305CF1">
        <w:rPr>
          <w:rFonts w:eastAsiaTheme="majorEastAsia" w:cstheme="majorBidi"/>
          <w:color w:val="0D0D0D" w:themeColor="text1" w:themeTint="F2"/>
          <w:szCs w:val="24"/>
        </w:rPr>
        <w:t>t toutes les classes de scènes, et tous les ense</w:t>
      </w:r>
      <w:r w:rsidR="00FC343A">
        <w:rPr>
          <w:rFonts w:eastAsiaTheme="majorEastAsia" w:cstheme="majorBidi"/>
          <w:color w:val="0D0D0D" w:themeColor="text1" w:themeTint="F2"/>
          <w:szCs w:val="24"/>
        </w:rPr>
        <w:t>mbles d’objets qu’y font partie.</w:t>
      </w:r>
      <w:r w:rsidR="00062B9B">
        <w:rPr>
          <w:rFonts w:eastAsiaTheme="majorEastAsia" w:cstheme="majorBidi"/>
          <w:color w:val="0D0D0D" w:themeColor="text1" w:themeTint="F2"/>
          <w:szCs w:val="24"/>
        </w:rPr>
        <w:t xml:space="preserve"> </w:t>
      </w:r>
      <w:r w:rsidR="00A40C21">
        <w:rPr>
          <w:rFonts w:eastAsiaTheme="majorEastAsia" w:cstheme="majorBidi"/>
          <w:color w:val="000000" w:themeColor="text1"/>
          <w:szCs w:val="24"/>
        </w:rPr>
        <w:t>Il</w:t>
      </w:r>
      <w:r w:rsidRPr="00E31829">
        <w:rPr>
          <w:rFonts w:eastAsiaTheme="majorEastAsia" w:cstheme="majorBidi"/>
          <w:color w:val="000000" w:themeColor="text1"/>
          <w:szCs w:val="24"/>
        </w:rPr>
        <w:t xml:space="preserve"> permet </w:t>
      </w:r>
      <w:r w:rsidRPr="00305CF1">
        <w:rPr>
          <w:rFonts w:eastAsiaTheme="majorEastAsia" w:cstheme="majorBidi"/>
          <w:color w:val="0D0D0D" w:themeColor="text1" w:themeTint="F2"/>
          <w:szCs w:val="24"/>
        </w:rPr>
        <w:t>donc un accès depuis une classe de scènes à tout son contenu.</w:t>
      </w:r>
    </w:p>
    <w:p w:rsidR="00B70663" w:rsidRDefault="00B70663" w:rsidP="00B70663">
      <w:pPr>
        <w:pStyle w:val="Paragraphedeliste"/>
        <w:spacing w:after="0"/>
        <w:ind w:left="360"/>
        <w:rPr>
          <w:rFonts w:eastAsiaTheme="majorEastAsia" w:cstheme="majorBidi"/>
          <w:color w:val="0D0D0D" w:themeColor="text1" w:themeTint="F2"/>
          <w:szCs w:val="24"/>
        </w:rPr>
      </w:pPr>
    </w:p>
    <w:p w:rsidR="006900E8" w:rsidRDefault="006900E8" w:rsidP="00113818">
      <w:pPr>
        <w:pStyle w:val="Paragraphedeliste"/>
        <w:numPr>
          <w:ilvl w:val="0"/>
          <w:numId w:val="15"/>
        </w:numPr>
        <w:spacing w:after="0"/>
        <w:rPr>
          <w:rFonts w:eastAsiaTheme="majorEastAsia" w:cstheme="majorBidi"/>
          <w:color w:val="000000" w:themeColor="text1"/>
          <w:szCs w:val="24"/>
        </w:rPr>
      </w:pPr>
      <w:r>
        <w:t>« </w:t>
      </w:r>
      <w:r w:rsidRPr="00B930C9">
        <w:t>index</w:t>
      </w:r>
      <w:r>
        <w:t xml:space="preserve"> » </w:t>
      </w:r>
      <w:r w:rsidRPr="00B930C9">
        <w:t xml:space="preserve">: </w:t>
      </w:r>
      <w:r w:rsidRPr="00305CF1">
        <w:rPr>
          <w:rFonts w:eastAsiaTheme="majorEastAsia" w:cstheme="majorBidi"/>
          <w:color w:val="0D0D0D" w:themeColor="text1" w:themeTint="F2"/>
          <w:szCs w:val="24"/>
        </w:rPr>
        <w:t>l’index four</w:t>
      </w:r>
      <w:r w:rsidR="003B64ED">
        <w:rPr>
          <w:rFonts w:eastAsiaTheme="majorEastAsia" w:cstheme="majorBidi"/>
          <w:color w:val="0D0D0D" w:themeColor="text1" w:themeTint="F2"/>
          <w:szCs w:val="24"/>
        </w:rPr>
        <w:t>ni l’accès depuis les ensembles</w:t>
      </w:r>
      <w:r w:rsidRPr="00305CF1">
        <w:rPr>
          <w:rFonts w:eastAsiaTheme="majorEastAsia" w:cstheme="majorBidi"/>
          <w:color w:val="0D0D0D" w:themeColor="text1" w:themeTint="F2"/>
          <w:szCs w:val="24"/>
        </w:rPr>
        <w:t xml:space="preserve"> d’objets vers toutes les class</w:t>
      </w:r>
      <w:r w:rsidR="00E31829">
        <w:rPr>
          <w:rFonts w:eastAsiaTheme="majorEastAsia" w:cstheme="majorBidi"/>
          <w:color w:val="0D0D0D" w:themeColor="text1" w:themeTint="F2"/>
          <w:szCs w:val="24"/>
        </w:rPr>
        <w:t>es de scènes où ils se trouvent.</w:t>
      </w:r>
      <w:r w:rsidR="00062B9B">
        <w:rPr>
          <w:rFonts w:eastAsiaTheme="majorEastAsia" w:cstheme="majorBidi"/>
          <w:color w:val="0D0D0D" w:themeColor="text1" w:themeTint="F2"/>
          <w:szCs w:val="24"/>
        </w:rPr>
        <w:t xml:space="preserve"> </w:t>
      </w:r>
      <w:r w:rsidR="00FC343A" w:rsidRPr="00E31829">
        <w:rPr>
          <w:rFonts w:eastAsiaTheme="majorEastAsia" w:cstheme="majorBidi"/>
          <w:color w:val="000000" w:themeColor="text1"/>
          <w:szCs w:val="24"/>
        </w:rPr>
        <w:t>C</w:t>
      </w:r>
      <w:r w:rsidRPr="00E31829">
        <w:rPr>
          <w:rFonts w:eastAsiaTheme="majorEastAsia" w:cstheme="majorBidi"/>
          <w:color w:val="000000" w:themeColor="text1"/>
          <w:szCs w:val="24"/>
        </w:rPr>
        <w:t>ette structure  ne contient que des références.</w:t>
      </w:r>
    </w:p>
    <w:p w:rsidR="00B70663" w:rsidRPr="00E31829" w:rsidRDefault="00B70663" w:rsidP="00B70663">
      <w:pPr>
        <w:pStyle w:val="Paragraphedeliste"/>
        <w:spacing w:after="0"/>
        <w:ind w:left="360"/>
        <w:rPr>
          <w:rFonts w:eastAsiaTheme="majorEastAsia" w:cstheme="majorBidi"/>
          <w:color w:val="000000" w:themeColor="text1"/>
          <w:szCs w:val="24"/>
        </w:rPr>
      </w:pPr>
    </w:p>
    <w:p w:rsidR="006900E8" w:rsidRPr="00B70663" w:rsidRDefault="006900E8" w:rsidP="00A40C21">
      <w:pPr>
        <w:pStyle w:val="Paragraphedeliste"/>
        <w:numPr>
          <w:ilvl w:val="0"/>
          <w:numId w:val="15"/>
        </w:numPr>
        <w:spacing w:after="0"/>
        <w:rPr>
          <w:rFonts w:eastAsiaTheme="majorEastAsia" w:cstheme="majorBidi"/>
          <w:color w:val="000000" w:themeColor="text1"/>
          <w:szCs w:val="24"/>
        </w:rPr>
      </w:pPr>
      <w:r w:rsidRPr="00E31829">
        <w:rPr>
          <w:color w:val="000000" w:themeColor="text1"/>
        </w:rPr>
        <w:t xml:space="preserve">« learning_ratio » : </w:t>
      </w:r>
      <w:r w:rsidR="00FC343A" w:rsidRPr="00E31829">
        <w:rPr>
          <w:color w:val="000000" w:themeColor="text1"/>
        </w:rPr>
        <w:t xml:space="preserve">désigne </w:t>
      </w:r>
      <w:r w:rsidRPr="00E31829">
        <w:rPr>
          <w:color w:val="000000" w:themeColor="text1"/>
        </w:rPr>
        <w:t>le taux d’apprentissage depuis la base de données d’étude, tel que d</w:t>
      </w:r>
      <w:r w:rsidR="00E31829" w:rsidRPr="00E31829">
        <w:rPr>
          <w:color w:val="000000" w:themeColor="text1"/>
        </w:rPr>
        <w:t xml:space="preserve">ans chaque catégorie de scènes, </w:t>
      </w:r>
      <w:r w:rsidR="00FC343A" w:rsidRPr="00E31829">
        <w:rPr>
          <w:color w:val="000000" w:themeColor="text1"/>
        </w:rPr>
        <w:t xml:space="preserve">nous prenons </w:t>
      </w:r>
      <w:r w:rsidR="00A40C21">
        <w:rPr>
          <w:color w:val="000000" w:themeColor="text1"/>
        </w:rPr>
        <w:t xml:space="preserve">comme échantillon (pour l’apprentissage) un </w:t>
      </w:r>
      <w:r w:rsidRPr="00E31829">
        <w:rPr>
          <w:color w:val="000000" w:themeColor="text1"/>
        </w:rPr>
        <w:t>pourcentage de scènes égal à cette valeur.</w:t>
      </w:r>
    </w:p>
    <w:p w:rsidR="00B70663" w:rsidRPr="00E31829" w:rsidRDefault="00B70663" w:rsidP="00B70663">
      <w:pPr>
        <w:pStyle w:val="Paragraphedeliste"/>
        <w:spacing w:after="0"/>
        <w:ind w:left="360"/>
        <w:rPr>
          <w:rFonts w:eastAsiaTheme="majorEastAsia" w:cstheme="majorBidi"/>
          <w:color w:val="000000" w:themeColor="text1"/>
          <w:szCs w:val="24"/>
        </w:rPr>
      </w:pPr>
    </w:p>
    <w:p w:rsidR="006900E8" w:rsidRPr="00B70663" w:rsidRDefault="006900E8" w:rsidP="00113818">
      <w:pPr>
        <w:pStyle w:val="Paragraphedeliste"/>
        <w:numPr>
          <w:ilvl w:val="0"/>
          <w:numId w:val="15"/>
        </w:numPr>
        <w:spacing w:after="0"/>
        <w:rPr>
          <w:rFonts w:eastAsiaTheme="majorEastAsia" w:cstheme="majorBidi"/>
          <w:color w:val="000000" w:themeColor="text1"/>
          <w:szCs w:val="24"/>
        </w:rPr>
      </w:pPr>
      <w:r w:rsidRPr="00E31829">
        <w:rPr>
          <w:color w:val="000000" w:themeColor="text1"/>
        </w:rPr>
        <w:t>« maxObjSetSize » :</w:t>
      </w:r>
      <w:r w:rsidR="00FC343A" w:rsidRPr="00E31829">
        <w:rPr>
          <w:color w:val="000000" w:themeColor="text1"/>
        </w:rPr>
        <w:t xml:space="preserve"> représente</w:t>
      </w:r>
      <w:r w:rsidRPr="00E31829">
        <w:rPr>
          <w:color w:val="000000" w:themeColor="text1"/>
        </w:rPr>
        <w:t xml:space="preserve"> la cardinalité maximale des ensembles d’objets gérés par le classificateur</w:t>
      </w:r>
      <w:r w:rsidR="00A40C21">
        <w:rPr>
          <w:color w:val="000000" w:themeColor="text1"/>
        </w:rPr>
        <w:t>, ces ensembles d'objets sont générées depuis l’échantillon d'apprentissage</w:t>
      </w:r>
      <w:r w:rsidRPr="00E31829">
        <w:rPr>
          <w:color w:val="000000" w:themeColor="text1"/>
        </w:rPr>
        <w:t>.</w:t>
      </w:r>
    </w:p>
    <w:p w:rsidR="00B70663" w:rsidRPr="00E31829" w:rsidRDefault="00B70663" w:rsidP="00B70663">
      <w:pPr>
        <w:pStyle w:val="Paragraphedeliste"/>
        <w:spacing w:after="0"/>
        <w:ind w:left="360"/>
        <w:rPr>
          <w:rFonts w:eastAsiaTheme="majorEastAsia" w:cstheme="majorBidi"/>
          <w:color w:val="000000" w:themeColor="text1"/>
          <w:szCs w:val="24"/>
        </w:rPr>
      </w:pPr>
    </w:p>
    <w:p w:rsidR="006900E8" w:rsidRPr="00B70663" w:rsidRDefault="006900E8" w:rsidP="00A40C21">
      <w:pPr>
        <w:pStyle w:val="Paragraphedeliste"/>
        <w:numPr>
          <w:ilvl w:val="0"/>
          <w:numId w:val="15"/>
        </w:numPr>
        <w:spacing w:after="0"/>
        <w:rPr>
          <w:rFonts w:eastAsiaTheme="majorEastAsia" w:cstheme="majorBidi"/>
          <w:color w:val="0D0D0D" w:themeColor="text1" w:themeTint="F2"/>
          <w:szCs w:val="24"/>
        </w:rPr>
      </w:pPr>
      <w:r w:rsidRPr="00E31829">
        <w:rPr>
          <w:color w:val="000000" w:themeColor="text1"/>
        </w:rPr>
        <w:t>« intolerance » :</w:t>
      </w:r>
      <w:r w:rsidR="00FC343A" w:rsidRPr="00E31829">
        <w:rPr>
          <w:color w:val="000000" w:themeColor="text1"/>
        </w:rPr>
        <w:t xml:space="preserve"> désigne </w:t>
      </w:r>
      <w:r w:rsidR="00DE4FE5" w:rsidRPr="00E31829">
        <w:rPr>
          <w:color w:val="000000" w:themeColor="text1"/>
        </w:rPr>
        <w:t>une valeur entre 0 et 1 utilisée</w:t>
      </w:r>
      <w:r w:rsidR="00F800D7">
        <w:rPr>
          <w:color w:val="000000" w:themeColor="text1"/>
        </w:rPr>
        <w:t xml:space="preserve"> comme seuil de fréquences des objets,</w:t>
      </w:r>
      <w:r w:rsidR="00DE4FE5" w:rsidRPr="00E31829">
        <w:rPr>
          <w:color w:val="000000" w:themeColor="text1"/>
        </w:rPr>
        <w:t xml:space="preserve"> en éliminant tout objet ayant une fréquence inférieure à </w:t>
      </w:r>
      <w:r w:rsidR="00A40C21">
        <w:rPr>
          <w:color w:val="000000" w:themeColor="text1"/>
        </w:rPr>
        <w:t>ce seuil</w:t>
      </w:r>
      <w:r w:rsidR="00DE4FE5" w:rsidRPr="00E31829">
        <w:rPr>
          <w:color w:val="000000" w:themeColor="text1"/>
        </w:rPr>
        <w:t>.</w:t>
      </w:r>
      <w:r w:rsidR="00CF2DA5" w:rsidRPr="00E31829">
        <w:rPr>
          <w:color w:val="000000" w:themeColor="text1"/>
        </w:rPr>
        <w:t xml:space="preserve"> Cela dans le butd’</w:t>
      </w:r>
      <w:r w:rsidRPr="00E31829">
        <w:rPr>
          <w:color w:val="000000" w:themeColor="text1"/>
        </w:rPr>
        <w:t xml:space="preserve">optimiser </w:t>
      </w:r>
      <w:r w:rsidRPr="00CD5ED9">
        <w:t xml:space="preserve">le classificateur en </w:t>
      </w:r>
      <w:r w:rsidR="001C58AF">
        <w:t>termes</w:t>
      </w:r>
      <w:r w:rsidR="00CF2DA5">
        <w:t xml:space="preserve"> de temps</w:t>
      </w:r>
      <w:r w:rsidR="00E31829">
        <w:t xml:space="preserve"> d’apprentissage</w:t>
      </w:r>
      <w:r w:rsidR="00CF2DA5">
        <w:t>.</w:t>
      </w:r>
    </w:p>
    <w:p w:rsidR="00B70663" w:rsidRPr="00B70663" w:rsidRDefault="00B70663" w:rsidP="00B70663">
      <w:pPr>
        <w:spacing w:after="0"/>
        <w:rPr>
          <w:rFonts w:eastAsiaTheme="majorEastAsia" w:cstheme="majorBidi"/>
          <w:color w:val="0D0D0D" w:themeColor="text1" w:themeTint="F2"/>
          <w:szCs w:val="24"/>
        </w:rPr>
      </w:pPr>
    </w:p>
    <w:p w:rsidR="006900E8" w:rsidRDefault="006900E8" w:rsidP="006900E8">
      <w:pPr>
        <w:pStyle w:val="Titre4"/>
      </w:pPr>
      <w:r w:rsidRPr="008B334E">
        <w:t>Index</w:t>
      </w:r>
    </w:p>
    <w:p w:rsidR="006900E8" w:rsidRPr="00E31829" w:rsidRDefault="006900E8" w:rsidP="000C3721">
      <w:pPr>
        <w:rPr>
          <w:color w:val="000000" w:themeColor="text1"/>
        </w:rPr>
      </w:pPr>
      <w:r w:rsidRPr="00E31829">
        <w:rPr>
          <w:color w:val="000000" w:themeColor="text1"/>
        </w:rPr>
        <w:t>L’index (voir la</w:t>
      </w:r>
      <w:r w:rsidR="000C3721">
        <w:rPr>
          <w:color w:val="000000" w:themeColor="text1"/>
        </w:rPr>
        <w:t xml:space="preserve"> figure 2.5</w:t>
      </w:r>
      <w:r w:rsidRPr="00E31829">
        <w:rPr>
          <w:color w:val="000000" w:themeColor="text1"/>
        </w:rPr>
        <w:t xml:space="preserve">) est utilisé pour rechercher efficacement les ensembles d’objets, </w:t>
      </w:r>
      <w:r w:rsidR="00E31829" w:rsidRPr="00E31829">
        <w:rPr>
          <w:color w:val="000000" w:themeColor="text1"/>
        </w:rPr>
        <w:t xml:space="preserve">il </w:t>
      </w:r>
      <w:r w:rsidR="00FC343A" w:rsidRPr="00E31829">
        <w:rPr>
          <w:color w:val="000000" w:themeColor="text1"/>
        </w:rPr>
        <w:t xml:space="preserve">correspond à </w:t>
      </w:r>
      <w:r w:rsidRPr="00E31829">
        <w:rPr>
          <w:color w:val="000000" w:themeColor="text1"/>
        </w:rPr>
        <w:t>un tableau d’annuaires (directories) séparant les ensembles d’objets selon leurs tailles. Un annuaire « IndexDirectory »contient les clés de tous les ensembles d’objets appris d’une taille donnée (en omettant les quantités d’objets</w:t>
      </w:r>
      <w:r w:rsidRPr="00E31829">
        <w:rPr>
          <w:rFonts w:eastAsiaTheme="majorEastAsia" w:cstheme="majorBidi"/>
          <w:color w:val="000000" w:themeColor="text1"/>
          <w:szCs w:val="24"/>
        </w:rPr>
        <w:t>, Ex : « table/chair » au lieu de « 5table/20chair »</w:t>
      </w:r>
      <w:r w:rsidRPr="00E31829">
        <w:rPr>
          <w:color w:val="000000" w:themeColor="text1"/>
        </w:rPr>
        <w:t>).</w:t>
      </w:r>
    </w:p>
    <w:p w:rsidR="006900E8" w:rsidRPr="00E31829" w:rsidRDefault="006900E8" w:rsidP="006900E8">
      <w:pPr>
        <w:rPr>
          <w:color w:val="000000" w:themeColor="text1"/>
        </w:rPr>
      </w:pPr>
      <w:r w:rsidRPr="00E31829">
        <w:rPr>
          <w:color w:val="000000" w:themeColor="text1"/>
        </w:rPr>
        <w:t>Les clés sont ordonné</w:t>
      </w:r>
      <w:r w:rsidR="00FC343A" w:rsidRPr="00E31829">
        <w:rPr>
          <w:color w:val="000000" w:themeColor="text1"/>
        </w:rPr>
        <w:t>e</w:t>
      </w:r>
      <w:r w:rsidRPr="00E31829">
        <w:rPr>
          <w:color w:val="000000" w:themeColor="text1"/>
        </w:rPr>
        <w:t xml:space="preserve">s et uniques. Chaque clés </w:t>
      </w:r>
      <w:r w:rsidRPr="00E31829">
        <w:rPr>
          <w:i/>
          <w:iCs/>
          <w:color w:val="000000" w:themeColor="text1"/>
        </w:rPr>
        <w:t>k</w:t>
      </w:r>
      <w:r w:rsidRPr="00E31829">
        <w:rPr>
          <w:color w:val="000000" w:themeColor="text1"/>
        </w:rPr>
        <w:t xml:space="preserve"> pointe vers toutes les couples (</w:t>
      </w:r>
      <w:r w:rsidRPr="00E31829">
        <w:rPr>
          <w:i/>
          <w:iCs/>
          <w:color w:val="000000" w:themeColor="text1"/>
        </w:rPr>
        <w:t>Os</w:t>
      </w:r>
      <w:r w:rsidRPr="00E31829">
        <w:rPr>
          <w:color w:val="000000" w:themeColor="text1"/>
        </w:rPr>
        <w:t xml:space="preserve"> : ObjSet, </w:t>
      </w:r>
      <w:r w:rsidRPr="00E31829">
        <w:rPr>
          <w:i/>
          <w:iCs/>
          <w:color w:val="000000" w:themeColor="text1"/>
        </w:rPr>
        <w:t>Sc</w:t>
      </w:r>
      <w:r w:rsidRPr="00E31829">
        <w:rPr>
          <w:color w:val="000000" w:themeColor="text1"/>
        </w:rPr>
        <w:t xml:space="preserve"> : SClass) tel que </w:t>
      </w:r>
      <w:r w:rsidRPr="00E31829">
        <w:rPr>
          <w:i/>
          <w:iCs/>
          <w:color w:val="000000" w:themeColor="text1"/>
        </w:rPr>
        <w:t>Os</w:t>
      </w:r>
      <w:r w:rsidRPr="00E31829">
        <w:rPr>
          <w:color w:val="000000" w:themeColor="text1"/>
        </w:rPr>
        <w:t xml:space="preserve"> a pour clés </w:t>
      </w:r>
      <w:r w:rsidRPr="00E31829">
        <w:rPr>
          <w:i/>
          <w:iCs/>
          <w:color w:val="000000" w:themeColor="text1"/>
        </w:rPr>
        <w:t>k</w:t>
      </w:r>
      <w:r w:rsidRPr="00E31829">
        <w:rPr>
          <w:color w:val="000000" w:themeColor="text1"/>
        </w:rPr>
        <w:t xml:space="preserve">, et que </w:t>
      </w:r>
      <w:r w:rsidRPr="00E31829">
        <w:rPr>
          <w:i/>
          <w:iCs/>
          <w:color w:val="000000" w:themeColor="text1"/>
        </w:rPr>
        <w:t>Os</w:t>
      </w:r>
      <w:r w:rsidRPr="00E31829">
        <w:rPr>
          <w:color w:val="000000" w:themeColor="text1"/>
        </w:rPr>
        <w:t xml:space="preserve"> appartient à </w:t>
      </w:r>
      <w:r w:rsidRPr="00E31829">
        <w:rPr>
          <w:i/>
          <w:iCs/>
          <w:color w:val="000000" w:themeColor="text1"/>
        </w:rPr>
        <w:t>Sc</w:t>
      </w:r>
      <w:r w:rsidRPr="00E31829">
        <w:rPr>
          <w:color w:val="000000" w:themeColor="text1"/>
        </w:rPr>
        <w:t>.</w:t>
      </w:r>
    </w:p>
    <w:p w:rsidR="006900E8" w:rsidRPr="00E31829" w:rsidRDefault="006900E8" w:rsidP="00E31829">
      <w:pPr>
        <w:rPr>
          <w:color w:val="000000" w:themeColor="text1"/>
        </w:rPr>
      </w:pPr>
      <w:r w:rsidRPr="00E31829">
        <w:rPr>
          <w:color w:val="000000" w:themeColor="text1"/>
        </w:rPr>
        <w:t xml:space="preserve">Nous avons implémenté « IndexDirectory » </w:t>
      </w:r>
      <w:r w:rsidR="0019380B" w:rsidRPr="00E31829">
        <w:rPr>
          <w:color w:val="000000" w:themeColor="text1"/>
        </w:rPr>
        <w:t>sous forme d’</w:t>
      </w:r>
      <w:r w:rsidRPr="00E31829">
        <w:rPr>
          <w:color w:val="000000" w:themeColor="text1"/>
        </w:rPr>
        <w:t xml:space="preserve">arbre binaire de recherche, ce qui </w:t>
      </w:r>
      <w:r w:rsidR="0019380B" w:rsidRPr="00E31829">
        <w:rPr>
          <w:color w:val="000000" w:themeColor="text1"/>
        </w:rPr>
        <w:t>permet d’</w:t>
      </w:r>
      <w:r w:rsidR="00E31829" w:rsidRPr="00E31829">
        <w:rPr>
          <w:color w:val="000000" w:themeColor="text1"/>
        </w:rPr>
        <w:t>accélérer</w:t>
      </w:r>
      <w:r w:rsidRPr="00E31829">
        <w:rPr>
          <w:color w:val="000000" w:themeColor="text1"/>
        </w:rPr>
        <w:t xml:space="preserve"> considérablement le temps de recherche et </w:t>
      </w:r>
      <w:r w:rsidR="0019380B" w:rsidRPr="00E31829">
        <w:rPr>
          <w:color w:val="000000" w:themeColor="text1"/>
        </w:rPr>
        <w:t>l</w:t>
      </w:r>
      <w:r w:rsidRPr="00E31829">
        <w:rPr>
          <w:color w:val="000000" w:themeColor="text1"/>
        </w:rPr>
        <w:t>’ajout d’éléments.</w:t>
      </w:r>
      <w:r w:rsidR="0060467E" w:rsidRPr="00E31829">
        <w:rPr>
          <w:color w:val="000000" w:themeColor="text1"/>
        </w:rPr>
        <w:t xml:space="preserve"> Voici un schéma illustrant la structure de l’index. </w:t>
      </w:r>
    </w:p>
    <w:p w:rsidR="0060467E" w:rsidRDefault="0060467E" w:rsidP="0060467E">
      <w:pPr>
        <w:keepNext/>
      </w:pPr>
      <w:r>
        <w:rPr>
          <w:rFonts w:eastAsiaTheme="majorEastAsia" w:cstheme="majorBidi"/>
          <w:b/>
          <w:bCs/>
          <w:noProof/>
          <w:color w:val="0D0D0D" w:themeColor="text1" w:themeTint="F2"/>
          <w:szCs w:val="24"/>
          <w:lang w:eastAsia="fr-FR"/>
        </w:rPr>
        <w:lastRenderedPageBreak/>
        <w:drawing>
          <wp:inline distT="0" distB="0" distL="0" distR="0">
            <wp:extent cx="5760720" cy="2433955"/>
            <wp:effectExtent l="19050" t="19050" r="11430" b="234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M\Desktop\index.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761641" cy="2434344"/>
                    </a:xfrm>
                    <a:prstGeom prst="rect">
                      <a:avLst/>
                    </a:prstGeom>
                    <a:noFill/>
                    <a:ln w="6350">
                      <a:solidFill>
                        <a:schemeClr val="tx1"/>
                      </a:solidFill>
                    </a:ln>
                  </pic:spPr>
                </pic:pic>
              </a:graphicData>
            </a:graphic>
          </wp:inline>
        </w:drawing>
      </w:r>
    </w:p>
    <w:p w:rsidR="0060467E" w:rsidRDefault="0060467E" w:rsidP="0060467E">
      <w:pPr>
        <w:pStyle w:val="Lgende"/>
      </w:pPr>
      <w:bookmarkStart w:id="47" w:name="_Ref513292521"/>
      <w:bookmarkStart w:id="48" w:name="_Ref513292508"/>
      <w:r>
        <w:t xml:space="preserve">Figure </w:t>
      </w:r>
      <w:r w:rsidR="00301917">
        <w:fldChar w:fldCharType="begin"/>
      </w:r>
      <w:r w:rsidR="00B0482F">
        <w:instrText xml:space="preserve"> STYLEREF 1 \s </w:instrText>
      </w:r>
      <w:r w:rsidR="00301917">
        <w:fldChar w:fldCharType="separate"/>
      </w:r>
      <w:r w:rsidR="00B0482F">
        <w:rPr>
          <w:noProof/>
          <w:cs/>
        </w:rPr>
        <w:t>‎</w:t>
      </w:r>
      <w:r w:rsidR="00B0482F">
        <w:rPr>
          <w:noProof/>
        </w:rPr>
        <w:t>2</w:t>
      </w:r>
      <w:r w:rsidR="00301917">
        <w:fldChar w:fldCharType="end"/>
      </w:r>
      <w:r w:rsidR="00B0482F">
        <w:t>.</w:t>
      </w:r>
      <w:r w:rsidR="00301917">
        <w:fldChar w:fldCharType="begin"/>
      </w:r>
      <w:r w:rsidR="00B0482F">
        <w:instrText xml:space="preserve"> SEQ Figure \* ARABIC \s 1 </w:instrText>
      </w:r>
      <w:r w:rsidR="00301917">
        <w:fldChar w:fldCharType="separate"/>
      </w:r>
      <w:r w:rsidR="00B0482F">
        <w:rPr>
          <w:noProof/>
        </w:rPr>
        <w:t>5</w:t>
      </w:r>
      <w:r w:rsidR="00301917">
        <w:fldChar w:fldCharType="end"/>
      </w:r>
      <w:bookmarkEnd w:id="47"/>
      <w:r>
        <w:t xml:space="preserve"> Structure  de l'index</w:t>
      </w:r>
      <w:bookmarkEnd w:id="48"/>
      <w:r>
        <w:t>.</w:t>
      </w:r>
    </w:p>
    <w:p w:rsidR="00FF01CB" w:rsidRDefault="00EB459B" w:rsidP="00EB459B">
      <w:pPr>
        <w:pStyle w:val="Titre3"/>
      </w:pPr>
      <w:bookmarkStart w:id="49" w:name="_Ref514346198"/>
      <w:bookmarkStart w:id="50" w:name="_Ref514346208"/>
      <w:bookmarkStart w:id="51" w:name="_Toc514669423"/>
      <w:r>
        <w:t xml:space="preserve">Attribution de masse et le </w:t>
      </w:r>
      <w:r w:rsidR="00F32C53">
        <w:t>calcul de fréquences</w:t>
      </w:r>
      <w:bookmarkEnd w:id="49"/>
      <w:bookmarkEnd w:id="50"/>
      <w:bookmarkEnd w:id="51"/>
    </w:p>
    <w:p w:rsidR="00FF01CB" w:rsidRPr="00EB459B" w:rsidRDefault="00E23731" w:rsidP="00FD5EAA">
      <w:r w:rsidRPr="00EB459B">
        <w:rPr>
          <w:color w:val="000000" w:themeColor="text1"/>
        </w:rPr>
        <w:t xml:space="preserve">A </w:t>
      </w:r>
      <w:r w:rsidRPr="00EB459B">
        <w:t>c</w:t>
      </w:r>
      <w:r w:rsidR="00FF01CB" w:rsidRPr="00EB459B">
        <w:t xml:space="preserve">haque ensemble d'objets dans le classificateur est </w:t>
      </w:r>
      <w:r w:rsidR="00FD5EAA" w:rsidRPr="00EB459B">
        <w:t>allouée</w:t>
      </w:r>
      <w:r w:rsidR="00FF01CB" w:rsidRPr="00EB459B">
        <w:t xml:space="preserve"> une masse </w:t>
      </w:r>
      <w:r w:rsidR="00FF01CB" w:rsidRPr="00EB459B">
        <w:rPr>
          <w:color w:val="000000" w:themeColor="text1"/>
        </w:rPr>
        <w:t xml:space="preserve">désignant </w:t>
      </w:r>
      <w:r w:rsidR="00FD5EAA" w:rsidRPr="00EB459B">
        <w:rPr>
          <w:color w:val="000000" w:themeColor="text1"/>
        </w:rPr>
        <w:t>son appartenance à une</w:t>
      </w:r>
      <w:r w:rsidR="00FF01CB" w:rsidRPr="00EB459B">
        <w:t xml:space="preserve"> certaine catégorie de scènes. L’efficacité de notre classificateur dépend crucialement de la qualité de notre méthode d’attribution de masses.</w:t>
      </w:r>
    </w:p>
    <w:p w:rsidR="0023749C" w:rsidRDefault="00EB459B" w:rsidP="00EB459B">
      <w:pPr>
        <w:rPr>
          <w:rStyle w:val="shorttext"/>
        </w:rPr>
      </w:pPr>
      <w:r>
        <w:rPr>
          <w:rStyle w:val="shorttext"/>
        </w:rPr>
        <w:t>Pour se faire, nous étions amenés à concevoir une formule permettant, depuis un ensemble de paramètres</w:t>
      </w:r>
      <w:r w:rsidR="009D6CCA">
        <w:rPr>
          <w:rStyle w:val="shorttext"/>
        </w:rPr>
        <w:t xml:space="preserve"> concernant un ensemble d’objets</w:t>
      </w:r>
      <w:r>
        <w:rPr>
          <w:rStyle w:val="shorttext"/>
        </w:rPr>
        <w:t xml:space="preserve">, d’accorder </w:t>
      </w:r>
      <w:r w:rsidR="009D6CCA">
        <w:rPr>
          <w:rStyle w:val="shorttext"/>
        </w:rPr>
        <w:t>une masse à ce dernier</w:t>
      </w:r>
      <w:r>
        <w:rPr>
          <w:rStyle w:val="shorttext"/>
        </w:rPr>
        <w:t>.</w:t>
      </w:r>
      <w:r w:rsidR="00955E28">
        <w:rPr>
          <w:rStyle w:val="shorttext"/>
        </w:rPr>
        <w:t>A</w:t>
      </w:r>
      <w:r>
        <w:rPr>
          <w:rStyle w:val="shorttext"/>
        </w:rPr>
        <w:t>u</w:t>
      </w:r>
      <w:r w:rsidR="00955E28">
        <w:rPr>
          <w:rStyle w:val="shorttext"/>
        </w:rPr>
        <w:t xml:space="preserve"> départ, nous voulions que notre formule </w:t>
      </w:r>
      <w:r>
        <w:rPr>
          <w:rStyle w:val="shorttext"/>
        </w:rPr>
        <w:t>corresponde</w:t>
      </w:r>
      <w:r w:rsidR="00062B9B">
        <w:rPr>
          <w:rStyle w:val="shorttext"/>
        </w:rPr>
        <w:t xml:space="preserve">  </w:t>
      </w:r>
      <w:r>
        <w:rPr>
          <w:rStyle w:val="shorttext"/>
        </w:rPr>
        <w:t xml:space="preserve">aux descriptions illustrés dans le tableau </w:t>
      </w:r>
      <w:r w:rsidR="00695E9F">
        <w:rPr>
          <w:rStyle w:val="shorttext"/>
        </w:rPr>
        <w:t>2.3</w:t>
      </w:r>
      <w:r w:rsidR="009D6CCA">
        <w:rPr>
          <w:rStyle w:val="shorttext"/>
        </w:rPr>
        <w:t> :</w:t>
      </w:r>
    </w:p>
    <w:tbl>
      <w:tblPr>
        <w:tblStyle w:val="Grilledutableau"/>
        <w:tblW w:w="0" w:type="auto"/>
        <w:tblLook w:val="04A0" w:firstRow="1" w:lastRow="0" w:firstColumn="1" w:lastColumn="0" w:noHBand="0" w:noVBand="1"/>
      </w:tblPr>
      <w:tblGrid>
        <w:gridCol w:w="4815"/>
        <w:gridCol w:w="4247"/>
      </w:tblGrid>
      <w:tr w:rsidR="0023749C" w:rsidTr="00955E28">
        <w:tc>
          <w:tcPr>
            <w:tcW w:w="4815" w:type="dxa"/>
          </w:tcPr>
          <w:p w:rsidR="0023749C" w:rsidRPr="00955E28" w:rsidRDefault="00955E28" w:rsidP="0023749C">
            <w:pPr>
              <w:jc w:val="left"/>
              <w:rPr>
                <w:rStyle w:val="shorttext"/>
                <w:b/>
                <w:bCs/>
              </w:rPr>
            </w:pPr>
            <w:r w:rsidRPr="00955E28">
              <w:rPr>
                <w:rStyle w:val="shorttext"/>
                <w:b/>
                <w:bCs/>
              </w:rPr>
              <w:t>P</w:t>
            </w:r>
            <w:r w:rsidR="0023749C" w:rsidRPr="00955E28">
              <w:rPr>
                <w:rStyle w:val="shorttext"/>
                <w:b/>
                <w:bCs/>
              </w:rPr>
              <w:t>aramètre</w:t>
            </w:r>
          </w:p>
        </w:tc>
        <w:tc>
          <w:tcPr>
            <w:tcW w:w="4247" w:type="dxa"/>
          </w:tcPr>
          <w:p w:rsidR="0023749C" w:rsidRPr="00955E28" w:rsidRDefault="00955E28" w:rsidP="0023749C">
            <w:pPr>
              <w:jc w:val="left"/>
              <w:rPr>
                <w:rStyle w:val="shorttext"/>
                <w:b/>
                <w:bCs/>
              </w:rPr>
            </w:pPr>
            <w:r w:rsidRPr="00955E28">
              <w:rPr>
                <w:rStyle w:val="shorttext"/>
                <w:b/>
                <w:bCs/>
              </w:rPr>
              <w:t>Effet sur la masse</w:t>
            </w:r>
          </w:p>
        </w:tc>
      </w:tr>
      <w:tr w:rsidR="0023749C" w:rsidTr="00955E28">
        <w:tc>
          <w:tcPr>
            <w:tcW w:w="4815" w:type="dxa"/>
          </w:tcPr>
          <w:p w:rsidR="0023749C" w:rsidRDefault="0023749C" w:rsidP="0023749C">
            <w:pPr>
              <w:rPr>
                <w:rStyle w:val="shorttext"/>
              </w:rPr>
            </w:pPr>
            <w:r w:rsidRPr="0023749C">
              <w:rPr>
                <w:rStyle w:val="shorttext"/>
              </w:rPr>
              <w:t>Fréquence dans la classe de scènes</w:t>
            </w:r>
            <w:r w:rsidR="00955E28">
              <w:rPr>
                <w:rStyle w:val="shorttext"/>
              </w:rPr>
              <w:t>, notée</w:t>
            </w:r>
            <m:oMath>
              <m:r>
                <w:rPr>
                  <w:rFonts w:ascii="Cambria Math" w:hAnsi="Cambria Math"/>
                </w:rPr>
                <m:t xml:space="preserve"> f</m:t>
              </m:r>
            </m:oMath>
          </w:p>
        </w:tc>
        <w:tc>
          <w:tcPr>
            <w:tcW w:w="4247" w:type="dxa"/>
          </w:tcPr>
          <w:p w:rsidR="0023749C" w:rsidRDefault="0023749C" w:rsidP="0023749C">
            <w:pPr>
              <w:rPr>
                <w:rStyle w:val="shorttext"/>
              </w:rPr>
            </w:pPr>
            <w:r>
              <w:rPr>
                <w:rStyle w:val="shorttext"/>
              </w:rPr>
              <w:t>favorable</w:t>
            </w:r>
          </w:p>
        </w:tc>
      </w:tr>
      <w:tr w:rsidR="0023749C" w:rsidTr="00955E28">
        <w:tc>
          <w:tcPr>
            <w:tcW w:w="4815" w:type="dxa"/>
          </w:tcPr>
          <w:p w:rsidR="0023749C" w:rsidRDefault="0023749C" w:rsidP="00955E28">
            <w:pPr>
              <w:rPr>
                <w:rStyle w:val="shorttext"/>
              </w:rPr>
            </w:pPr>
            <w:r w:rsidRPr="0023749C">
              <w:rPr>
                <w:rStyle w:val="shorttext"/>
              </w:rPr>
              <w:t>Fréquence dans la base de données</w:t>
            </w:r>
            <w:r w:rsidR="00955E28">
              <w:rPr>
                <w:rStyle w:val="shorttext"/>
              </w:rPr>
              <w:t>, notée</w:t>
            </w:r>
            <m:oMath>
              <m:sSub>
                <m:sSubPr>
                  <m:ctrlPr>
                    <w:rPr>
                      <w:rFonts w:ascii="Cambria Math" w:hAnsi="Cambria Math"/>
                      <w:i/>
                    </w:rPr>
                  </m:ctrlPr>
                </m:sSubPr>
                <m:e>
                  <m:r>
                    <w:rPr>
                      <w:rFonts w:ascii="Cambria Math" w:hAnsi="Cambria Math"/>
                    </w:rPr>
                    <m:t>f</m:t>
                  </m:r>
                </m:e>
                <m:sub>
                  <m:r>
                    <w:rPr>
                      <w:rFonts w:ascii="Cambria Math" w:hAnsi="Cambria Math"/>
                    </w:rPr>
                    <m:t>BDD</m:t>
                  </m:r>
                </m:sub>
              </m:sSub>
            </m:oMath>
          </w:p>
        </w:tc>
        <w:tc>
          <w:tcPr>
            <w:tcW w:w="4247" w:type="dxa"/>
          </w:tcPr>
          <w:p w:rsidR="0023749C" w:rsidRDefault="0023749C" w:rsidP="0023749C">
            <w:pPr>
              <w:rPr>
                <w:rStyle w:val="shorttext"/>
              </w:rPr>
            </w:pPr>
            <w:r>
              <w:rPr>
                <w:rStyle w:val="shorttext"/>
              </w:rPr>
              <w:t>défavorable</w:t>
            </w:r>
          </w:p>
        </w:tc>
      </w:tr>
      <w:tr w:rsidR="0023749C" w:rsidTr="00955E28">
        <w:tc>
          <w:tcPr>
            <w:tcW w:w="4815" w:type="dxa"/>
          </w:tcPr>
          <w:p w:rsidR="0023749C" w:rsidRDefault="00955E28" w:rsidP="0023749C">
            <w:pPr>
              <w:rPr>
                <w:rStyle w:val="shorttext"/>
              </w:rPr>
            </w:pPr>
            <w:r w:rsidRPr="0023749C">
              <w:rPr>
                <w:rStyle w:val="shorttext"/>
              </w:rPr>
              <w:t>C</w:t>
            </w:r>
            <w:r w:rsidR="0023749C" w:rsidRPr="0023749C">
              <w:rPr>
                <w:rStyle w:val="shorttext"/>
              </w:rPr>
              <w:t>ardinalité</w:t>
            </w:r>
          </w:p>
        </w:tc>
        <w:tc>
          <w:tcPr>
            <w:tcW w:w="4247" w:type="dxa"/>
          </w:tcPr>
          <w:p w:rsidR="0023749C" w:rsidRDefault="0023749C" w:rsidP="00EB459B">
            <w:pPr>
              <w:keepNext/>
              <w:rPr>
                <w:rStyle w:val="shorttext"/>
              </w:rPr>
            </w:pPr>
            <w:r>
              <w:rPr>
                <w:rStyle w:val="shorttext"/>
              </w:rPr>
              <w:t xml:space="preserve">favorable </w:t>
            </w:r>
          </w:p>
        </w:tc>
      </w:tr>
    </w:tbl>
    <w:p w:rsidR="0023749C" w:rsidRDefault="00EB459B" w:rsidP="00EB459B">
      <w:pPr>
        <w:pStyle w:val="Lgende"/>
      </w:pPr>
      <w:r>
        <w:t xml:space="preserve">Tableau </w:t>
      </w:r>
      <w:r w:rsidR="00301917">
        <w:fldChar w:fldCharType="begin"/>
      </w:r>
      <w:r w:rsidR="005148EF">
        <w:instrText xml:space="preserve"> STYLEREF 1 \s </w:instrText>
      </w:r>
      <w:r w:rsidR="00301917">
        <w:fldChar w:fldCharType="separate"/>
      </w:r>
      <w:r w:rsidR="005148EF">
        <w:rPr>
          <w:noProof/>
          <w:cs/>
        </w:rPr>
        <w:t>‎</w:t>
      </w:r>
      <w:r w:rsidR="005148EF">
        <w:rPr>
          <w:noProof/>
        </w:rPr>
        <w:t>2</w:t>
      </w:r>
      <w:r w:rsidR="00301917">
        <w:fldChar w:fldCharType="end"/>
      </w:r>
      <w:r w:rsidR="005148EF">
        <w:t>.</w:t>
      </w:r>
      <w:r w:rsidR="00301917">
        <w:fldChar w:fldCharType="begin"/>
      </w:r>
      <w:r w:rsidR="005148EF">
        <w:instrText xml:space="preserve"> SEQ Tableau \* ARABIC \s 1 </w:instrText>
      </w:r>
      <w:r w:rsidR="00301917">
        <w:fldChar w:fldCharType="separate"/>
      </w:r>
      <w:r w:rsidR="005148EF">
        <w:rPr>
          <w:noProof/>
        </w:rPr>
        <w:t>3</w:t>
      </w:r>
      <w:r w:rsidR="00301917">
        <w:fldChar w:fldCharType="end"/>
      </w:r>
      <w:r>
        <w:t xml:space="preserve"> Effets désirés des paramètres de la fonction de masse.</w:t>
      </w:r>
    </w:p>
    <w:p w:rsidR="006C2A58" w:rsidRPr="006C2A58" w:rsidRDefault="006C2A58" w:rsidP="006C2A58">
      <w:pPr>
        <w:rPr>
          <w:rFonts w:eastAsiaTheme="minorEastAsia"/>
        </w:rPr>
      </w:pPr>
      <w:r>
        <w:t xml:space="preserve">Nous avons pensé à réaliser ces descriptions en multipliant les paramètres favorables avec </w:t>
      </w:r>
      <w:r w:rsidRPr="006C2A58">
        <w:t xml:space="preserve">l’inverse des paramètres non favorables comme suit : </w:t>
      </w:r>
      <m:oMath>
        <m:r>
          <w:rPr>
            <w:rFonts w:ascii="Cambria Math" w:hAnsi="Cambria Math"/>
          </w:rPr>
          <m:t>f*</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f</m:t>
                </m:r>
              </m:e>
              <m:sub>
                <m:r>
                  <w:rPr>
                    <w:rFonts w:ascii="Cambria Math" w:hAnsi="Cambria Math"/>
                  </w:rPr>
                  <m:t>BDD</m:t>
                </m:r>
              </m:sub>
            </m:sSub>
          </m:e>
        </m:d>
        <m:r>
          <w:rPr>
            <w:rFonts w:ascii="Cambria Math" w:hAnsi="Cambria Math"/>
          </w:rPr>
          <m:t>*cardinalité</m:t>
        </m:r>
      </m:oMath>
    </w:p>
    <w:p w:rsidR="005F21D6" w:rsidRDefault="00AE15A8" w:rsidP="00A4510E">
      <w:r>
        <w:t>De plus</w:t>
      </w:r>
      <w:r w:rsidR="002E0080">
        <w:t>,</w:t>
      </w:r>
      <w:r>
        <w:t xml:space="preserve"> il est nécessaire </w:t>
      </w:r>
      <w:r w:rsidR="002E0080">
        <w:t xml:space="preserve">d’assurer que </w:t>
      </w:r>
      <w:r w:rsidR="005F21D6">
        <w:t xml:space="preserve">la somme des masses </w:t>
      </w:r>
      <w:r w:rsidR="002E0080">
        <w:t xml:space="preserve">relatives à une </w:t>
      </w:r>
      <w:r w:rsidR="005F21D6">
        <w:t xml:space="preserve">catégorie de scènes </w:t>
      </w:r>
      <w:r w:rsidR="002E0080">
        <w:t xml:space="preserve">soit égale à </w:t>
      </w:r>
      <w:r w:rsidR="005F21D6">
        <w:t>1.</w:t>
      </w:r>
      <w:r w:rsidR="002E0080">
        <w:t xml:space="preserve"> Pour cela, nous utilisons comme diviseur un attribut appelé ‘weight</w:t>
      </w:r>
      <w:r w:rsidR="00A4510E">
        <w:t>’ propre à chaque catégorie de scènes (voir la formule</w:t>
      </w:r>
      <w:r w:rsidR="00301917">
        <w:fldChar w:fldCharType="begin"/>
      </w:r>
      <w:r w:rsidR="00495022">
        <w:instrText xml:space="preserve"> REF _Ref513385238 \h </w:instrText>
      </w:r>
      <w:r w:rsidR="00301917">
        <w:fldChar w:fldCharType="separate"/>
      </w:r>
      <w:r w:rsidR="000A3F95">
        <w:rPr>
          <w:noProof/>
          <w:color w:val="000000" w:themeColor="text1"/>
          <w:szCs w:val="24"/>
          <w:cs/>
        </w:rPr>
        <w:t>‎</w:t>
      </w:r>
      <w:r w:rsidR="000A3F95">
        <w:rPr>
          <w:noProof/>
          <w:color w:val="000000" w:themeColor="text1"/>
          <w:szCs w:val="24"/>
        </w:rPr>
        <w:t>2</w:t>
      </w:r>
      <w:r w:rsidR="000A3F95" w:rsidRPr="0029050F">
        <w:rPr>
          <w:color w:val="000000" w:themeColor="text1"/>
          <w:szCs w:val="24"/>
        </w:rPr>
        <w:t>.</w:t>
      </w:r>
      <w:r w:rsidR="000A3F95">
        <w:rPr>
          <w:noProof/>
          <w:color w:val="000000" w:themeColor="text1"/>
          <w:szCs w:val="24"/>
        </w:rPr>
        <w:t>1</w:t>
      </w:r>
      <w:r w:rsidR="00301917">
        <w:fldChar w:fldCharType="end"/>
      </w:r>
      <w:r w:rsidR="00495022">
        <w:t>)</w:t>
      </w:r>
      <w:r w:rsidR="002E0080">
        <w:t>.</w:t>
      </w:r>
    </w:p>
    <w:p w:rsidR="00FF01CB" w:rsidRPr="006C2A58" w:rsidRDefault="002E0080" w:rsidP="00495022">
      <w:r>
        <w:t xml:space="preserve">Nous </w:t>
      </w:r>
      <w:r w:rsidR="00495022">
        <w:t xml:space="preserve">arrivons </w:t>
      </w:r>
      <w:r w:rsidR="0061071C">
        <w:t>alors</w:t>
      </w:r>
      <w:r w:rsidR="00695E9F">
        <w:t xml:space="preserve"> à établir</w:t>
      </w:r>
      <w:r w:rsidR="00495022">
        <w:t xml:space="preserve"> une première</w:t>
      </w:r>
      <w:r>
        <w:t xml:space="preserve"> formule</w:t>
      </w:r>
      <w:r w:rsidR="00495022">
        <w:t xml:space="preserve"> d’attribution de masse </w:t>
      </w:r>
      <w:r>
        <w:t>2.2.</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7988"/>
        <w:gridCol w:w="650"/>
      </w:tblGrid>
      <w:tr w:rsidR="00FF01CB" w:rsidRPr="007F54AC" w:rsidTr="00D06102">
        <w:trPr>
          <w:trHeight w:val="828"/>
        </w:trPr>
        <w:tc>
          <w:tcPr>
            <w:tcW w:w="350" w:type="pct"/>
          </w:tcPr>
          <w:p w:rsidR="00FF01CB" w:rsidRPr="007F54AC" w:rsidRDefault="00FF01CB" w:rsidP="004F0D90"/>
        </w:tc>
        <w:tc>
          <w:tcPr>
            <w:tcW w:w="4300" w:type="pct"/>
          </w:tcPr>
          <w:p w:rsidR="00FF01CB" w:rsidRPr="007F54AC" w:rsidRDefault="00FF01CB" w:rsidP="0023749C">
            <w:pPr>
              <w:keepNext/>
            </w:pPr>
            <m:oMathPara>
              <m:oMath>
                <m:r>
                  <w:rPr>
                    <w:rFonts w:ascii="Cambria Math" w:hAnsi="Cambria Math"/>
                  </w:rPr>
                  <m:t>mass</m:t>
                </m:r>
                <m:d>
                  <m:dPr>
                    <m:ctrlPr>
                      <w:rPr>
                        <w:rFonts w:ascii="Cambria Math" w:hAnsi="Cambria Math"/>
                        <w:i/>
                      </w:rPr>
                    </m:ctrlPr>
                  </m:dPr>
                  <m:e>
                    <m:r>
                      <w:rPr>
                        <w:rFonts w:ascii="Cambria Math" w:hAnsi="Cambria Math"/>
                      </w:rPr>
                      <m:t xml:space="preserve">f, </m:t>
                    </m:r>
                    <m:sSub>
                      <m:sSubPr>
                        <m:ctrlPr>
                          <w:rPr>
                            <w:rFonts w:ascii="Cambria Math" w:hAnsi="Cambria Math"/>
                            <w:i/>
                          </w:rPr>
                        </m:ctrlPr>
                      </m:sSubPr>
                      <m:e>
                        <m:r>
                          <w:rPr>
                            <w:rFonts w:ascii="Cambria Math" w:hAnsi="Cambria Math"/>
                          </w:rPr>
                          <m:t>f</m:t>
                        </m:r>
                      </m:e>
                      <m:sub>
                        <m:r>
                          <w:rPr>
                            <w:rFonts w:ascii="Cambria Math" w:hAnsi="Cambria Math"/>
                          </w:rPr>
                          <m:t>BDD</m:t>
                        </m:r>
                      </m:sub>
                    </m:sSub>
                    <m:r>
                      <w:rPr>
                        <w:rFonts w:ascii="Cambria Math" w:hAnsi="Cambria Math"/>
                      </w:rPr>
                      <m:t xml:space="preserve"> , cardinalité , weight</m:t>
                    </m:r>
                  </m:e>
                </m:d>
                <m:r>
                  <w:rPr>
                    <w:rFonts w:ascii="Cambria Math" w:hAnsi="Cambria Math"/>
                  </w:rPr>
                  <m:t>=</m:t>
                </m:r>
                <m:f>
                  <m:fPr>
                    <m:ctrlPr>
                      <w:rPr>
                        <w:rFonts w:ascii="Cambria Math" w:hAnsi="Cambria Math"/>
                        <w:i/>
                      </w:rPr>
                    </m:ctrlPr>
                  </m:fPr>
                  <m:num>
                    <m:r>
                      <w:rPr>
                        <w:rFonts w:ascii="Cambria Math" w:hAnsi="Cambria Math"/>
                      </w:rPr>
                      <m:t>f*</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f</m:t>
                            </m:r>
                          </m:e>
                          <m:sub>
                            <m:r>
                              <w:rPr>
                                <w:rFonts w:ascii="Cambria Math" w:hAnsi="Cambria Math"/>
                              </w:rPr>
                              <m:t>BDD</m:t>
                            </m:r>
                          </m:sub>
                        </m:sSub>
                      </m:e>
                    </m:d>
                    <m:r>
                      <w:rPr>
                        <w:rFonts w:ascii="Cambria Math" w:hAnsi="Cambria Math"/>
                      </w:rPr>
                      <m:t>*</m:t>
                    </m:r>
                    <m:sSup>
                      <m:sSupPr>
                        <m:ctrlPr>
                          <w:rPr>
                            <w:rFonts w:ascii="Cambria Math" w:hAnsi="Cambria Math"/>
                            <w:i/>
                          </w:rPr>
                        </m:ctrlPr>
                      </m:sSupPr>
                      <m:e>
                        <m:r>
                          <w:rPr>
                            <w:rFonts w:ascii="Cambria Math" w:hAnsi="Cambria Math"/>
                          </w:rPr>
                          <m:t xml:space="preserve">cardinalité </m:t>
                        </m:r>
                      </m:e>
                      <m:sup>
                        <m:r>
                          <w:rPr>
                            <w:rFonts w:ascii="Cambria Math" w:hAnsi="Cambria Math"/>
                          </w:rPr>
                          <m:t>n</m:t>
                        </m:r>
                      </m:sup>
                    </m:sSup>
                  </m:num>
                  <m:den>
                    <m:r>
                      <w:rPr>
                        <w:rFonts w:ascii="Cambria Math" w:hAnsi="Cambria Math"/>
                      </w:rPr>
                      <m:t>weight</m:t>
                    </m:r>
                  </m:den>
                </m:f>
              </m:oMath>
            </m:oMathPara>
          </w:p>
        </w:tc>
        <w:bookmarkStart w:id="52" w:name="_Ref512962068"/>
        <w:tc>
          <w:tcPr>
            <w:tcW w:w="350" w:type="pct"/>
            <w:vAlign w:val="center"/>
          </w:tcPr>
          <w:p w:rsidR="00FF01CB" w:rsidRPr="007F54AC" w:rsidRDefault="00301917" w:rsidP="004F0D90">
            <w:pPr>
              <w:pStyle w:val="Lgende"/>
              <w:rPr>
                <w:sz w:val="24"/>
                <w:szCs w:val="24"/>
              </w:rPr>
            </w:pPr>
            <w:r w:rsidRPr="007F54AC">
              <w:rPr>
                <w:sz w:val="24"/>
                <w:szCs w:val="24"/>
              </w:rPr>
              <w:fldChar w:fldCharType="begin"/>
            </w:r>
            <w:r w:rsidR="00FF01CB" w:rsidRPr="007F54AC">
              <w:rPr>
                <w:sz w:val="24"/>
                <w:szCs w:val="24"/>
              </w:rPr>
              <w:instrText xml:space="preserve"> STYLEREF 1 \s </w:instrText>
            </w:r>
            <w:r w:rsidRPr="007F54AC">
              <w:rPr>
                <w:sz w:val="24"/>
                <w:szCs w:val="24"/>
              </w:rPr>
              <w:fldChar w:fldCharType="separate"/>
            </w:r>
            <w:r w:rsidR="000A3F95">
              <w:rPr>
                <w:noProof/>
                <w:sz w:val="24"/>
                <w:szCs w:val="24"/>
                <w:cs/>
              </w:rPr>
              <w:t>‎</w:t>
            </w:r>
            <w:r w:rsidR="000A3F95">
              <w:rPr>
                <w:noProof/>
                <w:sz w:val="24"/>
                <w:szCs w:val="24"/>
              </w:rPr>
              <w:t>2</w:t>
            </w:r>
            <w:r w:rsidRPr="007F54AC">
              <w:rPr>
                <w:sz w:val="24"/>
                <w:szCs w:val="24"/>
              </w:rPr>
              <w:fldChar w:fldCharType="end"/>
            </w:r>
            <w:r w:rsidR="00FF01CB" w:rsidRPr="007F54AC">
              <w:rPr>
                <w:sz w:val="24"/>
                <w:szCs w:val="24"/>
              </w:rPr>
              <w:t>.</w:t>
            </w:r>
            <w:r w:rsidRPr="007F54AC">
              <w:rPr>
                <w:sz w:val="24"/>
                <w:szCs w:val="24"/>
              </w:rPr>
              <w:fldChar w:fldCharType="begin"/>
            </w:r>
            <w:r w:rsidR="00FF01CB" w:rsidRPr="007F54AC">
              <w:rPr>
                <w:sz w:val="24"/>
                <w:szCs w:val="24"/>
              </w:rPr>
              <w:instrText xml:space="preserve"> SEQ Equation \* ARABIC \s 1 </w:instrText>
            </w:r>
            <w:r w:rsidRPr="007F54AC">
              <w:rPr>
                <w:sz w:val="24"/>
                <w:szCs w:val="24"/>
              </w:rPr>
              <w:fldChar w:fldCharType="separate"/>
            </w:r>
            <w:r w:rsidR="000A3F95">
              <w:rPr>
                <w:noProof/>
                <w:sz w:val="24"/>
                <w:szCs w:val="24"/>
              </w:rPr>
              <w:t>2</w:t>
            </w:r>
            <w:r w:rsidRPr="007F54AC">
              <w:rPr>
                <w:sz w:val="24"/>
                <w:szCs w:val="24"/>
              </w:rPr>
              <w:fldChar w:fldCharType="end"/>
            </w:r>
            <w:bookmarkEnd w:id="52"/>
          </w:p>
        </w:tc>
      </w:tr>
    </w:tbl>
    <w:p w:rsidR="00913CC5" w:rsidRPr="00913CC5" w:rsidRDefault="00913CC5" w:rsidP="008C584E">
      <w:r>
        <w:t xml:space="preserve">Le paramètre </w:t>
      </w:r>
      <w:r w:rsidRPr="00913CC5">
        <w:rPr>
          <w:i/>
          <w:iCs/>
        </w:rPr>
        <w:t>n</w:t>
      </w:r>
      <w:r>
        <w:t>utilisé dans cette formule est appelé « exposant de cardinalité », il a pour but de valoriser les ensembles d’objets de grandes cardinalités</w:t>
      </w:r>
      <w:r w:rsidR="001357ED">
        <w:t xml:space="preserve"> d’une façon paramétrable</w:t>
      </w:r>
      <w:r>
        <w:t>.</w:t>
      </w:r>
    </w:p>
    <w:p w:rsidR="00874FF8" w:rsidRPr="00874FF8" w:rsidRDefault="002E0080" w:rsidP="00695E9F">
      <w:r>
        <w:t xml:space="preserve">En utilisant la formule 2.2 </w:t>
      </w:r>
      <w:r w:rsidRPr="00AB59A4">
        <w:t>durant les tests de classificateur</w:t>
      </w:r>
      <w:r>
        <w:t>, nous avons remarqué,</w:t>
      </w:r>
      <w:r w:rsidR="00874FF8" w:rsidRPr="00AB59A4">
        <w:t xml:space="preserve"> que parfois des classes de scènes similaires sont confondues, nous avons pensé alors </w:t>
      </w:r>
      <w:r w:rsidR="00695E9F">
        <w:t>qu’il est plus intéressant de</w:t>
      </w:r>
      <w:r w:rsidR="00874FF8" w:rsidRPr="00AB59A4">
        <w:t xml:space="preserve"> favoriser les ensembles d’objets « propres » a une classe de scènes  par rapport </w:t>
      </w:r>
      <w:r w:rsidR="00874FF8" w:rsidRPr="00AB59A4">
        <w:lastRenderedPageBreak/>
        <w:t>aux autres</w:t>
      </w:r>
      <w:r w:rsidR="0061071C">
        <w:t>, cela en introduisant un facteur que nous appelons « facteur d’unicité » ou « α » dans la formule 2.3</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7988"/>
        <w:gridCol w:w="650"/>
      </w:tblGrid>
      <w:tr w:rsidR="00FF01CB" w:rsidTr="00D06102">
        <w:trPr>
          <w:trHeight w:val="815"/>
        </w:trPr>
        <w:tc>
          <w:tcPr>
            <w:tcW w:w="350" w:type="pct"/>
          </w:tcPr>
          <w:p w:rsidR="00FF01CB" w:rsidRDefault="00FF01CB" w:rsidP="004F0D90"/>
        </w:tc>
        <w:tc>
          <w:tcPr>
            <w:tcW w:w="4300" w:type="pct"/>
          </w:tcPr>
          <w:p w:rsidR="00FF01CB" w:rsidRPr="00920470" w:rsidRDefault="00FF01CB" w:rsidP="004F0D90">
            <w:pPr>
              <w:keepNext/>
            </w:pPr>
            <m:oMathPara>
              <m:oMathParaPr>
                <m:jc m:val="center"/>
              </m:oMathParaPr>
              <m:oMath>
                <m:r>
                  <w:rPr>
                    <w:rFonts w:ascii="Cambria Math" w:hAnsi="Cambria Math"/>
                  </w:rPr>
                  <m:t>mas</m:t>
                </m:r>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mass,  si l'ensemble d'objets est unique</m:t>
                        </m:r>
                      </m:e>
                      <m:e>
                        <m:r>
                          <w:rPr>
                            <w:rFonts w:ascii="Cambria Math" w:hAnsi="Cambria Math"/>
                          </w:rPr>
                          <m:t>α*mass,  sinon</m:t>
                        </m:r>
                      </m:e>
                    </m:eqArr>
                  </m:e>
                </m:d>
              </m:oMath>
            </m:oMathPara>
          </w:p>
        </w:tc>
        <w:bookmarkStart w:id="53" w:name="_Ref513385239"/>
        <w:tc>
          <w:tcPr>
            <w:tcW w:w="350" w:type="pct"/>
            <w:vAlign w:val="center"/>
          </w:tcPr>
          <w:p w:rsidR="00FF01CB" w:rsidRPr="00BE0A6A" w:rsidRDefault="00301917" w:rsidP="004F0D90">
            <w:pPr>
              <w:pStyle w:val="Lgende"/>
              <w:rPr>
                <w:sz w:val="24"/>
                <w:szCs w:val="24"/>
              </w:rPr>
            </w:pPr>
            <w:r w:rsidRPr="00BE0A6A">
              <w:rPr>
                <w:sz w:val="24"/>
                <w:szCs w:val="24"/>
              </w:rPr>
              <w:fldChar w:fldCharType="begin"/>
            </w:r>
            <w:r w:rsidR="00FF01CB" w:rsidRPr="00BE0A6A">
              <w:rPr>
                <w:sz w:val="24"/>
                <w:szCs w:val="24"/>
              </w:rPr>
              <w:instrText xml:space="preserve"> STYLEREF 1 \s </w:instrText>
            </w:r>
            <w:r w:rsidRPr="00BE0A6A">
              <w:rPr>
                <w:sz w:val="24"/>
                <w:szCs w:val="24"/>
              </w:rPr>
              <w:fldChar w:fldCharType="separate"/>
            </w:r>
            <w:r w:rsidR="000A3F95">
              <w:rPr>
                <w:noProof/>
                <w:sz w:val="24"/>
                <w:szCs w:val="24"/>
                <w:cs/>
              </w:rPr>
              <w:t>‎</w:t>
            </w:r>
            <w:r w:rsidR="000A3F95">
              <w:rPr>
                <w:noProof/>
                <w:sz w:val="24"/>
                <w:szCs w:val="24"/>
              </w:rPr>
              <w:t>2</w:t>
            </w:r>
            <w:r w:rsidRPr="00BE0A6A">
              <w:rPr>
                <w:sz w:val="24"/>
                <w:szCs w:val="24"/>
              </w:rPr>
              <w:fldChar w:fldCharType="end"/>
            </w:r>
            <w:r w:rsidR="00FF01CB" w:rsidRPr="00BE0A6A">
              <w:rPr>
                <w:sz w:val="24"/>
                <w:szCs w:val="24"/>
              </w:rPr>
              <w:t>.</w:t>
            </w:r>
            <w:r w:rsidRPr="00BE0A6A">
              <w:rPr>
                <w:sz w:val="24"/>
                <w:szCs w:val="24"/>
              </w:rPr>
              <w:fldChar w:fldCharType="begin"/>
            </w:r>
            <w:r w:rsidR="00FF01CB" w:rsidRPr="00BE0A6A">
              <w:rPr>
                <w:sz w:val="24"/>
                <w:szCs w:val="24"/>
              </w:rPr>
              <w:instrText xml:space="preserve"> SEQ Equation \* ARABIC \s 1 </w:instrText>
            </w:r>
            <w:r w:rsidRPr="00BE0A6A">
              <w:rPr>
                <w:sz w:val="24"/>
                <w:szCs w:val="24"/>
              </w:rPr>
              <w:fldChar w:fldCharType="separate"/>
            </w:r>
            <w:r w:rsidR="000A3F95">
              <w:rPr>
                <w:noProof/>
                <w:sz w:val="24"/>
                <w:szCs w:val="24"/>
              </w:rPr>
              <w:t>3</w:t>
            </w:r>
            <w:r w:rsidRPr="00BE0A6A">
              <w:rPr>
                <w:sz w:val="24"/>
                <w:szCs w:val="24"/>
              </w:rPr>
              <w:fldChar w:fldCharType="end"/>
            </w:r>
            <w:bookmarkEnd w:id="53"/>
          </w:p>
        </w:tc>
      </w:tr>
    </w:tbl>
    <w:p w:rsidR="008B311B" w:rsidRDefault="0061071C" w:rsidP="008B311B">
      <w:r>
        <w:t>C</w:t>
      </w:r>
      <w:r w:rsidR="00F60035" w:rsidRPr="00AB59A4">
        <w:t>ette fois</w:t>
      </w:r>
      <w:r>
        <w:t>,</w:t>
      </w:r>
      <w:r w:rsidR="00062B9B">
        <w:t xml:space="preserve"> </w:t>
      </w:r>
      <w:r>
        <w:t>nous multiplions</w:t>
      </w:r>
      <w:r w:rsidR="00F60035" w:rsidRPr="00AB59A4">
        <w:t xml:space="preserve"> la masse des</w:t>
      </w:r>
      <w:r w:rsidR="00F60035">
        <w:t xml:space="preserve"> éléments </w:t>
      </w:r>
      <w:r>
        <w:t xml:space="preserve">existant uniquement dans une catégorie de scènes par </w:t>
      </w:r>
      <w:r w:rsidR="00F60035" w:rsidRPr="00A2554C">
        <w:t>α</w:t>
      </w:r>
      <w:r w:rsidR="008B311B">
        <w:t xml:space="preserve"> afin de</w:t>
      </w:r>
      <w:r w:rsidR="00FF01CB">
        <w:t xml:space="preserve"> mieux identifier cette </w:t>
      </w:r>
      <w:r w:rsidR="00F60035">
        <w:t>catégorie</w:t>
      </w:r>
      <w:r w:rsidR="00FF01CB">
        <w:t xml:space="preserve"> et ainsi raffiner la classification.</w:t>
      </w:r>
      <w:r w:rsidR="008B311B">
        <w:t xml:space="preserve"> Il est à noter que pour </w:t>
      </w:r>
      <m:oMath>
        <m:r>
          <m:rPr>
            <m:sty m:val="p"/>
          </m:rPr>
          <w:rPr>
            <w:rFonts w:ascii="Cambria Math" w:hAnsi="Cambria Math"/>
          </w:rPr>
          <m:t>α</m:t>
        </m:r>
        <m:r>
          <m:rPr>
            <m:sty m:val="p"/>
          </m:rPr>
          <w:rPr>
            <w:rFonts w:ascii="Cambria Math"/>
          </w:rPr>
          <m:t>=1</m:t>
        </m:r>
      </m:oMath>
      <w:r w:rsidR="008B311B">
        <w:rPr>
          <w:rFonts w:eastAsiaTheme="minorEastAsia"/>
        </w:rPr>
        <w:t xml:space="preserve"> les formules 2.2 et 2.3 sont  égales.</w:t>
      </w:r>
    </w:p>
    <w:p w:rsidR="00FF01CB" w:rsidRDefault="008B311B" w:rsidP="008B311B">
      <w:pPr>
        <w:jc w:val="left"/>
      </w:pPr>
      <w:r>
        <w:t xml:space="preserve">Nous utilisons la formule 2.3 </w:t>
      </w:r>
      <w:r w:rsidR="00CF1895">
        <w:t xml:space="preserve">pour l’attribution de masses </w:t>
      </w:r>
      <w:r>
        <w:t>dans notre classificateur.</w:t>
      </w:r>
    </w:p>
    <w:p w:rsidR="00F32C53" w:rsidRDefault="00F32C53" w:rsidP="00F32C53">
      <w:pPr>
        <w:pStyle w:val="Titre4"/>
      </w:pPr>
      <w:r>
        <w:t>Calcul des fréquences</w:t>
      </w:r>
    </w:p>
    <w:p w:rsidR="00F32C53" w:rsidRPr="00AB59A4" w:rsidRDefault="00F32C53" w:rsidP="00AB59A4">
      <w:r>
        <w:t xml:space="preserve">Soit </w:t>
      </w:r>
      <w:r w:rsidRPr="000F65D3">
        <w:rPr>
          <w:i/>
          <w:iCs/>
        </w:rPr>
        <w:t>E</w:t>
      </w:r>
      <w:r>
        <w:t xml:space="preserve"> un objet app</w:t>
      </w:r>
      <w:r w:rsidR="00AB59A4">
        <w:t>artenant à une classe de scènes :</w:t>
      </w:r>
    </w:p>
    <w:p w:rsidR="00F32C53" w:rsidRPr="005217F0" w:rsidRDefault="00F32C53" w:rsidP="00113818">
      <w:pPr>
        <w:pStyle w:val="Paragraphedeliste"/>
        <w:numPr>
          <w:ilvl w:val="0"/>
          <w:numId w:val="10"/>
        </w:numPr>
        <w:jc w:val="left"/>
      </w:pPr>
      <w:r w:rsidRPr="005217F0">
        <w:rPr>
          <w:i/>
          <w:iCs/>
        </w:rPr>
        <w:t>la fréquence de E dans C</w:t>
      </w:r>
      <w:r w:rsidRPr="005217F0">
        <w:t xml:space="preserve"> = </w:t>
      </w:r>
      <w:r w:rsidR="005217F0" w:rsidRPr="005217F0">
        <w:t>nombre de scènes dans C contenant E / nombre de scènes dans C</w:t>
      </w:r>
    </w:p>
    <w:p w:rsidR="00F32C53" w:rsidRPr="005217F0" w:rsidRDefault="00F32C53" w:rsidP="00113818">
      <w:pPr>
        <w:pStyle w:val="Paragraphedeliste"/>
        <w:numPr>
          <w:ilvl w:val="0"/>
          <w:numId w:val="10"/>
        </w:numPr>
        <w:jc w:val="left"/>
        <w:rPr>
          <w:i/>
          <w:iCs/>
        </w:rPr>
      </w:pPr>
      <w:r w:rsidRPr="005217F0">
        <w:rPr>
          <w:rFonts w:eastAsiaTheme="minorEastAsia"/>
          <w:i/>
          <w:iCs/>
        </w:rPr>
        <w:t>La fréquence de E dans la BDD</w:t>
      </w:r>
      <w:r w:rsidRPr="005217F0">
        <w:rPr>
          <w:rFonts w:eastAsiaTheme="minorEastAsia"/>
        </w:rPr>
        <w:t>= la fréquence moyenne des classes de scènes dans la BDD</w:t>
      </w:r>
    </w:p>
    <w:p w:rsidR="00D82705" w:rsidRPr="00737A2E" w:rsidRDefault="00D82705" w:rsidP="00D82705">
      <w:pPr>
        <w:pStyle w:val="Titre4"/>
      </w:pPr>
      <w:bookmarkStart w:id="54" w:name="_Ref514057047"/>
      <w:r w:rsidRPr="00737A2E">
        <w:t>Similarité entre objets et ensembles d’objets</w:t>
      </w:r>
      <w:bookmarkEnd w:id="54"/>
    </w:p>
    <w:p w:rsidR="00F32C53" w:rsidRPr="00737A2E" w:rsidRDefault="008E5C84" w:rsidP="00695E9F">
      <w:pPr>
        <w:jc w:val="left"/>
      </w:pPr>
      <w:r w:rsidRPr="00737A2E">
        <w:t>La similarité entre deux objets est une quantité</w:t>
      </w:r>
      <w:r w:rsidR="00D82705" w:rsidRPr="00737A2E">
        <w:t xml:space="preserve"> que nous proposons pour exploiter l’information de quantité d’objets pour améliorer la classification. Par exemple, le </w:t>
      </w:r>
      <w:r w:rsidR="00695E9F">
        <w:t xml:space="preserve">nombre </w:t>
      </w:r>
      <w:r w:rsidR="00D82705" w:rsidRPr="00737A2E">
        <w:t>d’arbres est un cr</w:t>
      </w:r>
      <w:r w:rsidR="00695E9F">
        <w:t>itère important</w:t>
      </w:r>
      <w:r w:rsidR="00D82705" w:rsidRPr="00737A2E">
        <w:t xml:space="preserve"> pour distinguer « jardin » de « forêt ». Cette </w:t>
      </w:r>
      <w:r w:rsidR="001B6078">
        <w:t>mesure</w:t>
      </w:r>
      <w:r w:rsidR="00D82705" w:rsidRPr="00737A2E">
        <w:t xml:space="preserve"> se</w:t>
      </w:r>
      <w:r w:rsidR="00F32C53" w:rsidRPr="00737A2E">
        <w:t xml:space="preserve"> calcule comme </w:t>
      </w:r>
      <w:r w:rsidR="00057CCB" w:rsidRPr="00737A2E">
        <w:t>suit :</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7988"/>
        <w:gridCol w:w="650"/>
      </w:tblGrid>
      <w:tr w:rsidR="00F32C53" w:rsidRPr="00737A2E" w:rsidTr="00057CCB">
        <w:tc>
          <w:tcPr>
            <w:tcW w:w="350" w:type="pct"/>
          </w:tcPr>
          <w:p w:rsidR="00F32C53" w:rsidRPr="00737A2E" w:rsidRDefault="00F32C53" w:rsidP="00057CCB"/>
        </w:tc>
        <w:tc>
          <w:tcPr>
            <w:tcW w:w="4300" w:type="pct"/>
          </w:tcPr>
          <w:p w:rsidR="00F32C53" w:rsidRPr="00737A2E" w:rsidRDefault="00F32C53" w:rsidP="00057CCB">
            <w:pPr>
              <w:jc w:val="left"/>
              <w:rPr>
                <w:rFonts w:eastAsiaTheme="minorEastAsia"/>
              </w:rPr>
            </w:pPr>
            <m:oMathPara>
              <m:oMath>
                <m:r>
                  <w:rPr>
                    <w:rFonts w:ascii="Cambria Math" w:hAnsi="Cambria Math"/>
                  </w:rPr>
                  <m:t>similarity</m:t>
                </m:r>
                <m:d>
                  <m:dPr>
                    <m:ctrlPr>
                      <w:rPr>
                        <w:rFonts w:ascii="Cambria Math" w:hAnsi="Cambria Math"/>
                        <w:i/>
                      </w:rPr>
                    </m:ctrlPr>
                  </m:dPr>
                  <m:e>
                    <m:r>
                      <w:rPr>
                        <w:rFonts w:ascii="Cambria Math" w:hAnsi="Cambria Math"/>
                      </w:rPr>
                      <m:t>ob</m:t>
                    </m:r>
                    <m:sSub>
                      <m:sSubPr>
                        <m:ctrlPr>
                          <w:rPr>
                            <w:rFonts w:ascii="Cambria Math" w:hAnsi="Cambria Math"/>
                            <w:i/>
                          </w:rPr>
                        </m:ctrlPr>
                      </m:sSubPr>
                      <m:e>
                        <m:r>
                          <w:rPr>
                            <w:rFonts w:ascii="Cambria Math" w:hAnsi="Cambria Math"/>
                          </w:rPr>
                          <m:t>j</m:t>
                        </m:r>
                      </m:e>
                      <m:sub>
                        <m:r>
                          <w:rPr>
                            <w:rFonts w:ascii="Cambria Math" w:hAnsi="Cambria Math"/>
                          </w:rPr>
                          <m:t>1</m:t>
                        </m:r>
                      </m:sub>
                    </m:sSub>
                    <m:r>
                      <w:rPr>
                        <w:rFonts w:ascii="Cambria Math" w:hAnsi="Cambria Math"/>
                      </w:rPr>
                      <m:t>, ob</m:t>
                    </m:r>
                    <m:sSub>
                      <m:sSubPr>
                        <m:ctrlPr>
                          <w:rPr>
                            <w:rFonts w:ascii="Cambria Math" w:hAnsi="Cambria Math"/>
                            <w:i/>
                          </w:rPr>
                        </m:ctrlPr>
                      </m:sSubPr>
                      <m:e>
                        <m:r>
                          <w:rPr>
                            <w:rFonts w:ascii="Cambria Math" w:hAnsi="Cambria Math"/>
                          </w:rPr>
                          <m:t>j</m:t>
                        </m:r>
                      </m:e>
                      <m:sub>
                        <m:r>
                          <w:rPr>
                            <w:rFonts w:ascii="Cambria Math" w:hAnsi="Cambria Math"/>
                          </w:rPr>
                          <m:t>2</m:t>
                        </m:r>
                      </m:sub>
                    </m:sSub>
                  </m:e>
                </m:d>
                <m:r>
                  <w:rPr>
                    <w:rFonts w:ascii="Cambria Math" w:hAnsi="Cambria Math"/>
                  </w:rPr>
                  <m:t>=1-</m:t>
                </m:r>
                <m:f>
                  <m:fPr>
                    <m:ctrlPr>
                      <w:rPr>
                        <w:rFonts w:ascii="Cambria Math" w:hAnsi="Cambria Math"/>
                        <w:i/>
                      </w:rPr>
                    </m:ctrlPr>
                  </m:fPr>
                  <m:num>
                    <m:d>
                      <m:dPr>
                        <m:begChr m:val="|"/>
                        <m:endChr m:val="|"/>
                        <m:ctrlPr>
                          <w:rPr>
                            <w:rFonts w:ascii="Cambria Math" w:hAnsi="Cambria Math"/>
                            <w:i/>
                          </w:rPr>
                        </m:ctrlPr>
                      </m:dPr>
                      <m:e>
                        <m:r>
                          <w:rPr>
                            <w:rFonts w:ascii="Cambria Math" w:hAnsi="Cambria Math"/>
                          </w:rPr>
                          <m:t>ob</m:t>
                        </m:r>
                        <m:sSub>
                          <m:sSubPr>
                            <m:ctrlPr>
                              <w:rPr>
                                <w:rFonts w:ascii="Cambria Math" w:hAnsi="Cambria Math"/>
                                <w:i/>
                              </w:rPr>
                            </m:ctrlPr>
                          </m:sSubPr>
                          <m:e>
                            <m:r>
                              <w:rPr>
                                <w:rFonts w:ascii="Cambria Math" w:hAnsi="Cambria Math"/>
                              </w:rPr>
                              <m:t>j</m:t>
                            </m:r>
                          </m:e>
                          <m:sub>
                            <m:r>
                              <w:rPr>
                                <w:rFonts w:ascii="Cambria Math" w:hAnsi="Cambria Math"/>
                              </w:rPr>
                              <m:t>1</m:t>
                            </m:r>
                          </m:sub>
                        </m:sSub>
                        <m:r>
                          <w:rPr>
                            <w:rFonts w:ascii="Cambria Math" w:hAnsi="Cambria Math"/>
                          </w:rPr>
                          <m:t>. count-ob</m:t>
                        </m:r>
                        <m:sSub>
                          <m:sSubPr>
                            <m:ctrlPr>
                              <w:rPr>
                                <w:rFonts w:ascii="Cambria Math" w:hAnsi="Cambria Math"/>
                                <w:i/>
                              </w:rPr>
                            </m:ctrlPr>
                          </m:sSubPr>
                          <m:e>
                            <m:r>
                              <w:rPr>
                                <w:rFonts w:ascii="Cambria Math" w:hAnsi="Cambria Math"/>
                              </w:rPr>
                              <m:t>j</m:t>
                            </m:r>
                          </m:e>
                          <m:sub>
                            <m:r>
                              <w:rPr>
                                <w:rFonts w:ascii="Cambria Math" w:hAnsi="Cambria Math"/>
                              </w:rPr>
                              <m:t>2</m:t>
                            </m:r>
                          </m:sub>
                        </m:sSub>
                        <m:r>
                          <w:rPr>
                            <w:rFonts w:ascii="Cambria Math" w:hAnsi="Cambria Math"/>
                          </w:rPr>
                          <m:t xml:space="preserve">. count </m:t>
                        </m:r>
                      </m:e>
                    </m:d>
                  </m:num>
                  <m:den>
                    <m:r>
                      <m:rPr>
                        <m:sty m:val="p"/>
                      </m:rPr>
                      <w:rPr>
                        <w:rFonts w:ascii="Cambria Math" w:hAnsi="Cambria Math"/>
                      </w:rPr>
                      <m:t>max⁡</m:t>
                    </m:r>
                    <m:r>
                      <w:rPr>
                        <w:rFonts w:ascii="Cambria Math" w:hAnsi="Cambria Math"/>
                      </w:rPr>
                      <m:t>(k,   ob</m:t>
                    </m:r>
                    <m:sSub>
                      <m:sSubPr>
                        <m:ctrlPr>
                          <w:rPr>
                            <w:rFonts w:ascii="Cambria Math" w:hAnsi="Cambria Math"/>
                            <w:i/>
                          </w:rPr>
                        </m:ctrlPr>
                      </m:sSubPr>
                      <m:e>
                        <m:r>
                          <w:rPr>
                            <w:rFonts w:ascii="Cambria Math" w:hAnsi="Cambria Math"/>
                          </w:rPr>
                          <m:t>j</m:t>
                        </m:r>
                      </m:e>
                      <m:sub>
                        <m:r>
                          <w:rPr>
                            <w:rFonts w:ascii="Cambria Math" w:hAnsi="Cambria Math"/>
                          </w:rPr>
                          <m:t>1</m:t>
                        </m:r>
                      </m:sub>
                    </m:sSub>
                    <m:r>
                      <w:rPr>
                        <w:rFonts w:ascii="Cambria Math" w:hAnsi="Cambria Math"/>
                      </w:rPr>
                      <m:t>. count+ob</m:t>
                    </m:r>
                    <m:sSub>
                      <m:sSubPr>
                        <m:ctrlPr>
                          <w:rPr>
                            <w:rFonts w:ascii="Cambria Math" w:hAnsi="Cambria Math"/>
                            <w:i/>
                          </w:rPr>
                        </m:ctrlPr>
                      </m:sSubPr>
                      <m:e>
                        <m:r>
                          <w:rPr>
                            <w:rFonts w:ascii="Cambria Math" w:hAnsi="Cambria Math"/>
                          </w:rPr>
                          <m:t>j</m:t>
                        </m:r>
                      </m:e>
                      <m:sub>
                        <m:r>
                          <w:rPr>
                            <w:rFonts w:ascii="Cambria Math" w:hAnsi="Cambria Math"/>
                          </w:rPr>
                          <m:t>2</m:t>
                        </m:r>
                      </m:sub>
                    </m:sSub>
                    <m:r>
                      <w:rPr>
                        <w:rFonts w:ascii="Cambria Math" w:hAnsi="Cambria Math"/>
                      </w:rPr>
                      <m:t>. count)</m:t>
                    </m:r>
                  </m:den>
                </m:f>
              </m:oMath>
            </m:oMathPara>
          </w:p>
          <w:p w:rsidR="00F32C53" w:rsidRPr="00737A2E" w:rsidRDefault="00F32C53" w:rsidP="00057CCB">
            <w:pPr>
              <w:keepNext/>
            </w:pPr>
          </w:p>
        </w:tc>
        <w:bookmarkStart w:id="55" w:name="_Ref513385241"/>
        <w:tc>
          <w:tcPr>
            <w:tcW w:w="350" w:type="pct"/>
            <w:vAlign w:val="center"/>
          </w:tcPr>
          <w:p w:rsidR="00F32C53" w:rsidRPr="00737A2E" w:rsidRDefault="00301917" w:rsidP="00057CCB">
            <w:pPr>
              <w:pStyle w:val="Lgende"/>
              <w:rPr>
                <w:sz w:val="24"/>
                <w:szCs w:val="24"/>
              </w:rPr>
            </w:pPr>
            <w:r w:rsidRPr="00737A2E">
              <w:rPr>
                <w:sz w:val="24"/>
                <w:szCs w:val="24"/>
              </w:rPr>
              <w:fldChar w:fldCharType="begin"/>
            </w:r>
            <w:r w:rsidR="00F32C53" w:rsidRPr="00737A2E">
              <w:rPr>
                <w:sz w:val="24"/>
                <w:szCs w:val="24"/>
              </w:rPr>
              <w:instrText xml:space="preserve"> STYLEREF 1 \s </w:instrText>
            </w:r>
            <w:r w:rsidRPr="00737A2E">
              <w:rPr>
                <w:sz w:val="24"/>
                <w:szCs w:val="24"/>
              </w:rPr>
              <w:fldChar w:fldCharType="separate"/>
            </w:r>
            <w:r w:rsidR="00695E9F">
              <w:rPr>
                <w:noProof/>
                <w:sz w:val="24"/>
                <w:szCs w:val="24"/>
                <w:cs/>
              </w:rPr>
              <w:t>‎</w:t>
            </w:r>
            <w:r w:rsidR="00695E9F">
              <w:rPr>
                <w:noProof/>
                <w:sz w:val="24"/>
                <w:szCs w:val="24"/>
              </w:rPr>
              <w:t>2</w:t>
            </w:r>
            <w:r w:rsidRPr="00737A2E">
              <w:rPr>
                <w:sz w:val="24"/>
                <w:szCs w:val="24"/>
              </w:rPr>
              <w:fldChar w:fldCharType="end"/>
            </w:r>
            <w:r w:rsidR="00F32C53" w:rsidRPr="00737A2E">
              <w:rPr>
                <w:sz w:val="24"/>
                <w:szCs w:val="24"/>
              </w:rPr>
              <w:t>.</w:t>
            </w:r>
            <w:r w:rsidRPr="00737A2E">
              <w:rPr>
                <w:sz w:val="24"/>
                <w:szCs w:val="24"/>
              </w:rPr>
              <w:fldChar w:fldCharType="begin"/>
            </w:r>
            <w:r w:rsidR="00F32C53" w:rsidRPr="00737A2E">
              <w:rPr>
                <w:sz w:val="24"/>
                <w:szCs w:val="24"/>
              </w:rPr>
              <w:instrText xml:space="preserve"> SEQ Equation \* ARABIC \s 1 </w:instrText>
            </w:r>
            <w:r w:rsidRPr="00737A2E">
              <w:rPr>
                <w:sz w:val="24"/>
                <w:szCs w:val="24"/>
              </w:rPr>
              <w:fldChar w:fldCharType="separate"/>
            </w:r>
            <w:r w:rsidR="00695E9F">
              <w:rPr>
                <w:noProof/>
                <w:sz w:val="24"/>
                <w:szCs w:val="24"/>
              </w:rPr>
              <w:t>4</w:t>
            </w:r>
            <w:r w:rsidRPr="00737A2E">
              <w:rPr>
                <w:sz w:val="24"/>
                <w:szCs w:val="24"/>
              </w:rPr>
              <w:fldChar w:fldCharType="end"/>
            </w:r>
            <w:bookmarkEnd w:id="55"/>
          </w:p>
        </w:tc>
      </w:tr>
    </w:tbl>
    <w:p w:rsidR="008E5C84" w:rsidRDefault="00A92E8A" w:rsidP="00695E9F">
      <w:pPr>
        <w:jc w:val="left"/>
      </w:pPr>
      <w:r w:rsidRPr="00737A2E">
        <w:t xml:space="preserve">Plus deux objets ont des quantités proches, plus ils sont </w:t>
      </w:r>
      <w:r w:rsidR="00695E9F">
        <w:t>similaires</w:t>
      </w:r>
      <w:r w:rsidRPr="00737A2E">
        <w:t xml:space="preserve">. </w:t>
      </w:r>
      <w:r w:rsidR="00F32C53" w:rsidRPr="00737A2E">
        <w:t xml:space="preserve">La constante </w:t>
      </w:r>
      <w:r w:rsidR="00F32C53" w:rsidRPr="00737A2E">
        <w:rPr>
          <w:i/>
          <w:iCs/>
        </w:rPr>
        <w:t>k</w:t>
      </w:r>
      <w:r w:rsidR="00F32C53" w:rsidRPr="00737A2E">
        <w:t xml:space="preserve"> sert à augmenter la similarité entre les objets de petites quantités</w:t>
      </w:r>
      <w:r w:rsidR="008E5C84" w:rsidRPr="00737A2E">
        <w:t xml:space="preserve"> et</w:t>
      </w:r>
      <w:r w:rsidR="00F52DBC" w:rsidRPr="00737A2E">
        <w:t xml:space="preserve"> aussi de définir</w:t>
      </w:r>
      <w:r w:rsidR="00F52DBC">
        <w:t xml:space="preserve"> une norme de similarité</w:t>
      </w:r>
      <w:r w:rsidR="00676A2D">
        <w:t xml:space="preserve"> entre les </w:t>
      </w:r>
      <w:r w:rsidR="008E5C84">
        <w:t>objets.</w:t>
      </w:r>
    </w:p>
    <w:p w:rsidR="00F32C53" w:rsidRPr="00F32C53" w:rsidRDefault="00F32C53" w:rsidP="00F32C53">
      <w:pPr>
        <w:jc w:val="left"/>
      </w:pPr>
      <w:r>
        <w:t>La similarité entre deux ensembles d’objets ayant la même clés (i.e. é</w:t>
      </w:r>
      <w:r w:rsidR="00461CAA">
        <w:t xml:space="preserve">gales en terme d’éléments) = la </w:t>
      </w:r>
      <w:r>
        <w:t>moyenne des similarités entre chaque objet d’un ensemble et son correspondant dans l’autre ensemble.</w:t>
      </w:r>
    </w:p>
    <w:p w:rsidR="00ED006B" w:rsidRDefault="0089753B" w:rsidP="0089753B">
      <w:r>
        <w:t>L’apprentissage se faitune fois depuis une seule</w:t>
      </w:r>
      <w:r w:rsidR="002966D8">
        <w:t xml:space="preserve"> base de données</w:t>
      </w:r>
      <w:r>
        <w:t xml:space="preserve">, </w:t>
      </w:r>
      <w:r w:rsidR="00ED006B" w:rsidRPr="002966D8">
        <w:t xml:space="preserve">le classificateur peut être sauvegardé </w:t>
      </w:r>
      <w:r>
        <w:t>par la suit</w:t>
      </w:r>
      <w:r w:rsidR="00695E9F">
        <w:t>e</w:t>
      </w:r>
      <w:r w:rsidR="00ED006B" w:rsidRPr="002966D8">
        <w:t>sur disque pour être sollicité dans le futur. Souvent, Le temps de chargement d’un classificateur est nettement plus inférieur</w:t>
      </w:r>
      <w:r w:rsidR="00ED006B">
        <w:t xml:space="preserve"> à celui d’apprentissage.</w:t>
      </w:r>
    </w:p>
    <w:p w:rsidR="00F32C53" w:rsidRDefault="000477FC" w:rsidP="0089753B">
      <w:pPr>
        <w:pStyle w:val="Titre3"/>
      </w:pPr>
      <w:bookmarkStart w:id="56" w:name="_Toc514669424"/>
      <w:r>
        <w:t>Apprentissage du classificateur</w:t>
      </w:r>
      <w:bookmarkEnd w:id="56"/>
    </w:p>
    <w:p w:rsidR="00C13E43" w:rsidRDefault="00C13E43" w:rsidP="003072BD">
      <w:r>
        <w:t xml:space="preserve">L’apprentissage se fait </w:t>
      </w:r>
      <w:r w:rsidR="003072BD">
        <w:t>une seule fois est depuis</w:t>
      </w:r>
      <w:r w:rsidR="0089753B">
        <w:t xml:space="preserve"> une seule base de données, le classificateur peut être sauvegardé en suite sur disque pour être sollicité </w:t>
      </w:r>
      <w:r w:rsidR="003072BD">
        <w:t>dans le futur. Les paramètresintroduitspour lancer l’apprentissage sont les suivants</w:t>
      </w:r>
      <w:r>
        <w:t> :</w:t>
      </w:r>
    </w:p>
    <w:p w:rsidR="00C13E43" w:rsidRDefault="00C13E43" w:rsidP="00113818">
      <w:pPr>
        <w:pStyle w:val="Paragraphedeliste"/>
        <w:numPr>
          <w:ilvl w:val="0"/>
          <w:numId w:val="19"/>
        </w:numPr>
      </w:pPr>
      <w:r>
        <w:t>Une base de données XML (d’un format bien définit) contenant des catégories de scènes, et dans chacune, des instances de scènes (des ensembles d'objets).</w:t>
      </w:r>
    </w:p>
    <w:p w:rsidR="00C13E43" w:rsidRDefault="00C13E43" w:rsidP="00113818">
      <w:pPr>
        <w:pStyle w:val="Paragraphedeliste"/>
        <w:numPr>
          <w:ilvl w:val="0"/>
          <w:numId w:val="19"/>
        </w:numPr>
      </w:pPr>
      <w:r>
        <w:lastRenderedPageBreak/>
        <w:t>Les paramètres du classificateur, à savoir :</w:t>
      </w:r>
    </w:p>
    <w:p w:rsidR="00C13E43" w:rsidRDefault="00913CC5" w:rsidP="00113818">
      <w:pPr>
        <w:pStyle w:val="Paragraphedeliste"/>
        <w:numPr>
          <w:ilvl w:val="1"/>
          <w:numId w:val="19"/>
        </w:numPr>
      </w:pPr>
      <w:r>
        <w:t xml:space="preserve">Unseuil </w:t>
      </w:r>
      <w:r w:rsidR="00C13E43">
        <w:t>d’intolérance (</w:t>
      </w:r>
      <w:r w:rsidR="00C13E43">
        <w:rPr>
          <w:rStyle w:val="shorttext"/>
        </w:rPr>
        <w:t>définie précédemment</w:t>
      </w:r>
      <w:r w:rsidR="005E68C8">
        <w:rPr>
          <w:rStyle w:val="shorttext"/>
        </w:rPr>
        <w:t xml:space="preserve"> dans</w:t>
      </w:r>
      <w:r w:rsidR="00301917">
        <w:rPr>
          <w:rStyle w:val="shorttext"/>
        </w:rPr>
        <w:fldChar w:fldCharType="begin"/>
      </w:r>
      <w:r w:rsidR="005851F9">
        <w:rPr>
          <w:rStyle w:val="shorttext"/>
        </w:rPr>
        <w:instrText xml:space="preserve"> REF _Ref513389106 \r \h </w:instrText>
      </w:r>
      <w:r w:rsidR="00301917">
        <w:rPr>
          <w:rStyle w:val="shorttext"/>
        </w:rPr>
      </w:r>
      <w:r w:rsidR="00301917">
        <w:rPr>
          <w:rStyle w:val="shorttext"/>
        </w:rPr>
        <w:fldChar w:fldCharType="separate"/>
      </w:r>
      <w:r w:rsidR="000A3F95">
        <w:rPr>
          <w:rStyle w:val="shorttext"/>
          <w:cs/>
        </w:rPr>
        <w:t>‎</w:t>
      </w:r>
      <w:r w:rsidR="000A3F95">
        <w:rPr>
          <w:rStyle w:val="shorttext"/>
        </w:rPr>
        <w:t>2.3.1.5</w:t>
      </w:r>
      <w:r w:rsidR="00301917">
        <w:rPr>
          <w:rStyle w:val="shorttext"/>
        </w:rPr>
        <w:fldChar w:fldCharType="end"/>
      </w:r>
      <w:r w:rsidR="00C13E43">
        <w:t>) utilisée pour l'optimisation.</w:t>
      </w:r>
    </w:p>
    <w:p w:rsidR="00C13E43" w:rsidRDefault="00C13E43" w:rsidP="00113818">
      <w:pPr>
        <w:pStyle w:val="Paragraphedeliste"/>
        <w:numPr>
          <w:ilvl w:val="1"/>
          <w:numId w:val="19"/>
        </w:numPr>
      </w:pPr>
      <w:r>
        <w:t>La taille maximale des ensembles d'objets.</w:t>
      </w:r>
    </w:p>
    <w:p w:rsidR="00C13E43" w:rsidRDefault="00C13E43" w:rsidP="00113818">
      <w:pPr>
        <w:pStyle w:val="Paragraphedeliste"/>
        <w:numPr>
          <w:ilvl w:val="1"/>
          <w:numId w:val="19"/>
        </w:numPr>
      </w:pPr>
      <w:r>
        <w:t>Le rapport de données à apprendre ‘Learning ratio’, le reste est réservé pour le test.</w:t>
      </w:r>
    </w:p>
    <w:p w:rsidR="00434F1A" w:rsidRDefault="00C13E43" w:rsidP="00695E9F">
      <w:pPr>
        <w:pStyle w:val="Paragraphedeliste"/>
        <w:numPr>
          <w:ilvl w:val="1"/>
          <w:numId w:val="19"/>
        </w:numPr>
      </w:pPr>
      <w:r>
        <w:t>paramètres des formules utilisées</w:t>
      </w:r>
      <w:r w:rsidR="00695E9F">
        <w:t xml:space="preserve"> (voir les équations</w:t>
      </w:r>
      <w:r w:rsidR="00301917">
        <w:fldChar w:fldCharType="begin"/>
      </w:r>
      <w:r w:rsidR="00313D98">
        <w:instrText xml:space="preserve"> REF _Ref512962068 \h </w:instrText>
      </w:r>
      <w:r w:rsidR="00301917">
        <w:fldChar w:fldCharType="separate"/>
      </w:r>
      <w:r w:rsidR="00695E9F">
        <w:rPr>
          <w:noProof/>
          <w:szCs w:val="24"/>
          <w:cs/>
        </w:rPr>
        <w:t>‎</w:t>
      </w:r>
      <w:r w:rsidR="00695E9F">
        <w:rPr>
          <w:noProof/>
          <w:szCs w:val="24"/>
        </w:rPr>
        <w:t>2</w:t>
      </w:r>
      <w:r w:rsidR="00695E9F" w:rsidRPr="007F54AC">
        <w:rPr>
          <w:szCs w:val="24"/>
        </w:rPr>
        <w:t>.</w:t>
      </w:r>
      <w:r w:rsidR="00695E9F">
        <w:rPr>
          <w:noProof/>
          <w:szCs w:val="24"/>
        </w:rPr>
        <w:t>2</w:t>
      </w:r>
      <w:r w:rsidR="00301917">
        <w:fldChar w:fldCharType="end"/>
      </w:r>
      <w:r w:rsidR="00313D98">
        <w:t xml:space="preserve"> et </w:t>
      </w:r>
      <w:r w:rsidR="00301917">
        <w:fldChar w:fldCharType="begin"/>
      </w:r>
      <w:r w:rsidR="00313D98">
        <w:instrText xml:space="preserve"> REF _Ref513385239 \h </w:instrText>
      </w:r>
      <w:r w:rsidR="00301917">
        <w:fldChar w:fldCharType="separate"/>
      </w:r>
      <w:r w:rsidR="00695E9F">
        <w:rPr>
          <w:noProof/>
          <w:szCs w:val="24"/>
          <w:cs/>
        </w:rPr>
        <w:t>‎</w:t>
      </w:r>
      <w:r w:rsidR="00695E9F">
        <w:rPr>
          <w:noProof/>
          <w:szCs w:val="24"/>
        </w:rPr>
        <w:t>2</w:t>
      </w:r>
      <w:r w:rsidR="00695E9F" w:rsidRPr="00BE0A6A">
        <w:rPr>
          <w:szCs w:val="24"/>
        </w:rPr>
        <w:t>.</w:t>
      </w:r>
      <w:r w:rsidR="00695E9F">
        <w:rPr>
          <w:noProof/>
          <w:szCs w:val="24"/>
        </w:rPr>
        <w:t>3</w:t>
      </w:r>
      <w:r w:rsidR="00301917">
        <w:fldChar w:fldCharType="end"/>
      </w:r>
      <w:r w:rsidR="00313D98">
        <w:t>)</w:t>
      </w:r>
      <w:r>
        <w:t>.</w:t>
      </w:r>
    </w:p>
    <w:p w:rsidR="00D06102" w:rsidRPr="001F6660" w:rsidRDefault="006666BA" w:rsidP="00F10386">
      <w:pPr>
        <w:rPr>
          <w:color w:val="000000" w:themeColor="text1"/>
        </w:rPr>
      </w:pPr>
      <w:r w:rsidRPr="001F6660">
        <w:rPr>
          <w:color w:val="000000" w:themeColor="text1"/>
        </w:rPr>
        <w:t xml:space="preserve">L’apprentissage du classificateur depuis une base de données </w:t>
      </w:r>
      <w:r w:rsidR="008D6395">
        <w:rPr>
          <w:color w:val="000000" w:themeColor="text1"/>
        </w:rPr>
        <w:t>suit les étapesde</w:t>
      </w:r>
      <w:r w:rsidR="001F6660" w:rsidRPr="001F6660">
        <w:rPr>
          <w:color w:val="000000" w:themeColor="text1"/>
        </w:rPr>
        <w:t xml:space="preserve"> l’algorithme </w:t>
      </w:r>
      <w:r w:rsidR="00F10386">
        <w:rPr>
          <w:color w:val="000000" w:themeColor="text1"/>
        </w:rPr>
        <w:t>2.2</w:t>
      </w:r>
    </w:p>
    <w:p w:rsidR="00FF01CB" w:rsidRPr="004F0BA9" w:rsidRDefault="00FF01CB" w:rsidP="00FF01CB">
      <w:pPr>
        <w:pStyle w:val="Lgende"/>
      </w:pPr>
      <w:r>
        <w:t xml:space="preserve">Algorithme </w:t>
      </w:r>
      <w:r w:rsidR="00301917">
        <w:fldChar w:fldCharType="begin"/>
      </w:r>
      <w:r w:rsidR="00B0246E">
        <w:instrText xml:space="preserve"> STYLEREF 1 \s </w:instrText>
      </w:r>
      <w:r w:rsidR="00301917">
        <w:fldChar w:fldCharType="separate"/>
      </w:r>
      <w:r w:rsidR="000A3F95">
        <w:rPr>
          <w:noProof/>
          <w:cs/>
        </w:rPr>
        <w:t>‎</w:t>
      </w:r>
      <w:r w:rsidR="000A3F95">
        <w:rPr>
          <w:noProof/>
        </w:rPr>
        <w:t>2</w:t>
      </w:r>
      <w:r w:rsidR="00301917">
        <w:rPr>
          <w:noProof/>
        </w:rPr>
        <w:fldChar w:fldCharType="end"/>
      </w:r>
      <w:r w:rsidR="00F039D8">
        <w:t>.</w:t>
      </w:r>
      <w:r w:rsidR="00301917">
        <w:fldChar w:fldCharType="begin"/>
      </w:r>
      <w:r w:rsidR="00B0246E">
        <w:instrText xml:space="preserve"> SEQ Algorithme \* ARABIC \s 1 </w:instrText>
      </w:r>
      <w:r w:rsidR="00301917">
        <w:fldChar w:fldCharType="separate"/>
      </w:r>
      <w:r w:rsidR="000A3F95">
        <w:rPr>
          <w:noProof/>
        </w:rPr>
        <w:t>2</w:t>
      </w:r>
      <w:r w:rsidR="00301917">
        <w:rPr>
          <w:noProof/>
        </w:rPr>
        <w:fldChar w:fldCharType="end"/>
      </w:r>
      <w:r>
        <w:t xml:space="preserve"> Algorithme d’apprentissage du classificateur depuis une base de données.</w:t>
      </w:r>
    </w:p>
    <w:p w:rsidR="00FF01CB" w:rsidRPr="00320249" w:rsidRDefault="00FF01CB" w:rsidP="000D4D89">
      <w:pPr>
        <w:pStyle w:val="code11"/>
      </w:pPr>
      <w:r w:rsidRPr="006666BA">
        <w:rPr>
          <w:b/>
          <w:bCs/>
        </w:rPr>
        <w:t>Entrées</w:t>
      </w:r>
      <w:r w:rsidR="000477FC">
        <w:t xml:space="preserve"> :</w:t>
      </w:r>
      <w:r w:rsidR="000477FC">
        <w:br/>
        <w:t xml:space="preserve">   . </w:t>
      </w:r>
      <w:r>
        <w:t xml:space="preserve">bdd.xml : </w:t>
      </w:r>
      <w:r w:rsidRPr="00320249">
        <w:t>une base de d</w:t>
      </w:r>
      <w:r>
        <w:t>onnées (fichier xml) contenant scènes étiquetés</w:t>
      </w:r>
      <w:r w:rsidR="000477FC">
        <w:br/>
        <w:t xml:space="preserve">   . </w:t>
      </w:r>
      <w:r w:rsidR="000D4D89">
        <w:t>intolerance : pour optimiser le classificateur</w:t>
      </w:r>
      <w:r w:rsidR="000477FC">
        <w:br/>
        <w:t xml:space="preserve">   .</w:t>
      </w:r>
      <w:r w:rsidR="000D4D89">
        <w:t xml:space="preserve"> maxObjSize : l</w:t>
      </w:r>
      <w:r w:rsidR="000D4D89" w:rsidRPr="000D4D89">
        <w:t>a taille maximale des ensembles d'objets.</w:t>
      </w:r>
      <w:r w:rsidR="000477FC">
        <w:br/>
        <w:t xml:space="preserve">   .</w:t>
      </w:r>
      <w:r w:rsidR="000D4D89">
        <w:t xml:space="preserve"> Learning ratio : le rapport de données à apprendre (le rest est réservé pour le test).</w:t>
      </w:r>
      <w:r w:rsidR="000D4D89">
        <w:br/>
        <w:t xml:space="preserve">   . </w:t>
      </w:r>
      <w:r w:rsidR="000D4D89" w:rsidRPr="000D4D89">
        <w:t>paramètres des formules utilisées.</w:t>
      </w:r>
      <w:r w:rsidR="000477FC">
        <w:br/>
      </w:r>
      <w:r w:rsidRPr="006666BA">
        <w:rPr>
          <w:b/>
          <w:bCs/>
        </w:rPr>
        <w:t>Sortie</w:t>
      </w:r>
      <w:r>
        <w:t> : vide</w:t>
      </w:r>
    </w:p>
    <w:p w:rsidR="00FF01CB" w:rsidRPr="00FF01CB" w:rsidRDefault="00FF01CB" w:rsidP="00FF01CB">
      <w:pPr>
        <w:pStyle w:val="code11"/>
      </w:pPr>
      <w:r w:rsidRPr="006666BA">
        <w:rPr>
          <w:b/>
          <w:bCs/>
        </w:rPr>
        <w:t xml:space="preserve">Début </w:t>
      </w:r>
      <w:r w:rsidRPr="00FF01CB">
        <w:t xml:space="preserve">: </w:t>
      </w:r>
    </w:p>
    <w:p w:rsidR="00FF01CB" w:rsidRDefault="00FF01CB" w:rsidP="00FF01CB">
      <w:pPr>
        <w:pStyle w:val="code11"/>
      </w:pPr>
      <w:r w:rsidRPr="00FF01CB">
        <w:tab/>
      </w:r>
      <w:r>
        <w:t>. analyse et extraction des données depuis 'bdd.xml'</w:t>
      </w:r>
      <w:r>
        <w:br/>
      </w:r>
      <w:r>
        <w:tab/>
        <w:t>. pour i = 0 à classifier.nbr_de_classes :</w:t>
      </w:r>
    </w:p>
    <w:p w:rsidR="00FF01CB" w:rsidRDefault="00FF01CB" w:rsidP="00ED0010">
      <w:pPr>
        <w:pStyle w:val="code11"/>
        <w:ind w:firstLine="708"/>
      </w:pPr>
      <w:r w:rsidRPr="005A2A54">
        <w:rPr>
          <w:color w:val="2E74B5" w:themeColor="accent1" w:themeShade="BF"/>
        </w:rPr>
        <w:t>/* soit currClass la i-ème classe de scènes</w:t>
      </w:r>
      <w:r>
        <w:rPr>
          <w:color w:val="2E74B5" w:themeColor="accent1" w:themeShade="BF"/>
        </w:rPr>
        <w:t xml:space="preserve"> parmi celles qui ont été</w:t>
      </w:r>
      <w:r>
        <w:rPr>
          <w:color w:val="2E74B5" w:themeColor="accent1" w:themeShade="BF"/>
        </w:rPr>
        <w:br/>
      </w:r>
      <w:r>
        <w:rPr>
          <w:color w:val="2E74B5" w:themeColor="accent1" w:themeShade="BF"/>
        </w:rPr>
        <w:tab/>
        <w:t>extraites</w:t>
      </w:r>
      <w:r w:rsidRPr="005A2A54">
        <w:rPr>
          <w:color w:val="2E74B5" w:themeColor="accent1" w:themeShade="BF"/>
        </w:rPr>
        <w:t xml:space="preserve">, </w:t>
      </w:r>
      <w:r w:rsidR="00ED0010" w:rsidRPr="00ED0010">
        <w:rPr>
          <w:color w:val="2E74B5" w:themeColor="accent1" w:themeShade="BF"/>
        </w:rPr>
        <w:t xml:space="preserve">cette dérniere contient toutes les scenes d'apprentissage </w:t>
      </w:r>
      <w:r w:rsidRPr="005A2A54">
        <w:rPr>
          <w:color w:val="2E74B5" w:themeColor="accent1" w:themeShade="BF"/>
        </w:rPr>
        <w:t>(selon</w:t>
      </w:r>
      <w:r>
        <w:rPr>
          <w:color w:val="2E74B5" w:themeColor="accent1" w:themeShade="BF"/>
        </w:rPr>
        <w:br/>
      </w:r>
      <w:r>
        <w:rPr>
          <w:color w:val="2E74B5" w:themeColor="accent1" w:themeShade="BF"/>
        </w:rPr>
        <w:tab/>
      </w:r>
      <w:r w:rsidRPr="005A2A54">
        <w:rPr>
          <w:color w:val="2E74B5" w:themeColor="accent1" w:themeShade="BF"/>
        </w:rPr>
        <w:t xml:space="preserve">learning_ratio : le rapport </w:t>
      </w:r>
      <w:r w:rsidRPr="005A2A54">
        <w:rPr>
          <w:color w:val="2E74B5" w:themeColor="accent1" w:themeShade="BF"/>
        </w:rPr>
        <w:tab/>
        <w:t>d'apprantissage) */</w:t>
      </w:r>
      <w:r>
        <w:br/>
      </w:r>
      <w:r>
        <w:tab/>
      </w:r>
      <w:r>
        <w:tab/>
        <w:t>1- calculer les quantités 'count' moyennes des objets dans currClass</w:t>
      </w:r>
    </w:p>
    <w:p w:rsidR="00FF01CB" w:rsidRDefault="00FF01CB" w:rsidP="00FF01CB">
      <w:pPr>
        <w:pStyle w:val="code11"/>
        <w:ind w:firstLine="708"/>
      </w:pPr>
      <w:r>
        <w:tab/>
        <w:t>2- calculer les fréquences des objets dans currClass</w:t>
      </w:r>
    </w:p>
    <w:p w:rsidR="00FF01CB" w:rsidRDefault="00FF01CB" w:rsidP="00FF01CB">
      <w:pPr>
        <w:pStyle w:val="code11"/>
        <w:ind w:firstLine="708"/>
      </w:pPr>
      <w:r>
        <w:tab/>
        <w:t xml:space="preserve">3- si classifier.est_optimisé : éliminer les objets tq </w:t>
      </w:r>
      <w:r>
        <w:br/>
      </w:r>
      <w:r>
        <w:tab/>
      </w:r>
      <w:r>
        <w:tab/>
        <w:t>objet.frq &lt; intolerrance</w:t>
      </w:r>
    </w:p>
    <w:p w:rsidR="00FF01CB" w:rsidRDefault="00FF01CB" w:rsidP="00FF01CB">
      <w:pPr>
        <w:pStyle w:val="code11"/>
      </w:pPr>
      <w:r>
        <w:tab/>
      </w:r>
      <w:r>
        <w:tab/>
        <w:t>4- pour chaque scene dans currClass :</w:t>
      </w:r>
      <w:r>
        <w:br/>
      </w:r>
      <w:r>
        <w:tab/>
      </w:r>
      <w:r>
        <w:tab/>
      </w:r>
      <w:r>
        <w:tab/>
      </w:r>
      <w:r w:rsidRPr="005A2A54">
        <w:rPr>
          <w:color w:val="2E74B5" w:themeColor="accent1" w:themeShade="BF"/>
        </w:rPr>
        <w:t>// une scene est un ensemble d'objets</w:t>
      </w:r>
      <w:r>
        <w:br/>
      </w:r>
      <w:r>
        <w:tab/>
      </w:r>
      <w:r>
        <w:tab/>
      </w:r>
      <w:r>
        <w:tab/>
        <w:t>pour chaque partie p de scene tq (taille(p) &lt; maxObjSize) :</w:t>
      </w:r>
    </w:p>
    <w:p w:rsidR="00FF01CB" w:rsidRDefault="00FF01CB" w:rsidP="00FF01CB">
      <w:pPr>
        <w:pStyle w:val="code11"/>
      </w:pPr>
      <w:r>
        <w:tab/>
      </w:r>
      <w:r>
        <w:tab/>
      </w:r>
      <w:r>
        <w:tab/>
      </w:r>
      <w:r>
        <w:tab/>
        <w:t>ajouter p à currClass.objects;</w:t>
      </w:r>
    </w:p>
    <w:p w:rsidR="00FF01CB" w:rsidRDefault="00FF01CB" w:rsidP="00FF01CB">
      <w:pPr>
        <w:pStyle w:val="code11"/>
      </w:pPr>
      <w:r>
        <w:tab/>
      </w:r>
      <w:r>
        <w:tab/>
        <w:t>5- pour chaque os dans currClass.objSets :</w:t>
      </w:r>
      <w:r>
        <w:br/>
      </w:r>
      <w:r>
        <w:tab/>
      </w:r>
      <w:r>
        <w:tab/>
      </w:r>
      <w:r>
        <w:tab/>
        <w:t>calculer la fréquence de os dans currClass</w:t>
      </w:r>
      <w:r>
        <w:br/>
      </w:r>
      <w:r>
        <w:tab/>
      </w:r>
      <w:r>
        <w:tab/>
      </w:r>
      <w:r>
        <w:tab/>
        <w:t>calculer la fréquence de os dans la BDD</w:t>
      </w:r>
      <w:r>
        <w:br/>
      </w:r>
      <w:r>
        <w:tab/>
      </w:r>
      <w:r>
        <w:tab/>
      </w:r>
      <w:r>
        <w:tab/>
        <w:t xml:space="preserve">index.add(os, currClass) </w:t>
      </w:r>
      <w:r w:rsidRPr="005A2A54">
        <w:rPr>
          <w:color w:val="2E74B5" w:themeColor="accent1" w:themeShade="BF"/>
        </w:rPr>
        <w:t>// ajouter os a l'index</w:t>
      </w:r>
    </w:p>
    <w:p w:rsidR="00FF01CB" w:rsidRDefault="00FF01CB" w:rsidP="00FF01CB">
      <w:pPr>
        <w:pStyle w:val="code11"/>
      </w:pPr>
      <w:r>
        <w:tab/>
        <w:t>. calculer les 'poids'(weights) des classes :</w:t>
      </w:r>
      <w:r>
        <w:br/>
      </w:r>
      <w:r>
        <w:tab/>
      </w:r>
      <w:r>
        <w:tab/>
        <w:t>pour chaque sClass dans classifier.classes</w:t>
      </w:r>
      <w:r>
        <w:br/>
      </w:r>
      <w:r>
        <w:tab/>
      </w:r>
      <w:r>
        <w:tab/>
      </w:r>
      <w:r>
        <w:tab/>
        <w:t>sClass.weight = somme([mass(os.frq, os.frq_BDD(), os.size, 1)</w:t>
      </w:r>
      <w:r>
        <w:tab/>
      </w:r>
      <w:r>
        <w:tab/>
      </w:r>
      <w:r>
        <w:tab/>
      </w:r>
      <w:r>
        <w:tab/>
      </w:r>
      <w:r>
        <w:tab/>
      </w:r>
      <w:r>
        <w:tab/>
        <w:t xml:space="preserve">   pour os dans sClass.objSets]);</w:t>
      </w:r>
    </w:p>
    <w:p w:rsidR="006666BA" w:rsidRDefault="001A75D5" w:rsidP="001A75D5">
      <w:pPr>
        <w:pStyle w:val="code11"/>
        <w:keepNext/>
        <w:rPr>
          <w:b/>
          <w:bCs/>
        </w:rPr>
      </w:pPr>
      <w:r>
        <w:rPr>
          <w:b/>
          <w:bCs/>
        </w:rPr>
        <w:t>Fin</w:t>
      </w:r>
    </w:p>
    <w:p w:rsidR="00D06102" w:rsidRPr="001A75D5" w:rsidRDefault="00D06102" w:rsidP="00D06102"/>
    <w:p w:rsidR="00FF01CB" w:rsidRDefault="003072BD" w:rsidP="0089753B">
      <w:pPr>
        <w:pStyle w:val="Titre3"/>
      </w:pPr>
      <w:bookmarkStart w:id="57" w:name="_Ref514497766"/>
      <w:bookmarkStart w:id="58" w:name="_Toc514669425"/>
      <w:r>
        <w:t>Classification</w:t>
      </w:r>
      <w:r w:rsidR="007F257C">
        <w:t xml:space="preserve"> d’une scène</w:t>
      </w:r>
      <w:bookmarkEnd w:id="57"/>
      <w:bookmarkEnd w:id="58"/>
    </w:p>
    <w:p w:rsidR="00CA3BE0" w:rsidRDefault="008F3B0E" w:rsidP="00CA3BE0">
      <w:r>
        <w:t>Nous</w:t>
      </w:r>
      <w:r w:rsidR="00062B9B">
        <w:t xml:space="preserve"> </w:t>
      </w:r>
      <w:r>
        <w:t>rappelons</w:t>
      </w:r>
      <w:r w:rsidR="007F257C">
        <w:t xml:space="preserve"> qu’une scène est un ensemble d'objets munis de leurs quantités d’apparition dans la scène</w:t>
      </w:r>
      <w:r w:rsidR="00CA3BE0">
        <w:t>.</w:t>
      </w:r>
    </w:p>
    <w:p w:rsidR="001B318B" w:rsidRDefault="00592D1C" w:rsidP="00062B9B">
      <w:r w:rsidRPr="008F3B0E">
        <w:lastRenderedPageBreak/>
        <w:t>Sous-entendu, nous ne</w:t>
      </w:r>
      <w:r w:rsidR="00CA3BE0" w:rsidRPr="008F3B0E">
        <w:t xml:space="preserve"> classifions pas directement des images</w:t>
      </w:r>
      <w:r w:rsidR="00062B9B">
        <w:t xml:space="preserve"> </w:t>
      </w:r>
      <w:r w:rsidR="00CA3BE0" w:rsidRPr="008F3B0E">
        <w:t>en faisant une détection d’objet</w:t>
      </w:r>
      <w:r w:rsidRPr="008F3B0E">
        <w:t xml:space="preserve">, mais nous travaillons </w:t>
      </w:r>
      <w:r w:rsidR="008F3B0E" w:rsidRPr="008F3B0E">
        <w:t xml:space="preserve">sur </w:t>
      </w:r>
      <w:r w:rsidRPr="008F3B0E">
        <w:t>les annotations présentes dans ces dernières</w:t>
      </w:r>
      <w:r w:rsidR="00257BE6" w:rsidRPr="008F3B0E">
        <w:t xml:space="preserve">. Nous avons focalisé notre étude sur la phase de classification de scènes étant donnée </w:t>
      </w:r>
      <w:r w:rsidR="00062B9B">
        <w:rPr>
          <w:color w:val="FF0000"/>
        </w:rPr>
        <w:t xml:space="preserve">que </w:t>
      </w:r>
      <w:r w:rsidR="00062B9B">
        <w:t>l</w:t>
      </w:r>
      <w:r w:rsidR="00257BE6" w:rsidRPr="008F3B0E">
        <w:t xml:space="preserve">es objets </w:t>
      </w:r>
      <w:r w:rsidR="00062B9B">
        <w:rPr>
          <w:color w:val="FF0000"/>
        </w:rPr>
        <w:t xml:space="preserve">sont </w:t>
      </w:r>
      <w:r w:rsidR="00257BE6" w:rsidRPr="008F3B0E">
        <w:t>déjà détectés.</w:t>
      </w:r>
    </w:p>
    <w:p w:rsidR="00FF01CB" w:rsidRPr="00B512B4" w:rsidRDefault="00FF01CB" w:rsidP="00FF01CB">
      <w:pPr>
        <w:pStyle w:val="Lgende"/>
      </w:pPr>
      <w:r>
        <w:t xml:space="preserve">Algorithme </w:t>
      </w:r>
      <w:r w:rsidR="00301917">
        <w:fldChar w:fldCharType="begin"/>
      </w:r>
      <w:r w:rsidR="00B0246E">
        <w:instrText xml:space="preserve"> STYLEREF 1 \s </w:instrText>
      </w:r>
      <w:r w:rsidR="00301917">
        <w:fldChar w:fldCharType="separate"/>
      </w:r>
      <w:r w:rsidR="000A3F95">
        <w:rPr>
          <w:noProof/>
          <w:cs/>
        </w:rPr>
        <w:t>‎</w:t>
      </w:r>
      <w:r w:rsidR="000A3F95">
        <w:rPr>
          <w:noProof/>
        </w:rPr>
        <w:t>2</w:t>
      </w:r>
      <w:r w:rsidR="00301917">
        <w:rPr>
          <w:noProof/>
        </w:rPr>
        <w:fldChar w:fldCharType="end"/>
      </w:r>
      <w:r w:rsidR="00F039D8">
        <w:t>.</w:t>
      </w:r>
      <w:r w:rsidR="00301917">
        <w:fldChar w:fldCharType="begin"/>
      </w:r>
      <w:r w:rsidR="00B0246E">
        <w:instrText xml:space="preserve"> SEQ Algorithme \* ARABIC \s 1 </w:instrText>
      </w:r>
      <w:r w:rsidR="00301917">
        <w:fldChar w:fldCharType="separate"/>
      </w:r>
      <w:r w:rsidR="000A3F95">
        <w:rPr>
          <w:noProof/>
        </w:rPr>
        <w:t>3</w:t>
      </w:r>
      <w:r w:rsidR="00301917">
        <w:rPr>
          <w:noProof/>
        </w:rPr>
        <w:fldChar w:fldCharType="end"/>
      </w:r>
      <w:r>
        <w:t xml:space="preserve"> Algorithme de classification d’une scène.</w:t>
      </w:r>
    </w:p>
    <w:p w:rsidR="00FF01CB" w:rsidRDefault="00FF01CB" w:rsidP="00FF01CB">
      <w:pPr>
        <w:pStyle w:val="code11"/>
      </w:pPr>
      <w:r w:rsidRPr="006666BA">
        <w:rPr>
          <w:b/>
          <w:bCs/>
        </w:rPr>
        <w:t>Entrées</w:t>
      </w:r>
      <w:r>
        <w:t xml:space="preserve"> : scene (une scène, i.e. un ensemble d'objets munis de leurs quantité)</w:t>
      </w:r>
      <w:r>
        <w:br/>
      </w:r>
      <w:r w:rsidRPr="006666BA">
        <w:rPr>
          <w:b/>
          <w:bCs/>
        </w:rPr>
        <w:t>Sortie</w:t>
      </w:r>
      <w:r>
        <w:t xml:space="preserve"> : ClassifResult : un tableau contenant des classifications possibles (des classes de scènes) munies chacune d’une croyance (beleif). Les classifications sont dans l’ordre décroissant</w:t>
      </w:r>
    </w:p>
    <w:p w:rsidR="00FF01CB" w:rsidRDefault="00FF01CB" w:rsidP="00FF01CB">
      <w:pPr>
        <w:pStyle w:val="code11"/>
      </w:pPr>
      <w:r w:rsidRPr="001A75D5">
        <w:rPr>
          <w:b/>
          <w:bCs/>
        </w:rPr>
        <w:t>Début</w:t>
      </w:r>
      <w:r>
        <w:t> :</w:t>
      </w:r>
    </w:p>
    <w:p w:rsidR="00FF01CB" w:rsidRPr="006900E8" w:rsidRDefault="00B20FAA" w:rsidP="00FF01CB">
      <w:pPr>
        <w:pStyle w:val="code11"/>
      </w:pPr>
      <w:r>
        <w:t xml:space="preserve">. </w:t>
      </w:r>
      <w:r w:rsidR="00FF01CB">
        <w:t xml:space="preserve">ClassifResult </w:t>
      </w:r>
      <w:r w:rsidR="00FF01CB" w:rsidRPr="001A75D5">
        <w:rPr>
          <w:i/>
          <w:iCs/>
        </w:rPr>
        <w:t>result</w:t>
      </w:r>
      <w:r w:rsidR="00FF01CB">
        <w:t> </w:t>
      </w:r>
      <w:r w:rsidR="00FF01CB" w:rsidRPr="00024716">
        <w:rPr>
          <w:color w:val="4472C4" w:themeColor="accent5"/>
        </w:rPr>
        <w:t>/* un tableau contenant les classes de scènes possibles munis c</w:t>
      </w:r>
      <w:r w:rsidR="00FF01CB">
        <w:rPr>
          <w:color w:val="4472C4" w:themeColor="accent5"/>
        </w:rPr>
        <w:t>hacune d’une croyance (beleif) =</w:t>
      </w:r>
      <w:r w:rsidR="00FF01CB" w:rsidRPr="00024716">
        <w:rPr>
          <w:color w:val="4472C4" w:themeColor="accent5"/>
        </w:rPr>
        <w:t xml:space="preserve"> une somme de masses */</w:t>
      </w:r>
      <w:r w:rsidR="00FF01CB">
        <w:rPr>
          <w:color w:val="4472C4" w:themeColor="accent5"/>
        </w:rPr>
        <w:br/>
      </w:r>
      <w:r w:rsidR="00FF01CB">
        <w:rPr>
          <w:color w:val="4472C4" w:themeColor="accent5"/>
        </w:rPr>
        <w:br/>
      </w:r>
      <w:r>
        <w:t xml:space="preserve">. </w:t>
      </w:r>
      <w:r w:rsidR="00FF01CB">
        <w:t xml:space="preserve">ObjSets = generer_tout_les_combinaisons_possibles_de(scene) </w:t>
      </w:r>
      <w:r w:rsidR="00FF01CB" w:rsidRPr="00603B2A">
        <w:rPr>
          <w:color w:val="4472C4" w:themeColor="accent5"/>
        </w:rPr>
        <w:t xml:space="preserve">/* les ensembles  </w:t>
      </w:r>
      <w:r w:rsidR="00FF01CB" w:rsidRPr="00603B2A">
        <w:rPr>
          <w:color w:val="4472C4" w:themeColor="accent5"/>
        </w:rPr>
        <w:br/>
      </w:r>
      <w:r w:rsidR="00FF01CB" w:rsidRPr="00603B2A">
        <w:rPr>
          <w:color w:val="4472C4" w:themeColor="accent5"/>
        </w:rPr>
        <w:tab/>
        <w:t>générés aurons une taille &lt;= classifier.maxObjSetSize */</w:t>
      </w:r>
      <w:r w:rsidR="00FF01CB">
        <w:br/>
      </w:r>
      <w:r w:rsidR="00FF01CB">
        <w:tab/>
      </w:r>
      <w:r>
        <w:t xml:space="preserve">. </w:t>
      </w:r>
      <w:r w:rsidR="00FF01CB">
        <w:t>pour chaque os dans ObjSets :</w:t>
      </w:r>
      <w:r w:rsidR="00FF01CB">
        <w:br/>
      </w:r>
      <w:r w:rsidR="00FF01CB">
        <w:tab/>
      </w:r>
      <w:r w:rsidR="00FF01CB">
        <w:tab/>
      </w:r>
      <w:r>
        <w:t xml:space="preserve">. </w:t>
      </w:r>
      <w:r w:rsidR="00FF01CB">
        <w:t>references_relatives_a_os = index.getClasses(os)</w:t>
      </w:r>
      <w:r w:rsidR="00FF01CB">
        <w:br/>
      </w:r>
      <w:r w:rsidR="00FF01CB">
        <w:tab/>
      </w:r>
      <w:r w:rsidR="00FF01CB">
        <w:tab/>
      </w:r>
      <w:r>
        <w:t xml:space="preserve">. </w:t>
      </w:r>
      <w:r w:rsidR="00FF01CB">
        <w:t>pour chaque classe dans references_relatives_a_os :</w:t>
      </w:r>
      <w:r w:rsidR="00FF01CB">
        <w:br/>
      </w:r>
      <w:r w:rsidR="00FF01CB">
        <w:tab/>
      </w:r>
      <w:r w:rsidR="00FF01CB">
        <w:tab/>
      </w:r>
      <w:r w:rsidR="00FF01CB">
        <w:tab/>
      </w:r>
      <w:r>
        <w:t xml:space="preserve">. </w:t>
      </w:r>
      <w:r w:rsidR="00FF01CB">
        <w:t>other_os = references_relatives_a_os.objSet</w:t>
      </w:r>
      <w:r w:rsidR="00FF01CB">
        <w:br/>
      </w:r>
      <w:r w:rsidR="00FF01CB">
        <w:tab/>
      </w:r>
      <w:r w:rsidR="00FF01CB">
        <w:tab/>
      </w:r>
      <w:r w:rsidR="00FF01CB">
        <w:tab/>
      </w:r>
      <w:r>
        <w:t xml:space="preserve">. </w:t>
      </w:r>
      <w:r w:rsidR="00FF01CB">
        <w:t>classe   = references_relatives_a_os.SClass</w:t>
      </w:r>
      <w:r w:rsidR="00FF01CB">
        <w:br/>
      </w:r>
      <w:r w:rsidR="00FF01CB">
        <w:tab/>
      </w:r>
      <w:r w:rsidR="00FF01CB">
        <w:tab/>
      </w:r>
      <w:r w:rsidR="00FF01CB">
        <w:tab/>
      </w:r>
      <w:r>
        <w:t xml:space="preserve">. </w:t>
      </w:r>
      <w:r w:rsidR="00FF01CB">
        <w:t>os.frq = other_os * similarity(os, other_os);</w:t>
      </w:r>
      <w:r w:rsidR="00FF01CB">
        <w:br/>
      </w:r>
      <w:r w:rsidR="00FF01CB">
        <w:tab/>
      </w:r>
      <w:r w:rsidR="00FF01CB">
        <w:tab/>
      </w:r>
      <w:r w:rsidR="00FF01CB">
        <w:tab/>
      </w:r>
      <w:r>
        <w:t xml:space="preserve">. </w:t>
      </w:r>
      <w:r w:rsidR="00FF01CB">
        <w:t>m = mass(os.frq, os.frq_BDD(), os.size, classe.weight)</w:t>
      </w:r>
      <w:r w:rsidR="00FF01CB">
        <w:br/>
      </w:r>
      <w:r w:rsidR="00FF01CB">
        <w:tab/>
      </w:r>
      <w:r w:rsidR="00FF01CB">
        <w:tab/>
      </w:r>
      <w:r w:rsidR="00FF01CB">
        <w:tab/>
      </w:r>
      <w:r>
        <w:t xml:space="preserve">. </w:t>
      </w:r>
      <w:r w:rsidR="00FF01CB">
        <w:t>si classe existe dans result :</w:t>
      </w:r>
      <w:r w:rsidR="00FF01CB">
        <w:br/>
      </w:r>
      <w:r w:rsidR="00FF01CB">
        <w:tab/>
      </w:r>
      <w:r w:rsidR="00FF01CB">
        <w:tab/>
      </w:r>
      <w:r w:rsidR="00FF01CB">
        <w:tab/>
      </w:r>
      <w:r w:rsidR="00FF01CB">
        <w:tab/>
        <w:t>ajouter mass a la croyance de class dans result</w:t>
      </w:r>
      <w:r w:rsidR="00FF01CB">
        <w:br/>
      </w:r>
      <w:r w:rsidR="00FF01CB">
        <w:tab/>
      </w:r>
      <w:r w:rsidR="00FF01CB">
        <w:tab/>
      </w:r>
      <w:r w:rsidR="00FF01CB">
        <w:tab/>
        <w:t>sinon</w:t>
      </w:r>
      <w:r w:rsidR="00FF01CB">
        <w:br/>
      </w:r>
      <w:r w:rsidR="00FF01CB">
        <w:tab/>
      </w:r>
      <w:r w:rsidR="00FF01CB">
        <w:tab/>
      </w:r>
      <w:r w:rsidR="00FF01CB">
        <w:tab/>
      </w:r>
      <w:r w:rsidR="00FF01CB">
        <w:tab/>
        <w:t>result.ajouter(class avec croyance = mass)</w:t>
      </w:r>
      <w:r w:rsidR="00FF01CB">
        <w:br/>
      </w:r>
      <w:r w:rsidR="00FF01CB">
        <w:tab/>
      </w:r>
      <w:r>
        <w:t xml:space="preserve">. </w:t>
      </w:r>
      <w:r w:rsidR="00FF01CB">
        <w:t>retourner result;</w:t>
      </w:r>
      <w:r w:rsidR="00FF01CB">
        <w:br/>
      </w:r>
      <w:r w:rsidR="00FF01CB" w:rsidRPr="001A75D5">
        <w:rPr>
          <w:b/>
          <w:bCs/>
        </w:rPr>
        <w:t>Fin</w:t>
      </w:r>
    </w:p>
    <w:p w:rsidR="008F3B0E" w:rsidRDefault="008F3B0E" w:rsidP="00EB4138">
      <w:pPr>
        <w:rPr>
          <w:rFonts w:cstheme="majorBidi"/>
          <w:szCs w:val="24"/>
        </w:rPr>
      </w:pPr>
      <w:bookmarkStart w:id="59" w:name="_Ref512448482"/>
    </w:p>
    <w:p w:rsidR="002311E7" w:rsidRDefault="002311E7" w:rsidP="0004027D">
      <w:pPr>
        <w:rPr>
          <w:rFonts w:cstheme="majorBidi"/>
          <w:szCs w:val="24"/>
        </w:rPr>
      </w:pPr>
      <w:r>
        <w:rPr>
          <w:rFonts w:cstheme="majorBidi"/>
          <w:szCs w:val="24"/>
        </w:rPr>
        <w:t>Le test du classificat</w:t>
      </w:r>
      <w:r w:rsidR="004651E9">
        <w:rPr>
          <w:rFonts w:cstheme="majorBidi"/>
          <w:szCs w:val="24"/>
        </w:rPr>
        <w:t>eur se fait suivant</w:t>
      </w:r>
      <w:r w:rsidR="0004027D">
        <w:rPr>
          <w:rFonts w:cstheme="majorBidi"/>
          <w:szCs w:val="24"/>
        </w:rPr>
        <w:t>l’a</w:t>
      </w:r>
      <w:r w:rsidR="00CC11FC">
        <w:rPr>
          <w:rFonts w:cstheme="majorBidi"/>
          <w:szCs w:val="24"/>
        </w:rPr>
        <w:t xml:space="preserve">lgorithme </w:t>
      </w:r>
      <w:r w:rsidR="0004027D">
        <w:rPr>
          <w:rFonts w:cstheme="majorBidi"/>
          <w:szCs w:val="24"/>
        </w:rPr>
        <w:t>2.4</w:t>
      </w:r>
      <w:r>
        <w:rPr>
          <w:rFonts w:cstheme="majorBidi"/>
          <w:szCs w:val="24"/>
        </w:rPr>
        <w:t> :</w:t>
      </w:r>
    </w:p>
    <w:p w:rsidR="002311E7" w:rsidRDefault="002311E7" w:rsidP="002311E7">
      <w:pPr>
        <w:pStyle w:val="Lgende"/>
      </w:pPr>
      <w:bookmarkStart w:id="60" w:name="_Ref513565369"/>
      <w:r>
        <w:t xml:space="preserve">Algorithme </w:t>
      </w:r>
      <w:r w:rsidR="00301917">
        <w:fldChar w:fldCharType="begin"/>
      </w:r>
      <w:r w:rsidR="00B0246E">
        <w:instrText xml:space="preserve"> STYLEREF 1 \s </w:instrText>
      </w:r>
      <w:r w:rsidR="00301917">
        <w:fldChar w:fldCharType="separate"/>
      </w:r>
      <w:r w:rsidR="000A3F95">
        <w:rPr>
          <w:noProof/>
          <w:cs/>
        </w:rPr>
        <w:t>‎</w:t>
      </w:r>
      <w:r w:rsidR="000A3F95">
        <w:rPr>
          <w:noProof/>
        </w:rPr>
        <w:t>2</w:t>
      </w:r>
      <w:r w:rsidR="00301917">
        <w:rPr>
          <w:noProof/>
        </w:rPr>
        <w:fldChar w:fldCharType="end"/>
      </w:r>
      <w:r w:rsidR="00F039D8">
        <w:t>.</w:t>
      </w:r>
      <w:r w:rsidR="00301917">
        <w:fldChar w:fldCharType="begin"/>
      </w:r>
      <w:r w:rsidR="00B0246E">
        <w:instrText xml:space="preserve"> SEQ Algorithme \* ARABIC \s 1 </w:instrText>
      </w:r>
      <w:r w:rsidR="00301917">
        <w:fldChar w:fldCharType="separate"/>
      </w:r>
      <w:r w:rsidR="000A3F95">
        <w:rPr>
          <w:noProof/>
        </w:rPr>
        <w:t>4</w:t>
      </w:r>
      <w:r w:rsidR="00301917">
        <w:rPr>
          <w:noProof/>
        </w:rPr>
        <w:fldChar w:fldCharType="end"/>
      </w:r>
      <w:bookmarkEnd w:id="60"/>
      <w:r>
        <w:t xml:space="preserve"> Algorithme du test d’une instance de notre classificateur</w:t>
      </w:r>
    </w:p>
    <w:p w:rsidR="002311E7" w:rsidRPr="00737A2E" w:rsidRDefault="002311E7" w:rsidP="002311E7">
      <w:pPr>
        <w:pStyle w:val="code11"/>
      </w:pPr>
      <w:r w:rsidRPr="00737A2E">
        <w:rPr>
          <w:b/>
          <w:bCs/>
        </w:rPr>
        <w:t>Entrée</w:t>
      </w:r>
      <w:r w:rsidR="00F70028" w:rsidRPr="00737A2E">
        <w:rPr>
          <w:b/>
          <w:bCs/>
        </w:rPr>
        <w:t>s</w:t>
      </w:r>
      <w:r w:rsidRPr="00737A2E">
        <w:t> : la base de données (fichier xml) utilisée dans l’apprentissage et le classificateur appris.</w:t>
      </w:r>
      <w:r w:rsidRPr="00737A2E">
        <w:br/>
        <w:t>Les paramètres du classificateur.</w:t>
      </w:r>
      <w:r w:rsidRPr="00737A2E">
        <w:br/>
      </w:r>
      <w:r w:rsidRPr="00737A2E">
        <w:rPr>
          <w:b/>
          <w:bCs/>
        </w:rPr>
        <w:t>Sortie</w:t>
      </w:r>
      <w:r w:rsidRPr="00737A2E">
        <w:t> : un fichier contenant les résultats du test.</w:t>
      </w:r>
    </w:p>
    <w:p w:rsidR="002311E7" w:rsidRPr="00737A2E" w:rsidRDefault="002311E7" w:rsidP="002311E7">
      <w:pPr>
        <w:pStyle w:val="code11"/>
      </w:pPr>
      <w:r w:rsidRPr="00737A2E">
        <w:rPr>
          <w:b/>
          <w:bCs/>
        </w:rPr>
        <w:t>Début</w:t>
      </w:r>
      <w:r w:rsidRPr="00737A2E">
        <w:t>:</w:t>
      </w:r>
    </w:p>
    <w:p w:rsidR="002311E7" w:rsidRPr="00737A2E" w:rsidRDefault="002311E7" w:rsidP="00113818">
      <w:pPr>
        <w:pStyle w:val="code11"/>
        <w:numPr>
          <w:ilvl w:val="0"/>
          <w:numId w:val="18"/>
        </w:numPr>
        <w:spacing w:after="40"/>
        <w:ind w:left="357" w:hanging="357"/>
      </w:pPr>
      <w:r w:rsidRPr="00737A2E">
        <w:t>Récuperer de chaque catégorie de scènes dans la BDD, les scènes réservées pour le test (en utilisant classifier.learning_ratio)</w:t>
      </w:r>
    </w:p>
    <w:p w:rsidR="002311E7" w:rsidRDefault="002311E7" w:rsidP="00746026">
      <w:pPr>
        <w:pStyle w:val="code11"/>
        <w:numPr>
          <w:ilvl w:val="0"/>
          <w:numId w:val="18"/>
        </w:numPr>
        <w:spacing w:after="40"/>
        <w:ind w:left="357" w:hanging="357"/>
      </w:pPr>
      <w:r w:rsidRPr="00737A2E">
        <w:t>Pour chaque catégorie de scènes dans le classificateur :</w:t>
      </w:r>
      <w:r w:rsidRPr="00737A2E">
        <w:br/>
      </w:r>
      <w:r w:rsidRPr="00737A2E">
        <w:tab/>
        <w:t xml:space="preserve">. </w:t>
      </w:r>
      <w:r w:rsidR="00B6674B">
        <w:t>pour chaque scène dans cette catgorie :</w:t>
      </w:r>
      <w:r w:rsidR="00B6674B">
        <w:br/>
      </w:r>
      <w:r w:rsidR="00B6674B">
        <w:tab/>
      </w:r>
      <w:r w:rsidR="00B6674B">
        <w:tab/>
        <w:t>. resultat_de_classif = classificateur.classify(scène)</w:t>
      </w:r>
      <w:r w:rsidR="00B6674B">
        <w:br/>
      </w:r>
      <w:r w:rsidR="00B6674B">
        <w:tab/>
      </w:r>
      <w:r w:rsidR="00B6674B">
        <w:tab/>
        <w:t>. si resultat_de_classif.première_classification() = catégorie alors :</w:t>
      </w:r>
      <w:r w:rsidR="00B6674B">
        <w:br/>
      </w:r>
      <w:r w:rsidR="00B6674B">
        <w:tab/>
      </w:r>
      <w:r w:rsidR="00B6674B">
        <w:tab/>
      </w:r>
      <w:r w:rsidR="00B6674B">
        <w:tab/>
        <w:t>. catégorie.TP = catégorie.TP + 1</w:t>
      </w:r>
      <w:r w:rsidR="00B6674B">
        <w:br/>
      </w:r>
      <w:r w:rsidR="00B6674B">
        <w:tab/>
      </w:r>
      <w:r w:rsidR="00B6674B">
        <w:tab/>
        <w:t xml:space="preserve">  sinon</w:t>
      </w:r>
      <w:r w:rsidR="00B6674B">
        <w:br/>
      </w:r>
      <w:r w:rsidR="00B6674B">
        <w:tab/>
      </w:r>
      <w:r w:rsidR="00B6674B">
        <w:tab/>
      </w:r>
      <w:r w:rsidR="00B6674B">
        <w:tab/>
        <w:t xml:space="preserve">. catégorie.FN = </w:t>
      </w:r>
      <w:r w:rsidR="00746026">
        <w:t>catégorie.FN + 1</w:t>
      </w:r>
      <w:r w:rsidR="00746026">
        <w:br/>
        <w:t>. catégorie.sensitivity = TP/(TP+FN)</w:t>
      </w:r>
    </w:p>
    <w:p w:rsidR="00746026" w:rsidRPr="00737A2E" w:rsidRDefault="00746026" w:rsidP="00746026">
      <w:pPr>
        <w:pStyle w:val="code11"/>
        <w:numPr>
          <w:ilvl w:val="0"/>
          <w:numId w:val="18"/>
        </w:numPr>
        <w:spacing w:after="40"/>
        <w:ind w:left="357" w:hanging="357"/>
      </w:pPr>
      <w:r>
        <w:t>Sensitivity = moyenne(catégorie.sensitivity pour catégorie dans classificateur)</w:t>
      </w:r>
    </w:p>
    <w:p w:rsidR="002311E7" w:rsidRPr="00737A2E" w:rsidRDefault="002311E7" w:rsidP="00113818">
      <w:pPr>
        <w:pStyle w:val="code11"/>
        <w:numPr>
          <w:ilvl w:val="0"/>
          <w:numId w:val="18"/>
        </w:numPr>
        <w:spacing w:after="40"/>
        <w:ind w:left="357" w:hanging="357"/>
      </w:pPr>
      <w:r w:rsidRPr="00737A2E">
        <w:t>affichage/retour des résulats.</w:t>
      </w:r>
    </w:p>
    <w:p w:rsidR="00786455" w:rsidRDefault="002311E7" w:rsidP="00786455">
      <w:pPr>
        <w:pStyle w:val="code11"/>
        <w:rPr>
          <w:b/>
          <w:bCs/>
        </w:rPr>
      </w:pPr>
      <w:r w:rsidRPr="00737A2E">
        <w:rPr>
          <w:b/>
          <w:bCs/>
        </w:rPr>
        <w:t>Fin</w:t>
      </w:r>
    </w:p>
    <w:p w:rsidR="008F3B0E" w:rsidRPr="00F70028" w:rsidRDefault="008F3B0E" w:rsidP="008F3B0E"/>
    <w:p w:rsidR="00B257DD" w:rsidRDefault="00341952" w:rsidP="007148DB">
      <w:pPr>
        <w:pStyle w:val="Titre2"/>
      </w:pPr>
      <w:bookmarkStart w:id="61" w:name="_Ref513557594"/>
      <w:bookmarkStart w:id="62" w:name="_Toc514669426"/>
      <w:r>
        <w:t>Travail communautaire</w:t>
      </w:r>
      <w:bookmarkEnd w:id="59"/>
      <w:bookmarkEnd w:id="61"/>
      <w:bookmarkEnd w:id="62"/>
    </w:p>
    <w:p w:rsidR="00994A9F" w:rsidRDefault="00C3283E" w:rsidP="006C3F83">
      <w:pPr>
        <w:rPr>
          <w:color w:val="000000" w:themeColor="text1"/>
        </w:rPr>
      </w:pPr>
      <w:r>
        <w:t>Dans le but d’enrichir notre base de données et garantir</w:t>
      </w:r>
      <w:r w:rsidRPr="008B5E6F">
        <w:rPr>
          <w:color w:val="000000" w:themeColor="text1"/>
        </w:rPr>
        <w:t xml:space="preserve"> sa consistance,</w:t>
      </w:r>
      <w:r w:rsidR="00787CA1" w:rsidRPr="008B5E6F">
        <w:rPr>
          <w:color w:val="000000" w:themeColor="text1"/>
        </w:rPr>
        <w:t xml:space="preserve"> nous propos</w:t>
      </w:r>
      <w:r w:rsidR="00F04C06" w:rsidRPr="008B5E6F">
        <w:rPr>
          <w:color w:val="000000" w:themeColor="text1"/>
        </w:rPr>
        <w:t>ons</w:t>
      </w:r>
      <w:r w:rsidR="00787CA1" w:rsidRPr="008B5E6F">
        <w:rPr>
          <w:color w:val="000000" w:themeColor="text1"/>
        </w:rPr>
        <w:t xml:space="preserve"> d’établir une plateforme </w:t>
      </w:r>
      <w:r w:rsidR="00F57841" w:rsidRPr="008B5E6F">
        <w:rPr>
          <w:color w:val="000000" w:themeColor="text1"/>
        </w:rPr>
        <w:t>collaborative</w:t>
      </w:r>
      <w:r w:rsidR="00787CA1" w:rsidRPr="008B5E6F">
        <w:rPr>
          <w:color w:val="000000" w:themeColor="text1"/>
        </w:rPr>
        <w:t xml:space="preserve"> permettant la manipulation et la surveillance des donnée</w:t>
      </w:r>
      <w:r w:rsidR="00F57841" w:rsidRPr="008B5E6F">
        <w:rPr>
          <w:color w:val="000000" w:themeColor="text1"/>
        </w:rPr>
        <w:t>s p</w:t>
      </w:r>
      <w:r w:rsidR="00F04C06" w:rsidRPr="008B5E6F">
        <w:rPr>
          <w:color w:val="000000" w:themeColor="text1"/>
        </w:rPr>
        <w:t>a</w:t>
      </w:r>
      <w:r w:rsidR="00F57841" w:rsidRPr="008B5E6F">
        <w:rPr>
          <w:color w:val="000000" w:themeColor="text1"/>
        </w:rPr>
        <w:t>r ses membres</w:t>
      </w:r>
      <w:r w:rsidR="001A4936" w:rsidRPr="008B5E6F">
        <w:rPr>
          <w:color w:val="000000" w:themeColor="text1"/>
        </w:rPr>
        <w:t xml:space="preserve">, ces derniers </w:t>
      </w:r>
      <w:r w:rsidR="001A4936" w:rsidRPr="007F54AC">
        <w:rPr>
          <w:color w:val="000000" w:themeColor="text1"/>
        </w:rPr>
        <w:t xml:space="preserve">peuvent ajouter leurs propres </w:t>
      </w:r>
      <w:r w:rsidR="00B9441A" w:rsidRPr="007F54AC">
        <w:rPr>
          <w:color w:val="000000" w:themeColor="text1"/>
        </w:rPr>
        <w:t>donnés ou évaluer celles des autres.</w:t>
      </w:r>
      <w:r w:rsidR="00F26689" w:rsidRPr="007F54AC">
        <w:rPr>
          <w:color w:val="000000" w:themeColor="text1"/>
        </w:rPr>
        <w:t xml:space="preserve">Pour </w:t>
      </w:r>
      <w:r w:rsidR="00F04C06" w:rsidRPr="007F54AC">
        <w:rPr>
          <w:color w:val="000000" w:themeColor="text1"/>
        </w:rPr>
        <w:t xml:space="preserve">ce </w:t>
      </w:r>
      <w:r w:rsidR="00F26689" w:rsidRPr="007F54AC">
        <w:rPr>
          <w:color w:val="000000" w:themeColor="text1"/>
        </w:rPr>
        <w:t xml:space="preserve">faire, </w:t>
      </w:r>
      <w:r w:rsidR="00F26689" w:rsidRPr="007F54AC">
        <w:t>c</w:t>
      </w:r>
      <w:r w:rsidR="00B04B89" w:rsidRPr="007F54AC">
        <w:t>haque utilisateur</w:t>
      </w:r>
      <w:r w:rsidR="00F134C5" w:rsidRPr="007F54AC">
        <w:t xml:space="preserve"> (ou membre inscrit)</w:t>
      </w:r>
      <w:r w:rsidR="00B04B89" w:rsidRPr="007F54AC">
        <w:t xml:space="preserve"> est </w:t>
      </w:r>
      <w:r w:rsidR="000125D4" w:rsidRPr="007F54AC">
        <w:t>muni</w:t>
      </w:r>
      <w:r w:rsidR="00B04B89" w:rsidRPr="007F54AC">
        <w:t xml:space="preserve"> d’un </w:t>
      </w:r>
      <w:r w:rsidR="006C3F83" w:rsidRPr="007F54AC">
        <w:t>« </w:t>
      </w:r>
      <w:r w:rsidR="00B04B89" w:rsidRPr="007F54AC">
        <w:t>grade</w:t>
      </w:r>
      <w:r w:rsidR="006C3F83" w:rsidRPr="007F54AC">
        <w:t> »</w:t>
      </w:r>
      <w:r w:rsidR="00B04B89" w:rsidRPr="007F54AC">
        <w:t xml:space="preserve"> et de </w:t>
      </w:r>
      <w:r w:rsidR="006C3F83" w:rsidRPr="007F54AC">
        <w:rPr>
          <w:color w:val="000000" w:themeColor="text1"/>
        </w:rPr>
        <w:t>« points de vie »</w:t>
      </w:r>
      <w:r w:rsidR="00994A9F" w:rsidRPr="007F54AC">
        <w:rPr>
          <w:color w:val="000000" w:themeColor="text1"/>
        </w:rPr>
        <w:t xml:space="preserve">, </w:t>
      </w:r>
      <w:r w:rsidR="00A7273B" w:rsidRPr="007F54AC">
        <w:rPr>
          <w:color w:val="000000" w:themeColor="text1"/>
        </w:rPr>
        <w:t xml:space="preserve">c’est des valeurs numériques tel que </w:t>
      </w:r>
      <w:r w:rsidR="00994A9F" w:rsidRPr="007F54AC">
        <w:rPr>
          <w:color w:val="000000" w:themeColor="text1"/>
        </w:rPr>
        <w:t>:</w:t>
      </w:r>
    </w:p>
    <w:p w:rsidR="00994A9F" w:rsidRDefault="00B04B89" w:rsidP="00113818">
      <w:pPr>
        <w:pStyle w:val="Paragraphedeliste"/>
        <w:numPr>
          <w:ilvl w:val="0"/>
          <w:numId w:val="23"/>
        </w:numPr>
      </w:pPr>
      <w:r>
        <w:t>le grade détermine les privilèges qui lui sont accordés.</w:t>
      </w:r>
    </w:p>
    <w:p w:rsidR="00B56562" w:rsidRDefault="00B04B89" w:rsidP="008F3B0E">
      <w:pPr>
        <w:pStyle w:val="Paragraphedeliste"/>
        <w:numPr>
          <w:ilvl w:val="0"/>
          <w:numId w:val="23"/>
        </w:numPr>
      </w:pPr>
      <w:r>
        <w:t xml:space="preserve">Les points de vie servent à limiter le nombre de dommages fait par un utilisateur, </w:t>
      </w:r>
      <w:r w:rsidR="00F32AE4">
        <w:t>de sort que l'expiration de ses points entrai</w:t>
      </w:r>
      <w:r w:rsidR="00F04C06">
        <w:t>n</w:t>
      </w:r>
      <w:r w:rsidR="00F32AE4">
        <w:t>era la perte des privilèges de modification</w:t>
      </w:r>
      <w:r>
        <w:t>.</w:t>
      </w:r>
    </w:p>
    <w:p w:rsidR="00B04B89" w:rsidRDefault="00B04B89" w:rsidP="000C3721">
      <w:r>
        <w:t xml:space="preserve">Le </w:t>
      </w:r>
      <w:r w:rsidR="000C3721">
        <w:t>tableau 2.3</w:t>
      </w:r>
      <w:r>
        <w:t>illustre les différents niveaux de grades et leurs privilèges </w:t>
      </w:r>
      <w:r w:rsidR="00791E0C">
        <w:t>(</w:t>
      </w:r>
      <w:r w:rsidR="00DF5A8C">
        <w:t>unniveau</w:t>
      </w:r>
      <w:r w:rsidR="00F70028">
        <w:t xml:space="preserve"> donné possède</w:t>
      </w:r>
      <w:r w:rsidR="00791E0C">
        <w:t xml:space="preserve"> tous les privilèges des niveaux</w:t>
      </w:r>
      <w:r w:rsidR="00DF5A8C">
        <w:t xml:space="preserve"> inférieurs</w:t>
      </w:r>
      <w:r w:rsidR="00791E0C">
        <w:t>)</w:t>
      </w:r>
      <w:r>
        <w:t>:</w:t>
      </w:r>
    </w:p>
    <w:tbl>
      <w:tblPr>
        <w:tblStyle w:val="TableGridLight1"/>
        <w:tblW w:w="0" w:type="auto"/>
        <w:tblLook w:val="04A0" w:firstRow="1" w:lastRow="0" w:firstColumn="1" w:lastColumn="0" w:noHBand="0" w:noVBand="1"/>
      </w:tblPr>
      <w:tblGrid>
        <w:gridCol w:w="1696"/>
        <w:gridCol w:w="1560"/>
        <w:gridCol w:w="5806"/>
      </w:tblGrid>
      <w:tr w:rsidR="00B04B89" w:rsidTr="00A03ED0">
        <w:tc>
          <w:tcPr>
            <w:tcW w:w="1696" w:type="dxa"/>
            <w:vAlign w:val="center"/>
          </w:tcPr>
          <w:p w:rsidR="00B04B89" w:rsidRPr="00791E0C" w:rsidRDefault="00B04B89" w:rsidP="009321B2">
            <w:pPr>
              <w:jc w:val="left"/>
              <w:rPr>
                <w:rFonts w:ascii="Consolas" w:hAnsi="Consolas" w:cs="Consolas"/>
                <w:b/>
                <w:bCs/>
                <w:szCs w:val="20"/>
              </w:rPr>
            </w:pPr>
            <w:r w:rsidRPr="00791E0C">
              <w:rPr>
                <w:rFonts w:ascii="Consolas" w:hAnsi="Consolas" w:cs="Consolas"/>
                <w:szCs w:val="20"/>
              </w:rPr>
              <w:t>]0,100[</w:t>
            </w:r>
          </w:p>
        </w:tc>
        <w:tc>
          <w:tcPr>
            <w:tcW w:w="1560" w:type="dxa"/>
            <w:vAlign w:val="center"/>
          </w:tcPr>
          <w:p w:rsidR="00B04B89" w:rsidRPr="00F32AE4" w:rsidRDefault="00B04B89" w:rsidP="009321B2">
            <w:pPr>
              <w:jc w:val="left"/>
              <w:rPr>
                <w:rFonts w:ascii="Consolas" w:hAnsi="Consolas" w:cs="Consolas"/>
                <w:b/>
                <w:bCs/>
              </w:rPr>
            </w:pPr>
            <w:r w:rsidRPr="00F32AE4">
              <w:rPr>
                <w:rFonts w:ascii="Consolas" w:hAnsi="Consolas" w:cs="Consolas"/>
              </w:rPr>
              <w:t>Beginner</w:t>
            </w:r>
          </w:p>
        </w:tc>
        <w:tc>
          <w:tcPr>
            <w:tcW w:w="5806" w:type="dxa"/>
          </w:tcPr>
          <w:p w:rsidR="00B04B89" w:rsidRPr="00F32AE4" w:rsidRDefault="00F32AE4" w:rsidP="00B86CDF">
            <w:pPr>
              <w:rPr>
                <w:b/>
                <w:bCs/>
              </w:rPr>
            </w:pPr>
            <w:r w:rsidRPr="00F32AE4">
              <w:t xml:space="preserve">- ajouter un </w:t>
            </w:r>
            <w:r w:rsidR="00B56562">
              <w:t>élément</w:t>
            </w:r>
            <w:r w:rsidR="00B86CDF">
              <w:t xml:space="preserve"> (un objet ou une classe de scènes)</w:t>
            </w:r>
          </w:p>
          <w:p w:rsidR="00B04B89" w:rsidRPr="00F32AE4" w:rsidRDefault="00B04B89" w:rsidP="00B56562">
            <w:pPr>
              <w:rPr>
                <w:b/>
                <w:bCs/>
              </w:rPr>
            </w:pPr>
            <w:r w:rsidRPr="00F32AE4">
              <w:t>- suggérer la validation</w:t>
            </w:r>
            <w:r w:rsidR="00F32AE4" w:rsidRPr="00F32AE4">
              <w:t xml:space="preserve"> un </w:t>
            </w:r>
            <w:r w:rsidR="00B56562">
              <w:t>élément</w:t>
            </w:r>
          </w:p>
          <w:p w:rsidR="00B04B89" w:rsidRPr="005B1B0C" w:rsidRDefault="00B04B89" w:rsidP="00FA40A3">
            <w:pPr>
              <w:rPr>
                <w:b/>
                <w:bCs/>
                <w:i/>
                <w:iCs/>
              </w:rPr>
            </w:pPr>
            <w:r w:rsidRPr="005B1B0C">
              <w:rPr>
                <w:i/>
                <w:iCs/>
              </w:rPr>
              <w:t xml:space="preserve">+ </w:t>
            </w:r>
            <w:r w:rsidRPr="005B1B0C">
              <w:rPr>
                <w:rStyle w:val="shorttext"/>
                <w:i/>
                <w:iCs/>
              </w:rPr>
              <w:t>il obtient 3 points de vie</w:t>
            </w:r>
          </w:p>
        </w:tc>
      </w:tr>
      <w:tr w:rsidR="00B04B89" w:rsidTr="00A03ED0">
        <w:tc>
          <w:tcPr>
            <w:tcW w:w="1696" w:type="dxa"/>
            <w:vAlign w:val="center"/>
          </w:tcPr>
          <w:p w:rsidR="00B04B89" w:rsidRPr="00791E0C" w:rsidRDefault="00B04B89" w:rsidP="009321B2">
            <w:pPr>
              <w:jc w:val="left"/>
              <w:rPr>
                <w:rFonts w:ascii="Consolas" w:hAnsi="Consolas" w:cs="Consolas"/>
                <w:b/>
                <w:bCs/>
                <w:szCs w:val="20"/>
              </w:rPr>
            </w:pPr>
            <w:r w:rsidRPr="00791E0C">
              <w:rPr>
                <w:rFonts w:ascii="Consolas" w:hAnsi="Consolas" w:cs="Consolas"/>
                <w:szCs w:val="20"/>
              </w:rPr>
              <w:t>[100,200[</w:t>
            </w:r>
          </w:p>
        </w:tc>
        <w:tc>
          <w:tcPr>
            <w:tcW w:w="1560" w:type="dxa"/>
            <w:vAlign w:val="center"/>
          </w:tcPr>
          <w:p w:rsidR="00B04B89" w:rsidRPr="00F32AE4" w:rsidRDefault="00B04B89" w:rsidP="009321B2">
            <w:pPr>
              <w:jc w:val="left"/>
              <w:rPr>
                <w:rFonts w:ascii="Consolas" w:hAnsi="Consolas" w:cs="Consolas"/>
              </w:rPr>
            </w:pPr>
            <w:r w:rsidRPr="00F32AE4">
              <w:rPr>
                <w:rFonts w:ascii="Consolas" w:hAnsi="Consolas" w:cs="Consolas"/>
              </w:rPr>
              <w:t>Metal</w:t>
            </w:r>
          </w:p>
        </w:tc>
        <w:tc>
          <w:tcPr>
            <w:tcW w:w="5806" w:type="dxa"/>
          </w:tcPr>
          <w:p w:rsidR="00B04B89" w:rsidRDefault="00B04B89" w:rsidP="00B56562">
            <w:r>
              <w:t>- suggérer l’in</w:t>
            </w:r>
            <w:r w:rsidR="00F32AE4">
              <w:t xml:space="preserve">validation </w:t>
            </w:r>
            <w:r w:rsidR="00F04C06" w:rsidRPr="006161D3">
              <w:rPr>
                <w:color w:val="000000" w:themeColor="text1"/>
              </w:rPr>
              <w:t>d’</w:t>
            </w:r>
            <w:r w:rsidR="00F32AE4" w:rsidRPr="006161D3">
              <w:rPr>
                <w:color w:val="000000" w:themeColor="text1"/>
              </w:rPr>
              <w:t>u</w:t>
            </w:r>
            <w:r w:rsidR="00F32AE4">
              <w:t xml:space="preserve">n </w:t>
            </w:r>
            <w:r w:rsidR="00B56562">
              <w:t>élément</w:t>
            </w:r>
          </w:p>
          <w:p w:rsidR="00B04B89" w:rsidRPr="005B1B0C" w:rsidRDefault="00B04B89" w:rsidP="00FA40A3">
            <w:pPr>
              <w:rPr>
                <w:i/>
                <w:iCs/>
              </w:rPr>
            </w:pPr>
            <w:r w:rsidRPr="005B1B0C">
              <w:rPr>
                <w:rStyle w:val="shorttext"/>
                <w:i/>
                <w:iCs/>
              </w:rPr>
              <w:t>+ il obtient 5 points de vie</w:t>
            </w:r>
          </w:p>
        </w:tc>
      </w:tr>
      <w:tr w:rsidR="00B04B89" w:rsidTr="00A03ED0">
        <w:tc>
          <w:tcPr>
            <w:tcW w:w="1696" w:type="dxa"/>
            <w:vAlign w:val="center"/>
          </w:tcPr>
          <w:p w:rsidR="00B04B89" w:rsidRPr="00791E0C" w:rsidRDefault="00B04B89" w:rsidP="009321B2">
            <w:pPr>
              <w:jc w:val="left"/>
              <w:rPr>
                <w:rFonts w:ascii="Consolas" w:hAnsi="Consolas" w:cs="Consolas"/>
                <w:b/>
                <w:bCs/>
                <w:szCs w:val="20"/>
              </w:rPr>
            </w:pPr>
            <w:r w:rsidRPr="00791E0C">
              <w:rPr>
                <w:rFonts w:ascii="Consolas" w:hAnsi="Consolas" w:cs="Consolas"/>
                <w:szCs w:val="20"/>
              </w:rPr>
              <w:t>[200,400[</w:t>
            </w:r>
          </w:p>
        </w:tc>
        <w:tc>
          <w:tcPr>
            <w:tcW w:w="1560" w:type="dxa"/>
            <w:vAlign w:val="center"/>
          </w:tcPr>
          <w:p w:rsidR="00B04B89" w:rsidRPr="00F32AE4" w:rsidRDefault="00B04B89" w:rsidP="009321B2">
            <w:pPr>
              <w:jc w:val="left"/>
              <w:rPr>
                <w:rFonts w:ascii="Consolas" w:hAnsi="Consolas" w:cs="Consolas"/>
              </w:rPr>
            </w:pPr>
            <w:r w:rsidRPr="00F32AE4">
              <w:rPr>
                <w:rFonts w:ascii="Consolas" w:hAnsi="Consolas" w:cs="Consolas"/>
              </w:rPr>
              <w:t>Bronze</w:t>
            </w:r>
          </w:p>
        </w:tc>
        <w:tc>
          <w:tcPr>
            <w:tcW w:w="5806" w:type="dxa"/>
          </w:tcPr>
          <w:p w:rsidR="00B04B89" w:rsidRDefault="00B04B89" w:rsidP="00B56562">
            <w:r>
              <w:t>- peut sug</w:t>
            </w:r>
            <w:r w:rsidR="00F32AE4">
              <w:t xml:space="preserve">gérer la suppression d’un </w:t>
            </w:r>
            <w:r w:rsidR="00B56562">
              <w:t>élément invalide</w:t>
            </w:r>
          </w:p>
          <w:p w:rsidR="00B04B89" w:rsidRPr="005B1B0C" w:rsidRDefault="00B04B89" w:rsidP="00FA40A3">
            <w:pPr>
              <w:rPr>
                <w:i/>
                <w:iCs/>
              </w:rPr>
            </w:pPr>
            <w:r w:rsidRPr="005B1B0C">
              <w:rPr>
                <w:rStyle w:val="shorttext"/>
                <w:i/>
                <w:iCs/>
              </w:rPr>
              <w:t>+ il obtient 5 points de vie</w:t>
            </w:r>
          </w:p>
        </w:tc>
      </w:tr>
      <w:tr w:rsidR="00B04B89" w:rsidTr="00A03ED0">
        <w:tc>
          <w:tcPr>
            <w:tcW w:w="1696" w:type="dxa"/>
            <w:vAlign w:val="center"/>
          </w:tcPr>
          <w:p w:rsidR="00B04B89" w:rsidRPr="00791E0C" w:rsidRDefault="00B04B89" w:rsidP="009321B2">
            <w:pPr>
              <w:jc w:val="left"/>
              <w:rPr>
                <w:rFonts w:ascii="Consolas" w:hAnsi="Consolas" w:cs="Consolas"/>
                <w:b/>
                <w:bCs/>
                <w:szCs w:val="20"/>
              </w:rPr>
            </w:pPr>
            <w:r w:rsidRPr="00791E0C">
              <w:rPr>
                <w:rFonts w:ascii="Consolas" w:hAnsi="Consolas" w:cs="Consolas"/>
                <w:szCs w:val="20"/>
              </w:rPr>
              <w:t>[400,700[</w:t>
            </w:r>
          </w:p>
        </w:tc>
        <w:tc>
          <w:tcPr>
            <w:tcW w:w="1560" w:type="dxa"/>
            <w:vAlign w:val="center"/>
          </w:tcPr>
          <w:p w:rsidR="00B04B89" w:rsidRPr="00F32AE4" w:rsidRDefault="00B04B89" w:rsidP="009321B2">
            <w:pPr>
              <w:jc w:val="left"/>
              <w:rPr>
                <w:rFonts w:ascii="Consolas" w:hAnsi="Consolas" w:cs="Consolas"/>
              </w:rPr>
            </w:pPr>
            <w:r w:rsidRPr="00F32AE4">
              <w:rPr>
                <w:rFonts w:ascii="Consolas" w:hAnsi="Consolas" w:cs="Consolas"/>
              </w:rPr>
              <w:t>Silver</w:t>
            </w:r>
          </w:p>
        </w:tc>
        <w:tc>
          <w:tcPr>
            <w:tcW w:w="5806" w:type="dxa"/>
          </w:tcPr>
          <w:p w:rsidR="00B04B89" w:rsidRDefault="00B04B89" w:rsidP="00FA40A3">
            <w:r>
              <w:t>- les objets ajoutés auront plus de crédibilité</w:t>
            </w:r>
          </w:p>
        </w:tc>
      </w:tr>
      <w:tr w:rsidR="00B04B89" w:rsidTr="00A03ED0">
        <w:tc>
          <w:tcPr>
            <w:tcW w:w="1696" w:type="dxa"/>
            <w:vAlign w:val="center"/>
          </w:tcPr>
          <w:p w:rsidR="00B04B89" w:rsidRPr="00791E0C" w:rsidRDefault="00791E0C" w:rsidP="009321B2">
            <w:pPr>
              <w:jc w:val="left"/>
              <w:rPr>
                <w:rFonts w:ascii="Consolas" w:hAnsi="Consolas" w:cs="Consolas"/>
                <w:b/>
                <w:bCs/>
                <w:szCs w:val="20"/>
              </w:rPr>
            </w:pPr>
            <w:r>
              <w:rPr>
                <w:rFonts w:ascii="Consolas" w:hAnsi="Consolas" w:cs="Consolas"/>
                <w:szCs w:val="20"/>
              </w:rPr>
              <w:t>[700,1500</w:t>
            </w:r>
            <w:r w:rsidR="00B04B89" w:rsidRPr="00791E0C">
              <w:rPr>
                <w:rFonts w:ascii="Consolas" w:hAnsi="Consolas" w:cs="Consolas"/>
                <w:szCs w:val="20"/>
              </w:rPr>
              <w:t>[</w:t>
            </w:r>
          </w:p>
        </w:tc>
        <w:tc>
          <w:tcPr>
            <w:tcW w:w="1560" w:type="dxa"/>
            <w:vAlign w:val="center"/>
          </w:tcPr>
          <w:p w:rsidR="00B04B89" w:rsidRPr="00F32AE4" w:rsidRDefault="00B04B89" w:rsidP="009321B2">
            <w:pPr>
              <w:jc w:val="left"/>
              <w:rPr>
                <w:rFonts w:ascii="Consolas" w:hAnsi="Consolas" w:cs="Consolas"/>
              </w:rPr>
            </w:pPr>
            <w:r w:rsidRPr="00F32AE4">
              <w:rPr>
                <w:rFonts w:ascii="Consolas" w:hAnsi="Consolas" w:cs="Consolas"/>
              </w:rPr>
              <w:t>Gold</w:t>
            </w:r>
          </w:p>
        </w:tc>
        <w:tc>
          <w:tcPr>
            <w:tcW w:w="5806" w:type="dxa"/>
          </w:tcPr>
          <w:p w:rsidR="00B04B89" w:rsidRDefault="00B04B89" w:rsidP="00B56562">
            <w:r>
              <w:t>- peut sug</w:t>
            </w:r>
            <w:r w:rsidR="00F32AE4">
              <w:t xml:space="preserve">gérer la suppression d'un </w:t>
            </w:r>
            <w:r w:rsidR="00B56562">
              <w:t>élément</w:t>
            </w:r>
            <w:r>
              <w:t xml:space="preserve"> valide</w:t>
            </w:r>
          </w:p>
        </w:tc>
      </w:tr>
      <w:tr w:rsidR="00B04B89" w:rsidTr="00A03ED0">
        <w:tc>
          <w:tcPr>
            <w:tcW w:w="1696" w:type="dxa"/>
            <w:vAlign w:val="center"/>
          </w:tcPr>
          <w:p w:rsidR="00B04B89" w:rsidRPr="00791E0C" w:rsidRDefault="00B04B89" w:rsidP="009321B2">
            <w:pPr>
              <w:jc w:val="left"/>
              <w:rPr>
                <w:rFonts w:ascii="Consolas" w:hAnsi="Consolas" w:cs="Consolas"/>
                <w:b/>
                <w:bCs/>
                <w:szCs w:val="20"/>
              </w:rPr>
            </w:pPr>
            <w:r w:rsidRPr="00791E0C">
              <w:rPr>
                <w:rFonts w:ascii="Consolas" w:hAnsi="Consolas" w:cs="Consolas"/>
                <w:szCs w:val="20"/>
              </w:rPr>
              <w:t>[1500,2000]</w:t>
            </w:r>
          </w:p>
        </w:tc>
        <w:tc>
          <w:tcPr>
            <w:tcW w:w="1560" w:type="dxa"/>
            <w:vAlign w:val="center"/>
          </w:tcPr>
          <w:p w:rsidR="00B04B89" w:rsidRPr="00F32AE4" w:rsidRDefault="00B04B89" w:rsidP="009321B2">
            <w:pPr>
              <w:jc w:val="left"/>
              <w:rPr>
                <w:rFonts w:ascii="Consolas" w:hAnsi="Consolas" w:cs="Consolas"/>
              </w:rPr>
            </w:pPr>
            <w:r w:rsidRPr="00F32AE4">
              <w:rPr>
                <w:rFonts w:ascii="Consolas" w:hAnsi="Consolas" w:cs="Consolas"/>
              </w:rPr>
              <w:t>Super User</w:t>
            </w:r>
          </w:p>
        </w:tc>
        <w:tc>
          <w:tcPr>
            <w:tcW w:w="5806" w:type="dxa"/>
          </w:tcPr>
          <w:p w:rsidR="00B04B89" w:rsidRDefault="00B04B89" w:rsidP="005B1B0C">
            <w:pPr>
              <w:keepNext/>
            </w:pPr>
            <w:r>
              <w:t>- peut gérer les utilisateurs</w:t>
            </w:r>
          </w:p>
        </w:tc>
      </w:tr>
    </w:tbl>
    <w:p w:rsidR="007656FF" w:rsidRDefault="005B1B0C" w:rsidP="005B1B0C">
      <w:pPr>
        <w:pStyle w:val="Lgende"/>
      </w:pPr>
      <w:bookmarkStart w:id="63" w:name="_Ref513567200"/>
      <w:bookmarkStart w:id="64" w:name="_Toc513223215"/>
      <w:r>
        <w:t xml:space="preserve">Tableau </w:t>
      </w:r>
      <w:r w:rsidR="00301917">
        <w:fldChar w:fldCharType="begin"/>
      </w:r>
      <w:r w:rsidR="005148EF">
        <w:instrText xml:space="preserve"> STYLEREF 1 \s </w:instrText>
      </w:r>
      <w:r w:rsidR="00301917">
        <w:fldChar w:fldCharType="separate"/>
      </w:r>
      <w:r w:rsidR="005148EF">
        <w:rPr>
          <w:noProof/>
          <w:cs/>
        </w:rPr>
        <w:t>‎</w:t>
      </w:r>
      <w:r w:rsidR="005148EF">
        <w:rPr>
          <w:noProof/>
        </w:rPr>
        <w:t>2</w:t>
      </w:r>
      <w:r w:rsidR="00301917">
        <w:fldChar w:fldCharType="end"/>
      </w:r>
      <w:r w:rsidR="005148EF">
        <w:t>.</w:t>
      </w:r>
      <w:r w:rsidR="00301917">
        <w:fldChar w:fldCharType="begin"/>
      </w:r>
      <w:r w:rsidR="005148EF">
        <w:instrText xml:space="preserve"> SEQ Tableau \* ARABIC \s 1 </w:instrText>
      </w:r>
      <w:r w:rsidR="00301917">
        <w:fldChar w:fldCharType="separate"/>
      </w:r>
      <w:r w:rsidR="005148EF">
        <w:rPr>
          <w:noProof/>
        </w:rPr>
        <w:t>4</w:t>
      </w:r>
      <w:r w:rsidR="00301917">
        <w:fldChar w:fldCharType="end"/>
      </w:r>
      <w:bookmarkEnd w:id="63"/>
      <w:r>
        <w:t xml:space="preserve"> Les niveaux de grades et leurs privilèges.</w:t>
      </w:r>
      <w:bookmarkEnd w:id="64"/>
    </w:p>
    <w:p w:rsidR="000154B2" w:rsidRDefault="008F3B0E" w:rsidP="00AE5BA0">
      <w:r>
        <w:t>Il est à noter qu’</w:t>
      </w:r>
      <w:r w:rsidR="00ED7BDA">
        <w:t xml:space="preserve">on accorde 50 points de grade pour les nouveaux utilisateurs. </w:t>
      </w:r>
      <w:r w:rsidR="007656FF">
        <w:t xml:space="preserve">Les </w:t>
      </w:r>
      <w:r w:rsidR="00AE5BA0">
        <w:t>éléments (les objets et classe de scènes)</w:t>
      </w:r>
      <w:r w:rsidR="007656FF">
        <w:t xml:space="preserve"> peuvent être jugés par les utilisateurs </w:t>
      </w:r>
      <w:r w:rsidR="007656FF" w:rsidRPr="00A43C8A">
        <w:rPr>
          <w:color w:val="000000" w:themeColor="text1"/>
        </w:rPr>
        <w:t>(</w:t>
      </w:r>
      <w:r w:rsidR="00F04C06" w:rsidRPr="00A43C8A">
        <w:rPr>
          <w:color w:val="000000" w:themeColor="text1"/>
        </w:rPr>
        <w:t xml:space="preserve">selon </w:t>
      </w:r>
      <w:r w:rsidR="007656FF">
        <w:t>leurs grades)</w:t>
      </w:r>
      <w:r w:rsidR="000154B2">
        <w:t xml:space="preserve"> comme suit :</w:t>
      </w:r>
    </w:p>
    <w:p w:rsidR="000154B2" w:rsidRDefault="000154B2" w:rsidP="00113818">
      <w:pPr>
        <w:pStyle w:val="Paragraphedeliste"/>
        <w:numPr>
          <w:ilvl w:val="0"/>
          <w:numId w:val="7"/>
        </w:numPr>
      </w:pPr>
      <w:r>
        <w:t>Si un élément est non valide, il peut être validé ou supprimé.</w:t>
      </w:r>
    </w:p>
    <w:p w:rsidR="000154B2" w:rsidRDefault="000154B2" w:rsidP="00113818">
      <w:pPr>
        <w:pStyle w:val="Paragraphedeliste"/>
        <w:numPr>
          <w:ilvl w:val="0"/>
          <w:numId w:val="7"/>
        </w:numPr>
      </w:pPr>
      <w:r>
        <w:t>S’il est valide,  il peut être invalidé ou supprimé.</w:t>
      </w:r>
    </w:p>
    <w:p w:rsidR="00D92733" w:rsidRDefault="00A268D0" w:rsidP="00D92733">
      <w:r>
        <w:t>Un utilisateur inscrit ayant le privilège de modification (points de vie non nuls) peut insérer des objets où des classes de scènes</w:t>
      </w:r>
      <w:r w:rsidR="00D92733">
        <w:t>, la procédure d’ajout d’un objet/classes de scènes correspond au algorithme</w:t>
      </w:r>
      <w:r w:rsidR="00F039D8">
        <w:t xml:space="preserve"> 2.5 :</w:t>
      </w:r>
    </w:p>
    <w:p w:rsidR="00F039D8" w:rsidRPr="00F039D8" w:rsidRDefault="00F039D8" w:rsidP="00F039D8">
      <w:pPr>
        <w:pStyle w:val="Lgende"/>
      </w:pPr>
      <w:r>
        <w:t xml:space="preserve">Algorithme </w:t>
      </w:r>
      <w:r w:rsidR="00301917">
        <w:fldChar w:fldCharType="begin"/>
      </w:r>
      <w:r w:rsidR="00B0246E">
        <w:instrText xml:space="preserve"> STYLEREF 1 \s </w:instrText>
      </w:r>
      <w:r w:rsidR="00301917">
        <w:fldChar w:fldCharType="separate"/>
      </w:r>
      <w:r w:rsidR="000A3F95">
        <w:rPr>
          <w:noProof/>
          <w:cs/>
        </w:rPr>
        <w:t>‎</w:t>
      </w:r>
      <w:r w:rsidR="000A3F95">
        <w:rPr>
          <w:noProof/>
        </w:rPr>
        <w:t>2</w:t>
      </w:r>
      <w:r w:rsidR="00301917">
        <w:rPr>
          <w:noProof/>
        </w:rPr>
        <w:fldChar w:fldCharType="end"/>
      </w:r>
      <w:r>
        <w:t>.</w:t>
      </w:r>
      <w:r w:rsidR="00301917">
        <w:fldChar w:fldCharType="begin"/>
      </w:r>
      <w:r w:rsidR="00B0246E">
        <w:instrText xml:space="preserve"> SEQ Algorithme \* ARABIC \s 1 </w:instrText>
      </w:r>
      <w:r w:rsidR="00301917">
        <w:fldChar w:fldCharType="separate"/>
      </w:r>
      <w:r w:rsidR="000A3F95">
        <w:rPr>
          <w:noProof/>
        </w:rPr>
        <w:t>5</w:t>
      </w:r>
      <w:r w:rsidR="00301917">
        <w:rPr>
          <w:noProof/>
        </w:rPr>
        <w:fldChar w:fldCharType="end"/>
      </w:r>
      <w:r>
        <w:t xml:space="preserve"> Algorithme d’ajout d'un objet où une classe de scènes.</w:t>
      </w:r>
    </w:p>
    <w:p w:rsidR="00D92733" w:rsidRPr="00D92733" w:rsidRDefault="00D92733" w:rsidP="00D92733">
      <w:pPr>
        <w:pStyle w:val="code11"/>
        <w:rPr>
          <w:b/>
          <w:bCs/>
        </w:rPr>
      </w:pPr>
      <w:r w:rsidRPr="00D92733">
        <w:rPr>
          <w:b/>
          <w:bCs/>
        </w:rPr>
        <w:t>Entrées :</w:t>
      </w:r>
      <w:r w:rsidRPr="00D92733">
        <w:t xml:space="preserve"> données concernant </w:t>
      </w:r>
      <w:r>
        <w:t>l’objet / classe de scènes à inserer dans la base de données</w:t>
      </w:r>
      <w:r w:rsidRPr="00D92733">
        <w:rPr>
          <w:b/>
          <w:bCs/>
        </w:rPr>
        <w:br/>
        <w:t>Sortie :</w:t>
      </w:r>
      <w:r w:rsidRPr="00D92733">
        <w:t>vide</w:t>
      </w:r>
    </w:p>
    <w:p w:rsidR="00D92733" w:rsidRPr="00D92733" w:rsidRDefault="00D92733" w:rsidP="00D92733">
      <w:pPr>
        <w:pStyle w:val="code11"/>
        <w:rPr>
          <w:b/>
          <w:bCs/>
        </w:rPr>
      </w:pPr>
      <w:r w:rsidRPr="00D92733">
        <w:rPr>
          <w:b/>
          <w:bCs/>
        </w:rPr>
        <w:t>Début :</w:t>
      </w:r>
    </w:p>
    <w:p w:rsidR="00D92733" w:rsidRDefault="00D92733" w:rsidP="00113818">
      <w:pPr>
        <w:pStyle w:val="code11"/>
        <w:numPr>
          <w:ilvl w:val="0"/>
          <w:numId w:val="30"/>
        </w:numPr>
        <w:spacing w:line="240" w:lineRule="auto"/>
      </w:pPr>
      <w:r>
        <w:t xml:space="preserve">Récupérer les données depuis le formulaire et les transférer à la servlet </w:t>
      </w:r>
    </w:p>
    <w:p w:rsidR="00D92733" w:rsidRDefault="00D92733" w:rsidP="00113818">
      <w:pPr>
        <w:pStyle w:val="code11"/>
        <w:numPr>
          <w:ilvl w:val="0"/>
          <w:numId w:val="30"/>
        </w:numPr>
      </w:pPr>
      <w:r>
        <w:t>Appeler la méthode d’accès à la base de données.</w:t>
      </w:r>
    </w:p>
    <w:p w:rsidR="00D92733" w:rsidRDefault="00D92733" w:rsidP="00113818">
      <w:pPr>
        <w:pStyle w:val="code11"/>
        <w:numPr>
          <w:ilvl w:val="0"/>
          <w:numId w:val="30"/>
        </w:numPr>
      </w:pPr>
      <w:r>
        <w:t>Etablir une connexion à la base de données.</w:t>
      </w:r>
    </w:p>
    <w:p w:rsidR="00D92733" w:rsidRDefault="00D92733" w:rsidP="00113818">
      <w:pPr>
        <w:pStyle w:val="code11"/>
        <w:numPr>
          <w:ilvl w:val="0"/>
          <w:numId w:val="30"/>
        </w:numPr>
      </w:pPr>
      <w:r>
        <w:t>Envoyer la requête SQL permettant d’insérer l’élement. Ce dérnier sera « invalide ».</w:t>
      </w:r>
    </w:p>
    <w:p w:rsidR="00D92733" w:rsidRPr="00B04B89" w:rsidRDefault="00D92733" w:rsidP="00D92733">
      <w:pPr>
        <w:pStyle w:val="code11"/>
      </w:pPr>
      <w:r>
        <w:lastRenderedPageBreak/>
        <w:br/>
      </w:r>
      <w:r w:rsidRPr="00D92733">
        <w:rPr>
          <w:b/>
          <w:bCs/>
        </w:rPr>
        <w:t>Fin</w:t>
      </w:r>
    </w:p>
    <w:p w:rsidR="00B04B89" w:rsidRPr="00294AC3" w:rsidRDefault="00A54642" w:rsidP="00B04B89">
      <w:pPr>
        <w:pStyle w:val="Titre3"/>
      </w:pPr>
      <w:bookmarkStart w:id="65" w:name="_Toc514669427"/>
      <w:r w:rsidRPr="00294AC3">
        <w:t>Gestion des utilisateurs</w:t>
      </w:r>
      <w:bookmarkEnd w:id="65"/>
    </w:p>
    <w:p w:rsidR="00FA40A3" w:rsidRDefault="00B04B89" w:rsidP="000C3721">
      <w:pPr>
        <w:tabs>
          <w:tab w:val="left" w:pos="4111"/>
        </w:tabs>
      </w:pPr>
      <w:r>
        <w:t xml:space="preserve">Toute contribution d’un utilisateur dans la base de données peut affecter </w:t>
      </w:r>
      <w:r w:rsidR="00F32AE4">
        <w:t>sa réputation</w:t>
      </w:r>
      <w:r w:rsidR="00F04C06">
        <w:t>.</w:t>
      </w:r>
      <w:r w:rsidR="00F04C06" w:rsidRPr="00A7273B">
        <w:rPr>
          <w:color w:val="000000" w:themeColor="text1"/>
        </w:rPr>
        <w:t>L</w:t>
      </w:r>
      <w:r w:rsidR="00F32AE4" w:rsidRPr="00A7273B">
        <w:rPr>
          <w:color w:val="000000" w:themeColor="text1"/>
        </w:rPr>
        <w:t>e</w:t>
      </w:r>
      <w:r w:rsidR="00F32AE4">
        <w:t>s différentes récompenses/pénalités</w:t>
      </w:r>
      <w:r w:rsidR="007656FF">
        <w:t xml:space="preserve"> sont illustrés </w:t>
      </w:r>
      <w:r w:rsidR="00EB4138">
        <w:t xml:space="preserve">dans le </w:t>
      </w:r>
      <w:r w:rsidR="000C3721">
        <w:t>tableau 2.4</w:t>
      </w:r>
      <w:r w:rsidR="007656FF">
        <w:t>:</w:t>
      </w:r>
    </w:p>
    <w:tbl>
      <w:tblPr>
        <w:tblStyle w:val="TableGridLight1"/>
        <w:tblW w:w="0" w:type="auto"/>
        <w:tblLook w:val="04A0" w:firstRow="1" w:lastRow="0" w:firstColumn="1" w:lastColumn="0" w:noHBand="0" w:noVBand="1"/>
      </w:tblPr>
      <w:tblGrid>
        <w:gridCol w:w="1337"/>
        <w:gridCol w:w="1210"/>
        <w:gridCol w:w="1417"/>
        <w:gridCol w:w="2268"/>
        <w:gridCol w:w="2830"/>
      </w:tblGrid>
      <w:tr w:rsidR="00583320" w:rsidTr="00442CB1">
        <w:tc>
          <w:tcPr>
            <w:tcW w:w="1337" w:type="dxa"/>
          </w:tcPr>
          <w:p w:rsidR="00583320" w:rsidRDefault="00583320" w:rsidP="00442CB1">
            <w:pPr>
              <w:jc w:val="left"/>
            </w:pPr>
          </w:p>
        </w:tc>
        <w:tc>
          <w:tcPr>
            <w:tcW w:w="1210" w:type="dxa"/>
          </w:tcPr>
          <w:p w:rsidR="00583320" w:rsidRDefault="00583320" w:rsidP="00442CB1">
            <w:pPr>
              <w:jc w:val="left"/>
            </w:pPr>
            <w:r>
              <w:t>validation</w:t>
            </w:r>
          </w:p>
        </w:tc>
        <w:tc>
          <w:tcPr>
            <w:tcW w:w="1417" w:type="dxa"/>
          </w:tcPr>
          <w:p w:rsidR="00583320" w:rsidRDefault="00583320" w:rsidP="00442CB1">
            <w:pPr>
              <w:jc w:val="left"/>
            </w:pPr>
            <w:r>
              <w:t>invalidation</w:t>
            </w:r>
          </w:p>
        </w:tc>
        <w:tc>
          <w:tcPr>
            <w:tcW w:w="2268" w:type="dxa"/>
          </w:tcPr>
          <w:p w:rsidR="00583320" w:rsidRDefault="00583320" w:rsidP="00442CB1">
            <w:pPr>
              <w:jc w:val="left"/>
            </w:pPr>
            <w:r>
              <w:t>Suppression d’un élément valide</w:t>
            </w:r>
          </w:p>
        </w:tc>
        <w:tc>
          <w:tcPr>
            <w:tcW w:w="2830" w:type="dxa"/>
          </w:tcPr>
          <w:p w:rsidR="00583320" w:rsidRDefault="00583320" w:rsidP="00442CB1">
            <w:pPr>
              <w:jc w:val="left"/>
            </w:pPr>
            <w:r>
              <w:t>suppression d'un élément invalide</w:t>
            </w:r>
          </w:p>
        </w:tc>
      </w:tr>
      <w:tr w:rsidR="00442CB1" w:rsidTr="00442CB1">
        <w:tc>
          <w:tcPr>
            <w:tcW w:w="1337" w:type="dxa"/>
          </w:tcPr>
          <w:p w:rsidR="00583320" w:rsidRDefault="00583320" w:rsidP="00583320">
            <w:pPr>
              <w:jc w:val="left"/>
            </w:pPr>
            <w:r>
              <w:t xml:space="preserve">Valider </w:t>
            </w:r>
          </w:p>
        </w:tc>
        <w:tc>
          <w:tcPr>
            <w:tcW w:w="1210" w:type="dxa"/>
          </w:tcPr>
          <w:p w:rsidR="00583320" w:rsidRPr="00407A35" w:rsidRDefault="00583320" w:rsidP="00442CB1">
            <w:pPr>
              <w:jc w:val="left"/>
              <w:rPr>
                <w:color w:val="70AD47" w:themeColor="accent6"/>
              </w:rPr>
            </w:pPr>
            <w:r w:rsidRPr="00407A35">
              <w:rPr>
                <w:color w:val="70AD47" w:themeColor="accent6"/>
              </w:rPr>
              <w:t>+</w:t>
            </w:r>
            <w:r w:rsidR="00407A35" w:rsidRPr="00407A35">
              <w:rPr>
                <w:color w:val="70AD47" w:themeColor="accent6"/>
              </w:rPr>
              <w:t>0</w:t>
            </w:r>
            <w:r w:rsidR="00442CB1" w:rsidRPr="00407A35">
              <w:rPr>
                <w:color w:val="70AD47" w:themeColor="accent6"/>
              </w:rPr>
              <w:t>2</w:t>
            </w:r>
          </w:p>
        </w:tc>
        <w:tc>
          <w:tcPr>
            <w:tcW w:w="1417" w:type="dxa"/>
            <w:shd w:val="clear" w:color="auto" w:fill="F2F2F2" w:themeFill="background1" w:themeFillShade="F2"/>
          </w:tcPr>
          <w:p w:rsidR="00583320" w:rsidRPr="00407A35" w:rsidRDefault="00583320" w:rsidP="00442CB1">
            <w:pPr>
              <w:jc w:val="left"/>
              <w:rPr>
                <w:color w:val="70AD47" w:themeColor="accent6"/>
              </w:rPr>
            </w:pPr>
          </w:p>
        </w:tc>
        <w:tc>
          <w:tcPr>
            <w:tcW w:w="2268" w:type="dxa"/>
            <w:shd w:val="clear" w:color="auto" w:fill="F2F2F2" w:themeFill="background1" w:themeFillShade="F2"/>
          </w:tcPr>
          <w:p w:rsidR="00583320" w:rsidRPr="00407A35" w:rsidRDefault="00583320" w:rsidP="00442CB1">
            <w:pPr>
              <w:jc w:val="left"/>
              <w:rPr>
                <w:color w:val="70AD47" w:themeColor="accent6"/>
              </w:rPr>
            </w:pPr>
          </w:p>
        </w:tc>
        <w:tc>
          <w:tcPr>
            <w:tcW w:w="2830" w:type="dxa"/>
          </w:tcPr>
          <w:p w:rsidR="00583320" w:rsidRPr="00407A35" w:rsidRDefault="00407A35" w:rsidP="00442CB1">
            <w:pPr>
              <w:jc w:val="left"/>
              <w:rPr>
                <w:color w:val="FF0000"/>
              </w:rPr>
            </w:pPr>
            <w:r w:rsidRPr="00407A35">
              <w:rPr>
                <w:rFonts w:cstheme="majorBidi"/>
                <w:color w:val="FF0000"/>
              </w:rPr>
              <w:t>−05</w:t>
            </w:r>
          </w:p>
        </w:tc>
      </w:tr>
      <w:tr w:rsidR="00583320" w:rsidTr="00442CB1">
        <w:tc>
          <w:tcPr>
            <w:tcW w:w="1337" w:type="dxa"/>
          </w:tcPr>
          <w:p w:rsidR="00583320" w:rsidRDefault="00583320" w:rsidP="00583320">
            <w:pPr>
              <w:jc w:val="left"/>
            </w:pPr>
            <w:r>
              <w:t>Invalider</w:t>
            </w:r>
          </w:p>
        </w:tc>
        <w:tc>
          <w:tcPr>
            <w:tcW w:w="1210" w:type="dxa"/>
            <w:shd w:val="clear" w:color="auto" w:fill="F2F2F2" w:themeFill="background1" w:themeFillShade="F2"/>
          </w:tcPr>
          <w:p w:rsidR="00583320" w:rsidRPr="00407A35" w:rsidRDefault="00583320" w:rsidP="00442CB1">
            <w:pPr>
              <w:jc w:val="left"/>
              <w:rPr>
                <w:color w:val="70AD47" w:themeColor="accent6"/>
              </w:rPr>
            </w:pPr>
          </w:p>
        </w:tc>
        <w:tc>
          <w:tcPr>
            <w:tcW w:w="1417" w:type="dxa"/>
          </w:tcPr>
          <w:p w:rsidR="00583320" w:rsidRPr="00407A35" w:rsidRDefault="00442CB1" w:rsidP="00442CB1">
            <w:pPr>
              <w:jc w:val="left"/>
              <w:rPr>
                <w:color w:val="70AD47" w:themeColor="accent6"/>
              </w:rPr>
            </w:pPr>
            <w:r w:rsidRPr="00407A35">
              <w:rPr>
                <w:color w:val="70AD47" w:themeColor="accent6"/>
              </w:rPr>
              <w:t>+</w:t>
            </w:r>
            <w:r w:rsidR="00407A35" w:rsidRPr="00407A35">
              <w:rPr>
                <w:color w:val="70AD47" w:themeColor="accent6"/>
              </w:rPr>
              <w:t>0</w:t>
            </w:r>
            <w:r w:rsidRPr="00407A35">
              <w:rPr>
                <w:color w:val="70AD47" w:themeColor="accent6"/>
              </w:rPr>
              <w:t>2</w:t>
            </w:r>
          </w:p>
        </w:tc>
        <w:tc>
          <w:tcPr>
            <w:tcW w:w="2268" w:type="dxa"/>
          </w:tcPr>
          <w:p w:rsidR="00583320" w:rsidRPr="00407A35" w:rsidRDefault="00442CB1" w:rsidP="00442CB1">
            <w:pPr>
              <w:jc w:val="left"/>
              <w:rPr>
                <w:color w:val="70AD47" w:themeColor="accent6"/>
              </w:rPr>
            </w:pPr>
            <w:r w:rsidRPr="00407A35">
              <w:rPr>
                <w:color w:val="70AD47" w:themeColor="accent6"/>
              </w:rPr>
              <w:t>+</w:t>
            </w:r>
            <w:r w:rsidR="00407A35" w:rsidRPr="00407A35">
              <w:rPr>
                <w:color w:val="70AD47" w:themeColor="accent6"/>
              </w:rPr>
              <w:t>01</w:t>
            </w:r>
          </w:p>
        </w:tc>
        <w:tc>
          <w:tcPr>
            <w:tcW w:w="2830" w:type="dxa"/>
            <w:shd w:val="clear" w:color="auto" w:fill="F2F2F2" w:themeFill="background1" w:themeFillShade="F2"/>
          </w:tcPr>
          <w:p w:rsidR="00583320" w:rsidRPr="00407A35" w:rsidRDefault="00583320" w:rsidP="00442CB1">
            <w:pPr>
              <w:jc w:val="left"/>
              <w:rPr>
                <w:color w:val="70AD47" w:themeColor="accent6"/>
              </w:rPr>
            </w:pPr>
          </w:p>
        </w:tc>
      </w:tr>
      <w:tr w:rsidR="00442CB1" w:rsidTr="00442CB1">
        <w:tc>
          <w:tcPr>
            <w:tcW w:w="1337" w:type="dxa"/>
          </w:tcPr>
          <w:p w:rsidR="00583320" w:rsidRDefault="00583320" w:rsidP="00583320">
            <w:pPr>
              <w:jc w:val="left"/>
            </w:pPr>
            <w:r>
              <w:t>Supprimer</w:t>
            </w:r>
          </w:p>
        </w:tc>
        <w:tc>
          <w:tcPr>
            <w:tcW w:w="1210" w:type="dxa"/>
          </w:tcPr>
          <w:p w:rsidR="00583320" w:rsidRPr="00407A35" w:rsidRDefault="00442CB1" w:rsidP="00442CB1">
            <w:pPr>
              <w:jc w:val="left"/>
              <w:rPr>
                <w:color w:val="FF0000"/>
              </w:rPr>
            </w:pPr>
            <w:r w:rsidRPr="00407A35">
              <w:rPr>
                <w:rFonts w:cstheme="majorBidi"/>
                <w:color w:val="FF0000"/>
              </w:rPr>
              <w:t>−</w:t>
            </w:r>
            <w:r w:rsidR="00407A35" w:rsidRPr="00407A35">
              <w:rPr>
                <w:rFonts w:cstheme="majorBidi"/>
                <w:color w:val="FF0000"/>
              </w:rPr>
              <w:t>0</w:t>
            </w:r>
            <w:r w:rsidRPr="00407A35">
              <w:rPr>
                <w:color w:val="FF0000"/>
              </w:rPr>
              <w:t>5</w:t>
            </w:r>
          </w:p>
        </w:tc>
        <w:tc>
          <w:tcPr>
            <w:tcW w:w="1417" w:type="dxa"/>
          </w:tcPr>
          <w:p w:rsidR="00583320" w:rsidRPr="00407A35" w:rsidRDefault="00442CB1" w:rsidP="00442CB1">
            <w:pPr>
              <w:jc w:val="left"/>
              <w:rPr>
                <w:color w:val="70AD47" w:themeColor="accent6"/>
              </w:rPr>
            </w:pPr>
            <w:r w:rsidRPr="00407A35">
              <w:rPr>
                <w:color w:val="70AD47" w:themeColor="accent6"/>
              </w:rPr>
              <w:t>+</w:t>
            </w:r>
            <w:r w:rsidR="00407A35" w:rsidRPr="00407A35">
              <w:rPr>
                <w:color w:val="70AD47" w:themeColor="accent6"/>
              </w:rPr>
              <w:t>0</w:t>
            </w:r>
            <w:r w:rsidRPr="00407A35">
              <w:rPr>
                <w:color w:val="70AD47" w:themeColor="accent6"/>
              </w:rPr>
              <w:t>1</w:t>
            </w:r>
          </w:p>
        </w:tc>
        <w:tc>
          <w:tcPr>
            <w:tcW w:w="2268" w:type="dxa"/>
          </w:tcPr>
          <w:p w:rsidR="00583320" w:rsidRPr="00407A35" w:rsidRDefault="00442CB1" w:rsidP="00442CB1">
            <w:pPr>
              <w:jc w:val="left"/>
              <w:rPr>
                <w:color w:val="70AD47" w:themeColor="accent6"/>
              </w:rPr>
            </w:pPr>
            <w:r w:rsidRPr="00407A35">
              <w:rPr>
                <w:color w:val="70AD47" w:themeColor="accent6"/>
              </w:rPr>
              <w:t>+</w:t>
            </w:r>
            <w:r w:rsidR="00407A35" w:rsidRPr="00407A35">
              <w:rPr>
                <w:color w:val="70AD47" w:themeColor="accent6"/>
              </w:rPr>
              <w:t>0</w:t>
            </w:r>
            <w:r w:rsidRPr="00407A35">
              <w:rPr>
                <w:color w:val="70AD47" w:themeColor="accent6"/>
              </w:rPr>
              <w:t>2</w:t>
            </w:r>
          </w:p>
        </w:tc>
        <w:tc>
          <w:tcPr>
            <w:tcW w:w="2830" w:type="dxa"/>
          </w:tcPr>
          <w:p w:rsidR="00583320" w:rsidRPr="00407A35" w:rsidRDefault="00442CB1" w:rsidP="00442CB1">
            <w:pPr>
              <w:jc w:val="left"/>
              <w:rPr>
                <w:color w:val="70AD47" w:themeColor="accent6"/>
              </w:rPr>
            </w:pPr>
            <w:r w:rsidRPr="00407A35">
              <w:rPr>
                <w:color w:val="70AD47" w:themeColor="accent6"/>
              </w:rPr>
              <w:t>+</w:t>
            </w:r>
            <w:r w:rsidR="00407A35" w:rsidRPr="00407A35">
              <w:rPr>
                <w:color w:val="70AD47" w:themeColor="accent6"/>
              </w:rPr>
              <w:t>0</w:t>
            </w:r>
            <w:r w:rsidRPr="00407A35">
              <w:rPr>
                <w:color w:val="70AD47" w:themeColor="accent6"/>
              </w:rPr>
              <w:t>2</w:t>
            </w:r>
          </w:p>
        </w:tc>
      </w:tr>
      <w:tr w:rsidR="00442CB1" w:rsidTr="00442CB1">
        <w:tc>
          <w:tcPr>
            <w:tcW w:w="1337" w:type="dxa"/>
          </w:tcPr>
          <w:p w:rsidR="00442CB1" w:rsidRDefault="00442CB1" w:rsidP="00583320">
            <w:pPr>
              <w:jc w:val="left"/>
            </w:pPr>
            <w:r>
              <w:t>Auteur</w:t>
            </w:r>
          </w:p>
        </w:tc>
        <w:tc>
          <w:tcPr>
            <w:tcW w:w="1210" w:type="dxa"/>
          </w:tcPr>
          <w:p w:rsidR="00442CB1" w:rsidRPr="00407A35" w:rsidRDefault="00442CB1" w:rsidP="00442CB1">
            <w:pPr>
              <w:jc w:val="left"/>
              <w:rPr>
                <w:color w:val="70AD47" w:themeColor="accent6"/>
              </w:rPr>
            </w:pPr>
            <w:r w:rsidRPr="00407A35">
              <w:rPr>
                <w:color w:val="70AD47" w:themeColor="accent6"/>
              </w:rPr>
              <w:t>+10</w:t>
            </w:r>
          </w:p>
        </w:tc>
        <w:tc>
          <w:tcPr>
            <w:tcW w:w="1417" w:type="dxa"/>
          </w:tcPr>
          <w:p w:rsidR="00442CB1" w:rsidRPr="00407A35" w:rsidRDefault="00442CB1" w:rsidP="00442CB1">
            <w:pPr>
              <w:jc w:val="left"/>
              <w:rPr>
                <w:color w:val="FF0000"/>
              </w:rPr>
            </w:pPr>
            <w:r w:rsidRPr="00407A35">
              <w:rPr>
                <w:rFonts w:cstheme="majorBidi"/>
                <w:color w:val="FF0000"/>
              </w:rPr>
              <w:t>−</w:t>
            </w:r>
            <w:r w:rsidR="00407A35" w:rsidRPr="00407A35">
              <w:rPr>
                <w:rFonts w:cstheme="majorBidi"/>
                <w:color w:val="FF0000"/>
              </w:rPr>
              <w:t>0</w:t>
            </w:r>
            <w:r w:rsidRPr="00407A35">
              <w:rPr>
                <w:rFonts w:cstheme="majorBidi"/>
                <w:color w:val="FF0000"/>
              </w:rPr>
              <w:t>3</w:t>
            </w:r>
          </w:p>
        </w:tc>
        <w:tc>
          <w:tcPr>
            <w:tcW w:w="2268" w:type="dxa"/>
          </w:tcPr>
          <w:p w:rsidR="00442CB1" w:rsidRPr="00407A35" w:rsidRDefault="00442CB1" w:rsidP="00442CB1">
            <w:pPr>
              <w:jc w:val="left"/>
              <w:rPr>
                <w:color w:val="FF0000"/>
              </w:rPr>
            </w:pPr>
            <w:r w:rsidRPr="00407A35">
              <w:rPr>
                <w:rFonts w:cstheme="majorBidi"/>
                <w:color w:val="FF0000"/>
              </w:rPr>
              <w:t>−</w:t>
            </w:r>
            <w:r w:rsidRPr="00407A35">
              <w:rPr>
                <w:color w:val="FF0000"/>
              </w:rPr>
              <w:t>30</w:t>
            </w:r>
          </w:p>
        </w:tc>
        <w:tc>
          <w:tcPr>
            <w:tcW w:w="2830" w:type="dxa"/>
          </w:tcPr>
          <w:p w:rsidR="00442CB1" w:rsidRPr="00407A35" w:rsidRDefault="00442CB1" w:rsidP="0067162E">
            <w:pPr>
              <w:keepNext/>
              <w:jc w:val="left"/>
              <w:rPr>
                <w:color w:val="FF0000"/>
              </w:rPr>
            </w:pPr>
            <w:r w:rsidRPr="00407A35">
              <w:rPr>
                <w:rFonts w:cstheme="majorBidi"/>
                <w:color w:val="FF0000"/>
              </w:rPr>
              <w:t>−</w:t>
            </w:r>
            <w:r w:rsidRPr="00407A35">
              <w:rPr>
                <w:color w:val="FF0000"/>
              </w:rPr>
              <w:t>20</w:t>
            </w:r>
          </w:p>
        </w:tc>
      </w:tr>
    </w:tbl>
    <w:p w:rsidR="007656FF" w:rsidRDefault="0067162E" w:rsidP="0067162E">
      <w:pPr>
        <w:pStyle w:val="Lgende"/>
      </w:pPr>
      <w:bookmarkStart w:id="66" w:name="_Ref513567152"/>
      <w:bookmarkStart w:id="67" w:name="_Toc513223216"/>
      <w:r>
        <w:t xml:space="preserve">Tableau </w:t>
      </w:r>
      <w:r w:rsidR="00301917">
        <w:fldChar w:fldCharType="begin"/>
      </w:r>
      <w:r w:rsidR="005148EF">
        <w:instrText xml:space="preserve"> STYLEREF 1 \s </w:instrText>
      </w:r>
      <w:r w:rsidR="00301917">
        <w:fldChar w:fldCharType="separate"/>
      </w:r>
      <w:r w:rsidR="005148EF">
        <w:rPr>
          <w:noProof/>
          <w:cs/>
        </w:rPr>
        <w:t>‎</w:t>
      </w:r>
      <w:r w:rsidR="005148EF">
        <w:rPr>
          <w:noProof/>
        </w:rPr>
        <w:t>2</w:t>
      </w:r>
      <w:r w:rsidR="00301917">
        <w:fldChar w:fldCharType="end"/>
      </w:r>
      <w:r w:rsidR="005148EF">
        <w:t>.</w:t>
      </w:r>
      <w:r w:rsidR="00301917">
        <w:fldChar w:fldCharType="begin"/>
      </w:r>
      <w:r w:rsidR="005148EF">
        <w:instrText xml:space="preserve"> SEQ Tableau \* ARABIC \s 1 </w:instrText>
      </w:r>
      <w:r w:rsidR="00301917">
        <w:fldChar w:fldCharType="separate"/>
      </w:r>
      <w:r w:rsidR="005148EF">
        <w:rPr>
          <w:noProof/>
        </w:rPr>
        <w:t>5</w:t>
      </w:r>
      <w:r w:rsidR="00301917">
        <w:fldChar w:fldCharType="end"/>
      </w:r>
      <w:bookmarkEnd w:id="66"/>
      <w:r>
        <w:t xml:space="preserve"> les différentes récompenses et pénalités relatives au ‘grade’ d’un utilisateur.</w:t>
      </w:r>
      <w:bookmarkEnd w:id="67"/>
    </w:p>
    <w:p w:rsidR="00407A35" w:rsidRDefault="00F04C06" w:rsidP="000C3721">
      <w:r w:rsidRPr="00F73236">
        <w:rPr>
          <w:color w:val="000000" w:themeColor="text1"/>
        </w:rPr>
        <w:t>L</w:t>
      </w:r>
      <w:r w:rsidR="00F73236">
        <w:t>e</w:t>
      </w:r>
      <w:r w:rsidR="000C3721">
        <w:t>tableau 2.4</w:t>
      </w:r>
      <w:r w:rsidR="00A07C23">
        <w:t xml:space="preserve">représente les </w:t>
      </w:r>
      <w:r w:rsidR="0067162E">
        <w:t>changements</w:t>
      </w:r>
      <w:r w:rsidR="00A07C23">
        <w:t xml:space="preserve"> attribués </w:t>
      </w:r>
      <w:r w:rsidR="0067162E">
        <w:t>au grade d’un utilisateur selon son opinion</w:t>
      </w:r>
      <w:r w:rsidR="00127A7B">
        <w:t xml:space="preserve"> ou </w:t>
      </w:r>
      <w:r w:rsidR="00536A3F">
        <w:t>sa position</w:t>
      </w:r>
      <w:r w:rsidR="00127A7B">
        <w:t xml:space="preserve"> (les lignes) </w:t>
      </w:r>
      <w:r w:rsidR="0067162E">
        <w:t>envers un élément</w:t>
      </w:r>
      <w:r w:rsidR="00D76B11">
        <w:t>,</w:t>
      </w:r>
      <w:r w:rsidR="0067162E">
        <w:t xml:space="preserve"> et la décision prise par le </w:t>
      </w:r>
      <w:r w:rsidR="00F73236">
        <w:t>système</w:t>
      </w:r>
      <w:r w:rsidR="0067162E">
        <w:t xml:space="preserve"> pour ce dernier</w:t>
      </w:r>
      <w:r w:rsidR="00127A7B">
        <w:t xml:space="preserve"> (les colonnes)</w:t>
      </w:r>
      <w:r w:rsidR="0067162E">
        <w:t>. Avec</w:t>
      </w:r>
      <w:r w:rsidR="00407A35">
        <w:t xml:space="preserve"> chaque pénalité, l’utilisateur perd 1 point de vie</w:t>
      </w:r>
      <w:r w:rsidR="002C5277">
        <w:t>,</w:t>
      </w:r>
      <w:r w:rsidR="00407A35">
        <w:t xml:space="preserve"> ou 2 points dans le cas d’une suppression d’un élément val</w:t>
      </w:r>
      <w:r w:rsidR="00A07C23">
        <w:t>ide.</w:t>
      </w:r>
    </w:p>
    <w:p w:rsidR="00341952" w:rsidRPr="00294AC3" w:rsidRDefault="00A54642" w:rsidP="00A54642">
      <w:pPr>
        <w:pStyle w:val="Titre3"/>
      </w:pPr>
      <w:bookmarkStart w:id="68" w:name="_Toc514669428"/>
      <w:r w:rsidRPr="00294AC3">
        <w:t>Gestion des données</w:t>
      </w:r>
      <w:bookmarkEnd w:id="68"/>
    </w:p>
    <w:p w:rsidR="006A7F4D" w:rsidRPr="006A7F4D" w:rsidRDefault="00A22A14" w:rsidP="005945D5">
      <w:r>
        <w:t xml:space="preserve">Notre </w:t>
      </w:r>
      <w:r w:rsidR="00F73236">
        <w:t xml:space="preserve">système de </w:t>
      </w:r>
      <w:r>
        <w:t>validation rassemble les op</w:t>
      </w:r>
      <w:r w:rsidR="005945D5">
        <w:t>inions ou jugements</w:t>
      </w:r>
      <w:r>
        <w:t xml:space="preserve"> des utilisateurs afin de pouvoir prendre une décision</w:t>
      </w:r>
      <w:r w:rsidR="004435E6">
        <w:t xml:space="preserve"> (validation, invalidation ou suppression d’un élément).</w:t>
      </w:r>
      <w:r w:rsidR="006A7F4D">
        <w:t xml:space="preserve"> Les données récoltées sont :</w:t>
      </w:r>
    </w:p>
    <w:tbl>
      <w:tblPr>
        <w:tblStyle w:val="Grilledutableau"/>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956"/>
      </w:tblGrid>
      <w:tr w:rsidR="006A7F4D" w:rsidTr="00A6043B">
        <w:trPr>
          <w:trHeight w:val="1112"/>
        </w:trPr>
        <w:tc>
          <w:tcPr>
            <w:tcW w:w="4253" w:type="dxa"/>
            <w:tcBorders>
              <w:right w:val="single" w:sz="4" w:space="0" w:color="000000" w:themeColor="text1"/>
            </w:tcBorders>
          </w:tcPr>
          <w:p w:rsidR="006A7F4D" w:rsidRDefault="006A7F4D" w:rsidP="00B17627">
            <w:r>
              <w:t>Le nombre de personnes votant pour :</w:t>
            </w:r>
          </w:p>
          <w:p w:rsidR="00B17627" w:rsidRPr="00B17627" w:rsidRDefault="006A7F4D" w:rsidP="00113818">
            <w:pPr>
              <w:pStyle w:val="Paragraphedeliste"/>
              <w:numPr>
                <w:ilvl w:val="0"/>
                <w:numId w:val="8"/>
              </w:numPr>
            </w:pPr>
            <w:r>
              <w:t xml:space="preserve">La validation de l’élément, noté </w:t>
            </w:r>
            <w:r w:rsidRPr="00B17627">
              <w:rPr>
                <w:i/>
                <w:iCs/>
              </w:rPr>
              <w:t>NV</w:t>
            </w:r>
          </w:p>
          <w:p w:rsidR="00B17627" w:rsidRPr="00B17627" w:rsidRDefault="006A7F4D" w:rsidP="00113818">
            <w:pPr>
              <w:pStyle w:val="Paragraphedeliste"/>
              <w:numPr>
                <w:ilvl w:val="0"/>
                <w:numId w:val="8"/>
              </w:numPr>
            </w:pPr>
            <w:r>
              <w:t xml:space="preserve">L’invalidation de l’élément, noté : </w:t>
            </w:r>
            <w:r w:rsidRPr="00B17627">
              <w:rPr>
                <w:i/>
                <w:iCs/>
              </w:rPr>
              <w:t>NI</w:t>
            </w:r>
          </w:p>
          <w:p w:rsidR="006A7F4D" w:rsidRDefault="006A7F4D" w:rsidP="00113818">
            <w:pPr>
              <w:pStyle w:val="Paragraphedeliste"/>
              <w:numPr>
                <w:ilvl w:val="0"/>
                <w:numId w:val="8"/>
              </w:numPr>
            </w:pPr>
            <w:r>
              <w:t>La suppression de l’élément, noté : N</w:t>
            </w:r>
            <w:r w:rsidRPr="00B17627">
              <w:rPr>
                <w:i/>
                <w:iCs/>
              </w:rPr>
              <w:t>S</w:t>
            </w:r>
          </w:p>
        </w:tc>
        <w:tc>
          <w:tcPr>
            <w:tcW w:w="4956" w:type="dxa"/>
            <w:tcBorders>
              <w:left w:val="single" w:sz="4" w:space="0" w:color="000000" w:themeColor="text1"/>
            </w:tcBorders>
          </w:tcPr>
          <w:p w:rsidR="006A7F4D" w:rsidRDefault="006A7F4D" w:rsidP="00B17627">
            <w:r>
              <w:t>La somme des grades des utilisateurs votant pour :</w:t>
            </w:r>
          </w:p>
          <w:p w:rsidR="00B17627" w:rsidRPr="00B17627" w:rsidRDefault="006A7F4D" w:rsidP="00113818">
            <w:pPr>
              <w:pStyle w:val="Paragraphedeliste"/>
              <w:numPr>
                <w:ilvl w:val="0"/>
                <w:numId w:val="9"/>
              </w:numPr>
            </w:pPr>
            <w:r>
              <w:t xml:space="preserve">La validation de l’élément, noté </w:t>
            </w:r>
            <w:r w:rsidRPr="00B17627">
              <w:rPr>
                <w:i/>
                <w:iCs/>
              </w:rPr>
              <w:t>V</w:t>
            </w:r>
          </w:p>
          <w:p w:rsidR="00B17627" w:rsidRPr="00B17627" w:rsidRDefault="006A7F4D" w:rsidP="00113818">
            <w:pPr>
              <w:pStyle w:val="Paragraphedeliste"/>
              <w:numPr>
                <w:ilvl w:val="0"/>
                <w:numId w:val="9"/>
              </w:numPr>
            </w:pPr>
            <w:r>
              <w:t xml:space="preserve">L’invalidation de l’élément, noté : </w:t>
            </w:r>
            <w:r w:rsidRPr="00B17627">
              <w:rPr>
                <w:i/>
                <w:iCs/>
              </w:rPr>
              <w:t>I</w:t>
            </w:r>
          </w:p>
          <w:p w:rsidR="006A7F4D" w:rsidRDefault="006A7F4D" w:rsidP="00113818">
            <w:pPr>
              <w:pStyle w:val="Paragraphedeliste"/>
              <w:numPr>
                <w:ilvl w:val="0"/>
                <w:numId w:val="9"/>
              </w:numPr>
            </w:pPr>
            <w:r>
              <w:t xml:space="preserve">La suppression de l’élément, noté : </w:t>
            </w:r>
            <w:r w:rsidRPr="00B17627">
              <w:rPr>
                <w:i/>
                <w:iCs/>
              </w:rPr>
              <w:t>S</w:t>
            </w:r>
          </w:p>
        </w:tc>
      </w:tr>
    </w:tbl>
    <w:p w:rsidR="00407A35" w:rsidRDefault="00A6043B" w:rsidP="00F039D8">
      <w:pPr>
        <w:rPr>
          <w:rStyle w:val="alt-edited"/>
        </w:rPr>
      </w:pPr>
      <w:r>
        <w:br/>
      </w:r>
      <w:r w:rsidR="00A22A14">
        <w:t>La validation</w:t>
      </w:r>
      <w:r w:rsidR="00B41E03">
        <w:t>, invalidation</w:t>
      </w:r>
      <w:r w:rsidR="007A1EEC">
        <w:t xml:space="preserve">  </w:t>
      </w:r>
      <w:r w:rsidR="00B41E03">
        <w:t>et</w:t>
      </w:r>
      <w:r w:rsidR="0028703B">
        <w:t xml:space="preserve"> suppression</w:t>
      </w:r>
      <w:r w:rsidR="00A22A14">
        <w:t xml:space="preserve"> d’un élément se fait </w:t>
      </w:r>
      <w:r w:rsidR="00825A0D">
        <w:t xml:space="preserve">selon </w:t>
      </w:r>
      <w:r w:rsidR="00B41E03">
        <w:t xml:space="preserve">les </w:t>
      </w:r>
      <w:r w:rsidR="00825A0D">
        <w:t>algorithme</w:t>
      </w:r>
      <w:r w:rsidR="00B41E03">
        <w:t xml:space="preserve">s </w:t>
      </w:r>
      <w:r w:rsidR="00F039D8">
        <w:t xml:space="preserve">2.6 </w:t>
      </w:r>
      <w:r w:rsidR="00B41E03">
        <w:t>et</w:t>
      </w:r>
      <w:r w:rsidR="00F039D8">
        <w:t xml:space="preserve"> 2.7.</w:t>
      </w:r>
      <w:r w:rsidR="00825A0D">
        <w:t> </w:t>
      </w:r>
      <w:r w:rsidR="00F04C06" w:rsidRPr="007A6D05">
        <w:rPr>
          <w:rStyle w:val="alt-edited"/>
          <w:color w:val="000000" w:themeColor="text1"/>
        </w:rPr>
        <w:t>C</w:t>
      </w:r>
      <w:r w:rsidR="00B41E03" w:rsidRPr="007A6D05">
        <w:rPr>
          <w:rStyle w:val="alt-edited"/>
          <w:color w:val="000000" w:themeColor="text1"/>
        </w:rPr>
        <w:t>es algorithme</w:t>
      </w:r>
      <w:r w:rsidR="00F04C06" w:rsidRPr="007A6D05">
        <w:rPr>
          <w:rStyle w:val="alt-edited"/>
          <w:color w:val="000000" w:themeColor="text1"/>
        </w:rPr>
        <w:t>s</w:t>
      </w:r>
      <w:r w:rsidR="007A1EEC">
        <w:rPr>
          <w:rStyle w:val="alt-edited"/>
          <w:color w:val="000000" w:themeColor="text1"/>
        </w:rPr>
        <w:t xml:space="preserve">  </w:t>
      </w:r>
      <w:r w:rsidR="00B41E03">
        <w:rPr>
          <w:rStyle w:val="alt-edited"/>
        </w:rPr>
        <w:t>sont régit par les règles</w:t>
      </w:r>
      <w:r w:rsidR="00825A0D">
        <w:rPr>
          <w:rStyle w:val="alt-edited"/>
        </w:rPr>
        <w:t xml:space="preserve"> suivantes:</w:t>
      </w:r>
    </w:p>
    <w:p w:rsidR="00B87C4C" w:rsidRDefault="00B87C4C" w:rsidP="00113818">
      <w:pPr>
        <w:pStyle w:val="Paragraphedeliste"/>
        <w:numPr>
          <w:ilvl w:val="0"/>
          <w:numId w:val="14"/>
        </w:numPr>
      </w:pPr>
      <w:r>
        <w:t>Un minimum de personnes est requis pour pouvoir prendre n’importe quelle décision</w:t>
      </w:r>
      <w:r w:rsidR="00484644">
        <w:t>.</w:t>
      </w:r>
    </w:p>
    <w:p w:rsidR="00825A0D" w:rsidRDefault="00B87C4C" w:rsidP="00113818">
      <w:pPr>
        <w:pStyle w:val="Paragraphedeliste"/>
        <w:numPr>
          <w:ilvl w:val="0"/>
          <w:numId w:val="14"/>
        </w:numPr>
      </w:pPr>
      <w:r>
        <w:t>Le grade d’une personne donne plus d’importance à son avis</w:t>
      </w:r>
      <w:r w:rsidR="00484644">
        <w:t>.</w:t>
      </w:r>
    </w:p>
    <w:p w:rsidR="00B87C4C" w:rsidRDefault="00B87C4C" w:rsidP="00113818">
      <w:pPr>
        <w:pStyle w:val="Paragraphedeliste"/>
        <w:numPr>
          <w:ilvl w:val="0"/>
          <w:numId w:val="14"/>
        </w:numPr>
      </w:pPr>
      <w:r>
        <w:t xml:space="preserve">La validation est un avis positif, contrairement </w:t>
      </w:r>
      <w:r w:rsidR="009768C3">
        <w:t>à l’invalidation et suppression.</w:t>
      </w:r>
    </w:p>
    <w:p w:rsidR="009768C3" w:rsidRDefault="009768C3" w:rsidP="00113818">
      <w:pPr>
        <w:pStyle w:val="Paragraphedeliste"/>
        <w:numPr>
          <w:ilvl w:val="0"/>
          <w:numId w:val="14"/>
        </w:numPr>
      </w:pPr>
      <w:r>
        <w:t>Un avis négatif est comparé avec un avis positif pour prendre une décision, et non pas avec un autre avis négatif (</w:t>
      </w:r>
      <w:r w:rsidR="00F465B9">
        <w:t>par e</w:t>
      </w:r>
      <w:r>
        <w:t>xemple :pour décider entre la suppression et</w:t>
      </w:r>
      <w:r w:rsidR="007A1EEC">
        <w:t xml:space="preserve"> </w:t>
      </w:r>
      <w:r>
        <w:t>invalidation d’un élément</w:t>
      </w:r>
      <w:r w:rsidR="00F465B9">
        <w:t>)</w:t>
      </w:r>
      <w:r>
        <w:t>.</w:t>
      </w:r>
    </w:p>
    <w:p w:rsidR="004F0BA9" w:rsidRDefault="004F0BA9" w:rsidP="004F0BA9">
      <w:pPr>
        <w:pStyle w:val="Lgende"/>
      </w:pPr>
      <w:bookmarkStart w:id="69" w:name="_Ref513562412"/>
      <w:r>
        <w:t xml:space="preserve">Algorithme </w:t>
      </w:r>
      <w:r w:rsidR="00301917">
        <w:fldChar w:fldCharType="begin"/>
      </w:r>
      <w:r w:rsidR="00B0246E">
        <w:instrText xml:space="preserve"> STYLEREF 1 \s </w:instrText>
      </w:r>
      <w:r w:rsidR="00301917">
        <w:fldChar w:fldCharType="separate"/>
      </w:r>
      <w:r w:rsidR="000A3F95">
        <w:rPr>
          <w:noProof/>
          <w:cs/>
        </w:rPr>
        <w:t>‎</w:t>
      </w:r>
      <w:r w:rsidR="000A3F95">
        <w:rPr>
          <w:noProof/>
        </w:rPr>
        <w:t>2</w:t>
      </w:r>
      <w:r w:rsidR="00301917">
        <w:rPr>
          <w:noProof/>
        </w:rPr>
        <w:fldChar w:fldCharType="end"/>
      </w:r>
      <w:r w:rsidR="00F039D8">
        <w:t>.</w:t>
      </w:r>
      <w:r w:rsidR="00301917">
        <w:fldChar w:fldCharType="begin"/>
      </w:r>
      <w:r w:rsidR="00B0246E">
        <w:instrText xml:space="preserve"> SEQ Algorithme \* ARABIC \s 1 </w:instrText>
      </w:r>
      <w:r w:rsidR="00301917">
        <w:fldChar w:fldCharType="separate"/>
      </w:r>
      <w:r w:rsidR="000A3F95">
        <w:rPr>
          <w:noProof/>
        </w:rPr>
        <w:t>6</w:t>
      </w:r>
      <w:r w:rsidR="00301917">
        <w:rPr>
          <w:noProof/>
        </w:rPr>
        <w:fldChar w:fldCharType="end"/>
      </w:r>
      <w:bookmarkEnd w:id="69"/>
      <w:r>
        <w:t xml:space="preserve"> Validation ou suppression d’un élément</w:t>
      </w:r>
      <w:r w:rsidR="00B41E03">
        <w:t xml:space="preserve"> valide</w:t>
      </w:r>
      <w:r>
        <w:t>.</w:t>
      </w:r>
    </w:p>
    <w:p w:rsidR="00825A0D" w:rsidRDefault="00B87C4C" w:rsidP="00B87C4C">
      <w:pPr>
        <w:pStyle w:val="code11"/>
      </w:pPr>
      <w:r w:rsidRPr="00BA7FB4">
        <w:rPr>
          <w:b/>
          <w:bCs/>
        </w:rPr>
        <w:t>Entrée</w:t>
      </w:r>
      <w:r w:rsidR="00BA7FB4" w:rsidRPr="00BA7FB4">
        <w:rPr>
          <w:b/>
          <w:bCs/>
        </w:rPr>
        <w:t>s</w:t>
      </w:r>
      <w:r>
        <w:t> : le nombre de personnes votant pour la validation, suppression.</w:t>
      </w:r>
      <w:r>
        <w:br/>
      </w:r>
      <w:r w:rsidRPr="00BA7FB4">
        <w:rPr>
          <w:b/>
          <w:bCs/>
        </w:rPr>
        <w:t>Sortie</w:t>
      </w:r>
      <w:r>
        <w:t> : vide, cet algorithme prend une decision sur l’élément en question, et disribue les récompenses/pénalités au utilisateurs concernés.</w:t>
      </w:r>
    </w:p>
    <w:p w:rsidR="00057730" w:rsidRDefault="00057730" w:rsidP="00057730">
      <w:pPr>
        <w:pStyle w:val="code11"/>
      </w:pPr>
      <w:r w:rsidRPr="00BA7FB4">
        <w:rPr>
          <w:b/>
          <w:bCs/>
        </w:rPr>
        <w:t>Début</w:t>
      </w:r>
      <w:r>
        <w:t xml:space="preserve"> : </w:t>
      </w:r>
    </w:p>
    <w:p w:rsidR="0028703B" w:rsidRPr="00A468DE" w:rsidRDefault="00CA32CE" w:rsidP="005A5556">
      <w:pPr>
        <w:pStyle w:val="code11"/>
        <w:rPr>
          <w:color w:val="5B9BD5" w:themeColor="accent1"/>
        </w:rPr>
      </w:pPr>
      <w:r>
        <w:t xml:space="preserve">. </w:t>
      </w:r>
      <w:r w:rsidR="0028703B" w:rsidRPr="00B17627">
        <w:t>N = NV + NS;</w:t>
      </w:r>
      <w:r w:rsidR="0028703B" w:rsidRPr="00B17627">
        <w:br/>
      </w:r>
      <w:r>
        <w:t xml:space="preserve">. </w:t>
      </w:r>
      <w:r w:rsidR="0028703B" w:rsidRPr="00B17627">
        <w:t>G = V + S;</w:t>
      </w:r>
      <w:r w:rsidR="00C42A3B">
        <w:br/>
      </w:r>
      <w:r w:rsidR="00C42A3B" w:rsidRPr="00C42A3B">
        <w:rPr>
          <w:color w:val="5B9BD5" w:themeColor="accent1"/>
        </w:rPr>
        <w:t xml:space="preserve">/* un minimum de 6 personnes est requis, ayant une somme de grades &gt;= 2000 ou bien 15 </w:t>
      </w:r>
      <w:r w:rsidR="00C42A3B" w:rsidRPr="00C42A3B">
        <w:rPr>
          <w:color w:val="5B9BD5" w:themeColor="accent1"/>
        </w:rPr>
        <w:lastRenderedPageBreak/>
        <w:t>personnes (ou plus) ayan un grade moyen de 50*/</w:t>
      </w:r>
      <w:r w:rsidR="00A468DE">
        <w:rPr>
          <w:color w:val="5B9BD5" w:themeColor="accent1"/>
        </w:rPr>
        <w:br/>
      </w:r>
      <w:r w:rsidR="00A468DE" w:rsidRPr="00A468DE">
        <w:rPr>
          <w:i/>
          <w:iCs/>
          <w:color w:val="FF0000"/>
        </w:rPr>
        <w:t>formule d’approbation 1 :</w:t>
      </w:r>
      <w:r w:rsidR="0028703B" w:rsidRPr="00B17627">
        <w:br/>
      </w:r>
      <w:r>
        <w:t xml:space="preserve">. </w:t>
      </w:r>
      <w:r w:rsidR="0028703B" w:rsidRPr="00B17627">
        <w:t xml:space="preserve">si </w:t>
      </w:r>
      <w:r w:rsidR="0028703B" w:rsidRPr="00A468DE">
        <w:rPr>
          <w:color w:val="FF0000"/>
        </w:rPr>
        <w:t>(</w:t>
      </w:r>
      <w:r w:rsidR="005A5556" w:rsidRPr="00A468DE">
        <w:rPr>
          <w:color w:val="FF0000"/>
        </w:rPr>
        <w:t xml:space="preserve">N &gt;= 6 et (G &gt;= 2000 ou (N &gt;= 15 et G/N &gt;= 50))) </w:t>
      </w:r>
      <w:r w:rsidR="0028703B">
        <w:t>alors</w:t>
      </w:r>
      <w:r w:rsidR="0028703B">
        <w:br/>
      </w:r>
      <w:r w:rsidR="0028703B">
        <w:tab/>
      </w:r>
      <w:r>
        <w:t xml:space="preserve">. </w:t>
      </w:r>
      <w:r w:rsidR="0028703B">
        <w:t>P</w:t>
      </w:r>
      <w:r w:rsidR="0028703B" w:rsidRPr="00B17627">
        <w:t xml:space="preserve"> = (</w:t>
      </w:r>
      <w:r w:rsidR="0028703B">
        <w:t>V - S)/</w:t>
      </w:r>
      <w:r w:rsidR="00285F48">
        <w:t>(V + S)</w:t>
      </w:r>
      <w:r w:rsidR="0028703B" w:rsidRPr="00B17627">
        <w:t>;</w:t>
      </w:r>
      <w:r w:rsidR="0028703B">
        <w:br/>
      </w:r>
      <w:r w:rsidR="0028703B">
        <w:tab/>
      </w:r>
      <w:r>
        <w:t xml:space="preserve">. </w:t>
      </w:r>
      <w:r w:rsidR="0028703B">
        <w:t>S</w:t>
      </w:r>
      <w:r w:rsidR="0028703B" w:rsidRPr="00EF29AE">
        <w:t xml:space="preserve">i </w:t>
      </w:r>
      <w:r w:rsidR="0028703B">
        <w:t>P &gt; +0.75 a</w:t>
      </w:r>
      <w:r w:rsidR="0028703B" w:rsidRPr="00EF29AE">
        <w:t>lors</w:t>
      </w:r>
      <w:r w:rsidR="0028703B">
        <w:br/>
      </w:r>
      <w:r w:rsidR="0028703B">
        <w:tab/>
      </w:r>
      <w:r w:rsidR="0028703B">
        <w:tab/>
      </w:r>
      <w:r w:rsidR="003512F9">
        <w:t xml:space="preserve">. </w:t>
      </w:r>
      <w:r w:rsidR="0028703B">
        <w:t>valider l’élement</w:t>
      </w:r>
      <w:r w:rsidR="0028703B">
        <w:br/>
      </w:r>
      <w:r w:rsidR="0028703B">
        <w:tab/>
      </w:r>
      <w:r w:rsidR="0028703B">
        <w:tab/>
      </w:r>
      <w:r w:rsidR="003512F9">
        <w:t xml:space="preserve">. </w:t>
      </w:r>
      <w:r w:rsidR="00285F48">
        <w:t>gratifier / pénaliser les utilisateurs concernés</w:t>
      </w:r>
      <w:r w:rsidR="0028703B">
        <w:br/>
      </w:r>
      <w:r w:rsidR="0028703B">
        <w:tab/>
      </w:r>
      <w:r w:rsidR="0028703B">
        <w:tab/>
      </w:r>
      <w:r w:rsidR="003512F9">
        <w:t xml:space="preserve">. </w:t>
      </w:r>
      <w:r w:rsidR="0028703B">
        <w:t>geler les opinions concernant cet élément (rendre non modifiables)</w:t>
      </w:r>
    </w:p>
    <w:p w:rsidR="00057730" w:rsidRPr="00DD5E20" w:rsidRDefault="00BB0EC1" w:rsidP="00057730">
      <w:pPr>
        <w:pStyle w:val="code11"/>
        <w:keepNext/>
        <w:ind w:firstLine="708"/>
      </w:pPr>
      <w:r>
        <w:t xml:space="preserve">. </w:t>
      </w:r>
      <w:r w:rsidR="0028703B" w:rsidRPr="00107EE2">
        <w:t>Si P &lt; -0.75 alors</w:t>
      </w:r>
      <w:r w:rsidR="0028703B" w:rsidRPr="00107EE2">
        <w:br/>
      </w:r>
      <w:r w:rsidR="0028703B" w:rsidRPr="00107EE2">
        <w:tab/>
      </w:r>
      <w:r w:rsidR="0028703B" w:rsidRPr="00107EE2">
        <w:tab/>
      </w:r>
      <w:r w:rsidR="003512F9">
        <w:t xml:space="preserve">. </w:t>
      </w:r>
      <w:r w:rsidR="0028703B" w:rsidRPr="00107EE2">
        <w:t>supprimer l’élement</w:t>
      </w:r>
      <w:r w:rsidR="0028703B" w:rsidRPr="00107EE2">
        <w:br/>
      </w:r>
      <w:r w:rsidR="0028703B" w:rsidRPr="0028703B">
        <w:tab/>
      </w:r>
      <w:r w:rsidR="0028703B">
        <w:tab/>
      </w:r>
      <w:r w:rsidR="003512F9">
        <w:t xml:space="preserve">. </w:t>
      </w:r>
      <w:r w:rsidR="00285F48">
        <w:t>gratifier / pénaliser les utilisateurs concernés</w:t>
      </w:r>
      <w:r w:rsidR="00057730">
        <w:br/>
      </w:r>
      <w:r w:rsidR="00057730" w:rsidRPr="00BA7FB4">
        <w:rPr>
          <w:b/>
          <w:bCs/>
        </w:rPr>
        <w:t>Fin</w:t>
      </w:r>
    </w:p>
    <w:p w:rsidR="008B1E1A" w:rsidRDefault="008B1E1A" w:rsidP="0028703B"/>
    <w:p w:rsidR="004F0BA9" w:rsidRPr="004F0BA9" w:rsidRDefault="004F0BA9" w:rsidP="004F0BA9">
      <w:pPr>
        <w:pStyle w:val="Lgende"/>
      </w:pPr>
      <w:bookmarkStart w:id="70" w:name="_Ref513562414"/>
      <w:r>
        <w:t xml:space="preserve">Algorithme </w:t>
      </w:r>
      <w:r w:rsidR="00301917">
        <w:fldChar w:fldCharType="begin"/>
      </w:r>
      <w:r w:rsidR="00B0246E">
        <w:instrText xml:space="preserve"> STYLEREF 1 \s </w:instrText>
      </w:r>
      <w:r w:rsidR="00301917">
        <w:fldChar w:fldCharType="separate"/>
      </w:r>
      <w:r w:rsidR="000A3F95">
        <w:rPr>
          <w:noProof/>
          <w:cs/>
        </w:rPr>
        <w:t>‎</w:t>
      </w:r>
      <w:r w:rsidR="000A3F95">
        <w:rPr>
          <w:noProof/>
        </w:rPr>
        <w:t>2</w:t>
      </w:r>
      <w:r w:rsidR="00301917">
        <w:rPr>
          <w:noProof/>
        </w:rPr>
        <w:fldChar w:fldCharType="end"/>
      </w:r>
      <w:r w:rsidR="00F039D8">
        <w:t>.</w:t>
      </w:r>
      <w:r w:rsidR="00301917">
        <w:fldChar w:fldCharType="begin"/>
      </w:r>
      <w:r w:rsidR="00B0246E">
        <w:instrText xml:space="preserve"> SEQ Algorithme \* ARABIC \s 1 </w:instrText>
      </w:r>
      <w:r w:rsidR="00301917">
        <w:fldChar w:fldCharType="separate"/>
      </w:r>
      <w:r w:rsidR="000A3F95">
        <w:rPr>
          <w:noProof/>
        </w:rPr>
        <w:t>7</w:t>
      </w:r>
      <w:r w:rsidR="00301917">
        <w:rPr>
          <w:noProof/>
        </w:rPr>
        <w:fldChar w:fldCharType="end"/>
      </w:r>
      <w:bookmarkEnd w:id="70"/>
      <w:r>
        <w:t xml:space="preserve"> Invalidation ou suppression d'un élément valide.</w:t>
      </w:r>
    </w:p>
    <w:p w:rsidR="00B87C4C" w:rsidRDefault="00B87C4C" w:rsidP="00B87C4C">
      <w:pPr>
        <w:pStyle w:val="code11"/>
      </w:pPr>
      <w:r w:rsidRPr="00BA7FB4">
        <w:rPr>
          <w:b/>
          <w:bCs/>
        </w:rPr>
        <w:t>Entrée</w:t>
      </w:r>
      <w:r w:rsidR="00BA7FB4" w:rsidRPr="00BA7FB4">
        <w:rPr>
          <w:b/>
          <w:bCs/>
        </w:rPr>
        <w:t>s</w:t>
      </w:r>
      <w:r>
        <w:t> : le nom</w:t>
      </w:r>
      <w:r w:rsidR="00EC6B67">
        <w:t>bre de personnes votant pour l’in</w:t>
      </w:r>
      <w:r>
        <w:t>validation</w:t>
      </w:r>
      <w:r w:rsidR="00EC6B67">
        <w:t>,</w:t>
      </w:r>
      <w:r>
        <w:t xml:space="preserve"> suppression</w:t>
      </w:r>
      <w:r w:rsidR="00EC6B67">
        <w:t xml:space="preserve"> et validation</w:t>
      </w:r>
      <w:r>
        <w:t>.</w:t>
      </w:r>
      <w:r>
        <w:br/>
      </w:r>
      <w:r w:rsidRPr="00BA7FB4">
        <w:rPr>
          <w:b/>
          <w:bCs/>
        </w:rPr>
        <w:t>Sortie</w:t>
      </w:r>
      <w:r>
        <w:t> : vide, cet algorithme prend une decision sur l’élément en question, et disribue les récompenses/pénalités au utilisateurs concernés.</w:t>
      </w:r>
    </w:p>
    <w:p w:rsidR="000A56A6" w:rsidRDefault="000A56A6" w:rsidP="00B87C4C">
      <w:pPr>
        <w:pStyle w:val="code11"/>
      </w:pPr>
      <w:r w:rsidRPr="00BA7FB4">
        <w:rPr>
          <w:b/>
          <w:bCs/>
        </w:rPr>
        <w:t>Début</w:t>
      </w:r>
      <w:r>
        <w:t> :</w:t>
      </w:r>
    </w:p>
    <w:p w:rsidR="0028703B" w:rsidRDefault="00B20FAA" w:rsidP="00C42A3B">
      <w:pPr>
        <w:pStyle w:val="code11"/>
      </w:pPr>
      <w:r>
        <w:t xml:space="preserve">. </w:t>
      </w:r>
      <w:r w:rsidR="0028703B" w:rsidRPr="00B17627">
        <w:t xml:space="preserve">N = </w:t>
      </w:r>
      <w:r w:rsidR="0028703B">
        <w:t>NI+ NS</w:t>
      </w:r>
      <w:r w:rsidR="0028703B" w:rsidRPr="00B17627">
        <w:t>;</w:t>
      </w:r>
      <w:r w:rsidR="0028703B" w:rsidRPr="00B17627">
        <w:br/>
      </w:r>
      <w:r>
        <w:t xml:space="preserve">. </w:t>
      </w:r>
      <w:r w:rsidR="0028703B" w:rsidRPr="00B17627">
        <w:t xml:space="preserve">G = </w:t>
      </w:r>
      <w:r w:rsidR="0028703B">
        <w:t>I</w:t>
      </w:r>
      <w:r w:rsidR="0028703B" w:rsidRPr="00B17627">
        <w:t xml:space="preserve"> + S;</w:t>
      </w:r>
      <w:r w:rsidR="00C42A3B">
        <w:br/>
      </w:r>
      <w:r w:rsidR="00C42A3B" w:rsidRPr="00C42A3B">
        <w:rPr>
          <w:color w:val="5B9BD5" w:themeColor="accent1"/>
        </w:rPr>
        <w:t>/* un minimum de 12 personnes est requis, ayant une somme de grades &gt;= 6000 ou bien 22 personnes ou plus ayan un grade moyen de 50*/</w:t>
      </w:r>
      <w:r w:rsidR="00A468DE">
        <w:rPr>
          <w:color w:val="5B9BD5" w:themeColor="accent1"/>
        </w:rPr>
        <w:br/>
      </w:r>
      <w:r w:rsidR="00A468DE" w:rsidRPr="00A468DE">
        <w:rPr>
          <w:i/>
          <w:iCs/>
          <w:color w:val="FF0000"/>
        </w:rPr>
        <w:t>formule d’</w:t>
      </w:r>
      <w:r w:rsidR="00A468DE">
        <w:rPr>
          <w:i/>
          <w:iCs/>
          <w:color w:val="FF0000"/>
        </w:rPr>
        <w:t>approbation 2</w:t>
      </w:r>
      <w:r w:rsidR="00A468DE" w:rsidRPr="00A468DE">
        <w:rPr>
          <w:i/>
          <w:iCs/>
          <w:color w:val="FF0000"/>
        </w:rPr>
        <w:t> :</w:t>
      </w:r>
      <w:r w:rsidR="0028703B" w:rsidRPr="00B17627">
        <w:br/>
      </w:r>
      <w:r>
        <w:t xml:space="preserve">. </w:t>
      </w:r>
      <w:r w:rsidR="0028703B" w:rsidRPr="00B17627">
        <w:t xml:space="preserve">si </w:t>
      </w:r>
      <w:bookmarkStart w:id="71" w:name="OLE_LINK4"/>
      <w:r w:rsidR="0028703B" w:rsidRPr="00A468DE">
        <w:rPr>
          <w:color w:val="FF0000"/>
        </w:rPr>
        <w:t xml:space="preserve">(N &gt;= </w:t>
      </w:r>
      <w:r w:rsidR="00285F48" w:rsidRPr="00A468DE">
        <w:rPr>
          <w:color w:val="FF0000"/>
        </w:rPr>
        <w:t>12</w:t>
      </w:r>
      <w:r w:rsidR="0028703B" w:rsidRPr="00A468DE">
        <w:rPr>
          <w:color w:val="FF0000"/>
        </w:rPr>
        <w:t xml:space="preserve"> et (G &gt;= </w:t>
      </w:r>
      <w:r w:rsidR="00285F48" w:rsidRPr="00A468DE">
        <w:rPr>
          <w:color w:val="FF0000"/>
        </w:rPr>
        <w:t>6</w:t>
      </w:r>
      <w:r w:rsidR="0028703B" w:rsidRPr="00A468DE">
        <w:rPr>
          <w:color w:val="FF0000"/>
        </w:rPr>
        <w:t xml:space="preserve">000 ou (N &gt;= </w:t>
      </w:r>
      <w:r w:rsidR="00285F48" w:rsidRPr="00A468DE">
        <w:rPr>
          <w:color w:val="FF0000"/>
        </w:rPr>
        <w:t>22</w:t>
      </w:r>
      <w:r w:rsidR="0028703B" w:rsidRPr="00A468DE">
        <w:rPr>
          <w:color w:val="FF0000"/>
        </w:rPr>
        <w:t xml:space="preserve"> et G/N &gt;= 50)))</w:t>
      </w:r>
      <w:bookmarkEnd w:id="71"/>
      <w:r w:rsidR="0028703B">
        <w:t>alors</w:t>
      </w:r>
      <w:r w:rsidR="00C42A3B">
        <w:br/>
      </w:r>
      <w:r w:rsidR="00C42A3B">
        <w:tab/>
      </w:r>
      <w:r w:rsidR="00C42A3B" w:rsidRPr="00C42A3B">
        <w:rPr>
          <w:color w:val="5B9BD5" w:themeColor="accent1"/>
        </w:rPr>
        <w:t>// voir si on doit supprimer l'élement</w:t>
      </w:r>
      <w:r w:rsidR="0028703B">
        <w:br/>
      </w:r>
      <w:r w:rsidR="0028703B">
        <w:tab/>
      </w:r>
      <w:r>
        <w:t xml:space="preserve">. </w:t>
      </w:r>
      <w:r w:rsidR="0028703B">
        <w:t>P</w:t>
      </w:r>
      <w:r w:rsidR="0028703B" w:rsidRPr="00B17627">
        <w:t xml:space="preserve"> = (</w:t>
      </w:r>
      <w:r w:rsidR="00285F48">
        <w:t>V - S</w:t>
      </w:r>
      <w:r w:rsidR="0028703B">
        <w:t>)/</w:t>
      </w:r>
      <w:r w:rsidR="00285F48">
        <w:t>(V + S)</w:t>
      </w:r>
      <w:r w:rsidR="0028703B">
        <w:br/>
      </w:r>
      <w:r w:rsidR="0028703B">
        <w:tab/>
      </w:r>
      <w:r>
        <w:t xml:space="preserve">. </w:t>
      </w:r>
      <w:r w:rsidR="0028703B">
        <w:t>S</w:t>
      </w:r>
      <w:r w:rsidR="0028703B" w:rsidRPr="00EF29AE">
        <w:t xml:space="preserve">i </w:t>
      </w:r>
      <w:r w:rsidR="0028703B">
        <w:t xml:space="preserve">P </w:t>
      </w:r>
      <w:r w:rsidR="00285F48">
        <w:t>&lt; -0.75</w:t>
      </w:r>
      <w:r w:rsidR="0028703B">
        <w:t xml:space="preserve"> a</w:t>
      </w:r>
      <w:r w:rsidR="0028703B" w:rsidRPr="00EF29AE">
        <w:t>lors</w:t>
      </w:r>
      <w:r w:rsidR="00C42A3B">
        <w:br/>
      </w:r>
      <w:r w:rsidR="00C42A3B">
        <w:tab/>
      </w:r>
      <w:r w:rsidR="00C42A3B">
        <w:tab/>
      </w:r>
      <w:r>
        <w:t xml:space="preserve">. </w:t>
      </w:r>
      <w:r w:rsidR="00285F48">
        <w:t>supprimer</w:t>
      </w:r>
      <w:r w:rsidR="0028703B">
        <w:t xml:space="preserve"> l’élement</w:t>
      </w:r>
      <w:r w:rsidR="0028703B">
        <w:br/>
      </w:r>
      <w:r w:rsidR="0028703B">
        <w:tab/>
      </w:r>
      <w:r w:rsidR="0028703B">
        <w:tab/>
      </w:r>
      <w:r>
        <w:t xml:space="preserve">. </w:t>
      </w:r>
      <w:r w:rsidR="00285F48">
        <w:t>gratifier / pénaliser les utilisateurs concernés</w:t>
      </w:r>
    </w:p>
    <w:p w:rsidR="0028703B" w:rsidRDefault="00C42A3B" w:rsidP="00DD5E20">
      <w:pPr>
        <w:pStyle w:val="code11"/>
        <w:keepNext/>
        <w:ind w:firstLine="576"/>
      </w:pPr>
      <w:r w:rsidRPr="00C42A3B">
        <w:rPr>
          <w:color w:val="5B9BD5" w:themeColor="accent1"/>
        </w:rPr>
        <w:t>// voir si on doit invalider l'élement</w:t>
      </w:r>
      <w:r>
        <w:br/>
      </w:r>
      <w:r>
        <w:tab/>
      </w:r>
      <w:r w:rsidR="00B20FAA">
        <w:t xml:space="preserve">. </w:t>
      </w:r>
      <w:r>
        <w:t>P</w:t>
      </w:r>
      <w:r w:rsidRPr="00B17627">
        <w:t xml:space="preserve"> = (</w:t>
      </w:r>
      <w:r>
        <w:t>V - I)/(V + I)</w:t>
      </w:r>
      <w:r>
        <w:br/>
      </w:r>
      <w:r>
        <w:tab/>
      </w:r>
      <w:r w:rsidR="00B20FAA">
        <w:t xml:space="preserve">. </w:t>
      </w:r>
      <w:r w:rsidR="0028703B" w:rsidRPr="0028703B">
        <w:t>Si P &lt; -0.75 alors</w:t>
      </w:r>
      <w:r w:rsidR="0028703B" w:rsidRPr="0028703B">
        <w:br/>
      </w:r>
      <w:r w:rsidR="0028703B" w:rsidRPr="0028703B">
        <w:tab/>
      </w:r>
      <w:r w:rsidR="0028703B" w:rsidRPr="0028703B">
        <w:tab/>
      </w:r>
      <w:r w:rsidR="00B20FAA">
        <w:t xml:space="preserve">. </w:t>
      </w:r>
      <w:r>
        <w:t>invalider</w:t>
      </w:r>
      <w:r w:rsidR="0028703B" w:rsidRPr="0028703B">
        <w:t xml:space="preserve"> l’élement</w:t>
      </w:r>
      <w:r w:rsidR="0028703B" w:rsidRPr="0028703B">
        <w:br/>
      </w:r>
      <w:r w:rsidR="0028703B" w:rsidRPr="0028703B">
        <w:tab/>
      </w:r>
      <w:r w:rsidR="0028703B">
        <w:tab/>
      </w:r>
      <w:r w:rsidR="00B20FAA">
        <w:t xml:space="preserve">. </w:t>
      </w:r>
      <w:r>
        <w:t>gratifier / pénaliser les utilisateurs concernés</w:t>
      </w:r>
      <w:r w:rsidR="000A56A6">
        <w:br/>
      </w:r>
      <w:r w:rsidR="000A56A6" w:rsidRPr="00BA7FB4">
        <w:rPr>
          <w:b/>
          <w:bCs/>
        </w:rPr>
        <w:t>Fin</w:t>
      </w:r>
    </w:p>
    <w:p w:rsidR="00A268D0" w:rsidRDefault="00F8324A" w:rsidP="00F039D8">
      <w:r>
        <w:t>Remarque</w:t>
      </w:r>
      <w:r w:rsidR="00A468DE">
        <w:t>: les</w:t>
      </w:r>
      <w:r>
        <w:t xml:space="preserve"> formules </w:t>
      </w:r>
      <w:r w:rsidR="007A1EEC">
        <w:t>d’</w:t>
      </w:r>
      <w:r w:rsidR="007A1EEC" w:rsidRPr="00A468DE">
        <w:t>approbation</w:t>
      </w:r>
      <w:r w:rsidR="007A1EEC">
        <w:t xml:space="preserve"> (</w:t>
      </w:r>
      <w:r w:rsidR="00401D55">
        <w:t xml:space="preserve">colorés en rouge dans les deux </w:t>
      </w:r>
      <w:r w:rsidR="004A1766">
        <w:t xml:space="preserve">algorithmes </w:t>
      </w:r>
      <w:r w:rsidR="00F039D8">
        <w:t xml:space="preserve">2.6 </w:t>
      </w:r>
      <w:r w:rsidR="004A1766">
        <w:t>et</w:t>
      </w:r>
      <w:r w:rsidR="00F039D8">
        <w:t xml:space="preserve"> 2.7</w:t>
      </w:r>
      <w:r w:rsidR="00A468DE">
        <w:t xml:space="preserve">) sont paramétrables par les ‘super </w:t>
      </w:r>
      <w:r w:rsidR="001E755D">
        <w:t>utilisateurs</w:t>
      </w:r>
      <w:r w:rsidR="00A468DE">
        <w:t>’</w:t>
      </w:r>
      <w:r w:rsidR="00F36514">
        <w:t xml:space="preserve"> ceux ayant un grade supérieur ou égale à 1500</w:t>
      </w:r>
      <w:r w:rsidR="00A468DE">
        <w:t>.</w:t>
      </w:r>
    </w:p>
    <w:p w:rsidR="0010322F" w:rsidRPr="000627B5" w:rsidRDefault="006C3F83" w:rsidP="0010322F">
      <w:pPr>
        <w:pStyle w:val="Titre2"/>
      </w:pPr>
      <w:bookmarkStart w:id="72" w:name="_Toc514669429"/>
      <w:r w:rsidRPr="000627B5">
        <w:t>Conclusion</w:t>
      </w:r>
      <w:bookmarkEnd w:id="72"/>
    </w:p>
    <w:p w:rsidR="00294AC3" w:rsidRPr="00294AC3" w:rsidRDefault="00294AC3" w:rsidP="00294AC3">
      <w:pPr>
        <w:rPr>
          <w:color w:val="000000" w:themeColor="text1"/>
        </w:rPr>
      </w:pPr>
      <w:r w:rsidRPr="00294AC3">
        <w:rPr>
          <w:color w:val="000000" w:themeColor="text1"/>
        </w:rPr>
        <w:t>Dans ce chapitre, nous avons présenté la conception de notre base de données et son système de validation ainsi que notre classificateur de scènes. Nous avons également abordé la méthode de classification conçue qui est basée sur les fonctions de croyance. Dans le chapitre 3, nous présenterons notre site web ainsi que les résultats des différents tests effectués sur notre méthode de classification de scènes en utilisant la base de données LRIA_BD que nous avons mis au point.</w:t>
      </w:r>
    </w:p>
    <w:p w:rsidR="00A71D0E" w:rsidRDefault="00A71D0E" w:rsidP="00A71D0E">
      <w:pPr>
        <w:jc w:val="left"/>
        <w:rPr>
          <w:highlight w:val="red"/>
        </w:rPr>
      </w:pPr>
      <w:r>
        <w:rPr>
          <w:highlight w:val="red"/>
        </w:rPr>
        <w:br w:type="page"/>
      </w:r>
    </w:p>
    <w:p w:rsidR="00A71D0E" w:rsidRDefault="00A71D0E" w:rsidP="00A71D0E">
      <w:pPr>
        <w:pStyle w:val="Titre1"/>
      </w:pPr>
      <w:bookmarkStart w:id="73" w:name="_Toc514669430"/>
      <w:r w:rsidRPr="00A71D0E">
        <w:lastRenderedPageBreak/>
        <w:t>Résultats et implémentation</w:t>
      </w:r>
      <w:bookmarkEnd w:id="73"/>
    </w:p>
    <w:p w:rsidR="00A71D0E" w:rsidRDefault="00A71D0E" w:rsidP="00A71D0E">
      <w:pPr>
        <w:pStyle w:val="Titre2"/>
        <w:numPr>
          <w:ilvl w:val="1"/>
          <w:numId w:val="31"/>
        </w:numPr>
        <w:spacing w:line="256" w:lineRule="auto"/>
      </w:pPr>
      <w:bookmarkStart w:id="74" w:name="_Toc514517095"/>
      <w:bookmarkStart w:id="75" w:name="_Toc514669431"/>
      <w:r>
        <w:t>Introduction :</w:t>
      </w:r>
      <w:bookmarkEnd w:id="74"/>
      <w:bookmarkEnd w:id="75"/>
    </w:p>
    <w:p w:rsidR="00A71D0E" w:rsidRDefault="00A71D0E" w:rsidP="00294AC3">
      <w:r>
        <w:t>Dans ce chapitre nous montrons le fruit de notre labeur ainsi que les outils et l’ensemble des langages de programmation nécessaire</w:t>
      </w:r>
      <w:r w:rsidR="00294AC3">
        <w:t>s</w:t>
      </w:r>
      <w:r>
        <w:t xml:space="preserve"> pour la réalisation de notre projet, nous l’avons implémenté en deux parties :  </w:t>
      </w:r>
    </w:p>
    <w:p w:rsidR="00A71D0E" w:rsidRDefault="00A71D0E" w:rsidP="00A71D0E">
      <w:pPr>
        <w:pStyle w:val="Paragraphedeliste"/>
        <w:numPr>
          <w:ilvl w:val="0"/>
          <w:numId w:val="32"/>
        </w:numPr>
        <w:spacing w:line="256" w:lineRule="auto"/>
        <w:jc w:val="left"/>
      </w:pPr>
      <w:r>
        <w:t>Partie site web et base de donnée</w:t>
      </w:r>
      <w:r w:rsidR="00294AC3">
        <w:t>s</w:t>
      </w:r>
      <w:r>
        <w:t> :</w:t>
      </w:r>
    </w:p>
    <w:p w:rsidR="00A71D0E" w:rsidRDefault="00A71D0E" w:rsidP="00A71D0E">
      <w:pPr>
        <w:pStyle w:val="Paragraphedeliste"/>
        <w:numPr>
          <w:ilvl w:val="1"/>
          <w:numId w:val="32"/>
        </w:numPr>
        <w:spacing w:line="256" w:lineRule="auto"/>
      </w:pPr>
      <w:r>
        <w:t xml:space="preserve">Après avoir discuté l’idée derrière ce projet et sa conception, </w:t>
      </w:r>
      <w:r>
        <w:rPr>
          <w:rStyle w:val="alt-edited"/>
        </w:rPr>
        <w:t>nous présenterons</w:t>
      </w:r>
      <w:r>
        <w:t xml:space="preserve"> maintenant les logiciels et les langages de programmation utilisée. Nous a</w:t>
      </w:r>
      <w:r w:rsidR="00294AC3">
        <w:t>llons aussi expliquer</w:t>
      </w:r>
      <w:r>
        <w:t xml:space="preserve"> le fonctionnement de notre implémentation en illustrant avec captures d’écran.</w:t>
      </w:r>
    </w:p>
    <w:p w:rsidR="00A71D0E" w:rsidRDefault="00A71D0E" w:rsidP="00A71D0E">
      <w:pPr>
        <w:pStyle w:val="Paragraphedeliste"/>
        <w:numPr>
          <w:ilvl w:val="0"/>
          <w:numId w:val="32"/>
        </w:numPr>
        <w:spacing w:line="256" w:lineRule="auto"/>
        <w:jc w:val="left"/>
      </w:pPr>
      <w:r>
        <w:t>Parie classification :</w:t>
      </w:r>
    </w:p>
    <w:p w:rsidR="00A71D0E" w:rsidRDefault="00A71D0E" w:rsidP="00294AC3">
      <w:pPr>
        <w:pStyle w:val="Paragraphedeliste"/>
        <w:numPr>
          <w:ilvl w:val="1"/>
          <w:numId w:val="32"/>
        </w:numPr>
        <w:spacing w:line="256" w:lineRule="auto"/>
      </w:pPr>
      <w:r>
        <w:t xml:space="preserve">C’est la partie recherche de notre projet ayant le plus d’importance pour nous due à l’effort et le temps que nous avons investi pour sa réalisation. Dans ce chapitre nous allons vous expliquer les choix des paramètres et les formules utilisées, et discuter les résultats de cette recherche aussi vis-à-vis </w:t>
      </w:r>
      <w:r w:rsidR="00294AC3">
        <w:t>du</w:t>
      </w:r>
      <w:r>
        <w:t xml:space="preserve"> travail mentionnée dans le chapitre de l’état de l’art.</w:t>
      </w:r>
    </w:p>
    <w:p w:rsidR="00A71D0E" w:rsidRDefault="00A71D0E" w:rsidP="00A71D0E">
      <w:pPr>
        <w:pStyle w:val="Titre2"/>
        <w:numPr>
          <w:ilvl w:val="1"/>
          <w:numId w:val="31"/>
        </w:numPr>
        <w:spacing w:line="256" w:lineRule="auto"/>
      </w:pPr>
      <w:bookmarkStart w:id="76" w:name="_Toc514517096"/>
      <w:bookmarkStart w:id="77" w:name="_Toc514669432"/>
      <w:r>
        <w:t>Outils de développement</w:t>
      </w:r>
      <w:bookmarkEnd w:id="76"/>
      <w:bookmarkEnd w:id="77"/>
    </w:p>
    <w:p w:rsidR="00A71D0E" w:rsidRDefault="00A71D0E" w:rsidP="00A71D0E">
      <w:pPr>
        <w:pStyle w:val="Titre3"/>
        <w:numPr>
          <w:ilvl w:val="2"/>
          <w:numId w:val="31"/>
        </w:numPr>
        <w:spacing w:line="256" w:lineRule="auto"/>
        <w:ind w:left="720"/>
      </w:pPr>
      <w:bookmarkStart w:id="78" w:name="_Toc514517097"/>
      <w:bookmarkStart w:id="79" w:name="_Toc514669433"/>
      <w:r>
        <w:t>Architecture MVC</w:t>
      </w:r>
      <w:bookmarkEnd w:id="78"/>
      <w:bookmarkEnd w:id="79"/>
    </w:p>
    <w:p w:rsidR="00A71D0E" w:rsidRDefault="00294AC3" w:rsidP="00A71D0E">
      <w:r>
        <w:t xml:space="preserve">MVC </w:t>
      </w:r>
      <w:r w:rsidR="00350994">
        <w:t>e</w:t>
      </w:r>
      <w:r w:rsidR="00A71D0E">
        <w:t xml:space="preserve">st un modèle de conception qui organise le code en le découpant en couches distinctes : </w:t>
      </w:r>
    </w:p>
    <w:p w:rsidR="00A71D0E" w:rsidRDefault="00A71D0E" w:rsidP="00A71D0E">
      <w:pPr>
        <w:pStyle w:val="Paragraphedeliste"/>
        <w:numPr>
          <w:ilvl w:val="0"/>
          <w:numId w:val="25"/>
        </w:numPr>
        <w:spacing w:line="256" w:lineRule="auto"/>
      </w:pPr>
      <w:r>
        <w:t xml:space="preserve">Couche model : contient le traitement le stockage et mise à jour des données </w:t>
      </w:r>
    </w:p>
    <w:p w:rsidR="00A71D0E" w:rsidRDefault="00A71D0E" w:rsidP="00A71D0E">
      <w:pPr>
        <w:pStyle w:val="Paragraphedeliste"/>
        <w:numPr>
          <w:ilvl w:val="0"/>
          <w:numId w:val="25"/>
        </w:numPr>
        <w:spacing w:line="256" w:lineRule="auto"/>
      </w:pPr>
      <w:r>
        <w:t>Couche vue : contient l’interaction avec les utilisateurs et présentation des données</w:t>
      </w:r>
    </w:p>
    <w:p w:rsidR="00A71D0E" w:rsidRDefault="00A71D0E" w:rsidP="00A71D0E">
      <w:pPr>
        <w:pStyle w:val="Paragraphedeliste"/>
        <w:numPr>
          <w:ilvl w:val="0"/>
          <w:numId w:val="25"/>
        </w:numPr>
        <w:spacing w:line="256" w:lineRule="auto"/>
      </w:pPr>
      <w:r>
        <w:t xml:space="preserve">Couche contrôleur : constitue le lien entre les utilisateurs et l’application et contrôle leur action </w:t>
      </w:r>
    </w:p>
    <w:p w:rsidR="00A71D0E" w:rsidRDefault="00A71D0E" w:rsidP="00A71D0E">
      <w:r>
        <w:rPr>
          <w:noProof/>
          <w:lang w:eastAsia="fr-FR"/>
        </w:rPr>
        <w:drawing>
          <wp:anchor distT="0" distB="0" distL="114300" distR="114300" simplePos="0" relativeHeight="251663360" behindDoc="1" locked="0" layoutInCell="1" allowOverlap="1">
            <wp:simplePos x="0" y="0"/>
            <wp:positionH relativeFrom="margin">
              <wp:posOffset>1888300</wp:posOffset>
            </wp:positionH>
            <wp:positionV relativeFrom="paragraph">
              <wp:posOffset>36847</wp:posOffset>
            </wp:positionV>
            <wp:extent cx="3910965" cy="2315845"/>
            <wp:effectExtent l="19050" t="19050" r="13335" b="27305"/>
            <wp:wrapTight wrapText="bothSides">
              <wp:wrapPolygon edited="0">
                <wp:start x="-105" y="-178"/>
                <wp:lineTo x="-105" y="21677"/>
                <wp:lineTo x="21568" y="21677"/>
                <wp:lineTo x="21568" y="-178"/>
                <wp:lineTo x="-105" y="-178"/>
              </wp:wrapPolygon>
            </wp:wrapTight>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10965" cy="2315845"/>
                    </a:xfrm>
                    <a:prstGeom prst="rect">
                      <a:avLst/>
                    </a:prstGeom>
                    <a:noFill/>
                    <a:ln w="9525">
                      <a:solidFill>
                        <a:schemeClr val="tx1">
                          <a:lumMod val="100000"/>
                          <a:lumOff val="0"/>
                        </a:schemeClr>
                      </a:solidFill>
                      <a:miter lim="800000"/>
                      <a:headEnd/>
                      <a:tailEnd/>
                    </a:ln>
                  </pic:spPr>
                </pic:pic>
              </a:graphicData>
            </a:graphic>
          </wp:anchor>
        </w:drawing>
      </w:r>
      <w:r>
        <w:t>Nous avons utilisé le MVC2 qui est lourd à mettre en place car chaque vue a son propre contrôleur mais il est très pratique, facilite la maintenance et garantie l’unicité du point d’entrée de l’application.</w:t>
      </w:r>
    </w:p>
    <w:p w:rsidR="00A71D0E" w:rsidRDefault="00016EC3" w:rsidP="00A71D0E">
      <w:r>
        <w:rPr>
          <w:noProof/>
          <w:lang w:eastAsia="fr-FR"/>
        </w:rPr>
        <mc:AlternateContent>
          <mc:Choice Requires="wps">
            <w:drawing>
              <wp:anchor distT="0" distB="0" distL="114300" distR="114300" simplePos="0" relativeHeight="251670528" behindDoc="1" locked="0" layoutInCell="1" allowOverlap="1">
                <wp:simplePos x="0" y="0"/>
                <wp:positionH relativeFrom="column">
                  <wp:posOffset>1864360</wp:posOffset>
                </wp:positionH>
                <wp:positionV relativeFrom="paragraph">
                  <wp:posOffset>782955</wp:posOffset>
                </wp:positionV>
                <wp:extent cx="3910965" cy="287655"/>
                <wp:effectExtent l="0" t="0" r="0" b="0"/>
                <wp:wrapTight wrapText="bothSides">
                  <wp:wrapPolygon edited="0">
                    <wp:start x="0" y="0"/>
                    <wp:lineTo x="0" y="20026"/>
                    <wp:lineTo x="21463" y="20026"/>
                    <wp:lineTo x="21463" y="0"/>
                    <wp:lineTo x="0" y="0"/>
                  </wp:wrapPolygon>
                </wp:wrapTight>
                <wp:docPr id="59" name="Zone de texte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10965" cy="287655"/>
                        </a:xfrm>
                        <a:prstGeom prst="rect">
                          <a:avLst/>
                        </a:prstGeom>
                        <a:solidFill>
                          <a:prstClr val="white"/>
                        </a:solidFill>
                        <a:ln>
                          <a:noFill/>
                        </a:ln>
                        <a:effectLst/>
                      </wps:spPr>
                      <wps:txbx>
                        <w:txbxContent>
                          <w:p w:rsidR="00364916" w:rsidRDefault="00364916" w:rsidP="00A71D0E">
                            <w:pPr>
                              <w:pStyle w:val="Lgende"/>
                              <w:rPr>
                                <w:noProof/>
                                <w:sz w:val="24"/>
                              </w:rPr>
                            </w:pPr>
                            <w:r>
                              <w:t xml:space="preserve">Figure </w:t>
                            </w:r>
                            <w:r w:rsidR="0027252B">
                              <w:fldChar w:fldCharType="begin"/>
                            </w:r>
                            <w:r w:rsidR="0027252B">
                              <w:instrText xml:space="preserve"> STYLEREF 1 \s </w:instrText>
                            </w:r>
                            <w:r w:rsidR="0027252B">
                              <w:fldChar w:fldCharType="separate"/>
                            </w:r>
                            <w:r>
                              <w:rPr>
                                <w:noProof/>
                                <w:cs/>
                              </w:rPr>
                              <w:t>‎</w:t>
                            </w:r>
                            <w:r>
                              <w:rPr>
                                <w:noProof/>
                              </w:rPr>
                              <w:t>3</w:t>
                            </w:r>
                            <w:r w:rsidR="0027252B">
                              <w:rPr>
                                <w:noProof/>
                              </w:rPr>
                              <w:fldChar w:fldCharType="end"/>
                            </w:r>
                            <w:r>
                              <w:t>.</w:t>
                            </w:r>
                            <w:r w:rsidR="0027252B">
                              <w:fldChar w:fldCharType="begin"/>
                            </w:r>
                            <w:r w:rsidR="0027252B">
                              <w:instrText xml:space="preserve"> SEQ Figure \* ARABIC \s 1 </w:instrText>
                            </w:r>
                            <w:r w:rsidR="0027252B">
                              <w:fldChar w:fldCharType="separate"/>
                            </w:r>
                            <w:r>
                              <w:rPr>
                                <w:noProof/>
                              </w:rPr>
                              <w:t>1</w:t>
                            </w:r>
                            <w:r w:rsidR="0027252B">
                              <w:rPr>
                                <w:noProof/>
                              </w:rPr>
                              <w:fldChar w:fldCharType="end"/>
                            </w:r>
                            <w:r>
                              <w:t xml:space="preserve"> Architecture MVC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Zone de texte 59" o:spid="_x0000_s1027" type="#_x0000_t202" style="position:absolute;left:0;text-align:left;margin-left:146.8pt;margin-top:61.65pt;width:307.95pt;height:22.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" stroked="f">
                <v:path arrowok="t"/>
                <v:textbox style="mso-fit-shape-to-text:t" inset="0,0,0,0">
                  <w:txbxContent>
                    <w:p w:rsidR="00364916" w:rsidRDefault="00364916" w:rsidP="00A71D0E">
                      <w:pPr>
                        <w:pStyle w:val="Lgende"/>
                        <w:rPr>
                          <w:noProof/>
                          <w:sz w:val="24"/>
                        </w:rPr>
                      </w:pPr>
                      <w:r>
                        <w:t xml:space="preserve">Figure </w:t>
                      </w:r>
                      <w:r w:rsidR="0027252B">
                        <w:fldChar w:fldCharType="begin"/>
                      </w:r>
                      <w:r w:rsidR="0027252B">
                        <w:instrText xml:space="preserve"> STYLEREF 1 \s </w:instrText>
                      </w:r>
                      <w:r w:rsidR="0027252B">
                        <w:fldChar w:fldCharType="separate"/>
                      </w:r>
                      <w:r>
                        <w:rPr>
                          <w:noProof/>
                          <w:cs/>
                        </w:rPr>
                        <w:t>‎</w:t>
                      </w:r>
                      <w:r>
                        <w:rPr>
                          <w:noProof/>
                        </w:rPr>
                        <w:t>3</w:t>
                      </w:r>
                      <w:r w:rsidR="0027252B">
                        <w:rPr>
                          <w:noProof/>
                        </w:rPr>
                        <w:fldChar w:fldCharType="end"/>
                      </w:r>
                      <w:r>
                        <w:t>.</w:t>
                      </w:r>
                      <w:r w:rsidR="0027252B">
                        <w:fldChar w:fldCharType="begin"/>
                      </w:r>
                      <w:r w:rsidR="0027252B">
                        <w:instrText xml:space="preserve"> SEQ Figure \* ARABIC \s 1 </w:instrText>
                      </w:r>
                      <w:r w:rsidR="0027252B">
                        <w:fldChar w:fldCharType="separate"/>
                      </w:r>
                      <w:r>
                        <w:rPr>
                          <w:noProof/>
                        </w:rPr>
                        <w:t>1</w:t>
                      </w:r>
                      <w:r w:rsidR="0027252B">
                        <w:rPr>
                          <w:noProof/>
                        </w:rPr>
                        <w:fldChar w:fldCharType="end"/>
                      </w:r>
                      <w:r>
                        <w:t xml:space="preserve"> Architecture MVC</w:t>
                      </w:r>
                    </w:p>
                  </w:txbxContent>
                </v:textbox>
                <w10:wrap type="tight"/>
              </v:shape>
            </w:pict>
          </mc:Fallback>
        </mc:AlternateContent>
      </w:r>
    </w:p>
    <w:p w:rsidR="00A71D0E" w:rsidRDefault="00A71D0E" w:rsidP="00A71D0E">
      <w:pPr>
        <w:pStyle w:val="Titre3"/>
        <w:numPr>
          <w:ilvl w:val="2"/>
          <w:numId w:val="31"/>
        </w:numPr>
        <w:spacing w:line="256" w:lineRule="auto"/>
        <w:ind w:left="720"/>
      </w:pPr>
      <w:bookmarkStart w:id="80" w:name="_Toc514517098"/>
      <w:bookmarkStart w:id="81" w:name="_Toc514669434"/>
      <w:r>
        <w:lastRenderedPageBreak/>
        <w:t>Langages utilisé</w:t>
      </w:r>
      <w:bookmarkEnd w:id="80"/>
      <w:bookmarkEnd w:id="81"/>
      <w:r w:rsidR="004C0CF2">
        <w:rPr>
          <w:color w:val="FF0000"/>
        </w:rPr>
        <w:t>s</w:t>
      </w:r>
      <w:r>
        <w:t> </w:t>
      </w:r>
    </w:p>
    <w:p w:rsidR="00A71D0E" w:rsidRDefault="00A71D0E" w:rsidP="00A71D0E">
      <w:pPr>
        <w:pStyle w:val="Titre4"/>
        <w:numPr>
          <w:ilvl w:val="3"/>
          <w:numId w:val="31"/>
        </w:numPr>
        <w:tabs>
          <w:tab w:val="left" w:pos="7513"/>
        </w:tabs>
        <w:spacing w:line="256" w:lineRule="auto"/>
      </w:pPr>
      <w:r>
        <w:rPr>
          <w:noProof/>
          <w:lang w:eastAsia="fr-FR"/>
        </w:rPr>
        <w:drawing>
          <wp:anchor distT="0" distB="0" distL="114300" distR="114300" simplePos="0" relativeHeight="251664384" behindDoc="1" locked="0" layoutInCell="1" allowOverlap="1">
            <wp:simplePos x="0" y="0"/>
            <wp:positionH relativeFrom="margin">
              <wp:posOffset>4859020</wp:posOffset>
            </wp:positionH>
            <wp:positionV relativeFrom="paragraph">
              <wp:posOffset>17780</wp:posOffset>
            </wp:positionV>
            <wp:extent cx="1007745" cy="852805"/>
            <wp:effectExtent l="0" t="0" r="1905" b="4445"/>
            <wp:wrapTight wrapText="bothSides">
              <wp:wrapPolygon edited="0">
                <wp:start x="0" y="0"/>
                <wp:lineTo x="0" y="21230"/>
                <wp:lineTo x="21233" y="21230"/>
                <wp:lineTo x="21233" y="0"/>
                <wp:lineTo x="0" y="0"/>
              </wp:wrapPolygon>
            </wp:wrapTight>
            <wp:docPr id="57" name="Image 57"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ownloa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7745" cy="852805"/>
                    </a:xfrm>
                    <a:prstGeom prst="rect">
                      <a:avLst/>
                    </a:prstGeom>
                    <a:noFill/>
                  </pic:spPr>
                </pic:pic>
              </a:graphicData>
            </a:graphic>
          </wp:anchor>
        </w:drawing>
      </w:r>
      <w:r>
        <w:t xml:space="preserve">Java Enterprise Edition  </w:t>
      </w:r>
    </w:p>
    <w:p w:rsidR="00A71D0E" w:rsidRDefault="00A71D0E" w:rsidP="00BB0D8B">
      <w:r>
        <w:t>Nous avons choisi le JEE comme langage de programmation réputé pour son architecture et développement simplifié, grands choix de serveurs, outils, composants et support d'un large éventail d'exigences de sécurité.</w:t>
      </w:r>
    </w:p>
    <w:p w:rsidR="00A71D0E" w:rsidRDefault="00A71D0E" w:rsidP="00A71D0E">
      <w:pPr>
        <w:pStyle w:val="Titre4"/>
        <w:numPr>
          <w:ilvl w:val="3"/>
          <w:numId w:val="31"/>
        </w:numPr>
        <w:spacing w:line="256" w:lineRule="auto"/>
      </w:pPr>
      <w:r>
        <w:t>HTML et CSS</w:t>
      </w:r>
    </w:p>
    <w:p w:rsidR="00A71D0E" w:rsidRDefault="00A71D0E" w:rsidP="00BB0D8B">
      <w:r>
        <w:rPr>
          <w:noProof/>
          <w:lang w:eastAsia="fr-FR"/>
        </w:rPr>
        <w:drawing>
          <wp:anchor distT="0" distB="0" distL="114300" distR="114300" simplePos="0" relativeHeight="251665408" behindDoc="1" locked="0" layoutInCell="1" allowOverlap="1">
            <wp:simplePos x="0" y="0"/>
            <wp:positionH relativeFrom="margin">
              <wp:posOffset>4872355</wp:posOffset>
            </wp:positionH>
            <wp:positionV relativeFrom="paragraph">
              <wp:posOffset>10795</wp:posOffset>
            </wp:positionV>
            <wp:extent cx="1664970" cy="1170305"/>
            <wp:effectExtent l="0" t="0" r="0" b="0"/>
            <wp:wrapTight wrapText="bothSides">
              <wp:wrapPolygon edited="0">
                <wp:start x="0" y="0"/>
                <wp:lineTo x="0" y="21096"/>
                <wp:lineTo x="21254" y="21096"/>
                <wp:lineTo x="21254" y="0"/>
                <wp:lineTo x="0" y="0"/>
              </wp:wrapPolygon>
            </wp:wrapTight>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64970" cy="1170305"/>
                    </a:xfrm>
                    <a:prstGeom prst="rect">
                      <a:avLst/>
                    </a:prstGeom>
                    <a:noFill/>
                  </pic:spPr>
                </pic:pic>
              </a:graphicData>
            </a:graphic>
          </wp:anchor>
        </w:drawing>
      </w:r>
      <w:r>
        <w:t xml:space="preserve">HTML5 est un langage de balisage utilisé dans la création des pages web implémentées au niveau de notre projet sous forme de fichiers JSP. Ces fichiers JSP s’exécutent au niveau du serveur, elles permettent de manipuler des variables java et de transmettre des données au servlets. </w:t>
      </w:r>
    </w:p>
    <w:p w:rsidR="00A71D0E" w:rsidRDefault="00A71D0E" w:rsidP="00BB0D8B">
      <w:r>
        <w:t>CSS3 est un langage complémentaire de HTML qui permet de gérer l’apparence de la page web en manipulant le style (font, couleur, dimension …)</w:t>
      </w:r>
    </w:p>
    <w:p w:rsidR="00A71D0E" w:rsidRDefault="00A71D0E" w:rsidP="00A71D0E">
      <w:pPr>
        <w:pStyle w:val="Titre4"/>
        <w:numPr>
          <w:ilvl w:val="3"/>
          <w:numId w:val="31"/>
        </w:numPr>
        <w:spacing w:line="256" w:lineRule="auto"/>
      </w:pPr>
      <w:r>
        <w:t>SQL</w:t>
      </w:r>
    </w:p>
    <w:p w:rsidR="00A71D0E" w:rsidRDefault="00A71D0E" w:rsidP="00BB0D8B">
      <w:r>
        <w:t>Un langage d’exploitation des bases de données qui permet de rechercher, d'ajouter, de modifier ou de supprimer des données ainsi de créer des procédures stockées. Il permet aussi de gérer des « triggers » ou des procédures exécutées après des évènements, ce langage a été d’une importance primordiale dans la création de plusieurs fonctionnalités de notre site web.</w:t>
      </w:r>
    </w:p>
    <w:p w:rsidR="00A71D0E" w:rsidRDefault="00A71D0E" w:rsidP="00A71D0E">
      <w:pPr>
        <w:pStyle w:val="Titre4"/>
        <w:numPr>
          <w:ilvl w:val="3"/>
          <w:numId w:val="31"/>
        </w:numPr>
        <w:spacing w:line="256" w:lineRule="auto"/>
      </w:pPr>
      <w:r>
        <w:t xml:space="preserve">XML </w:t>
      </w:r>
    </w:p>
    <w:p w:rsidR="00A71D0E" w:rsidRDefault="00A71D0E" w:rsidP="00A71D0E">
      <w:r>
        <w:t xml:space="preserve">Langage da balisage générique qui permet de structurer les données, il est souple, facile à utiliser et il existe beaucoup d’outils permettant la manipulation des fichiers écrits dans ce langage. </w:t>
      </w:r>
    </w:p>
    <w:p w:rsidR="00A71D0E" w:rsidRDefault="00A71D0E" w:rsidP="00BB0D8B">
      <w:r>
        <w:t>Nous avons utilisé ce langage dans la manipulation de base de données au niveau site web (dans le téléchargement et classification) pour rendre la procédure assez générique et accessible à tous les membres de la communauté.</w:t>
      </w:r>
    </w:p>
    <w:p w:rsidR="00A71D0E" w:rsidRDefault="00A71D0E" w:rsidP="00A71D0E">
      <w:pPr>
        <w:pStyle w:val="Titre3"/>
        <w:numPr>
          <w:ilvl w:val="2"/>
          <w:numId w:val="31"/>
        </w:numPr>
        <w:spacing w:line="256" w:lineRule="auto"/>
        <w:ind w:left="720"/>
      </w:pPr>
      <w:bookmarkStart w:id="82" w:name="_Toc514517099"/>
      <w:bookmarkStart w:id="83" w:name="_Toc514669435"/>
      <w:r>
        <w:t>Outils utilisé</w:t>
      </w:r>
      <w:bookmarkEnd w:id="82"/>
      <w:bookmarkEnd w:id="83"/>
      <w:r w:rsidR="004C0CF2">
        <w:rPr>
          <w:color w:val="FF0000"/>
        </w:rPr>
        <w:t>s</w:t>
      </w:r>
    </w:p>
    <w:p w:rsidR="00A71D0E" w:rsidRDefault="00A71D0E" w:rsidP="00A71D0E">
      <w:pPr>
        <w:pStyle w:val="Titre4"/>
        <w:numPr>
          <w:ilvl w:val="3"/>
          <w:numId w:val="31"/>
        </w:numPr>
        <w:spacing w:line="256" w:lineRule="auto"/>
      </w:pPr>
      <w:r>
        <w:t xml:space="preserve">Eclipse Jee Oxygène </w:t>
      </w:r>
    </w:p>
    <w:p w:rsidR="00A71D0E" w:rsidRDefault="00A71D0E" w:rsidP="00A71D0E">
      <w:pPr>
        <w:tabs>
          <w:tab w:val="left" w:pos="7513"/>
          <w:tab w:val="left" w:pos="7655"/>
        </w:tabs>
      </w:pPr>
      <w:r>
        <w:rPr>
          <w:noProof/>
          <w:lang w:eastAsia="fr-FR"/>
        </w:rPr>
        <w:drawing>
          <wp:anchor distT="0" distB="0" distL="114300" distR="114300" simplePos="0" relativeHeight="251667456" behindDoc="1" locked="0" layoutInCell="1" allowOverlap="1">
            <wp:simplePos x="0" y="0"/>
            <wp:positionH relativeFrom="margin">
              <wp:align>right</wp:align>
            </wp:positionH>
            <wp:positionV relativeFrom="paragraph">
              <wp:posOffset>8890</wp:posOffset>
            </wp:positionV>
            <wp:extent cx="900430" cy="873125"/>
            <wp:effectExtent l="0" t="0" r="0" b="3175"/>
            <wp:wrapTight wrapText="bothSides">
              <wp:wrapPolygon edited="0">
                <wp:start x="0" y="0"/>
                <wp:lineTo x="0" y="21207"/>
                <wp:lineTo x="21021" y="21207"/>
                <wp:lineTo x="21021" y="0"/>
                <wp:lineTo x="0" y="0"/>
              </wp:wrapPolygon>
            </wp:wrapTight>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0430" cy="873125"/>
                    </a:xfrm>
                    <a:prstGeom prst="rect">
                      <a:avLst/>
                    </a:prstGeom>
                    <a:noFill/>
                  </pic:spPr>
                </pic:pic>
              </a:graphicData>
            </a:graphic>
          </wp:anchor>
        </w:drawing>
      </w:r>
      <w:r>
        <w:t>Est un environnement de développement intégré permettant la réalisation des projets multiplateforme gratuitement, il intègre tous les outils nécessaires pour faciliter le processus de développement et déploiement d’un projet, comme assistance d’écriture du code (autocomplete, génération automatique de portions de code), interface de débogage, etc.</w:t>
      </w:r>
    </w:p>
    <w:p w:rsidR="00A71D0E" w:rsidRDefault="00A71D0E" w:rsidP="00A71D0E">
      <w:pPr>
        <w:pStyle w:val="Titre4"/>
        <w:numPr>
          <w:ilvl w:val="3"/>
          <w:numId w:val="31"/>
        </w:numPr>
        <w:spacing w:line="256" w:lineRule="auto"/>
      </w:pPr>
      <w:r>
        <w:rPr>
          <w:noProof/>
          <w:lang w:eastAsia="fr-FR"/>
        </w:rPr>
        <w:drawing>
          <wp:anchor distT="0" distB="0" distL="114300" distR="114300" simplePos="0" relativeHeight="251668480" behindDoc="1" locked="0" layoutInCell="1" allowOverlap="1">
            <wp:simplePos x="0" y="0"/>
            <wp:positionH relativeFrom="column">
              <wp:posOffset>4831715</wp:posOffset>
            </wp:positionH>
            <wp:positionV relativeFrom="paragraph">
              <wp:posOffset>108585</wp:posOffset>
            </wp:positionV>
            <wp:extent cx="1131570" cy="763905"/>
            <wp:effectExtent l="0" t="0" r="0" b="0"/>
            <wp:wrapTight wrapText="bothSides">
              <wp:wrapPolygon edited="0">
                <wp:start x="0" y="0"/>
                <wp:lineTo x="0" y="21007"/>
                <wp:lineTo x="21091" y="21007"/>
                <wp:lineTo x="21091" y="0"/>
                <wp:lineTo x="0" y="0"/>
              </wp:wrapPolygon>
            </wp:wrapTight>
            <wp:docPr id="54" name="Image 54" descr="downloa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wnload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31570" cy="763905"/>
                    </a:xfrm>
                    <a:prstGeom prst="rect">
                      <a:avLst/>
                    </a:prstGeom>
                    <a:noFill/>
                  </pic:spPr>
                </pic:pic>
              </a:graphicData>
            </a:graphic>
          </wp:anchor>
        </w:drawing>
      </w:r>
      <w:r>
        <w:t xml:space="preserve">Apache Tomcat 9 </w:t>
      </w:r>
    </w:p>
    <w:p w:rsidR="00A71D0E" w:rsidRDefault="00A71D0E" w:rsidP="00A71D0E">
      <w:r>
        <w:t xml:space="preserve">Serveur d’application ou conteneur de pages web permet de compiler et exécuté les servlets et les JSP. Il est gratuit, très léger et simple à utiliser </w:t>
      </w:r>
      <w:r>
        <w:lastRenderedPageBreak/>
        <w:t>avec l’IDE Eclipse car il s’y intègre facilement.</w:t>
      </w:r>
    </w:p>
    <w:p w:rsidR="00A71D0E" w:rsidRDefault="00A71D0E" w:rsidP="00A71D0E">
      <w:pPr>
        <w:pStyle w:val="Titre4"/>
        <w:numPr>
          <w:ilvl w:val="3"/>
          <w:numId w:val="31"/>
        </w:numPr>
        <w:tabs>
          <w:tab w:val="left" w:pos="7371"/>
        </w:tabs>
        <w:spacing w:line="256" w:lineRule="auto"/>
      </w:pPr>
      <w:r>
        <w:rPr>
          <w:noProof/>
          <w:lang w:eastAsia="fr-FR"/>
        </w:rPr>
        <w:drawing>
          <wp:anchor distT="0" distB="0" distL="114300" distR="114300" simplePos="0" relativeHeight="251669504" behindDoc="1" locked="0" layoutInCell="1" allowOverlap="1">
            <wp:simplePos x="0" y="0"/>
            <wp:positionH relativeFrom="margin">
              <wp:align>right</wp:align>
            </wp:positionH>
            <wp:positionV relativeFrom="paragraph">
              <wp:posOffset>126365</wp:posOffset>
            </wp:positionV>
            <wp:extent cx="972185" cy="835025"/>
            <wp:effectExtent l="0" t="0" r="0" b="3175"/>
            <wp:wrapTight wrapText="bothSides">
              <wp:wrapPolygon edited="0">
                <wp:start x="0" y="0"/>
                <wp:lineTo x="0" y="21189"/>
                <wp:lineTo x="21163" y="21189"/>
                <wp:lineTo x="21163" y="0"/>
                <wp:lineTo x="0" y="0"/>
              </wp:wrapPolygon>
            </wp:wrapTight>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2185" cy="835025"/>
                    </a:xfrm>
                    <a:prstGeom prst="rect">
                      <a:avLst/>
                    </a:prstGeom>
                    <a:noFill/>
                  </pic:spPr>
                </pic:pic>
              </a:graphicData>
            </a:graphic>
          </wp:anchor>
        </w:drawing>
      </w:r>
      <w:r>
        <w:t>MySQL Workbench 6.3 CE</w:t>
      </w:r>
    </w:p>
    <w:p w:rsidR="00A71D0E" w:rsidRDefault="00A71D0E" w:rsidP="00A71D0E">
      <w:r>
        <w:t xml:space="preserve">Nous avons utilisé MySQL Workbench pour la création de notre base de données à cause de son interface graphique qui permet la modélisation des tables et les liaisons facilement et intuitivement et surtout la simplicité de la génération des tables à partir d’un schéma de base de données. </w:t>
      </w:r>
    </w:p>
    <w:p w:rsidR="00A71D0E" w:rsidRDefault="00A71D0E" w:rsidP="00A71D0E">
      <w:pPr>
        <w:pStyle w:val="Titre4"/>
        <w:numPr>
          <w:ilvl w:val="3"/>
          <w:numId w:val="31"/>
        </w:numPr>
        <w:spacing w:line="256" w:lineRule="auto"/>
      </w:pPr>
      <w:r>
        <w:rPr>
          <w:noProof/>
          <w:lang w:eastAsia="fr-FR"/>
        </w:rPr>
        <w:drawing>
          <wp:anchor distT="0" distB="0" distL="114300" distR="114300" simplePos="0" relativeHeight="251666432" behindDoc="1" locked="0" layoutInCell="1" allowOverlap="1">
            <wp:simplePos x="0" y="0"/>
            <wp:positionH relativeFrom="column">
              <wp:posOffset>4785360</wp:posOffset>
            </wp:positionH>
            <wp:positionV relativeFrom="paragraph">
              <wp:posOffset>248285</wp:posOffset>
            </wp:positionV>
            <wp:extent cx="1285875" cy="922655"/>
            <wp:effectExtent l="0" t="0" r="9525" b="0"/>
            <wp:wrapTight wrapText="bothSides">
              <wp:wrapPolygon edited="0">
                <wp:start x="0" y="0"/>
                <wp:lineTo x="0" y="20961"/>
                <wp:lineTo x="21440" y="20961"/>
                <wp:lineTo x="21440" y="0"/>
                <wp:lineTo x="0" y="0"/>
              </wp:wrapPolygon>
            </wp:wrapTight>
            <wp:docPr id="51" name="Image 51"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ownloa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85875" cy="922655"/>
                    </a:xfrm>
                    <a:prstGeom prst="rect">
                      <a:avLst/>
                    </a:prstGeom>
                    <a:noFill/>
                  </pic:spPr>
                </pic:pic>
              </a:graphicData>
            </a:graphic>
          </wp:anchor>
        </w:drawing>
      </w:r>
      <w:r>
        <w:t xml:space="preserve">Notepad ++ </w:t>
      </w:r>
    </w:p>
    <w:p w:rsidR="00A71D0E" w:rsidRDefault="00A71D0E" w:rsidP="00A71D0E">
      <w:r>
        <w:t>Un éditeur de texte générique multilingue disponible pour Windows, il propose un system de coloration pour plusieurs langages de programmation, il offre aussi une grande sélection de plugins. Nous avons utilisé cet outil pour gérer nos fichiers textes, SQL et XML, il nous a servis énormément surtout pour le remplissage de notre base de données, notamment à l’aide de sa fonctionnalité de sélection et modification de plusieurs lignes à la fois.</w:t>
      </w:r>
    </w:p>
    <w:p w:rsidR="00A71D0E" w:rsidRDefault="00604ACF" w:rsidP="00604ACF">
      <w:pPr>
        <w:pStyle w:val="Titre2"/>
      </w:pPr>
      <w:bookmarkStart w:id="84" w:name="_Toc514517100"/>
      <w:bookmarkStart w:id="85" w:name="_Toc514669436"/>
      <w:r>
        <w:t>Site web et b</w:t>
      </w:r>
      <w:r w:rsidR="00A71D0E">
        <w:t>ase de données</w:t>
      </w:r>
      <w:bookmarkEnd w:id="84"/>
      <w:bookmarkEnd w:id="85"/>
    </w:p>
    <w:p w:rsidR="00A71D0E" w:rsidRDefault="00A71D0E" w:rsidP="00A71D0E">
      <w:pPr>
        <w:rPr>
          <w:rFonts w:cstheme="majorBidi"/>
          <w:szCs w:val="24"/>
        </w:rPr>
      </w:pPr>
      <w:r>
        <w:rPr>
          <w:rFonts w:cstheme="majorBidi"/>
          <w:szCs w:val="24"/>
        </w:rPr>
        <w:t>Le site web est le point d’accès à toutes les fonctionnalités que nous avons développées, que ce soit pour la base de données ou pour le classificateur</w:t>
      </w:r>
      <w:r>
        <w:rPr>
          <w:rFonts w:cstheme="majorBidi"/>
          <w:color w:val="000000" w:themeColor="text1"/>
          <w:szCs w:val="24"/>
        </w:rPr>
        <w:t xml:space="preserve">. Ce site </w:t>
      </w:r>
      <w:r>
        <w:rPr>
          <w:rFonts w:cstheme="majorBidi"/>
          <w:szCs w:val="24"/>
        </w:rPr>
        <w:t>est censé inciter ses utilisateurs à contribuer pour le remplissage de notre base de données et/ou exploiter les différentes fonctionnalités proposées, généralement :</w:t>
      </w:r>
    </w:p>
    <w:p w:rsidR="00A71D0E" w:rsidRDefault="00A71D0E" w:rsidP="00A71D0E">
      <w:pPr>
        <w:pStyle w:val="Paragraphedeliste"/>
        <w:numPr>
          <w:ilvl w:val="0"/>
          <w:numId w:val="33"/>
        </w:numPr>
        <w:spacing w:line="256" w:lineRule="auto"/>
        <w:rPr>
          <w:rFonts w:cstheme="majorBidi"/>
          <w:szCs w:val="24"/>
        </w:rPr>
      </w:pPr>
      <w:r>
        <w:rPr>
          <w:rFonts w:cstheme="majorBidi"/>
          <w:szCs w:val="24"/>
        </w:rPr>
        <w:t>Téléchargement d’une base de données instanciée selon des paramètres.</w:t>
      </w:r>
    </w:p>
    <w:p w:rsidR="00A71D0E" w:rsidRDefault="00A71D0E" w:rsidP="00A71D0E">
      <w:pPr>
        <w:pStyle w:val="Paragraphedeliste"/>
        <w:numPr>
          <w:ilvl w:val="0"/>
          <w:numId w:val="33"/>
        </w:numPr>
        <w:spacing w:line="256" w:lineRule="auto"/>
        <w:rPr>
          <w:rFonts w:cstheme="majorBidi"/>
          <w:szCs w:val="24"/>
        </w:rPr>
      </w:pPr>
      <w:r>
        <w:rPr>
          <w:rFonts w:cstheme="majorBidi"/>
          <w:color w:val="000000" w:themeColor="text1"/>
          <w:szCs w:val="24"/>
        </w:rPr>
        <w:t>Cla</w:t>
      </w:r>
      <w:r>
        <w:rPr>
          <w:rFonts w:cstheme="majorBidi"/>
          <w:szCs w:val="24"/>
        </w:rPr>
        <w:t>ssification d’une scène en introduisant ses différents objets.</w:t>
      </w:r>
    </w:p>
    <w:p w:rsidR="00A71D0E" w:rsidRDefault="00A71D0E" w:rsidP="00A71D0E">
      <w:pPr>
        <w:pStyle w:val="Paragraphedeliste"/>
        <w:numPr>
          <w:ilvl w:val="0"/>
          <w:numId w:val="33"/>
        </w:numPr>
        <w:spacing w:line="256" w:lineRule="auto"/>
        <w:rPr>
          <w:rFonts w:cstheme="majorBidi"/>
          <w:szCs w:val="24"/>
        </w:rPr>
      </w:pPr>
      <w:r>
        <w:rPr>
          <w:rFonts w:cstheme="majorBidi"/>
          <w:szCs w:val="24"/>
        </w:rPr>
        <w:t>Tester notre classificateur sur une base de données XML d’une structure bien définie.</w:t>
      </w:r>
    </w:p>
    <w:p w:rsidR="00A71D0E" w:rsidRDefault="00A71D0E" w:rsidP="00BB0D8B">
      <w:r>
        <w:t>En ce qui suit, nous allons détailler l’implémentation du site web avec ses différentes parties.</w:t>
      </w:r>
    </w:p>
    <w:p w:rsidR="00A71D0E" w:rsidRDefault="00016EC3" w:rsidP="00BB0D8B">
      <w:r>
        <w:rPr>
          <w:noProof/>
          <w:lang w:eastAsia="fr-FR"/>
        </w:rPr>
        <mc:AlternateContent>
          <mc:Choice Requires="wps">
            <w:drawing>
              <wp:anchor distT="0" distB="0" distL="114300" distR="114300" simplePos="0" relativeHeight="251675648" behindDoc="0" locked="0" layoutInCell="1" allowOverlap="1">
                <wp:simplePos x="0" y="0"/>
                <wp:positionH relativeFrom="margin">
                  <wp:posOffset>228600</wp:posOffset>
                </wp:positionH>
                <wp:positionV relativeFrom="paragraph">
                  <wp:posOffset>3185795</wp:posOffset>
                </wp:positionV>
                <wp:extent cx="5210175" cy="287655"/>
                <wp:effectExtent l="0" t="0" r="9525" b="0"/>
                <wp:wrapNone/>
                <wp:docPr id="50" name="Zone de texte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0175" cy="287655"/>
                        </a:xfrm>
                        <a:prstGeom prst="rect">
                          <a:avLst/>
                        </a:prstGeom>
                        <a:solidFill>
                          <a:prstClr val="white"/>
                        </a:solidFill>
                        <a:ln>
                          <a:noFill/>
                        </a:ln>
                      </wps:spPr>
                      <wps:txbx>
                        <w:txbxContent>
                          <w:p w:rsidR="00364916" w:rsidRDefault="00364916" w:rsidP="00A71D0E">
                            <w:pPr>
                              <w:pStyle w:val="Lgende"/>
                              <w:rPr>
                                <w:noProof/>
                                <w:sz w:val="24"/>
                              </w:rPr>
                            </w:pPr>
                            <w:r>
                              <w:t xml:space="preserve">Figure </w:t>
                            </w:r>
                            <w:r w:rsidR="0027252B">
                              <w:fldChar w:fldCharType="begin"/>
                            </w:r>
                            <w:r w:rsidR="0027252B">
                              <w:instrText xml:space="preserve"> STYLEREF 1 \s </w:instrText>
                            </w:r>
                            <w:r w:rsidR="0027252B">
                              <w:fldChar w:fldCharType="separate"/>
                            </w:r>
                            <w:r>
                              <w:rPr>
                                <w:noProof/>
                                <w:cs/>
                              </w:rPr>
                              <w:t>‎</w:t>
                            </w:r>
                            <w:r>
                              <w:rPr>
                                <w:noProof/>
                              </w:rPr>
                              <w:t>3</w:t>
                            </w:r>
                            <w:r w:rsidR="0027252B">
                              <w:rPr>
                                <w:noProof/>
                              </w:rPr>
                              <w:fldChar w:fldCharType="end"/>
                            </w:r>
                            <w:r>
                              <w:t>.</w:t>
                            </w:r>
                            <w:r w:rsidR="0027252B">
                              <w:fldChar w:fldCharType="begin"/>
                            </w:r>
                            <w:r w:rsidR="0027252B">
                              <w:instrText xml:space="preserve"> SEQ Figure \* ARABIC \s 1 </w:instrText>
                            </w:r>
                            <w:r w:rsidR="0027252B">
                              <w:fldChar w:fldCharType="separate"/>
                            </w:r>
                            <w:r>
                              <w:rPr>
                                <w:noProof/>
                              </w:rPr>
                              <w:t>2</w:t>
                            </w:r>
                            <w:r w:rsidR="0027252B">
                              <w:rPr>
                                <w:noProof/>
                              </w:rPr>
                              <w:fldChar w:fldCharType="end"/>
                            </w:r>
                            <w:r>
                              <w:t xml:space="preserve"> Page d'accueil du site web.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Zone de texte 50" o:spid="_x0000_s1028" type="#_x0000_t202" style="position:absolute;left:0;text-align:left;margin-left:18pt;margin-top:250.85pt;width:410.25pt;height:22.6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" stroked="f">
                <v:path arrowok="t"/>
                <v:textbox style="mso-fit-shape-to-text:t" inset="0,0,0,0">
                  <w:txbxContent>
                    <w:p w:rsidR="00364916" w:rsidRDefault="00364916" w:rsidP="00A71D0E">
                      <w:pPr>
                        <w:pStyle w:val="Lgende"/>
                        <w:rPr>
                          <w:noProof/>
                          <w:sz w:val="24"/>
                        </w:rPr>
                      </w:pPr>
                      <w:r>
                        <w:t xml:space="preserve">Figure </w:t>
                      </w:r>
                      <w:r w:rsidR="0027252B">
                        <w:fldChar w:fldCharType="begin"/>
                      </w:r>
                      <w:r w:rsidR="0027252B">
                        <w:instrText xml:space="preserve"> STYLEREF 1 \s </w:instrText>
                      </w:r>
                      <w:r w:rsidR="0027252B">
                        <w:fldChar w:fldCharType="separate"/>
                      </w:r>
                      <w:r>
                        <w:rPr>
                          <w:noProof/>
                          <w:cs/>
                        </w:rPr>
                        <w:t>‎</w:t>
                      </w:r>
                      <w:r>
                        <w:rPr>
                          <w:noProof/>
                        </w:rPr>
                        <w:t>3</w:t>
                      </w:r>
                      <w:r w:rsidR="0027252B">
                        <w:rPr>
                          <w:noProof/>
                        </w:rPr>
                        <w:fldChar w:fldCharType="end"/>
                      </w:r>
                      <w:r>
                        <w:t>.</w:t>
                      </w:r>
                      <w:r w:rsidR="0027252B">
                        <w:fldChar w:fldCharType="begin"/>
                      </w:r>
                      <w:r w:rsidR="0027252B">
                        <w:instrText xml:space="preserve"> SEQ Figure \* ARABIC \s 1 </w:instrText>
                      </w:r>
                      <w:r w:rsidR="0027252B">
                        <w:fldChar w:fldCharType="separate"/>
                      </w:r>
                      <w:r>
                        <w:rPr>
                          <w:noProof/>
                        </w:rPr>
                        <w:t>2</w:t>
                      </w:r>
                      <w:r w:rsidR="0027252B">
                        <w:rPr>
                          <w:noProof/>
                        </w:rPr>
                        <w:fldChar w:fldCharType="end"/>
                      </w:r>
                      <w:r>
                        <w:t xml:space="preserve"> Page d'accueil du site web.</w:t>
                      </w:r>
                    </w:p>
                  </w:txbxContent>
                </v:textbox>
                <w10:wrap anchorx="margin"/>
              </v:shape>
            </w:pict>
          </mc:Fallback>
        </mc:AlternateContent>
      </w:r>
      <w:r w:rsidR="00A71D0E">
        <w:rPr>
          <w:noProof/>
          <w:lang w:eastAsia="fr-FR"/>
        </w:rPr>
        <w:drawing>
          <wp:anchor distT="0" distB="0" distL="114300" distR="114300" simplePos="0" relativeHeight="251683840" behindDoc="0" locked="0" layoutInCell="1" allowOverlap="1">
            <wp:simplePos x="0" y="0"/>
            <wp:positionH relativeFrom="margin">
              <wp:align>left</wp:align>
            </wp:positionH>
            <wp:positionV relativeFrom="paragraph">
              <wp:posOffset>665480</wp:posOffset>
            </wp:positionV>
            <wp:extent cx="5925820" cy="2405380"/>
            <wp:effectExtent l="19050" t="19050" r="17780" b="13970"/>
            <wp:wrapTopAndBottom/>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25820" cy="2405380"/>
                    </a:xfrm>
                    <a:prstGeom prst="rect">
                      <a:avLst/>
                    </a:prstGeom>
                    <a:noFill/>
                    <a:ln w="12700">
                      <a:solidFill>
                        <a:schemeClr val="tx1"/>
                      </a:solidFill>
                    </a:ln>
                  </pic:spPr>
                </pic:pic>
              </a:graphicData>
            </a:graphic>
          </wp:anchor>
        </w:drawing>
      </w:r>
      <w:r w:rsidR="00A71D0E">
        <w:t xml:space="preserve">Un client doit créer un compte et/ou s'authentifier pour avoir accès aux fonctionnalités </w:t>
      </w:r>
      <w:r w:rsidR="00A71D0E" w:rsidRPr="00F067A1">
        <w:t>implément</w:t>
      </w:r>
      <w:r w:rsidR="00A71D0E" w:rsidRPr="00F067A1">
        <w:rPr>
          <w:color w:val="000000" w:themeColor="text1"/>
        </w:rPr>
        <w:t>ées</w:t>
      </w:r>
      <w:r w:rsidR="00A71D0E" w:rsidRPr="00F067A1">
        <w:t xml:space="preserve"> dans le site, la figure</w:t>
      </w:r>
      <w:r w:rsidR="00F067A1" w:rsidRPr="00F067A1">
        <w:t xml:space="preserve"> 3.2</w:t>
      </w:r>
      <w:r w:rsidR="00A71D0E" w:rsidRPr="00F067A1">
        <w:t xml:space="preserve"> montre la première</w:t>
      </w:r>
      <w:r w:rsidR="00A71D0E">
        <w:t xml:space="preserve"> page d’accueil d’où le visiteur peut </w:t>
      </w:r>
      <w:r w:rsidR="00A71D0E">
        <w:lastRenderedPageBreak/>
        <w:t>s’authentifier ou crée un compte.</w:t>
      </w:r>
    </w:p>
    <w:p w:rsidR="00A71D0E" w:rsidRDefault="00A71D0E" w:rsidP="00A71D0E">
      <w:pPr>
        <w:rPr>
          <w:rFonts w:cstheme="majorBidi"/>
          <w:szCs w:val="24"/>
        </w:rPr>
      </w:pPr>
    </w:p>
    <w:p w:rsidR="00A71D0E" w:rsidRDefault="00A71D0E" w:rsidP="00A71D0E">
      <w:pPr>
        <w:pStyle w:val="Titre3"/>
        <w:numPr>
          <w:ilvl w:val="2"/>
          <w:numId w:val="31"/>
        </w:numPr>
        <w:spacing w:line="256" w:lineRule="auto"/>
        <w:ind w:left="720"/>
      </w:pPr>
      <w:bookmarkStart w:id="86" w:name="_Toc514517101"/>
      <w:bookmarkStart w:id="87" w:name="_Toc514669437"/>
      <w:r>
        <w:t>Partie utilisateur</w:t>
      </w:r>
      <w:bookmarkEnd w:id="86"/>
      <w:bookmarkEnd w:id="87"/>
    </w:p>
    <w:p w:rsidR="00A71D0E" w:rsidRDefault="00A71D0E" w:rsidP="00A71D0E">
      <w:pPr>
        <w:rPr>
          <w:rFonts w:cstheme="majorBidi"/>
          <w:szCs w:val="24"/>
        </w:rPr>
      </w:pPr>
      <w:r>
        <w:rPr>
          <w:rFonts w:cstheme="majorBidi"/>
          <w:szCs w:val="24"/>
        </w:rPr>
        <w:t>Après son authentification, un utilisateur a accès aux fonctionnalités suivantes :</w:t>
      </w:r>
    </w:p>
    <w:p w:rsidR="00A71D0E" w:rsidRDefault="00A71D0E" w:rsidP="00F067A1">
      <w:pPr>
        <w:rPr>
          <w:rFonts w:cstheme="majorBidi"/>
          <w:szCs w:val="24"/>
        </w:rPr>
      </w:pPr>
      <w:r>
        <w:rPr>
          <w:rFonts w:cstheme="majorBidi"/>
          <w:szCs w:val="24"/>
        </w:rPr>
        <w:t xml:space="preserve">La </w:t>
      </w:r>
      <w:r w:rsidRPr="00F067A1">
        <w:rPr>
          <w:rFonts w:cstheme="majorBidi"/>
          <w:szCs w:val="24"/>
        </w:rPr>
        <w:t xml:space="preserve">figure </w:t>
      </w:r>
      <w:r w:rsidR="00F067A1" w:rsidRPr="00F067A1">
        <w:rPr>
          <w:rFonts w:cstheme="majorBidi"/>
          <w:szCs w:val="24"/>
        </w:rPr>
        <w:t>3.3</w:t>
      </w:r>
      <w:r w:rsidRPr="00F067A1">
        <w:rPr>
          <w:rFonts w:cstheme="majorBidi"/>
          <w:szCs w:val="24"/>
        </w:rPr>
        <w:t>montre la page d’accueil</w:t>
      </w:r>
      <w:r>
        <w:rPr>
          <w:rFonts w:cstheme="majorBidi"/>
          <w:szCs w:val="24"/>
        </w:rPr>
        <w:t xml:space="preserve"> d’un utilisateur.</w:t>
      </w:r>
    </w:p>
    <w:p w:rsidR="00A71D0E" w:rsidRDefault="00A71D0E" w:rsidP="00A71D0E">
      <w:pPr>
        <w:keepNext/>
      </w:pPr>
      <w:r>
        <w:rPr>
          <w:rFonts w:cstheme="majorBidi"/>
          <w:noProof/>
          <w:szCs w:val="24"/>
          <w:lang w:eastAsia="fr-FR"/>
        </w:rPr>
        <w:drawing>
          <wp:inline distT="0" distB="0" distL="0" distR="0">
            <wp:extent cx="5759450" cy="3063875"/>
            <wp:effectExtent l="19050" t="19050" r="12700" b="2222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3063875"/>
                    </a:xfrm>
                    <a:prstGeom prst="rect">
                      <a:avLst/>
                    </a:prstGeom>
                    <a:noFill/>
                    <a:ln w="12700">
                      <a:solidFill>
                        <a:schemeClr val="tx1"/>
                      </a:solidFill>
                    </a:ln>
                  </pic:spPr>
                </pic:pic>
              </a:graphicData>
            </a:graphic>
          </wp:inline>
        </w:drawing>
      </w:r>
    </w:p>
    <w:p w:rsidR="00A71D0E" w:rsidRDefault="00A71D0E" w:rsidP="00A71D0E">
      <w:pPr>
        <w:pStyle w:val="Lgende"/>
        <w:rPr>
          <w:rFonts w:cstheme="majorBidi"/>
          <w:szCs w:val="24"/>
        </w:rPr>
      </w:pPr>
      <w:r>
        <w:t xml:space="preserve">Figure </w:t>
      </w:r>
      <w:r w:rsidR="00301917">
        <w:fldChar w:fldCharType="begin"/>
      </w:r>
      <w:r w:rsidR="00B0482F">
        <w:instrText xml:space="preserve"> STYLEREF 1 \s </w:instrText>
      </w:r>
      <w:r w:rsidR="00301917">
        <w:fldChar w:fldCharType="separate"/>
      </w:r>
      <w:r w:rsidR="00B0482F">
        <w:rPr>
          <w:noProof/>
          <w:cs/>
        </w:rPr>
        <w:t>‎</w:t>
      </w:r>
      <w:r w:rsidR="00B0482F">
        <w:rPr>
          <w:noProof/>
        </w:rPr>
        <w:t>3</w:t>
      </w:r>
      <w:r w:rsidR="00301917">
        <w:fldChar w:fldCharType="end"/>
      </w:r>
      <w:r w:rsidR="00B0482F">
        <w:t>.</w:t>
      </w:r>
      <w:r w:rsidR="00301917">
        <w:fldChar w:fldCharType="begin"/>
      </w:r>
      <w:r w:rsidR="00B0482F">
        <w:instrText xml:space="preserve"> SEQ Figure \* ARABIC \s 1 </w:instrText>
      </w:r>
      <w:r w:rsidR="00301917">
        <w:fldChar w:fldCharType="separate"/>
      </w:r>
      <w:r w:rsidR="00B0482F">
        <w:rPr>
          <w:noProof/>
        </w:rPr>
        <w:t>3</w:t>
      </w:r>
      <w:r w:rsidR="00301917">
        <w:fldChar w:fldCharType="end"/>
      </w:r>
      <w:r>
        <w:t xml:space="preserve"> Page d'accueil utilisateur.</w:t>
      </w:r>
    </w:p>
    <w:p w:rsidR="00A71D0E" w:rsidRDefault="00A71D0E" w:rsidP="00A71D0E">
      <w:pPr>
        <w:pStyle w:val="Titre4"/>
        <w:numPr>
          <w:ilvl w:val="3"/>
          <w:numId w:val="31"/>
        </w:numPr>
        <w:spacing w:line="256" w:lineRule="auto"/>
      </w:pPr>
      <w:r>
        <w:t>Access à la base de données « Database »</w:t>
      </w:r>
    </w:p>
    <w:p w:rsidR="00F067A1" w:rsidRDefault="00A71D0E" w:rsidP="00F067A1">
      <w:pPr>
        <w:rPr>
          <w:noProof/>
          <w:lang w:eastAsia="fr-FR"/>
        </w:rPr>
      </w:pPr>
      <w:r>
        <w:rPr>
          <w:rFonts w:cstheme="majorBidi"/>
          <w:szCs w:val="24"/>
        </w:rPr>
        <w:t xml:space="preserve">Tout utilisateur peut visualiser le contenue de la base de données en passant la souris sur l’onglet « Database » deux </w:t>
      </w:r>
      <w:r w:rsidRPr="00F067A1">
        <w:rPr>
          <w:rFonts w:cstheme="majorBidi"/>
          <w:szCs w:val="24"/>
        </w:rPr>
        <w:t>fonctionnalités s’affiche</w:t>
      </w:r>
      <w:r w:rsidR="00F067A1" w:rsidRPr="00F067A1">
        <w:rPr>
          <w:rFonts w:cstheme="majorBidi"/>
          <w:szCs w:val="24"/>
        </w:rPr>
        <w:t>nt (voir</w:t>
      </w:r>
      <w:r w:rsidR="00995CA7" w:rsidRPr="00F067A1">
        <w:rPr>
          <w:rFonts w:cstheme="majorBidi"/>
          <w:szCs w:val="24"/>
        </w:rPr>
        <w:t xml:space="preserve"> la</w:t>
      </w:r>
      <w:r w:rsidRPr="00F067A1">
        <w:rPr>
          <w:rFonts w:cstheme="majorBidi"/>
          <w:szCs w:val="24"/>
        </w:rPr>
        <w:t xml:space="preserve"> figure</w:t>
      </w:r>
      <w:r w:rsidR="00F067A1" w:rsidRPr="00F067A1">
        <w:rPr>
          <w:rFonts w:cstheme="majorBidi"/>
          <w:szCs w:val="24"/>
        </w:rPr>
        <w:t xml:space="preserve"> 3.4)</w:t>
      </w:r>
      <w:r w:rsidRPr="00F067A1">
        <w:rPr>
          <w:rFonts w:cstheme="majorBidi"/>
          <w:szCs w:val="24"/>
        </w:rPr>
        <w:t>.</w:t>
      </w:r>
    </w:p>
    <w:p w:rsidR="00F067A1" w:rsidRDefault="00F067A1" w:rsidP="00F067A1">
      <w:pPr>
        <w:keepNext/>
      </w:pPr>
      <w:r>
        <w:rPr>
          <w:noProof/>
          <w:lang w:eastAsia="fr-FR"/>
        </w:rPr>
        <w:lastRenderedPageBreak/>
        <w:drawing>
          <wp:inline distT="0" distB="0" distL="0" distR="0">
            <wp:extent cx="5760720" cy="3074035"/>
            <wp:effectExtent l="19050" t="19050" r="11430" b="1206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074035"/>
                    </a:xfrm>
                    <a:prstGeom prst="rect">
                      <a:avLst/>
                    </a:prstGeom>
                    <a:noFill/>
                    <a:ln w="12700">
                      <a:solidFill>
                        <a:schemeClr val="tx1"/>
                      </a:solidFill>
                    </a:ln>
                  </pic:spPr>
                </pic:pic>
              </a:graphicData>
            </a:graphic>
          </wp:inline>
        </w:drawing>
      </w:r>
    </w:p>
    <w:p w:rsidR="00A71D0E" w:rsidRDefault="00F067A1" w:rsidP="00F067A1">
      <w:pPr>
        <w:pStyle w:val="Lgende"/>
        <w:rPr>
          <w:rFonts w:cstheme="majorBidi"/>
          <w:szCs w:val="24"/>
        </w:rPr>
      </w:pPr>
      <w:r>
        <w:t xml:space="preserve">Figure </w:t>
      </w:r>
      <w:r w:rsidR="00301917">
        <w:fldChar w:fldCharType="begin"/>
      </w:r>
      <w:r w:rsidR="00B0482F">
        <w:instrText xml:space="preserve"> STYLEREF 1 \s </w:instrText>
      </w:r>
      <w:r w:rsidR="00301917">
        <w:fldChar w:fldCharType="separate"/>
      </w:r>
      <w:r w:rsidR="00B0482F">
        <w:rPr>
          <w:noProof/>
          <w:cs/>
        </w:rPr>
        <w:t>‎</w:t>
      </w:r>
      <w:r w:rsidR="00B0482F">
        <w:rPr>
          <w:noProof/>
        </w:rPr>
        <w:t>3</w:t>
      </w:r>
      <w:r w:rsidR="00301917">
        <w:fldChar w:fldCharType="end"/>
      </w:r>
      <w:r w:rsidR="00B0482F">
        <w:t>.</w:t>
      </w:r>
      <w:r w:rsidR="00301917">
        <w:fldChar w:fldCharType="begin"/>
      </w:r>
      <w:r w:rsidR="00B0482F">
        <w:instrText xml:space="preserve"> SEQ Figure \* ARABIC \s 1 </w:instrText>
      </w:r>
      <w:r w:rsidR="00301917">
        <w:fldChar w:fldCharType="separate"/>
      </w:r>
      <w:r w:rsidR="00B0482F">
        <w:rPr>
          <w:noProof/>
        </w:rPr>
        <w:t>4</w:t>
      </w:r>
      <w:r w:rsidR="00301917">
        <w:fldChar w:fldCharType="end"/>
      </w:r>
      <w:r w:rsidRPr="00F067A1">
        <w:t>Fonctionnalités</w:t>
      </w:r>
      <w:r>
        <w:t xml:space="preserve"> de "Database".</w:t>
      </w:r>
    </w:p>
    <w:p w:rsidR="00A71D0E" w:rsidRDefault="00995CA7" w:rsidP="005B1121">
      <w:pPr>
        <w:rPr>
          <w:rFonts w:cstheme="majorBidi"/>
          <w:szCs w:val="24"/>
        </w:rPr>
      </w:pPr>
      <w:r>
        <w:rPr>
          <w:rFonts w:cstheme="majorBidi"/>
          <w:szCs w:val="24"/>
        </w:rPr>
        <w:t>En c</w:t>
      </w:r>
      <w:r w:rsidR="00A71D0E">
        <w:rPr>
          <w:rFonts w:cstheme="majorBidi"/>
          <w:szCs w:val="24"/>
        </w:rPr>
        <w:t xml:space="preserve">liquant sur « Display Database », le site affichera la liste de toutes les catégories de scènes et </w:t>
      </w:r>
      <w:r>
        <w:rPr>
          <w:rFonts w:cstheme="majorBidi"/>
          <w:szCs w:val="24"/>
        </w:rPr>
        <w:t>proposera</w:t>
      </w:r>
      <w:r w:rsidR="00A71D0E">
        <w:rPr>
          <w:rFonts w:cstheme="majorBidi"/>
          <w:szCs w:val="24"/>
        </w:rPr>
        <w:t xml:space="preserve"> aux utilisateurs la possibilité de donner leurs opinions sur le contenu. En cliquant sur une catégorie de scènes</w:t>
      </w:r>
      <w:r>
        <w:rPr>
          <w:rFonts w:cstheme="majorBidi"/>
          <w:szCs w:val="24"/>
        </w:rPr>
        <w:t>, une liste d’</w:t>
      </w:r>
      <w:r w:rsidR="005B1121">
        <w:rPr>
          <w:rFonts w:cstheme="majorBidi"/>
          <w:szCs w:val="24"/>
        </w:rPr>
        <w:t xml:space="preserve">objets associés sera affichée en deux </w:t>
      </w:r>
      <w:r w:rsidR="00A71D0E">
        <w:rPr>
          <w:rFonts w:cstheme="majorBidi"/>
          <w:szCs w:val="24"/>
        </w:rPr>
        <w:t>sections :</w:t>
      </w:r>
    </w:p>
    <w:p w:rsidR="00A71D0E" w:rsidRDefault="005B1121" w:rsidP="00995CA7">
      <w:pPr>
        <w:pStyle w:val="Paragraphedeliste"/>
        <w:numPr>
          <w:ilvl w:val="0"/>
          <w:numId w:val="34"/>
        </w:numPr>
        <w:spacing w:line="256" w:lineRule="auto"/>
        <w:rPr>
          <w:rFonts w:cstheme="majorBidi"/>
          <w:szCs w:val="24"/>
        </w:rPr>
      </w:pPr>
      <w:r>
        <w:rPr>
          <w:noProof/>
          <w:lang w:eastAsia="fr-FR"/>
        </w:rPr>
        <w:drawing>
          <wp:anchor distT="0" distB="0" distL="114300" distR="114300" simplePos="0" relativeHeight="251685888" behindDoc="0" locked="0" layoutInCell="1" allowOverlap="1">
            <wp:simplePos x="0" y="0"/>
            <wp:positionH relativeFrom="column">
              <wp:posOffset>641350</wp:posOffset>
            </wp:positionH>
            <wp:positionV relativeFrom="paragraph">
              <wp:posOffset>3295015</wp:posOffset>
            </wp:positionV>
            <wp:extent cx="254635" cy="254635"/>
            <wp:effectExtent l="0" t="0" r="0" b="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pic:spPr>
                </pic:pic>
              </a:graphicData>
            </a:graphic>
          </wp:anchor>
        </w:drawing>
      </w:r>
      <w:r w:rsidR="00016EC3">
        <w:rPr>
          <w:noProof/>
          <w:lang w:eastAsia="fr-FR"/>
        </w:rPr>
        <mc:AlternateContent>
          <mc:Choice Requires="wps">
            <w:drawing>
              <wp:anchor distT="0" distB="0" distL="114300" distR="114300" simplePos="0" relativeHeight="251687936" behindDoc="1" locked="0" layoutInCell="1" allowOverlap="1">
                <wp:simplePos x="0" y="0"/>
                <wp:positionH relativeFrom="column">
                  <wp:posOffset>24130</wp:posOffset>
                </wp:positionH>
                <wp:positionV relativeFrom="paragraph">
                  <wp:posOffset>3060700</wp:posOffset>
                </wp:positionV>
                <wp:extent cx="5711825" cy="238125"/>
                <wp:effectExtent l="0" t="0" r="3175" b="9525"/>
                <wp:wrapTight wrapText="bothSides">
                  <wp:wrapPolygon edited="0">
                    <wp:start x="0" y="0"/>
                    <wp:lineTo x="0" y="20736"/>
                    <wp:lineTo x="21540" y="20736"/>
                    <wp:lineTo x="21540" y="0"/>
                    <wp:lineTo x="0" y="0"/>
                  </wp:wrapPolygon>
                </wp:wrapTight>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1825" cy="238125"/>
                        </a:xfrm>
                        <a:prstGeom prst="rect">
                          <a:avLst/>
                        </a:prstGeom>
                        <a:solidFill>
                          <a:prstClr val="white"/>
                        </a:solidFill>
                        <a:ln>
                          <a:noFill/>
                        </a:ln>
                        <a:effectLst/>
                      </wps:spPr>
                      <wps:txbx>
                        <w:txbxContent>
                          <w:p w:rsidR="00364916" w:rsidRPr="00535928" w:rsidRDefault="00364916" w:rsidP="00F067A1">
                            <w:pPr>
                              <w:pStyle w:val="Lgende"/>
                              <w:rPr>
                                <w:noProof/>
                                <w:sz w:val="24"/>
                              </w:rPr>
                            </w:pPr>
                            <w:r>
                              <w:t xml:space="preserve">Figure </w:t>
                            </w:r>
                            <w:r w:rsidR="0027252B">
                              <w:fldChar w:fldCharType="begin"/>
                            </w:r>
                            <w:r w:rsidR="0027252B">
                              <w:instrText xml:space="preserve"> STYLEREF 1 \s </w:instrText>
                            </w:r>
                            <w:r w:rsidR="0027252B">
                              <w:fldChar w:fldCharType="separate"/>
                            </w:r>
                            <w:r>
                              <w:rPr>
                                <w:noProof/>
                                <w:cs/>
                              </w:rPr>
                              <w:t>‎</w:t>
                            </w:r>
                            <w:r>
                              <w:rPr>
                                <w:noProof/>
                              </w:rPr>
                              <w:t>3</w:t>
                            </w:r>
                            <w:r w:rsidR="0027252B">
                              <w:rPr>
                                <w:noProof/>
                              </w:rPr>
                              <w:fldChar w:fldCharType="end"/>
                            </w:r>
                            <w:r>
                              <w:t>.</w:t>
                            </w:r>
                            <w:r w:rsidR="0027252B">
                              <w:fldChar w:fldCharType="begin"/>
                            </w:r>
                            <w:r w:rsidR="0027252B">
                              <w:instrText xml:space="preserve"> SEQ Figure \* ARABIC \s 1 </w:instrText>
                            </w:r>
                            <w:r w:rsidR="0027252B">
                              <w:fldChar w:fldCharType="separate"/>
                            </w:r>
                            <w:r>
                              <w:rPr>
                                <w:noProof/>
                              </w:rPr>
                              <w:t>5</w:t>
                            </w:r>
                            <w:r w:rsidR="0027252B">
                              <w:rPr>
                                <w:noProof/>
                              </w:rPr>
                              <w:fldChar w:fldCharType="end"/>
                            </w:r>
                            <w:r>
                              <w:t xml:space="preserve"> Listes des catégories de scènes valides.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61" o:spid="_x0000_s1029" type="#_x0000_t202" style="position:absolute;left:0;text-align:left;margin-left:1.9pt;margin-top:241pt;width:449.75pt;height:18.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" stroked="f">
                <v:path arrowok="t"/>
                <v:textbox inset="0,0,0,0">
                  <w:txbxContent>
                    <w:p w:rsidR="00364916" w:rsidRPr="00535928" w:rsidRDefault="00364916" w:rsidP="00F067A1">
                      <w:pPr>
                        <w:pStyle w:val="Lgende"/>
                        <w:rPr>
                          <w:noProof/>
                          <w:sz w:val="24"/>
                        </w:rPr>
                      </w:pPr>
                      <w:r>
                        <w:t xml:space="preserve">Figure </w:t>
                      </w:r>
                      <w:r w:rsidR="0027252B">
                        <w:fldChar w:fldCharType="begin"/>
                      </w:r>
                      <w:r w:rsidR="0027252B">
                        <w:instrText xml:space="preserve"> STYLEREF 1 \s </w:instrText>
                      </w:r>
                      <w:r w:rsidR="0027252B">
                        <w:fldChar w:fldCharType="separate"/>
                      </w:r>
                      <w:r>
                        <w:rPr>
                          <w:noProof/>
                          <w:cs/>
                        </w:rPr>
                        <w:t>‎</w:t>
                      </w:r>
                      <w:r>
                        <w:rPr>
                          <w:noProof/>
                        </w:rPr>
                        <w:t>3</w:t>
                      </w:r>
                      <w:r w:rsidR="0027252B">
                        <w:rPr>
                          <w:noProof/>
                        </w:rPr>
                        <w:fldChar w:fldCharType="end"/>
                      </w:r>
                      <w:r>
                        <w:t>.</w:t>
                      </w:r>
                      <w:r w:rsidR="0027252B">
                        <w:fldChar w:fldCharType="begin"/>
                      </w:r>
                      <w:r w:rsidR="0027252B">
                        <w:instrText xml:space="preserve"> SEQ Figure \* ARABIC \s 1 </w:instrText>
                      </w:r>
                      <w:r w:rsidR="0027252B">
                        <w:fldChar w:fldCharType="separate"/>
                      </w:r>
                      <w:r>
                        <w:rPr>
                          <w:noProof/>
                        </w:rPr>
                        <w:t>5</w:t>
                      </w:r>
                      <w:r w:rsidR="0027252B">
                        <w:rPr>
                          <w:noProof/>
                        </w:rPr>
                        <w:fldChar w:fldCharType="end"/>
                      </w:r>
                      <w:r>
                        <w:t xml:space="preserve"> Listes des catégories de scènes valides.</w:t>
                      </w:r>
                    </w:p>
                  </w:txbxContent>
                </v:textbox>
                <w10:wrap type="tight"/>
              </v:shape>
            </w:pict>
          </mc:Fallback>
        </mc:AlternateContent>
      </w:r>
      <w:r w:rsidR="00A71D0E">
        <w:rPr>
          <w:noProof/>
          <w:lang w:eastAsia="fr-FR"/>
        </w:rPr>
        <w:drawing>
          <wp:anchor distT="0" distB="0" distL="114300" distR="114300" simplePos="0" relativeHeight="251671552" behindDoc="1" locked="0" layoutInCell="1" allowOverlap="1">
            <wp:simplePos x="0" y="0"/>
            <wp:positionH relativeFrom="margin">
              <wp:align>right</wp:align>
            </wp:positionH>
            <wp:positionV relativeFrom="paragraph">
              <wp:posOffset>225425</wp:posOffset>
            </wp:positionV>
            <wp:extent cx="5711825" cy="2780030"/>
            <wp:effectExtent l="19050" t="19050" r="22225" b="20320"/>
            <wp:wrapTight wrapText="bothSides">
              <wp:wrapPolygon edited="0">
                <wp:start x="-72" y="-148"/>
                <wp:lineTo x="-72" y="21610"/>
                <wp:lineTo x="21612" y="21610"/>
                <wp:lineTo x="21612" y="-148"/>
                <wp:lineTo x="-72" y="-148"/>
              </wp:wrapPolygon>
            </wp:wrapTight>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1825" cy="2780030"/>
                    </a:xfrm>
                    <a:prstGeom prst="rect">
                      <a:avLst/>
                    </a:prstGeom>
                    <a:noFill/>
                    <a:ln w="12700">
                      <a:solidFill>
                        <a:schemeClr val="tx1"/>
                      </a:solidFill>
                    </a:ln>
                  </pic:spPr>
                </pic:pic>
              </a:graphicData>
            </a:graphic>
          </wp:anchor>
        </w:drawing>
      </w:r>
      <w:r w:rsidR="00A71D0E">
        <w:rPr>
          <w:rFonts w:cstheme="majorBidi"/>
          <w:szCs w:val="24"/>
        </w:rPr>
        <w:t>Les scènes/objets valide</w:t>
      </w:r>
      <w:r w:rsidR="00995CA7">
        <w:rPr>
          <w:rFonts w:cstheme="majorBidi"/>
          <w:szCs w:val="24"/>
        </w:rPr>
        <w:t>s</w:t>
      </w:r>
      <w:r w:rsidR="00A71D0E">
        <w:rPr>
          <w:rFonts w:cstheme="majorBidi"/>
          <w:szCs w:val="24"/>
        </w:rPr>
        <w:t xml:space="preserve"> avec deux opinions </w:t>
      </w:r>
      <w:r w:rsidR="00995CA7" w:rsidRPr="00F067A1">
        <w:rPr>
          <w:rFonts w:cstheme="majorBidi"/>
          <w:szCs w:val="24"/>
        </w:rPr>
        <w:t>montrés</w:t>
      </w:r>
      <w:r w:rsidR="00A71D0E" w:rsidRPr="00F067A1">
        <w:rPr>
          <w:rFonts w:cstheme="majorBidi"/>
          <w:szCs w:val="24"/>
        </w:rPr>
        <w:t xml:space="preserve"> dans la </w:t>
      </w:r>
      <w:r w:rsidR="00F067A1" w:rsidRPr="00F067A1">
        <w:rPr>
          <w:rFonts w:cstheme="majorBidi"/>
          <w:szCs w:val="24"/>
        </w:rPr>
        <w:t>figure 3.5</w:t>
      </w:r>
      <w:r w:rsidR="00A71D0E">
        <w:rPr>
          <w:rFonts w:cstheme="majorBidi"/>
          <w:szCs w:val="24"/>
        </w:rPr>
        <w:t>:</w:t>
      </w:r>
    </w:p>
    <w:p w:rsidR="00A71D0E" w:rsidRDefault="00A71D0E" w:rsidP="00A71D0E">
      <w:pPr>
        <w:pStyle w:val="Paragraphedeliste"/>
        <w:numPr>
          <w:ilvl w:val="1"/>
          <w:numId w:val="34"/>
        </w:numPr>
        <w:spacing w:line="360" w:lineRule="auto"/>
        <w:rPr>
          <w:rFonts w:cstheme="majorBidi"/>
          <w:szCs w:val="24"/>
        </w:rPr>
      </w:pPr>
      <w:r>
        <w:rPr>
          <w:rFonts w:cstheme="majorBidi"/>
          <w:szCs w:val="24"/>
        </w:rPr>
        <w:t xml:space="preserve">      L’utilisateur peut signaler une classe de scènes/objet et demandera alors sa suppression de la base de données.</w:t>
      </w:r>
    </w:p>
    <w:p w:rsidR="00F067A1" w:rsidRPr="00F067A1" w:rsidRDefault="00A71D0E" w:rsidP="00F067A1">
      <w:pPr>
        <w:pStyle w:val="Paragraphedeliste"/>
        <w:numPr>
          <w:ilvl w:val="1"/>
          <w:numId w:val="34"/>
        </w:numPr>
        <w:spacing w:line="360" w:lineRule="auto"/>
        <w:rPr>
          <w:rFonts w:cstheme="majorBidi"/>
          <w:szCs w:val="24"/>
        </w:rPr>
      </w:pPr>
      <w:r>
        <w:rPr>
          <w:noProof/>
          <w:lang w:eastAsia="fr-FR"/>
        </w:rPr>
        <w:lastRenderedPageBreak/>
        <w:drawing>
          <wp:anchor distT="0" distB="0" distL="114300" distR="114300" simplePos="0" relativeHeight="251679744" behindDoc="0" locked="0" layoutInCell="1" allowOverlap="1">
            <wp:simplePos x="0" y="0"/>
            <wp:positionH relativeFrom="column">
              <wp:posOffset>629920</wp:posOffset>
            </wp:positionH>
            <wp:positionV relativeFrom="paragraph">
              <wp:posOffset>11430</wp:posOffset>
            </wp:positionV>
            <wp:extent cx="254635" cy="266065"/>
            <wp:effectExtent l="0" t="0" r="0" b="635"/>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4635" cy="266065"/>
                    </a:xfrm>
                    <a:prstGeom prst="rect">
                      <a:avLst/>
                    </a:prstGeom>
                    <a:noFill/>
                  </pic:spPr>
                </pic:pic>
              </a:graphicData>
            </a:graphic>
          </wp:anchor>
        </w:drawing>
      </w:r>
      <w:r>
        <w:rPr>
          <w:rFonts w:cstheme="majorBidi"/>
          <w:szCs w:val="24"/>
        </w:rPr>
        <w:t xml:space="preserve">       L’utilisateur peut exprimer son désagrément de la classe de scènes/objet, ceci aboutira à l’invalidation de la classe de scènes/objet.</w:t>
      </w:r>
    </w:p>
    <w:p w:rsidR="00F067A1" w:rsidRDefault="00A71D0E" w:rsidP="00F067A1">
      <w:pPr>
        <w:pStyle w:val="Paragraphedeliste"/>
        <w:keepNext/>
        <w:numPr>
          <w:ilvl w:val="0"/>
          <w:numId w:val="34"/>
        </w:numPr>
        <w:spacing w:line="256" w:lineRule="auto"/>
      </w:pPr>
      <w:r>
        <w:rPr>
          <w:rFonts w:cstheme="majorBidi"/>
          <w:szCs w:val="24"/>
        </w:rPr>
        <w:t>Les scènes non valides</w:t>
      </w:r>
      <w:r w:rsidR="00995CA7">
        <w:rPr>
          <w:rFonts w:cstheme="majorBidi"/>
          <w:szCs w:val="24"/>
        </w:rPr>
        <w:t xml:space="preserve"> (</w:t>
      </w:r>
      <w:r w:rsidR="00995CA7" w:rsidRPr="00F067A1">
        <w:rPr>
          <w:rFonts w:cstheme="majorBidi"/>
          <w:szCs w:val="24"/>
        </w:rPr>
        <w:t xml:space="preserve">voir la figure </w:t>
      </w:r>
      <w:r w:rsidR="00F067A1" w:rsidRPr="00F067A1">
        <w:rPr>
          <w:rFonts w:cstheme="majorBidi"/>
          <w:szCs w:val="24"/>
        </w:rPr>
        <w:t>3</w:t>
      </w:r>
      <w:r w:rsidR="00F067A1">
        <w:rPr>
          <w:rFonts w:cstheme="majorBidi"/>
          <w:szCs w:val="24"/>
        </w:rPr>
        <w:t>.6</w:t>
      </w:r>
      <w:r w:rsidR="00995CA7">
        <w:rPr>
          <w:rFonts w:cstheme="majorBidi"/>
          <w:szCs w:val="24"/>
        </w:rPr>
        <w:t>)</w:t>
      </w:r>
      <w:r>
        <w:rPr>
          <w:rFonts w:cstheme="majorBidi"/>
          <w:szCs w:val="24"/>
        </w:rPr>
        <w:t xml:space="preserve"> pour lesquelles les utilisateurs peuvent suggérer</w:t>
      </w:r>
      <w:r w:rsidR="00F067A1">
        <w:rPr>
          <w:rFonts w:cstheme="majorBidi"/>
          <w:szCs w:val="24"/>
        </w:rPr>
        <w:t> :</w:t>
      </w:r>
      <w:r w:rsidR="00F067A1">
        <w:rPr>
          <w:noProof/>
          <w:lang w:eastAsia="fr-FR"/>
        </w:rPr>
        <w:drawing>
          <wp:inline distT="0" distB="0" distL="0" distR="0">
            <wp:extent cx="5759450" cy="301117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3011170"/>
                    </a:xfrm>
                    <a:prstGeom prst="rect">
                      <a:avLst/>
                    </a:prstGeom>
                    <a:noFill/>
                  </pic:spPr>
                </pic:pic>
              </a:graphicData>
            </a:graphic>
          </wp:inline>
        </w:drawing>
      </w:r>
    </w:p>
    <w:p w:rsidR="00A71D0E" w:rsidRDefault="00F067A1" w:rsidP="00F067A1">
      <w:pPr>
        <w:pStyle w:val="Lgende"/>
        <w:rPr>
          <w:rFonts w:cstheme="majorBidi"/>
          <w:szCs w:val="24"/>
        </w:rPr>
      </w:pPr>
      <w:r>
        <w:t xml:space="preserve">Figure </w:t>
      </w:r>
      <w:r w:rsidR="00301917">
        <w:fldChar w:fldCharType="begin"/>
      </w:r>
      <w:r w:rsidR="00B0482F">
        <w:instrText xml:space="preserve"> STYLEREF 1 \s </w:instrText>
      </w:r>
      <w:r w:rsidR="00301917">
        <w:fldChar w:fldCharType="separate"/>
      </w:r>
      <w:r w:rsidR="00B0482F">
        <w:rPr>
          <w:noProof/>
          <w:cs/>
        </w:rPr>
        <w:t>‎</w:t>
      </w:r>
      <w:r w:rsidR="00B0482F">
        <w:rPr>
          <w:noProof/>
        </w:rPr>
        <w:t>3</w:t>
      </w:r>
      <w:r w:rsidR="00301917">
        <w:fldChar w:fldCharType="end"/>
      </w:r>
      <w:r w:rsidR="00B0482F">
        <w:t>.</w:t>
      </w:r>
      <w:r w:rsidR="00301917">
        <w:fldChar w:fldCharType="begin"/>
      </w:r>
      <w:r w:rsidR="00B0482F">
        <w:instrText xml:space="preserve"> SEQ Figure \* ARABIC \s 1 </w:instrText>
      </w:r>
      <w:r w:rsidR="00301917">
        <w:fldChar w:fldCharType="separate"/>
      </w:r>
      <w:r w:rsidR="00B0482F">
        <w:rPr>
          <w:noProof/>
        </w:rPr>
        <w:t>6</w:t>
      </w:r>
      <w:r w:rsidR="00301917">
        <w:fldChar w:fldCharType="end"/>
      </w:r>
      <w:r>
        <w:t xml:space="preserve"> Listes </w:t>
      </w:r>
      <w:r w:rsidRPr="00F067A1">
        <w:t>catégories</w:t>
      </w:r>
      <w:r>
        <w:t xml:space="preserve"> de scènes invalides.</w:t>
      </w:r>
    </w:p>
    <w:p w:rsidR="00A71D0E" w:rsidRDefault="00A71D0E" w:rsidP="005B1121">
      <w:pPr>
        <w:pStyle w:val="Paragraphedeliste"/>
        <w:numPr>
          <w:ilvl w:val="1"/>
          <w:numId w:val="34"/>
        </w:numPr>
        <w:spacing w:line="360" w:lineRule="auto"/>
        <w:rPr>
          <w:rFonts w:cstheme="majorBidi"/>
          <w:szCs w:val="24"/>
        </w:rPr>
      </w:pPr>
      <w:r>
        <w:rPr>
          <w:noProof/>
          <w:lang w:eastAsia="fr-FR"/>
        </w:rPr>
        <w:drawing>
          <wp:anchor distT="0" distB="0" distL="114300" distR="114300" simplePos="0" relativeHeight="251680768" behindDoc="0" locked="0" layoutInCell="1" allowOverlap="1">
            <wp:simplePos x="0" y="0"/>
            <wp:positionH relativeFrom="column">
              <wp:posOffset>682625</wp:posOffset>
            </wp:positionH>
            <wp:positionV relativeFrom="paragraph">
              <wp:posOffset>-17780</wp:posOffset>
            </wp:positionV>
            <wp:extent cx="254635" cy="254635"/>
            <wp:effectExtent l="0" t="0" r="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pic:spPr>
                </pic:pic>
              </a:graphicData>
            </a:graphic>
          </wp:anchor>
        </w:drawing>
      </w:r>
      <w:r>
        <w:rPr>
          <w:noProof/>
          <w:lang w:eastAsia="fr-FR"/>
        </w:rPr>
        <w:drawing>
          <wp:anchor distT="0" distB="0" distL="114300" distR="114300" simplePos="0" relativeHeight="251681792" behindDoc="0" locked="0" layoutInCell="1" allowOverlap="1">
            <wp:simplePos x="0" y="0"/>
            <wp:positionH relativeFrom="column">
              <wp:posOffset>692785</wp:posOffset>
            </wp:positionH>
            <wp:positionV relativeFrom="paragraph">
              <wp:posOffset>711835</wp:posOffset>
            </wp:positionV>
            <wp:extent cx="278765" cy="292100"/>
            <wp:effectExtent l="0" t="0" r="6985" b="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8765" cy="292100"/>
                    </a:xfrm>
                    <a:prstGeom prst="rect">
                      <a:avLst/>
                    </a:prstGeom>
                    <a:noFill/>
                  </pic:spPr>
                </pic:pic>
              </a:graphicData>
            </a:graphic>
          </wp:anchor>
        </w:drawing>
      </w:r>
      <w:r>
        <w:rPr>
          <w:rFonts w:cstheme="majorBidi"/>
          <w:szCs w:val="24"/>
        </w:rPr>
        <w:t xml:space="preserve">       Nous avons pensé que </w:t>
      </w:r>
      <w:r w:rsidR="005B1121">
        <w:rPr>
          <w:rFonts w:cstheme="majorBidi"/>
          <w:szCs w:val="24"/>
        </w:rPr>
        <w:t>la suppression doit</w:t>
      </w:r>
      <w:r>
        <w:rPr>
          <w:rFonts w:cstheme="majorBidi"/>
          <w:szCs w:val="24"/>
        </w:rPr>
        <w:t xml:space="preserve"> être disponible dans cette section pour éliminer les intrus et les erreurs avant leur introduction (validation par erreur ou par mal pensé) à la base de données.</w:t>
      </w:r>
    </w:p>
    <w:p w:rsidR="00A71D0E" w:rsidRDefault="00A71D0E" w:rsidP="00A71D0E">
      <w:pPr>
        <w:pStyle w:val="Paragraphedeliste"/>
        <w:numPr>
          <w:ilvl w:val="1"/>
          <w:numId w:val="34"/>
        </w:numPr>
        <w:spacing w:line="360" w:lineRule="auto"/>
        <w:rPr>
          <w:rFonts w:cstheme="majorBidi"/>
          <w:szCs w:val="24"/>
        </w:rPr>
      </w:pPr>
      <w:r>
        <w:rPr>
          <w:rFonts w:cstheme="majorBidi"/>
          <w:szCs w:val="24"/>
        </w:rPr>
        <w:t xml:space="preserve">         L’utilisateur pourra supporter l’ajout de la classe de scènes/objet dans la base de données i.e. sa validation.</w:t>
      </w:r>
      <w:r>
        <w:rPr>
          <w:rFonts w:cstheme="majorBidi"/>
          <w:szCs w:val="24"/>
        </w:rPr>
        <w:tab/>
      </w:r>
    </w:p>
    <w:p w:rsidR="00A71D0E" w:rsidRDefault="00A71D0E" w:rsidP="00F04744">
      <w:pPr>
        <w:rPr>
          <w:rFonts w:cstheme="majorBidi"/>
          <w:color w:val="000000" w:themeColor="text1"/>
          <w:szCs w:val="24"/>
        </w:rPr>
      </w:pPr>
      <w:r>
        <w:rPr>
          <w:rFonts w:cstheme="majorBidi"/>
          <w:szCs w:val="24"/>
        </w:rPr>
        <w:t>Les opinions seront traitées après que suffisamment de membres ont donnés leur</w:t>
      </w:r>
      <w:r w:rsidR="00F04744">
        <w:rPr>
          <w:rFonts w:cstheme="majorBidi"/>
          <w:szCs w:val="24"/>
        </w:rPr>
        <w:t>s</w:t>
      </w:r>
      <w:r>
        <w:rPr>
          <w:rFonts w:cstheme="majorBidi"/>
          <w:szCs w:val="24"/>
        </w:rPr>
        <w:t xml:space="preserve"> avis, </w:t>
      </w:r>
      <w:r w:rsidR="00F04744">
        <w:rPr>
          <w:rFonts w:cstheme="majorBidi"/>
          <w:color w:val="000000" w:themeColor="text1"/>
          <w:szCs w:val="24"/>
        </w:rPr>
        <w:t>c</w:t>
      </w:r>
      <w:r>
        <w:rPr>
          <w:rFonts w:cstheme="majorBidi"/>
          <w:szCs w:val="24"/>
        </w:rPr>
        <w:t xml:space="preserve">es derniers sont biaisés parle grade de leur </w:t>
      </w:r>
      <w:r w:rsidRPr="00F067A1">
        <w:rPr>
          <w:rFonts w:cstheme="majorBidi"/>
          <w:szCs w:val="24"/>
        </w:rPr>
        <w:t xml:space="preserve">propriétaire. </w:t>
      </w:r>
      <w:r w:rsidR="00F04744" w:rsidRPr="00F067A1">
        <w:rPr>
          <w:rFonts w:cstheme="majorBidi"/>
          <w:color w:val="000000" w:themeColor="text1"/>
          <w:szCs w:val="24"/>
        </w:rPr>
        <w:t>Cela</w:t>
      </w:r>
      <w:r w:rsidRPr="00F067A1">
        <w:rPr>
          <w:rFonts w:cstheme="majorBidi"/>
          <w:color w:val="000000" w:themeColor="text1"/>
          <w:szCs w:val="24"/>
        </w:rPr>
        <w:t xml:space="preserve"> a été  </w:t>
      </w:r>
      <w:r w:rsidR="00F04744" w:rsidRPr="00F067A1">
        <w:rPr>
          <w:rFonts w:cstheme="majorBidi"/>
          <w:color w:val="000000" w:themeColor="text1"/>
          <w:szCs w:val="24"/>
        </w:rPr>
        <w:t>détaillé</w:t>
      </w:r>
      <w:r w:rsidRPr="00F067A1">
        <w:rPr>
          <w:rFonts w:cstheme="majorBidi"/>
          <w:color w:val="000000" w:themeColor="text1"/>
          <w:szCs w:val="24"/>
        </w:rPr>
        <w:t xml:space="preserve"> dans la section </w:t>
      </w:r>
      <w:r w:rsidR="0027252B">
        <w:fldChar w:fldCharType="begin"/>
      </w:r>
      <w:r w:rsidR="0027252B">
        <w:instrText xml:space="preserve"> REF _Ref513557594 \r \h  \* MERGEFORMAT </w:instrText>
      </w:r>
      <w:r w:rsidR="0027252B">
        <w:fldChar w:fldCharType="separate"/>
      </w:r>
      <w:r w:rsidR="000A3F95">
        <w:rPr>
          <w:rFonts w:cstheme="majorBidi"/>
          <w:color w:val="000000" w:themeColor="text1"/>
          <w:szCs w:val="24"/>
          <w:cs/>
        </w:rPr>
        <w:t>‎</w:t>
      </w:r>
      <w:r w:rsidR="000A3F95">
        <w:rPr>
          <w:rFonts w:cstheme="majorBidi"/>
          <w:color w:val="000000" w:themeColor="text1"/>
          <w:szCs w:val="24"/>
        </w:rPr>
        <w:t>2.4</w:t>
      </w:r>
      <w:r w:rsidR="0027252B">
        <w:fldChar w:fldCharType="end"/>
      </w:r>
      <w:r w:rsidRPr="00F067A1">
        <w:rPr>
          <w:rFonts w:cstheme="majorBidi"/>
          <w:color w:val="000000" w:themeColor="text1"/>
          <w:szCs w:val="24"/>
        </w:rPr>
        <w:t xml:space="preserve"> « travail communautaire ».</w:t>
      </w:r>
    </w:p>
    <w:p w:rsidR="00A71D0E" w:rsidRDefault="00A71D0E" w:rsidP="00A71D0E">
      <w:pPr>
        <w:pStyle w:val="Titre4"/>
        <w:numPr>
          <w:ilvl w:val="3"/>
          <w:numId w:val="31"/>
        </w:numPr>
        <w:spacing w:line="256" w:lineRule="auto"/>
      </w:pPr>
      <w:r>
        <w:t xml:space="preserve">Ajout d’une classe de scènes / objet </w:t>
      </w:r>
    </w:p>
    <w:p w:rsidR="0050728F" w:rsidRPr="0050728F" w:rsidRDefault="0050728F" w:rsidP="0050728F">
      <w:r>
        <w:rPr>
          <w:rFonts w:cstheme="majorBidi"/>
          <w:szCs w:val="24"/>
        </w:rPr>
        <w:t>L’utilisateur pourra aussi ajouter une classe de scènes/objet depuis la page d’affichage des scènes/objets.</w:t>
      </w:r>
    </w:p>
    <w:p w:rsidR="0050728F" w:rsidRDefault="00A71D0E" w:rsidP="0050728F">
      <w:pPr>
        <w:keepNext/>
      </w:pPr>
      <w:r>
        <w:rPr>
          <w:noProof/>
          <w:lang w:eastAsia="fr-FR"/>
        </w:rPr>
        <w:lastRenderedPageBreak/>
        <w:drawing>
          <wp:inline distT="0" distB="0" distL="0" distR="0">
            <wp:extent cx="5760720" cy="3669030"/>
            <wp:effectExtent l="0" t="0" r="0" b="762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3669030"/>
                    </a:xfrm>
                    <a:prstGeom prst="rect">
                      <a:avLst/>
                    </a:prstGeom>
                    <a:noFill/>
                  </pic:spPr>
                </pic:pic>
              </a:graphicData>
            </a:graphic>
          </wp:inline>
        </w:drawing>
      </w:r>
    </w:p>
    <w:p w:rsidR="00A71D0E" w:rsidRDefault="0050728F" w:rsidP="00F067A1">
      <w:pPr>
        <w:pStyle w:val="Lgende"/>
        <w:rPr>
          <w:rFonts w:cstheme="majorBidi"/>
          <w:szCs w:val="24"/>
        </w:rPr>
      </w:pPr>
      <w:r>
        <w:t xml:space="preserve">Figure </w:t>
      </w:r>
      <w:r w:rsidR="00301917">
        <w:fldChar w:fldCharType="begin"/>
      </w:r>
      <w:r w:rsidR="00B0482F">
        <w:instrText xml:space="preserve"> STYLEREF 1 \s </w:instrText>
      </w:r>
      <w:r w:rsidR="00301917">
        <w:fldChar w:fldCharType="separate"/>
      </w:r>
      <w:r w:rsidR="00B0482F">
        <w:rPr>
          <w:noProof/>
          <w:cs/>
        </w:rPr>
        <w:t>‎</w:t>
      </w:r>
      <w:r w:rsidR="00B0482F">
        <w:rPr>
          <w:noProof/>
        </w:rPr>
        <w:t>3</w:t>
      </w:r>
      <w:r w:rsidR="00301917">
        <w:fldChar w:fldCharType="end"/>
      </w:r>
      <w:r w:rsidR="00B0482F">
        <w:t>.</w:t>
      </w:r>
      <w:r w:rsidR="00301917">
        <w:fldChar w:fldCharType="begin"/>
      </w:r>
      <w:r w:rsidR="00B0482F">
        <w:instrText xml:space="preserve"> SEQ Figure \* ARABIC \s 1 </w:instrText>
      </w:r>
      <w:r w:rsidR="00301917">
        <w:fldChar w:fldCharType="separate"/>
      </w:r>
      <w:r w:rsidR="00B0482F">
        <w:rPr>
          <w:noProof/>
        </w:rPr>
        <w:t>7</w:t>
      </w:r>
      <w:r w:rsidR="00301917">
        <w:fldChar w:fldCharType="end"/>
      </w:r>
      <w:r>
        <w:t xml:space="preserve"> Listes </w:t>
      </w:r>
      <w:r w:rsidRPr="00F067A1">
        <w:t>des</w:t>
      </w:r>
      <w:r w:rsidR="00F067A1">
        <w:t xml:space="preserve"> obje</w:t>
      </w:r>
      <w:r>
        <w:t>t</w:t>
      </w:r>
      <w:r w:rsidR="00F067A1">
        <w:t>s</w:t>
      </w:r>
      <w:r>
        <w:t xml:space="preserve"> valides/invalides.</w:t>
      </w:r>
    </w:p>
    <w:p w:rsidR="0050728F" w:rsidRDefault="00A71D0E" w:rsidP="004C0CF2">
      <w:pPr>
        <w:rPr>
          <w:rFonts w:cstheme="majorBidi"/>
          <w:szCs w:val="24"/>
        </w:rPr>
      </w:pPr>
      <w:r w:rsidRPr="0050728F">
        <w:t xml:space="preserve">La </w:t>
      </w:r>
      <w:r w:rsidRPr="005B1121">
        <w:t xml:space="preserve">figure </w:t>
      </w:r>
      <w:r w:rsidR="005B1121" w:rsidRPr="005B1121">
        <w:t>3.7</w:t>
      </w:r>
      <w:r w:rsidR="0050728F" w:rsidRPr="005B1121">
        <w:t xml:space="preserve"> montre la liste des objets</w:t>
      </w:r>
      <w:r w:rsidRPr="005B1121">
        <w:t xml:space="preserve"> valides </w:t>
      </w:r>
      <w:r w:rsidR="005B1121" w:rsidRPr="005B1121">
        <w:t>et</w:t>
      </w:r>
      <w:r w:rsidRPr="005B1121">
        <w:t xml:space="preserve"> invalides </w:t>
      </w:r>
      <w:r w:rsidR="005B1121" w:rsidRPr="005B1121">
        <w:t>suivit</w:t>
      </w:r>
      <w:r w:rsidRPr="005B1121">
        <w:t xml:space="preserve"> d’un bouton « Add Object</w:t>
      </w:r>
      <w:r w:rsidRPr="005B1121">
        <w:rPr>
          <w:rFonts w:cstheme="majorBidi"/>
          <w:szCs w:val="24"/>
        </w:rPr>
        <w:t> »</w:t>
      </w:r>
      <w:r w:rsidR="002644F6" w:rsidRPr="005B1121">
        <w:rPr>
          <w:rFonts w:cstheme="majorBidi"/>
          <w:szCs w:val="24"/>
        </w:rPr>
        <w:t xml:space="preserve"> q</w:t>
      </w:r>
      <w:r w:rsidRPr="005B1121">
        <w:rPr>
          <w:rFonts w:cstheme="majorBidi"/>
          <w:szCs w:val="24"/>
        </w:rPr>
        <w:t>ui permet d’afficher le</w:t>
      </w:r>
      <w:r>
        <w:rPr>
          <w:rFonts w:cstheme="majorBidi"/>
          <w:szCs w:val="24"/>
        </w:rPr>
        <w:t xml:space="preserve"> formulaire d’ajou</w:t>
      </w:r>
      <w:r w:rsidR="004C0CF2">
        <w:rPr>
          <w:rFonts w:cstheme="majorBidi"/>
          <w:szCs w:val="24"/>
        </w:rPr>
        <w:t>t</w:t>
      </w:r>
      <w:r>
        <w:rPr>
          <w:rFonts w:cstheme="majorBidi"/>
          <w:szCs w:val="24"/>
        </w:rPr>
        <w:t xml:space="preserve"> d’un objet</w:t>
      </w:r>
      <w:r w:rsidR="002644F6">
        <w:rPr>
          <w:rFonts w:cstheme="majorBidi"/>
          <w:szCs w:val="24"/>
        </w:rPr>
        <w:t xml:space="preserve"> (voir la </w:t>
      </w:r>
      <w:r w:rsidR="005B1121">
        <w:rPr>
          <w:rFonts w:cstheme="majorBidi"/>
          <w:szCs w:val="24"/>
        </w:rPr>
        <w:t>figure 3.8</w:t>
      </w:r>
      <w:r w:rsidR="002644F6">
        <w:rPr>
          <w:rFonts w:cstheme="majorBidi"/>
          <w:szCs w:val="24"/>
        </w:rPr>
        <w:t>)</w:t>
      </w:r>
      <w:r>
        <w:rPr>
          <w:rFonts w:cstheme="majorBidi"/>
          <w:szCs w:val="24"/>
        </w:rPr>
        <w:t>, même démarche pour ajouter une catégorie de scène</w:t>
      </w:r>
      <w:r w:rsidR="0050728F">
        <w:rPr>
          <w:rFonts w:cstheme="majorBidi"/>
          <w:szCs w:val="24"/>
        </w:rPr>
        <w:t>s</w:t>
      </w:r>
      <w:r w:rsidR="002644F6">
        <w:rPr>
          <w:rFonts w:cstheme="majorBidi"/>
          <w:szCs w:val="24"/>
        </w:rPr>
        <w:t>.</w:t>
      </w:r>
    </w:p>
    <w:p w:rsidR="002644F6" w:rsidRDefault="0050728F" w:rsidP="002644F6">
      <w:pPr>
        <w:keepNext/>
      </w:pPr>
      <w:r>
        <w:rPr>
          <w:noProof/>
          <w:lang w:eastAsia="fr-FR"/>
        </w:rPr>
        <w:drawing>
          <wp:inline distT="0" distB="0" distL="0" distR="0">
            <wp:extent cx="5760720" cy="3078480"/>
            <wp:effectExtent l="0" t="0" r="0" b="762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3078480"/>
                    </a:xfrm>
                    <a:prstGeom prst="rect">
                      <a:avLst/>
                    </a:prstGeom>
                    <a:noFill/>
                  </pic:spPr>
                </pic:pic>
              </a:graphicData>
            </a:graphic>
          </wp:inline>
        </w:drawing>
      </w:r>
    </w:p>
    <w:p w:rsidR="00A71D0E" w:rsidRDefault="002644F6" w:rsidP="005B1121">
      <w:pPr>
        <w:pStyle w:val="Lgende"/>
        <w:rPr>
          <w:rFonts w:cstheme="majorBidi"/>
          <w:szCs w:val="24"/>
        </w:rPr>
      </w:pPr>
      <w:r>
        <w:t xml:space="preserve">Figure </w:t>
      </w:r>
      <w:r w:rsidR="00301917">
        <w:fldChar w:fldCharType="begin"/>
      </w:r>
      <w:r w:rsidR="00B0482F">
        <w:instrText xml:space="preserve"> STYLEREF 1 \s </w:instrText>
      </w:r>
      <w:r w:rsidR="00301917">
        <w:fldChar w:fldCharType="separate"/>
      </w:r>
      <w:r w:rsidR="00B0482F">
        <w:rPr>
          <w:noProof/>
          <w:cs/>
        </w:rPr>
        <w:t>‎</w:t>
      </w:r>
      <w:r w:rsidR="00B0482F">
        <w:rPr>
          <w:noProof/>
        </w:rPr>
        <w:t>3</w:t>
      </w:r>
      <w:r w:rsidR="00301917">
        <w:fldChar w:fldCharType="end"/>
      </w:r>
      <w:r w:rsidR="00B0482F">
        <w:t>.</w:t>
      </w:r>
      <w:r w:rsidR="00301917">
        <w:fldChar w:fldCharType="begin"/>
      </w:r>
      <w:r w:rsidR="00B0482F">
        <w:instrText xml:space="preserve"> SEQ Figure \* ARABIC \s 1 </w:instrText>
      </w:r>
      <w:r w:rsidR="00301917">
        <w:fldChar w:fldCharType="separate"/>
      </w:r>
      <w:r w:rsidR="00B0482F">
        <w:rPr>
          <w:noProof/>
        </w:rPr>
        <w:t>8</w:t>
      </w:r>
      <w:r w:rsidR="00301917">
        <w:fldChar w:fldCharType="end"/>
      </w:r>
      <w:r>
        <w:t xml:space="preserve"> Formulaire </w:t>
      </w:r>
      <w:r w:rsidRPr="005B1121">
        <w:t>d'ajout</w:t>
      </w:r>
      <w:r>
        <w:t xml:space="preserve"> d'un Object.</w:t>
      </w:r>
    </w:p>
    <w:p w:rsidR="002644F6" w:rsidRDefault="00A71D0E" w:rsidP="002644F6">
      <w:pPr>
        <w:keepNext/>
      </w:pPr>
      <w:r>
        <w:rPr>
          <w:noProof/>
          <w:lang w:eastAsia="fr-FR"/>
        </w:rPr>
        <w:lastRenderedPageBreak/>
        <w:drawing>
          <wp:inline distT="0" distB="0" distL="0" distR="0">
            <wp:extent cx="5762625" cy="3079115"/>
            <wp:effectExtent l="0" t="0" r="9525" b="698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2625" cy="3079115"/>
                    </a:xfrm>
                    <a:prstGeom prst="rect">
                      <a:avLst/>
                    </a:prstGeom>
                    <a:noFill/>
                  </pic:spPr>
                </pic:pic>
              </a:graphicData>
            </a:graphic>
          </wp:inline>
        </w:drawing>
      </w:r>
    </w:p>
    <w:p w:rsidR="002644F6" w:rsidRDefault="002644F6" w:rsidP="005B1121">
      <w:pPr>
        <w:pStyle w:val="Lgende"/>
      </w:pPr>
      <w:r>
        <w:t xml:space="preserve">Figure </w:t>
      </w:r>
      <w:r w:rsidR="00301917">
        <w:fldChar w:fldCharType="begin"/>
      </w:r>
      <w:r w:rsidR="00B0482F">
        <w:instrText xml:space="preserve"> STYLEREF 1 \s </w:instrText>
      </w:r>
      <w:r w:rsidR="00301917">
        <w:fldChar w:fldCharType="separate"/>
      </w:r>
      <w:r w:rsidR="00B0482F">
        <w:rPr>
          <w:noProof/>
          <w:cs/>
        </w:rPr>
        <w:t>‎</w:t>
      </w:r>
      <w:r w:rsidR="00B0482F">
        <w:rPr>
          <w:noProof/>
        </w:rPr>
        <w:t>3</w:t>
      </w:r>
      <w:r w:rsidR="00301917">
        <w:fldChar w:fldCharType="end"/>
      </w:r>
      <w:r w:rsidR="00B0482F">
        <w:t>.</w:t>
      </w:r>
      <w:r w:rsidR="00301917">
        <w:fldChar w:fldCharType="begin"/>
      </w:r>
      <w:r w:rsidR="00B0482F">
        <w:instrText xml:space="preserve"> SEQ Figure \* ARABIC \s 1 </w:instrText>
      </w:r>
      <w:r w:rsidR="00301917">
        <w:fldChar w:fldCharType="separate"/>
      </w:r>
      <w:r w:rsidR="00B0482F">
        <w:rPr>
          <w:noProof/>
        </w:rPr>
        <w:t>9</w:t>
      </w:r>
      <w:r w:rsidR="00301917">
        <w:fldChar w:fldCharType="end"/>
      </w:r>
      <w:r>
        <w:t xml:space="preserve"> Formulaire d'ajout d'une catégorie de scène.</w:t>
      </w:r>
    </w:p>
    <w:p w:rsidR="00A71D0E" w:rsidRDefault="00A71D0E" w:rsidP="002644F6">
      <w:r>
        <w:rPr>
          <w:rFonts w:cstheme="majorBidi"/>
          <w:szCs w:val="24"/>
        </w:rPr>
        <w:t>En remplissant les champs nécessaires, le nouvel élément introduit sera ajouté à la liste des objets/classes de scènes invalides.</w:t>
      </w:r>
    </w:p>
    <w:p w:rsidR="00A71D0E" w:rsidRDefault="00A71D0E" w:rsidP="00A71D0E">
      <w:pPr>
        <w:pStyle w:val="Titre4"/>
        <w:numPr>
          <w:ilvl w:val="3"/>
          <w:numId w:val="31"/>
        </w:numPr>
        <w:spacing w:line="256" w:lineRule="auto"/>
      </w:pPr>
      <w:r>
        <w:t>Téléchargement de la base de donnée</w:t>
      </w:r>
      <w:r w:rsidR="00350994">
        <w:t>s</w:t>
      </w:r>
    </w:p>
    <w:p w:rsidR="00A71D0E" w:rsidRDefault="00A71D0E" w:rsidP="002644F6">
      <w:r>
        <w:t xml:space="preserve">Un utilisateur peut commander une instance de la base de </w:t>
      </w:r>
      <w:r w:rsidR="002644F6">
        <w:t>données</w:t>
      </w:r>
      <w:r>
        <w:t xml:space="preserve"> en cliquant sur « Download database » selon des paramètres mentionné dans </w:t>
      </w:r>
      <w:r w:rsidR="00301917">
        <w:fldChar w:fldCharType="begin"/>
      </w:r>
      <w:r w:rsidR="002644F6">
        <w:instrText xml:space="preserve"> REF _Ref514523015 \r \h </w:instrText>
      </w:r>
      <w:r w:rsidR="00301917">
        <w:fldChar w:fldCharType="separate"/>
      </w:r>
      <w:r w:rsidR="000A3F95">
        <w:rPr>
          <w:cs/>
        </w:rPr>
        <w:t>‎</w:t>
      </w:r>
      <w:r w:rsidR="000A3F95">
        <w:t>2.2.2</w:t>
      </w:r>
      <w:r w:rsidR="00301917">
        <w:fldChar w:fldCharType="end"/>
      </w:r>
      <w:r w:rsidR="002644F6">
        <w:t>.</w:t>
      </w:r>
    </w:p>
    <w:p w:rsidR="00A71D0E" w:rsidRDefault="00A71D0E" w:rsidP="005B1121">
      <w:r w:rsidRPr="005B1121">
        <w:t xml:space="preserve">La figure </w:t>
      </w:r>
      <w:r w:rsidR="005B1121">
        <w:t>3.10</w:t>
      </w:r>
      <w:r w:rsidR="002644F6" w:rsidRPr="005B1121">
        <w:t>montre</w:t>
      </w:r>
      <w:r w:rsidRPr="005B1121">
        <w:t xml:space="preserve"> la page d’insertion des paramètres</w:t>
      </w:r>
      <w:r w:rsidR="005B1121" w:rsidRPr="005B1121">
        <w:t xml:space="preserve"> de téléchargement</w:t>
      </w:r>
      <w:r w:rsidRPr="005B1121">
        <w:t xml:space="preserve"> et la figure </w:t>
      </w:r>
      <w:r w:rsidR="005B1121">
        <w:t>3.11</w:t>
      </w:r>
      <w:r>
        <w:t xml:space="preserve"> montre l</w:t>
      </w:r>
      <w:r w:rsidR="002644F6">
        <w:t>e téléchargement du fichier XML contenant l’instance générée de la base de données.</w:t>
      </w:r>
    </w:p>
    <w:p w:rsidR="00A71D0E" w:rsidRDefault="00A71D0E" w:rsidP="00A71D0E">
      <w:pPr>
        <w:keepNext/>
      </w:pPr>
      <w:r>
        <w:rPr>
          <w:noProof/>
          <w:lang w:eastAsia="fr-FR"/>
        </w:rPr>
        <w:drawing>
          <wp:inline distT="0" distB="0" distL="0" distR="0">
            <wp:extent cx="5775323" cy="2755075"/>
            <wp:effectExtent l="0" t="0" r="0" b="762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86525" cy="2760419"/>
                    </a:xfrm>
                    <a:prstGeom prst="rect">
                      <a:avLst/>
                    </a:prstGeom>
                    <a:noFill/>
                    <a:ln>
                      <a:noFill/>
                    </a:ln>
                  </pic:spPr>
                </pic:pic>
              </a:graphicData>
            </a:graphic>
          </wp:inline>
        </w:drawing>
      </w:r>
    </w:p>
    <w:p w:rsidR="00A71D0E" w:rsidRDefault="00A71D0E" w:rsidP="00A71D0E">
      <w:pPr>
        <w:pStyle w:val="Lgende"/>
      </w:pPr>
      <w:r>
        <w:t xml:space="preserve">Figure </w:t>
      </w:r>
      <w:r w:rsidR="00301917">
        <w:fldChar w:fldCharType="begin"/>
      </w:r>
      <w:r w:rsidR="00B0482F">
        <w:instrText xml:space="preserve"> STYLEREF 1 \s </w:instrText>
      </w:r>
      <w:r w:rsidR="00301917">
        <w:fldChar w:fldCharType="separate"/>
      </w:r>
      <w:r w:rsidR="00B0482F">
        <w:rPr>
          <w:noProof/>
          <w:cs/>
        </w:rPr>
        <w:t>‎</w:t>
      </w:r>
      <w:r w:rsidR="00B0482F">
        <w:rPr>
          <w:noProof/>
        </w:rPr>
        <w:t>3</w:t>
      </w:r>
      <w:r w:rsidR="00301917">
        <w:fldChar w:fldCharType="end"/>
      </w:r>
      <w:r w:rsidR="00B0482F">
        <w:t>.</w:t>
      </w:r>
      <w:r w:rsidR="00301917">
        <w:fldChar w:fldCharType="begin"/>
      </w:r>
      <w:r w:rsidR="00B0482F">
        <w:instrText xml:space="preserve"> SEQ Figure \* ARABIC \s 1 </w:instrText>
      </w:r>
      <w:r w:rsidR="00301917">
        <w:fldChar w:fldCharType="separate"/>
      </w:r>
      <w:r w:rsidR="00B0482F">
        <w:rPr>
          <w:noProof/>
        </w:rPr>
        <w:t>10</w:t>
      </w:r>
      <w:r w:rsidR="00301917">
        <w:fldChar w:fldCharType="end"/>
      </w:r>
      <w:r>
        <w:t xml:space="preserve"> Formulaire d'insertion des paramètres pour téléchargement</w:t>
      </w:r>
    </w:p>
    <w:p w:rsidR="00A71D0E" w:rsidRDefault="00A71D0E" w:rsidP="00A71D0E">
      <w:pPr>
        <w:keepNext/>
      </w:pPr>
      <w:r>
        <w:rPr>
          <w:noProof/>
          <w:lang w:eastAsia="fr-FR"/>
        </w:rPr>
        <w:lastRenderedPageBreak/>
        <w:drawing>
          <wp:inline distT="0" distB="0" distL="0" distR="0">
            <wp:extent cx="5795275" cy="2945081"/>
            <wp:effectExtent l="0" t="0" r="0" b="825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18171" cy="2956716"/>
                    </a:xfrm>
                    <a:prstGeom prst="rect">
                      <a:avLst/>
                    </a:prstGeom>
                    <a:noFill/>
                    <a:ln>
                      <a:noFill/>
                    </a:ln>
                  </pic:spPr>
                </pic:pic>
              </a:graphicData>
            </a:graphic>
          </wp:inline>
        </w:drawing>
      </w:r>
    </w:p>
    <w:p w:rsidR="00A71D0E" w:rsidRDefault="00A71D0E" w:rsidP="00A71D0E">
      <w:pPr>
        <w:pStyle w:val="Lgende"/>
      </w:pPr>
      <w:r>
        <w:t xml:space="preserve">Figure </w:t>
      </w:r>
      <w:r w:rsidR="00301917">
        <w:fldChar w:fldCharType="begin"/>
      </w:r>
      <w:r w:rsidR="00B0482F">
        <w:instrText xml:space="preserve"> STYLEREF 1 \s </w:instrText>
      </w:r>
      <w:r w:rsidR="00301917">
        <w:fldChar w:fldCharType="separate"/>
      </w:r>
      <w:r w:rsidR="00B0482F">
        <w:rPr>
          <w:noProof/>
          <w:cs/>
        </w:rPr>
        <w:t>‎</w:t>
      </w:r>
      <w:r w:rsidR="00B0482F">
        <w:rPr>
          <w:noProof/>
        </w:rPr>
        <w:t>3</w:t>
      </w:r>
      <w:r w:rsidR="00301917">
        <w:fldChar w:fldCharType="end"/>
      </w:r>
      <w:r w:rsidR="00B0482F">
        <w:t>.</w:t>
      </w:r>
      <w:r w:rsidR="00301917">
        <w:fldChar w:fldCharType="begin"/>
      </w:r>
      <w:r w:rsidR="00B0482F">
        <w:instrText xml:space="preserve"> SEQ Figure \* ARABIC \s 1 </w:instrText>
      </w:r>
      <w:r w:rsidR="00301917">
        <w:fldChar w:fldCharType="separate"/>
      </w:r>
      <w:r w:rsidR="00B0482F">
        <w:rPr>
          <w:noProof/>
        </w:rPr>
        <w:t>11</w:t>
      </w:r>
      <w:r w:rsidR="00301917">
        <w:fldChar w:fldCharType="end"/>
      </w:r>
      <w:r>
        <w:t xml:space="preserve"> Téléchargement d'une instance</w:t>
      </w:r>
    </w:p>
    <w:p w:rsidR="00A71D0E" w:rsidRDefault="00A71D0E" w:rsidP="00A71D0E">
      <w:pPr>
        <w:pStyle w:val="Titre4"/>
        <w:numPr>
          <w:ilvl w:val="3"/>
          <w:numId w:val="31"/>
        </w:numPr>
        <w:spacing w:line="256" w:lineRule="auto"/>
      </w:pPr>
      <w:r>
        <w:t xml:space="preserve">Classification d’une scène </w:t>
      </w:r>
    </w:p>
    <w:p w:rsidR="00A71D0E" w:rsidRDefault="00A71D0E" w:rsidP="00A71D0E">
      <w:r>
        <w:t>L’utilisateur peut tester la classification d'une scène, cela en ouvrant la page « classify scene » où il peut remplir un formulaire</w:t>
      </w:r>
      <w:r w:rsidR="005B1121">
        <w:t xml:space="preserve"> (voir la figure 3.12)</w:t>
      </w:r>
      <w:r>
        <w:t xml:space="preserve"> avec les noms d’objets et leurs quantités dans la scène.</w:t>
      </w:r>
    </w:p>
    <w:p w:rsidR="00A71D0E" w:rsidRDefault="00A71D0E" w:rsidP="00A71D0E">
      <w:pPr>
        <w:keepNext/>
      </w:pPr>
      <w:r>
        <w:rPr>
          <w:noProof/>
          <w:lang w:eastAsia="fr-FR"/>
        </w:rPr>
        <w:drawing>
          <wp:inline distT="0" distB="0" distL="0" distR="0">
            <wp:extent cx="5759450" cy="3063875"/>
            <wp:effectExtent l="0" t="0" r="0" b="317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9450" cy="3063875"/>
                    </a:xfrm>
                    <a:prstGeom prst="rect">
                      <a:avLst/>
                    </a:prstGeom>
                    <a:noFill/>
                    <a:ln>
                      <a:noFill/>
                    </a:ln>
                  </pic:spPr>
                </pic:pic>
              </a:graphicData>
            </a:graphic>
          </wp:inline>
        </w:drawing>
      </w:r>
    </w:p>
    <w:p w:rsidR="00A71D0E" w:rsidRDefault="00A71D0E" w:rsidP="005B1121">
      <w:pPr>
        <w:pStyle w:val="Lgende"/>
      </w:pPr>
      <w:r>
        <w:t xml:space="preserve">Figure </w:t>
      </w:r>
      <w:r w:rsidR="00301917">
        <w:fldChar w:fldCharType="begin"/>
      </w:r>
      <w:r w:rsidR="00B0482F">
        <w:instrText xml:space="preserve"> STYLEREF 1 \s </w:instrText>
      </w:r>
      <w:r w:rsidR="00301917">
        <w:fldChar w:fldCharType="separate"/>
      </w:r>
      <w:r w:rsidR="00B0482F">
        <w:rPr>
          <w:noProof/>
          <w:cs/>
        </w:rPr>
        <w:t>‎</w:t>
      </w:r>
      <w:r w:rsidR="00B0482F">
        <w:rPr>
          <w:noProof/>
        </w:rPr>
        <w:t>3</w:t>
      </w:r>
      <w:r w:rsidR="00301917">
        <w:fldChar w:fldCharType="end"/>
      </w:r>
      <w:r w:rsidR="00B0482F">
        <w:t>.</w:t>
      </w:r>
      <w:r w:rsidR="00301917">
        <w:fldChar w:fldCharType="begin"/>
      </w:r>
      <w:r w:rsidR="00B0482F">
        <w:instrText xml:space="preserve"> SEQ Figure \* ARABIC \s 1 </w:instrText>
      </w:r>
      <w:r w:rsidR="00301917">
        <w:fldChar w:fldCharType="separate"/>
      </w:r>
      <w:r w:rsidR="00B0482F">
        <w:rPr>
          <w:noProof/>
        </w:rPr>
        <w:t>12</w:t>
      </w:r>
      <w:r w:rsidR="00301917">
        <w:fldChar w:fldCharType="end"/>
      </w:r>
      <w:r>
        <w:t xml:space="preserve"> Formulaire </w:t>
      </w:r>
      <w:r w:rsidRPr="005B1121">
        <w:t>d'insertion</w:t>
      </w:r>
      <w:r>
        <w:t xml:space="preserve"> d'objet pour classification.</w:t>
      </w:r>
    </w:p>
    <w:p w:rsidR="00A71D0E" w:rsidRDefault="00A71D0E" w:rsidP="00A71D0E">
      <w:pPr>
        <w:pStyle w:val="Titre3"/>
        <w:numPr>
          <w:ilvl w:val="2"/>
          <w:numId w:val="31"/>
        </w:numPr>
        <w:spacing w:line="256" w:lineRule="auto"/>
        <w:ind w:left="720"/>
      </w:pPr>
      <w:bookmarkStart w:id="88" w:name="_Toc514517102"/>
      <w:bookmarkStart w:id="89" w:name="_Toc514669438"/>
      <w:r>
        <w:t>Partie administrateur</w:t>
      </w:r>
      <w:bookmarkEnd w:id="88"/>
      <w:bookmarkEnd w:id="89"/>
    </w:p>
    <w:p w:rsidR="00F630D7" w:rsidRDefault="00A71D0E" w:rsidP="005B1121">
      <w:r>
        <w:t xml:space="preserve">L'interface d'administrateur </w:t>
      </w:r>
      <w:r w:rsidR="00A94041">
        <w:t xml:space="preserve">(voir la </w:t>
      </w:r>
      <w:r w:rsidRPr="005B1121">
        <w:t xml:space="preserve">figure </w:t>
      </w:r>
      <w:r w:rsidR="005B1121">
        <w:t>3.13</w:t>
      </w:r>
      <w:r w:rsidR="00A94041">
        <w:t>)offre</w:t>
      </w:r>
      <w:r>
        <w:t xml:space="preserve"> les mêmes fonctionnalités que l'interface utilisateur en plus </w:t>
      </w:r>
      <w:r w:rsidR="00A94041">
        <w:t>des options ci-après</w:t>
      </w:r>
      <w:r>
        <w:t> :</w:t>
      </w:r>
    </w:p>
    <w:p w:rsidR="00F630D7" w:rsidRPr="00F630D7" w:rsidRDefault="00F630D7" w:rsidP="00F630D7">
      <w:pPr>
        <w:keepNext/>
        <w:spacing w:line="276" w:lineRule="auto"/>
        <w:jc w:val="left"/>
        <w:rPr>
          <w:rFonts w:cstheme="majorBidi"/>
          <w:szCs w:val="24"/>
        </w:rPr>
      </w:pPr>
      <w:r>
        <w:rPr>
          <w:noProof/>
          <w:lang w:eastAsia="fr-FR"/>
        </w:rPr>
        <w:lastRenderedPageBreak/>
        <w:drawing>
          <wp:inline distT="0" distB="0" distL="0" distR="0">
            <wp:extent cx="5760720" cy="3061335"/>
            <wp:effectExtent l="0" t="0" r="0" b="571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3061335"/>
                    </a:xfrm>
                    <a:prstGeom prst="rect">
                      <a:avLst/>
                    </a:prstGeom>
                    <a:noFill/>
                  </pic:spPr>
                </pic:pic>
              </a:graphicData>
            </a:graphic>
          </wp:inline>
        </w:drawing>
      </w:r>
    </w:p>
    <w:p w:rsidR="00A71D0E" w:rsidRPr="00F630D7" w:rsidRDefault="00F630D7" w:rsidP="005B1121">
      <w:pPr>
        <w:pStyle w:val="Lgende"/>
        <w:rPr>
          <w:noProof/>
          <w:szCs w:val="22"/>
          <w:lang w:eastAsia="fr-FR"/>
        </w:rPr>
      </w:pPr>
      <w:r>
        <w:t xml:space="preserve">Figure </w:t>
      </w:r>
      <w:r w:rsidR="00301917">
        <w:fldChar w:fldCharType="begin"/>
      </w:r>
      <w:r w:rsidR="00B0482F">
        <w:instrText xml:space="preserve"> STYLEREF 1 \s </w:instrText>
      </w:r>
      <w:r w:rsidR="00301917">
        <w:fldChar w:fldCharType="separate"/>
      </w:r>
      <w:r w:rsidR="00B0482F">
        <w:rPr>
          <w:noProof/>
          <w:cs/>
        </w:rPr>
        <w:t>‎</w:t>
      </w:r>
      <w:r w:rsidR="00B0482F">
        <w:rPr>
          <w:noProof/>
        </w:rPr>
        <w:t>3</w:t>
      </w:r>
      <w:r w:rsidR="00301917">
        <w:fldChar w:fldCharType="end"/>
      </w:r>
      <w:r w:rsidR="00B0482F">
        <w:t>.</w:t>
      </w:r>
      <w:r w:rsidR="00301917">
        <w:fldChar w:fldCharType="begin"/>
      </w:r>
      <w:r w:rsidR="00B0482F">
        <w:instrText xml:space="preserve"> SEQ Figure \* ARABIC \s 1 </w:instrText>
      </w:r>
      <w:r w:rsidR="00301917">
        <w:fldChar w:fldCharType="separate"/>
      </w:r>
      <w:r w:rsidR="00B0482F">
        <w:rPr>
          <w:noProof/>
        </w:rPr>
        <w:t>13</w:t>
      </w:r>
      <w:r w:rsidR="00301917">
        <w:fldChar w:fldCharType="end"/>
      </w:r>
      <w:r>
        <w:t xml:space="preserve"> Pages </w:t>
      </w:r>
      <w:r w:rsidRPr="005B1121">
        <w:t>d'accueil</w:t>
      </w:r>
      <w:r>
        <w:t xml:space="preserve"> Administrateur.</w:t>
      </w:r>
    </w:p>
    <w:p w:rsidR="00A71D0E" w:rsidRDefault="00A71D0E" w:rsidP="00A71D0E">
      <w:pPr>
        <w:pStyle w:val="Titre4"/>
        <w:numPr>
          <w:ilvl w:val="3"/>
          <w:numId w:val="31"/>
        </w:numPr>
        <w:spacing w:line="256" w:lineRule="auto"/>
      </w:pPr>
      <w:r>
        <w:t>Gestion des utilisateurs</w:t>
      </w:r>
    </w:p>
    <w:p w:rsidR="00A71D0E" w:rsidRDefault="00A71D0E" w:rsidP="005B1121">
      <w:pPr>
        <w:spacing w:line="276" w:lineRule="auto"/>
        <w:rPr>
          <w:rFonts w:cstheme="majorBidi"/>
          <w:szCs w:val="24"/>
        </w:rPr>
      </w:pPr>
      <w:r w:rsidRPr="005B1121">
        <w:t xml:space="preserve">Un administrateur peut gérer les utilisateurs, cela en se rendant dans la page « Users » </w:t>
      </w:r>
      <w:r w:rsidR="00F630D7" w:rsidRPr="005B1121">
        <w:t xml:space="preserve">(voir la </w:t>
      </w:r>
      <w:r w:rsidRPr="005B1121">
        <w:t xml:space="preserve">figure </w:t>
      </w:r>
      <w:r w:rsidR="005B1121" w:rsidRPr="005B1121">
        <w:t>3.14</w:t>
      </w:r>
      <w:r w:rsidR="00F630D7" w:rsidRPr="005B1121">
        <w:t>)</w:t>
      </w:r>
      <w:r>
        <w:rPr>
          <w:rFonts w:cstheme="majorBidi"/>
          <w:szCs w:val="24"/>
        </w:rPr>
        <w:t xml:space="preserve"> d’où il peut visualiser la liste des utilisateurs, leur</w:t>
      </w:r>
      <w:r w:rsidR="00F630D7">
        <w:rPr>
          <w:rFonts w:cstheme="majorBidi"/>
          <w:szCs w:val="24"/>
        </w:rPr>
        <w:t>s</w:t>
      </w:r>
      <w:r>
        <w:rPr>
          <w:rFonts w:cstheme="majorBidi"/>
          <w:szCs w:val="24"/>
        </w:rPr>
        <w:t xml:space="preserve"> grades,</w:t>
      </w:r>
      <w:r w:rsidR="00F630D7">
        <w:rPr>
          <w:rFonts w:cstheme="majorBidi"/>
          <w:szCs w:val="24"/>
        </w:rPr>
        <w:t xml:space="preserve"> leurs</w:t>
      </w:r>
      <w:r>
        <w:rPr>
          <w:rFonts w:cstheme="majorBidi"/>
          <w:szCs w:val="24"/>
        </w:rPr>
        <w:t xml:space="preserve"> point</w:t>
      </w:r>
      <w:r w:rsidR="00F630D7">
        <w:rPr>
          <w:rFonts w:cstheme="majorBidi"/>
          <w:szCs w:val="24"/>
        </w:rPr>
        <w:t>s de vie</w:t>
      </w:r>
      <w:r>
        <w:rPr>
          <w:rFonts w:cstheme="majorBidi"/>
          <w:szCs w:val="24"/>
        </w:rPr>
        <w:t xml:space="preserve"> et </w:t>
      </w:r>
      <w:r w:rsidR="00E7080E">
        <w:rPr>
          <w:rFonts w:cstheme="majorBidi"/>
          <w:szCs w:val="24"/>
        </w:rPr>
        <w:t>s’ils sont</w:t>
      </w:r>
      <w:r>
        <w:rPr>
          <w:rFonts w:cstheme="majorBidi"/>
          <w:szCs w:val="24"/>
        </w:rPr>
        <w:t xml:space="preserve"> connecté</w:t>
      </w:r>
      <w:r w:rsidR="00E7080E">
        <w:rPr>
          <w:rFonts w:cstheme="majorBidi"/>
          <w:szCs w:val="24"/>
        </w:rPr>
        <w:t>s</w:t>
      </w:r>
      <w:r>
        <w:rPr>
          <w:rFonts w:cstheme="majorBidi"/>
          <w:szCs w:val="24"/>
        </w:rPr>
        <w:t xml:space="preserve"> ou pas.</w:t>
      </w:r>
    </w:p>
    <w:p w:rsidR="00A71D0E" w:rsidRDefault="00A71D0E" w:rsidP="00A71D0E">
      <w:pPr>
        <w:spacing w:line="276" w:lineRule="auto"/>
        <w:rPr>
          <w:rFonts w:cstheme="majorBidi"/>
          <w:szCs w:val="24"/>
        </w:rPr>
      </w:pPr>
      <w:r>
        <w:rPr>
          <w:rFonts w:cstheme="majorBidi"/>
          <w:szCs w:val="24"/>
        </w:rPr>
        <w:t xml:space="preserve">Il a la possibilité d’agir sur un utilisateur avec deux </w:t>
      </w:r>
      <w:r w:rsidR="00F630D7">
        <w:rPr>
          <w:rFonts w:cstheme="majorBidi"/>
          <w:szCs w:val="24"/>
        </w:rPr>
        <w:t>actions</w:t>
      </w:r>
      <w:r>
        <w:rPr>
          <w:rFonts w:cstheme="majorBidi"/>
          <w:szCs w:val="24"/>
        </w:rPr>
        <w:t xml:space="preserve"> : </w:t>
      </w:r>
    </w:p>
    <w:p w:rsidR="00A71D0E" w:rsidRDefault="00A71D0E" w:rsidP="00A71D0E">
      <w:pPr>
        <w:pStyle w:val="Paragraphedeliste"/>
        <w:numPr>
          <w:ilvl w:val="0"/>
          <w:numId w:val="35"/>
        </w:numPr>
        <w:spacing w:line="276" w:lineRule="auto"/>
        <w:rPr>
          <w:rFonts w:cstheme="majorBidi"/>
          <w:szCs w:val="24"/>
        </w:rPr>
      </w:pPr>
      <w:r>
        <w:rPr>
          <w:rFonts w:cstheme="majorBidi"/>
          <w:szCs w:val="24"/>
        </w:rPr>
        <w:t>Modifier le grade d’un utilisateur en insérant la nouvelle valeur du grade dans la page « modifie grade ».</w:t>
      </w:r>
    </w:p>
    <w:p w:rsidR="00A71D0E" w:rsidRDefault="00A71D0E" w:rsidP="00A71D0E">
      <w:pPr>
        <w:pStyle w:val="Paragraphedeliste"/>
        <w:numPr>
          <w:ilvl w:val="0"/>
          <w:numId w:val="35"/>
        </w:numPr>
        <w:spacing w:line="276" w:lineRule="auto"/>
        <w:rPr>
          <w:rFonts w:cstheme="majorBidi"/>
          <w:szCs w:val="24"/>
        </w:rPr>
      </w:pPr>
      <w:r>
        <w:rPr>
          <w:rFonts w:cstheme="majorBidi"/>
          <w:szCs w:val="24"/>
        </w:rPr>
        <w:t>Il peut aussi supprimer un utilisateur depuis la page « delete user ».</w:t>
      </w:r>
    </w:p>
    <w:p w:rsidR="00A71D0E" w:rsidRDefault="00A71D0E" w:rsidP="00A71D0E">
      <w:pPr>
        <w:keepNext/>
        <w:spacing w:line="276" w:lineRule="auto"/>
      </w:pPr>
      <w:r>
        <w:rPr>
          <w:noProof/>
          <w:lang w:eastAsia="fr-FR"/>
        </w:rPr>
        <w:lastRenderedPageBreak/>
        <w:drawing>
          <wp:inline distT="0" distB="0" distL="0" distR="0">
            <wp:extent cx="5759450" cy="3063875"/>
            <wp:effectExtent l="0" t="0" r="0" b="317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9450" cy="3063875"/>
                    </a:xfrm>
                    <a:prstGeom prst="rect">
                      <a:avLst/>
                    </a:prstGeom>
                    <a:noFill/>
                    <a:ln>
                      <a:noFill/>
                    </a:ln>
                  </pic:spPr>
                </pic:pic>
              </a:graphicData>
            </a:graphic>
          </wp:inline>
        </w:drawing>
      </w:r>
    </w:p>
    <w:p w:rsidR="00A71D0E" w:rsidRDefault="00A71D0E" w:rsidP="00A71D0E">
      <w:pPr>
        <w:pStyle w:val="Lgende"/>
      </w:pPr>
      <w:r>
        <w:t xml:space="preserve">Figure </w:t>
      </w:r>
      <w:r w:rsidR="00301917">
        <w:fldChar w:fldCharType="begin"/>
      </w:r>
      <w:r w:rsidR="00B0482F">
        <w:instrText xml:space="preserve"> STYLEREF 1 \s </w:instrText>
      </w:r>
      <w:r w:rsidR="00301917">
        <w:fldChar w:fldCharType="separate"/>
      </w:r>
      <w:r w:rsidR="00B0482F">
        <w:rPr>
          <w:noProof/>
          <w:cs/>
        </w:rPr>
        <w:t>‎</w:t>
      </w:r>
      <w:r w:rsidR="00B0482F">
        <w:rPr>
          <w:noProof/>
        </w:rPr>
        <w:t>3</w:t>
      </w:r>
      <w:r w:rsidR="00301917">
        <w:fldChar w:fldCharType="end"/>
      </w:r>
      <w:r w:rsidR="00B0482F">
        <w:t>.</w:t>
      </w:r>
      <w:r w:rsidR="00301917">
        <w:fldChar w:fldCharType="begin"/>
      </w:r>
      <w:r w:rsidR="00B0482F">
        <w:instrText xml:space="preserve"> SEQ Figure \* ARABIC \s 1 </w:instrText>
      </w:r>
      <w:r w:rsidR="00301917">
        <w:fldChar w:fldCharType="separate"/>
      </w:r>
      <w:r w:rsidR="00B0482F">
        <w:rPr>
          <w:noProof/>
        </w:rPr>
        <w:t>14</w:t>
      </w:r>
      <w:r w:rsidR="00301917">
        <w:fldChar w:fldCharType="end"/>
      </w:r>
      <w:r w:rsidR="00F630D7">
        <w:t xml:space="preserve"> La liste</w:t>
      </w:r>
      <w:r>
        <w:t xml:space="preserve"> d'utilisateurs.</w:t>
      </w:r>
    </w:p>
    <w:p w:rsidR="00A71D0E" w:rsidRDefault="00A71D0E" w:rsidP="00A71D0E">
      <w:pPr>
        <w:spacing w:line="276" w:lineRule="auto"/>
        <w:rPr>
          <w:rFonts w:cstheme="majorBidi"/>
          <w:szCs w:val="24"/>
        </w:rPr>
      </w:pPr>
      <w:r>
        <w:tab/>
      </w:r>
    </w:p>
    <w:p w:rsidR="00A71D0E" w:rsidRDefault="00A71D0E" w:rsidP="00A71D0E">
      <w:pPr>
        <w:pStyle w:val="Titre4"/>
        <w:numPr>
          <w:ilvl w:val="3"/>
          <w:numId w:val="31"/>
        </w:numPr>
        <w:spacing w:line="256" w:lineRule="auto"/>
      </w:pPr>
      <w:r>
        <w:t>Lancement de l’apprentissages et test</w:t>
      </w:r>
    </w:p>
    <w:p w:rsidR="00A71D0E" w:rsidRDefault="00F630D7" w:rsidP="00F630D7">
      <w:pPr>
        <w:rPr>
          <w:rFonts w:cstheme="majorBidi"/>
          <w:szCs w:val="24"/>
        </w:rPr>
      </w:pPr>
      <w:r>
        <w:rPr>
          <w:rFonts w:cstheme="majorBidi"/>
          <w:szCs w:val="24"/>
        </w:rPr>
        <w:t xml:space="preserve">Dans la page montré par la </w:t>
      </w:r>
      <w:r w:rsidR="005B1121">
        <w:rPr>
          <w:rFonts w:cstheme="majorBidi"/>
          <w:szCs w:val="24"/>
        </w:rPr>
        <w:t>figure 3.15</w:t>
      </w:r>
      <w:r w:rsidR="00A71D0E" w:rsidRPr="005B1121">
        <w:rPr>
          <w:rFonts w:cstheme="majorBidi"/>
          <w:szCs w:val="24"/>
        </w:rPr>
        <w:t>, l’administrateur</w:t>
      </w:r>
      <w:r w:rsidR="00A71D0E">
        <w:rPr>
          <w:rFonts w:cstheme="majorBidi"/>
          <w:szCs w:val="24"/>
        </w:rPr>
        <w:t xml:space="preserve"> peut paramétrer le classificateur avec les paramètres suivants : </w:t>
      </w:r>
    </w:p>
    <w:tbl>
      <w:tblPr>
        <w:tblStyle w:val="Grilledutableau"/>
        <w:tblW w:w="0" w:type="auto"/>
        <w:tblLook w:val="04A0" w:firstRow="1" w:lastRow="0" w:firstColumn="1" w:lastColumn="0" w:noHBand="0" w:noVBand="1"/>
      </w:tblPr>
      <w:tblGrid>
        <w:gridCol w:w="2263"/>
        <w:gridCol w:w="6799"/>
      </w:tblGrid>
      <w:tr w:rsidR="00A71D0E" w:rsidTr="00A71D0E">
        <w:tc>
          <w:tcPr>
            <w:tcW w:w="2263" w:type="dxa"/>
            <w:tcBorders>
              <w:top w:val="single" w:sz="4" w:space="0" w:color="auto"/>
              <w:left w:val="single" w:sz="4" w:space="0" w:color="auto"/>
              <w:bottom w:val="single" w:sz="4" w:space="0" w:color="auto"/>
              <w:right w:val="single" w:sz="4" w:space="0" w:color="auto"/>
            </w:tcBorders>
            <w:hideMark/>
          </w:tcPr>
          <w:p w:rsidR="00A71D0E" w:rsidRDefault="00A71D0E" w:rsidP="00A71D0E">
            <w:pPr>
              <w:pStyle w:val="smalltitle"/>
              <w:rPr>
                <w:shd w:val="clear" w:color="auto" w:fill="FFFFFF"/>
              </w:rPr>
            </w:pPr>
            <w:r>
              <w:rPr>
                <w:shd w:val="clear" w:color="auto" w:fill="FFFFFF"/>
              </w:rPr>
              <w:t>paramètre</w:t>
            </w:r>
          </w:p>
        </w:tc>
        <w:tc>
          <w:tcPr>
            <w:tcW w:w="6799" w:type="dxa"/>
            <w:tcBorders>
              <w:top w:val="single" w:sz="4" w:space="0" w:color="auto"/>
              <w:left w:val="single" w:sz="4" w:space="0" w:color="auto"/>
              <w:bottom w:val="single" w:sz="4" w:space="0" w:color="auto"/>
              <w:right w:val="single" w:sz="4" w:space="0" w:color="auto"/>
            </w:tcBorders>
            <w:hideMark/>
          </w:tcPr>
          <w:p w:rsidR="00A71D0E" w:rsidRDefault="00A71D0E" w:rsidP="00A71D0E">
            <w:pPr>
              <w:pStyle w:val="smalltitle"/>
              <w:rPr>
                <w:rFonts w:cstheme="majorBidi"/>
              </w:rPr>
            </w:pPr>
            <w:r>
              <w:rPr>
                <w:rFonts w:cstheme="majorBidi"/>
              </w:rPr>
              <w:t>Description</w:t>
            </w:r>
          </w:p>
        </w:tc>
      </w:tr>
      <w:tr w:rsidR="00A71D0E" w:rsidTr="00A71D0E">
        <w:tc>
          <w:tcPr>
            <w:tcW w:w="2263" w:type="dxa"/>
            <w:tcBorders>
              <w:top w:val="single" w:sz="4" w:space="0" w:color="auto"/>
              <w:left w:val="single" w:sz="4" w:space="0" w:color="auto"/>
              <w:bottom w:val="single" w:sz="4" w:space="0" w:color="auto"/>
              <w:right w:val="single" w:sz="4" w:space="0" w:color="auto"/>
            </w:tcBorders>
            <w:vAlign w:val="center"/>
            <w:hideMark/>
          </w:tcPr>
          <w:p w:rsidR="00A71D0E" w:rsidRDefault="00A71D0E" w:rsidP="00A71D0E">
            <w:pPr>
              <w:jc w:val="left"/>
              <w:rPr>
                <w:rFonts w:cstheme="majorBidi"/>
                <w:szCs w:val="24"/>
              </w:rPr>
            </w:pPr>
            <w:r>
              <w:rPr>
                <w:shd w:val="clear" w:color="auto" w:fill="FFFFFF"/>
              </w:rPr>
              <w:t>Learn</w:t>
            </w:r>
          </w:p>
        </w:tc>
        <w:tc>
          <w:tcPr>
            <w:tcW w:w="6799" w:type="dxa"/>
            <w:tcBorders>
              <w:top w:val="single" w:sz="4" w:space="0" w:color="auto"/>
              <w:left w:val="single" w:sz="4" w:space="0" w:color="auto"/>
              <w:bottom w:val="single" w:sz="4" w:space="0" w:color="auto"/>
              <w:right w:val="single" w:sz="4" w:space="0" w:color="auto"/>
            </w:tcBorders>
            <w:hideMark/>
          </w:tcPr>
          <w:p w:rsidR="00A71D0E" w:rsidRDefault="00B6288F" w:rsidP="00A71D0E">
            <w:pPr>
              <w:rPr>
                <w:rFonts w:cstheme="majorBidi"/>
                <w:color w:val="000000" w:themeColor="text1"/>
                <w:szCs w:val="24"/>
              </w:rPr>
            </w:pPr>
            <w:r>
              <w:rPr>
                <w:rFonts w:cstheme="majorBidi"/>
                <w:color w:val="000000" w:themeColor="text1"/>
                <w:szCs w:val="24"/>
              </w:rPr>
              <w:t>P</w:t>
            </w:r>
            <w:r w:rsidR="00A71D0E">
              <w:rPr>
                <w:rFonts w:cstheme="majorBidi"/>
                <w:color w:val="000000" w:themeColor="text1"/>
                <w:szCs w:val="24"/>
              </w:rPr>
              <w:t xml:space="preserve">ermet de lancer l’apprentissage </w:t>
            </w:r>
          </w:p>
        </w:tc>
      </w:tr>
      <w:tr w:rsidR="00A71D0E" w:rsidTr="00A71D0E">
        <w:tc>
          <w:tcPr>
            <w:tcW w:w="2263" w:type="dxa"/>
            <w:tcBorders>
              <w:top w:val="single" w:sz="4" w:space="0" w:color="auto"/>
              <w:left w:val="single" w:sz="4" w:space="0" w:color="auto"/>
              <w:bottom w:val="single" w:sz="4" w:space="0" w:color="auto"/>
              <w:right w:val="single" w:sz="4" w:space="0" w:color="auto"/>
            </w:tcBorders>
            <w:vAlign w:val="center"/>
            <w:hideMark/>
          </w:tcPr>
          <w:p w:rsidR="00A71D0E" w:rsidRDefault="00A71D0E" w:rsidP="00A71D0E">
            <w:pPr>
              <w:jc w:val="left"/>
              <w:rPr>
                <w:rFonts w:eastAsia="Times New Roman" w:cs="Times New Roman"/>
                <w:szCs w:val="24"/>
                <w:lang w:eastAsia="fr-FR"/>
              </w:rPr>
            </w:pPr>
            <w:r>
              <w:rPr>
                <w:rFonts w:eastAsia="Times New Roman" w:cs="Times New Roman"/>
                <w:szCs w:val="24"/>
                <w:lang w:eastAsia="fr-FR"/>
              </w:rPr>
              <w:t>Save</w:t>
            </w:r>
          </w:p>
        </w:tc>
        <w:tc>
          <w:tcPr>
            <w:tcW w:w="6799" w:type="dxa"/>
            <w:tcBorders>
              <w:top w:val="single" w:sz="4" w:space="0" w:color="auto"/>
              <w:left w:val="single" w:sz="4" w:space="0" w:color="auto"/>
              <w:bottom w:val="single" w:sz="4" w:space="0" w:color="auto"/>
              <w:right w:val="single" w:sz="4" w:space="0" w:color="auto"/>
            </w:tcBorders>
            <w:hideMark/>
          </w:tcPr>
          <w:p w:rsidR="00A71D0E" w:rsidRDefault="00B6288F" w:rsidP="00F630D7">
            <w:pPr>
              <w:rPr>
                <w:rFonts w:cstheme="majorBidi"/>
                <w:color w:val="000000" w:themeColor="text1"/>
                <w:szCs w:val="24"/>
              </w:rPr>
            </w:pPr>
            <w:r>
              <w:rPr>
                <w:rFonts w:cstheme="majorBidi"/>
                <w:color w:val="000000" w:themeColor="text1"/>
                <w:szCs w:val="24"/>
              </w:rPr>
              <w:t>Permet</w:t>
            </w:r>
            <w:r w:rsidR="00A71D0E">
              <w:rPr>
                <w:rFonts w:cstheme="majorBidi"/>
                <w:color w:val="000000" w:themeColor="text1"/>
                <w:szCs w:val="24"/>
              </w:rPr>
              <w:t xml:space="preserve"> de sauvegarder les données de l’apprentissage </w:t>
            </w:r>
            <w:r w:rsidR="00F630D7">
              <w:rPr>
                <w:rFonts w:cstheme="majorBidi"/>
                <w:color w:val="000000" w:themeColor="text1"/>
                <w:szCs w:val="24"/>
              </w:rPr>
              <w:t>si ce dernier est lancé en sélectionnant</w:t>
            </w:r>
            <w:r>
              <w:rPr>
                <w:rFonts w:cstheme="majorBidi"/>
                <w:color w:val="000000" w:themeColor="text1"/>
                <w:szCs w:val="24"/>
              </w:rPr>
              <w:t xml:space="preserve"> la case à cocher</w:t>
            </w:r>
            <w:r w:rsidR="00A71D0E">
              <w:rPr>
                <w:rFonts w:cstheme="majorBidi"/>
                <w:color w:val="000000" w:themeColor="text1"/>
                <w:szCs w:val="24"/>
              </w:rPr>
              <w:t xml:space="preserve"> « learn »</w:t>
            </w:r>
          </w:p>
        </w:tc>
      </w:tr>
      <w:tr w:rsidR="00A71D0E" w:rsidTr="00A71D0E">
        <w:tc>
          <w:tcPr>
            <w:tcW w:w="2263" w:type="dxa"/>
            <w:tcBorders>
              <w:top w:val="single" w:sz="4" w:space="0" w:color="auto"/>
              <w:left w:val="single" w:sz="4" w:space="0" w:color="auto"/>
              <w:bottom w:val="single" w:sz="4" w:space="0" w:color="auto"/>
              <w:right w:val="single" w:sz="4" w:space="0" w:color="auto"/>
            </w:tcBorders>
            <w:vAlign w:val="center"/>
            <w:hideMark/>
          </w:tcPr>
          <w:p w:rsidR="00A71D0E" w:rsidRDefault="00A71D0E" w:rsidP="00A71D0E">
            <w:pPr>
              <w:jc w:val="left"/>
              <w:rPr>
                <w:rFonts w:cstheme="majorBidi"/>
                <w:szCs w:val="24"/>
              </w:rPr>
            </w:pPr>
            <w:r>
              <w:rPr>
                <w:rFonts w:eastAsia="Times New Roman" w:cs="Times New Roman"/>
                <w:szCs w:val="24"/>
                <w:lang w:eastAsia="fr-FR"/>
              </w:rPr>
              <w:t>Load</w:t>
            </w:r>
          </w:p>
        </w:tc>
        <w:tc>
          <w:tcPr>
            <w:tcW w:w="6799" w:type="dxa"/>
            <w:tcBorders>
              <w:top w:val="single" w:sz="4" w:space="0" w:color="auto"/>
              <w:left w:val="single" w:sz="4" w:space="0" w:color="auto"/>
              <w:bottom w:val="single" w:sz="4" w:space="0" w:color="auto"/>
              <w:right w:val="single" w:sz="4" w:space="0" w:color="auto"/>
            </w:tcBorders>
            <w:hideMark/>
          </w:tcPr>
          <w:p w:rsidR="00A71D0E" w:rsidRDefault="00A71D0E" w:rsidP="00A71D0E">
            <w:pPr>
              <w:rPr>
                <w:rFonts w:cstheme="majorBidi"/>
                <w:color w:val="000000" w:themeColor="text1"/>
                <w:szCs w:val="24"/>
              </w:rPr>
            </w:pPr>
            <w:r>
              <w:rPr>
                <w:rFonts w:cstheme="majorBidi"/>
                <w:color w:val="000000" w:themeColor="text1"/>
                <w:szCs w:val="24"/>
              </w:rPr>
              <w:t>Permet de charger les données sauvegardées de l’apprentissage du classificateur</w:t>
            </w:r>
            <w:r w:rsidR="00B6288F">
              <w:rPr>
                <w:rFonts w:cstheme="majorBidi"/>
                <w:color w:val="000000" w:themeColor="text1"/>
                <w:szCs w:val="24"/>
              </w:rPr>
              <w:t>. C</w:t>
            </w:r>
            <w:r>
              <w:rPr>
                <w:rFonts w:cstheme="majorBidi"/>
                <w:color w:val="000000" w:themeColor="text1"/>
                <w:szCs w:val="24"/>
              </w:rPr>
              <w:t>eci est primordial car cela va éviter de refaire l’apprentissage déjà fait</w:t>
            </w:r>
            <w:r w:rsidR="00B6288F">
              <w:rPr>
                <w:rFonts w:cstheme="majorBidi"/>
                <w:color w:val="000000" w:themeColor="text1"/>
                <w:szCs w:val="24"/>
              </w:rPr>
              <w:t xml:space="preserve"> d’une base de données existante.</w:t>
            </w:r>
          </w:p>
        </w:tc>
      </w:tr>
      <w:tr w:rsidR="00A71D0E" w:rsidTr="00A71D0E">
        <w:tc>
          <w:tcPr>
            <w:tcW w:w="2263" w:type="dxa"/>
            <w:tcBorders>
              <w:top w:val="single" w:sz="4" w:space="0" w:color="auto"/>
              <w:left w:val="single" w:sz="4" w:space="0" w:color="auto"/>
              <w:bottom w:val="single" w:sz="4" w:space="0" w:color="auto"/>
              <w:right w:val="single" w:sz="4" w:space="0" w:color="auto"/>
            </w:tcBorders>
            <w:vAlign w:val="center"/>
            <w:hideMark/>
          </w:tcPr>
          <w:p w:rsidR="00A71D0E" w:rsidRDefault="00A71D0E" w:rsidP="00A71D0E">
            <w:pPr>
              <w:jc w:val="left"/>
              <w:rPr>
                <w:rFonts w:cstheme="majorBidi"/>
                <w:szCs w:val="24"/>
              </w:rPr>
            </w:pPr>
            <w:r>
              <w:rPr>
                <w:rFonts w:eastAsia="Times New Roman" w:cs="Times New Roman"/>
                <w:szCs w:val="24"/>
                <w:lang w:eastAsia="fr-FR"/>
              </w:rPr>
              <w:t>Test</w:t>
            </w:r>
          </w:p>
        </w:tc>
        <w:tc>
          <w:tcPr>
            <w:tcW w:w="6799" w:type="dxa"/>
            <w:tcBorders>
              <w:top w:val="single" w:sz="4" w:space="0" w:color="auto"/>
              <w:left w:val="single" w:sz="4" w:space="0" w:color="auto"/>
              <w:bottom w:val="single" w:sz="4" w:space="0" w:color="auto"/>
              <w:right w:val="single" w:sz="4" w:space="0" w:color="auto"/>
            </w:tcBorders>
            <w:hideMark/>
          </w:tcPr>
          <w:p w:rsidR="00A71D0E" w:rsidRDefault="00B6288F" w:rsidP="00B6288F">
            <w:pPr>
              <w:rPr>
                <w:rFonts w:cstheme="majorBidi"/>
                <w:color w:val="000000" w:themeColor="text1"/>
                <w:szCs w:val="24"/>
              </w:rPr>
            </w:pPr>
            <w:r>
              <w:rPr>
                <w:rFonts w:cstheme="majorBidi"/>
                <w:color w:val="000000" w:themeColor="text1"/>
                <w:szCs w:val="24"/>
              </w:rPr>
              <w:t>Permet</w:t>
            </w:r>
            <w:r w:rsidR="004C0CF2">
              <w:rPr>
                <w:rFonts w:cstheme="majorBidi"/>
                <w:color w:val="000000" w:themeColor="text1"/>
                <w:szCs w:val="24"/>
              </w:rPr>
              <w:t xml:space="preserve"> </w:t>
            </w:r>
            <w:r w:rsidR="00350994">
              <w:rPr>
                <w:rFonts w:cstheme="majorBidi"/>
                <w:color w:val="000000" w:themeColor="text1"/>
                <w:szCs w:val="24"/>
              </w:rPr>
              <w:t xml:space="preserve">de </w:t>
            </w:r>
            <w:r>
              <w:rPr>
                <w:rFonts w:cstheme="majorBidi"/>
                <w:color w:val="000000" w:themeColor="text1"/>
                <w:szCs w:val="24"/>
              </w:rPr>
              <w:t xml:space="preserve">lancer le test du classificateur sur labase de données depuis laquelle il a été appris, </w:t>
            </w:r>
            <w:r w:rsidR="00A71D0E">
              <w:rPr>
                <w:rFonts w:cstheme="majorBidi"/>
                <w:color w:val="000000" w:themeColor="text1"/>
                <w:szCs w:val="24"/>
              </w:rPr>
              <w:t>et visualiser les résultats</w:t>
            </w:r>
            <w:r>
              <w:rPr>
                <w:rFonts w:cstheme="majorBidi"/>
                <w:color w:val="000000" w:themeColor="text1"/>
                <w:szCs w:val="24"/>
              </w:rPr>
              <w:t>.</w:t>
            </w:r>
          </w:p>
        </w:tc>
      </w:tr>
      <w:tr w:rsidR="00A71D0E" w:rsidTr="00A71D0E">
        <w:tc>
          <w:tcPr>
            <w:tcW w:w="2263" w:type="dxa"/>
            <w:tcBorders>
              <w:top w:val="single" w:sz="4" w:space="0" w:color="auto"/>
              <w:left w:val="single" w:sz="4" w:space="0" w:color="auto"/>
              <w:bottom w:val="single" w:sz="4" w:space="0" w:color="auto"/>
              <w:right w:val="single" w:sz="4" w:space="0" w:color="auto"/>
            </w:tcBorders>
            <w:vAlign w:val="center"/>
            <w:hideMark/>
          </w:tcPr>
          <w:p w:rsidR="00A71D0E" w:rsidRDefault="00A71D0E" w:rsidP="00A71D0E">
            <w:pPr>
              <w:jc w:val="left"/>
              <w:rPr>
                <w:rFonts w:eastAsia="Times New Roman" w:cs="Times New Roman"/>
                <w:szCs w:val="24"/>
                <w:lang w:eastAsia="fr-FR"/>
              </w:rPr>
            </w:pPr>
            <w:r>
              <w:t>Learn from</w:t>
            </w:r>
          </w:p>
        </w:tc>
        <w:tc>
          <w:tcPr>
            <w:tcW w:w="6799" w:type="dxa"/>
            <w:tcBorders>
              <w:top w:val="single" w:sz="4" w:space="0" w:color="auto"/>
              <w:left w:val="single" w:sz="4" w:space="0" w:color="auto"/>
              <w:bottom w:val="single" w:sz="4" w:space="0" w:color="auto"/>
              <w:right w:val="single" w:sz="4" w:space="0" w:color="auto"/>
            </w:tcBorders>
            <w:hideMark/>
          </w:tcPr>
          <w:p w:rsidR="00A71D0E" w:rsidRDefault="00B6288F" w:rsidP="00A71D0E">
            <w:pPr>
              <w:rPr>
                <w:rFonts w:cstheme="majorBidi"/>
                <w:color w:val="000000" w:themeColor="text1"/>
                <w:szCs w:val="24"/>
              </w:rPr>
            </w:pPr>
            <w:r>
              <w:rPr>
                <w:rFonts w:cstheme="majorBidi"/>
                <w:color w:val="000000" w:themeColor="text1"/>
                <w:szCs w:val="24"/>
              </w:rPr>
              <w:t>Offre</w:t>
            </w:r>
            <w:r w:rsidR="00A71D0E">
              <w:rPr>
                <w:rFonts w:cstheme="majorBidi"/>
                <w:color w:val="000000" w:themeColor="text1"/>
                <w:szCs w:val="24"/>
              </w:rPr>
              <w:t xml:space="preserve"> deux choix :</w:t>
            </w:r>
          </w:p>
          <w:p w:rsidR="00A71D0E" w:rsidRDefault="00A71D0E" w:rsidP="00B6288F">
            <w:pPr>
              <w:rPr>
                <w:rFonts w:cstheme="majorBidi"/>
                <w:color w:val="000000" w:themeColor="text1"/>
                <w:szCs w:val="24"/>
              </w:rPr>
            </w:pPr>
            <w:r>
              <w:rPr>
                <w:rFonts w:cstheme="majorBidi"/>
                <w:color w:val="000000" w:themeColor="text1"/>
                <w:szCs w:val="24"/>
              </w:rPr>
              <w:t>1- Lancer la classification depuis une base de données implémen</w:t>
            </w:r>
            <w:r w:rsidR="00B6288F">
              <w:rPr>
                <w:rFonts w:cstheme="majorBidi"/>
                <w:color w:val="000000" w:themeColor="text1"/>
                <w:szCs w:val="24"/>
              </w:rPr>
              <w:t>tée dans le site, à savoir : une instance de notre base de données, SUN397 [1]</w:t>
            </w:r>
            <w:r>
              <w:rPr>
                <w:rFonts w:cstheme="majorBidi"/>
                <w:color w:val="000000" w:themeColor="text1"/>
                <w:szCs w:val="24"/>
              </w:rPr>
              <w:t xml:space="preserve">, </w:t>
            </w:r>
            <w:r w:rsidR="00B6288F">
              <w:rPr>
                <w:rFonts w:cstheme="majorBidi"/>
                <w:color w:val="000000" w:themeColor="text1"/>
                <w:szCs w:val="24"/>
              </w:rPr>
              <w:t>LabelMe16 [11]</w:t>
            </w:r>
            <w:r>
              <w:rPr>
                <w:rFonts w:cstheme="majorBidi"/>
                <w:color w:val="000000" w:themeColor="text1"/>
                <w:szCs w:val="24"/>
              </w:rPr>
              <w:t xml:space="preserve">, </w:t>
            </w:r>
            <w:r w:rsidR="00B6288F">
              <w:rPr>
                <w:rFonts w:cstheme="majorBidi"/>
                <w:color w:val="000000" w:themeColor="text1"/>
                <w:szCs w:val="24"/>
              </w:rPr>
              <w:t>MIT Indoor67 [4], etc.</w:t>
            </w:r>
          </w:p>
          <w:p w:rsidR="00A71D0E" w:rsidRDefault="00A71D0E" w:rsidP="00A71D0E">
            <w:pPr>
              <w:rPr>
                <w:rFonts w:cstheme="majorBidi"/>
                <w:color w:val="000000" w:themeColor="text1"/>
                <w:szCs w:val="24"/>
              </w:rPr>
            </w:pPr>
            <w:r>
              <w:rPr>
                <w:rFonts w:cstheme="majorBidi"/>
                <w:color w:val="000000" w:themeColor="text1"/>
                <w:szCs w:val="24"/>
              </w:rPr>
              <w:t>2- Lancer la classification depuis une base de donn</w:t>
            </w:r>
            <w:r w:rsidR="00B6288F">
              <w:rPr>
                <w:rFonts w:cstheme="majorBidi"/>
                <w:color w:val="000000" w:themeColor="text1"/>
                <w:szCs w:val="24"/>
              </w:rPr>
              <w:t>ées extérieure (non implémentée</w:t>
            </w:r>
            <w:r>
              <w:rPr>
                <w:rFonts w:cstheme="majorBidi"/>
                <w:color w:val="000000" w:themeColor="text1"/>
                <w:szCs w:val="24"/>
              </w:rPr>
              <w:t xml:space="preserve"> dans le site) défini</w:t>
            </w:r>
            <w:r w:rsidR="00B6288F">
              <w:rPr>
                <w:rFonts w:cstheme="majorBidi"/>
                <w:color w:val="000000" w:themeColor="text1"/>
                <w:szCs w:val="24"/>
              </w:rPr>
              <w:t>e</w:t>
            </w:r>
            <w:r>
              <w:rPr>
                <w:rFonts w:cstheme="majorBidi"/>
                <w:color w:val="000000" w:themeColor="text1"/>
                <w:szCs w:val="24"/>
              </w:rPr>
              <w:t xml:space="preserve"> par un lien (chemin du fichier xml)</w:t>
            </w:r>
            <w:r w:rsidR="00B6288F">
              <w:rPr>
                <w:rFonts w:cstheme="majorBidi"/>
                <w:color w:val="000000" w:themeColor="text1"/>
                <w:szCs w:val="24"/>
              </w:rPr>
              <w:t>.</w:t>
            </w:r>
          </w:p>
        </w:tc>
      </w:tr>
      <w:tr w:rsidR="00A71D0E" w:rsidTr="00A71D0E">
        <w:tc>
          <w:tcPr>
            <w:tcW w:w="2263" w:type="dxa"/>
            <w:tcBorders>
              <w:top w:val="single" w:sz="4" w:space="0" w:color="auto"/>
              <w:left w:val="single" w:sz="4" w:space="0" w:color="auto"/>
              <w:bottom w:val="single" w:sz="4" w:space="0" w:color="auto"/>
              <w:right w:val="single" w:sz="4" w:space="0" w:color="auto"/>
            </w:tcBorders>
            <w:vAlign w:val="center"/>
            <w:hideMark/>
          </w:tcPr>
          <w:p w:rsidR="00A71D0E" w:rsidRDefault="00A71D0E" w:rsidP="00A71D0E">
            <w:pPr>
              <w:jc w:val="left"/>
              <w:rPr>
                <w:rFonts w:eastAsia="Times New Roman" w:cs="Times New Roman"/>
                <w:szCs w:val="24"/>
                <w:lang w:val="en-US" w:eastAsia="fr-FR"/>
              </w:rPr>
            </w:pPr>
            <w:r>
              <w:t>Show classifier data</w:t>
            </w:r>
          </w:p>
        </w:tc>
        <w:tc>
          <w:tcPr>
            <w:tcW w:w="6799" w:type="dxa"/>
            <w:tcBorders>
              <w:top w:val="single" w:sz="4" w:space="0" w:color="auto"/>
              <w:left w:val="single" w:sz="4" w:space="0" w:color="auto"/>
              <w:bottom w:val="single" w:sz="4" w:space="0" w:color="auto"/>
              <w:right w:val="single" w:sz="4" w:space="0" w:color="auto"/>
            </w:tcBorders>
            <w:hideMark/>
          </w:tcPr>
          <w:p w:rsidR="00A71D0E" w:rsidRDefault="00A71D0E" w:rsidP="00A71D0E">
            <w:pPr>
              <w:rPr>
                <w:rFonts w:cstheme="majorBidi"/>
                <w:color w:val="000000" w:themeColor="text1"/>
                <w:szCs w:val="24"/>
              </w:rPr>
            </w:pPr>
            <w:r>
              <w:rPr>
                <w:rFonts w:cstheme="majorBidi"/>
                <w:color w:val="000000" w:themeColor="text1"/>
                <w:szCs w:val="24"/>
              </w:rPr>
              <w:t>Ajout la possibilité d'extraction des données du classificateur et permettre aux administrateurs l'exploitation du contenu pour la maintenance</w:t>
            </w:r>
          </w:p>
        </w:tc>
      </w:tr>
      <w:tr w:rsidR="00A71D0E" w:rsidTr="00A71D0E">
        <w:tc>
          <w:tcPr>
            <w:tcW w:w="2263" w:type="dxa"/>
            <w:tcBorders>
              <w:top w:val="single" w:sz="4" w:space="0" w:color="auto"/>
              <w:left w:val="single" w:sz="4" w:space="0" w:color="auto"/>
              <w:bottom w:val="single" w:sz="4" w:space="0" w:color="auto"/>
              <w:right w:val="single" w:sz="4" w:space="0" w:color="auto"/>
            </w:tcBorders>
            <w:vAlign w:val="center"/>
            <w:hideMark/>
          </w:tcPr>
          <w:p w:rsidR="00A71D0E" w:rsidRDefault="00A71D0E" w:rsidP="00A71D0E">
            <w:pPr>
              <w:jc w:val="left"/>
              <w:rPr>
                <w:rFonts w:eastAsia="Times New Roman" w:cs="Times New Roman"/>
                <w:szCs w:val="24"/>
                <w:lang w:val="en-US" w:eastAsia="fr-FR"/>
              </w:rPr>
            </w:pPr>
            <w:r>
              <w:t>Optimize classifier</w:t>
            </w:r>
          </w:p>
        </w:tc>
        <w:tc>
          <w:tcPr>
            <w:tcW w:w="6799" w:type="dxa"/>
            <w:tcBorders>
              <w:top w:val="single" w:sz="4" w:space="0" w:color="auto"/>
              <w:left w:val="single" w:sz="4" w:space="0" w:color="auto"/>
              <w:bottom w:val="single" w:sz="4" w:space="0" w:color="auto"/>
              <w:right w:val="single" w:sz="4" w:space="0" w:color="auto"/>
            </w:tcBorders>
            <w:hideMark/>
          </w:tcPr>
          <w:p w:rsidR="00A71D0E" w:rsidRDefault="00A71D0E" w:rsidP="00FE6E01">
            <w:pPr>
              <w:keepNext/>
              <w:rPr>
                <w:rFonts w:cstheme="majorBidi"/>
                <w:color w:val="000000" w:themeColor="text1"/>
                <w:szCs w:val="24"/>
              </w:rPr>
            </w:pPr>
            <w:r>
              <w:rPr>
                <w:rFonts w:cstheme="majorBidi"/>
                <w:color w:val="000000" w:themeColor="text1"/>
                <w:szCs w:val="24"/>
              </w:rPr>
              <w:t xml:space="preserve">Permet l’optimisation du classificateur </w:t>
            </w:r>
            <w:r w:rsidR="00FE6E01">
              <w:rPr>
                <w:rFonts w:cstheme="majorBidi"/>
                <w:color w:val="000000" w:themeColor="text1"/>
                <w:szCs w:val="24"/>
              </w:rPr>
              <w:t xml:space="preserve">est optimisé avec le seuil d’intolérance (défini dans </w:t>
            </w:r>
            <w:r w:rsidR="00301917">
              <w:rPr>
                <w:rFonts w:cstheme="majorBidi"/>
                <w:color w:val="000000" w:themeColor="text1"/>
                <w:szCs w:val="24"/>
              </w:rPr>
              <w:fldChar w:fldCharType="begin"/>
            </w:r>
            <w:r w:rsidR="00FE6E01">
              <w:rPr>
                <w:rFonts w:cstheme="majorBidi"/>
                <w:color w:val="000000" w:themeColor="text1"/>
                <w:szCs w:val="24"/>
              </w:rPr>
              <w:instrText xml:space="preserve"> REF _Ref513389106 \r \h </w:instrText>
            </w:r>
            <w:r w:rsidR="00301917">
              <w:rPr>
                <w:rFonts w:cstheme="majorBidi"/>
                <w:color w:val="000000" w:themeColor="text1"/>
                <w:szCs w:val="24"/>
              </w:rPr>
            </w:r>
            <w:r w:rsidR="00301917">
              <w:rPr>
                <w:rFonts w:cstheme="majorBidi"/>
                <w:color w:val="000000" w:themeColor="text1"/>
                <w:szCs w:val="24"/>
              </w:rPr>
              <w:fldChar w:fldCharType="separate"/>
            </w:r>
            <w:r w:rsidR="000A3F95">
              <w:rPr>
                <w:rFonts w:cstheme="majorBidi"/>
                <w:color w:val="000000" w:themeColor="text1"/>
                <w:szCs w:val="24"/>
                <w:cs/>
              </w:rPr>
              <w:t>‎</w:t>
            </w:r>
            <w:r w:rsidR="000A3F95">
              <w:rPr>
                <w:rFonts w:cstheme="majorBidi"/>
                <w:color w:val="000000" w:themeColor="text1"/>
                <w:szCs w:val="24"/>
              </w:rPr>
              <w:t>2.3.1.5</w:t>
            </w:r>
            <w:r w:rsidR="00301917">
              <w:rPr>
                <w:rFonts w:cstheme="majorBidi"/>
                <w:color w:val="000000" w:themeColor="text1"/>
                <w:szCs w:val="24"/>
              </w:rPr>
              <w:fldChar w:fldCharType="end"/>
            </w:r>
            <w:r w:rsidR="00FE6E01">
              <w:rPr>
                <w:rFonts w:cstheme="majorBidi"/>
                <w:color w:val="000000" w:themeColor="text1"/>
                <w:szCs w:val="24"/>
              </w:rPr>
              <w:t>) ou non.</w:t>
            </w:r>
          </w:p>
        </w:tc>
      </w:tr>
    </w:tbl>
    <w:p w:rsidR="00A71D0E" w:rsidRDefault="00A71D0E" w:rsidP="00A71D0E">
      <w:pPr>
        <w:pStyle w:val="Lgende"/>
        <w:rPr>
          <w:rFonts w:cstheme="majorBidi"/>
          <w:szCs w:val="24"/>
        </w:rPr>
      </w:pPr>
      <w:r>
        <w:t xml:space="preserve">Tableau </w:t>
      </w:r>
      <w:r w:rsidR="00301917">
        <w:fldChar w:fldCharType="begin"/>
      </w:r>
      <w:r w:rsidR="005148EF">
        <w:instrText xml:space="preserve"> STYLEREF 1 \s </w:instrText>
      </w:r>
      <w:r w:rsidR="00301917">
        <w:fldChar w:fldCharType="separate"/>
      </w:r>
      <w:r w:rsidR="005148EF">
        <w:rPr>
          <w:noProof/>
          <w:cs/>
        </w:rPr>
        <w:t>‎</w:t>
      </w:r>
      <w:r w:rsidR="005148EF">
        <w:rPr>
          <w:noProof/>
        </w:rPr>
        <w:t>3</w:t>
      </w:r>
      <w:r w:rsidR="00301917">
        <w:fldChar w:fldCharType="end"/>
      </w:r>
      <w:r w:rsidR="005148EF">
        <w:t>.</w:t>
      </w:r>
      <w:r w:rsidR="00301917">
        <w:fldChar w:fldCharType="begin"/>
      </w:r>
      <w:r w:rsidR="005148EF">
        <w:instrText xml:space="preserve"> SEQ Tableau \* ARABIC \s 1 </w:instrText>
      </w:r>
      <w:r w:rsidR="00301917">
        <w:fldChar w:fldCharType="separate"/>
      </w:r>
      <w:r w:rsidR="005148EF">
        <w:rPr>
          <w:noProof/>
        </w:rPr>
        <w:t>1</w:t>
      </w:r>
      <w:r w:rsidR="00301917">
        <w:fldChar w:fldCharType="end"/>
      </w:r>
      <w:r>
        <w:t xml:space="preserve"> Les paramètres de lancement d’apprentissage et test</w:t>
      </w:r>
    </w:p>
    <w:p w:rsidR="00A71D0E" w:rsidRDefault="00A71D0E" w:rsidP="00A71D0E">
      <w:r>
        <w:rPr>
          <w:noProof/>
          <w:lang w:eastAsia="fr-FR"/>
        </w:rPr>
        <w:lastRenderedPageBreak/>
        <w:drawing>
          <wp:inline distT="0" distB="0" distL="0" distR="0">
            <wp:extent cx="5759450" cy="3075940"/>
            <wp:effectExtent l="0" t="0" r="0" b="0"/>
            <wp:docPr id="60"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9450" cy="3075940"/>
                    </a:xfrm>
                    <a:prstGeom prst="rect">
                      <a:avLst/>
                    </a:prstGeom>
                    <a:noFill/>
                    <a:ln>
                      <a:noFill/>
                    </a:ln>
                  </pic:spPr>
                </pic:pic>
              </a:graphicData>
            </a:graphic>
          </wp:inline>
        </w:drawing>
      </w:r>
    </w:p>
    <w:p w:rsidR="00A71D0E" w:rsidRDefault="00A71D0E" w:rsidP="00A71D0E">
      <w:pPr>
        <w:pStyle w:val="Lgende"/>
      </w:pPr>
      <w:r>
        <w:t xml:space="preserve">Figure </w:t>
      </w:r>
      <w:r w:rsidR="00301917">
        <w:fldChar w:fldCharType="begin"/>
      </w:r>
      <w:r w:rsidR="00B0482F">
        <w:instrText xml:space="preserve"> STYLEREF 1 \s </w:instrText>
      </w:r>
      <w:r w:rsidR="00301917">
        <w:fldChar w:fldCharType="separate"/>
      </w:r>
      <w:r w:rsidR="00B0482F">
        <w:rPr>
          <w:noProof/>
          <w:cs/>
        </w:rPr>
        <w:t>‎</w:t>
      </w:r>
      <w:r w:rsidR="00B0482F">
        <w:rPr>
          <w:noProof/>
        </w:rPr>
        <w:t>3</w:t>
      </w:r>
      <w:r w:rsidR="00301917">
        <w:fldChar w:fldCharType="end"/>
      </w:r>
      <w:r w:rsidR="00B0482F">
        <w:t>.</w:t>
      </w:r>
      <w:r w:rsidR="00301917">
        <w:fldChar w:fldCharType="begin"/>
      </w:r>
      <w:r w:rsidR="00B0482F">
        <w:instrText xml:space="preserve"> SEQ Figure \* ARABIC \s 1 </w:instrText>
      </w:r>
      <w:r w:rsidR="00301917">
        <w:fldChar w:fldCharType="separate"/>
      </w:r>
      <w:r w:rsidR="00B0482F">
        <w:rPr>
          <w:noProof/>
        </w:rPr>
        <w:t>15</w:t>
      </w:r>
      <w:r w:rsidR="00301917">
        <w:fldChar w:fldCharType="end"/>
      </w:r>
      <w:r>
        <w:t xml:space="preserve"> Lancement de l’apprentissage.</w:t>
      </w:r>
    </w:p>
    <w:p w:rsidR="00857BD8" w:rsidRDefault="000B3784" w:rsidP="000B3784">
      <w:pPr>
        <w:pStyle w:val="Titre3"/>
      </w:pPr>
      <w:bookmarkStart w:id="90" w:name="_Toc514669439"/>
      <w:r>
        <w:t>Implémentation de la base de données</w:t>
      </w:r>
      <w:bookmarkEnd w:id="90"/>
    </w:p>
    <w:p w:rsidR="000B3784" w:rsidRPr="000B3784" w:rsidRDefault="00C23741" w:rsidP="00C23741">
      <w:r>
        <w:t>No</w:t>
      </w:r>
      <w:r w:rsidR="00D6433A">
        <w:t>us présentons dans la figure 3.16</w:t>
      </w:r>
      <w:r>
        <w:t xml:space="preserve"> le schéma UML de notre base de données :</w:t>
      </w:r>
    </w:p>
    <w:p w:rsidR="00C23741" w:rsidRDefault="000B3784" w:rsidP="00C23741">
      <w:pPr>
        <w:keepNext/>
      </w:pPr>
      <w:r w:rsidRPr="000B3784">
        <w:rPr>
          <w:noProof/>
          <w:lang w:eastAsia="fr-FR"/>
        </w:rPr>
        <w:lastRenderedPageBreak/>
        <w:drawing>
          <wp:inline distT="0" distB="0" distL="0" distR="0">
            <wp:extent cx="5760720" cy="4288874"/>
            <wp:effectExtent l="19050" t="19050" r="11430" b="16510"/>
            <wp:docPr id="23" name="Picture 23" descr="E:\_Mohamed_\##PFE##\MEMOIRE\MEMOIRE\DEVELOPPEMENT\piéces jointes\Conception_BDD\shem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_Mohamed_\##PFE##\MEMOIRE\MEMOIRE\DEVELOPPEMENT\piéces jointes\Conception_BDD\shema (2).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4288874"/>
                    </a:xfrm>
                    <a:prstGeom prst="rect">
                      <a:avLst/>
                    </a:prstGeom>
                    <a:noFill/>
                    <a:ln w="6350">
                      <a:solidFill>
                        <a:schemeClr val="tx1"/>
                      </a:solidFill>
                    </a:ln>
                  </pic:spPr>
                </pic:pic>
              </a:graphicData>
            </a:graphic>
          </wp:inline>
        </w:drawing>
      </w:r>
    </w:p>
    <w:p w:rsidR="000B3784" w:rsidRDefault="00C23741" w:rsidP="00B0246E">
      <w:pPr>
        <w:pStyle w:val="Lgende"/>
      </w:pPr>
      <w:r>
        <w:t xml:space="preserve">Figure </w:t>
      </w:r>
      <w:r w:rsidR="00301917">
        <w:fldChar w:fldCharType="begin"/>
      </w:r>
      <w:r w:rsidR="00B0482F">
        <w:instrText xml:space="preserve"> STYLEREF 1 \s </w:instrText>
      </w:r>
      <w:r w:rsidR="00301917">
        <w:fldChar w:fldCharType="separate"/>
      </w:r>
      <w:r w:rsidR="00B0482F">
        <w:rPr>
          <w:noProof/>
          <w:cs/>
        </w:rPr>
        <w:t>‎</w:t>
      </w:r>
      <w:r w:rsidR="00B0482F">
        <w:rPr>
          <w:noProof/>
        </w:rPr>
        <w:t>3</w:t>
      </w:r>
      <w:r w:rsidR="00301917">
        <w:fldChar w:fldCharType="end"/>
      </w:r>
      <w:r w:rsidR="00B0482F">
        <w:t>.</w:t>
      </w:r>
      <w:r w:rsidR="00301917">
        <w:fldChar w:fldCharType="begin"/>
      </w:r>
      <w:r w:rsidR="00B0482F">
        <w:instrText xml:space="preserve"> SEQ Figure \* ARABIC \s 1 </w:instrText>
      </w:r>
      <w:r w:rsidR="00301917">
        <w:fldChar w:fldCharType="separate"/>
      </w:r>
      <w:r w:rsidR="00B0482F">
        <w:rPr>
          <w:noProof/>
        </w:rPr>
        <w:t>16</w:t>
      </w:r>
      <w:r w:rsidR="00301917">
        <w:fldChar w:fldCharType="end"/>
      </w:r>
      <w:r>
        <w:t xml:space="preserve"> Schéma UML de notre base de données </w:t>
      </w:r>
      <w:r w:rsidR="00B0246E" w:rsidRPr="00B0246E">
        <w:t>LRIA_BD</w:t>
      </w:r>
      <w:r w:rsidRPr="00B0246E">
        <w:t>.</w:t>
      </w:r>
    </w:p>
    <w:p w:rsidR="00C23741" w:rsidRPr="00C23741" w:rsidRDefault="00C23741" w:rsidP="00454251">
      <w:r>
        <w:t xml:space="preserve">Les classes de scènes sont stockées dans la table « CLASS » </w:t>
      </w:r>
      <w:r w:rsidR="00E21741">
        <w:t xml:space="preserve">et les objets liées à celle-ci dans la table « OBJECTS ». Toute opinion d’un utilisateur concernant un objet où une classe de scènes est placée dans la table « OPINION » qui est analysée à chaque fois elle est mise à jour, la synthèse de ces analyses sont </w:t>
      </w:r>
      <w:r w:rsidR="00454251">
        <w:t>ensuite enregistré</w:t>
      </w:r>
      <w:r w:rsidR="00350994">
        <w:t>es</w:t>
      </w:r>
      <w:r w:rsidR="00E21741">
        <w:t xml:space="preserve"> dans la table « OP_SYNTHESIS » dans la quelle résident les procédures de prise de décision de notre système de validation de données.</w:t>
      </w:r>
      <w:r w:rsidR="006203B0">
        <w:t xml:space="preserve"> N</w:t>
      </w:r>
      <w:r w:rsidR="00454251">
        <w:t xml:space="preserve">ous gardons </w:t>
      </w:r>
      <w:r w:rsidR="006203B0">
        <w:t xml:space="preserve">aussi </w:t>
      </w:r>
      <w:r w:rsidR="00454251">
        <w:t xml:space="preserve">un </w:t>
      </w:r>
      <w:r w:rsidR="00E21741">
        <w:t>historique des gratifications et pénalités effectués par le système dans la table « AWARD ».</w:t>
      </w:r>
    </w:p>
    <w:p w:rsidR="000D4D52" w:rsidRPr="00BF59FE" w:rsidRDefault="000D4D52" w:rsidP="000D4D52">
      <w:pPr>
        <w:pStyle w:val="Titre2"/>
      </w:pPr>
      <w:bookmarkStart w:id="91" w:name="_Toc514669440"/>
      <w:r w:rsidRPr="00BF59FE">
        <w:t>Résultats de classification</w:t>
      </w:r>
      <w:bookmarkEnd w:id="91"/>
    </w:p>
    <w:p w:rsidR="00C866F0" w:rsidRDefault="00225DFF" w:rsidP="00C866F0">
      <w:r>
        <w:t xml:space="preserve">Nous avons </w:t>
      </w:r>
      <w:r w:rsidR="00C866F0">
        <w:t>testé</w:t>
      </w:r>
      <w:r>
        <w:t xml:space="preserve"> no</w:t>
      </w:r>
      <w:r w:rsidR="00C866F0">
        <w:t xml:space="preserve">tre méthode de classification </w:t>
      </w:r>
      <w:r w:rsidR="008F6311">
        <w:t xml:space="preserve">de scènes </w:t>
      </w:r>
      <w:r w:rsidR="00C866F0">
        <w:t>en deux étapes :</w:t>
      </w:r>
    </w:p>
    <w:p w:rsidR="00C866F0" w:rsidRDefault="00C866F0" w:rsidP="00113818">
      <w:pPr>
        <w:pStyle w:val="Paragraphedeliste"/>
        <w:numPr>
          <w:ilvl w:val="0"/>
          <w:numId w:val="29"/>
        </w:numPr>
      </w:pPr>
      <w:r>
        <w:t>Premièrement,en testant</w:t>
      </w:r>
      <w:r w:rsidR="004C0CF2">
        <w:t xml:space="preserve"> </w:t>
      </w:r>
      <w:r>
        <w:t xml:space="preserve">sur </w:t>
      </w:r>
      <w:r w:rsidR="00225DFF">
        <w:t xml:space="preserve">les paramètres du classificateur </w:t>
      </w:r>
      <w:r>
        <w:t>pour trouver celles pour lesquelles nous obtenons les meilleurs résultats.</w:t>
      </w:r>
    </w:p>
    <w:p w:rsidR="00D27477" w:rsidRDefault="00C866F0" w:rsidP="00113818">
      <w:pPr>
        <w:pStyle w:val="Paragraphedeliste"/>
        <w:numPr>
          <w:ilvl w:val="0"/>
          <w:numId w:val="29"/>
        </w:numPr>
      </w:pPr>
      <w:r>
        <w:t>Deuxièmement, en utilisant les meilleurs paramèt</w:t>
      </w:r>
      <w:r w:rsidR="008F6311">
        <w:t xml:space="preserve">res sélectionnés, nous testant notre méthode  sur plusieurs bases de données </w:t>
      </w:r>
      <w:r w:rsidR="00E85F97">
        <w:t xml:space="preserve">reconnues, puis nous présenterons nos résultats en parallèle avec celles d’autres méthodes de classification de scènes dans </w:t>
      </w:r>
      <w:r w:rsidR="00753CC9">
        <w:t>l’état de l’art.</w:t>
      </w:r>
    </w:p>
    <w:p w:rsidR="006C21C1" w:rsidRDefault="006C21C1" w:rsidP="00753CC9">
      <w:r>
        <w:t>Les bases de données utilisées dans les tests sont les suivantes :</w:t>
      </w:r>
    </w:p>
    <w:p w:rsidR="006C21C1" w:rsidRPr="00955B13" w:rsidRDefault="006C21C1" w:rsidP="00B0246E">
      <w:pPr>
        <w:pStyle w:val="Paragraphedeliste"/>
        <w:numPr>
          <w:ilvl w:val="0"/>
          <w:numId w:val="26"/>
        </w:numPr>
      </w:pPr>
      <w:r>
        <w:t xml:space="preserve">Une </w:t>
      </w:r>
      <w:r w:rsidRPr="00955B13">
        <w:t xml:space="preserve">instance de notre base de données, notée </w:t>
      </w:r>
      <w:r w:rsidR="00B0246E" w:rsidRPr="0036620F">
        <w:t>LRIA_BD</w:t>
      </w:r>
      <w:r w:rsidR="00004F3E" w:rsidRPr="0036620F">
        <w:t>112</w:t>
      </w:r>
      <w:r w:rsidR="008F6311" w:rsidRPr="0036620F">
        <w:t>.</w:t>
      </w:r>
    </w:p>
    <w:p w:rsidR="006C21C1" w:rsidRPr="00955B13" w:rsidRDefault="006C21C1" w:rsidP="00113818">
      <w:pPr>
        <w:pStyle w:val="Paragraphedeliste"/>
        <w:numPr>
          <w:ilvl w:val="0"/>
          <w:numId w:val="26"/>
        </w:numPr>
      </w:pPr>
      <w:r w:rsidRPr="00955B13">
        <w:lastRenderedPageBreak/>
        <w:t xml:space="preserve">La base de données </w:t>
      </w:r>
      <w:r w:rsidR="00821552">
        <w:t>SUN</w:t>
      </w:r>
      <w:r w:rsidR="00821552" w:rsidRPr="009910C4">
        <w:t>397</w:t>
      </w:r>
      <w:sdt>
        <w:sdtPr>
          <w:id w:val="-9534459"/>
          <w:citation/>
        </w:sdtPr>
        <w:sdtEndPr/>
        <w:sdtContent>
          <w:r w:rsidR="00301917">
            <w:fldChar w:fldCharType="begin"/>
          </w:r>
          <w:r w:rsidR="00821552">
            <w:instrText xml:space="preserve"> CITATION JXi10 \l 1036 </w:instrText>
          </w:r>
          <w:r w:rsidR="00301917">
            <w:fldChar w:fldCharType="separate"/>
          </w:r>
          <w:r w:rsidR="00821552" w:rsidRPr="009910C4">
            <w:rPr>
              <w:noProof/>
            </w:rPr>
            <w:t>[1]</w:t>
          </w:r>
          <w:r w:rsidR="00301917">
            <w:fldChar w:fldCharType="end"/>
          </w:r>
        </w:sdtContent>
      </w:sdt>
      <w:r w:rsidRPr="00955B13">
        <w:t>.</w:t>
      </w:r>
    </w:p>
    <w:p w:rsidR="006C21C1" w:rsidRDefault="006C21C1" w:rsidP="00113818">
      <w:pPr>
        <w:pStyle w:val="Paragraphedeliste"/>
        <w:numPr>
          <w:ilvl w:val="0"/>
          <w:numId w:val="26"/>
        </w:numPr>
      </w:pPr>
      <w:r>
        <w:t>La base de données LabelMe</w:t>
      </w:r>
      <w:r w:rsidR="00821552">
        <w:t>16</w:t>
      </w:r>
      <w:sdt>
        <w:sdtPr>
          <w:id w:val="2008008653"/>
          <w:citation/>
        </w:sdtPr>
        <w:sdtEndPr/>
        <w:sdtContent>
          <w:r w:rsidR="00301917">
            <w:fldChar w:fldCharType="begin"/>
          </w:r>
          <w:r w:rsidR="006270CF">
            <w:instrText xml:space="preserve">CITATION Placeholder1 \l 1036 </w:instrText>
          </w:r>
          <w:r w:rsidR="00301917">
            <w:fldChar w:fldCharType="separate"/>
          </w:r>
          <w:r w:rsidR="006270CF" w:rsidRPr="009910C4">
            <w:rPr>
              <w:noProof/>
            </w:rPr>
            <w:t>[11]</w:t>
          </w:r>
          <w:r w:rsidR="00301917">
            <w:fldChar w:fldCharType="end"/>
          </w:r>
        </w:sdtContent>
      </w:sdt>
      <w:r>
        <w:t>.</w:t>
      </w:r>
    </w:p>
    <w:p w:rsidR="006C21C1" w:rsidRDefault="006C21C1" w:rsidP="00113818">
      <w:pPr>
        <w:pStyle w:val="Paragraphedeliste"/>
        <w:numPr>
          <w:ilvl w:val="0"/>
          <w:numId w:val="26"/>
        </w:numPr>
      </w:pPr>
      <w:r>
        <w:t xml:space="preserve">La base de données </w:t>
      </w:r>
      <w:r w:rsidR="005233EF">
        <w:t xml:space="preserve">MIT </w:t>
      </w:r>
      <w:r>
        <w:t>Indoor</w:t>
      </w:r>
      <w:r w:rsidR="00821552">
        <w:t>67</w:t>
      </w:r>
      <w:sdt>
        <w:sdtPr>
          <w:rPr>
            <w:i/>
            <w:iCs/>
          </w:rPr>
          <w:id w:val="228667575"/>
          <w:citation/>
        </w:sdtPr>
        <w:sdtEndPr/>
        <w:sdtContent>
          <w:r w:rsidR="00301917" w:rsidRPr="00C221E5">
            <w:rPr>
              <w:i/>
              <w:iCs/>
            </w:rPr>
            <w:fldChar w:fldCharType="begin"/>
          </w:r>
          <w:r w:rsidR="00CF4307" w:rsidRPr="00C221E5">
            <w:instrText xml:space="preserve"> CITATION AQu1 \l 1036 </w:instrText>
          </w:r>
          <w:r w:rsidR="00301917" w:rsidRPr="00C221E5">
            <w:rPr>
              <w:i/>
              <w:iCs/>
            </w:rPr>
            <w:fldChar w:fldCharType="separate"/>
          </w:r>
          <w:r w:rsidR="00CF4307" w:rsidRPr="009910C4">
            <w:rPr>
              <w:noProof/>
            </w:rPr>
            <w:t>[4]</w:t>
          </w:r>
          <w:r w:rsidR="00301917" w:rsidRPr="00C221E5">
            <w:rPr>
              <w:i/>
              <w:iCs/>
            </w:rPr>
            <w:fldChar w:fldCharType="end"/>
          </w:r>
        </w:sdtContent>
      </w:sdt>
      <w:r>
        <w:t>.</w:t>
      </w:r>
    </w:p>
    <w:p w:rsidR="006C21C1" w:rsidRDefault="00321683" w:rsidP="00601C65">
      <w:r>
        <w:t>La figure 3.17</w:t>
      </w:r>
      <w:r w:rsidR="006C21C1">
        <w:t>montrele nombre de catégories de scène</w:t>
      </w:r>
      <w:r w:rsidR="00964E09">
        <w:t>s et le</w:t>
      </w:r>
      <w:r w:rsidR="006C21C1">
        <w:t xml:space="preserve"> nombre </w:t>
      </w:r>
      <w:r w:rsidR="00964E09">
        <w:t>d’instances de</w:t>
      </w:r>
      <w:r w:rsidR="006C21C1">
        <w:t xml:space="preserve"> scènes pour chacune de ces bases de données</w:t>
      </w:r>
      <w:r w:rsidR="006E6C51">
        <w:t>, ce schéma est présenté dans une échelle logarithmique</w:t>
      </w:r>
      <w:r w:rsidR="006C21C1">
        <w:t> :</w:t>
      </w:r>
    </w:p>
    <w:p w:rsidR="00543FA5" w:rsidRDefault="00DB64E3" w:rsidP="00543FA5">
      <w:pPr>
        <w:keepNext/>
        <w:jc w:val="center"/>
      </w:pPr>
      <w:r>
        <w:rPr>
          <w:noProof/>
          <w:lang w:eastAsia="fr-FR"/>
        </w:rPr>
        <w:drawing>
          <wp:inline distT="0" distB="0" distL="0" distR="0">
            <wp:extent cx="5760720" cy="2623820"/>
            <wp:effectExtent l="0" t="0" r="11430" b="508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C21C1" w:rsidRDefault="00543FA5" w:rsidP="00543FA5">
      <w:pPr>
        <w:pStyle w:val="Lgende"/>
      </w:pPr>
      <w:r w:rsidRPr="00737A2E">
        <w:t xml:space="preserve">Figure </w:t>
      </w:r>
      <w:r w:rsidR="00301917">
        <w:fldChar w:fldCharType="begin"/>
      </w:r>
      <w:r w:rsidR="00B0482F">
        <w:instrText xml:space="preserve"> STYLEREF 1 \s </w:instrText>
      </w:r>
      <w:r w:rsidR="00301917">
        <w:fldChar w:fldCharType="separate"/>
      </w:r>
      <w:r w:rsidR="00B0482F">
        <w:rPr>
          <w:noProof/>
          <w:cs/>
        </w:rPr>
        <w:t>‎</w:t>
      </w:r>
      <w:r w:rsidR="00B0482F">
        <w:rPr>
          <w:noProof/>
        </w:rPr>
        <w:t>3</w:t>
      </w:r>
      <w:r w:rsidR="00301917">
        <w:fldChar w:fldCharType="end"/>
      </w:r>
      <w:r w:rsidR="00B0482F">
        <w:t>.</w:t>
      </w:r>
      <w:r w:rsidR="00301917">
        <w:fldChar w:fldCharType="begin"/>
      </w:r>
      <w:r w:rsidR="00B0482F">
        <w:instrText xml:space="preserve"> SEQ Figure \* ARABIC \s 1 </w:instrText>
      </w:r>
      <w:r w:rsidR="00301917">
        <w:fldChar w:fldCharType="separate"/>
      </w:r>
      <w:r w:rsidR="00B0482F">
        <w:rPr>
          <w:noProof/>
        </w:rPr>
        <w:t>17</w:t>
      </w:r>
      <w:r w:rsidR="00301917">
        <w:fldChar w:fldCharType="end"/>
      </w:r>
      <w:r w:rsidR="00031C94" w:rsidRPr="00737A2E">
        <w:t xml:space="preserve"> D</w:t>
      </w:r>
      <w:r w:rsidRPr="00737A2E">
        <w:t>imensions</w:t>
      </w:r>
      <w:r>
        <w:t xml:space="preserve"> des bases de données utilisées dans les tests</w:t>
      </w:r>
      <w:r w:rsidR="00031C94">
        <w:t>.</w:t>
      </w:r>
    </w:p>
    <w:p w:rsidR="00135CDD" w:rsidRDefault="002E7FB6" w:rsidP="00321683">
      <w:r>
        <w:t>Nous illustrons aussi dans la figure 3.</w:t>
      </w:r>
      <w:r w:rsidR="00321683">
        <w:t>18</w:t>
      </w:r>
      <w:r>
        <w:t xml:space="preserve"> la distribution des instances de scènes dans leurs catégories</w:t>
      </w:r>
      <w:r w:rsidR="0017665B">
        <w:t xml:space="preserve"> avec des quartiles, cela</w:t>
      </w:r>
      <w:r>
        <w:t xml:space="preserve"> pour </w:t>
      </w:r>
      <w:r w:rsidR="00C30387">
        <w:t>les</w:t>
      </w:r>
      <w:r>
        <w:t xml:space="preserve"> base</w:t>
      </w:r>
      <w:r w:rsidR="00C30387">
        <w:t>s</w:t>
      </w:r>
      <w:r>
        <w:t xml:space="preserve"> de données</w:t>
      </w:r>
      <w:r w:rsidR="00C30387">
        <w:t xml:space="preserve"> SUN397 [1], LabelMe16 [11] et MIT Indoor67 [4]</w:t>
      </w:r>
      <w:r>
        <w:t>.</w:t>
      </w:r>
    </w:p>
    <w:p w:rsidR="002E7FB6" w:rsidRDefault="00F01BA3" w:rsidP="002E7FB6">
      <w:pPr>
        <w:keepNext/>
      </w:pPr>
      <w:r>
        <w:rPr>
          <w:noProof/>
          <w:lang w:eastAsia="fr-FR"/>
        </w:rPr>
        <w:drawing>
          <wp:inline distT="0" distB="0" distL="0" distR="0">
            <wp:extent cx="5727801" cy="2743200"/>
            <wp:effectExtent l="0" t="0" r="635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135CDD" w:rsidRDefault="002E7FB6" w:rsidP="002E7FB6">
      <w:pPr>
        <w:pStyle w:val="Lgende"/>
      </w:pPr>
      <w:r>
        <w:t xml:space="preserve">Figure </w:t>
      </w:r>
      <w:r w:rsidR="00301917">
        <w:fldChar w:fldCharType="begin"/>
      </w:r>
      <w:r w:rsidR="00B0482F">
        <w:instrText xml:space="preserve"> STYLEREF 1 \s </w:instrText>
      </w:r>
      <w:r w:rsidR="00301917">
        <w:fldChar w:fldCharType="separate"/>
      </w:r>
      <w:r w:rsidR="00B0482F">
        <w:rPr>
          <w:noProof/>
          <w:cs/>
        </w:rPr>
        <w:t>‎</w:t>
      </w:r>
      <w:r w:rsidR="00B0482F">
        <w:rPr>
          <w:noProof/>
        </w:rPr>
        <w:t>3</w:t>
      </w:r>
      <w:r w:rsidR="00301917">
        <w:fldChar w:fldCharType="end"/>
      </w:r>
      <w:r w:rsidR="00B0482F">
        <w:t>.</w:t>
      </w:r>
      <w:r w:rsidR="00301917">
        <w:fldChar w:fldCharType="begin"/>
      </w:r>
      <w:r w:rsidR="00B0482F">
        <w:instrText xml:space="preserve"> SEQ Figure \* ARABIC \s 1 </w:instrText>
      </w:r>
      <w:r w:rsidR="00301917">
        <w:fldChar w:fldCharType="separate"/>
      </w:r>
      <w:r w:rsidR="00B0482F">
        <w:rPr>
          <w:noProof/>
        </w:rPr>
        <w:t>18</w:t>
      </w:r>
      <w:r w:rsidR="00301917">
        <w:fldChar w:fldCharType="end"/>
      </w:r>
      <w:r>
        <w:t xml:space="preserve"> Distribution des instances de scènes dans les bases de données SUN397 [1], LabelMe16 [11] et MIT Indoor67 [4].</w:t>
      </w:r>
    </w:p>
    <w:p w:rsidR="00051E79" w:rsidRDefault="00350994" w:rsidP="00350994">
      <w:r>
        <w:t>D’après</w:t>
      </w:r>
      <w:r w:rsidR="004C0CF2">
        <w:t xml:space="preserve"> </w:t>
      </w:r>
      <w:r w:rsidR="00321683">
        <w:t>la figure 3.18</w:t>
      </w:r>
      <w:r w:rsidR="007C6834">
        <w:t>, on peut voir par exemple que 50% des catégories de scènes dan SUN397 [1] ne contiennent pas plus que 16 instances de scènes, ce qui veut dire que</w:t>
      </w:r>
      <w:r>
        <w:t xml:space="preserve">, dans le </w:t>
      </w:r>
      <w:r>
        <w:lastRenderedPageBreak/>
        <w:t xml:space="preserve">meilleur des cas, </w:t>
      </w:r>
      <w:r w:rsidR="007C6834">
        <w:t xml:space="preserve">notre classificateur va </w:t>
      </w:r>
      <w:r>
        <w:t>apprendre</w:t>
      </w:r>
      <w:r w:rsidR="007C6834">
        <w:t xml:space="preserve"> depuis 14 instances et est testé sur les 4 qui restent. Cela </w:t>
      </w:r>
      <w:r w:rsidR="00C30387">
        <w:t>peut nuire à la qualité des résultats de classification à cause du manque de données d’apprentissage et le risque</w:t>
      </w:r>
      <w:r>
        <w:t xml:space="preserve"> que</w:t>
      </w:r>
      <w:r w:rsidR="004C0CF2">
        <w:t xml:space="preserve"> </w:t>
      </w:r>
      <w:r>
        <w:t>les données</w:t>
      </w:r>
      <w:r w:rsidR="00C30387">
        <w:t xml:space="preserve"> utilisés dans les tests </w:t>
      </w:r>
      <w:r w:rsidR="00701427">
        <w:t>différent fortement</w:t>
      </w:r>
      <w:r>
        <w:t xml:space="preserve"> de celles d’apprentissage</w:t>
      </w:r>
      <w:r w:rsidR="00C30387">
        <w:t>.</w:t>
      </w:r>
    </w:p>
    <w:p w:rsidR="00163293" w:rsidRPr="00DB64E3" w:rsidRDefault="00DB64E3" w:rsidP="00480549">
      <w:pPr>
        <w:rPr>
          <w:color w:val="000000" w:themeColor="text1"/>
        </w:rPr>
      </w:pPr>
      <w:r w:rsidRPr="00DB64E3">
        <w:rPr>
          <w:color w:val="000000" w:themeColor="text1"/>
        </w:rPr>
        <w:t>Dans ce qui suit, nou</w:t>
      </w:r>
      <w:r w:rsidR="00480549">
        <w:rPr>
          <w:color w:val="000000" w:themeColor="text1"/>
        </w:rPr>
        <w:t xml:space="preserve">s présenterons les résultats des </w:t>
      </w:r>
      <w:r w:rsidR="007F202B">
        <w:rPr>
          <w:color w:val="000000" w:themeColor="text1"/>
        </w:rPr>
        <w:t>tests</w:t>
      </w:r>
      <w:r w:rsidRPr="00DB64E3">
        <w:rPr>
          <w:color w:val="000000" w:themeColor="text1"/>
        </w:rPr>
        <w:t>.</w:t>
      </w:r>
    </w:p>
    <w:p w:rsidR="00C0564A" w:rsidRDefault="00D27477" w:rsidP="00242127">
      <w:pPr>
        <w:pStyle w:val="Titre3"/>
      </w:pPr>
      <w:bookmarkStart w:id="92" w:name="_Ref514211861"/>
      <w:bookmarkStart w:id="93" w:name="_Ref514211886"/>
      <w:bookmarkStart w:id="94" w:name="_Toc514669441"/>
      <w:r>
        <w:t>Tests des paramètres du classificateur</w:t>
      </w:r>
      <w:bookmarkEnd w:id="92"/>
      <w:bookmarkEnd w:id="93"/>
      <w:bookmarkEnd w:id="94"/>
    </w:p>
    <w:p w:rsidR="00E9072A" w:rsidRDefault="00601C65" w:rsidP="00E9072A">
      <w:pPr>
        <w:rPr>
          <w:rFonts w:eastAsiaTheme="minorEastAsia"/>
        </w:rPr>
      </w:pPr>
      <w:r>
        <w:t>Dans ce qui suit</w:t>
      </w:r>
      <w:r w:rsidR="00753CC9">
        <w:t xml:space="preserve">, nous évaluons les résultats avec </w:t>
      </w:r>
      <w:r w:rsidR="008C2AE1">
        <w:t xml:space="preserve">la </w:t>
      </w:r>
      <w:r w:rsidR="00753CC9">
        <w:t>« sensibilité »</w:t>
      </w:r>
      <w:r>
        <w:t xml:space="preserve"> (</w:t>
      </w:r>
      <w:r w:rsidRPr="00601C65">
        <w:t>sensitivity</w:t>
      </w:r>
      <w:r>
        <w:t>)</w:t>
      </w:r>
      <w:r w:rsidR="00484CC0">
        <w:t xml:space="preserve"> moyenne</w:t>
      </w:r>
      <w:r w:rsidR="00F30464">
        <w:t xml:space="preserve">, </w:t>
      </w:r>
      <w:r w:rsidR="008C2AE1">
        <w:rPr>
          <w:rFonts w:eastAsiaTheme="minorEastAsia"/>
        </w:rPr>
        <w:t>cette mesure peut être interprétée comme la précision ou le rapport des scènes correctement classifiées dans chaque catégorie de scènes, tel que pour ch</w:t>
      </w:r>
      <w:r w:rsidR="00F30464">
        <w:rPr>
          <w:rFonts w:eastAsiaTheme="minorEastAsia"/>
        </w:rPr>
        <w:t>acune de ces catégories</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7988"/>
        <w:gridCol w:w="650"/>
      </w:tblGrid>
      <w:tr w:rsidR="00E9072A" w:rsidTr="00E9072A">
        <w:trPr>
          <w:trHeight w:val="605"/>
        </w:trPr>
        <w:tc>
          <w:tcPr>
            <w:tcW w:w="350" w:type="pct"/>
          </w:tcPr>
          <w:p w:rsidR="00E9072A" w:rsidRDefault="00E9072A" w:rsidP="000022B2"/>
        </w:tc>
        <w:tc>
          <w:tcPr>
            <w:tcW w:w="4300" w:type="pct"/>
          </w:tcPr>
          <w:p w:rsidR="00E9072A" w:rsidRDefault="00E9072A" w:rsidP="00E9072A">
            <w:pPr>
              <w:keepNext/>
            </w:pPr>
            <m:oMathPara>
              <m:oMath>
                <m:r>
                  <w:rPr>
                    <w:rFonts w:ascii="Cambria Math" w:hAnsi="Cambria Math"/>
                  </w:rPr>
                  <m:t>sensitivity=</m:t>
                </m:r>
                <m:f>
                  <m:fPr>
                    <m:ctrlPr>
                      <w:rPr>
                        <w:rFonts w:ascii="Cambria Math" w:hAnsi="Cambria Math"/>
                        <w:i/>
                      </w:rPr>
                    </m:ctrlPr>
                  </m:fPr>
                  <m:num>
                    <m:r>
                      <w:rPr>
                        <w:rFonts w:ascii="Cambria Math" w:hAnsi="Cambria Math"/>
                      </w:rPr>
                      <m:t>TP</m:t>
                    </m:r>
                  </m:num>
                  <m:den>
                    <m:r>
                      <w:rPr>
                        <w:rFonts w:ascii="Cambria Math" w:hAnsi="Cambria Math"/>
                      </w:rPr>
                      <m:t>TP+FN</m:t>
                    </m:r>
                  </m:den>
                </m:f>
              </m:oMath>
            </m:oMathPara>
          </w:p>
        </w:tc>
        <w:tc>
          <w:tcPr>
            <w:tcW w:w="350" w:type="pct"/>
            <w:vAlign w:val="center"/>
          </w:tcPr>
          <w:p w:rsidR="00E9072A" w:rsidRPr="00BE0A6A" w:rsidRDefault="00301917" w:rsidP="00BE0A6A">
            <w:pPr>
              <w:pStyle w:val="Lgende"/>
              <w:rPr>
                <w:sz w:val="24"/>
                <w:szCs w:val="24"/>
              </w:rPr>
            </w:pPr>
            <w:r w:rsidRPr="00BE0A6A">
              <w:rPr>
                <w:sz w:val="24"/>
                <w:szCs w:val="24"/>
              </w:rPr>
              <w:fldChar w:fldCharType="begin"/>
            </w:r>
            <w:r w:rsidR="00E9072A" w:rsidRPr="00BE0A6A">
              <w:rPr>
                <w:sz w:val="24"/>
                <w:szCs w:val="24"/>
              </w:rPr>
              <w:instrText xml:space="preserve"> STYLEREF 1 \s </w:instrText>
            </w:r>
            <w:r w:rsidRPr="00BE0A6A">
              <w:rPr>
                <w:sz w:val="24"/>
                <w:szCs w:val="24"/>
              </w:rPr>
              <w:fldChar w:fldCharType="separate"/>
            </w:r>
            <w:r w:rsidR="000A3F95">
              <w:rPr>
                <w:noProof/>
                <w:sz w:val="24"/>
                <w:szCs w:val="24"/>
                <w:cs/>
              </w:rPr>
              <w:t>‎</w:t>
            </w:r>
            <w:r w:rsidR="000A3F95">
              <w:rPr>
                <w:noProof/>
                <w:sz w:val="24"/>
                <w:szCs w:val="24"/>
              </w:rPr>
              <w:t>3</w:t>
            </w:r>
            <w:r w:rsidRPr="00BE0A6A">
              <w:rPr>
                <w:sz w:val="24"/>
                <w:szCs w:val="24"/>
              </w:rPr>
              <w:fldChar w:fldCharType="end"/>
            </w:r>
            <w:r w:rsidR="00E9072A" w:rsidRPr="00BE0A6A">
              <w:rPr>
                <w:sz w:val="24"/>
                <w:szCs w:val="24"/>
              </w:rPr>
              <w:t>.</w:t>
            </w:r>
            <w:r w:rsidRPr="00BE0A6A">
              <w:rPr>
                <w:sz w:val="24"/>
                <w:szCs w:val="24"/>
              </w:rPr>
              <w:fldChar w:fldCharType="begin"/>
            </w:r>
            <w:r w:rsidR="00E9072A" w:rsidRPr="00BE0A6A">
              <w:rPr>
                <w:sz w:val="24"/>
                <w:szCs w:val="24"/>
              </w:rPr>
              <w:instrText xml:space="preserve"> SEQ Equation \* ARABIC \s 1 </w:instrText>
            </w:r>
            <w:r w:rsidRPr="00BE0A6A">
              <w:rPr>
                <w:sz w:val="24"/>
                <w:szCs w:val="24"/>
              </w:rPr>
              <w:fldChar w:fldCharType="separate"/>
            </w:r>
            <w:r w:rsidR="000A3F95">
              <w:rPr>
                <w:noProof/>
                <w:sz w:val="24"/>
                <w:szCs w:val="24"/>
              </w:rPr>
              <w:t>1</w:t>
            </w:r>
            <w:r w:rsidRPr="00BE0A6A">
              <w:rPr>
                <w:sz w:val="24"/>
                <w:szCs w:val="24"/>
              </w:rPr>
              <w:fldChar w:fldCharType="end"/>
            </w:r>
          </w:p>
        </w:tc>
      </w:tr>
    </w:tbl>
    <w:p w:rsidR="002A6BE1" w:rsidRDefault="00562DCC" w:rsidP="00303141">
      <w:pPr>
        <w:rPr>
          <w:rFonts w:eastAsiaTheme="minorEastAsia"/>
        </w:rPr>
      </w:pPr>
      <w:r>
        <w:rPr>
          <w:rFonts w:eastAsiaTheme="minorEastAsia"/>
        </w:rPr>
        <w:t>Avec</w:t>
      </w:r>
      <w:r w:rsidR="00303141">
        <w:rPr>
          <w:rFonts w:eastAsiaTheme="minorEastAsia"/>
        </w:rPr>
        <w:t xml:space="preserve"> TP et FP </w:t>
      </w:r>
      <w:r w:rsidR="00E9072A">
        <w:rPr>
          <w:rFonts w:eastAsiaTheme="minorEastAsia"/>
        </w:rPr>
        <w:t xml:space="preserve">sont </w:t>
      </w:r>
      <w:r w:rsidR="00303141">
        <w:rPr>
          <w:rFonts w:eastAsiaTheme="minorEastAsia"/>
        </w:rPr>
        <w:t>les valeurs de « vrai positif » et</w:t>
      </w:r>
      <w:r w:rsidR="00E9072A">
        <w:rPr>
          <w:rFonts w:eastAsiaTheme="minorEastAsia"/>
        </w:rPr>
        <w:t xml:space="preserve"> « </w:t>
      </w:r>
      <w:r w:rsidR="00303141">
        <w:rPr>
          <w:rFonts w:eastAsiaTheme="minorEastAsia"/>
        </w:rPr>
        <w:t>faux</w:t>
      </w:r>
      <w:r w:rsidR="004C0CF2">
        <w:rPr>
          <w:rFonts w:eastAsiaTheme="minorEastAsia"/>
        </w:rPr>
        <w:t xml:space="preserve"> </w:t>
      </w:r>
      <w:r w:rsidR="006D22F8">
        <w:rPr>
          <w:rFonts w:eastAsiaTheme="minorEastAsia"/>
        </w:rPr>
        <w:t>négatif</w:t>
      </w:r>
      <w:r w:rsidR="00303141">
        <w:rPr>
          <w:rFonts w:eastAsiaTheme="minorEastAsia"/>
        </w:rPr>
        <w:t xml:space="preserve"> » </w:t>
      </w:r>
      <w:r w:rsidR="00E9072A">
        <w:rPr>
          <w:rFonts w:eastAsiaTheme="minorEastAsia"/>
        </w:rPr>
        <w:t>respectivement</w:t>
      </w:r>
      <w:r w:rsidR="002A6BE1">
        <w:rPr>
          <w:rFonts w:eastAsiaTheme="minorEastAsia"/>
        </w:rPr>
        <w:t>.</w:t>
      </w:r>
    </w:p>
    <w:p w:rsidR="00337C37" w:rsidRPr="00601C65" w:rsidRDefault="00903109" w:rsidP="00E9072A">
      <w:r>
        <w:rPr>
          <w:rFonts w:eastAsiaTheme="minorEastAsia"/>
        </w:rPr>
        <w:t>Les tests ont été faits sur 20% des scènes dans chaque catégorie</w:t>
      </w:r>
      <w:r w:rsidR="009245E3">
        <w:rPr>
          <w:rFonts w:eastAsiaTheme="minorEastAsia"/>
        </w:rPr>
        <w:t xml:space="preserve"> et pour toutes les bases de données</w:t>
      </w:r>
      <w:r w:rsidR="008B4A15">
        <w:rPr>
          <w:rFonts w:eastAsiaTheme="minorEastAsia"/>
        </w:rPr>
        <w:t>. Aussi, nous avons appliqué des restrictions sur le nombre de scènes dans les autres bases de données pour accélérer les tests dans cette partie, vue qu’on s’intéresse ici uniquement à tester les paramètres</w:t>
      </w:r>
      <w:r>
        <w:rPr>
          <w:rFonts w:eastAsiaTheme="minorEastAsia"/>
        </w:rPr>
        <w:t>.</w:t>
      </w:r>
      <w:r w:rsidR="004C0CF2">
        <w:rPr>
          <w:rFonts w:eastAsiaTheme="minorEastAsia"/>
        </w:rPr>
        <w:t xml:space="preserve"> </w:t>
      </w:r>
      <w:r w:rsidR="00E93FFA">
        <w:rPr>
          <w:rFonts w:eastAsiaTheme="minorEastAsia"/>
        </w:rPr>
        <w:t>Dans le test de chaque paramètre, nous varions ce dernier en fixant tous les autres.</w:t>
      </w:r>
    </w:p>
    <w:p w:rsidR="0010322F" w:rsidRDefault="00C0564A" w:rsidP="00D122A0">
      <w:pPr>
        <w:pStyle w:val="Titre4"/>
      </w:pPr>
      <w:r>
        <w:t>Cardinalité maximale des ensembles d’objets</w:t>
      </w:r>
    </w:p>
    <w:p w:rsidR="00F30464" w:rsidRDefault="00E93FFA" w:rsidP="00E404CB">
      <w:r>
        <w:t xml:space="preserve">Ce paramètre affecte </w:t>
      </w:r>
      <w:r w:rsidR="00CD1C3E" w:rsidRPr="00CD1C3E">
        <w:t>lourdement</w:t>
      </w:r>
      <w:r w:rsidR="004C0CF2">
        <w:t xml:space="preserve"> </w:t>
      </w:r>
      <w:r w:rsidR="00CD1C3E">
        <w:t xml:space="preserve">le </w:t>
      </w:r>
      <w:r w:rsidR="000200D9">
        <w:t>temps d’apprentissage</w:t>
      </w:r>
      <w:r w:rsidR="00E404CB">
        <w:t xml:space="preserve"> et la taille des données du classificateur appris.</w:t>
      </w:r>
      <w:r w:rsidR="004C0CF2">
        <w:t xml:space="preserve"> </w:t>
      </w:r>
      <w:r w:rsidR="00E404CB">
        <w:t>Pour</w:t>
      </w:r>
      <w:r w:rsidR="00CD1C3E">
        <w:t xml:space="preserve"> une cardinalité maximale </w:t>
      </w:r>
      <w:r w:rsidR="00CD1C3E" w:rsidRPr="00CD1C3E">
        <w:t xml:space="preserve">de </w:t>
      </w:r>
      <w:r w:rsidR="00CD1C3E" w:rsidRPr="00CD1C3E">
        <w:rPr>
          <w:i/>
          <w:iCs/>
        </w:rPr>
        <w:t>n</w:t>
      </w:r>
      <w:r w:rsidR="00CD1C3E" w:rsidRPr="00CD1C3E">
        <w:t>,</w:t>
      </w:r>
      <w:r w:rsidR="00CD1C3E">
        <w:t xml:space="preserve"> le nombre  d’ensembles d’objets générée peut être approché a :</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7988"/>
        <w:gridCol w:w="650"/>
      </w:tblGrid>
      <w:tr w:rsidR="00F30464" w:rsidTr="00290FF0">
        <w:tc>
          <w:tcPr>
            <w:tcW w:w="350" w:type="pct"/>
          </w:tcPr>
          <w:p w:rsidR="00F30464" w:rsidRDefault="00F30464" w:rsidP="000022B2"/>
        </w:tc>
        <w:tc>
          <w:tcPr>
            <w:tcW w:w="4300" w:type="pct"/>
          </w:tcPr>
          <w:p w:rsidR="00F30464" w:rsidRDefault="00F30464" w:rsidP="00F30464">
            <m:oMathPara>
              <m:oMath>
                <m:r>
                  <w:rPr>
                    <w:rFonts w:ascii="Cambria Math" w:hAnsi="Cambria Math"/>
                  </w:rPr>
                  <m:t xml:space="preserve">C*S* </m:t>
                </m:r>
                <m:nary>
                  <m:naryPr>
                    <m:chr m:val="∑"/>
                    <m:limLoc m:val="undOvr"/>
                    <m:ctrlPr>
                      <w:rPr>
                        <w:rFonts w:ascii="Cambria Math" w:hAnsi="Cambria Math"/>
                        <w:i/>
                      </w:rPr>
                    </m:ctrlPr>
                  </m:naryPr>
                  <m:sub>
                    <m:r>
                      <w:rPr>
                        <w:rFonts w:ascii="Cambria Math" w:hAnsi="Cambria Math"/>
                      </w:rPr>
                      <m:t>k=1</m:t>
                    </m:r>
                  </m:sub>
                  <m:sup>
                    <m:r>
                      <w:rPr>
                        <w:rFonts w:ascii="Cambria Math" w:hAnsi="Cambria Math"/>
                      </w:rPr>
                      <m:t>n</m:t>
                    </m:r>
                  </m:sup>
                  <m:e>
                    <m:d>
                      <m:dPr>
                        <m:ctrlPr>
                          <w:rPr>
                            <w:rFonts w:ascii="Cambria Math" w:hAnsi="Cambria Math"/>
                            <w:i/>
                          </w:rPr>
                        </m:ctrlPr>
                      </m:dPr>
                      <m:e>
                        <m:f>
                          <m:fPr>
                            <m:type m:val="noBar"/>
                            <m:ctrlPr>
                              <w:rPr>
                                <w:rFonts w:ascii="Cambria Math" w:hAnsi="Cambria Math"/>
                                <w:i/>
                              </w:rPr>
                            </m:ctrlPr>
                          </m:fPr>
                          <m:num>
                            <m:r>
                              <w:rPr>
                                <w:rFonts w:ascii="Cambria Math" w:hAnsi="Cambria Math"/>
                              </w:rPr>
                              <m:t>O</m:t>
                            </m:r>
                          </m:num>
                          <m:den>
                            <m:r>
                              <w:rPr>
                                <w:rFonts w:ascii="Cambria Math" w:hAnsi="Cambria Math"/>
                              </w:rPr>
                              <m:t>k</m:t>
                            </m:r>
                          </m:den>
                        </m:f>
                      </m:e>
                    </m:d>
                  </m:e>
                </m:nary>
              </m:oMath>
            </m:oMathPara>
          </w:p>
          <w:p w:rsidR="00F30464" w:rsidRDefault="00F30464" w:rsidP="00BE0A6A">
            <w:pPr>
              <w:keepNext/>
            </w:pPr>
          </w:p>
        </w:tc>
        <w:bookmarkStart w:id="95" w:name="_Ref514424286"/>
        <w:tc>
          <w:tcPr>
            <w:tcW w:w="350" w:type="pct"/>
            <w:vAlign w:val="center"/>
          </w:tcPr>
          <w:p w:rsidR="00F30464" w:rsidRPr="00BE0A6A" w:rsidRDefault="00301917" w:rsidP="00BE0A6A">
            <w:pPr>
              <w:pStyle w:val="Lgende"/>
              <w:rPr>
                <w:sz w:val="24"/>
                <w:szCs w:val="24"/>
              </w:rPr>
            </w:pPr>
            <w:r w:rsidRPr="00BE0A6A">
              <w:rPr>
                <w:sz w:val="24"/>
                <w:szCs w:val="24"/>
              </w:rPr>
              <w:fldChar w:fldCharType="begin"/>
            </w:r>
            <w:r w:rsidR="00F30464" w:rsidRPr="00BE0A6A">
              <w:rPr>
                <w:sz w:val="24"/>
                <w:szCs w:val="24"/>
              </w:rPr>
              <w:instrText xml:space="preserve"> STYLEREF 1 \s </w:instrText>
            </w:r>
            <w:r w:rsidRPr="00BE0A6A">
              <w:rPr>
                <w:sz w:val="24"/>
                <w:szCs w:val="24"/>
              </w:rPr>
              <w:fldChar w:fldCharType="separate"/>
            </w:r>
            <w:r w:rsidR="000A3F95">
              <w:rPr>
                <w:noProof/>
                <w:sz w:val="24"/>
                <w:szCs w:val="24"/>
                <w:cs/>
              </w:rPr>
              <w:t>‎</w:t>
            </w:r>
            <w:r w:rsidR="000A3F95">
              <w:rPr>
                <w:noProof/>
                <w:sz w:val="24"/>
                <w:szCs w:val="24"/>
              </w:rPr>
              <w:t>3</w:t>
            </w:r>
            <w:r w:rsidRPr="00BE0A6A">
              <w:rPr>
                <w:sz w:val="24"/>
                <w:szCs w:val="24"/>
              </w:rPr>
              <w:fldChar w:fldCharType="end"/>
            </w:r>
            <w:r w:rsidR="00F30464" w:rsidRPr="00BE0A6A">
              <w:rPr>
                <w:sz w:val="24"/>
                <w:szCs w:val="24"/>
              </w:rPr>
              <w:t>.</w:t>
            </w:r>
            <w:r w:rsidRPr="00BE0A6A">
              <w:rPr>
                <w:sz w:val="24"/>
                <w:szCs w:val="24"/>
              </w:rPr>
              <w:fldChar w:fldCharType="begin"/>
            </w:r>
            <w:r w:rsidR="00F30464" w:rsidRPr="00BE0A6A">
              <w:rPr>
                <w:sz w:val="24"/>
                <w:szCs w:val="24"/>
              </w:rPr>
              <w:instrText xml:space="preserve"> SEQ Equation \* ARABIC \s 1 </w:instrText>
            </w:r>
            <w:r w:rsidRPr="00BE0A6A">
              <w:rPr>
                <w:sz w:val="24"/>
                <w:szCs w:val="24"/>
              </w:rPr>
              <w:fldChar w:fldCharType="separate"/>
            </w:r>
            <w:r w:rsidR="000A3F95">
              <w:rPr>
                <w:noProof/>
                <w:sz w:val="24"/>
                <w:szCs w:val="24"/>
              </w:rPr>
              <w:t>3</w:t>
            </w:r>
            <w:r w:rsidRPr="00BE0A6A">
              <w:rPr>
                <w:sz w:val="24"/>
                <w:szCs w:val="24"/>
              </w:rPr>
              <w:fldChar w:fldCharType="end"/>
            </w:r>
            <w:bookmarkEnd w:id="95"/>
          </w:p>
        </w:tc>
      </w:tr>
    </w:tbl>
    <w:p w:rsidR="00CD1C3E" w:rsidRDefault="00F30464" w:rsidP="008100DA">
      <w:r>
        <w:t>Où « </w:t>
      </w:r>
      <w:r w:rsidRPr="00F30464">
        <w:rPr>
          <w:i/>
          <w:iCs/>
        </w:rPr>
        <w:t>C</w:t>
      </w:r>
      <w:r>
        <w:rPr>
          <w:i/>
          <w:iCs/>
        </w:rPr>
        <w:t> »</w:t>
      </w:r>
      <w:r w:rsidRPr="00F30464">
        <w:rPr>
          <w:i/>
          <w:iCs/>
        </w:rPr>
        <w:t> </w:t>
      </w:r>
      <w:r>
        <w:t xml:space="preserve">est le nombre de catégories de scènes,  « S » le nombre de scènes moyen dans ces derniers et « O » le nombre d'objets moyen dans </w:t>
      </w:r>
      <w:r w:rsidR="008100DA">
        <w:t>les scènes</w:t>
      </w:r>
      <w:r>
        <w:t>.</w:t>
      </w:r>
    </w:p>
    <w:p w:rsidR="000200D9" w:rsidRPr="00653540" w:rsidRDefault="00F30464" w:rsidP="00DD0296">
      <w:pPr>
        <w:rPr>
          <w:color w:val="FF0000"/>
        </w:rPr>
      </w:pPr>
      <w:r w:rsidRPr="00350994">
        <w:t>Ce nombre</w:t>
      </w:r>
      <w:r w:rsidR="004C0CF2">
        <w:t xml:space="preserve"> </w:t>
      </w:r>
      <w:r w:rsidRPr="00350994">
        <w:t xml:space="preserve">(formule </w:t>
      </w:r>
      <w:r w:rsidR="0027252B">
        <w:fldChar w:fldCharType="begin"/>
      </w:r>
      <w:r w:rsidR="0027252B">
        <w:instrText xml:space="preserve"> REF _Ref514424286 \h  \* MERGEFORMAT </w:instrText>
      </w:r>
      <w:r w:rsidR="0027252B">
        <w:fldChar w:fldCharType="separate"/>
      </w:r>
      <w:r w:rsidR="000A3F95" w:rsidRPr="00350994">
        <w:rPr>
          <w:noProof/>
          <w:szCs w:val="24"/>
          <w:cs/>
        </w:rPr>
        <w:t>‎</w:t>
      </w:r>
      <w:r w:rsidR="000A3F95" w:rsidRPr="00350994">
        <w:rPr>
          <w:noProof/>
          <w:szCs w:val="24"/>
        </w:rPr>
        <w:t>3</w:t>
      </w:r>
      <w:r w:rsidR="000A3F95" w:rsidRPr="00350994">
        <w:rPr>
          <w:szCs w:val="24"/>
        </w:rPr>
        <w:t>.3</w:t>
      </w:r>
      <w:r w:rsidR="0027252B">
        <w:fldChar w:fldCharType="end"/>
      </w:r>
      <w:r w:rsidRPr="00350994">
        <w:t xml:space="preserve">) </w:t>
      </w:r>
      <w:r w:rsidR="00E404CB" w:rsidRPr="00350994">
        <w:t xml:space="preserve">est de complexité de </w:t>
      </w:r>
      <m:oMath>
        <m:r>
          <w:rPr>
            <w:rFonts w:ascii="Cambria Math" w:hAnsi="Cambria Math"/>
          </w:rPr>
          <m:t>O(n)</m:t>
        </m:r>
      </m:oMath>
      <w:r w:rsidR="00E404CB">
        <w:t xml:space="preserve"> (car</w:t>
      </w:r>
      <m:oMath>
        <m:d>
          <m:dPr>
            <m:ctrlPr>
              <w:rPr>
                <w:rFonts w:ascii="Cambria Math" w:hAnsi="Cambria Math"/>
                <w:i/>
              </w:rPr>
            </m:ctrlPr>
          </m:dPr>
          <m:e>
            <m:f>
              <m:fPr>
                <m:type m:val="noBar"/>
                <m:ctrlPr>
                  <w:rPr>
                    <w:rFonts w:ascii="Cambria Math" w:hAnsi="Cambria Math"/>
                    <w:i/>
                  </w:rPr>
                </m:ctrlPr>
              </m:fPr>
              <m:num>
                <m:r>
                  <w:rPr>
                    <w:rFonts w:ascii="Cambria Math" w:hAnsi="Cambria Math"/>
                  </w:rPr>
                  <m:t>n</m:t>
                </m:r>
              </m:num>
              <m:den>
                <m:r>
                  <w:rPr>
                    <w:rFonts w:ascii="Cambria Math" w:hAnsi="Cambria Math"/>
                  </w:rPr>
                  <m:t>k</m:t>
                </m:r>
              </m:den>
            </m:f>
          </m:e>
        </m:d>
      </m:oMath>
      <w:r w:rsidR="00E404CB">
        <w:rPr>
          <w:rFonts w:eastAsiaTheme="minorEastAsia"/>
        </w:rPr>
        <w:t xml:space="preserve"> est un polynôme de degré k</w:t>
      </w:r>
      <w:r w:rsidR="00E404CB">
        <w:t>)</w:t>
      </w:r>
      <w:r w:rsidR="000200D9">
        <w:t>, à cause de cela, nous nous sommes limités à tester ce paramètre dans un intervalle de 1 jusqu'à 5.</w:t>
      </w:r>
    </w:p>
    <w:p w:rsidR="00337C37" w:rsidRDefault="00C0564A" w:rsidP="00337C37">
      <w:pPr>
        <w:keepNext/>
      </w:pPr>
      <w:r>
        <w:rPr>
          <w:noProof/>
          <w:lang w:eastAsia="fr-FR"/>
        </w:rPr>
        <w:lastRenderedPageBreak/>
        <w:drawing>
          <wp:inline distT="0" distB="0" distL="0" distR="0">
            <wp:extent cx="5760720" cy="3182112"/>
            <wp:effectExtent l="0" t="0" r="11430" b="1841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C0564A" w:rsidRDefault="00337C37" w:rsidP="00FA73B5">
      <w:pPr>
        <w:pStyle w:val="Lgende"/>
      </w:pPr>
      <w:r>
        <w:t xml:space="preserve">Figure </w:t>
      </w:r>
      <w:r w:rsidR="00301917">
        <w:fldChar w:fldCharType="begin"/>
      </w:r>
      <w:r w:rsidR="00B0482F">
        <w:instrText xml:space="preserve"> STYLEREF 1 \s </w:instrText>
      </w:r>
      <w:r w:rsidR="00301917">
        <w:fldChar w:fldCharType="separate"/>
      </w:r>
      <w:r w:rsidR="00B0482F">
        <w:rPr>
          <w:noProof/>
          <w:cs/>
        </w:rPr>
        <w:t>‎</w:t>
      </w:r>
      <w:r w:rsidR="00B0482F">
        <w:rPr>
          <w:noProof/>
        </w:rPr>
        <w:t>3</w:t>
      </w:r>
      <w:r w:rsidR="00301917">
        <w:fldChar w:fldCharType="end"/>
      </w:r>
      <w:r w:rsidR="00B0482F">
        <w:t>.</w:t>
      </w:r>
      <w:r w:rsidR="00301917">
        <w:fldChar w:fldCharType="begin"/>
      </w:r>
      <w:r w:rsidR="00B0482F">
        <w:instrText xml:space="preserve"> SEQ Figure \* ARABIC \s 1 </w:instrText>
      </w:r>
      <w:r w:rsidR="00301917">
        <w:fldChar w:fldCharType="separate"/>
      </w:r>
      <w:r w:rsidR="00B0482F">
        <w:rPr>
          <w:noProof/>
        </w:rPr>
        <w:t>19</w:t>
      </w:r>
      <w:r w:rsidR="00301917">
        <w:fldChar w:fldCharType="end"/>
      </w:r>
      <w:r w:rsidR="00FA73B5">
        <w:t>R</w:t>
      </w:r>
      <w:r>
        <w:t>ésultats des tests pour différentes valeurs de la cardinalité maximale.</w:t>
      </w:r>
    </w:p>
    <w:p w:rsidR="00F800D7" w:rsidRDefault="00DD0296" w:rsidP="00F800D7">
      <w:r>
        <w:t>Il est clair d’après la figure</w:t>
      </w:r>
      <w:r w:rsidR="00321683">
        <w:t xml:space="preserve"> 3.19</w:t>
      </w:r>
      <w:r w:rsidR="001B72AD">
        <w:t xml:space="preserve">que </w:t>
      </w:r>
      <w:r>
        <w:t>ce paramètre améliore dramatiquement les</w:t>
      </w:r>
      <w:r w:rsidR="001B72AD">
        <w:t xml:space="preserve"> résultats</w:t>
      </w:r>
      <w:r>
        <w:t xml:space="preserve"> dans la majorité des cas</w:t>
      </w:r>
      <w:r w:rsidR="001B72AD">
        <w:t xml:space="preserve">, mais </w:t>
      </w:r>
      <w:r w:rsidR="00F800D7">
        <w:t>comme lesrésultats</w:t>
      </w:r>
      <w:r w:rsidR="001B72AD">
        <w:t xml:space="preserve"> semblent se stagner après la valeur 3, nous </w:t>
      </w:r>
      <w:r w:rsidR="002B3A94">
        <w:t>choisissons</w:t>
      </w:r>
      <w:r w:rsidR="001B72AD">
        <w:t xml:space="preserve"> cette </w:t>
      </w:r>
      <w:r w:rsidR="0009614B">
        <w:t xml:space="preserve">dernière comme pivot pour </w:t>
      </w:r>
      <w:r w:rsidR="00D14F98">
        <w:t>ce paramètre</w:t>
      </w:r>
      <w:r w:rsidR="00E43F98">
        <w:t>afin de</w:t>
      </w:r>
      <w:r w:rsidR="001B72AD">
        <w:t xml:space="preserve"> gagner en termes de complexité temporelle et spatial</w:t>
      </w:r>
      <w:r w:rsidR="00D14F98">
        <w:t>e</w:t>
      </w:r>
      <w:r w:rsidR="001B72AD">
        <w:t>.</w:t>
      </w:r>
    </w:p>
    <w:p w:rsidR="000200D9" w:rsidRPr="000200D9" w:rsidRDefault="00DD0296" w:rsidP="00F800D7">
      <w:r>
        <w:rPr>
          <w:rStyle w:val="shorttext"/>
        </w:rPr>
        <w:t xml:space="preserve">Nous concluons que, comme nous l’espérions, </w:t>
      </w:r>
      <w:r w:rsidR="00F800D7">
        <w:rPr>
          <w:rStyle w:val="shorttext"/>
        </w:rPr>
        <w:t>que la mise en valeur des ensembles d'objets joue un rôle indispensable dans la qualité de la classification.</w:t>
      </w:r>
    </w:p>
    <w:p w:rsidR="00C0564A" w:rsidRDefault="00913CC5" w:rsidP="00913CC5">
      <w:pPr>
        <w:pStyle w:val="Titre4"/>
      </w:pPr>
      <w:r>
        <w:t>Seuil d’intolérance</w:t>
      </w:r>
    </w:p>
    <w:p w:rsidR="000C2CBE" w:rsidRDefault="000C2CBE" w:rsidP="00350994">
      <w:r>
        <w:t>Nous rappelons que</w:t>
      </w:r>
      <w:r w:rsidR="008243F6">
        <w:t xml:space="preserve"> le </w:t>
      </w:r>
      <w:r w:rsidR="00A44850">
        <w:t>seuil</w:t>
      </w:r>
      <w:r w:rsidR="004C0CF2">
        <w:t xml:space="preserve"> </w:t>
      </w:r>
      <w:r w:rsidR="00913CC5">
        <w:t>d</w:t>
      </w:r>
      <w:r>
        <w:t>’intolérance</w:t>
      </w:r>
      <w:r w:rsidR="00350994">
        <w:t xml:space="preserve"> (définit </w:t>
      </w:r>
      <w:r w:rsidR="00F800D7">
        <w:t>dans</w:t>
      </w:r>
      <w:r w:rsidR="00350994">
        <w:t xml:space="preserve"> la section</w:t>
      </w:r>
      <w:r w:rsidR="00301917">
        <w:fldChar w:fldCharType="begin"/>
      </w:r>
      <w:r w:rsidR="00F800D7">
        <w:instrText xml:space="preserve"> REF _Ref513389106 \r \h </w:instrText>
      </w:r>
      <w:r w:rsidR="00301917">
        <w:fldChar w:fldCharType="separate"/>
      </w:r>
      <w:r w:rsidR="000A3F95">
        <w:rPr>
          <w:cs/>
        </w:rPr>
        <w:t>‎</w:t>
      </w:r>
      <w:r w:rsidR="000A3F95">
        <w:t>2.3.1.5</w:t>
      </w:r>
      <w:r w:rsidR="00301917">
        <w:fldChar w:fldCharType="end"/>
      </w:r>
      <w:r w:rsidR="00F800D7">
        <w:t>)</w:t>
      </w:r>
      <w:r>
        <w:t xml:space="preserve"> est </w:t>
      </w:r>
      <w:r w:rsidR="00D14F98">
        <w:t>un paramètre du classificateur utilisé pour son optimisation</w:t>
      </w:r>
      <w:r w:rsidR="008243F6">
        <w:t xml:space="preserve"> en terme d’espace et de temps d’apprentissage</w:t>
      </w:r>
      <w:r w:rsidR="00D14F98">
        <w:t xml:space="preserve">, cela </w:t>
      </w:r>
      <w:r>
        <w:t>en éliminant les objets ayant une fréque</w:t>
      </w:r>
      <w:r w:rsidR="00C12A70">
        <w:t xml:space="preserve">nce inférieure </w:t>
      </w:r>
      <w:r w:rsidR="00D14F98">
        <w:t>sa</w:t>
      </w:r>
      <w:r w:rsidR="00C12A70">
        <w:t xml:space="preserve"> valeur</w:t>
      </w:r>
      <w:r w:rsidR="00FA73B5">
        <w:t>.</w:t>
      </w:r>
    </w:p>
    <w:p w:rsidR="00FA73B5" w:rsidRDefault="00C0564A" w:rsidP="00FA73B5">
      <w:pPr>
        <w:keepNext/>
      </w:pPr>
      <w:r>
        <w:rPr>
          <w:noProof/>
          <w:lang w:eastAsia="fr-FR"/>
        </w:rPr>
        <w:lastRenderedPageBreak/>
        <w:drawing>
          <wp:inline distT="0" distB="0" distL="0" distR="0">
            <wp:extent cx="5760720" cy="3409950"/>
            <wp:effectExtent l="0" t="0" r="1143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0C2CBE" w:rsidRDefault="00FA73B5" w:rsidP="00FA73B5">
      <w:pPr>
        <w:pStyle w:val="Lgende"/>
      </w:pPr>
      <w:r>
        <w:t xml:space="preserve">Figure </w:t>
      </w:r>
      <w:r w:rsidR="00301917">
        <w:fldChar w:fldCharType="begin"/>
      </w:r>
      <w:r w:rsidR="00B0482F">
        <w:instrText xml:space="preserve"> STYLEREF 1 \s </w:instrText>
      </w:r>
      <w:r w:rsidR="00301917">
        <w:fldChar w:fldCharType="separate"/>
      </w:r>
      <w:r w:rsidR="00B0482F">
        <w:rPr>
          <w:noProof/>
          <w:cs/>
        </w:rPr>
        <w:t>‎</w:t>
      </w:r>
      <w:r w:rsidR="00B0482F">
        <w:rPr>
          <w:noProof/>
        </w:rPr>
        <w:t>3</w:t>
      </w:r>
      <w:r w:rsidR="00301917">
        <w:fldChar w:fldCharType="end"/>
      </w:r>
      <w:r w:rsidR="00B0482F">
        <w:t>.</w:t>
      </w:r>
      <w:r w:rsidR="00301917">
        <w:fldChar w:fldCharType="begin"/>
      </w:r>
      <w:r w:rsidR="00B0482F">
        <w:instrText xml:space="preserve"> SEQ Figure \* ARABIC \s 1 </w:instrText>
      </w:r>
      <w:r w:rsidR="00301917">
        <w:fldChar w:fldCharType="separate"/>
      </w:r>
      <w:r w:rsidR="00B0482F">
        <w:rPr>
          <w:noProof/>
        </w:rPr>
        <w:t>20</w:t>
      </w:r>
      <w:r w:rsidR="00301917">
        <w:fldChar w:fldCharType="end"/>
      </w:r>
      <w:r>
        <w:t xml:space="preserve"> Résultats des t</w:t>
      </w:r>
      <w:r w:rsidR="00913CC5">
        <w:t>ests pour différentes valeurs du « seuil d</w:t>
      </w:r>
      <w:r>
        <w:t>’intolérance ».</w:t>
      </w:r>
    </w:p>
    <w:p w:rsidR="008A6426" w:rsidRDefault="00FA73B5" w:rsidP="00350994">
      <w:r>
        <w:t xml:space="preserve">D’après </w:t>
      </w:r>
      <w:r w:rsidR="004A1766">
        <w:t xml:space="preserve">la </w:t>
      </w:r>
      <w:r w:rsidR="0004027D">
        <w:t>figure 3</w:t>
      </w:r>
      <w:r w:rsidR="00321683">
        <w:t>.20</w:t>
      </w:r>
      <w:r>
        <w:t xml:space="preserve">, </w:t>
      </w:r>
      <w:r w:rsidR="00350994">
        <w:t>nous pouvons</w:t>
      </w:r>
      <w:r w:rsidR="004C0CF2">
        <w:t xml:space="preserve"> </w:t>
      </w:r>
      <w:r w:rsidR="00F800D7">
        <w:t xml:space="preserve">bien </w:t>
      </w:r>
      <w:r>
        <w:t xml:space="preserve">constater que </w:t>
      </w:r>
      <w:r w:rsidR="00D14F98">
        <w:t>ce paramètre</w:t>
      </w:r>
      <w:r w:rsidR="00913CC5">
        <w:t xml:space="preserve">, </w:t>
      </w:r>
      <w:r>
        <w:t>bien qu’</w:t>
      </w:r>
      <w:r w:rsidR="00D14F98">
        <w:t>il</w:t>
      </w:r>
      <w:r w:rsidR="0039418D">
        <w:t>soit</w:t>
      </w:r>
      <w:r>
        <w:t xml:space="preserve"> très </w:t>
      </w:r>
      <w:r w:rsidRPr="00FA73B5">
        <w:t>favorable</w:t>
      </w:r>
      <w:r>
        <w:t xml:space="preserve"> pour l’optimisation, semble </w:t>
      </w:r>
      <w:r w:rsidR="0039418D">
        <w:t xml:space="preserve">dégrader la qualité de </w:t>
      </w:r>
      <w:r w:rsidR="00F800D7">
        <w:t xml:space="preserve">la </w:t>
      </w:r>
      <w:r w:rsidR="0039418D">
        <w:t>cla</w:t>
      </w:r>
      <w:r w:rsidR="008A6426">
        <w:t xml:space="preserve">ssification, mais cela dépend de la base de données utilisée. L’intérêt de ce paramètre est l’élimination </w:t>
      </w:r>
      <w:r w:rsidR="001078E8">
        <w:t>des objets rares qui n’identifient pas réellement leur classe de scènes, l’existence de ces objets est relat</w:t>
      </w:r>
      <w:r w:rsidR="00350994">
        <w:t>ive aux jeux de données utilisés</w:t>
      </w:r>
      <w:r w:rsidR="001078E8">
        <w:t>, ce qui explique la différence des résultats obtenus pour les différentes bases de données.</w:t>
      </w:r>
    </w:p>
    <w:p w:rsidR="00FA73B5" w:rsidRDefault="0085356F" w:rsidP="008A6426">
      <w:r>
        <w:t xml:space="preserve">Nous suggérons alors de choisir </w:t>
      </w:r>
      <w:r w:rsidR="00913CC5">
        <w:t>un</w:t>
      </w:r>
      <w:r w:rsidR="004C0CF2">
        <w:t xml:space="preserve"> </w:t>
      </w:r>
      <w:r w:rsidR="00913CC5">
        <w:t>seuil d'intolérance</w:t>
      </w:r>
      <w:r>
        <w:t xml:space="preserve"> dans l'intervalle [0.0, 0.15] comme les résultats</w:t>
      </w:r>
      <w:r w:rsidR="004C0CF2">
        <w:t xml:space="preserve"> </w:t>
      </w:r>
      <w:r w:rsidR="008A3296">
        <w:t xml:space="preserve">y </w:t>
      </w:r>
      <w:r w:rsidR="00FF0746">
        <w:t>sont</w:t>
      </w:r>
      <w:r>
        <w:t xml:space="preserve"> plus au moins stables.</w:t>
      </w:r>
    </w:p>
    <w:p w:rsidR="0085356F" w:rsidRDefault="00D20F52" w:rsidP="00D20F52">
      <w:pPr>
        <w:pStyle w:val="Titre4"/>
      </w:pPr>
      <w:r>
        <w:t>Exposant de cardinalité</w:t>
      </w:r>
    </w:p>
    <w:p w:rsidR="003D4B4F" w:rsidRPr="00163293" w:rsidRDefault="00D20F52" w:rsidP="00484CC0">
      <w:pPr>
        <w:rPr>
          <w:color w:val="FF0000"/>
        </w:rPr>
      </w:pPr>
      <w:r>
        <w:t xml:space="preserve">L’Exposant de cardinalité noté </w:t>
      </w:r>
      <w:r w:rsidRPr="00D20F52">
        <w:rPr>
          <w:i/>
          <w:iCs/>
        </w:rPr>
        <w:t>n</w:t>
      </w:r>
      <w:r>
        <w:t xml:space="preserve"> (définit dans </w:t>
      </w:r>
      <w:r w:rsidR="00301917">
        <w:fldChar w:fldCharType="begin"/>
      </w:r>
      <w:r>
        <w:instrText xml:space="preserve"> REF _Ref514346208 \r \h </w:instrText>
      </w:r>
      <w:r w:rsidR="00301917">
        <w:fldChar w:fldCharType="separate"/>
      </w:r>
      <w:r w:rsidR="000A3F95">
        <w:rPr>
          <w:cs/>
        </w:rPr>
        <w:t>‎</w:t>
      </w:r>
      <w:r w:rsidR="000A3F95">
        <w:t>2.3.2</w:t>
      </w:r>
      <w:r w:rsidR="00301917">
        <w:fldChar w:fldCharType="end"/>
      </w:r>
      <w:r>
        <w:t xml:space="preserve">) </w:t>
      </w:r>
      <w:r w:rsidR="003D4B4F">
        <w:t xml:space="preserve">est un paramètre de notre formule de masse proposée (voir la formule </w:t>
      </w:r>
      <w:r w:rsidR="00301917">
        <w:fldChar w:fldCharType="begin"/>
      </w:r>
      <w:r w:rsidR="003D4B4F">
        <w:instrText xml:space="preserve"> REF _Ref512962068 \h </w:instrText>
      </w:r>
      <w:r w:rsidR="00301917">
        <w:fldChar w:fldCharType="separate"/>
      </w:r>
      <w:r w:rsidR="000A3F95">
        <w:rPr>
          <w:noProof/>
          <w:szCs w:val="24"/>
          <w:cs/>
        </w:rPr>
        <w:t>‎</w:t>
      </w:r>
      <w:r w:rsidR="000A3F95">
        <w:rPr>
          <w:noProof/>
          <w:szCs w:val="24"/>
        </w:rPr>
        <w:t>2</w:t>
      </w:r>
      <w:r w:rsidR="000A3F95" w:rsidRPr="007F54AC">
        <w:rPr>
          <w:szCs w:val="24"/>
        </w:rPr>
        <w:t>.</w:t>
      </w:r>
      <w:r w:rsidR="000A3F95">
        <w:rPr>
          <w:noProof/>
          <w:szCs w:val="24"/>
        </w:rPr>
        <w:t>2</w:t>
      </w:r>
      <w:r w:rsidR="00301917">
        <w:fldChar w:fldCharType="end"/>
      </w:r>
      <w:r w:rsidR="003D4B4F">
        <w:t xml:space="preserve">), </w:t>
      </w:r>
      <w:r w:rsidR="00484CC0">
        <w:t>il</w:t>
      </w:r>
      <w:r w:rsidR="003D4B4F">
        <w:t xml:space="preserve"> sert à favoriser les ensembl</w:t>
      </w:r>
      <w:r w:rsidR="00484CC0">
        <w:t>es d’objets</w:t>
      </w:r>
      <w:r w:rsidR="00B630C5">
        <w:t xml:space="preserve"> qui ont</w:t>
      </w:r>
      <w:r w:rsidR="00484CC0">
        <w:t xml:space="preserve"> les plus grandes cardinalités </w:t>
      </w:r>
      <w:r w:rsidR="003D4B4F">
        <w:t>qui peuvent être plus « indicatifs ».</w:t>
      </w:r>
    </w:p>
    <w:p w:rsidR="00DA7F82" w:rsidRDefault="00C0564A" w:rsidP="00DA7F82">
      <w:pPr>
        <w:keepNext/>
      </w:pPr>
      <w:r>
        <w:rPr>
          <w:noProof/>
          <w:lang w:eastAsia="fr-FR"/>
        </w:rPr>
        <w:lastRenderedPageBreak/>
        <w:drawing>
          <wp:inline distT="0" distB="0" distL="0" distR="0">
            <wp:extent cx="5760720" cy="3370580"/>
            <wp:effectExtent l="0" t="0" r="11430" b="127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C0564A" w:rsidRPr="00DA7F82" w:rsidRDefault="00DA7F82" w:rsidP="00DA7F82">
      <w:pPr>
        <w:pStyle w:val="Lgende"/>
      </w:pPr>
      <w:r>
        <w:t xml:space="preserve">Figure </w:t>
      </w:r>
      <w:r w:rsidR="00301917">
        <w:fldChar w:fldCharType="begin"/>
      </w:r>
      <w:r w:rsidR="00B0482F">
        <w:instrText xml:space="preserve"> STYLEREF 1 \s </w:instrText>
      </w:r>
      <w:r w:rsidR="00301917">
        <w:fldChar w:fldCharType="separate"/>
      </w:r>
      <w:r w:rsidR="00B0482F">
        <w:rPr>
          <w:noProof/>
          <w:cs/>
        </w:rPr>
        <w:t>‎</w:t>
      </w:r>
      <w:r w:rsidR="00B0482F">
        <w:rPr>
          <w:noProof/>
        </w:rPr>
        <w:t>3</w:t>
      </w:r>
      <w:r w:rsidR="00301917">
        <w:fldChar w:fldCharType="end"/>
      </w:r>
      <w:r w:rsidR="00B0482F">
        <w:t>.</w:t>
      </w:r>
      <w:r w:rsidR="00301917">
        <w:fldChar w:fldCharType="begin"/>
      </w:r>
      <w:r w:rsidR="00B0482F">
        <w:instrText xml:space="preserve"> SEQ Figure \* ARABIC \s 1 </w:instrText>
      </w:r>
      <w:r w:rsidR="00301917">
        <w:fldChar w:fldCharType="separate"/>
      </w:r>
      <w:r w:rsidR="00B0482F">
        <w:rPr>
          <w:noProof/>
        </w:rPr>
        <w:t>21</w:t>
      </w:r>
      <w:r w:rsidR="00301917">
        <w:fldChar w:fldCharType="end"/>
      </w:r>
      <w:r>
        <w:t xml:space="preserve"> Résultats des tests pour différentes valeurs de la « puissance ».</w:t>
      </w:r>
    </w:p>
    <w:p w:rsidR="0085356F" w:rsidRPr="00383993" w:rsidRDefault="004132BD" w:rsidP="004C0CF2">
      <w:r>
        <w:t xml:space="preserve">Il est </w:t>
      </w:r>
      <w:r w:rsidR="004C0CF2">
        <w:t xml:space="preserve">à </w:t>
      </w:r>
      <w:r w:rsidR="00B630C5">
        <w:t>not</w:t>
      </w:r>
      <w:r w:rsidR="004C0CF2">
        <w:t xml:space="preserve">er </w:t>
      </w:r>
      <w:r w:rsidR="00B630C5">
        <w:t>que d'après</w:t>
      </w:r>
      <w:r w:rsidR="00321683">
        <w:t xml:space="preserve"> la figure 3.21</w:t>
      </w:r>
      <w:r w:rsidR="00922001">
        <w:t xml:space="preserve"> qu</w:t>
      </w:r>
      <w:r w:rsidR="00D14F98" w:rsidRPr="004132BD">
        <w:t xml:space="preserve">e </w:t>
      </w:r>
      <w:r w:rsidR="00B630C5">
        <w:t xml:space="preserve">ce </w:t>
      </w:r>
      <w:r w:rsidR="00D14F98" w:rsidRPr="004132BD">
        <w:t>paramètre</w:t>
      </w:r>
      <w:r w:rsidR="00922001">
        <w:t xml:space="preserve"> fait accroitre (même légèrement) </w:t>
      </w:r>
      <w:r w:rsidR="00AC61C5">
        <w:t>les résultats</w:t>
      </w:r>
      <w:r w:rsidR="00922001">
        <w:t xml:space="preserve">. </w:t>
      </w:r>
      <w:r w:rsidR="00675998">
        <w:t xml:space="preserve">Ces </w:t>
      </w:r>
      <w:r w:rsidR="00490C5B">
        <w:t>derniers se stabilisent haut delà de</w:t>
      </w:r>
      <w:r w:rsidR="00F849CE" w:rsidRPr="004132BD">
        <w:t xml:space="preserve"> la valeur 7 sur la quelle </w:t>
      </w:r>
      <w:r w:rsidR="0012590C" w:rsidRPr="004132BD">
        <w:t>tombe</w:t>
      </w:r>
      <w:r w:rsidR="00F849CE" w:rsidRPr="004132BD">
        <w:t xml:space="preserve"> notre choix.</w:t>
      </w:r>
    </w:p>
    <w:p w:rsidR="00C0564A" w:rsidRDefault="00C0564A" w:rsidP="00D122A0">
      <w:pPr>
        <w:pStyle w:val="Titre4"/>
      </w:pPr>
      <w:r>
        <w:t>Facteur d'unicité</w:t>
      </w:r>
    </w:p>
    <w:p w:rsidR="0012590C" w:rsidRPr="0012590C" w:rsidRDefault="0012590C" w:rsidP="00C524D7">
      <w:r>
        <w:t xml:space="preserve">Ce </w:t>
      </w:r>
      <w:r w:rsidR="00D14F98">
        <w:t>paramètre appelé</w:t>
      </w:r>
      <w:r w:rsidRPr="0012590C">
        <w:t>α</w:t>
      </w:r>
      <w:r>
        <w:t xml:space="preserve"> est utilisé pour mettre en valeur les ensembles d’objets propres à une classe de scènes (voir la formule </w:t>
      </w:r>
      <w:r w:rsidR="00301917">
        <w:fldChar w:fldCharType="begin"/>
      </w:r>
      <w:r>
        <w:instrText xml:space="preserve"> REF _Ref513385239 \h </w:instrText>
      </w:r>
      <w:r w:rsidR="00301917">
        <w:fldChar w:fldCharType="separate"/>
      </w:r>
      <w:r w:rsidR="000A3F95">
        <w:rPr>
          <w:noProof/>
          <w:szCs w:val="24"/>
          <w:cs/>
        </w:rPr>
        <w:t>‎</w:t>
      </w:r>
      <w:r w:rsidR="000A3F95">
        <w:rPr>
          <w:noProof/>
          <w:szCs w:val="24"/>
        </w:rPr>
        <w:t>2</w:t>
      </w:r>
      <w:r w:rsidR="000A3F95" w:rsidRPr="00BE0A6A">
        <w:rPr>
          <w:szCs w:val="24"/>
        </w:rPr>
        <w:t>.</w:t>
      </w:r>
      <w:r w:rsidR="000A3F95">
        <w:rPr>
          <w:noProof/>
          <w:szCs w:val="24"/>
        </w:rPr>
        <w:t>3</w:t>
      </w:r>
      <w:r w:rsidR="00301917">
        <w:fldChar w:fldCharType="end"/>
      </w:r>
      <w:r>
        <w:t>) en</w:t>
      </w:r>
      <w:r>
        <w:rPr>
          <w:rStyle w:val="alt-edited"/>
        </w:rPr>
        <w:t xml:space="preserve"> élevant leur </w:t>
      </w:r>
      <w:r w:rsidRPr="006A5F3E">
        <w:rPr>
          <w:rStyle w:val="alt-edited"/>
        </w:rPr>
        <w:t>valeur de masse</w:t>
      </w:r>
      <w:r w:rsidRPr="006A5F3E">
        <w:t>.</w:t>
      </w:r>
      <w:r w:rsidR="008A6EB5" w:rsidRPr="006A5F3E">
        <w:t xml:space="preserve"> Nous rappelons aussi que le </w:t>
      </w:r>
      <w:r w:rsidR="00C524D7" w:rsidRPr="006A5F3E">
        <w:t xml:space="preserve">cas </w:t>
      </w:r>
      <w:r w:rsidR="008A6EB5" w:rsidRPr="006A5F3E">
        <w:t>où</w:t>
      </w:r>
      <m:oMath>
        <m:r>
          <w:rPr>
            <w:rFonts w:ascii="Cambria Math" w:hAnsi="Cambria Math"/>
          </w:rPr>
          <m:t>α=1</m:t>
        </m:r>
      </m:oMath>
      <w:r w:rsidR="00C524D7" w:rsidRPr="006A5F3E">
        <w:rPr>
          <w:rFonts w:eastAsiaTheme="minorEastAsia"/>
        </w:rPr>
        <w:t>coïncideavec</w:t>
      </w:r>
      <w:r w:rsidR="008A6EB5" w:rsidRPr="006A5F3E">
        <w:rPr>
          <w:rFonts w:eastAsiaTheme="minorEastAsia"/>
        </w:rPr>
        <w:t xml:space="preserve"> la </w:t>
      </w:r>
      <w:r w:rsidR="005046E5" w:rsidRPr="006A5F3E">
        <w:rPr>
          <w:rFonts w:eastAsiaTheme="minorEastAsia"/>
        </w:rPr>
        <w:t xml:space="preserve">celui de la </w:t>
      </w:r>
      <w:r w:rsidR="008A6EB5" w:rsidRPr="006A5F3E">
        <w:rPr>
          <w:rFonts w:eastAsiaTheme="minorEastAsia"/>
        </w:rPr>
        <w:t xml:space="preserve">formule </w:t>
      </w:r>
      <w:r w:rsidR="0027252B">
        <w:fldChar w:fldCharType="begin"/>
      </w:r>
      <w:r w:rsidR="0027252B">
        <w:instrText xml:space="preserve"> REF _Ref512962068 \h  \* MERGEFORMAT </w:instrText>
      </w:r>
      <w:r w:rsidR="0027252B">
        <w:fldChar w:fldCharType="separate"/>
      </w:r>
      <w:r w:rsidR="000A3F95" w:rsidRPr="006A5F3E">
        <w:rPr>
          <w:noProof/>
          <w:szCs w:val="24"/>
          <w:cs/>
        </w:rPr>
        <w:t>‎</w:t>
      </w:r>
      <w:r w:rsidR="000A3F95" w:rsidRPr="006A5F3E">
        <w:rPr>
          <w:noProof/>
          <w:szCs w:val="24"/>
        </w:rPr>
        <w:t>2</w:t>
      </w:r>
      <w:r w:rsidR="000A3F95" w:rsidRPr="006A5F3E">
        <w:rPr>
          <w:szCs w:val="24"/>
        </w:rPr>
        <w:t>.2</w:t>
      </w:r>
      <w:r w:rsidR="0027252B">
        <w:fldChar w:fldCharType="end"/>
      </w:r>
      <w:r w:rsidR="008A6EB5" w:rsidRPr="006A5F3E">
        <w:rPr>
          <w:rFonts w:eastAsiaTheme="minorEastAsia"/>
        </w:rPr>
        <w:t xml:space="preserve"> où la notion d’unicité n’était pas prise en charge.</w:t>
      </w:r>
    </w:p>
    <w:p w:rsidR="0012590C" w:rsidRDefault="00C0564A" w:rsidP="0012590C">
      <w:pPr>
        <w:keepNext/>
      </w:pPr>
      <w:r>
        <w:rPr>
          <w:noProof/>
          <w:lang w:eastAsia="fr-FR"/>
        </w:rPr>
        <w:drawing>
          <wp:inline distT="0" distB="0" distL="0" distR="0">
            <wp:extent cx="5760720" cy="2860040"/>
            <wp:effectExtent l="0" t="0" r="11430" b="1651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C0564A" w:rsidRDefault="0012590C" w:rsidP="0012590C">
      <w:pPr>
        <w:pStyle w:val="Lgende"/>
      </w:pPr>
      <w:r>
        <w:t xml:space="preserve">Figure </w:t>
      </w:r>
      <w:r w:rsidR="00301917">
        <w:fldChar w:fldCharType="begin"/>
      </w:r>
      <w:r w:rsidR="00B0482F">
        <w:instrText xml:space="preserve"> STYLEREF 1 \s </w:instrText>
      </w:r>
      <w:r w:rsidR="00301917">
        <w:fldChar w:fldCharType="separate"/>
      </w:r>
      <w:r w:rsidR="00B0482F">
        <w:rPr>
          <w:noProof/>
          <w:cs/>
        </w:rPr>
        <w:t>‎</w:t>
      </w:r>
      <w:r w:rsidR="00B0482F">
        <w:rPr>
          <w:noProof/>
        </w:rPr>
        <w:t>3</w:t>
      </w:r>
      <w:r w:rsidR="00301917">
        <w:fldChar w:fldCharType="end"/>
      </w:r>
      <w:r w:rsidR="00B0482F">
        <w:t>.</w:t>
      </w:r>
      <w:r w:rsidR="00301917">
        <w:fldChar w:fldCharType="begin"/>
      </w:r>
      <w:r w:rsidR="00B0482F">
        <w:instrText xml:space="preserve"> SEQ Figure \* ARABIC \s 1 </w:instrText>
      </w:r>
      <w:r w:rsidR="00301917">
        <w:fldChar w:fldCharType="separate"/>
      </w:r>
      <w:r w:rsidR="00B0482F">
        <w:rPr>
          <w:noProof/>
        </w:rPr>
        <w:t>22</w:t>
      </w:r>
      <w:r w:rsidR="00301917">
        <w:fldChar w:fldCharType="end"/>
      </w:r>
      <w:r>
        <w:t xml:space="preserve"> Résultats des tests pour différentes </w:t>
      </w:r>
      <w:r w:rsidRPr="0012590C">
        <w:t>valeurs</w:t>
      </w:r>
      <w:r>
        <w:t xml:space="preserve"> du « facteur d’unicité ».</w:t>
      </w:r>
    </w:p>
    <w:p w:rsidR="00A91B0A" w:rsidRDefault="00AF385F" w:rsidP="00B630C5">
      <w:r>
        <w:lastRenderedPageBreak/>
        <w:t xml:space="preserve">Il </w:t>
      </w:r>
      <w:r w:rsidR="00B630C5">
        <w:t>clair que</w:t>
      </w:r>
      <w:r>
        <w:t xml:space="preserve"> d’après la</w:t>
      </w:r>
      <w:r w:rsidR="00321683">
        <w:t xml:space="preserve"> figure 3.22</w:t>
      </w:r>
      <w:r>
        <w:t xml:space="preserve"> que</w:t>
      </w:r>
      <w:r w:rsidR="0012590C">
        <w:t xml:space="preserve"> l’effet de ce paramètre diffère selon la base de données d’apprentissage</w:t>
      </w:r>
      <w:r w:rsidR="00EC540D">
        <w:t xml:space="preserve">, </w:t>
      </w:r>
      <w:r>
        <w:t xml:space="preserve">cela </w:t>
      </w:r>
      <w:r w:rsidR="00EC540D">
        <w:t xml:space="preserve">peut </w:t>
      </w:r>
      <w:r>
        <w:t xml:space="preserve">s’expliquer parle </w:t>
      </w:r>
      <w:r w:rsidR="002165EC">
        <w:t>« </w:t>
      </w:r>
      <w:r w:rsidR="00D87B16">
        <w:t>taux de ressemblance</w:t>
      </w:r>
      <w:r>
        <w:t xml:space="preserve"> des catégories de scènes</w:t>
      </w:r>
      <w:r w:rsidR="002165EC">
        <w:t> »qui certainement différent</w:t>
      </w:r>
      <w:r w:rsidR="00685E8C">
        <w:t xml:space="preserve"> </w:t>
      </w:r>
      <w:r w:rsidR="002165EC">
        <w:t xml:space="preserve">pour </w:t>
      </w:r>
      <w:r>
        <w:t>chacune de ces derniers</w:t>
      </w:r>
      <w:r w:rsidR="0083255A">
        <w:t>,</w:t>
      </w:r>
      <w:r w:rsidR="00A91B0A">
        <w:t xml:space="preserve"> car plus il y a des catégories similaires, plus elles deviennent confondues, et donc il faut mettre en valeur leurs éléments propres pour mieux les identifier (d’où l’intérêt de ce paramètre).</w:t>
      </w:r>
      <w:r w:rsidR="0026606E">
        <w:t xml:space="preserve"> Par exemple, pour la base de données Indoor67 [4] contenant que des scènes d’intérieurs </w:t>
      </w:r>
      <w:r w:rsidR="006F269D">
        <w:t>(</w:t>
      </w:r>
      <w:r w:rsidR="0026606E">
        <w:t>indoor</w:t>
      </w:r>
      <w:r w:rsidR="006F269D">
        <w:t>)</w:t>
      </w:r>
      <w:r w:rsidR="0026606E">
        <w:t>, ce paramètre raffine toujours les résultats d’avantage, car</w:t>
      </w:r>
      <w:r w:rsidR="001A1FC0">
        <w:t xml:space="preserve"> ce type de</w:t>
      </w:r>
      <w:r w:rsidR="0026606E">
        <w:t xml:space="preserve"> scènes </w:t>
      </w:r>
      <w:r w:rsidR="001A1FC0">
        <w:t>présente</w:t>
      </w:r>
      <w:r w:rsidR="0026606E">
        <w:t xml:space="preserve"> relativement plus de similarités en termes d’objets.</w:t>
      </w:r>
    </w:p>
    <w:p w:rsidR="00A91B0A" w:rsidRDefault="00D14F98" w:rsidP="006F269D">
      <w:r>
        <w:t xml:space="preserve">Mais dans tous les cas, </w:t>
      </w:r>
      <w:r w:rsidR="006F269D">
        <w:t xml:space="preserve">l’introduction de ce paramètre arrive à donner de meilleurs résultats, i.e. la </w:t>
      </w:r>
      <w:r w:rsidR="006F269D" w:rsidRPr="006F269D">
        <w:t>formule</w:t>
      </w:r>
      <w:r w:rsidR="0027252B">
        <w:fldChar w:fldCharType="begin"/>
      </w:r>
      <w:r w:rsidR="0027252B">
        <w:instrText xml:space="preserve"> REF _Ref513385239 \h  \* MERGEFORMAT </w:instrText>
      </w:r>
      <w:r w:rsidR="0027252B">
        <w:fldChar w:fldCharType="separate"/>
      </w:r>
      <w:r w:rsidR="000A3F95">
        <w:rPr>
          <w:noProof/>
          <w:szCs w:val="24"/>
          <w:cs/>
        </w:rPr>
        <w:t>‎</w:t>
      </w:r>
      <w:r w:rsidR="000A3F95">
        <w:rPr>
          <w:noProof/>
          <w:szCs w:val="24"/>
        </w:rPr>
        <w:t>2</w:t>
      </w:r>
      <w:r w:rsidR="000A3F95" w:rsidRPr="00BE0A6A">
        <w:rPr>
          <w:szCs w:val="24"/>
        </w:rPr>
        <w:t>.</w:t>
      </w:r>
      <w:r w:rsidR="000A3F95">
        <w:rPr>
          <w:szCs w:val="24"/>
        </w:rPr>
        <w:t>3</w:t>
      </w:r>
      <w:r w:rsidR="0027252B">
        <w:fldChar w:fldCharType="end"/>
      </w:r>
      <w:r w:rsidR="00B630C5">
        <w:rPr>
          <w:rFonts w:eastAsiaTheme="minorEastAsia"/>
        </w:rPr>
        <w:t>apporte</w:t>
      </w:r>
      <w:r w:rsidR="006F269D">
        <w:rPr>
          <w:rFonts w:eastAsiaTheme="minorEastAsia"/>
        </w:rPr>
        <w:t xml:space="preserve"> une amélioration par rapport à la formule </w:t>
      </w:r>
      <w:r w:rsidR="0027252B">
        <w:fldChar w:fldCharType="begin"/>
      </w:r>
      <w:r w:rsidR="0027252B">
        <w:instrText xml:space="preserve"> REF _Ref512962068 \h  \* MERGEFORMAT </w:instrText>
      </w:r>
      <w:r w:rsidR="0027252B">
        <w:fldChar w:fldCharType="separate"/>
      </w:r>
      <w:r w:rsidR="000A3F95">
        <w:rPr>
          <w:noProof/>
          <w:szCs w:val="24"/>
          <w:cs/>
        </w:rPr>
        <w:t>‎</w:t>
      </w:r>
      <w:r w:rsidR="000A3F95">
        <w:rPr>
          <w:noProof/>
          <w:szCs w:val="24"/>
        </w:rPr>
        <w:t>2</w:t>
      </w:r>
      <w:r w:rsidR="000A3F95" w:rsidRPr="007F54AC">
        <w:rPr>
          <w:szCs w:val="24"/>
        </w:rPr>
        <w:t>.</w:t>
      </w:r>
      <w:r w:rsidR="000A3F95">
        <w:rPr>
          <w:szCs w:val="24"/>
        </w:rPr>
        <w:t>2</w:t>
      </w:r>
      <w:r w:rsidR="0027252B">
        <w:fldChar w:fldCharType="end"/>
      </w:r>
      <w:r w:rsidR="00EC540D" w:rsidRPr="006F269D">
        <w:t xml:space="preserve">. </w:t>
      </w:r>
      <w:r w:rsidR="00A91B0A" w:rsidRPr="006F269D">
        <w:t>Le</w:t>
      </w:r>
      <w:r w:rsidR="00A91B0A">
        <w:t xml:space="preserve"> choix de ce paramètre reste ouvert suivant la base de données d’étude. Nous choisissons les valeurs suivantes :</w:t>
      </w:r>
    </w:p>
    <w:p w:rsidR="00A91B0A" w:rsidRDefault="00A91B0A" w:rsidP="00113818">
      <w:pPr>
        <w:pStyle w:val="Paragraphedeliste"/>
        <w:numPr>
          <w:ilvl w:val="0"/>
          <w:numId w:val="28"/>
        </w:numPr>
      </w:pPr>
      <w:r>
        <w:t xml:space="preserve">12 pour la base de données </w:t>
      </w:r>
      <w:r w:rsidR="0030252C">
        <w:t>LabelMe16</w:t>
      </w:r>
      <w:sdt>
        <w:sdtPr>
          <w:id w:val="-1016768452"/>
          <w:citation/>
        </w:sdtPr>
        <w:sdtEndPr/>
        <w:sdtContent>
          <w:r w:rsidR="00301917">
            <w:fldChar w:fldCharType="begin"/>
          </w:r>
          <w:r w:rsidR="0030252C">
            <w:instrText xml:space="preserve">CITATION Placeholder1 \l 1036 </w:instrText>
          </w:r>
          <w:r w:rsidR="00301917">
            <w:fldChar w:fldCharType="separate"/>
          </w:r>
          <w:r w:rsidR="0030252C" w:rsidRPr="009910C4">
            <w:rPr>
              <w:noProof/>
            </w:rPr>
            <w:t>[11]</w:t>
          </w:r>
          <w:r w:rsidR="00301917">
            <w:fldChar w:fldCharType="end"/>
          </w:r>
        </w:sdtContent>
      </w:sdt>
      <w:r>
        <w:t>.</w:t>
      </w:r>
    </w:p>
    <w:p w:rsidR="00A91B0A" w:rsidRDefault="00A91B0A" w:rsidP="00113818">
      <w:pPr>
        <w:pStyle w:val="Paragraphedeliste"/>
        <w:numPr>
          <w:ilvl w:val="0"/>
          <w:numId w:val="28"/>
        </w:numPr>
      </w:pPr>
      <w:r>
        <w:t>30 pour notre base de données.</w:t>
      </w:r>
    </w:p>
    <w:p w:rsidR="00A91B0A" w:rsidRPr="002E2A6A" w:rsidRDefault="00A91B0A" w:rsidP="00113818">
      <w:pPr>
        <w:pStyle w:val="Paragraphedeliste"/>
        <w:numPr>
          <w:ilvl w:val="0"/>
          <w:numId w:val="28"/>
        </w:numPr>
      </w:pPr>
      <w:r w:rsidRPr="002E2A6A">
        <w:t xml:space="preserve">700 pour les deux </w:t>
      </w:r>
      <w:r w:rsidR="006E1B67" w:rsidRPr="002E2A6A">
        <w:t>bases</w:t>
      </w:r>
      <w:r w:rsidRPr="002E2A6A">
        <w:t xml:space="preserve"> de données </w:t>
      </w:r>
      <w:r w:rsidR="00524F5E" w:rsidRPr="002E2A6A">
        <w:t>SUN397</w:t>
      </w:r>
      <w:sdt>
        <w:sdtPr>
          <w:id w:val="614714608"/>
          <w:citation/>
        </w:sdtPr>
        <w:sdtEndPr/>
        <w:sdtContent>
          <w:r w:rsidR="00301917" w:rsidRPr="002E2A6A">
            <w:fldChar w:fldCharType="begin"/>
          </w:r>
          <w:r w:rsidR="00524F5E" w:rsidRPr="002E2A6A">
            <w:instrText xml:space="preserve"> CITATION JXi10 \l 1036 </w:instrText>
          </w:r>
          <w:r w:rsidR="00301917" w:rsidRPr="002E2A6A">
            <w:fldChar w:fldCharType="separate"/>
          </w:r>
          <w:r w:rsidR="00524F5E" w:rsidRPr="002E2A6A">
            <w:rPr>
              <w:noProof/>
            </w:rPr>
            <w:t xml:space="preserve"> [1]</w:t>
          </w:r>
          <w:r w:rsidR="00301917" w:rsidRPr="002E2A6A">
            <w:fldChar w:fldCharType="end"/>
          </w:r>
        </w:sdtContent>
      </w:sdt>
      <w:r w:rsidRPr="002E2A6A">
        <w:t xml:space="preserve">et </w:t>
      </w:r>
      <w:r w:rsidR="005233EF" w:rsidRPr="002E2A6A">
        <w:t xml:space="preserve">MIT </w:t>
      </w:r>
      <w:r w:rsidRPr="002E2A6A">
        <w:t>Indoor</w:t>
      </w:r>
      <w:r w:rsidR="00524F5E" w:rsidRPr="002E2A6A">
        <w:t>67</w:t>
      </w:r>
      <w:sdt>
        <w:sdtPr>
          <w:rPr>
            <w:i/>
            <w:iCs/>
          </w:rPr>
          <w:id w:val="1167214642"/>
          <w:citation/>
        </w:sdtPr>
        <w:sdtEndPr/>
        <w:sdtContent>
          <w:r w:rsidR="00301917" w:rsidRPr="002E2A6A">
            <w:rPr>
              <w:i/>
              <w:iCs/>
            </w:rPr>
            <w:fldChar w:fldCharType="begin"/>
          </w:r>
          <w:r w:rsidR="00CF4307" w:rsidRPr="002E2A6A">
            <w:instrText xml:space="preserve"> CITATION AQu1 \l 1036 </w:instrText>
          </w:r>
          <w:r w:rsidR="00301917" w:rsidRPr="002E2A6A">
            <w:rPr>
              <w:i/>
              <w:iCs/>
            </w:rPr>
            <w:fldChar w:fldCharType="separate"/>
          </w:r>
          <w:r w:rsidR="00CF4307" w:rsidRPr="002E2A6A">
            <w:rPr>
              <w:noProof/>
            </w:rPr>
            <w:t>[4]</w:t>
          </w:r>
          <w:r w:rsidR="00301917" w:rsidRPr="002E2A6A">
            <w:rPr>
              <w:i/>
              <w:iCs/>
            </w:rPr>
            <w:fldChar w:fldCharType="end"/>
          </w:r>
        </w:sdtContent>
      </w:sdt>
      <w:r w:rsidRPr="002E2A6A">
        <w:t xml:space="preserve">. </w:t>
      </w:r>
    </w:p>
    <w:p w:rsidR="00685E8C" w:rsidRPr="00D740BF" w:rsidRDefault="00685E8C" w:rsidP="00685E8C">
      <w:pPr>
        <w:pStyle w:val="Titre3"/>
        <w:rPr>
          <w:strike/>
        </w:rPr>
      </w:pPr>
      <w:bookmarkStart w:id="96" w:name="_Toc514528499"/>
      <w:r>
        <w:t xml:space="preserve">Comparaison avec </w:t>
      </w:r>
      <w:r>
        <w:rPr>
          <w:color w:val="FF0000"/>
        </w:rPr>
        <w:t xml:space="preserve">quelques méthodes de </w:t>
      </w:r>
      <w:r>
        <w:t xml:space="preserve"> l’état de </w:t>
      </w:r>
      <w:r w:rsidRPr="00D740BF">
        <w:rPr>
          <w:strike/>
        </w:rPr>
        <w:t>l'état</w:t>
      </w:r>
      <w:bookmarkEnd w:id="96"/>
      <w:r>
        <w:rPr>
          <w:strike/>
        </w:rPr>
        <w:t xml:space="preserve"> </w:t>
      </w:r>
      <w:r>
        <w:rPr>
          <w:color w:val="FF0000"/>
        </w:rPr>
        <w:t>l’</w:t>
      </w:r>
      <w:r w:rsidRPr="00D740BF">
        <w:rPr>
          <w:color w:val="FF0000"/>
        </w:rPr>
        <w:t>art</w:t>
      </w:r>
    </w:p>
    <w:p w:rsidR="00B0482F" w:rsidRDefault="005233EF" w:rsidP="00B0482F">
      <w:r>
        <w:t xml:space="preserve">Nous utilisant dans cette section les meilleurs paramètres choisis dans </w:t>
      </w:r>
      <w:r w:rsidR="00301917">
        <w:fldChar w:fldCharType="begin"/>
      </w:r>
      <w:r>
        <w:instrText xml:space="preserve"> REF _Ref514211886 \r \h </w:instrText>
      </w:r>
      <w:r w:rsidR="00301917">
        <w:fldChar w:fldCharType="separate"/>
      </w:r>
      <w:r w:rsidR="000A3F95">
        <w:rPr>
          <w:cs/>
        </w:rPr>
        <w:t>‎</w:t>
      </w:r>
      <w:r w:rsidR="000A3F95">
        <w:t>3.4.1</w:t>
      </w:r>
      <w:r w:rsidR="00301917">
        <w:fldChar w:fldCharType="end"/>
      </w:r>
      <w:r w:rsidR="00F66B07">
        <w:t>, et nous présentons</w:t>
      </w:r>
      <w:r w:rsidR="0004618B">
        <w:t xml:space="preserve"> nos résultats</w:t>
      </w:r>
      <w:r w:rsidR="00F66B07">
        <w:t xml:space="preserve"> en parallèle</w:t>
      </w:r>
      <w:r w:rsidR="0004618B">
        <w:t xml:space="preserve"> avec celles</w:t>
      </w:r>
      <w:r w:rsidR="00F66B07">
        <w:t xml:space="preserve"> obtenus pour d’autres méthodes de classification</w:t>
      </w:r>
      <w:r w:rsidR="00F72E2B">
        <w:t xml:space="preserve"> d</w:t>
      </w:r>
      <w:r w:rsidR="00F72E2B" w:rsidRPr="0066124C">
        <w:t xml:space="preserve">e </w:t>
      </w:r>
      <w:r w:rsidR="00C866F0" w:rsidRPr="0066124C">
        <w:t>scènes</w:t>
      </w:r>
      <w:r w:rsidR="00F72E2B" w:rsidRPr="0066124C">
        <w:t xml:space="preserve"> rapportées dans la </w:t>
      </w:r>
      <w:r w:rsidR="00C866F0" w:rsidRPr="0066124C">
        <w:t>littérature</w:t>
      </w:r>
      <w:r w:rsidR="002A0D9B">
        <w:t>.</w:t>
      </w:r>
    </w:p>
    <w:p w:rsidR="005148EF" w:rsidRPr="0044643D" w:rsidRDefault="005148EF" w:rsidP="005148EF">
      <w:pPr>
        <w:rPr>
          <w:highlight w:val="cyan"/>
        </w:rPr>
      </w:pPr>
      <w:r w:rsidRPr="0044643D">
        <w:rPr>
          <w:highlight w:val="cyan"/>
        </w:rPr>
        <w:t xml:space="preserve">Nous commençons par tester les résultats sur différentes instances de notre base de données LRIA_BD112 avec 112 catégories (un minimum de 5 objets par scènes) de scènes et une « précision » de 50% (voir les paramètres de téléchargement dans la section </w:t>
      </w:r>
      <w:r w:rsidR="0027252B">
        <w:fldChar w:fldCharType="begin"/>
      </w:r>
      <w:r w:rsidR="0027252B">
        <w:instrText xml:space="preserve"> REF _Ref514523015 \r \h  \* MERGEFORMAT </w:instrText>
      </w:r>
      <w:r w:rsidR="0027252B">
        <w:fldChar w:fldCharType="separate"/>
      </w:r>
      <w:r w:rsidRPr="0044643D">
        <w:rPr>
          <w:highlight w:val="cyan"/>
          <w:cs/>
        </w:rPr>
        <w:t>‎</w:t>
      </w:r>
      <w:r w:rsidRPr="0044643D">
        <w:rPr>
          <w:highlight w:val="cyan"/>
        </w:rPr>
        <w:t>2.2.2</w:t>
      </w:r>
      <w:r w:rsidR="0027252B">
        <w:fldChar w:fldCharType="end"/>
      </w:r>
      <w:r w:rsidRPr="0044643D">
        <w:rPr>
          <w:highlight w:val="cyan"/>
        </w:rPr>
        <w:t>).</w:t>
      </w:r>
    </w:p>
    <w:p w:rsidR="00B0482F" w:rsidRPr="0044643D" w:rsidRDefault="00B0482F" w:rsidP="00B0482F">
      <w:pPr>
        <w:keepNext/>
        <w:rPr>
          <w:highlight w:val="cyan"/>
        </w:rPr>
      </w:pPr>
      <w:r w:rsidRPr="0044643D">
        <w:rPr>
          <w:noProof/>
          <w:highlight w:val="cyan"/>
          <w:lang w:eastAsia="fr-FR"/>
        </w:rPr>
        <w:drawing>
          <wp:inline distT="0" distB="0" distL="0" distR="0">
            <wp:extent cx="5724940" cy="2743200"/>
            <wp:effectExtent l="0" t="0" r="952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B0482F" w:rsidRPr="0044643D" w:rsidRDefault="00B0482F" w:rsidP="00685E8C">
      <w:pPr>
        <w:pStyle w:val="Lgende"/>
        <w:rPr>
          <w:highlight w:val="cyan"/>
        </w:rPr>
      </w:pPr>
      <w:r w:rsidRPr="0044643D">
        <w:rPr>
          <w:highlight w:val="cyan"/>
        </w:rPr>
        <w:t xml:space="preserve">Figure </w:t>
      </w:r>
      <w:r w:rsidR="00301917" w:rsidRPr="0044643D">
        <w:rPr>
          <w:highlight w:val="cyan"/>
        </w:rPr>
        <w:fldChar w:fldCharType="begin"/>
      </w:r>
      <w:r w:rsidRPr="0044643D">
        <w:rPr>
          <w:highlight w:val="cyan"/>
        </w:rPr>
        <w:instrText xml:space="preserve"> STYLEREF 1 \s </w:instrText>
      </w:r>
      <w:r w:rsidR="00301917" w:rsidRPr="0044643D">
        <w:rPr>
          <w:highlight w:val="cyan"/>
        </w:rPr>
        <w:fldChar w:fldCharType="separate"/>
      </w:r>
      <w:r w:rsidRPr="0044643D">
        <w:rPr>
          <w:noProof/>
          <w:highlight w:val="cyan"/>
          <w:cs/>
        </w:rPr>
        <w:t>‎</w:t>
      </w:r>
      <w:r w:rsidRPr="0044643D">
        <w:rPr>
          <w:noProof/>
          <w:highlight w:val="cyan"/>
        </w:rPr>
        <w:t>3</w:t>
      </w:r>
      <w:r w:rsidR="00301917" w:rsidRPr="0044643D">
        <w:rPr>
          <w:highlight w:val="cyan"/>
        </w:rPr>
        <w:fldChar w:fldCharType="end"/>
      </w:r>
      <w:r w:rsidRPr="0044643D">
        <w:rPr>
          <w:highlight w:val="cyan"/>
        </w:rPr>
        <w:t>.</w:t>
      </w:r>
      <w:r w:rsidR="00301917" w:rsidRPr="0044643D">
        <w:rPr>
          <w:highlight w:val="cyan"/>
        </w:rPr>
        <w:fldChar w:fldCharType="begin"/>
      </w:r>
      <w:r w:rsidRPr="0044643D">
        <w:rPr>
          <w:highlight w:val="cyan"/>
        </w:rPr>
        <w:instrText xml:space="preserve"> SEQ Figure \* ARABIC \s 1 </w:instrText>
      </w:r>
      <w:r w:rsidR="00301917" w:rsidRPr="0044643D">
        <w:rPr>
          <w:highlight w:val="cyan"/>
        </w:rPr>
        <w:fldChar w:fldCharType="separate"/>
      </w:r>
      <w:r w:rsidRPr="0044643D">
        <w:rPr>
          <w:noProof/>
          <w:highlight w:val="cyan"/>
        </w:rPr>
        <w:t>2</w:t>
      </w:r>
      <w:r w:rsidR="00301917" w:rsidRPr="0044643D">
        <w:rPr>
          <w:highlight w:val="cyan"/>
        </w:rPr>
        <w:fldChar w:fldCharType="end"/>
      </w:r>
      <w:r w:rsidR="00B23A90">
        <w:rPr>
          <w:color w:val="FF0000"/>
          <w:highlight w:val="cyan"/>
        </w:rPr>
        <w:t>3</w:t>
      </w:r>
      <w:r w:rsidRPr="0044643D">
        <w:rPr>
          <w:highlight w:val="cyan"/>
        </w:rPr>
        <w:t xml:space="preserve"> Résultats des tests sur différentes instances de </w:t>
      </w:r>
      <w:r w:rsidR="005148EF" w:rsidRPr="0044643D">
        <w:rPr>
          <w:highlight w:val="cyan"/>
        </w:rPr>
        <w:t>LRIA_BD de différentes tailles.</w:t>
      </w:r>
    </w:p>
    <w:p w:rsidR="005148EF" w:rsidRPr="0044643D" w:rsidRDefault="005148EF" w:rsidP="001E6389">
      <w:pPr>
        <w:rPr>
          <w:highlight w:val="cyan"/>
        </w:rPr>
      </w:pPr>
      <w:r w:rsidRPr="00685E8C">
        <w:rPr>
          <w:strike/>
          <w:highlight w:val="cyan"/>
        </w:rPr>
        <w:t>On peut saisir</w:t>
      </w:r>
      <w:r w:rsidRPr="0044643D">
        <w:rPr>
          <w:highlight w:val="cyan"/>
        </w:rPr>
        <w:t xml:space="preserve"> </w:t>
      </w:r>
      <w:r w:rsidR="00685E8C">
        <w:rPr>
          <w:color w:val="FF0000"/>
          <w:highlight w:val="cyan"/>
        </w:rPr>
        <w:t xml:space="preserve">Il est clair que </w:t>
      </w:r>
      <w:r w:rsidRPr="0044643D">
        <w:rPr>
          <w:highlight w:val="cyan"/>
        </w:rPr>
        <w:t xml:space="preserve">d’après </w:t>
      </w:r>
      <w:r w:rsidR="00685E8C">
        <w:rPr>
          <w:color w:val="FF0000"/>
          <w:highlight w:val="cyan"/>
        </w:rPr>
        <w:t xml:space="preserve">les résultats de </w:t>
      </w:r>
      <w:r w:rsidRPr="0044643D">
        <w:rPr>
          <w:highlight w:val="cyan"/>
        </w:rPr>
        <w:t xml:space="preserve">la figure 3.23 que </w:t>
      </w:r>
      <w:r w:rsidR="001E6389" w:rsidRPr="0044643D">
        <w:rPr>
          <w:highlight w:val="cyan"/>
        </w:rPr>
        <w:t>la taille de la base de données LRIA_BD112 affecte positivement les résultats obtenus, car plus il y a d’instances de scènes, plus l’apprentissage est plus riche, et ainsi la qualité de classification est meilleure.</w:t>
      </w:r>
    </w:p>
    <w:p w:rsidR="001E6389" w:rsidRDefault="001E6389" w:rsidP="001E6389">
      <w:r w:rsidRPr="0044643D">
        <w:rPr>
          <w:highlight w:val="cyan"/>
        </w:rPr>
        <w:lastRenderedPageBreak/>
        <w:t>Nous obtenons une précision de 97.4% pour 2000 instances de scènes.</w:t>
      </w:r>
    </w:p>
    <w:p w:rsidR="0043041E" w:rsidRPr="005233EF" w:rsidRDefault="002A0D9B" w:rsidP="0004618B">
      <w:r>
        <w:t>L</w:t>
      </w:r>
      <w:r w:rsidR="00CF68F5" w:rsidRPr="0066124C">
        <w:t>es résultats montrés</w:t>
      </w:r>
      <w:r w:rsidR="00CF68F5">
        <w:t xml:space="preserve"> dans les tableaux </w:t>
      </w:r>
      <w:r w:rsidR="000C3721" w:rsidRPr="00685E8C">
        <w:rPr>
          <w:highlight w:val="yellow"/>
        </w:rPr>
        <w:t>3.</w:t>
      </w:r>
      <w:r w:rsidR="000C3721" w:rsidRPr="00685E8C">
        <w:rPr>
          <w:strike/>
          <w:highlight w:val="yellow"/>
        </w:rPr>
        <w:t>2</w:t>
      </w:r>
      <w:r w:rsidR="00685E8C">
        <w:rPr>
          <w:color w:val="FF0000"/>
          <w:highlight w:val="yellow"/>
        </w:rPr>
        <w:t>3</w:t>
      </w:r>
      <w:r w:rsidR="000C3721" w:rsidRPr="00685E8C">
        <w:rPr>
          <w:highlight w:val="yellow"/>
        </w:rPr>
        <w:t>, 3.3</w:t>
      </w:r>
      <w:r w:rsidR="00685E8C">
        <w:rPr>
          <w:color w:val="FF0000"/>
          <w:highlight w:val="yellow"/>
        </w:rPr>
        <w:t>4</w:t>
      </w:r>
      <w:r w:rsidR="000C3721" w:rsidRPr="00685E8C">
        <w:rPr>
          <w:highlight w:val="yellow"/>
        </w:rPr>
        <w:t xml:space="preserve"> et 3.4</w:t>
      </w:r>
      <w:r w:rsidR="00685E8C" w:rsidRPr="00685E8C">
        <w:rPr>
          <w:color w:val="FF0000"/>
        </w:rPr>
        <w:t>5</w:t>
      </w:r>
      <w:r w:rsidR="00685E8C">
        <w:t xml:space="preserve"> </w:t>
      </w:r>
      <w:r w:rsidR="00CF68F5">
        <w:t>concernent respectivement la base de données MIT Indoor</w:t>
      </w:r>
      <w:r w:rsidR="00CF4307">
        <w:t>67</w:t>
      </w:r>
      <w:sdt>
        <w:sdtPr>
          <w:rPr>
            <w:i/>
            <w:iCs/>
          </w:rPr>
          <w:id w:val="-264465518"/>
          <w:citation/>
        </w:sdtPr>
        <w:sdtEndPr/>
        <w:sdtContent>
          <w:r w:rsidR="00301917" w:rsidRPr="00C221E5">
            <w:rPr>
              <w:i/>
              <w:iCs/>
            </w:rPr>
            <w:fldChar w:fldCharType="begin"/>
          </w:r>
          <w:r w:rsidR="00CF4307" w:rsidRPr="00C221E5">
            <w:instrText xml:space="preserve"> CITATION AQu1 \l 1036 </w:instrText>
          </w:r>
          <w:r w:rsidR="00301917" w:rsidRPr="00C221E5">
            <w:rPr>
              <w:i/>
              <w:iCs/>
            </w:rPr>
            <w:fldChar w:fldCharType="separate"/>
          </w:r>
          <w:r w:rsidR="00CF4307" w:rsidRPr="009910C4">
            <w:rPr>
              <w:noProof/>
            </w:rPr>
            <w:t>[4]</w:t>
          </w:r>
          <w:r w:rsidR="00301917" w:rsidRPr="00C221E5">
            <w:rPr>
              <w:i/>
              <w:iCs/>
            </w:rPr>
            <w:fldChar w:fldCharType="end"/>
          </w:r>
        </w:sdtContent>
      </w:sdt>
      <w:r w:rsidR="00CF68F5">
        <w:t>, SUN</w:t>
      </w:r>
      <w:r w:rsidR="009910C4" w:rsidRPr="009910C4">
        <w:t>397</w:t>
      </w:r>
      <w:sdt>
        <w:sdtPr>
          <w:id w:val="-211047412"/>
          <w:citation/>
        </w:sdtPr>
        <w:sdtEndPr/>
        <w:sdtContent>
          <w:r w:rsidR="00301917">
            <w:fldChar w:fldCharType="begin"/>
          </w:r>
          <w:r w:rsidR="009910C4">
            <w:instrText xml:space="preserve"> CITATION JXi10 \l 1036 </w:instrText>
          </w:r>
          <w:r w:rsidR="00301917">
            <w:fldChar w:fldCharType="separate"/>
          </w:r>
          <w:r w:rsidR="009910C4" w:rsidRPr="009910C4">
            <w:rPr>
              <w:noProof/>
            </w:rPr>
            <w:t>[1]</w:t>
          </w:r>
          <w:r w:rsidR="00301917">
            <w:fldChar w:fldCharType="end"/>
          </w:r>
        </w:sdtContent>
      </w:sdt>
      <w:r w:rsidR="00CF68F5">
        <w:t xml:space="preserve"> et LabelMe</w:t>
      </w:r>
      <w:r w:rsidR="00B0476D">
        <w:t>16</w:t>
      </w:r>
      <w:sdt>
        <w:sdtPr>
          <w:id w:val="-1967418917"/>
          <w:citation/>
        </w:sdtPr>
        <w:sdtEndPr/>
        <w:sdtContent>
          <w:r w:rsidR="00301917">
            <w:fldChar w:fldCharType="begin"/>
          </w:r>
          <w:r w:rsidR="00B0476D">
            <w:instrText xml:space="preserve">CITATION Placeholder1 \l 1036 </w:instrText>
          </w:r>
          <w:r w:rsidR="00301917">
            <w:fldChar w:fldCharType="separate"/>
          </w:r>
          <w:r w:rsidR="00B0476D" w:rsidRPr="009910C4">
            <w:rPr>
              <w:noProof/>
            </w:rPr>
            <w:t>[11]</w:t>
          </w:r>
          <w:r w:rsidR="00301917">
            <w:fldChar w:fldCharType="end"/>
          </w:r>
        </w:sdtContent>
      </w:sdt>
      <w:r w:rsidR="00CF68F5">
        <w:t>.</w:t>
      </w:r>
    </w:p>
    <w:tbl>
      <w:tblPr>
        <w:tblW w:w="88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46"/>
        <w:gridCol w:w="1099"/>
        <w:gridCol w:w="979"/>
        <w:gridCol w:w="979"/>
        <w:gridCol w:w="704"/>
        <w:gridCol w:w="1676"/>
        <w:gridCol w:w="1816"/>
        <w:gridCol w:w="579"/>
      </w:tblGrid>
      <w:tr w:rsidR="00BB04C6" w:rsidRPr="00767A59" w:rsidTr="005148EF">
        <w:trPr>
          <w:trHeight w:val="785"/>
          <w:jc w:val="center"/>
        </w:trPr>
        <w:tc>
          <w:tcPr>
            <w:tcW w:w="1039" w:type="dxa"/>
            <w:tcMar>
              <w:top w:w="0" w:type="dxa"/>
              <w:left w:w="108" w:type="dxa"/>
              <w:bottom w:w="0" w:type="dxa"/>
              <w:right w:w="108" w:type="dxa"/>
            </w:tcMar>
            <w:vAlign w:val="center"/>
            <w:hideMark/>
          </w:tcPr>
          <w:p w:rsidR="00BB04C6" w:rsidRPr="00955B13" w:rsidRDefault="00251F01" w:rsidP="005148EF">
            <w:pPr>
              <w:spacing w:after="0" w:line="240" w:lineRule="auto"/>
              <w:jc w:val="center"/>
              <w:rPr>
                <w:rFonts w:ascii="Times New Roman" w:eastAsia="Times New Roman" w:hAnsi="Times New Roman" w:cs="Times New Roman"/>
                <w:szCs w:val="24"/>
                <w:lang w:eastAsia="fr-FR"/>
              </w:rPr>
            </w:pPr>
            <w:r>
              <w:rPr>
                <w:rFonts w:ascii="Calibri" w:eastAsia="Times New Roman" w:hAnsi="Calibri" w:cs="Times New Roman"/>
                <w:sz w:val="20"/>
                <w:szCs w:val="20"/>
                <w:lang w:eastAsia="fr-FR"/>
              </w:rPr>
              <w:t>Méthode</w:t>
            </w:r>
          </w:p>
        </w:tc>
        <w:tc>
          <w:tcPr>
            <w:tcW w:w="1101" w:type="dxa"/>
            <w:tcMar>
              <w:top w:w="0" w:type="dxa"/>
              <w:left w:w="108" w:type="dxa"/>
              <w:bottom w:w="0" w:type="dxa"/>
              <w:right w:w="108" w:type="dxa"/>
            </w:tcMar>
            <w:vAlign w:val="center"/>
            <w:hideMark/>
          </w:tcPr>
          <w:p w:rsidR="00BB04C6" w:rsidRPr="00955B13" w:rsidRDefault="00BB04C6" w:rsidP="005148EF">
            <w:pPr>
              <w:spacing w:after="0" w:line="240" w:lineRule="auto"/>
              <w:jc w:val="center"/>
              <w:rPr>
                <w:rFonts w:ascii="Times New Roman" w:eastAsia="Times New Roman" w:hAnsi="Times New Roman" w:cs="Times New Roman"/>
                <w:szCs w:val="24"/>
                <w:lang w:eastAsia="fr-FR"/>
              </w:rPr>
            </w:pPr>
            <w:r w:rsidRPr="00955B13">
              <w:rPr>
                <w:rFonts w:ascii="Calibri" w:eastAsia="Times New Roman" w:hAnsi="Calibri" w:cs="Times New Roman"/>
                <w:sz w:val="20"/>
                <w:szCs w:val="20"/>
                <w:lang w:eastAsia="fr-FR"/>
              </w:rPr>
              <w:t>(DPM) [</w:t>
            </w:r>
            <w:r w:rsidR="002341FE">
              <w:rPr>
                <w:rFonts w:ascii="Calibri" w:eastAsia="Times New Roman" w:hAnsi="Calibri" w:cs="Times New Roman"/>
                <w:sz w:val="20"/>
                <w:szCs w:val="20"/>
                <w:lang w:eastAsia="fr-FR"/>
              </w:rPr>
              <w:t>29</w:t>
            </w:r>
            <w:r w:rsidRPr="00955B13">
              <w:rPr>
                <w:rFonts w:ascii="Calibri" w:eastAsia="Times New Roman" w:hAnsi="Calibri" w:cs="Times New Roman"/>
                <w:sz w:val="20"/>
                <w:szCs w:val="20"/>
                <w:lang w:eastAsia="fr-FR"/>
              </w:rPr>
              <w:t>]</w:t>
            </w:r>
          </w:p>
        </w:tc>
        <w:tc>
          <w:tcPr>
            <w:tcW w:w="981" w:type="dxa"/>
            <w:tcMar>
              <w:top w:w="0" w:type="dxa"/>
              <w:left w:w="108" w:type="dxa"/>
              <w:bottom w:w="0" w:type="dxa"/>
              <w:right w:w="108" w:type="dxa"/>
            </w:tcMar>
            <w:vAlign w:val="center"/>
            <w:hideMark/>
          </w:tcPr>
          <w:p w:rsidR="00BB04C6" w:rsidRPr="00955B13" w:rsidRDefault="00BB04C6" w:rsidP="005148EF">
            <w:pPr>
              <w:spacing w:after="0" w:line="240" w:lineRule="auto"/>
              <w:jc w:val="center"/>
              <w:rPr>
                <w:rFonts w:ascii="Times New Roman" w:eastAsia="Times New Roman" w:hAnsi="Times New Roman" w:cs="Times New Roman"/>
                <w:szCs w:val="24"/>
                <w:lang w:eastAsia="fr-FR"/>
              </w:rPr>
            </w:pPr>
            <w:r w:rsidRPr="00955B13">
              <w:rPr>
                <w:rFonts w:ascii="Calibri" w:eastAsia="Times New Roman" w:hAnsi="Calibri" w:cs="Times New Roman"/>
                <w:sz w:val="20"/>
                <w:szCs w:val="20"/>
                <w:lang w:eastAsia="fr-FR"/>
              </w:rPr>
              <w:t>(GC) [</w:t>
            </w:r>
            <w:r w:rsidR="002341FE">
              <w:rPr>
                <w:rFonts w:ascii="Calibri" w:eastAsia="Times New Roman" w:hAnsi="Calibri" w:cs="Times New Roman"/>
                <w:sz w:val="20"/>
                <w:szCs w:val="20"/>
                <w:lang w:eastAsia="fr-FR"/>
              </w:rPr>
              <w:t>29</w:t>
            </w:r>
            <w:r w:rsidRPr="00955B13">
              <w:rPr>
                <w:rFonts w:ascii="Calibri" w:eastAsia="Times New Roman" w:hAnsi="Calibri" w:cs="Times New Roman"/>
                <w:sz w:val="20"/>
                <w:szCs w:val="20"/>
                <w:lang w:eastAsia="fr-FR"/>
              </w:rPr>
              <w:t>]</w:t>
            </w:r>
          </w:p>
        </w:tc>
        <w:tc>
          <w:tcPr>
            <w:tcW w:w="981" w:type="dxa"/>
            <w:tcMar>
              <w:top w:w="0" w:type="dxa"/>
              <w:left w:w="108" w:type="dxa"/>
              <w:bottom w:w="0" w:type="dxa"/>
              <w:right w:w="108" w:type="dxa"/>
            </w:tcMar>
            <w:vAlign w:val="center"/>
            <w:hideMark/>
          </w:tcPr>
          <w:p w:rsidR="00BB04C6" w:rsidRPr="00955B13" w:rsidRDefault="00BB04C6" w:rsidP="005148EF">
            <w:pPr>
              <w:spacing w:after="0" w:line="240" w:lineRule="auto"/>
              <w:jc w:val="center"/>
              <w:rPr>
                <w:rFonts w:ascii="Times New Roman" w:eastAsia="Times New Roman" w:hAnsi="Times New Roman" w:cs="Times New Roman"/>
                <w:szCs w:val="24"/>
                <w:lang w:eastAsia="fr-FR"/>
              </w:rPr>
            </w:pPr>
            <w:r w:rsidRPr="00955B13">
              <w:rPr>
                <w:rFonts w:ascii="Calibri" w:eastAsia="Times New Roman" w:hAnsi="Calibri" w:cs="Times New Roman"/>
                <w:sz w:val="20"/>
                <w:szCs w:val="20"/>
                <w:lang w:eastAsia="fr-FR"/>
              </w:rPr>
              <w:t>(SP) [</w:t>
            </w:r>
            <w:r w:rsidR="002341FE">
              <w:rPr>
                <w:rFonts w:ascii="Calibri" w:eastAsia="Times New Roman" w:hAnsi="Calibri" w:cs="Times New Roman"/>
                <w:sz w:val="20"/>
                <w:szCs w:val="20"/>
                <w:lang w:eastAsia="fr-FR"/>
              </w:rPr>
              <w:t>29</w:t>
            </w:r>
            <w:r w:rsidRPr="00955B13">
              <w:rPr>
                <w:rFonts w:ascii="Calibri" w:eastAsia="Times New Roman" w:hAnsi="Calibri" w:cs="Times New Roman"/>
                <w:sz w:val="20"/>
                <w:szCs w:val="20"/>
                <w:lang w:eastAsia="fr-FR"/>
              </w:rPr>
              <w:t>]</w:t>
            </w:r>
          </w:p>
        </w:tc>
        <w:tc>
          <w:tcPr>
            <w:tcW w:w="704" w:type="dxa"/>
            <w:tcMar>
              <w:top w:w="0" w:type="dxa"/>
              <w:left w:w="108" w:type="dxa"/>
              <w:bottom w:w="0" w:type="dxa"/>
              <w:right w:w="108" w:type="dxa"/>
            </w:tcMar>
            <w:vAlign w:val="center"/>
            <w:hideMark/>
          </w:tcPr>
          <w:p w:rsidR="00BB04C6" w:rsidRPr="00955B13" w:rsidRDefault="00BB04C6" w:rsidP="005148EF">
            <w:pPr>
              <w:spacing w:after="0" w:line="240" w:lineRule="auto"/>
              <w:jc w:val="center"/>
              <w:rPr>
                <w:rFonts w:ascii="Times New Roman" w:eastAsia="Times New Roman" w:hAnsi="Times New Roman" w:cs="Times New Roman"/>
                <w:szCs w:val="24"/>
                <w:lang w:eastAsia="fr-FR"/>
              </w:rPr>
            </w:pPr>
            <w:r w:rsidRPr="00955B13">
              <w:rPr>
                <w:rFonts w:ascii="Calibri" w:eastAsia="Times New Roman" w:hAnsi="Calibri" w:cs="Times New Roman"/>
                <w:sz w:val="20"/>
                <w:szCs w:val="20"/>
                <w:lang w:eastAsia="fr-FR"/>
              </w:rPr>
              <w:t xml:space="preserve">(All) </w:t>
            </w:r>
            <w:r w:rsidRPr="00955B13">
              <w:rPr>
                <w:rFonts w:ascii="Calibri" w:eastAsia="Times New Roman" w:hAnsi="Calibri" w:cs="Times New Roman"/>
                <w:sz w:val="20"/>
                <w:szCs w:val="20"/>
                <w:lang w:eastAsia="fr-FR"/>
              </w:rPr>
              <w:br/>
              <w:t>[</w:t>
            </w:r>
            <w:r w:rsidR="002341FE">
              <w:rPr>
                <w:rFonts w:ascii="Calibri" w:eastAsia="Times New Roman" w:hAnsi="Calibri" w:cs="Times New Roman"/>
                <w:sz w:val="20"/>
                <w:szCs w:val="20"/>
                <w:lang w:eastAsia="fr-FR"/>
              </w:rPr>
              <w:t>29</w:t>
            </w:r>
            <w:r w:rsidRPr="00955B13">
              <w:rPr>
                <w:rFonts w:ascii="Calibri" w:eastAsia="Times New Roman" w:hAnsi="Calibri" w:cs="Times New Roman"/>
                <w:sz w:val="20"/>
                <w:szCs w:val="20"/>
                <w:lang w:eastAsia="fr-FR"/>
              </w:rPr>
              <w:t>]</w:t>
            </w:r>
          </w:p>
        </w:tc>
        <w:tc>
          <w:tcPr>
            <w:tcW w:w="1679" w:type="dxa"/>
            <w:tcMar>
              <w:top w:w="0" w:type="dxa"/>
              <w:left w:w="108" w:type="dxa"/>
              <w:bottom w:w="0" w:type="dxa"/>
              <w:right w:w="108" w:type="dxa"/>
            </w:tcMar>
            <w:vAlign w:val="center"/>
          </w:tcPr>
          <w:p w:rsidR="00BB04C6" w:rsidRPr="003E2373" w:rsidRDefault="00BB04C6" w:rsidP="005148EF">
            <w:pPr>
              <w:spacing w:after="0" w:line="240" w:lineRule="auto"/>
              <w:jc w:val="center"/>
              <w:rPr>
                <w:rFonts w:ascii="Calibri" w:eastAsia="Times New Roman" w:hAnsi="Calibri" w:cs="Times New Roman"/>
                <w:b/>
                <w:bCs/>
                <w:sz w:val="20"/>
                <w:szCs w:val="20"/>
                <w:lang w:eastAsia="fr-FR"/>
              </w:rPr>
            </w:pPr>
            <w:r w:rsidRPr="003E2373">
              <w:rPr>
                <w:rFonts w:ascii="Calibri" w:eastAsia="Times New Roman" w:hAnsi="Calibri" w:cs="Times New Roman"/>
                <w:b/>
                <w:bCs/>
                <w:sz w:val="20"/>
                <w:szCs w:val="20"/>
                <w:lang w:eastAsia="fr-FR"/>
              </w:rPr>
              <w:t>Méthode proposée</w:t>
            </w:r>
          </w:p>
        </w:tc>
        <w:tc>
          <w:tcPr>
            <w:tcW w:w="1820" w:type="dxa"/>
            <w:tcMar>
              <w:top w:w="0" w:type="dxa"/>
              <w:left w:w="108" w:type="dxa"/>
              <w:bottom w:w="0" w:type="dxa"/>
              <w:right w:w="108" w:type="dxa"/>
            </w:tcMar>
            <w:vAlign w:val="center"/>
            <w:hideMark/>
          </w:tcPr>
          <w:p w:rsidR="00BB04C6" w:rsidRPr="00955B13" w:rsidRDefault="00BB04C6" w:rsidP="005148EF">
            <w:pPr>
              <w:spacing w:after="0" w:line="240" w:lineRule="auto"/>
              <w:jc w:val="center"/>
              <w:rPr>
                <w:rFonts w:ascii="Times New Roman" w:eastAsia="Times New Roman" w:hAnsi="Times New Roman" w:cs="Times New Roman"/>
                <w:szCs w:val="24"/>
                <w:lang w:eastAsia="fr-FR"/>
              </w:rPr>
            </w:pPr>
            <w:r w:rsidRPr="00955B13">
              <w:rPr>
                <w:rFonts w:ascii="Calibri" w:eastAsia="Times New Roman" w:hAnsi="Calibri" w:cs="Times New Roman"/>
                <w:sz w:val="20"/>
                <w:szCs w:val="20"/>
                <w:lang w:eastAsia="fr-FR"/>
              </w:rPr>
              <w:t>Méthode proposée dans [</w:t>
            </w:r>
            <w:r w:rsidR="002341FE">
              <w:rPr>
                <w:rFonts w:ascii="Calibri" w:eastAsia="Times New Roman" w:hAnsi="Calibri" w:cs="Times New Roman"/>
                <w:sz w:val="20"/>
                <w:szCs w:val="20"/>
                <w:lang w:eastAsia="fr-FR"/>
              </w:rPr>
              <w:t>28</w:t>
            </w:r>
            <w:r w:rsidRPr="00955B13">
              <w:rPr>
                <w:rFonts w:ascii="Calibri" w:eastAsia="Times New Roman" w:hAnsi="Calibri" w:cs="Times New Roman"/>
                <w:sz w:val="20"/>
                <w:szCs w:val="20"/>
                <w:lang w:eastAsia="fr-FR"/>
              </w:rPr>
              <w:t>]</w:t>
            </w:r>
          </w:p>
        </w:tc>
        <w:tc>
          <w:tcPr>
            <w:tcW w:w="573" w:type="dxa"/>
            <w:tcMar>
              <w:top w:w="0" w:type="dxa"/>
              <w:left w:w="108" w:type="dxa"/>
              <w:bottom w:w="0" w:type="dxa"/>
              <w:right w:w="108" w:type="dxa"/>
            </w:tcMar>
            <w:vAlign w:val="center"/>
            <w:hideMark/>
          </w:tcPr>
          <w:p w:rsidR="00BB04C6" w:rsidRPr="00955B13" w:rsidRDefault="00BB04C6" w:rsidP="005148EF">
            <w:pPr>
              <w:spacing w:after="0" w:line="240" w:lineRule="auto"/>
              <w:jc w:val="center"/>
              <w:rPr>
                <w:rFonts w:ascii="Times New Roman" w:eastAsia="Times New Roman" w:hAnsi="Times New Roman" w:cs="Times New Roman"/>
                <w:szCs w:val="24"/>
                <w:lang w:eastAsia="fr-FR"/>
              </w:rPr>
            </w:pPr>
            <w:r w:rsidRPr="00955B13">
              <w:rPr>
                <w:rFonts w:ascii="Calibri" w:eastAsia="Times New Roman" w:hAnsi="Calibri" w:cs="Times New Roman"/>
                <w:sz w:val="20"/>
                <w:szCs w:val="20"/>
                <w:lang w:eastAsia="fr-FR"/>
              </w:rPr>
              <w:t>(OB)</w:t>
            </w:r>
            <w:r w:rsidRPr="00955B13">
              <w:rPr>
                <w:rFonts w:ascii="Calibri" w:eastAsia="Times New Roman" w:hAnsi="Calibri" w:cs="Times New Roman"/>
                <w:sz w:val="20"/>
                <w:szCs w:val="20"/>
                <w:lang w:eastAsia="fr-FR"/>
              </w:rPr>
              <w:br/>
              <w:t>[</w:t>
            </w:r>
            <w:r w:rsidR="002341FE">
              <w:rPr>
                <w:rFonts w:ascii="Calibri" w:eastAsia="Times New Roman" w:hAnsi="Calibri" w:cs="Times New Roman"/>
                <w:sz w:val="20"/>
                <w:szCs w:val="20"/>
                <w:lang w:eastAsia="fr-FR"/>
              </w:rPr>
              <w:t>30</w:t>
            </w:r>
            <w:r w:rsidRPr="00955B13">
              <w:rPr>
                <w:rFonts w:ascii="Calibri" w:eastAsia="Times New Roman" w:hAnsi="Calibri" w:cs="Times New Roman"/>
                <w:sz w:val="20"/>
                <w:szCs w:val="20"/>
                <w:lang w:eastAsia="fr-FR"/>
              </w:rPr>
              <w:t>]</w:t>
            </w:r>
          </w:p>
        </w:tc>
      </w:tr>
      <w:tr w:rsidR="00BB04C6" w:rsidRPr="00767A59" w:rsidTr="005148EF">
        <w:trPr>
          <w:trHeight w:val="785"/>
          <w:jc w:val="center"/>
        </w:trPr>
        <w:tc>
          <w:tcPr>
            <w:tcW w:w="1039" w:type="dxa"/>
            <w:tcMar>
              <w:top w:w="0" w:type="dxa"/>
              <w:left w:w="108" w:type="dxa"/>
              <w:bottom w:w="0" w:type="dxa"/>
              <w:right w:w="108" w:type="dxa"/>
            </w:tcMar>
            <w:vAlign w:val="center"/>
            <w:hideMark/>
          </w:tcPr>
          <w:p w:rsidR="00BB04C6" w:rsidRPr="00955B13" w:rsidRDefault="00BB04C6" w:rsidP="005148EF">
            <w:pPr>
              <w:spacing w:after="0" w:line="240" w:lineRule="auto"/>
              <w:jc w:val="center"/>
              <w:rPr>
                <w:rFonts w:ascii="Times New Roman" w:eastAsia="Times New Roman" w:hAnsi="Times New Roman" w:cs="Times New Roman"/>
                <w:szCs w:val="24"/>
                <w:lang w:eastAsia="fr-FR"/>
              </w:rPr>
            </w:pPr>
            <w:r>
              <w:rPr>
                <w:rFonts w:ascii="Calibri" w:eastAsia="Times New Roman" w:hAnsi="Calibri" w:cs="Times New Roman"/>
                <w:sz w:val="20"/>
                <w:szCs w:val="20"/>
                <w:lang w:eastAsia="fr-FR"/>
              </w:rPr>
              <w:t>Sensibilité [%]</w:t>
            </w:r>
          </w:p>
        </w:tc>
        <w:tc>
          <w:tcPr>
            <w:tcW w:w="1101" w:type="dxa"/>
            <w:tcMar>
              <w:top w:w="0" w:type="dxa"/>
              <w:left w:w="108" w:type="dxa"/>
              <w:bottom w:w="0" w:type="dxa"/>
              <w:right w:w="108" w:type="dxa"/>
            </w:tcMar>
            <w:vAlign w:val="center"/>
            <w:hideMark/>
          </w:tcPr>
          <w:p w:rsidR="00BB04C6" w:rsidRPr="00955B13" w:rsidRDefault="00BB04C6" w:rsidP="005148EF">
            <w:pPr>
              <w:spacing w:after="0" w:line="240" w:lineRule="auto"/>
              <w:jc w:val="center"/>
              <w:rPr>
                <w:rFonts w:ascii="Times New Roman" w:eastAsia="Times New Roman" w:hAnsi="Times New Roman" w:cs="Times New Roman"/>
                <w:szCs w:val="24"/>
                <w:lang w:eastAsia="fr-FR"/>
              </w:rPr>
            </w:pPr>
            <w:r>
              <w:rPr>
                <w:rFonts w:ascii="Calibri" w:eastAsia="Times New Roman" w:hAnsi="Calibri" w:cs="Times New Roman"/>
                <w:sz w:val="20"/>
                <w:szCs w:val="20"/>
                <w:lang w:eastAsia="fr-FR"/>
              </w:rPr>
              <w:t>31.15</w:t>
            </w:r>
          </w:p>
        </w:tc>
        <w:tc>
          <w:tcPr>
            <w:tcW w:w="981" w:type="dxa"/>
            <w:tcMar>
              <w:top w:w="0" w:type="dxa"/>
              <w:left w:w="108" w:type="dxa"/>
              <w:bottom w:w="0" w:type="dxa"/>
              <w:right w:w="108" w:type="dxa"/>
            </w:tcMar>
            <w:vAlign w:val="center"/>
            <w:hideMark/>
          </w:tcPr>
          <w:p w:rsidR="00BB04C6" w:rsidRPr="00955B13" w:rsidRDefault="00BB04C6" w:rsidP="005148EF">
            <w:pPr>
              <w:spacing w:after="0" w:line="240" w:lineRule="auto"/>
              <w:jc w:val="center"/>
              <w:rPr>
                <w:rFonts w:ascii="Times New Roman" w:eastAsia="Times New Roman" w:hAnsi="Times New Roman" w:cs="Times New Roman"/>
                <w:szCs w:val="24"/>
                <w:lang w:eastAsia="fr-FR"/>
              </w:rPr>
            </w:pPr>
            <w:r>
              <w:rPr>
                <w:rFonts w:ascii="Calibri" w:eastAsia="Times New Roman" w:hAnsi="Calibri" w:cs="Times New Roman"/>
                <w:sz w:val="20"/>
                <w:szCs w:val="20"/>
                <w:lang w:eastAsia="fr-FR"/>
              </w:rPr>
              <w:t>34.88</w:t>
            </w:r>
          </w:p>
        </w:tc>
        <w:tc>
          <w:tcPr>
            <w:tcW w:w="981" w:type="dxa"/>
            <w:tcMar>
              <w:top w:w="0" w:type="dxa"/>
              <w:left w:w="108" w:type="dxa"/>
              <w:bottom w:w="0" w:type="dxa"/>
              <w:right w:w="108" w:type="dxa"/>
            </w:tcMar>
            <w:vAlign w:val="center"/>
            <w:hideMark/>
          </w:tcPr>
          <w:p w:rsidR="00BB04C6" w:rsidRPr="00955B13" w:rsidRDefault="00BB04C6" w:rsidP="005148EF">
            <w:pPr>
              <w:spacing w:after="0" w:line="240" w:lineRule="auto"/>
              <w:jc w:val="center"/>
              <w:rPr>
                <w:rFonts w:ascii="Times New Roman" w:eastAsia="Times New Roman" w:hAnsi="Times New Roman" w:cs="Times New Roman"/>
                <w:szCs w:val="24"/>
                <w:lang w:eastAsia="fr-FR"/>
              </w:rPr>
            </w:pPr>
            <w:r w:rsidRPr="00955B13">
              <w:rPr>
                <w:rFonts w:ascii="Calibri" w:eastAsia="Times New Roman" w:hAnsi="Calibri" w:cs="Times New Roman"/>
                <w:sz w:val="20"/>
                <w:szCs w:val="20"/>
                <w:lang w:eastAsia="fr-FR"/>
              </w:rPr>
              <w:t>29.89</w:t>
            </w:r>
          </w:p>
        </w:tc>
        <w:tc>
          <w:tcPr>
            <w:tcW w:w="704" w:type="dxa"/>
            <w:tcMar>
              <w:top w:w="0" w:type="dxa"/>
              <w:left w:w="108" w:type="dxa"/>
              <w:bottom w:w="0" w:type="dxa"/>
              <w:right w:w="108" w:type="dxa"/>
            </w:tcMar>
            <w:vAlign w:val="center"/>
            <w:hideMark/>
          </w:tcPr>
          <w:p w:rsidR="00BB04C6" w:rsidRPr="00955B13" w:rsidRDefault="00BB04C6" w:rsidP="005148EF">
            <w:pPr>
              <w:spacing w:after="0" w:line="240" w:lineRule="auto"/>
              <w:jc w:val="center"/>
              <w:rPr>
                <w:rFonts w:ascii="Times New Roman" w:eastAsia="Times New Roman" w:hAnsi="Times New Roman" w:cs="Times New Roman"/>
                <w:szCs w:val="24"/>
                <w:lang w:eastAsia="fr-FR"/>
              </w:rPr>
            </w:pPr>
            <w:r>
              <w:rPr>
                <w:rFonts w:ascii="Calibri" w:eastAsia="Times New Roman" w:hAnsi="Calibri" w:cs="Times New Roman"/>
                <w:sz w:val="20"/>
                <w:szCs w:val="20"/>
                <w:lang w:eastAsia="fr-FR"/>
              </w:rPr>
              <w:t>43.75</w:t>
            </w:r>
          </w:p>
        </w:tc>
        <w:tc>
          <w:tcPr>
            <w:tcW w:w="1679" w:type="dxa"/>
            <w:tcMar>
              <w:top w:w="0" w:type="dxa"/>
              <w:left w:w="108" w:type="dxa"/>
              <w:bottom w:w="0" w:type="dxa"/>
              <w:right w:w="108" w:type="dxa"/>
            </w:tcMar>
            <w:vAlign w:val="center"/>
          </w:tcPr>
          <w:p w:rsidR="00BB04C6" w:rsidRPr="003E2373" w:rsidRDefault="0090399A" w:rsidP="005148EF">
            <w:pPr>
              <w:spacing w:after="0" w:line="240" w:lineRule="auto"/>
              <w:jc w:val="center"/>
              <w:rPr>
                <w:rFonts w:ascii="Calibri" w:eastAsia="Times New Roman" w:hAnsi="Calibri" w:cs="Times New Roman"/>
                <w:b/>
                <w:bCs/>
                <w:sz w:val="20"/>
                <w:szCs w:val="20"/>
                <w:lang w:eastAsia="fr-FR"/>
              </w:rPr>
            </w:pPr>
            <w:r>
              <w:rPr>
                <w:rFonts w:ascii="Calibri" w:eastAsia="Times New Roman" w:hAnsi="Calibri" w:cs="Times New Roman"/>
                <w:b/>
                <w:bCs/>
                <w:sz w:val="20"/>
                <w:szCs w:val="20"/>
                <w:lang w:eastAsia="fr-FR"/>
              </w:rPr>
              <w:t>55,48</w:t>
            </w:r>
          </w:p>
        </w:tc>
        <w:tc>
          <w:tcPr>
            <w:tcW w:w="1820" w:type="dxa"/>
            <w:tcMar>
              <w:top w:w="0" w:type="dxa"/>
              <w:left w:w="108" w:type="dxa"/>
              <w:bottom w:w="0" w:type="dxa"/>
              <w:right w:w="108" w:type="dxa"/>
            </w:tcMar>
            <w:vAlign w:val="center"/>
            <w:hideMark/>
          </w:tcPr>
          <w:p w:rsidR="00BB04C6" w:rsidRPr="00955B13" w:rsidRDefault="00BB04C6" w:rsidP="005148EF">
            <w:pPr>
              <w:spacing w:after="0" w:line="240" w:lineRule="auto"/>
              <w:jc w:val="center"/>
              <w:rPr>
                <w:rFonts w:ascii="Times New Roman" w:eastAsia="Times New Roman" w:hAnsi="Times New Roman" w:cs="Times New Roman"/>
                <w:szCs w:val="24"/>
                <w:lang w:eastAsia="fr-FR"/>
              </w:rPr>
            </w:pPr>
            <w:r>
              <w:rPr>
                <w:rFonts w:ascii="Calibri" w:eastAsia="Times New Roman" w:hAnsi="Calibri" w:cs="Times New Roman"/>
                <w:sz w:val="20"/>
                <w:szCs w:val="20"/>
                <w:lang w:eastAsia="fr-FR"/>
              </w:rPr>
              <w:t>25.13</w:t>
            </w:r>
          </w:p>
        </w:tc>
        <w:tc>
          <w:tcPr>
            <w:tcW w:w="573" w:type="dxa"/>
            <w:tcMar>
              <w:top w:w="0" w:type="dxa"/>
              <w:left w:w="108" w:type="dxa"/>
              <w:bottom w:w="0" w:type="dxa"/>
              <w:right w:w="108" w:type="dxa"/>
            </w:tcMar>
            <w:vAlign w:val="center"/>
            <w:hideMark/>
          </w:tcPr>
          <w:p w:rsidR="00BB04C6" w:rsidRPr="00955B13" w:rsidRDefault="00BB04C6" w:rsidP="005148EF">
            <w:pPr>
              <w:keepNext/>
              <w:spacing w:after="0" w:line="240" w:lineRule="auto"/>
              <w:jc w:val="center"/>
              <w:rPr>
                <w:rFonts w:ascii="Times New Roman" w:eastAsia="Times New Roman" w:hAnsi="Times New Roman" w:cs="Times New Roman"/>
                <w:szCs w:val="24"/>
                <w:lang w:eastAsia="fr-FR"/>
              </w:rPr>
            </w:pPr>
            <w:r>
              <w:rPr>
                <w:rFonts w:ascii="Calibri" w:eastAsia="Times New Roman" w:hAnsi="Calibri" w:cs="Times New Roman"/>
                <w:sz w:val="20"/>
                <w:szCs w:val="20"/>
                <w:lang w:eastAsia="fr-FR"/>
              </w:rPr>
              <w:t>37.6</w:t>
            </w:r>
          </w:p>
        </w:tc>
      </w:tr>
    </w:tbl>
    <w:p w:rsidR="005148EF" w:rsidRDefault="005148EF" w:rsidP="005148EF">
      <w:pPr>
        <w:pStyle w:val="Lgende"/>
      </w:pPr>
      <w:r>
        <w:t xml:space="preserve">Tableau </w:t>
      </w:r>
      <w:r w:rsidR="00301917">
        <w:fldChar w:fldCharType="begin"/>
      </w:r>
      <w:r>
        <w:instrText xml:space="preserve"> STYLEREF 1 \s </w:instrText>
      </w:r>
      <w:r w:rsidR="00301917">
        <w:fldChar w:fldCharType="separate"/>
      </w:r>
      <w:r>
        <w:rPr>
          <w:noProof/>
          <w:cs/>
        </w:rPr>
        <w:t>‎</w:t>
      </w:r>
      <w:r>
        <w:rPr>
          <w:noProof/>
        </w:rPr>
        <w:t>3</w:t>
      </w:r>
      <w:r w:rsidR="00301917">
        <w:fldChar w:fldCharType="end"/>
      </w:r>
      <w:r>
        <w:t>.</w:t>
      </w:r>
      <w:r w:rsidR="00685E8C">
        <w:rPr>
          <w:color w:val="FF0000"/>
        </w:rPr>
        <w:t>3</w:t>
      </w:r>
      <w:r w:rsidR="00301917" w:rsidRPr="00685E8C">
        <w:rPr>
          <w:strike/>
        </w:rPr>
        <w:fldChar w:fldCharType="begin"/>
      </w:r>
      <w:r w:rsidRPr="00685E8C">
        <w:rPr>
          <w:strike/>
        </w:rPr>
        <w:instrText xml:space="preserve"> SEQ Tableau \* ARABIC \s 1 </w:instrText>
      </w:r>
      <w:r w:rsidR="00301917" w:rsidRPr="00685E8C">
        <w:rPr>
          <w:strike/>
        </w:rPr>
        <w:fldChar w:fldCharType="separate"/>
      </w:r>
      <w:r w:rsidRPr="00685E8C">
        <w:rPr>
          <w:strike/>
          <w:noProof/>
        </w:rPr>
        <w:t>2</w:t>
      </w:r>
      <w:r w:rsidR="00301917" w:rsidRPr="00685E8C">
        <w:rPr>
          <w:strike/>
        </w:rPr>
        <w:fldChar w:fldCharType="end"/>
      </w:r>
      <w:r>
        <w:t xml:space="preserve"> Comparaison des résultats sur la base de données MIT Indoor67</w:t>
      </w:r>
      <w:sdt>
        <w:sdtPr>
          <w:rPr>
            <w:i w:val="0"/>
            <w:iCs w:val="0"/>
          </w:rPr>
          <w:id w:val="-186751253"/>
          <w:citation/>
        </w:sdtPr>
        <w:sdtEndPr/>
        <w:sdtContent>
          <w:r w:rsidR="00301917" w:rsidRPr="00C221E5">
            <w:rPr>
              <w:i w:val="0"/>
              <w:iCs w:val="0"/>
            </w:rPr>
            <w:fldChar w:fldCharType="begin"/>
          </w:r>
          <w:r w:rsidRPr="00C221E5">
            <w:instrText xml:space="preserve"> CITATION AQu1 \l 1036 </w:instrText>
          </w:r>
          <w:r w:rsidR="00301917" w:rsidRPr="00C221E5">
            <w:rPr>
              <w:i w:val="0"/>
              <w:iCs w:val="0"/>
            </w:rPr>
            <w:fldChar w:fldCharType="separate"/>
          </w:r>
          <w:r w:rsidRPr="009910C4">
            <w:rPr>
              <w:noProof/>
            </w:rPr>
            <w:t>[4]</w:t>
          </w:r>
          <w:r w:rsidR="00301917" w:rsidRPr="00C221E5">
            <w:rPr>
              <w:i w:val="0"/>
              <w:iCs w:val="0"/>
            </w:rPr>
            <w:fldChar w:fldCharType="end"/>
          </w:r>
        </w:sdtContent>
      </w:sdt>
      <w:r>
        <w:t xml:space="preserve"> avec l’état de l’art.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9"/>
        <w:gridCol w:w="5103"/>
      </w:tblGrid>
      <w:tr w:rsidR="008B5902" w:rsidTr="00587409">
        <w:tc>
          <w:tcPr>
            <w:tcW w:w="3959" w:type="dxa"/>
          </w:tcPr>
          <w:tbl>
            <w:tblPr>
              <w:tblW w:w="3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92"/>
              <w:gridCol w:w="1418"/>
            </w:tblGrid>
            <w:tr w:rsidR="00C930C2" w:rsidRPr="00C930C2" w:rsidTr="00C930C2">
              <w:trPr>
                <w:trHeight w:val="300"/>
              </w:trPr>
              <w:tc>
                <w:tcPr>
                  <w:tcW w:w="2292" w:type="dxa"/>
                  <w:shd w:val="clear" w:color="auto" w:fill="auto"/>
                  <w:noWrap/>
                  <w:vAlign w:val="bottom"/>
                  <w:hideMark/>
                </w:tcPr>
                <w:p w:rsidR="00C930C2" w:rsidRPr="00C930C2" w:rsidRDefault="00C930C2" w:rsidP="00C930C2">
                  <w:pPr>
                    <w:spacing w:after="0" w:line="240" w:lineRule="auto"/>
                    <w:jc w:val="left"/>
                    <w:rPr>
                      <w:rFonts w:ascii="Calibri" w:eastAsia="Times New Roman" w:hAnsi="Calibri" w:cs="Times New Roman"/>
                      <w:color w:val="000000"/>
                      <w:lang w:eastAsia="fr-FR"/>
                    </w:rPr>
                  </w:pPr>
                  <w:r w:rsidRPr="00C930C2">
                    <w:rPr>
                      <w:rFonts w:ascii="Calibri" w:eastAsia="Times New Roman" w:hAnsi="Calibri" w:cs="Times New Roman"/>
                      <w:color w:val="000000"/>
                      <w:sz w:val="22"/>
                      <w:lang w:eastAsia="fr-FR"/>
                    </w:rPr>
                    <w:t>Méthode</w:t>
                  </w:r>
                </w:p>
              </w:tc>
              <w:tc>
                <w:tcPr>
                  <w:tcW w:w="1418" w:type="dxa"/>
                  <w:shd w:val="clear" w:color="auto" w:fill="auto"/>
                  <w:noWrap/>
                  <w:vAlign w:val="bottom"/>
                  <w:hideMark/>
                </w:tcPr>
                <w:p w:rsidR="00C930C2" w:rsidRPr="00C930C2" w:rsidRDefault="00303141" w:rsidP="00C930C2">
                  <w:pPr>
                    <w:spacing w:after="0" w:line="240" w:lineRule="auto"/>
                    <w:jc w:val="center"/>
                    <w:rPr>
                      <w:rFonts w:ascii="Calibri" w:eastAsia="Times New Roman" w:hAnsi="Calibri" w:cs="Times New Roman"/>
                      <w:color w:val="000000"/>
                      <w:lang w:eastAsia="fr-FR"/>
                    </w:rPr>
                  </w:pPr>
                  <w:r>
                    <w:rPr>
                      <w:rFonts w:ascii="Calibri" w:eastAsia="Times New Roman" w:hAnsi="Calibri" w:cs="Times New Roman"/>
                      <w:color w:val="000000"/>
                      <w:sz w:val="22"/>
                      <w:lang w:eastAsia="fr-FR"/>
                    </w:rPr>
                    <w:t>Sensibilité</w:t>
                  </w:r>
                  <w:r w:rsidR="00C930C2" w:rsidRPr="00C930C2">
                    <w:rPr>
                      <w:rFonts w:ascii="Calibri" w:eastAsia="Times New Roman" w:hAnsi="Calibri" w:cs="Times New Roman"/>
                      <w:color w:val="000000"/>
                      <w:sz w:val="22"/>
                      <w:lang w:eastAsia="fr-FR"/>
                    </w:rPr>
                    <w:t xml:space="preserve"> [%]</w:t>
                  </w:r>
                </w:p>
              </w:tc>
            </w:tr>
            <w:tr w:rsidR="00C930C2" w:rsidRPr="00C930C2" w:rsidTr="00C930C2">
              <w:trPr>
                <w:trHeight w:val="330"/>
              </w:trPr>
              <w:tc>
                <w:tcPr>
                  <w:tcW w:w="2292" w:type="dxa"/>
                  <w:shd w:val="clear" w:color="auto" w:fill="auto"/>
                  <w:vAlign w:val="center"/>
                  <w:hideMark/>
                </w:tcPr>
                <w:p w:rsidR="00C930C2" w:rsidRPr="00C930C2" w:rsidRDefault="00C930C2" w:rsidP="008A5716">
                  <w:pPr>
                    <w:spacing w:after="0" w:line="240" w:lineRule="auto"/>
                    <w:jc w:val="left"/>
                    <w:rPr>
                      <w:rFonts w:ascii="Calibri" w:eastAsia="Times New Roman" w:hAnsi="Calibri" w:cs="Times New Roman"/>
                      <w:color w:val="000000"/>
                      <w:lang w:eastAsia="fr-FR"/>
                    </w:rPr>
                  </w:pPr>
                  <w:r w:rsidRPr="00C930C2">
                    <w:rPr>
                      <w:rFonts w:ascii="Calibri" w:eastAsia="Times New Roman" w:hAnsi="Calibri" w:cs="Times New Roman"/>
                      <w:color w:val="000000"/>
                      <w:sz w:val="22"/>
                      <w:lang w:eastAsia="fr-FR"/>
                    </w:rPr>
                    <w:t>SUN(HOG) [</w:t>
                  </w:r>
                  <w:r w:rsidR="008A5716">
                    <w:rPr>
                      <w:rFonts w:ascii="Calibri" w:eastAsia="Times New Roman" w:hAnsi="Calibri" w:cs="Times New Roman"/>
                      <w:color w:val="000000"/>
                      <w:sz w:val="22"/>
                      <w:lang w:eastAsia="fr-FR"/>
                    </w:rPr>
                    <w:t>1</w:t>
                  </w:r>
                  <w:r w:rsidRPr="00C930C2">
                    <w:rPr>
                      <w:rFonts w:ascii="Calibri" w:eastAsia="Times New Roman" w:hAnsi="Calibri" w:cs="Times New Roman"/>
                      <w:color w:val="000000"/>
                      <w:sz w:val="22"/>
                      <w:lang w:eastAsia="fr-FR"/>
                    </w:rPr>
                    <w:t>]</w:t>
                  </w:r>
                </w:p>
              </w:tc>
              <w:tc>
                <w:tcPr>
                  <w:tcW w:w="1418" w:type="dxa"/>
                  <w:shd w:val="clear" w:color="auto" w:fill="auto"/>
                  <w:vAlign w:val="center"/>
                  <w:hideMark/>
                </w:tcPr>
                <w:p w:rsidR="00C930C2" w:rsidRPr="00C930C2" w:rsidRDefault="00C930C2" w:rsidP="00C930C2">
                  <w:pPr>
                    <w:spacing w:after="0" w:line="240" w:lineRule="auto"/>
                    <w:jc w:val="center"/>
                    <w:rPr>
                      <w:rFonts w:ascii="Calibri" w:eastAsia="Times New Roman" w:hAnsi="Calibri" w:cs="Times New Roman"/>
                      <w:color w:val="000000"/>
                      <w:lang w:eastAsia="fr-FR"/>
                    </w:rPr>
                  </w:pPr>
                  <w:r w:rsidRPr="00C930C2">
                    <w:rPr>
                      <w:rFonts w:ascii="Calibri" w:eastAsia="Times New Roman" w:hAnsi="Calibri" w:cs="Times New Roman"/>
                      <w:color w:val="000000"/>
                      <w:sz w:val="22"/>
                      <w:lang w:eastAsia="fr-FR"/>
                    </w:rPr>
                    <w:t>27.20</w:t>
                  </w:r>
                </w:p>
              </w:tc>
            </w:tr>
            <w:tr w:rsidR="00C930C2" w:rsidRPr="00C930C2" w:rsidTr="00C930C2">
              <w:trPr>
                <w:trHeight w:val="315"/>
              </w:trPr>
              <w:tc>
                <w:tcPr>
                  <w:tcW w:w="2292" w:type="dxa"/>
                  <w:shd w:val="clear" w:color="auto" w:fill="auto"/>
                  <w:vAlign w:val="center"/>
                  <w:hideMark/>
                </w:tcPr>
                <w:p w:rsidR="00C930C2" w:rsidRPr="00C930C2" w:rsidRDefault="00C930C2" w:rsidP="008A5716">
                  <w:pPr>
                    <w:spacing w:after="0" w:line="240" w:lineRule="auto"/>
                    <w:jc w:val="left"/>
                    <w:rPr>
                      <w:rFonts w:ascii="Calibri" w:eastAsia="Times New Roman" w:hAnsi="Calibri" w:cs="Times New Roman"/>
                      <w:color w:val="000000"/>
                      <w:lang w:eastAsia="fr-FR"/>
                    </w:rPr>
                  </w:pPr>
                  <w:r w:rsidRPr="00C930C2">
                    <w:rPr>
                      <w:rFonts w:ascii="Calibri" w:eastAsia="Times New Roman" w:hAnsi="Calibri" w:cs="Times New Roman"/>
                      <w:color w:val="000000"/>
                      <w:sz w:val="22"/>
                      <w:lang w:eastAsia="fr-FR"/>
                    </w:rPr>
                    <w:t>SPMSM [</w:t>
                  </w:r>
                  <w:r w:rsidR="008A5716">
                    <w:rPr>
                      <w:rFonts w:ascii="Calibri" w:eastAsia="Times New Roman" w:hAnsi="Calibri" w:cs="Times New Roman"/>
                      <w:color w:val="000000"/>
                      <w:sz w:val="22"/>
                      <w:lang w:eastAsia="fr-FR"/>
                    </w:rPr>
                    <w:t>39</w:t>
                  </w:r>
                  <w:r w:rsidRPr="00C930C2">
                    <w:rPr>
                      <w:rFonts w:ascii="Calibri" w:eastAsia="Times New Roman" w:hAnsi="Calibri" w:cs="Times New Roman"/>
                      <w:color w:val="000000"/>
                      <w:sz w:val="22"/>
                      <w:lang w:eastAsia="fr-FR"/>
                    </w:rPr>
                    <w:t>]</w:t>
                  </w:r>
                </w:p>
              </w:tc>
              <w:tc>
                <w:tcPr>
                  <w:tcW w:w="1418" w:type="dxa"/>
                  <w:shd w:val="clear" w:color="auto" w:fill="auto"/>
                  <w:vAlign w:val="center"/>
                  <w:hideMark/>
                </w:tcPr>
                <w:p w:rsidR="00C930C2" w:rsidRPr="00C930C2" w:rsidRDefault="00C930C2" w:rsidP="00C930C2">
                  <w:pPr>
                    <w:spacing w:after="0" w:line="240" w:lineRule="auto"/>
                    <w:jc w:val="center"/>
                    <w:rPr>
                      <w:rFonts w:ascii="Calibri" w:eastAsia="Times New Roman" w:hAnsi="Calibri" w:cs="Times New Roman"/>
                      <w:color w:val="000000"/>
                      <w:lang w:eastAsia="fr-FR"/>
                    </w:rPr>
                  </w:pPr>
                  <w:r w:rsidRPr="00C930C2">
                    <w:rPr>
                      <w:rFonts w:ascii="Calibri" w:eastAsia="Times New Roman" w:hAnsi="Calibri" w:cs="Times New Roman"/>
                      <w:color w:val="000000"/>
                      <w:sz w:val="22"/>
                      <w:lang w:eastAsia="fr-FR"/>
                    </w:rPr>
                    <w:t>28.20</w:t>
                  </w:r>
                </w:p>
              </w:tc>
            </w:tr>
            <w:tr w:rsidR="00C930C2" w:rsidRPr="00C930C2" w:rsidTr="00C930C2">
              <w:trPr>
                <w:trHeight w:val="315"/>
              </w:trPr>
              <w:tc>
                <w:tcPr>
                  <w:tcW w:w="2292" w:type="dxa"/>
                  <w:shd w:val="clear" w:color="auto" w:fill="auto"/>
                  <w:vAlign w:val="center"/>
                  <w:hideMark/>
                </w:tcPr>
                <w:p w:rsidR="00C930C2" w:rsidRPr="00C930C2" w:rsidRDefault="00C930C2" w:rsidP="008A5716">
                  <w:pPr>
                    <w:spacing w:after="0" w:line="240" w:lineRule="auto"/>
                    <w:jc w:val="left"/>
                    <w:rPr>
                      <w:rFonts w:ascii="Calibri" w:eastAsia="Times New Roman" w:hAnsi="Calibri" w:cs="Times New Roman"/>
                      <w:color w:val="000000"/>
                      <w:lang w:eastAsia="fr-FR"/>
                    </w:rPr>
                  </w:pPr>
                  <w:r w:rsidRPr="00C930C2">
                    <w:rPr>
                      <w:rFonts w:ascii="Calibri" w:eastAsia="Times New Roman" w:hAnsi="Calibri" w:cs="Times New Roman"/>
                      <w:color w:val="000000"/>
                      <w:sz w:val="22"/>
                      <w:lang w:eastAsia="fr-FR"/>
                    </w:rPr>
                    <w:t>OTC [</w:t>
                  </w:r>
                  <w:r w:rsidR="008A5716">
                    <w:rPr>
                      <w:rFonts w:ascii="Calibri" w:eastAsia="Times New Roman" w:hAnsi="Calibri" w:cs="Times New Roman"/>
                      <w:color w:val="000000"/>
                      <w:sz w:val="22"/>
                      <w:lang w:eastAsia="fr-FR"/>
                    </w:rPr>
                    <w:t>31</w:t>
                  </w:r>
                  <w:r w:rsidRPr="00C930C2">
                    <w:rPr>
                      <w:rFonts w:ascii="Calibri" w:eastAsia="Times New Roman" w:hAnsi="Calibri" w:cs="Times New Roman"/>
                      <w:color w:val="000000"/>
                      <w:sz w:val="22"/>
                      <w:lang w:eastAsia="fr-FR"/>
                    </w:rPr>
                    <w:t>]</w:t>
                  </w:r>
                </w:p>
              </w:tc>
              <w:tc>
                <w:tcPr>
                  <w:tcW w:w="1418" w:type="dxa"/>
                  <w:shd w:val="clear" w:color="auto" w:fill="auto"/>
                  <w:vAlign w:val="center"/>
                  <w:hideMark/>
                </w:tcPr>
                <w:p w:rsidR="00C930C2" w:rsidRPr="00C930C2" w:rsidRDefault="00C930C2" w:rsidP="00C930C2">
                  <w:pPr>
                    <w:spacing w:after="0" w:line="240" w:lineRule="auto"/>
                    <w:jc w:val="center"/>
                    <w:rPr>
                      <w:rFonts w:ascii="Calibri" w:eastAsia="Times New Roman" w:hAnsi="Calibri" w:cs="Times New Roman"/>
                      <w:color w:val="000000"/>
                      <w:lang w:eastAsia="fr-FR"/>
                    </w:rPr>
                  </w:pPr>
                  <w:r w:rsidRPr="00C930C2">
                    <w:rPr>
                      <w:rFonts w:ascii="Calibri" w:eastAsia="Times New Roman" w:hAnsi="Calibri" w:cs="Times New Roman"/>
                      <w:color w:val="000000"/>
                      <w:sz w:val="22"/>
                      <w:lang w:eastAsia="fr-FR"/>
                    </w:rPr>
                    <w:t>34.56</w:t>
                  </w:r>
                </w:p>
              </w:tc>
            </w:tr>
            <w:tr w:rsidR="00C930C2" w:rsidRPr="00C930C2" w:rsidTr="00C930C2">
              <w:trPr>
                <w:trHeight w:val="315"/>
              </w:trPr>
              <w:tc>
                <w:tcPr>
                  <w:tcW w:w="2292" w:type="dxa"/>
                  <w:shd w:val="clear" w:color="auto" w:fill="auto"/>
                  <w:vAlign w:val="center"/>
                  <w:hideMark/>
                </w:tcPr>
                <w:p w:rsidR="00C930C2" w:rsidRPr="00C930C2" w:rsidRDefault="00C930C2" w:rsidP="00C930C2">
                  <w:pPr>
                    <w:spacing w:after="0" w:line="240" w:lineRule="auto"/>
                    <w:jc w:val="left"/>
                    <w:rPr>
                      <w:rFonts w:ascii="Calibri" w:eastAsia="Times New Roman" w:hAnsi="Calibri" w:cs="Times New Roman"/>
                      <w:b/>
                      <w:bCs/>
                      <w:color w:val="000000"/>
                      <w:lang w:eastAsia="fr-FR"/>
                    </w:rPr>
                  </w:pPr>
                  <w:r w:rsidRPr="00C930C2">
                    <w:rPr>
                      <w:rFonts w:ascii="Calibri" w:eastAsia="Times New Roman" w:hAnsi="Calibri" w:cs="Times New Roman"/>
                      <w:b/>
                      <w:bCs/>
                      <w:color w:val="000000"/>
                      <w:sz w:val="22"/>
                      <w:lang w:eastAsia="fr-FR"/>
                    </w:rPr>
                    <w:t>Méthode proposée</w:t>
                  </w:r>
                </w:p>
              </w:tc>
              <w:tc>
                <w:tcPr>
                  <w:tcW w:w="1418" w:type="dxa"/>
                  <w:shd w:val="clear" w:color="auto" w:fill="auto"/>
                  <w:vAlign w:val="center"/>
                  <w:hideMark/>
                </w:tcPr>
                <w:p w:rsidR="00C930C2" w:rsidRPr="00C930C2" w:rsidRDefault="00C930C2" w:rsidP="00C930C2">
                  <w:pPr>
                    <w:spacing w:after="0" w:line="240" w:lineRule="auto"/>
                    <w:jc w:val="center"/>
                    <w:rPr>
                      <w:rFonts w:ascii="Calibri" w:eastAsia="Times New Roman" w:hAnsi="Calibri" w:cs="Times New Roman"/>
                      <w:b/>
                      <w:bCs/>
                      <w:color w:val="000000"/>
                      <w:lang w:eastAsia="fr-FR"/>
                    </w:rPr>
                  </w:pPr>
                  <w:r w:rsidRPr="00C930C2">
                    <w:rPr>
                      <w:rFonts w:ascii="Calibri" w:eastAsia="Times New Roman" w:hAnsi="Calibri" w:cs="Times New Roman"/>
                      <w:b/>
                      <w:bCs/>
                      <w:color w:val="000000"/>
                      <w:sz w:val="22"/>
                      <w:lang w:eastAsia="fr-FR"/>
                    </w:rPr>
                    <w:t>35,86</w:t>
                  </w:r>
                </w:p>
              </w:tc>
            </w:tr>
            <w:tr w:rsidR="00C930C2" w:rsidRPr="00C930C2" w:rsidTr="00C930C2">
              <w:trPr>
                <w:trHeight w:val="330"/>
              </w:trPr>
              <w:tc>
                <w:tcPr>
                  <w:tcW w:w="2292" w:type="dxa"/>
                  <w:shd w:val="clear" w:color="auto" w:fill="auto"/>
                  <w:vAlign w:val="center"/>
                  <w:hideMark/>
                </w:tcPr>
                <w:p w:rsidR="00C930C2" w:rsidRPr="00C930C2" w:rsidRDefault="00C930C2" w:rsidP="008A5716">
                  <w:pPr>
                    <w:spacing w:after="0" w:line="240" w:lineRule="auto"/>
                    <w:jc w:val="left"/>
                    <w:rPr>
                      <w:rFonts w:ascii="Calibri" w:eastAsia="Times New Roman" w:hAnsi="Calibri" w:cs="Times New Roman"/>
                      <w:color w:val="000000"/>
                      <w:lang w:eastAsia="fr-FR"/>
                    </w:rPr>
                  </w:pPr>
                  <w:r w:rsidRPr="00C930C2">
                    <w:rPr>
                      <w:rFonts w:ascii="Calibri" w:eastAsia="Times New Roman" w:hAnsi="Calibri" w:cs="Times New Roman"/>
                      <w:color w:val="000000"/>
                      <w:sz w:val="22"/>
                      <w:lang w:eastAsia="fr-FR"/>
                    </w:rPr>
                    <w:t>Meta-classes [</w:t>
                  </w:r>
                  <w:r w:rsidR="008A5716">
                    <w:rPr>
                      <w:rFonts w:ascii="Calibri" w:eastAsia="Times New Roman" w:hAnsi="Calibri" w:cs="Times New Roman"/>
                      <w:color w:val="000000"/>
                      <w:sz w:val="22"/>
                      <w:lang w:eastAsia="fr-FR"/>
                    </w:rPr>
                    <w:t>32</w:t>
                  </w:r>
                  <w:r w:rsidRPr="00C930C2">
                    <w:rPr>
                      <w:rFonts w:ascii="Calibri" w:eastAsia="Times New Roman" w:hAnsi="Calibri" w:cs="Times New Roman"/>
                      <w:color w:val="000000"/>
                      <w:sz w:val="22"/>
                      <w:lang w:eastAsia="fr-FR"/>
                    </w:rPr>
                    <w:t>]</w:t>
                  </w:r>
                </w:p>
              </w:tc>
              <w:tc>
                <w:tcPr>
                  <w:tcW w:w="1418" w:type="dxa"/>
                  <w:shd w:val="clear" w:color="auto" w:fill="auto"/>
                  <w:vAlign w:val="center"/>
                  <w:hideMark/>
                </w:tcPr>
                <w:p w:rsidR="00C930C2" w:rsidRPr="00C930C2" w:rsidRDefault="00C930C2" w:rsidP="00C930C2">
                  <w:pPr>
                    <w:spacing w:after="0" w:line="240" w:lineRule="auto"/>
                    <w:jc w:val="center"/>
                    <w:rPr>
                      <w:rFonts w:ascii="Calibri" w:eastAsia="Times New Roman" w:hAnsi="Calibri" w:cs="Times New Roman"/>
                      <w:color w:val="000000"/>
                      <w:lang w:eastAsia="fr-FR"/>
                    </w:rPr>
                  </w:pPr>
                  <w:r w:rsidRPr="00C930C2">
                    <w:rPr>
                      <w:rFonts w:ascii="Calibri" w:eastAsia="Times New Roman" w:hAnsi="Calibri" w:cs="Times New Roman"/>
                      <w:color w:val="000000"/>
                      <w:sz w:val="22"/>
                      <w:lang w:eastAsia="fr-FR"/>
                    </w:rPr>
                    <w:t>36.80</w:t>
                  </w:r>
                </w:p>
              </w:tc>
            </w:tr>
            <w:tr w:rsidR="00C930C2" w:rsidRPr="00C930C2" w:rsidTr="00C930C2">
              <w:trPr>
                <w:trHeight w:val="300"/>
              </w:trPr>
              <w:tc>
                <w:tcPr>
                  <w:tcW w:w="2292" w:type="dxa"/>
                  <w:shd w:val="clear" w:color="auto" w:fill="auto"/>
                  <w:vAlign w:val="center"/>
                  <w:hideMark/>
                </w:tcPr>
                <w:p w:rsidR="00C930C2" w:rsidRPr="00C930C2" w:rsidRDefault="00C930C2" w:rsidP="008A5716">
                  <w:pPr>
                    <w:spacing w:after="0" w:line="240" w:lineRule="auto"/>
                    <w:jc w:val="left"/>
                    <w:rPr>
                      <w:rFonts w:ascii="Calibri" w:eastAsia="Times New Roman" w:hAnsi="Calibri" w:cs="Times New Roman"/>
                      <w:color w:val="000000"/>
                      <w:lang w:eastAsia="fr-FR"/>
                    </w:rPr>
                  </w:pPr>
                  <w:r w:rsidRPr="00C930C2">
                    <w:rPr>
                      <w:rFonts w:ascii="Calibri" w:eastAsia="Times New Roman" w:hAnsi="Calibri" w:cs="Times New Roman"/>
                      <w:color w:val="000000"/>
                      <w:sz w:val="22"/>
                      <w:lang w:eastAsia="fr-FR"/>
                    </w:rPr>
                    <w:t>SUN(MKL) [</w:t>
                  </w:r>
                  <w:r w:rsidR="008A5716">
                    <w:rPr>
                      <w:rFonts w:ascii="Calibri" w:eastAsia="Times New Roman" w:hAnsi="Calibri" w:cs="Times New Roman"/>
                      <w:color w:val="000000"/>
                      <w:sz w:val="22"/>
                      <w:lang w:eastAsia="fr-FR"/>
                    </w:rPr>
                    <w:t>1</w:t>
                  </w:r>
                  <w:r w:rsidRPr="00C930C2">
                    <w:rPr>
                      <w:rFonts w:ascii="Calibri" w:eastAsia="Times New Roman" w:hAnsi="Calibri" w:cs="Times New Roman"/>
                      <w:color w:val="000000"/>
                      <w:sz w:val="22"/>
                      <w:lang w:eastAsia="fr-FR"/>
                    </w:rPr>
                    <w:t>]</w:t>
                  </w:r>
                </w:p>
              </w:tc>
              <w:tc>
                <w:tcPr>
                  <w:tcW w:w="1418" w:type="dxa"/>
                  <w:shd w:val="clear" w:color="auto" w:fill="auto"/>
                  <w:vAlign w:val="center"/>
                  <w:hideMark/>
                </w:tcPr>
                <w:p w:rsidR="00C930C2" w:rsidRPr="00C930C2" w:rsidRDefault="00C930C2" w:rsidP="00C930C2">
                  <w:pPr>
                    <w:spacing w:after="0" w:line="240" w:lineRule="auto"/>
                    <w:jc w:val="center"/>
                    <w:rPr>
                      <w:rFonts w:ascii="Calibri" w:eastAsia="Times New Roman" w:hAnsi="Calibri" w:cs="Times New Roman"/>
                      <w:color w:val="000000"/>
                      <w:lang w:eastAsia="fr-FR"/>
                    </w:rPr>
                  </w:pPr>
                  <w:r w:rsidRPr="00C930C2">
                    <w:rPr>
                      <w:rFonts w:ascii="Calibri" w:eastAsia="Times New Roman" w:hAnsi="Calibri" w:cs="Times New Roman"/>
                      <w:color w:val="000000"/>
                      <w:sz w:val="22"/>
                      <w:lang w:eastAsia="fr-FR"/>
                    </w:rPr>
                    <w:t>38.00</w:t>
                  </w:r>
                </w:p>
              </w:tc>
            </w:tr>
            <w:tr w:rsidR="00C930C2" w:rsidRPr="00C930C2" w:rsidTr="00C930C2">
              <w:trPr>
                <w:trHeight w:val="330"/>
              </w:trPr>
              <w:tc>
                <w:tcPr>
                  <w:tcW w:w="2292" w:type="dxa"/>
                  <w:shd w:val="clear" w:color="auto" w:fill="auto"/>
                  <w:vAlign w:val="center"/>
                  <w:hideMark/>
                </w:tcPr>
                <w:p w:rsidR="00C930C2" w:rsidRPr="00C930C2" w:rsidRDefault="00C930C2" w:rsidP="008A5716">
                  <w:pPr>
                    <w:spacing w:after="0" w:line="240" w:lineRule="auto"/>
                    <w:jc w:val="left"/>
                    <w:rPr>
                      <w:rFonts w:ascii="Calibri" w:eastAsia="Times New Roman" w:hAnsi="Calibri" w:cs="Times New Roman"/>
                      <w:color w:val="000000"/>
                      <w:lang w:eastAsia="fr-FR"/>
                    </w:rPr>
                  </w:pPr>
                  <w:r w:rsidRPr="00C930C2">
                    <w:rPr>
                      <w:rFonts w:ascii="Calibri" w:eastAsia="Times New Roman" w:hAnsi="Calibri" w:cs="Times New Roman"/>
                      <w:color w:val="000000"/>
                      <w:sz w:val="22"/>
                      <w:lang w:eastAsia="fr-FR"/>
                    </w:rPr>
                    <w:t>Zhou et al. [</w:t>
                  </w:r>
                  <w:r w:rsidR="008A5716">
                    <w:rPr>
                      <w:rFonts w:ascii="Calibri" w:eastAsia="Times New Roman" w:hAnsi="Calibri" w:cs="Times New Roman"/>
                      <w:color w:val="000000"/>
                      <w:sz w:val="22"/>
                      <w:lang w:eastAsia="fr-FR"/>
                    </w:rPr>
                    <w:t>33</w:t>
                  </w:r>
                  <w:r w:rsidRPr="00C930C2">
                    <w:rPr>
                      <w:rFonts w:ascii="Calibri" w:eastAsia="Times New Roman" w:hAnsi="Calibri" w:cs="Times New Roman"/>
                      <w:color w:val="000000"/>
                      <w:sz w:val="22"/>
                      <w:lang w:eastAsia="fr-FR"/>
                    </w:rPr>
                    <w:t>]</w:t>
                  </w:r>
                </w:p>
              </w:tc>
              <w:tc>
                <w:tcPr>
                  <w:tcW w:w="1418" w:type="dxa"/>
                  <w:shd w:val="clear" w:color="auto" w:fill="auto"/>
                  <w:vAlign w:val="center"/>
                  <w:hideMark/>
                </w:tcPr>
                <w:p w:rsidR="00C930C2" w:rsidRPr="00C930C2" w:rsidRDefault="00C930C2" w:rsidP="00C930C2">
                  <w:pPr>
                    <w:spacing w:after="0" w:line="240" w:lineRule="auto"/>
                    <w:jc w:val="center"/>
                    <w:rPr>
                      <w:rFonts w:ascii="Calibri" w:eastAsia="Times New Roman" w:hAnsi="Calibri" w:cs="Times New Roman"/>
                      <w:color w:val="000000"/>
                      <w:lang w:eastAsia="fr-FR"/>
                    </w:rPr>
                  </w:pPr>
                  <w:r w:rsidRPr="00C930C2">
                    <w:rPr>
                      <w:rFonts w:ascii="Calibri" w:eastAsia="Times New Roman" w:hAnsi="Calibri" w:cs="Times New Roman"/>
                      <w:color w:val="000000"/>
                      <w:sz w:val="22"/>
                      <w:lang w:eastAsia="fr-FR"/>
                    </w:rPr>
                    <w:t>38.00</w:t>
                  </w:r>
                </w:p>
              </w:tc>
            </w:tr>
            <w:tr w:rsidR="00C930C2" w:rsidRPr="00C930C2" w:rsidTr="00C930C2">
              <w:trPr>
                <w:trHeight w:val="315"/>
              </w:trPr>
              <w:tc>
                <w:tcPr>
                  <w:tcW w:w="2292" w:type="dxa"/>
                  <w:shd w:val="clear" w:color="auto" w:fill="auto"/>
                  <w:vAlign w:val="center"/>
                  <w:hideMark/>
                </w:tcPr>
                <w:p w:rsidR="00C930C2" w:rsidRPr="00C930C2" w:rsidRDefault="00C930C2" w:rsidP="008A5716">
                  <w:pPr>
                    <w:spacing w:after="0" w:line="240" w:lineRule="auto"/>
                    <w:jc w:val="left"/>
                    <w:rPr>
                      <w:rFonts w:ascii="Calibri" w:eastAsia="Times New Roman" w:hAnsi="Calibri" w:cs="Times New Roman"/>
                      <w:color w:val="000000"/>
                      <w:lang w:eastAsia="fr-FR"/>
                    </w:rPr>
                  </w:pPr>
                  <w:r w:rsidRPr="00C930C2">
                    <w:rPr>
                      <w:rFonts w:ascii="Calibri" w:eastAsia="Times New Roman" w:hAnsi="Calibri" w:cs="Times New Roman"/>
                      <w:color w:val="000000"/>
                      <w:sz w:val="22"/>
                      <w:lang w:eastAsia="fr-FR"/>
                    </w:rPr>
                    <w:t>KCNF [</w:t>
                  </w:r>
                  <w:r w:rsidR="008A5716">
                    <w:rPr>
                      <w:rFonts w:ascii="Calibri" w:eastAsia="Times New Roman" w:hAnsi="Calibri" w:cs="Times New Roman"/>
                      <w:color w:val="000000"/>
                      <w:sz w:val="22"/>
                      <w:lang w:eastAsia="fr-FR"/>
                    </w:rPr>
                    <w:t>34</w:t>
                  </w:r>
                  <w:r w:rsidRPr="00C930C2">
                    <w:rPr>
                      <w:rFonts w:ascii="Calibri" w:eastAsia="Times New Roman" w:hAnsi="Calibri" w:cs="Times New Roman"/>
                      <w:color w:val="000000"/>
                      <w:sz w:val="22"/>
                      <w:lang w:eastAsia="fr-FR"/>
                    </w:rPr>
                    <w:t>]</w:t>
                  </w:r>
                </w:p>
              </w:tc>
              <w:tc>
                <w:tcPr>
                  <w:tcW w:w="1418" w:type="dxa"/>
                  <w:shd w:val="clear" w:color="auto" w:fill="auto"/>
                  <w:vAlign w:val="center"/>
                  <w:hideMark/>
                </w:tcPr>
                <w:p w:rsidR="00C930C2" w:rsidRPr="00C930C2" w:rsidRDefault="00C930C2" w:rsidP="00C930C2">
                  <w:pPr>
                    <w:spacing w:after="0" w:line="240" w:lineRule="auto"/>
                    <w:jc w:val="center"/>
                    <w:rPr>
                      <w:rFonts w:ascii="Calibri" w:eastAsia="Times New Roman" w:hAnsi="Calibri" w:cs="Times New Roman"/>
                      <w:color w:val="000000"/>
                      <w:lang w:eastAsia="fr-FR"/>
                    </w:rPr>
                  </w:pPr>
                  <w:r w:rsidRPr="00C930C2">
                    <w:rPr>
                      <w:rFonts w:ascii="Calibri" w:eastAsia="Times New Roman" w:hAnsi="Calibri" w:cs="Times New Roman"/>
                      <w:color w:val="000000"/>
                      <w:sz w:val="22"/>
                      <w:lang w:eastAsia="fr-FR"/>
                    </w:rPr>
                    <w:t>40.80</w:t>
                  </w:r>
                </w:p>
              </w:tc>
            </w:tr>
            <w:tr w:rsidR="00C930C2" w:rsidRPr="00C930C2" w:rsidTr="00C930C2">
              <w:trPr>
                <w:trHeight w:val="315"/>
              </w:trPr>
              <w:tc>
                <w:tcPr>
                  <w:tcW w:w="2292" w:type="dxa"/>
                  <w:shd w:val="clear" w:color="auto" w:fill="auto"/>
                  <w:vAlign w:val="center"/>
                  <w:hideMark/>
                </w:tcPr>
                <w:p w:rsidR="00C930C2" w:rsidRPr="00C930C2" w:rsidRDefault="00C930C2" w:rsidP="008A5716">
                  <w:pPr>
                    <w:spacing w:after="0" w:line="240" w:lineRule="auto"/>
                    <w:jc w:val="left"/>
                    <w:rPr>
                      <w:rFonts w:ascii="Calibri" w:eastAsia="Times New Roman" w:hAnsi="Calibri" w:cs="Times New Roman"/>
                      <w:color w:val="000000"/>
                      <w:lang w:eastAsia="fr-FR"/>
                    </w:rPr>
                  </w:pPr>
                  <w:r w:rsidRPr="00C930C2">
                    <w:rPr>
                      <w:rFonts w:ascii="Calibri" w:eastAsia="Times New Roman" w:hAnsi="Calibri" w:cs="Times New Roman"/>
                      <w:color w:val="000000"/>
                      <w:sz w:val="22"/>
                      <w:lang w:eastAsia="fr-FR"/>
                    </w:rPr>
                    <w:t>DeCAF [</w:t>
                  </w:r>
                  <w:r w:rsidR="008A5716">
                    <w:rPr>
                      <w:rFonts w:ascii="Calibri" w:eastAsia="Times New Roman" w:hAnsi="Calibri" w:cs="Times New Roman"/>
                      <w:color w:val="000000"/>
                      <w:sz w:val="22"/>
                      <w:lang w:eastAsia="fr-FR"/>
                    </w:rPr>
                    <w:t>35</w:t>
                  </w:r>
                  <w:r w:rsidRPr="00C930C2">
                    <w:rPr>
                      <w:rFonts w:ascii="Calibri" w:eastAsia="Times New Roman" w:hAnsi="Calibri" w:cs="Times New Roman"/>
                      <w:color w:val="000000"/>
                      <w:sz w:val="22"/>
                      <w:lang w:eastAsia="fr-FR"/>
                    </w:rPr>
                    <w:t>]</w:t>
                  </w:r>
                </w:p>
              </w:tc>
              <w:tc>
                <w:tcPr>
                  <w:tcW w:w="1418" w:type="dxa"/>
                  <w:shd w:val="clear" w:color="auto" w:fill="auto"/>
                  <w:vAlign w:val="center"/>
                  <w:hideMark/>
                </w:tcPr>
                <w:p w:rsidR="00C930C2" w:rsidRPr="00C930C2" w:rsidRDefault="00C930C2" w:rsidP="00C930C2">
                  <w:pPr>
                    <w:spacing w:after="0" w:line="240" w:lineRule="auto"/>
                    <w:jc w:val="center"/>
                    <w:rPr>
                      <w:rFonts w:ascii="Calibri" w:eastAsia="Times New Roman" w:hAnsi="Calibri" w:cs="Times New Roman"/>
                      <w:color w:val="000000"/>
                      <w:lang w:eastAsia="fr-FR"/>
                    </w:rPr>
                  </w:pPr>
                  <w:r w:rsidRPr="00C930C2">
                    <w:rPr>
                      <w:rFonts w:ascii="Calibri" w:eastAsia="Times New Roman" w:hAnsi="Calibri" w:cs="Times New Roman"/>
                      <w:color w:val="000000"/>
                      <w:sz w:val="22"/>
                      <w:lang w:eastAsia="fr-FR"/>
                    </w:rPr>
                    <w:t>40.94</w:t>
                  </w:r>
                </w:p>
              </w:tc>
            </w:tr>
            <w:tr w:rsidR="00C930C2" w:rsidRPr="00C930C2" w:rsidTr="00C930C2">
              <w:trPr>
                <w:trHeight w:val="315"/>
              </w:trPr>
              <w:tc>
                <w:tcPr>
                  <w:tcW w:w="2292" w:type="dxa"/>
                  <w:shd w:val="clear" w:color="auto" w:fill="auto"/>
                  <w:vAlign w:val="center"/>
                  <w:hideMark/>
                </w:tcPr>
                <w:p w:rsidR="00C930C2" w:rsidRPr="00C930C2" w:rsidRDefault="00C930C2" w:rsidP="008A5716">
                  <w:pPr>
                    <w:spacing w:after="0" w:line="240" w:lineRule="auto"/>
                    <w:jc w:val="left"/>
                    <w:rPr>
                      <w:rFonts w:ascii="Calibri" w:eastAsia="Times New Roman" w:hAnsi="Calibri" w:cs="Times New Roman"/>
                      <w:color w:val="000000"/>
                      <w:lang w:eastAsia="fr-FR"/>
                    </w:rPr>
                  </w:pPr>
                  <w:r w:rsidRPr="00C930C2">
                    <w:rPr>
                      <w:rFonts w:ascii="Calibri" w:eastAsia="Times New Roman" w:hAnsi="Calibri" w:cs="Times New Roman"/>
                      <w:color w:val="000000"/>
                      <w:sz w:val="22"/>
                      <w:lang w:eastAsia="fr-FR"/>
                    </w:rPr>
                    <w:t>Méthode dans  [</w:t>
                  </w:r>
                  <w:r w:rsidR="008A5716">
                    <w:rPr>
                      <w:rFonts w:ascii="Calibri" w:eastAsia="Times New Roman" w:hAnsi="Calibri" w:cs="Times New Roman"/>
                      <w:color w:val="000000"/>
                      <w:sz w:val="22"/>
                      <w:lang w:eastAsia="fr-FR"/>
                    </w:rPr>
                    <w:t>36</w:t>
                  </w:r>
                  <w:r w:rsidRPr="00C930C2">
                    <w:rPr>
                      <w:rFonts w:ascii="Calibri" w:eastAsia="Times New Roman" w:hAnsi="Calibri" w:cs="Times New Roman"/>
                      <w:color w:val="000000"/>
                      <w:sz w:val="22"/>
                      <w:lang w:eastAsia="fr-FR"/>
                    </w:rPr>
                    <w:t>]</w:t>
                  </w:r>
                </w:p>
              </w:tc>
              <w:tc>
                <w:tcPr>
                  <w:tcW w:w="1418" w:type="dxa"/>
                  <w:shd w:val="clear" w:color="auto" w:fill="auto"/>
                  <w:vAlign w:val="center"/>
                  <w:hideMark/>
                </w:tcPr>
                <w:p w:rsidR="00C930C2" w:rsidRPr="00C930C2" w:rsidRDefault="00C930C2" w:rsidP="00C930C2">
                  <w:pPr>
                    <w:spacing w:after="0" w:line="240" w:lineRule="auto"/>
                    <w:jc w:val="center"/>
                    <w:rPr>
                      <w:rFonts w:ascii="Calibri" w:eastAsia="Times New Roman" w:hAnsi="Calibri" w:cs="Times New Roman"/>
                      <w:color w:val="000000"/>
                      <w:lang w:eastAsia="fr-FR"/>
                    </w:rPr>
                  </w:pPr>
                  <w:r w:rsidRPr="00C930C2">
                    <w:rPr>
                      <w:rFonts w:ascii="Calibri" w:eastAsia="Times New Roman" w:hAnsi="Calibri" w:cs="Times New Roman"/>
                      <w:color w:val="000000"/>
                      <w:sz w:val="22"/>
                      <w:lang w:eastAsia="fr-FR"/>
                    </w:rPr>
                    <w:t>47.20</w:t>
                  </w:r>
                </w:p>
              </w:tc>
            </w:tr>
            <w:tr w:rsidR="00C930C2" w:rsidRPr="00C930C2" w:rsidTr="00C930C2">
              <w:trPr>
                <w:trHeight w:val="315"/>
              </w:trPr>
              <w:tc>
                <w:tcPr>
                  <w:tcW w:w="2292" w:type="dxa"/>
                  <w:shd w:val="clear" w:color="auto" w:fill="auto"/>
                  <w:vAlign w:val="center"/>
                  <w:hideMark/>
                </w:tcPr>
                <w:p w:rsidR="00C930C2" w:rsidRPr="00C930C2" w:rsidRDefault="00C930C2" w:rsidP="008A5716">
                  <w:pPr>
                    <w:spacing w:after="0" w:line="240" w:lineRule="auto"/>
                    <w:jc w:val="left"/>
                    <w:rPr>
                      <w:rFonts w:ascii="Calibri" w:eastAsia="Times New Roman" w:hAnsi="Calibri" w:cs="Times New Roman"/>
                      <w:color w:val="000000"/>
                      <w:lang w:eastAsia="fr-FR"/>
                    </w:rPr>
                  </w:pPr>
                  <w:r w:rsidRPr="00C930C2">
                    <w:rPr>
                      <w:rFonts w:ascii="Calibri" w:eastAsia="Times New Roman" w:hAnsi="Calibri" w:cs="Times New Roman"/>
                      <w:color w:val="000000"/>
                      <w:sz w:val="22"/>
                      <w:lang w:eastAsia="fr-FR"/>
                    </w:rPr>
                    <w:t>OTC+HOG2x2 [</w:t>
                  </w:r>
                  <w:r w:rsidR="008A5716">
                    <w:rPr>
                      <w:rFonts w:ascii="Calibri" w:eastAsia="Times New Roman" w:hAnsi="Calibri" w:cs="Times New Roman"/>
                      <w:color w:val="000000"/>
                      <w:sz w:val="22"/>
                      <w:lang w:eastAsia="fr-FR"/>
                    </w:rPr>
                    <w:t>37</w:t>
                  </w:r>
                  <w:r w:rsidRPr="00C930C2">
                    <w:rPr>
                      <w:rFonts w:ascii="Calibri" w:eastAsia="Times New Roman" w:hAnsi="Calibri" w:cs="Times New Roman"/>
                      <w:color w:val="000000"/>
                      <w:sz w:val="22"/>
                      <w:lang w:eastAsia="fr-FR"/>
                    </w:rPr>
                    <w:t>]</w:t>
                  </w:r>
                </w:p>
              </w:tc>
              <w:tc>
                <w:tcPr>
                  <w:tcW w:w="1418" w:type="dxa"/>
                  <w:shd w:val="clear" w:color="auto" w:fill="auto"/>
                  <w:vAlign w:val="center"/>
                  <w:hideMark/>
                </w:tcPr>
                <w:p w:rsidR="00C930C2" w:rsidRPr="00C930C2" w:rsidRDefault="00C930C2" w:rsidP="00C930C2">
                  <w:pPr>
                    <w:spacing w:after="0" w:line="240" w:lineRule="auto"/>
                    <w:jc w:val="center"/>
                    <w:rPr>
                      <w:rFonts w:ascii="Calibri" w:eastAsia="Times New Roman" w:hAnsi="Calibri" w:cs="Times New Roman"/>
                      <w:color w:val="000000"/>
                      <w:lang w:eastAsia="fr-FR"/>
                    </w:rPr>
                  </w:pPr>
                  <w:r w:rsidRPr="00C930C2">
                    <w:rPr>
                      <w:rFonts w:ascii="Calibri" w:eastAsia="Times New Roman" w:hAnsi="Calibri" w:cs="Times New Roman"/>
                      <w:color w:val="000000"/>
                      <w:sz w:val="22"/>
                      <w:lang w:eastAsia="fr-FR"/>
                    </w:rPr>
                    <w:t>49.60</w:t>
                  </w:r>
                </w:p>
              </w:tc>
            </w:tr>
            <w:tr w:rsidR="00C930C2" w:rsidRPr="00C930C2" w:rsidTr="00C930C2">
              <w:trPr>
                <w:trHeight w:val="315"/>
              </w:trPr>
              <w:tc>
                <w:tcPr>
                  <w:tcW w:w="2292" w:type="dxa"/>
                  <w:shd w:val="clear" w:color="auto" w:fill="auto"/>
                  <w:vAlign w:val="center"/>
                  <w:hideMark/>
                </w:tcPr>
                <w:p w:rsidR="00C930C2" w:rsidRPr="00C930C2" w:rsidRDefault="00C930C2" w:rsidP="008A5716">
                  <w:pPr>
                    <w:spacing w:after="0" w:line="240" w:lineRule="auto"/>
                    <w:jc w:val="left"/>
                    <w:rPr>
                      <w:rFonts w:ascii="Calibri" w:eastAsia="Times New Roman" w:hAnsi="Calibri" w:cs="Times New Roman"/>
                      <w:color w:val="000000"/>
                      <w:lang w:eastAsia="fr-FR"/>
                    </w:rPr>
                  </w:pPr>
                  <w:r w:rsidRPr="00C930C2">
                    <w:rPr>
                      <w:rFonts w:ascii="Calibri" w:eastAsia="Times New Roman" w:hAnsi="Calibri" w:cs="Times New Roman"/>
                      <w:color w:val="000000"/>
                      <w:sz w:val="22"/>
                      <w:lang w:eastAsia="fr-FR"/>
                    </w:rPr>
                    <w:t>fc7-VLAD [</w:t>
                  </w:r>
                  <w:r w:rsidR="008A5716">
                    <w:rPr>
                      <w:rFonts w:ascii="Calibri" w:eastAsia="Times New Roman" w:hAnsi="Calibri" w:cs="Times New Roman"/>
                      <w:color w:val="000000"/>
                      <w:sz w:val="22"/>
                      <w:lang w:eastAsia="fr-FR"/>
                    </w:rPr>
                    <w:t>38</w:t>
                  </w:r>
                  <w:r w:rsidRPr="00C930C2">
                    <w:rPr>
                      <w:rFonts w:ascii="Calibri" w:eastAsia="Times New Roman" w:hAnsi="Calibri" w:cs="Times New Roman"/>
                      <w:color w:val="000000"/>
                      <w:sz w:val="22"/>
                      <w:lang w:eastAsia="fr-FR"/>
                    </w:rPr>
                    <w:t>]</w:t>
                  </w:r>
                </w:p>
              </w:tc>
              <w:tc>
                <w:tcPr>
                  <w:tcW w:w="1418" w:type="dxa"/>
                  <w:shd w:val="clear" w:color="auto" w:fill="auto"/>
                  <w:vAlign w:val="center"/>
                  <w:hideMark/>
                </w:tcPr>
                <w:p w:rsidR="00C930C2" w:rsidRPr="00C930C2" w:rsidRDefault="00C930C2" w:rsidP="00C930C2">
                  <w:pPr>
                    <w:spacing w:after="0" w:line="240" w:lineRule="auto"/>
                    <w:jc w:val="center"/>
                    <w:rPr>
                      <w:rFonts w:ascii="Calibri" w:eastAsia="Times New Roman" w:hAnsi="Calibri" w:cs="Times New Roman"/>
                      <w:color w:val="000000"/>
                      <w:lang w:eastAsia="fr-FR"/>
                    </w:rPr>
                  </w:pPr>
                  <w:r w:rsidRPr="00C930C2">
                    <w:rPr>
                      <w:rFonts w:ascii="Calibri" w:eastAsia="Times New Roman" w:hAnsi="Calibri" w:cs="Times New Roman"/>
                      <w:color w:val="000000"/>
                      <w:sz w:val="22"/>
                      <w:lang w:eastAsia="fr-FR"/>
                    </w:rPr>
                    <w:t>51.98</w:t>
                  </w:r>
                </w:p>
              </w:tc>
            </w:tr>
            <w:tr w:rsidR="00C930C2" w:rsidRPr="00C930C2" w:rsidTr="00C930C2">
              <w:trPr>
                <w:trHeight w:val="315"/>
              </w:trPr>
              <w:tc>
                <w:tcPr>
                  <w:tcW w:w="2292" w:type="dxa"/>
                  <w:shd w:val="clear" w:color="auto" w:fill="auto"/>
                  <w:vAlign w:val="center"/>
                  <w:hideMark/>
                </w:tcPr>
                <w:p w:rsidR="00C930C2" w:rsidRPr="00C930C2" w:rsidRDefault="00C930C2" w:rsidP="008A5716">
                  <w:pPr>
                    <w:spacing w:after="0" w:line="240" w:lineRule="auto"/>
                    <w:jc w:val="left"/>
                    <w:rPr>
                      <w:rFonts w:ascii="Calibri" w:eastAsia="Times New Roman" w:hAnsi="Calibri" w:cs="Times New Roman"/>
                      <w:color w:val="000000"/>
                      <w:lang w:eastAsia="fr-FR"/>
                    </w:rPr>
                  </w:pPr>
                  <w:r w:rsidRPr="00C930C2">
                    <w:rPr>
                      <w:rFonts w:ascii="Calibri" w:eastAsia="Times New Roman" w:hAnsi="Calibri" w:cs="Times New Roman"/>
                      <w:color w:val="000000"/>
                      <w:sz w:val="22"/>
                      <w:lang w:eastAsia="fr-FR"/>
                    </w:rPr>
                    <w:t>fc7-FV [</w:t>
                  </w:r>
                  <w:r w:rsidR="008A5716">
                    <w:rPr>
                      <w:rFonts w:ascii="Calibri" w:eastAsia="Times New Roman" w:hAnsi="Calibri" w:cs="Times New Roman"/>
                      <w:color w:val="000000"/>
                      <w:sz w:val="22"/>
                      <w:lang w:eastAsia="fr-FR"/>
                    </w:rPr>
                    <w:t>38</w:t>
                  </w:r>
                  <w:r w:rsidRPr="00C930C2">
                    <w:rPr>
                      <w:rFonts w:ascii="Calibri" w:eastAsia="Times New Roman" w:hAnsi="Calibri" w:cs="Times New Roman"/>
                      <w:color w:val="000000"/>
                      <w:sz w:val="22"/>
                      <w:lang w:eastAsia="fr-FR"/>
                    </w:rPr>
                    <w:t>]</w:t>
                  </w:r>
                </w:p>
              </w:tc>
              <w:tc>
                <w:tcPr>
                  <w:tcW w:w="1418" w:type="dxa"/>
                  <w:shd w:val="clear" w:color="auto" w:fill="auto"/>
                  <w:vAlign w:val="center"/>
                  <w:hideMark/>
                </w:tcPr>
                <w:p w:rsidR="00C930C2" w:rsidRPr="00C930C2" w:rsidRDefault="00C930C2" w:rsidP="00C930C2">
                  <w:pPr>
                    <w:spacing w:after="0" w:line="240" w:lineRule="auto"/>
                    <w:jc w:val="center"/>
                    <w:rPr>
                      <w:rFonts w:ascii="Calibri" w:eastAsia="Times New Roman" w:hAnsi="Calibri" w:cs="Times New Roman"/>
                      <w:color w:val="000000"/>
                      <w:lang w:eastAsia="fr-FR"/>
                    </w:rPr>
                  </w:pPr>
                  <w:r w:rsidRPr="00C930C2">
                    <w:rPr>
                      <w:rFonts w:ascii="Calibri" w:eastAsia="Times New Roman" w:hAnsi="Calibri" w:cs="Times New Roman"/>
                      <w:color w:val="000000"/>
                      <w:sz w:val="22"/>
                      <w:lang w:eastAsia="fr-FR"/>
                    </w:rPr>
                    <w:t>53.00</w:t>
                  </w:r>
                </w:p>
              </w:tc>
            </w:tr>
            <w:tr w:rsidR="00C930C2" w:rsidRPr="00C930C2" w:rsidTr="00C930C2">
              <w:trPr>
                <w:trHeight w:val="315"/>
              </w:trPr>
              <w:tc>
                <w:tcPr>
                  <w:tcW w:w="2292" w:type="dxa"/>
                  <w:shd w:val="clear" w:color="auto" w:fill="auto"/>
                  <w:vAlign w:val="center"/>
                  <w:hideMark/>
                </w:tcPr>
                <w:p w:rsidR="00C930C2" w:rsidRPr="00C930C2" w:rsidRDefault="00C930C2" w:rsidP="008A5716">
                  <w:pPr>
                    <w:spacing w:after="0" w:line="240" w:lineRule="auto"/>
                    <w:jc w:val="left"/>
                    <w:rPr>
                      <w:rFonts w:ascii="Calibri" w:eastAsia="Times New Roman" w:hAnsi="Calibri" w:cs="Times New Roman"/>
                      <w:color w:val="000000"/>
                      <w:lang w:eastAsia="fr-FR"/>
                    </w:rPr>
                  </w:pPr>
                  <w:r w:rsidRPr="00C930C2">
                    <w:rPr>
                      <w:rFonts w:ascii="Calibri" w:eastAsia="Times New Roman" w:hAnsi="Calibri" w:cs="Times New Roman"/>
                      <w:color w:val="000000"/>
                      <w:sz w:val="22"/>
                      <w:lang w:eastAsia="fr-FR"/>
                    </w:rPr>
                    <w:t>fc8-FV [</w:t>
                  </w:r>
                  <w:r w:rsidR="008A5716">
                    <w:rPr>
                      <w:rFonts w:ascii="Calibri" w:eastAsia="Times New Roman" w:hAnsi="Calibri" w:cs="Times New Roman"/>
                      <w:color w:val="000000"/>
                      <w:sz w:val="22"/>
                      <w:lang w:eastAsia="fr-FR"/>
                    </w:rPr>
                    <w:t>39</w:t>
                  </w:r>
                  <w:r w:rsidRPr="00C930C2">
                    <w:rPr>
                      <w:rFonts w:ascii="Calibri" w:eastAsia="Times New Roman" w:hAnsi="Calibri" w:cs="Times New Roman"/>
                      <w:color w:val="000000"/>
                      <w:sz w:val="22"/>
                      <w:lang w:eastAsia="fr-FR"/>
                    </w:rPr>
                    <w:t>]</w:t>
                  </w:r>
                </w:p>
              </w:tc>
              <w:tc>
                <w:tcPr>
                  <w:tcW w:w="1418" w:type="dxa"/>
                  <w:shd w:val="clear" w:color="auto" w:fill="auto"/>
                  <w:vAlign w:val="center"/>
                  <w:hideMark/>
                </w:tcPr>
                <w:p w:rsidR="00C930C2" w:rsidRPr="00C930C2" w:rsidRDefault="00C930C2" w:rsidP="00C930C2">
                  <w:pPr>
                    <w:spacing w:after="0" w:line="240" w:lineRule="auto"/>
                    <w:jc w:val="center"/>
                    <w:rPr>
                      <w:rFonts w:ascii="Calibri" w:eastAsia="Times New Roman" w:hAnsi="Calibri" w:cs="Times New Roman"/>
                      <w:color w:val="000000"/>
                      <w:lang w:eastAsia="fr-FR"/>
                    </w:rPr>
                  </w:pPr>
                  <w:r w:rsidRPr="00C930C2">
                    <w:rPr>
                      <w:rFonts w:ascii="Calibri" w:eastAsia="Times New Roman" w:hAnsi="Calibri" w:cs="Times New Roman"/>
                      <w:color w:val="000000"/>
                      <w:sz w:val="22"/>
                      <w:lang w:eastAsia="fr-FR"/>
                    </w:rPr>
                    <w:t>54.40</w:t>
                  </w:r>
                </w:p>
              </w:tc>
            </w:tr>
            <w:tr w:rsidR="00C930C2" w:rsidRPr="00C930C2" w:rsidTr="00C930C2">
              <w:trPr>
                <w:trHeight w:val="315"/>
              </w:trPr>
              <w:tc>
                <w:tcPr>
                  <w:tcW w:w="2292" w:type="dxa"/>
                  <w:shd w:val="clear" w:color="auto" w:fill="auto"/>
                  <w:vAlign w:val="center"/>
                  <w:hideMark/>
                </w:tcPr>
                <w:p w:rsidR="00C930C2" w:rsidRPr="00C930C2" w:rsidRDefault="00C930C2" w:rsidP="008A5716">
                  <w:pPr>
                    <w:spacing w:after="0" w:line="240" w:lineRule="auto"/>
                    <w:jc w:val="left"/>
                    <w:rPr>
                      <w:rFonts w:ascii="Calibri" w:eastAsia="Times New Roman" w:hAnsi="Calibri" w:cs="Times New Roman"/>
                      <w:color w:val="000000"/>
                      <w:lang w:eastAsia="fr-FR"/>
                    </w:rPr>
                  </w:pPr>
                  <w:r w:rsidRPr="00C930C2">
                    <w:rPr>
                      <w:rFonts w:ascii="Calibri" w:eastAsia="Times New Roman" w:hAnsi="Calibri" w:cs="Times New Roman"/>
                      <w:color w:val="000000"/>
                      <w:sz w:val="22"/>
                      <w:lang w:eastAsia="fr-FR"/>
                    </w:rPr>
                    <w:t>DSP [</w:t>
                  </w:r>
                  <w:r w:rsidR="008A5716">
                    <w:rPr>
                      <w:rFonts w:ascii="Calibri" w:eastAsia="Times New Roman" w:hAnsi="Calibri" w:cs="Times New Roman"/>
                      <w:color w:val="000000"/>
                      <w:sz w:val="22"/>
                      <w:lang w:eastAsia="fr-FR"/>
                    </w:rPr>
                    <w:t>32</w:t>
                  </w:r>
                  <w:r w:rsidRPr="00C930C2">
                    <w:rPr>
                      <w:rFonts w:ascii="Calibri" w:eastAsia="Times New Roman" w:hAnsi="Calibri" w:cs="Times New Roman"/>
                      <w:color w:val="000000"/>
                      <w:sz w:val="22"/>
                      <w:lang w:eastAsia="fr-FR"/>
                    </w:rPr>
                    <w:t>]</w:t>
                  </w:r>
                </w:p>
              </w:tc>
              <w:tc>
                <w:tcPr>
                  <w:tcW w:w="1418" w:type="dxa"/>
                  <w:shd w:val="clear" w:color="auto" w:fill="auto"/>
                  <w:vAlign w:val="center"/>
                  <w:hideMark/>
                </w:tcPr>
                <w:p w:rsidR="00C930C2" w:rsidRPr="00C930C2" w:rsidRDefault="00C930C2" w:rsidP="00C930C2">
                  <w:pPr>
                    <w:spacing w:after="0" w:line="240" w:lineRule="auto"/>
                    <w:jc w:val="center"/>
                    <w:rPr>
                      <w:rFonts w:ascii="Calibri" w:eastAsia="Times New Roman" w:hAnsi="Calibri" w:cs="Times New Roman"/>
                      <w:color w:val="000000"/>
                      <w:lang w:eastAsia="fr-FR"/>
                    </w:rPr>
                  </w:pPr>
                  <w:r w:rsidRPr="00C930C2">
                    <w:rPr>
                      <w:rFonts w:ascii="Calibri" w:eastAsia="Times New Roman" w:hAnsi="Calibri" w:cs="Times New Roman"/>
                      <w:color w:val="000000"/>
                      <w:sz w:val="22"/>
                      <w:lang w:eastAsia="fr-FR"/>
                    </w:rPr>
                    <w:t>59.78</w:t>
                  </w:r>
                </w:p>
              </w:tc>
            </w:tr>
            <w:tr w:rsidR="00C930C2" w:rsidRPr="00C930C2" w:rsidTr="00C930C2">
              <w:trPr>
                <w:trHeight w:val="315"/>
              </w:trPr>
              <w:tc>
                <w:tcPr>
                  <w:tcW w:w="2292" w:type="dxa"/>
                  <w:shd w:val="clear" w:color="auto" w:fill="auto"/>
                  <w:vAlign w:val="center"/>
                  <w:hideMark/>
                </w:tcPr>
                <w:p w:rsidR="00C930C2" w:rsidRPr="00C930C2" w:rsidRDefault="00C930C2" w:rsidP="008A5716">
                  <w:pPr>
                    <w:spacing w:after="0" w:line="240" w:lineRule="auto"/>
                    <w:jc w:val="left"/>
                    <w:rPr>
                      <w:rFonts w:ascii="Calibri" w:eastAsia="Times New Roman" w:hAnsi="Calibri" w:cs="Times New Roman"/>
                      <w:color w:val="000000"/>
                      <w:lang w:eastAsia="fr-FR"/>
                    </w:rPr>
                  </w:pPr>
                  <w:r w:rsidRPr="00C930C2">
                    <w:rPr>
                      <w:rFonts w:ascii="Calibri" w:eastAsia="Times New Roman" w:hAnsi="Calibri" w:cs="Times New Roman"/>
                      <w:color w:val="000000"/>
                      <w:sz w:val="22"/>
                      <w:lang w:eastAsia="fr-FR"/>
                    </w:rPr>
                    <w:t>fc8+fc7+places [</w:t>
                  </w:r>
                  <w:r w:rsidR="008A5716">
                    <w:rPr>
                      <w:rFonts w:ascii="Calibri" w:eastAsia="Times New Roman" w:hAnsi="Calibri" w:cs="Times New Roman"/>
                      <w:color w:val="000000"/>
                      <w:sz w:val="22"/>
                      <w:lang w:eastAsia="fr-FR"/>
                    </w:rPr>
                    <w:t>39</w:t>
                  </w:r>
                  <w:r w:rsidRPr="00C930C2">
                    <w:rPr>
                      <w:rFonts w:ascii="Calibri" w:eastAsia="Times New Roman" w:hAnsi="Calibri" w:cs="Times New Roman"/>
                      <w:color w:val="000000"/>
                      <w:sz w:val="22"/>
                      <w:lang w:eastAsia="fr-FR"/>
                    </w:rPr>
                    <w:t>]</w:t>
                  </w:r>
                </w:p>
              </w:tc>
              <w:tc>
                <w:tcPr>
                  <w:tcW w:w="1418" w:type="dxa"/>
                  <w:shd w:val="clear" w:color="auto" w:fill="auto"/>
                  <w:vAlign w:val="center"/>
                  <w:hideMark/>
                </w:tcPr>
                <w:p w:rsidR="00C930C2" w:rsidRPr="00C930C2" w:rsidRDefault="00C930C2" w:rsidP="004F67AB">
                  <w:pPr>
                    <w:keepNext/>
                    <w:spacing w:after="0" w:line="240" w:lineRule="auto"/>
                    <w:jc w:val="center"/>
                    <w:rPr>
                      <w:rFonts w:ascii="Calibri" w:eastAsia="Times New Roman" w:hAnsi="Calibri" w:cs="Times New Roman"/>
                      <w:color w:val="000000"/>
                      <w:lang w:eastAsia="fr-FR"/>
                    </w:rPr>
                  </w:pPr>
                  <w:r w:rsidRPr="00C930C2">
                    <w:rPr>
                      <w:rFonts w:ascii="Calibri" w:eastAsia="Times New Roman" w:hAnsi="Calibri" w:cs="Times New Roman"/>
                      <w:color w:val="000000"/>
                      <w:sz w:val="22"/>
                      <w:lang w:eastAsia="fr-FR"/>
                    </w:rPr>
                    <w:t>61.72</w:t>
                  </w:r>
                </w:p>
              </w:tc>
            </w:tr>
          </w:tbl>
          <w:p w:rsidR="00587409" w:rsidRDefault="004F67AB" w:rsidP="00685E8C">
            <w:pPr>
              <w:pStyle w:val="Lgende"/>
            </w:pPr>
            <w:bookmarkStart w:id="97" w:name="_Ref514215995"/>
            <w:r>
              <w:t xml:space="preserve">Tableau </w:t>
            </w:r>
            <w:r w:rsidR="00301917">
              <w:fldChar w:fldCharType="begin"/>
            </w:r>
            <w:r w:rsidR="005148EF">
              <w:instrText xml:space="preserve"> STYLEREF 1 \s </w:instrText>
            </w:r>
            <w:r w:rsidR="00301917">
              <w:fldChar w:fldCharType="separate"/>
            </w:r>
            <w:r w:rsidR="005148EF">
              <w:rPr>
                <w:noProof/>
                <w:cs/>
              </w:rPr>
              <w:t>‎</w:t>
            </w:r>
            <w:r w:rsidR="005148EF">
              <w:rPr>
                <w:noProof/>
              </w:rPr>
              <w:t>3</w:t>
            </w:r>
            <w:r w:rsidR="00301917">
              <w:fldChar w:fldCharType="end"/>
            </w:r>
            <w:r w:rsidR="005148EF">
              <w:t>.</w:t>
            </w:r>
            <w:bookmarkEnd w:id="97"/>
            <w:r w:rsidR="00685E8C">
              <w:rPr>
                <w:color w:val="FF0000"/>
              </w:rPr>
              <w:t>4</w:t>
            </w:r>
            <w:r>
              <w:t xml:space="preserve"> Comparaison des résultats sur la base </w:t>
            </w:r>
            <w:r w:rsidRPr="004F67AB">
              <w:t>de</w:t>
            </w:r>
            <w:r>
              <w:t xml:space="preserve"> données </w:t>
            </w:r>
            <w:r w:rsidR="00CF4307">
              <w:t>SUN</w:t>
            </w:r>
            <w:r w:rsidR="00CF4307" w:rsidRPr="009910C4">
              <w:t>397</w:t>
            </w:r>
            <w:sdt>
              <w:sdtPr>
                <w:id w:val="-761991622"/>
                <w:citation/>
              </w:sdtPr>
              <w:sdtEndPr/>
              <w:sdtContent>
                <w:r w:rsidR="00301917">
                  <w:fldChar w:fldCharType="begin"/>
                </w:r>
                <w:r w:rsidR="00CF4307">
                  <w:instrText xml:space="preserve"> CITATION JXi10 \l 1036 </w:instrText>
                </w:r>
                <w:r w:rsidR="00301917">
                  <w:fldChar w:fldCharType="separate"/>
                </w:r>
                <w:r w:rsidR="00CF4307" w:rsidRPr="009910C4">
                  <w:rPr>
                    <w:noProof/>
                  </w:rPr>
                  <w:t>[1]</w:t>
                </w:r>
                <w:r w:rsidR="00301917">
                  <w:fldChar w:fldCharType="end"/>
                </w:r>
              </w:sdtContent>
            </w:sdt>
            <w:r>
              <w:t>Indoor avec l’état de l’art.</w:t>
            </w:r>
          </w:p>
        </w:tc>
        <w:tc>
          <w:tcPr>
            <w:tcW w:w="5103" w:type="dxa"/>
          </w:tcPr>
          <w:tbl>
            <w:tblPr>
              <w:tblW w:w="4565"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18"/>
              <w:gridCol w:w="1447"/>
            </w:tblGrid>
            <w:tr w:rsidR="00C930C2" w:rsidRPr="00C930C2" w:rsidTr="00C930C2">
              <w:trPr>
                <w:trHeight w:val="300"/>
              </w:trPr>
              <w:tc>
                <w:tcPr>
                  <w:tcW w:w="3118" w:type="dxa"/>
                  <w:shd w:val="clear" w:color="auto" w:fill="auto"/>
                  <w:noWrap/>
                  <w:vAlign w:val="bottom"/>
                  <w:hideMark/>
                </w:tcPr>
                <w:p w:rsidR="00C930C2" w:rsidRPr="00C930C2" w:rsidRDefault="00C930C2" w:rsidP="00C930C2">
                  <w:pPr>
                    <w:spacing w:after="0" w:line="240" w:lineRule="auto"/>
                    <w:jc w:val="left"/>
                    <w:rPr>
                      <w:rFonts w:ascii="Calibri" w:eastAsia="Times New Roman" w:hAnsi="Calibri" w:cs="Times New Roman"/>
                      <w:color w:val="000000"/>
                      <w:lang w:eastAsia="fr-FR"/>
                    </w:rPr>
                  </w:pPr>
                  <w:r w:rsidRPr="00C930C2">
                    <w:rPr>
                      <w:rFonts w:ascii="Calibri" w:eastAsia="Times New Roman" w:hAnsi="Calibri" w:cs="Times New Roman"/>
                      <w:color w:val="000000" w:themeColor="text1"/>
                      <w:sz w:val="22"/>
                      <w:lang w:eastAsia="fr-FR"/>
                    </w:rPr>
                    <w:t>méthode</w:t>
                  </w:r>
                </w:p>
              </w:tc>
              <w:tc>
                <w:tcPr>
                  <w:tcW w:w="1447" w:type="dxa"/>
                  <w:shd w:val="clear" w:color="auto" w:fill="auto"/>
                  <w:noWrap/>
                  <w:vAlign w:val="bottom"/>
                  <w:hideMark/>
                </w:tcPr>
                <w:p w:rsidR="00C930C2" w:rsidRPr="00C930C2" w:rsidRDefault="00303141" w:rsidP="00C930C2">
                  <w:pPr>
                    <w:spacing w:after="0" w:line="240" w:lineRule="auto"/>
                    <w:jc w:val="center"/>
                    <w:rPr>
                      <w:rFonts w:ascii="Calibri" w:eastAsia="Times New Roman" w:hAnsi="Calibri" w:cs="Times New Roman"/>
                      <w:color w:val="000000"/>
                      <w:lang w:eastAsia="fr-FR"/>
                    </w:rPr>
                  </w:pPr>
                  <w:r>
                    <w:rPr>
                      <w:rFonts w:ascii="Calibri" w:eastAsia="Times New Roman" w:hAnsi="Calibri" w:cs="Times New Roman"/>
                      <w:color w:val="000000"/>
                      <w:sz w:val="22"/>
                      <w:lang w:eastAsia="fr-FR"/>
                    </w:rPr>
                    <w:t>Sensibilité</w:t>
                  </w:r>
                  <w:r w:rsidR="00C930C2" w:rsidRPr="00C930C2">
                    <w:rPr>
                      <w:rFonts w:ascii="Calibri" w:eastAsia="Times New Roman" w:hAnsi="Calibri" w:cs="Times New Roman"/>
                      <w:color w:val="000000" w:themeColor="text1"/>
                      <w:sz w:val="22"/>
                      <w:lang w:eastAsia="fr-FR"/>
                    </w:rPr>
                    <w:t>[%]</w:t>
                  </w:r>
                </w:p>
              </w:tc>
            </w:tr>
            <w:tr w:rsidR="00C930C2" w:rsidRPr="00C930C2" w:rsidTr="00C930C2">
              <w:trPr>
                <w:trHeight w:val="330"/>
              </w:trPr>
              <w:tc>
                <w:tcPr>
                  <w:tcW w:w="3118" w:type="dxa"/>
                  <w:shd w:val="clear" w:color="auto" w:fill="auto"/>
                  <w:noWrap/>
                  <w:vAlign w:val="bottom"/>
                  <w:hideMark/>
                </w:tcPr>
                <w:p w:rsidR="00C930C2" w:rsidRPr="00C930C2" w:rsidRDefault="00EC7000" w:rsidP="00C930C2">
                  <w:pPr>
                    <w:spacing w:after="0" w:line="240" w:lineRule="auto"/>
                    <w:jc w:val="left"/>
                    <w:rPr>
                      <w:rFonts w:ascii="Calibri" w:eastAsia="Times New Roman" w:hAnsi="Calibri" w:cs="Times New Roman"/>
                      <w:color w:val="000000"/>
                      <w:lang w:eastAsia="fr-FR"/>
                    </w:rPr>
                  </w:pPr>
                  <w:r>
                    <w:rPr>
                      <w:rFonts w:ascii="Calibri" w:eastAsia="Times New Roman" w:hAnsi="Calibri" w:cs="Times New Roman"/>
                      <w:color w:val="000000" w:themeColor="text1"/>
                      <w:sz w:val="22"/>
                      <w:lang w:eastAsia="fr-FR"/>
                    </w:rPr>
                    <w:t>GIST [42</w:t>
                  </w:r>
                  <w:r w:rsidR="00C930C2" w:rsidRPr="00C930C2">
                    <w:rPr>
                      <w:rFonts w:ascii="Calibri" w:eastAsia="Times New Roman" w:hAnsi="Calibri" w:cs="Times New Roman"/>
                      <w:color w:val="000000" w:themeColor="text1"/>
                      <w:sz w:val="22"/>
                      <w:lang w:eastAsia="fr-FR"/>
                    </w:rPr>
                    <w:t>]</w:t>
                  </w:r>
                </w:p>
              </w:tc>
              <w:tc>
                <w:tcPr>
                  <w:tcW w:w="1447" w:type="dxa"/>
                  <w:shd w:val="clear" w:color="auto" w:fill="auto"/>
                  <w:noWrap/>
                  <w:vAlign w:val="bottom"/>
                  <w:hideMark/>
                </w:tcPr>
                <w:p w:rsidR="00C930C2" w:rsidRPr="00C930C2" w:rsidRDefault="00C930C2" w:rsidP="00C930C2">
                  <w:pPr>
                    <w:spacing w:after="0" w:line="240" w:lineRule="auto"/>
                    <w:jc w:val="center"/>
                    <w:rPr>
                      <w:rFonts w:ascii="Calibri" w:eastAsia="Times New Roman" w:hAnsi="Calibri" w:cs="Times New Roman"/>
                      <w:color w:val="000000"/>
                      <w:lang w:eastAsia="fr-FR"/>
                    </w:rPr>
                  </w:pPr>
                  <w:r w:rsidRPr="00C930C2">
                    <w:rPr>
                      <w:rFonts w:ascii="Calibri" w:eastAsia="Times New Roman" w:hAnsi="Calibri" w:cs="Times New Roman"/>
                      <w:color w:val="000000" w:themeColor="text1"/>
                      <w:sz w:val="22"/>
                      <w:lang w:eastAsia="fr-FR"/>
                    </w:rPr>
                    <w:t>54.0</w:t>
                  </w:r>
                </w:p>
              </w:tc>
            </w:tr>
            <w:tr w:rsidR="00C930C2" w:rsidRPr="00C930C2" w:rsidTr="00C930C2">
              <w:trPr>
                <w:trHeight w:val="315"/>
              </w:trPr>
              <w:tc>
                <w:tcPr>
                  <w:tcW w:w="3118" w:type="dxa"/>
                  <w:shd w:val="clear" w:color="auto" w:fill="auto"/>
                  <w:noWrap/>
                  <w:vAlign w:val="bottom"/>
                  <w:hideMark/>
                </w:tcPr>
                <w:p w:rsidR="00C930C2" w:rsidRPr="00C930C2" w:rsidRDefault="00C930C2" w:rsidP="00EC7000">
                  <w:pPr>
                    <w:spacing w:after="0" w:line="240" w:lineRule="auto"/>
                    <w:jc w:val="left"/>
                    <w:rPr>
                      <w:rFonts w:ascii="Calibri" w:eastAsia="Times New Roman" w:hAnsi="Calibri" w:cs="Times New Roman"/>
                      <w:color w:val="000000"/>
                      <w:lang w:eastAsia="fr-FR"/>
                    </w:rPr>
                  </w:pPr>
                  <w:r w:rsidRPr="00C930C2">
                    <w:rPr>
                      <w:rFonts w:ascii="Calibri" w:eastAsia="Times New Roman" w:hAnsi="Calibri" w:cs="Times New Roman"/>
                      <w:color w:val="000000" w:themeColor="text1"/>
                      <w:sz w:val="22"/>
                      <w:lang w:eastAsia="fr-FR"/>
                    </w:rPr>
                    <w:t>BoW [</w:t>
                  </w:r>
                  <w:r w:rsidR="00EC7000">
                    <w:rPr>
                      <w:rFonts w:ascii="Calibri" w:eastAsia="Times New Roman" w:hAnsi="Calibri" w:cs="Times New Roman"/>
                      <w:color w:val="000000" w:themeColor="text1"/>
                      <w:sz w:val="22"/>
                      <w:lang w:eastAsia="fr-FR"/>
                    </w:rPr>
                    <w:t>43</w:t>
                  </w:r>
                  <w:r w:rsidRPr="00C930C2">
                    <w:rPr>
                      <w:rFonts w:ascii="Calibri" w:eastAsia="Times New Roman" w:hAnsi="Calibri" w:cs="Times New Roman"/>
                      <w:color w:val="000000" w:themeColor="text1"/>
                      <w:sz w:val="22"/>
                      <w:lang w:eastAsia="fr-FR"/>
                    </w:rPr>
                    <w:t>]</w:t>
                  </w:r>
                </w:p>
              </w:tc>
              <w:tc>
                <w:tcPr>
                  <w:tcW w:w="1447" w:type="dxa"/>
                  <w:shd w:val="clear" w:color="auto" w:fill="auto"/>
                  <w:noWrap/>
                  <w:vAlign w:val="bottom"/>
                  <w:hideMark/>
                </w:tcPr>
                <w:p w:rsidR="00C930C2" w:rsidRPr="00C930C2" w:rsidRDefault="00C930C2" w:rsidP="00C930C2">
                  <w:pPr>
                    <w:spacing w:after="0" w:line="240" w:lineRule="auto"/>
                    <w:jc w:val="center"/>
                    <w:rPr>
                      <w:rFonts w:ascii="Calibri" w:eastAsia="Times New Roman" w:hAnsi="Calibri" w:cs="Times New Roman"/>
                      <w:color w:val="000000"/>
                      <w:lang w:eastAsia="fr-FR"/>
                    </w:rPr>
                  </w:pPr>
                  <w:r w:rsidRPr="00C930C2">
                    <w:rPr>
                      <w:rFonts w:ascii="Calibri" w:eastAsia="Times New Roman" w:hAnsi="Calibri" w:cs="Times New Roman"/>
                      <w:color w:val="000000" w:themeColor="text1"/>
                      <w:sz w:val="22"/>
                      <w:lang w:eastAsia="fr-FR"/>
                    </w:rPr>
                    <w:t>55.0</w:t>
                  </w:r>
                </w:p>
              </w:tc>
            </w:tr>
            <w:tr w:rsidR="00C930C2" w:rsidRPr="00C930C2" w:rsidTr="00C930C2">
              <w:trPr>
                <w:trHeight w:val="315"/>
              </w:trPr>
              <w:tc>
                <w:tcPr>
                  <w:tcW w:w="3118" w:type="dxa"/>
                  <w:shd w:val="clear" w:color="auto" w:fill="auto"/>
                  <w:noWrap/>
                  <w:vAlign w:val="bottom"/>
                  <w:hideMark/>
                </w:tcPr>
                <w:p w:rsidR="00C930C2" w:rsidRPr="00C930C2" w:rsidRDefault="00EC7000" w:rsidP="00C930C2">
                  <w:pPr>
                    <w:spacing w:after="0" w:line="240" w:lineRule="auto"/>
                    <w:jc w:val="left"/>
                    <w:rPr>
                      <w:rFonts w:ascii="Calibri" w:eastAsia="Times New Roman" w:hAnsi="Calibri" w:cs="Times New Roman"/>
                      <w:color w:val="000000"/>
                      <w:lang w:eastAsia="fr-FR"/>
                    </w:rPr>
                  </w:pPr>
                  <w:r>
                    <w:rPr>
                      <w:rFonts w:ascii="Calibri" w:eastAsia="Times New Roman" w:hAnsi="Calibri" w:cs="Times New Roman"/>
                      <w:color w:val="000000" w:themeColor="text1"/>
                      <w:sz w:val="22"/>
                      <w:lang w:eastAsia="fr-FR"/>
                    </w:rPr>
                    <w:t>SPM [41</w:t>
                  </w:r>
                  <w:r w:rsidR="00C930C2" w:rsidRPr="00C930C2">
                    <w:rPr>
                      <w:rFonts w:ascii="Calibri" w:eastAsia="Times New Roman" w:hAnsi="Calibri" w:cs="Times New Roman"/>
                      <w:color w:val="000000" w:themeColor="text1"/>
                      <w:sz w:val="22"/>
                      <w:lang w:eastAsia="fr-FR"/>
                    </w:rPr>
                    <w:t>]</w:t>
                  </w:r>
                </w:p>
              </w:tc>
              <w:tc>
                <w:tcPr>
                  <w:tcW w:w="1447" w:type="dxa"/>
                  <w:shd w:val="clear" w:color="auto" w:fill="auto"/>
                  <w:noWrap/>
                  <w:vAlign w:val="bottom"/>
                  <w:hideMark/>
                </w:tcPr>
                <w:p w:rsidR="00C930C2" w:rsidRPr="00C930C2" w:rsidRDefault="00C930C2" w:rsidP="00C930C2">
                  <w:pPr>
                    <w:spacing w:after="0" w:line="240" w:lineRule="auto"/>
                    <w:jc w:val="center"/>
                    <w:rPr>
                      <w:rFonts w:ascii="Calibri" w:eastAsia="Times New Roman" w:hAnsi="Calibri" w:cs="Times New Roman"/>
                      <w:color w:val="000000"/>
                      <w:lang w:eastAsia="fr-FR"/>
                    </w:rPr>
                  </w:pPr>
                  <w:r w:rsidRPr="00C930C2">
                    <w:rPr>
                      <w:rFonts w:ascii="Calibri" w:eastAsia="Times New Roman" w:hAnsi="Calibri" w:cs="Times New Roman"/>
                      <w:color w:val="000000" w:themeColor="text1"/>
                      <w:sz w:val="22"/>
                      <w:lang w:eastAsia="fr-FR"/>
                    </w:rPr>
                    <w:t>59.0</w:t>
                  </w:r>
                </w:p>
              </w:tc>
            </w:tr>
            <w:tr w:rsidR="00C930C2" w:rsidRPr="00C930C2" w:rsidTr="00C930C2">
              <w:trPr>
                <w:trHeight w:val="315"/>
              </w:trPr>
              <w:tc>
                <w:tcPr>
                  <w:tcW w:w="3118" w:type="dxa"/>
                  <w:shd w:val="clear" w:color="auto" w:fill="auto"/>
                  <w:noWrap/>
                  <w:vAlign w:val="bottom"/>
                  <w:hideMark/>
                </w:tcPr>
                <w:p w:rsidR="00C930C2" w:rsidRPr="00C930C2" w:rsidRDefault="00C930C2" w:rsidP="00EC7000">
                  <w:pPr>
                    <w:spacing w:after="0" w:line="240" w:lineRule="auto"/>
                    <w:jc w:val="left"/>
                    <w:rPr>
                      <w:rFonts w:ascii="Calibri" w:eastAsia="Times New Roman" w:hAnsi="Calibri" w:cs="Times New Roman"/>
                      <w:color w:val="000000"/>
                      <w:lang w:eastAsia="fr-FR"/>
                    </w:rPr>
                  </w:pPr>
                  <w:r w:rsidRPr="00C930C2">
                    <w:rPr>
                      <w:rFonts w:ascii="Calibri" w:eastAsia="Times New Roman" w:hAnsi="Calibri" w:cs="Times New Roman"/>
                      <w:color w:val="000000" w:themeColor="text1"/>
                      <w:sz w:val="22"/>
                      <w:lang w:eastAsia="fr-FR"/>
                    </w:rPr>
                    <w:t>Object Bank-SVM [</w:t>
                  </w:r>
                  <w:r w:rsidR="00EC7000">
                    <w:rPr>
                      <w:rFonts w:ascii="Calibri" w:eastAsia="Times New Roman" w:hAnsi="Calibri" w:cs="Times New Roman"/>
                      <w:color w:val="000000" w:themeColor="text1"/>
                      <w:sz w:val="22"/>
                      <w:lang w:eastAsia="fr-FR"/>
                    </w:rPr>
                    <w:t>40</w:t>
                  </w:r>
                  <w:r w:rsidRPr="00C930C2">
                    <w:rPr>
                      <w:rFonts w:ascii="Calibri" w:eastAsia="Times New Roman" w:hAnsi="Calibri" w:cs="Times New Roman"/>
                      <w:color w:val="000000" w:themeColor="text1"/>
                      <w:sz w:val="22"/>
                      <w:lang w:eastAsia="fr-FR"/>
                    </w:rPr>
                    <w:t>]</w:t>
                  </w:r>
                </w:p>
              </w:tc>
              <w:tc>
                <w:tcPr>
                  <w:tcW w:w="1447" w:type="dxa"/>
                  <w:shd w:val="clear" w:color="auto" w:fill="auto"/>
                  <w:noWrap/>
                  <w:vAlign w:val="bottom"/>
                  <w:hideMark/>
                </w:tcPr>
                <w:p w:rsidR="00C930C2" w:rsidRPr="00C930C2" w:rsidRDefault="00C930C2" w:rsidP="00C930C2">
                  <w:pPr>
                    <w:spacing w:after="0" w:line="240" w:lineRule="auto"/>
                    <w:jc w:val="center"/>
                    <w:rPr>
                      <w:rFonts w:ascii="Calibri" w:eastAsia="Times New Roman" w:hAnsi="Calibri" w:cs="Times New Roman"/>
                      <w:color w:val="000000"/>
                      <w:lang w:eastAsia="fr-FR"/>
                    </w:rPr>
                  </w:pPr>
                  <w:r w:rsidRPr="00C930C2">
                    <w:rPr>
                      <w:rFonts w:ascii="Calibri" w:eastAsia="Times New Roman" w:hAnsi="Calibri" w:cs="Times New Roman"/>
                      <w:color w:val="000000" w:themeColor="text1"/>
                      <w:sz w:val="22"/>
                      <w:lang w:eastAsia="fr-FR"/>
                    </w:rPr>
                    <w:t>68.0</w:t>
                  </w:r>
                </w:p>
              </w:tc>
            </w:tr>
            <w:tr w:rsidR="00C930C2" w:rsidRPr="00C930C2" w:rsidTr="00C930C2">
              <w:trPr>
                <w:trHeight w:val="330"/>
              </w:trPr>
              <w:tc>
                <w:tcPr>
                  <w:tcW w:w="3118" w:type="dxa"/>
                  <w:shd w:val="clear" w:color="auto" w:fill="auto"/>
                  <w:noWrap/>
                  <w:vAlign w:val="bottom"/>
                  <w:hideMark/>
                </w:tcPr>
                <w:p w:rsidR="00C930C2" w:rsidRPr="00C930C2" w:rsidRDefault="00C930C2" w:rsidP="00EC7000">
                  <w:pPr>
                    <w:spacing w:after="0" w:line="240" w:lineRule="auto"/>
                    <w:jc w:val="left"/>
                    <w:rPr>
                      <w:rFonts w:ascii="Calibri" w:eastAsia="Times New Roman" w:hAnsi="Calibri" w:cs="Times New Roman"/>
                      <w:color w:val="000000"/>
                      <w:lang w:eastAsia="fr-FR"/>
                    </w:rPr>
                  </w:pPr>
                  <w:r w:rsidRPr="00C930C2">
                    <w:rPr>
                      <w:rFonts w:ascii="Calibri" w:eastAsia="Times New Roman" w:hAnsi="Calibri" w:cs="Times New Roman"/>
                      <w:color w:val="000000" w:themeColor="text1"/>
                      <w:sz w:val="22"/>
                      <w:lang w:eastAsia="fr-FR"/>
                    </w:rPr>
                    <w:t>Object Bank-LR [</w:t>
                  </w:r>
                  <w:r w:rsidR="00EC7000">
                    <w:rPr>
                      <w:rFonts w:ascii="Calibri" w:eastAsia="Times New Roman" w:hAnsi="Calibri" w:cs="Times New Roman"/>
                      <w:color w:val="000000" w:themeColor="text1"/>
                      <w:sz w:val="22"/>
                      <w:lang w:eastAsia="fr-FR"/>
                    </w:rPr>
                    <w:t>40</w:t>
                  </w:r>
                  <w:r w:rsidRPr="00C930C2">
                    <w:rPr>
                      <w:rFonts w:ascii="Calibri" w:eastAsia="Times New Roman" w:hAnsi="Calibri" w:cs="Times New Roman"/>
                      <w:color w:val="000000" w:themeColor="text1"/>
                      <w:sz w:val="22"/>
                      <w:lang w:eastAsia="fr-FR"/>
                    </w:rPr>
                    <w:t>]</w:t>
                  </w:r>
                </w:p>
              </w:tc>
              <w:tc>
                <w:tcPr>
                  <w:tcW w:w="1447" w:type="dxa"/>
                  <w:shd w:val="clear" w:color="auto" w:fill="auto"/>
                  <w:noWrap/>
                  <w:vAlign w:val="bottom"/>
                  <w:hideMark/>
                </w:tcPr>
                <w:p w:rsidR="00C930C2" w:rsidRPr="00C930C2" w:rsidRDefault="00C930C2" w:rsidP="00C930C2">
                  <w:pPr>
                    <w:spacing w:after="0" w:line="240" w:lineRule="auto"/>
                    <w:jc w:val="center"/>
                    <w:rPr>
                      <w:rFonts w:ascii="Calibri" w:eastAsia="Times New Roman" w:hAnsi="Calibri" w:cs="Times New Roman"/>
                      <w:color w:val="000000"/>
                      <w:lang w:eastAsia="fr-FR"/>
                    </w:rPr>
                  </w:pPr>
                  <w:r w:rsidRPr="00C930C2">
                    <w:rPr>
                      <w:rFonts w:ascii="Calibri" w:eastAsia="Times New Roman" w:hAnsi="Calibri" w:cs="Times New Roman"/>
                      <w:color w:val="000000" w:themeColor="text1"/>
                      <w:sz w:val="22"/>
                      <w:lang w:eastAsia="fr-FR"/>
                    </w:rPr>
                    <w:t>76.0</w:t>
                  </w:r>
                </w:p>
              </w:tc>
            </w:tr>
            <w:tr w:rsidR="00C930C2" w:rsidRPr="00C930C2" w:rsidTr="00C930C2">
              <w:trPr>
                <w:trHeight w:val="300"/>
              </w:trPr>
              <w:tc>
                <w:tcPr>
                  <w:tcW w:w="3118" w:type="dxa"/>
                  <w:shd w:val="clear" w:color="auto" w:fill="auto"/>
                  <w:noWrap/>
                  <w:vAlign w:val="bottom"/>
                  <w:hideMark/>
                </w:tcPr>
                <w:p w:rsidR="00C930C2" w:rsidRPr="00C930C2" w:rsidRDefault="00EC7000" w:rsidP="00C930C2">
                  <w:pPr>
                    <w:spacing w:after="0" w:line="240" w:lineRule="auto"/>
                    <w:jc w:val="left"/>
                    <w:rPr>
                      <w:rFonts w:ascii="Calibri" w:eastAsia="Times New Roman" w:hAnsi="Calibri" w:cs="Times New Roman"/>
                      <w:color w:val="000000"/>
                      <w:lang w:eastAsia="fr-FR"/>
                    </w:rPr>
                  </w:pPr>
                  <w:r>
                    <w:rPr>
                      <w:rFonts w:ascii="Calibri" w:eastAsia="Times New Roman" w:hAnsi="Calibri" w:cs="Times New Roman"/>
                      <w:color w:val="000000" w:themeColor="text1"/>
                      <w:sz w:val="22"/>
                      <w:lang w:eastAsia="fr-FR"/>
                    </w:rPr>
                    <w:t>Wang and Al [44</w:t>
                  </w:r>
                  <w:r w:rsidR="00C930C2" w:rsidRPr="00C930C2">
                    <w:rPr>
                      <w:rFonts w:ascii="Calibri" w:eastAsia="Times New Roman" w:hAnsi="Calibri" w:cs="Times New Roman"/>
                      <w:color w:val="000000" w:themeColor="text1"/>
                      <w:sz w:val="22"/>
                      <w:lang w:eastAsia="fr-FR"/>
                    </w:rPr>
                    <w:t>]</w:t>
                  </w:r>
                </w:p>
              </w:tc>
              <w:tc>
                <w:tcPr>
                  <w:tcW w:w="1447" w:type="dxa"/>
                  <w:shd w:val="clear" w:color="auto" w:fill="auto"/>
                  <w:noWrap/>
                  <w:vAlign w:val="bottom"/>
                  <w:hideMark/>
                </w:tcPr>
                <w:p w:rsidR="00C930C2" w:rsidRPr="00C930C2" w:rsidRDefault="00C930C2" w:rsidP="00C930C2">
                  <w:pPr>
                    <w:spacing w:after="0" w:line="240" w:lineRule="auto"/>
                    <w:jc w:val="center"/>
                    <w:rPr>
                      <w:rFonts w:ascii="Calibri" w:eastAsia="Times New Roman" w:hAnsi="Calibri" w:cs="Times New Roman"/>
                      <w:color w:val="000000"/>
                      <w:lang w:eastAsia="fr-FR"/>
                    </w:rPr>
                  </w:pPr>
                  <w:r w:rsidRPr="00C930C2">
                    <w:rPr>
                      <w:rFonts w:ascii="Calibri" w:eastAsia="Times New Roman" w:hAnsi="Calibri" w:cs="Times New Roman"/>
                      <w:color w:val="000000" w:themeColor="text1"/>
                      <w:sz w:val="22"/>
                      <w:lang w:eastAsia="fr-FR"/>
                    </w:rPr>
                    <w:t>76.0</w:t>
                  </w:r>
                </w:p>
              </w:tc>
            </w:tr>
            <w:tr w:rsidR="00C930C2" w:rsidRPr="00C930C2" w:rsidTr="00C930C2">
              <w:trPr>
                <w:trHeight w:val="330"/>
              </w:trPr>
              <w:tc>
                <w:tcPr>
                  <w:tcW w:w="3118" w:type="dxa"/>
                  <w:shd w:val="clear" w:color="auto" w:fill="auto"/>
                  <w:noWrap/>
                  <w:vAlign w:val="bottom"/>
                  <w:hideMark/>
                </w:tcPr>
                <w:p w:rsidR="00C930C2" w:rsidRPr="00C930C2" w:rsidRDefault="003D4B4F" w:rsidP="00C930C2">
                  <w:pPr>
                    <w:spacing w:after="0" w:line="240" w:lineRule="auto"/>
                    <w:jc w:val="left"/>
                    <w:rPr>
                      <w:rFonts w:ascii="Calibri" w:eastAsia="Times New Roman" w:hAnsi="Calibri" w:cs="Times New Roman"/>
                      <w:color w:val="000000"/>
                      <w:lang w:eastAsia="fr-FR"/>
                    </w:rPr>
                  </w:pPr>
                  <w:r w:rsidRPr="00C930C2">
                    <w:rPr>
                      <w:rFonts w:ascii="Calibri" w:eastAsia="Times New Roman" w:hAnsi="Calibri" w:cs="Times New Roman"/>
                      <w:color w:val="000000" w:themeColor="text1"/>
                      <w:sz w:val="22"/>
                      <w:lang w:eastAsia="fr-FR"/>
                    </w:rPr>
                    <w:t xml:space="preserve">Méthode proposée </w:t>
                  </w:r>
                  <w:r>
                    <w:rPr>
                      <w:rFonts w:ascii="Calibri" w:eastAsia="Times New Roman" w:hAnsi="Calibri" w:cs="Times New Roman"/>
                      <w:color w:val="000000" w:themeColor="text1"/>
                      <w:sz w:val="22"/>
                      <w:lang w:eastAsia="fr-FR"/>
                    </w:rPr>
                    <w:t xml:space="preserve">dans </w:t>
                  </w:r>
                  <w:r w:rsidR="00EC7000">
                    <w:rPr>
                      <w:rFonts w:ascii="Calibri" w:eastAsia="Times New Roman" w:hAnsi="Calibri" w:cs="Times New Roman"/>
                      <w:color w:val="000000" w:themeColor="text1"/>
                      <w:sz w:val="22"/>
                      <w:lang w:eastAsia="fr-FR"/>
                    </w:rPr>
                    <w:t>[45</w:t>
                  </w:r>
                  <w:r w:rsidR="00C930C2" w:rsidRPr="00C930C2">
                    <w:rPr>
                      <w:rFonts w:ascii="Calibri" w:eastAsia="Times New Roman" w:hAnsi="Calibri" w:cs="Times New Roman"/>
                      <w:color w:val="000000" w:themeColor="text1"/>
                      <w:sz w:val="22"/>
                      <w:lang w:eastAsia="fr-FR"/>
                    </w:rPr>
                    <w:t>]</w:t>
                  </w:r>
                </w:p>
              </w:tc>
              <w:tc>
                <w:tcPr>
                  <w:tcW w:w="1447" w:type="dxa"/>
                  <w:shd w:val="clear" w:color="auto" w:fill="auto"/>
                  <w:noWrap/>
                  <w:vAlign w:val="bottom"/>
                  <w:hideMark/>
                </w:tcPr>
                <w:p w:rsidR="00C930C2" w:rsidRPr="00C930C2" w:rsidRDefault="00C930C2" w:rsidP="00C930C2">
                  <w:pPr>
                    <w:spacing w:after="0" w:line="240" w:lineRule="auto"/>
                    <w:jc w:val="center"/>
                    <w:rPr>
                      <w:rFonts w:ascii="Calibri" w:eastAsia="Times New Roman" w:hAnsi="Calibri" w:cs="Times New Roman"/>
                      <w:color w:val="000000"/>
                      <w:lang w:eastAsia="fr-FR"/>
                    </w:rPr>
                  </w:pPr>
                  <w:r w:rsidRPr="00C930C2">
                    <w:rPr>
                      <w:rFonts w:ascii="Calibri" w:eastAsia="Times New Roman" w:hAnsi="Calibri" w:cs="Times New Roman"/>
                      <w:color w:val="000000" w:themeColor="text1"/>
                      <w:sz w:val="22"/>
                      <w:lang w:eastAsia="fr-FR"/>
                    </w:rPr>
                    <w:t>83.0</w:t>
                  </w:r>
                </w:p>
              </w:tc>
            </w:tr>
            <w:tr w:rsidR="00C930C2" w:rsidRPr="00C930C2" w:rsidTr="00C930C2">
              <w:trPr>
                <w:trHeight w:val="315"/>
              </w:trPr>
              <w:tc>
                <w:tcPr>
                  <w:tcW w:w="3118" w:type="dxa"/>
                  <w:shd w:val="clear" w:color="auto" w:fill="auto"/>
                  <w:noWrap/>
                  <w:vAlign w:val="bottom"/>
                  <w:hideMark/>
                </w:tcPr>
                <w:p w:rsidR="00C930C2" w:rsidRPr="00C930C2" w:rsidRDefault="00C930C2" w:rsidP="00EC7000">
                  <w:pPr>
                    <w:spacing w:after="0" w:line="240" w:lineRule="auto"/>
                    <w:jc w:val="left"/>
                    <w:rPr>
                      <w:rFonts w:ascii="Calibri" w:eastAsia="Times New Roman" w:hAnsi="Calibri" w:cs="Times New Roman"/>
                      <w:color w:val="000000"/>
                      <w:lang w:eastAsia="fr-FR"/>
                    </w:rPr>
                  </w:pPr>
                  <w:r w:rsidRPr="00C930C2">
                    <w:rPr>
                      <w:rFonts w:ascii="Calibri" w:eastAsia="Times New Roman" w:hAnsi="Calibri" w:cs="Times New Roman"/>
                      <w:color w:val="000000" w:themeColor="text1"/>
                      <w:sz w:val="22"/>
                      <w:lang w:eastAsia="fr-FR"/>
                    </w:rPr>
                    <w:t>Dixit et al [</w:t>
                  </w:r>
                  <w:r w:rsidR="00EC7000">
                    <w:rPr>
                      <w:rFonts w:ascii="Calibri" w:eastAsia="Times New Roman" w:hAnsi="Calibri" w:cs="Times New Roman"/>
                      <w:color w:val="000000" w:themeColor="text1"/>
                      <w:sz w:val="22"/>
                      <w:lang w:eastAsia="fr-FR"/>
                    </w:rPr>
                    <w:t>46</w:t>
                  </w:r>
                  <w:r w:rsidRPr="00C930C2">
                    <w:rPr>
                      <w:rFonts w:ascii="Calibri" w:eastAsia="Times New Roman" w:hAnsi="Calibri" w:cs="Times New Roman"/>
                      <w:color w:val="000000" w:themeColor="text1"/>
                      <w:sz w:val="22"/>
                      <w:lang w:eastAsia="fr-FR"/>
                    </w:rPr>
                    <w:t>]</w:t>
                  </w:r>
                </w:p>
              </w:tc>
              <w:tc>
                <w:tcPr>
                  <w:tcW w:w="1447" w:type="dxa"/>
                  <w:shd w:val="clear" w:color="auto" w:fill="auto"/>
                  <w:noWrap/>
                  <w:vAlign w:val="bottom"/>
                  <w:hideMark/>
                </w:tcPr>
                <w:p w:rsidR="00C930C2" w:rsidRPr="00C930C2" w:rsidRDefault="00C930C2" w:rsidP="00C930C2">
                  <w:pPr>
                    <w:spacing w:after="0" w:line="240" w:lineRule="auto"/>
                    <w:jc w:val="center"/>
                    <w:rPr>
                      <w:rFonts w:ascii="Calibri" w:eastAsia="Times New Roman" w:hAnsi="Calibri" w:cs="Times New Roman"/>
                      <w:color w:val="000000"/>
                      <w:lang w:eastAsia="fr-FR"/>
                    </w:rPr>
                  </w:pPr>
                  <w:r w:rsidRPr="00C930C2">
                    <w:rPr>
                      <w:rFonts w:ascii="Calibri" w:eastAsia="Times New Roman" w:hAnsi="Calibri" w:cs="Times New Roman"/>
                      <w:color w:val="000000" w:themeColor="text1"/>
                      <w:sz w:val="22"/>
                      <w:lang w:eastAsia="fr-FR"/>
                    </w:rPr>
                    <w:t>86.9</w:t>
                  </w:r>
                </w:p>
              </w:tc>
            </w:tr>
            <w:tr w:rsidR="00C930C2" w:rsidRPr="00C930C2" w:rsidTr="00C930C2">
              <w:trPr>
                <w:trHeight w:val="315"/>
              </w:trPr>
              <w:tc>
                <w:tcPr>
                  <w:tcW w:w="3118" w:type="dxa"/>
                  <w:shd w:val="clear" w:color="auto" w:fill="auto"/>
                  <w:noWrap/>
                  <w:vAlign w:val="bottom"/>
                  <w:hideMark/>
                </w:tcPr>
                <w:p w:rsidR="00C930C2" w:rsidRPr="00C930C2" w:rsidRDefault="00C930C2" w:rsidP="00EC7000">
                  <w:pPr>
                    <w:spacing w:after="0" w:line="240" w:lineRule="auto"/>
                    <w:jc w:val="left"/>
                    <w:rPr>
                      <w:rFonts w:ascii="Calibri" w:eastAsia="Times New Roman" w:hAnsi="Calibri" w:cs="Times New Roman"/>
                      <w:color w:val="000000"/>
                      <w:lang w:eastAsia="fr-FR"/>
                    </w:rPr>
                  </w:pPr>
                  <w:r w:rsidRPr="00C930C2">
                    <w:rPr>
                      <w:rFonts w:ascii="Calibri" w:eastAsia="Times New Roman" w:hAnsi="Calibri" w:cs="Times New Roman"/>
                      <w:color w:val="000000" w:themeColor="text1"/>
                      <w:sz w:val="22"/>
                      <w:lang w:eastAsia="fr-FR"/>
                    </w:rPr>
                    <w:t>SPMSM [</w:t>
                  </w:r>
                  <w:r w:rsidR="00EC7000">
                    <w:rPr>
                      <w:rFonts w:ascii="Calibri" w:eastAsia="Times New Roman" w:hAnsi="Calibri" w:cs="Times New Roman"/>
                      <w:color w:val="000000" w:themeColor="text1"/>
                      <w:sz w:val="22"/>
                      <w:lang w:eastAsia="fr-FR"/>
                    </w:rPr>
                    <w:t>47</w:t>
                  </w:r>
                  <w:r w:rsidRPr="00C930C2">
                    <w:rPr>
                      <w:rFonts w:ascii="Calibri" w:eastAsia="Times New Roman" w:hAnsi="Calibri" w:cs="Times New Roman"/>
                      <w:color w:val="000000" w:themeColor="text1"/>
                      <w:sz w:val="22"/>
                      <w:lang w:eastAsia="fr-FR"/>
                    </w:rPr>
                    <w:t>]</w:t>
                  </w:r>
                </w:p>
              </w:tc>
              <w:tc>
                <w:tcPr>
                  <w:tcW w:w="1447" w:type="dxa"/>
                  <w:shd w:val="clear" w:color="auto" w:fill="auto"/>
                  <w:noWrap/>
                  <w:vAlign w:val="bottom"/>
                  <w:hideMark/>
                </w:tcPr>
                <w:p w:rsidR="00C930C2" w:rsidRPr="00C930C2" w:rsidRDefault="00C930C2" w:rsidP="00C930C2">
                  <w:pPr>
                    <w:spacing w:after="0" w:line="240" w:lineRule="auto"/>
                    <w:jc w:val="center"/>
                    <w:rPr>
                      <w:rFonts w:ascii="Calibri" w:eastAsia="Times New Roman" w:hAnsi="Calibri" w:cs="Times New Roman"/>
                      <w:color w:val="000000"/>
                      <w:lang w:eastAsia="fr-FR"/>
                    </w:rPr>
                  </w:pPr>
                  <w:r w:rsidRPr="00C930C2">
                    <w:rPr>
                      <w:rFonts w:ascii="Calibri" w:eastAsia="Times New Roman" w:hAnsi="Calibri" w:cs="Times New Roman"/>
                      <w:color w:val="000000" w:themeColor="text1"/>
                      <w:sz w:val="22"/>
                      <w:lang w:eastAsia="fr-FR"/>
                    </w:rPr>
                    <w:t>87.5</w:t>
                  </w:r>
                </w:p>
              </w:tc>
            </w:tr>
            <w:tr w:rsidR="00C930C2" w:rsidRPr="00C930C2" w:rsidTr="00C930C2">
              <w:trPr>
                <w:trHeight w:val="315"/>
              </w:trPr>
              <w:tc>
                <w:tcPr>
                  <w:tcW w:w="3118" w:type="dxa"/>
                  <w:shd w:val="clear" w:color="auto" w:fill="auto"/>
                  <w:noWrap/>
                  <w:vAlign w:val="bottom"/>
                  <w:hideMark/>
                </w:tcPr>
                <w:p w:rsidR="00C930C2" w:rsidRPr="00C930C2" w:rsidRDefault="00C930C2" w:rsidP="00EC7000">
                  <w:pPr>
                    <w:spacing w:after="0" w:line="240" w:lineRule="auto"/>
                    <w:jc w:val="left"/>
                    <w:rPr>
                      <w:rFonts w:ascii="Calibri" w:eastAsia="Times New Roman" w:hAnsi="Calibri" w:cs="Times New Roman"/>
                      <w:color w:val="000000"/>
                      <w:lang w:eastAsia="fr-FR"/>
                    </w:rPr>
                  </w:pPr>
                  <w:r w:rsidRPr="00C930C2">
                    <w:rPr>
                      <w:rFonts w:ascii="Calibri" w:eastAsia="Times New Roman" w:hAnsi="Calibri" w:cs="Times New Roman"/>
                      <w:color w:val="000000" w:themeColor="text1"/>
                      <w:sz w:val="22"/>
                      <w:lang w:eastAsia="fr-FR"/>
                    </w:rPr>
                    <w:t>Kernel Descriptor [</w:t>
                  </w:r>
                  <w:r w:rsidR="00EC7000">
                    <w:rPr>
                      <w:rFonts w:ascii="Calibri" w:eastAsia="Times New Roman" w:hAnsi="Calibri" w:cs="Times New Roman"/>
                      <w:color w:val="000000" w:themeColor="text1"/>
                      <w:sz w:val="22"/>
                      <w:lang w:eastAsia="fr-FR"/>
                    </w:rPr>
                    <w:t>48</w:t>
                  </w:r>
                  <w:r w:rsidRPr="00C930C2">
                    <w:rPr>
                      <w:rFonts w:ascii="Calibri" w:eastAsia="Times New Roman" w:hAnsi="Calibri" w:cs="Times New Roman"/>
                      <w:color w:val="000000" w:themeColor="text1"/>
                      <w:sz w:val="22"/>
                      <w:lang w:eastAsia="fr-FR"/>
                    </w:rPr>
                    <w:t>]</w:t>
                  </w:r>
                </w:p>
              </w:tc>
              <w:tc>
                <w:tcPr>
                  <w:tcW w:w="1447" w:type="dxa"/>
                  <w:shd w:val="clear" w:color="auto" w:fill="auto"/>
                  <w:noWrap/>
                  <w:vAlign w:val="bottom"/>
                  <w:hideMark/>
                </w:tcPr>
                <w:p w:rsidR="00C930C2" w:rsidRPr="00C930C2" w:rsidRDefault="00C930C2" w:rsidP="00C930C2">
                  <w:pPr>
                    <w:spacing w:after="0" w:line="240" w:lineRule="auto"/>
                    <w:jc w:val="center"/>
                    <w:rPr>
                      <w:rFonts w:ascii="Calibri" w:eastAsia="Times New Roman" w:hAnsi="Calibri" w:cs="Times New Roman"/>
                      <w:color w:val="000000"/>
                      <w:lang w:eastAsia="fr-FR"/>
                    </w:rPr>
                  </w:pPr>
                  <w:r w:rsidRPr="00C930C2">
                    <w:rPr>
                      <w:rFonts w:ascii="Calibri" w:eastAsia="Times New Roman" w:hAnsi="Calibri" w:cs="Times New Roman"/>
                      <w:color w:val="000000" w:themeColor="text1"/>
                      <w:sz w:val="22"/>
                      <w:lang w:eastAsia="fr-FR"/>
                    </w:rPr>
                    <w:t>87.3</w:t>
                  </w:r>
                </w:p>
              </w:tc>
            </w:tr>
            <w:tr w:rsidR="00C930C2" w:rsidRPr="00C930C2" w:rsidTr="00C930C2">
              <w:trPr>
                <w:trHeight w:val="315"/>
              </w:trPr>
              <w:tc>
                <w:tcPr>
                  <w:tcW w:w="3118" w:type="dxa"/>
                  <w:shd w:val="clear" w:color="auto" w:fill="auto"/>
                  <w:noWrap/>
                  <w:vAlign w:val="bottom"/>
                  <w:hideMark/>
                </w:tcPr>
                <w:p w:rsidR="00C930C2" w:rsidRPr="00C930C2" w:rsidRDefault="00C930C2" w:rsidP="00C930C2">
                  <w:pPr>
                    <w:spacing w:after="0" w:line="240" w:lineRule="auto"/>
                    <w:jc w:val="left"/>
                    <w:rPr>
                      <w:rFonts w:ascii="Calibri" w:eastAsia="Times New Roman" w:hAnsi="Calibri" w:cs="Times New Roman"/>
                      <w:b/>
                      <w:bCs/>
                      <w:color w:val="000000"/>
                      <w:lang w:eastAsia="fr-FR"/>
                    </w:rPr>
                  </w:pPr>
                  <w:bookmarkStart w:id="98" w:name="OLE_LINK1"/>
                  <w:bookmarkStart w:id="99" w:name="OLE_LINK2"/>
                  <w:r w:rsidRPr="00C930C2">
                    <w:rPr>
                      <w:rFonts w:ascii="Calibri" w:eastAsia="Times New Roman" w:hAnsi="Calibri" w:cs="Times New Roman"/>
                      <w:b/>
                      <w:bCs/>
                      <w:color w:val="000000" w:themeColor="text1"/>
                      <w:sz w:val="22"/>
                      <w:lang w:eastAsia="fr-FR"/>
                    </w:rPr>
                    <w:t>Méthode proposée</w:t>
                  </w:r>
                  <w:bookmarkEnd w:id="98"/>
                  <w:bookmarkEnd w:id="99"/>
                </w:p>
              </w:tc>
              <w:tc>
                <w:tcPr>
                  <w:tcW w:w="1447" w:type="dxa"/>
                  <w:shd w:val="clear" w:color="auto" w:fill="auto"/>
                  <w:noWrap/>
                  <w:vAlign w:val="bottom"/>
                  <w:hideMark/>
                </w:tcPr>
                <w:p w:rsidR="00C930C2" w:rsidRPr="00C930C2" w:rsidRDefault="00C930C2" w:rsidP="00C930C2">
                  <w:pPr>
                    <w:spacing w:after="0" w:line="240" w:lineRule="auto"/>
                    <w:jc w:val="center"/>
                    <w:rPr>
                      <w:rFonts w:ascii="Calibri" w:eastAsia="Times New Roman" w:hAnsi="Calibri" w:cs="Times New Roman"/>
                      <w:b/>
                      <w:bCs/>
                      <w:color w:val="000000"/>
                      <w:lang w:eastAsia="fr-FR"/>
                    </w:rPr>
                  </w:pPr>
                  <w:r w:rsidRPr="00C930C2">
                    <w:rPr>
                      <w:rFonts w:ascii="Calibri" w:eastAsia="Times New Roman" w:hAnsi="Calibri" w:cs="Times New Roman"/>
                      <w:b/>
                      <w:bCs/>
                      <w:color w:val="000000" w:themeColor="text1"/>
                      <w:sz w:val="22"/>
                      <w:lang w:eastAsia="fr-FR"/>
                    </w:rPr>
                    <w:t>87,8</w:t>
                  </w:r>
                </w:p>
              </w:tc>
            </w:tr>
            <w:tr w:rsidR="00C930C2" w:rsidRPr="00C930C2" w:rsidTr="00C930C2">
              <w:trPr>
                <w:trHeight w:val="315"/>
              </w:trPr>
              <w:tc>
                <w:tcPr>
                  <w:tcW w:w="3118" w:type="dxa"/>
                  <w:shd w:val="clear" w:color="auto" w:fill="auto"/>
                  <w:noWrap/>
                  <w:vAlign w:val="bottom"/>
                  <w:hideMark/>
                </w:tcPr>
                <w:p w:rsidR="00C930C2" w:rsidRPr="00C930C2" w:rsidRDefault="00C930C2" w:rsidP="00EC7000">
                  <w:pPr>
                    <w:spacing w:after="0" w:line="240" w:lineRule="auto"/>
                    <w:jc w:val="left"/>
                    <w:rPr>
                      <w:rFonts w:ascii="Calibri" w:eastAsia="Times New Roman" w:hAnsi="Calibri" w:cs="Times New Roman"/>
                      <w:color w:val="000000"/>
                      <w:lang w:eastAsia="fr-FR"/>
                    </w:rPr>
                  </w:pPr>
                  <w:r w:rsidRPr="00C930C2">
                    <w:rPr>
                      <w:rFonts w:ascii="Calibri" w:eastAsia="Times New Roman" w:hAnsi="Calibri" w:cs="Times New Roman"/>
                      <w:color w:val="000000" w:themeColor="text1"/>
                      <w:sz w:val="22"/>
                      <w:lang w:eastAsia="fr-FR"/>
                    </w:rPr>
                    <w:t>BoW+SPM (Codebook=512) [</w:t>
                  </w:r>
                  <w:r w:rsidR="00EC7000">
                    <w:rPr>
                      <w:rFonts w:ascii="Calibri" w:eastAsia="Times New Roman" w:hAnsi="Calibri" w:cs="Times New Roman"/>
                      <w:color w:val="000000" w:themeColor="text1"/>
                      <w:sz w:val="22"/>
                      <w:lang w:eastAsia="fr-FR"/>
                    </w:rPr>
                    <w:t>47</w:t>
                  </w:r>
                  <w:r w:rsidRPr="00C930C2">
                    <w:rPr>
                      <w:rFonts w:ascii="Calibri" w:eastAsia="Times New Roman" w:hAnsi="Calibri" w:cs="Times New Roman"/>
                      <w:color w:val="000000" w:themeColor="text1"/>
                      <w:sz w:val="22"/>
                      <w:lang w:eastAsia="fr-FR"/>
                    </w:rPr>
                    <w:t>]</w:t>
                  </w:r>
                </w:p>
              </w:tc>
              <w:tc>
                <w:tcPr>
                  <w:tcW w:w="1447" w:type="dxa"/>
                  <w:shd w:val="clear" w:color="auto" w:fill="auto"/>
                  <w:noWrap/>
                  <w:vAlign w:val="bottom"/>
                  <w:hideMark/>
                </w:tcPr>
                <w:p w:rsidR="00C930C2" w:rsidRPr="00C930C2" w:rsidRDefault="00C930C2" w:rsidP="00C930C2">
                  <w:pPr>
                    <w:spacing w:after="0" w:line="240" w:lineRule="auto"/>
                    <w:jc w:val="center"/>
                    <w:rPr>
                      <w:rFonts w:ascii="Calibri" w:eastAsia="Times New Roman" w:hAnsi="Calibri" w:cs="Times New Roman"/>
                      <w:color w:val="000000"/>
                      <w:lang w:eastAsia="fr-FR"/>
                    </w:rPr>
                  </w:pPr>
                  <w:r w:rsidRPr="00C930C2">
                    <w:rPr>
                      <w:rFonts w:ascii="Calibri" w:eastAsia="Times New Roman" w:hAnsi="Calibri" w:cs="Times New Roman"/>
                      <w:color w:val="000000" w:themeColor="text1"/>
                      <w:sz w:val="22"/>
                      <w:lang w:eastAsia="fr-FR"/>
                    </w:rPr>
                    <w:t>88.6</w:t>
                  </w:r>
                </w:p>
              </w:tc>
            </w:tr>
            <w:tr w:rsidR="00C930C2" w:rsidRPr="00C930C2" w:rsidTr="00C930C2">
              <w:trPr>
                <w:trHeight w:val="315"/>
              </w:trPr>
              <w:tc>
                <w:tcPr>
                  <w:tcW w:w="3118" w:type="dxa"/>
                  <w:shd w:val="clear" w:color="auto" w:fill="auto"/>
                  <w:noWrap/>
                  <w:vAlign w:val="bottom"/>
                  <w:hideMark/>
                </w:tcPr>
                <w:p w:rsidR="00C930C2" w:rsidRPr="00C930C2" w:rsidRDefault="00C930C2" w:rsidP="00EC7000">
                  <w:pPr>
                    <w:spacing w:after="0" w:line="240" w:lineRule="auto"/>
                    <w:jc w:val="left"/>
                    <w:rPr>
                      <w:rFonts w:ascii="Calibri" w:eastAsia="Times New Roman" w:hAnsi="Calibri" w:cs="Times New Roman"/>
                      <w:color w:val="000000"/>
                      <w:lang w:eastAsia="fr-FR"/>
                    </w:rPr>
                  </w:pPr>
                  <w:r w:rsidRPr="00C930C2">
                    <w:rPr>
                      <w:rFonts w:ascii="Calibri" w:eastAsia="Times New Roman" w:hAnsi="Calibri" w:cs="Times New Roman"/>
                      <w:color w:val="000000" w:themeColor="text1"/>
                      <w:sz w:val="22"/>
                      <w:lang w:eastAsia="fr-FR"/>
                    </w:rPr>
                    <w:t>MFS [</w:t>
                  </w:r>
                  <w:r w:rsidR="00EC7000">
                    <w:rPr>
                      <w:rFonts w:ascii="Calibri" w:eastAsia="Times New Roman" w:hAnsi="Calibri" w:cs="Times New Roman"/>
                      <w:color w:val="000000" w:themeColor="text1"/>
                      <w:sz w:val="22"/>
                      <w:lang w:eastAsia="fr-FR"/>
                    </w:rPr>
                    <w:t>48</w:t>
                  </w:r>
                  <w:r w:rsidRPr="00C930C2">
                    <w:rPr>
                      <w:rFonts w:ascii="Calibri" w:eastAsia="Times New Roman" w:hAnsi="Calibri" w:cs="Times New Roman"/>
                      <w:color w:val="000000" w:themeColor="text1"/>
                      <w:sz w:val="22"/>
                      <w:lang w:eastAsia="fr-FR"/>
                    </w:rPr>
                    <w:t>]</w:t>
                  </w:r>
                </w:p>
              </w:tc>
              <w:tc>
                <w:tcPr>
                  <w:tcW w:w="1447" w:type="dxa"/>
                  <w:shd w:val="clear" w:color="auto" w:fill="auto"/>
                  <w:noWrap/>
                  <w:vAlign w:val="bottom"/>
                  <w:hideMark/>
                </w:tcPr>
                <w:p w:rsidR="00C930C2" w:rsidRPr="00C930C2" w:rsidRDefault="00C930C2" w:rsidP="00C930C2">
                  <w:pPr>
                    <w:spacing w:after="0" w:line="240" w:lineRule="auto"/>
                    <w:jc w:val="center"/>
                    <w:rPr>
                      <w:rFonts w:ascii="Calibri" w:eastAsia="Times New Roman" w:hAnsi="Calibri" w:cs="Times New Roman"/>
                      <w:color w:val="000000"/>
                      <w:lang w:eastAsia="fr-FR"/>
                    </w:rPr>
                  </w:pPr>
                  <w:r w:rsidRPr="00C930C2">
                    <w:rPr>
                      <w:rFonts w:ascii="Calibri" w:eastAsia="Times New Roman" w:hAnsi="Calibri" w:cs="Times New Roman"/>
                      <w:color w:val="000000" w:themeColor="text1"/>
                      <w:sz w:val="22"/>
                      <w:lang w:eastAsia="fr-FR"/>
                    </w:rPr>
                    <w:t>88.9</w:t>
                  </w:r>
                </w:p>
              </w:tc>
            </w:tr>
            <w:tr w:rsidR="00C930C2" w:rsidRPr="00C930C2" w:rsidTr="00C930C2">
              <w:trPr>
                <w:trHeight w:val="315"/>
              </w:trPr>
              <w:tc>
                <w:tcPr>
                  <w:tcW w:w="3118" w:type="dxa"/>
                  <w:shd w:val="clear" w:color="auto" w:fill="auto"/>
                  <w:noWrap/>
                  <w:vAlign w:val="bottom"/>
                  <w:hideMark/>
                </w:tcPr>
                <w:p w:rsidR="00C930C2" w:rsidRPr="00C930C2" w:rsidRDefault="00C930C2" w:rsidP="00EC7000">
                  <w:pPr>
                    <w:spacing w:after="0" w:line="240" w:lineRule="auto"/>
                    <w:jc w:val="left"/>
                    <w:rPr>
                      <w:rFonts w:ascii="Calibri" w:eastAsia="Times New Roman" w:hAnsi="Calibri" w:cs="Times New Roman"/>
                      <w:color w:val="000000"/>
                      <w:lang w:eastAsia="fr-FR"/>
                    </w:rPr>
                  </w:pPr>
                  <w:r w:rsidRPr="00C930C2">
                    <w:rPr>
                      <w:rFonts w:ascii="Calibri" w:eastAsia="Times New Roman" w:hAnsi="Calibri" w:cs="Times New Roman"/>
                      <w:color w:val="000000" w:themeColor="text1"/>
                      <w:sz w:val="22"/>
                      <w:lang w:eastAsia="fr-FR"/>
                    </w:rPr>
                    <w:t>Object Bank [</w:t>
                  </w:r>
                  <w:r w:rsidR="00EC7000">
                    <w:rPr>
                      <w:rFonts w:ascii="Calibri" w:eastAsia="Times New Roman" w:hAnsi="Calibri" w:cs="Times New Roman"/>
                      <w:color w:val="000000" w:themeColor="text1"/>
                      <w:sz w:val="22"/>
                      <w:lang w:eastAsia="fr-FR"/>
                    </w:rPr>
                    <w:t>49</w:t>
                  </w:r>
                  <w:r w:rsidRPr="00C930C2">
                    <w:rPr>
                      <w:rFonts w:ascii="Calibri" w:eastAsia="Times New Roman" w:hAnsi="Calibri" w:cs="Times New Roman"/>
                      <w:color w:val="000000" w:themeColor="text1"/>
                      <w:sz w:val="22"/>
                      <w:lang w:eastAsia="fr-FR"/>
                    </w:rPr>
                    <w:t>]</w:t>
                  </w:r>
                </w:p>
              </w:tc>
              <w:tc>
                <w:tcPr>
                  <w:tcW w:w="1447" w:type="dxa"/>
                  <w:shd w:val="clear" w:color="auto" w:fill="auto"/>
                  <w:noWrap/>
                  <w:vAlign w:val="bottom"/>
                  <w:hideMark/>
                </w:tcPr>
                <w:p w:rsidR="00C930C2" w:rsidRPr="00C930C2" w:rsidRDefault="00C930C2" w:rsidP="00C930C2">
                  <w:pPr>
                    <w:spacing w:after="0" w:line="240" w:lineRule="auto"/>
                    <w:jc w:val="center"/>
                    <w:rPr>
                      <w:rFonts w:ascii="Calibri" w:eastAsia="Times New Roman" w:hAnsi="Calibri" w:cs="Times New Roman"/>
                      <w:color w:val="000000"/>
                      <w:lang w:eastAsia="fr-FR"/>
                    </w:rPr>
                  </w:pPr>
                  <w:r w:rsidRPr="00C930C2">
                    <w:rPr>
                      <w:rFonts w:ascii="Calibri" w:eastAsia="Times New Roman" w:hAnsi="Calibri" w:cs="Times New Roman"/>
                      <w:color w:val="000000" w:themeColor="text1"/>
                      <w:sz w:val="22"/>
                      <w:lang w:eastAsia="fr-FR"/>
                    </w:rPr>
                    <w:t>89.8</w:t>
                  </w:r>
                </w:p>
              </w:tc>
            </w:tr>
            <w:tr w:rsidR="00C930C2" w:rsidRPr="00C930C2" w:rsidTr="00C930C2">
              <w:trPr>
                <w:trHeight w:val="315"/>
              </w:trPr>
              <w:tc>
                <w:tcPr>
                  <w:tcW w:w="3118" w:type="dxa"/>
                  <w:shd w:val="clear" w:color="auto" w:fill="auto"/>
                  <w:noWrap/>
                  <w:vAlign w:val="bottom"/>
                  <w:hideMark/>
                </w:tcPr>
                <w:p w:rsidR="00C930C2" w:rsidRPr="00C930C2" w:rsidRDefault="00C930C2" w:rsidP="00EC7000">
                  <w:pPr>
                    <w:spacing w:after="0" w:line="240" w:lineRule="auto"/>
                    <w:jc w:val="left"/>
                    <w:rPr>
                      <w:rFonts w:ascii="Calibri" w:eastAsia="Times New Roman" w:hAnsi="Calibri" w:cs="Times New Roman"/>
                      <w:color w:val="000000"/>
                      <w:lang w:eastAsia="fr-FR"/>
                    </w:rPr>
                  </w:pPr>
                  <w:r w:rsidRPr="00C930C2">
                    <w:rPr>
                      <w:rFonts w:ascii="Calibri" w:eastAsia="Times New Roman" w:hAnsi="Calibri" w:cs="Times New Roman"/>
                      <w:color w:val="000000" w:themeColor="text1"/>
                      <w:sz w:val="22"/>
                      <w:lang w:eastAsia="fr-FR"/>
                    </w:rPr>
                    <w:t>KCNF [</w:t>
                  </w:r>
                  <w:r w:rsidR="00EC7000">
                    <w:rPr>
                      <w:rFonts w:ascii="Calibri" w:eastAsia="Times New Roman" w:hAnsi="Calibri" w:cs="Times New Roman"/>
                      <w:color w:val="000000" w:themeColor="text1"/>
                      <w:sz w:val="22"/>
                      <w:lang w:eastAsia="fr-FR"/>
                    </w:rPr>
                    <w:t>50</w:t>
                  </w:r>
                  <w:r w:rsidRPr="00C930C2">
                    <w:rPr>
                      <w:rFonts w:ascii="Calibri" w:eastAsia="Times New Roman" w:hAnsi="Calibri" w:cs="Times New Roman"/>
                      <w:color w:val="000000" w:themeColor="text1"/>
                      <w:sz w:val="22"/>
                      <w:lang w:eastAsia="fr-FR"/>
                    </w:rPr>
                    <w:t>]</w:t>
                  </w:r>
                </w:p>
              </w:tc>
              <w:tc>
                <w:tcPr>
                  <w:tcW w:w="1447" w:type="dxa"/>
                  <w:shd w:val="clear" w:color="auto" w:fill="auto"/>
                  <w:noWrap/>
                  <w:vAlign w:val="bottom"/>
                  <w:hideMark/>
                </w:tcPr>
                <w:p w:rsidR="00C930C2" w:rsidRPr="00C930C2" w:rsidRDefault="00C930C2" w:rsidP="00C930C2">
                  <w:pPr>
                    <w:spacing w:after="0" w:line="240" w:lineRule="auto"/>
                    <w:jc w:val="center"/>
                    <w:rPr>
                      <w:rFonts w:ascii="Calibri" w:eastAsia="Times New Roman" w:hAnsi="Calibri" w:cs="Times New Roman"/>
                      <w:color w:val="000000"/>
                      <w:lang w:eastAsia="fr-FR"/>
                    </w:rPr>
                  </w:pPr>
                  <w:r w:rsidRPr="00C930C2">
                    <w:rPr>
                      <w:rFonts w:ascii="Calibri" w:eastAsia="Times New Roman" w:hAnsi="Calibri" w:cs="Times New Roman"/>
                      <w:color w:val="000000" w:themeColor="text1"/>
                      <w:sz w:val="22"/>
                      <w:lang w:eastAsia="fr-FR"/>
                    </w:rPr>
                    <w:t>89.8</w:t>
                  </w:r>
                </w:p>
              </w:tc>
            </w:tr>
            <w:tr w:rsidR="00C930C2" w:rsidRPr="00C930C2" w:rsidTr="00C930C2">
              <w:trPr>
                <w:trHeight w:val="315"/>
              </w:trPr>
              <w:tc>
                <w:tcPr>
                  <w:tcW w:w="3118" w:type="dxa"/>
                  <w:shd w:val="clear" w:color="auto" w:fill="auto"/>
                  <w:noWrap/>
                  <w:vAlign w:val="bottom"/>
                  <w:hideMark/>
                </w:tcPr>
                <w:p w:rsidR="00C930C2" w:rsidRPr="00C930C2" w:rsidRDefault="00C930C2" w:rsidP="00EC7000">
                  <w:pPr>
                    <w:spacing w:after="0" w:line="240" w:lineRule="auto"/>
                    <w:jc w:val="left"/>
                    <w:rPr>
                      <w:rFonts w:ascii="Calibri" w:eastAsia="Times New Roman" w:hAnsi="Calibri" w:cs="Times New Roman"/>
                      <w:color w:val="000000"/>
                      <w:lang w:eastAsia="fr-FR"/>
                    </w:rPr>
                  </w:pPr>
                  <w:r w:rsidRPr="00C930C2">
                    <w:rPr>
                      <w:rFonts w:ascii="Calibri" w:eastAsia="Times New Roman" w:hAnsi="Calibri" w:cs="Times New Roman"/>
                      <w:color w:val="000000" w:themeColor="text1"/>
                      <w:sz w:val="22"/>
                      <w:lang w:eastAsia="fr-FR"/>
                    </w:rPr>
                    <w:t>Extended MFS [</w:t>
                  </w:r>
                  <w:r w:rsidR="00EC7000">
                    <w:rPr>
                      <w:rFonts w:ascii="Calibri" w:eastAsia="Times New Roman" w:hAnsi="Calibri" w:cs="Times New Roman"/>
                      <w:color w:val="000000" w:themeColor="text1"/>
                      <w:sz w:val="22"/>
                      <w:lang w:eastAsia="fr-FR"/>
                    </w:rPr>
                    <w:t>48</w:t>
                  </w:r>
                  <w:r w:rsidRPr="00C930C2">
                    <w:rPr>
                      <w:rFonts w:ascii="Calibri" w:eastAsia="Times New Roman" w:hAnsi="Calibri" w:cs="Times New Roman"/>
                      <w:color w:val="000000" w:themeColor="text1"/>
                      <w:sz w:val="22"/>
                      <w:lang w:eastAsia="fr-FR"/>
                    </w:rPr>
                    <w:t>]</w:t>
                  </w:r>
                </w:p>
              </w:tc>
              <w:tc>
                <w:tcPr>
                  <w:tcW w:w="1447" w:type="dxa"/>
                  <w:shd w:val="clear" w:color="auto" w:fill="auto"/>
                  <w:noWrap/>
                  <w:vAlign w:val="bottom"/>
                  <w:hideMark/>
                </w:tcPr>
                <w:p w:rsidR="00C930C2" w:rsidRPr="00C930C2" w:rsidRDefault="00C930C2" w:rsidP="004F67AB">
                  <w:pPr>
                    <w:keepNext/>
                    <w:spacing w:after="0" w:line="240" w:lineRule="auto"/>
                    <w:jc w:val="center"/>
                    <w:rPr>
                      <w:rFonts w:ascii="Calibri" w:eastAsia="Times New Roman" w:hAnsi="Calibri" w:cs="Times New Roman"/>
                      <w:color w:val="000000"/>
                      <w:lang w:eastAsia="fr-FR"/>
                    </w:rPr>
                  </w:pPr>
                  <w:r w:rsidRPr="00C930C2">
                    <w:rPr>
                      <w:rFonts w:ascii="Calibri" w:eastAsia="Times New Roman" w:hAnsi="Calibri" w:cs="Times New Roman"/>
                      <w:color w:val="000000" w:themeColor="text1"/>
                      <w:sz w:val="22"/>
                      <w:lang w:eastAsia="fr-FR"/>
                    </w:rPr>
                    <w:t>89.9</w:t>
                  </w:r>
                </w:p>
              </w:tc>
            </w:tr>
          </w:tbl>
          <w:p w:rsidR="008B5902" w:rsidRDefault="004F67AB" w:rsidP="004F67AB">
            <w:pPr>
              <w:pStyle w:val="Lgende"/>
            </w:pPr>
            <w:bookmarkStart w:id="100" w:name="_Ref514215996"/>
            <w:r w:rsidRPr="00EB459B">
              <w:t xml:space="preserve">Tableau </w:t>
            </w:r>
            <w:r w:rsidR="00301917">
              <w:fldChar w:fldCharType="begin"/>
            </w:r>
            <w:r w:rsidR="005148EF">
              <w:instrText xml:space="preserve"> STYLEREF 1 \s </w:instrText>
            </w:r>
            <w:r w:rsidR="00301917">
              <w:fldChar w:fldCharType="separate"/>
            </w:r>
            <w:r w:rsidR="005148EF">
              <w:rPr>
                <w:noProof/>
                <w:cs/>
              </w:rPr>
              <w:t>‎</w:t>
            </w:r>
            <w:r w:rsidR="005148EF">
              <w:rPr>
                <w:noProof/>
              </w:rPr>
              <w:t>3</w:t>
            </w:r>
            <w:r w:rsidR="00301917">
              <w:fldChar w:fldCharType="end"/>
            </w:r>
            <w:r w:rsidR="005148EF">
              <w:t>.</w:t>
            </w:r>
            <w:r w:rsidR="00685E8C">
              <w:rPr>
                <w:color w:val="FF0000"/>
              </w:rPr>
              <w:t>5</w:t>
            </w:r>
            <w:r w:rsidR="00301917">
              <w:fldChar w:fldCharType="begin"/>
            </w:r>
            <w:r w:rsidR="005148EF">
              <w:instrText xml:space="preserve"> SEQ Tableau \* ARABIC \s 1 </w:instrText>
            </w:r>
            <w:r w:rsidR="00301917">
              <w:fldChar w:fldCharType="separate"/>
            </w:r>
            <w:r w:rsidR="005148EF">
              <w:rPr>
                <w:noProof/>
              </w:rPr>
              <w:t>4</w:t>
            </w:r>
            <w:r w:rsidR="00301917">
              <w:fldChar w:fldCharType="end"/>
            </w:r>
            <w:bookmarkEnd w:id="100"/>
            <w:r>
              <w:t xml:space="preserve"> Comparaison des résultats sur la base de données </w:t>
            </w:r>
            <w:r w:rsidR="00CF4307">
              <w:t>LabelMe16</w:t>
            </w:r>
            <w:sdt>
              <w:sdtPr>
                <w:id w:val="-993178032"/>
                <w:citation/>
              </w:sdtPr>
              <w:sdtEndPr/>
              <w:sdtContent>
                <w:r w:rsidR="00301917">
                  <w:fldChar w:fldCharType="begin"/>
                </w:r>
                <w:r w:rsidR="00CF4307">
                  <w:instrText xml:space="preserve">CITATION Placeholder1 \l 1036 </w:instrText>
                </w:r>
                <w:r w:rsidR="00301917">
                  <w:fldChar w:fldCharType="separate"/>
                </w:r>
                <w:r w:rsidR="00CF4307" w:rsidRPr="009910C4">
                  <w:rPr>
                    <w:noProof/>
                  </w:rPr>
                  <w:t>[11]</w:t>
                </w:r>
                <w:r w:rsidR="00301917">
                  <w:fldChar w:fldCharType="end"/>
                </w:r>
              </w:sdtContent>
            </w:sdt>
            <w:r>
              <w:t>avec l’état de l’art.</w:t>
            </w:r>
          </w:p>
        </w:tc>
      </w:tr>
    </w:tbl>
    <w:p w:rsidR="00C52833" w:rsidRPr="003329B3" w:rsidRDefault="00104AB7" w:rsidP="000747B4">
      <w:pPr>
        <w:rPr>
          <w:color w:val="000000" w:themeColor="text1"/>
        </w:rPr>
      </w:pPr>
      <w:r>
        <w:t>Pour la base de données MIT Ind</w:t>
      </w:r>
      <w:r w:rsidRPr="00E85F97">
        <w:t>oor67</w:t>
      </w:r>
      <w:r w:rsidR="00E85F97">
        <w:t xml:space="preserve"> [</w:t>
      </w:r>
      <w:r w:rsidR="00E85F97" w:rsidRPr="00850800">
        <w:t xml:space="preserve">4], nous obtenons </w:t>
      </w:r>
      <w:r w:rsidR="0090399A" w:rsidRPr="00850800">
        <w:t>une sensibilité de 55.48%. Parmi les</w:t>
      </w:r>
      <w:r w:rsidR="00E85F97" w:rsidRPr="00850800">
        <w:t xml:space="preserve"> autres</w:t>
      </w:r>
      <w:r w:rsidR="00685E8C">
        <w:t xml:space="preserve"> </w:t>
      </w:r>
      <w:r w:rsidRPr="00850800">
        <w:t>méthodes que</w:t>
      </w:r>
      <w:r w:rsidR="00685E8C">
        <w:t xml:space="preserve"> </w:t>
      </w:r>
      <w:r w:rsidRPr="00850800">
        <w:t>nous citons</w:t>
      </w:r>
      <w:r w:rsidR="0090399A" w:rsidRPr="00850800">
        <w:t>, la</w:t>
      </w:r>
      <w:r w:rsidRPr="00850800">
        <w:t xml:space="preserve"> meilleur</w:t>
      </w:r>
      <w:r w:rsidR="0090399A" w:rsidRPr="00850800">
        <w:t>e</w:t>
      </w:r>
      <w:r w:rsidRPr="00850800">
        <w:t xml:space="preserve"> est (All) [29] de </w:t>
      </w:r>
      <w:r w:rsidRPr="00850800">
        <w:rPr>
          <w:noProof/>
        </w:rPr>
        <w:t>Pandey et al</w:t>
      </w:r>
      <w:r w:rsidR="00D76020" w:rsidRPr="00850800">
        <w:rPr>
          <w:noProof/>
        </w:rPr>
        <w:t>.avec</w:t>
      </w:r>
      <w:r w:rsidR="0090399A" w:rsidRPr="00850800">
        <w:rPr>
          <w:noProof/>
        </w:rPr>
        <w:t xml:space="preserve"> une sensibilité de 43.75%</w:t>
      </w:r>
      <w:r w:rsidR="00D76020" w:rsidRPr="00850800">
        <w:t>, pour</w:t>
      </w:r>
      <w:r w:rsidR="00685E8C">
        <w:t xml:space="preserve"> </w:t>
      </w:r>
      <w:r w:rsidR="00D76020" w:rsidRPr="00850800">
        <w:t>cette méthode</w:t>
      </w:r>
      <w:r w:rsidRPr="00850800">
        <w:t xml:space="preserve"> ils </w:t>
      </w:r>
      <w:r w:rsidR="000747B4" w:rsidRPr="00850800">
        <w:rPr>
          <w:color w:val="000000" w:themeColor="text1"/>
        </w:rPr>
        <w:t>ont utilisé</w:t>
      </w:r>
      <w:r w:rsidR="00685E8C">
        <w:rPr>
          <w:color w:val="000000" w:themeColor="text1"/>
        </w:rPr>
        <w:t xml:space="preserve"> </w:t>
      </w:r>
      <w:r w:rsidR="005E1763" w:rsidRPr="005E1763">
        <w:rPr>
          <w:color w:val="000000" w:themeColor="text1"/>
        </w:rPr>
        <w:t>une combinaison</w:t>
      </w:r>
      <w:r w:rsidR="005E1763">
        <w:rPr>
          <w:color w:val="000000" w:themeColor="text1"/>
        </w:rPr>
        <w:t xml:space="preserve"> de 3 méthodes : </w:t>
      </w:r>
      <w:r w:rsidR="003329B3" w:rsidRPr="003329B3">
        <w:rPr>
          <w:color w:val="000000" w:themeColor="text1"/>
        </w:rPr>
        <w:t xml:space="preserve">des </w:t>
      </w:r>
      <w:r w:rsidR="005E1763" w:rsidRPr="003329B3">
        <w:rPr>
          <w:color w:val="000000" w:themeColor="text1"/>
        </w:rPr>
        <w:t>pyramides spatiales (SP) + GIST-color</w:t>
      </w:r>
      <w:r w:rsidR="003329B3">
        <w:rPr>
          <w:color w:val="000000" w:themeColor="text1"/>
        </w:rPr>
        <w:t xml:space="preserve"> +leur approche </w:t>
      </w:r>
      <w:r w:rsidR="00D76020">
        <w:rPr>
          <w:color w:val="000000" w:themeColor="text1"/>
        </w:rPr>
        <w:t>basée</w:t>
      </w:r>
      <w:r w:rsidR="003329B3">
        <w:rPr>
          <w:color w:val="000000" w:themeColor="text1"/>
        </w:rPr>
        <w:t xml:space="preserve"> sur les DPM (</w:t>
      </w:r>
      <w:r w:rsidR="003329B3" w:rsidRPr="003329B3">
        <w:rPr>
          <w:color w:val="000000" w:themeColor="text1"/>
        </w:rPr>
        <w:t>deformablepart-based models)</w:t>
      </w:r>
      <w:r w:rsidR="003329B3">
        <w:rPr>
          <w:color w:val="000000" w:themeColor="text1"/>
        </w:rPr>
        <w:t xml:space="preserve"> qui sont capable de capturer des éléments visuels </w:t>
      </w:r>
      <w:r w:rsidR="00D76020">
        <w:rPr>
          <w:color w:val="000000" w:themeColor="text1"/>
        </w:rPr>
        <w:t>fréquents</w:t>
      </w:r>
      <w:r w:rsidR="003329B3">
        <w:rPr>
          <w:color w:val="000000" w:themeColor="text1"/>
        </w:rPr>
        <w:t xml:space="preserve"> et des objets saillants</w:t>
      </w:r>
      <w:r w:rsidR="00821CCC">
        <w:rPr>
          <w:color w:val="000000" w:themeColor="text1"/>
        </w:rPr>
        <w:t xml:space="preserve"> (évidents)</w:t>
      </w:r>
      <w:r w:rsidR="003329B3">
        <w:rPr>
          <w:color w:val="000000" w:themeColor="text1"/>
        </w:rPr>
        <w:t xml:space="preserve">, en </w:t>
      </w:r>
      <w:r w:rsidR="00821CCC">
        <w:rPr>
          <w:color w:val="000000" w:themeColor="text1"/>
        </w:rPr>
        <w:t>combinaison</w:t>
      </w:r>
      <w:r w:rsidR="003329B3">
        <w:rPr>
          <w:color w:val="000000" w:themeColor="text1"/>
        </w:rPr>
        <w:t xml:space="preserve"> avec des caractéristiques globales de l’image.</w:t>
      </w:r>
    </w:p>
    <w:p w:rsidR="00666888" w:rsidRPr="00666888" w:rsidRDefault="008100DA" w:rsidP="00B630C5">
      <w:pPr>
        <w:rPr>
          <w:noProof/>
        </w:rPr>
      </w:pPr>
      <w:r w:rsidRPr="0066124C">
        <w:t xml:space="preserve">Par contre pour la base de données SUN397 [1], les résultats obtenus </w:t>
      </w:r>
      <w:r w:rsidR="0066124C" w:rsidRPr="0066124C">
        <w:t>n’étaient</w:t>
      </w:r>
      <w:r w:rsidRPr="0066124C">
        <w:t xml:space="preserve"> pas aussi</w:t>
      </w:r>
      <w:r w:rsidR="00685E8C">
        <w:t xml:space="preserve"> </w:t>
      </w:r>
      <w:r w:rsidR="00B630C5">
        <w:t>prometteurs</w:t>
      </w:r>
      <w:r w:rsidR="0066124C" w:rsidRPr="0066124C">
        <w:t xml:space="preserve">, nous obtenons une précision de </w:t>
      </w:r>
      <w:r w:rsidR="00666888">
        <w:t xml:space="preserve">35.86%. </w:t>
      </w:r>
      <w:r w:rsidR="00666888" w:rsidRPr="00666888">
        <w:rPr>
          <w:noProof/>
        </w:rPr>
        <w:t>Gong, Y. et al</w:t>
      </w:r>
      <w:r w:rsidR="00666888" w:rsidRPr="00666888">
        <w:t>. [38] arrivent</w:t>
      </w:r>
      <w:r w:rsidR="00666888">
        <w:t xml:space="preserve"> à une précision de 53.0% pour </w:t>
      </w:r>
      <w:r w:rsidR="00666888" w:rsidRPr="00666888">
        <w:t>leur méthode fc7-FV</w:t>
      </w:r>
      <w:r w:rsidR="00666888">
        <w:t xml:space="preserve">, ils ont utilisé un schéma qu’ils appellent </w:t>
      </w:r>
      <w:r w:rsidR="00097084">
        <w:t>« </w:t>
      </w:r>
      <w:r w:rsidR="00666888" w:rsidRPr="00666888">
        <w:t>multi-scale orderless pooling</w:t>
      </w:r>
      <w:r w:rsidR="00097084">
        <w:t> »</w:t>
      </w:r>
      <w:r w:rsidR="00666888" w:rsidRPr="00666888">
        <w:t xml:space="preserve"> (MOP-CNN</w:t>
      </w:r>
      <w:r w:rsidR="00666888" w:rsidRPr="001F4714">
        <w:t>)</w:t>
      </w:r>
      <w:r w:rsidR="00097084" w:rsidRPr="001F4714">
        <w:t xml:space="preserve">, </w:t>
      </w:r>
      <w:r w:rsidR="001F4714">
        <w:t>c</w:t>
      </w:r>
      <w:r w:rsidR="001F4714" w:rsidRPr="001F4714">
        <w:t xml:space="preserve">e schéma extrait les activations CNN pour les </w:t>
      </w:r>
      <w:r w:rsidR="001F4714">
        <w:t>patchs</w:t>
      </w:r>
      <w:r w:rsidR="001F4714" w:rsidRPr="001F4714">
        <w:t xml:space="preserve"> locaux à plusieurs niveaux d'échelle, effectue une mise en pool VLAD</w:t>
      </w:r>
      <w:r w:rsidR="001F4714">
        <w:t xml:space="preserve"> sans ordre </w:t>
      </w:r>
      <w:r w:rsidR="001F4714" w:rsidRPr="001F4714">
        <w:t>de ces activations à chaque niveau sépar</w:t>
      </w:r>
      <w:r w:rsidR="005F7462">
        <w:t>ément et concatène le résultat.</w:t>
      </w:r>
    </w:p>
    <w:p w:rsidR="004541CF" w:rsidRDefault="004541CF" w:rsidP="001F4714">
      <w:r>
        <w:lastRenderedPageBreak/>
        <w:t xml:space="preserve">Finalement, pour la base de données </w:t>
      </w:r>
      <w:r w:rsidRPr="00E85F97">
        <w:t>LabelMe16 [11</w:t>
      </w:r>
      <w:r w:rsidR="00E85F97">
        <w:t xml:space="preserve">], notre approche </w:t>
      </w:r>
      <w:r w:rsidR="0090399A">
        <w:t>engendre une précision de 87.8%.</w:t>
      </w:r>
      <w:r w:rsidR="00321683">
        <w:t>D’après la figure 3.18</w:t>
      </w:r>
      <w:r w:rsidR="00051E79">
        <w:t>, cette base</w:t>
      </w:r>
      <w:r w:rsidR="001F4714">
        <w:t xml:space="preserve"> de données</w:t>
      </w:r>
      <w:r w:rsidR="00051E79">
        <w:t xml:space="preserve"> propose la distribution la plus riche de scènes, ce qui explique la qualité </w:t>
      </w:r>
      <w:r w:rsidR="001F4714">
        <w:t xml:space="preserve">des résultats. </w:t>
      </w:r>
      <w:r w:rsidR="0090399A">
        <w:t>Une</w:t>
      </w:r>
      <w:r>
        <w:t xml:space="preserve"> des plus récentes méthodes</w:t>
      </w:r>
      <w:r w:rsidR="001F4714">
        <w:t>citées</w:t>
      </w:r>
      <w:r w:rsidR="0090399A">
        <w:t xml:space="preserve"> pour </w:t>
      </w:r>
      <w:r w:rsidR="001F4714" w:rsidRPr="00E85F97">
        <w:t>LabelMe16 [11</w:t>
      </w:r>
      <w:r w:rsidR="001F4714">
        <w:t xml:space="preserve">] </w:t>
      </w:r>
      <w:r w:rsidR="0090399A">
        <w:t xml:space="preserve">est </w:t>
      </w:r>
      <w:r w:rsidRPr="004541CF">
        <w:t xml:space="preserve">Kernel </w:t>
      </w:r>
      <w:r w:rsidRPr="0024074F">
        <w:t>Descriptor [48] de Li et al</w:t>
      </w:r>
      <w:r w:rsidR="00B62069">
        <w:t>(2017)</w:t>
      </w:r>
      <w:r w:rsidR="000747B4">
        <w:t xml:space="preserve"> avec une précision de 87.3%</w:t>
      </w:r>
      <w:r w:rsidRPr="0024074F">
        <w:t>.</w:t>
      </w:r>
      <w:r w:rsidR="002470B8" w:rsidRPr="0024074F">
        <w:t>Li et al</w:t>
      </w:r>
      <w:r w:rsidR="000747B4">
        <w:t>.</w:t>
      </w:r>
      <w:r w:rsidR="002470B8" w:rsidRPr="0024074F">
        <w:t xml:space="preserve">[48] </w:t>
      </w:r>
      <w:r w:rsidR="000747B4">
        <w:t>ont proposés</w:t>
      </w:r>
      <w:r w:rsidR="002470B8">
        <w:t xml:space="preserve"> deux autres méthodes qui dépassent </w:t>
      </w:r>
      <w:r w:rsidR="00B62069">
        <w:t>la nôtre</w:t>
      </w:r>
      <w:r w:rsidR="002470B8">
        <w:t xml:space="preserve"> : MFS et </w:t>
      </w:r>
      <w:r w:rsidR="002470B8" w:rsidRPr="002470B8">
        <w:t>Extended MFS</w:t>
      </w:r>
      <w:r w:rsidR="000747B4">
        <w:t xml:space="preserve">avec une précision de 88.9% et 89.9% respectivement, </w:t>
      </w:r>
      <w:r w:rsidR="000747B4" w:rsidRPr="0024074F">
        <w:t>Li et al</w:t>
      </w:r>
      <w:r w:rsidR="000747B4">
        <w:t xml:space="preserve">. </w:t>
      </w:r>
      <w:r w:rsidR="000747B4" w:rsidRPr="0024074F">
        <w:t xml:space="preserve">[48] </w:t>
      </w:r>
      <w:r w:rsidR="000747B4">
        <w:t>ont utilisé</w:t>
      </w:r>
      <w:r w:rsidRPr="0024074F">
        <w:t xml:space="preserve"> des </w:t>
      </w:r>
      <w:r w:rsidR="000747B4">
        <w:t>« </w:t>
      </w:r>
      <w:r w:rsidR="0024074F" w:rsidRPr="0024074F">
        <w:t>représentations</w:t>
      </w:r>
      <w:r w:rsidRPr="0024074F">
        <w:t xml:space="preserve"> de patches </w:t>
      </w:r>
      <w:r w:rsidR="0024074F" w:rsidRPr="0024074F">
        <w:t>discriminatives</w:t>
      </w:r>
      <w:r w:rsidR="000747B4">
        <w:t> »</w:t>
      </w:r>
      <w:r w:rsidRPr="0024074F">
        <w:t xml:space="preserve"> à l’aide de </w:t>
      </w:r>
      <w:r w:rsidR="0024074F" w:rsidRPr="0024074F">
        <w:t>réseaux</w:t>
      </w:r>
      <w:r w:rsidRPr="0024074F">
        <w:t xml:space="preserve"> de neurones </w:t>
      </w:r>
      <w:r w:rsidR="00D543BB" w:rsidRPr="0024074F">
        <w:t>et une architecture hybride dans laquelle le SM(semantic manifold)</w:t>
      </w:r>
      <w:r w:rsidR="0024074F">
        <w:t xml:space="preserve"> est construite au-dessus de CNNs</w:t>
      </w:r>
      <w:r w:rsidR="00B630C5" w:rsidRPr="00B630C5">
        <w:t xml:space="preserve">(deep learning) </w:t>
      </w:r>
      <w:r w:rsidR="0024074F">
        <w:t xml:space="preserve"> multi-échelles.</w:t>
      </w:r>
    </w:p>
    <w:p w:rsidR="00256AB3" w:rsidRDefault="00256AB3" w:rsidP="00256AB3">
      <w:pPr>
        <w:pStyle w:val="Titre2"/>
      </w:pPr>
      <w:bookmarkStart w:id="101" w:name="_Toc514669443"/>
      <w:r>
        <w:t>Conclusion</w:t>
      </w:r>
      <w:bookmarkEnd w:id="101"/>
    </w:p>
    <w:p w:rsidR="00256AB3" w:rsidRPr="00FC1A5A" w:rsidRDefault="00256AB3" w:rsidP="00685E8C">
      <w:pPr>
        <w:rPr>
          <w:highlight w:val="cyan"/>
        </w:rPr>
      </w:pPr>
      <w:r w:rsidRPr="00FC1A5A">
        <w:rPr>
          <w:highlight w:val="cyan"/>
        </w:rPr>
        <w:t xml:space="preserve">Dans ce chapitre, nous avons présenté les outils que nous avons utilisés pour la réalisation des différentes parties de notre travail que nous avons </w:t>
      </w:r>
      <w:r w:rsidRPr="00685E8C">
        <w:rPr>
          <w:strike/>
          <w:highlight w:val="cyan"/>
        </w:rPr>
        <w:t>aussi</w:t>
      </w:r>
      <w:r w:rsidRPr="00FC1A5A">
        <w:rPr>
          <w:highlight w:val="cyan"/>
        </w:rPr>
        <w:t xml:space="preserve"> abordés au sein de ce chapitre, à savoir, notre site web </w:t>
      </w:r>
      <w:r w:rsidR="00541E99" w:rsidRPr="00FC1A5A">
        <w:rPr>
          <w:rStyle w:val="3oh-"/>
        </w:rPr>
        <w:t>SCAFFOLD</w:t>
      </w:r>
      <w:r w:rsidRPr="00FC1A5A">
        <w:rPr>
          <w:highlight w:val="cyan"/>
        </w:rPr>
        <w:t>, base de données LRIA_BD et classificateur</w:t>
      </w:r>
      <w:r w:rsidR="002F40DD" w:rsidRPr="00FC1A5A">
        <w:rPr>
          <w:highlight w:val="cyan"/>
        </w:rPr>
        <w:t xml:space="preserve"> de scènes</w:t>
      </w:r>
      <w:r w:rsidRPr="00FC1A5A">
        <w:rPr>
          <w:highlight w:val="cyan"/>
        </w:rPr>
        <w:t>.</w:t>
      </w:r>
      <w:r w:rsidR="002F40DD" w:rsidRPr="00FC1A5A">
        <w:rPr>
          <w:highlight w:val="cyan"/>
        </w:rPr>
        <w:t xml:space="preserve"> Nous avons aussi présenté les résultats que nous avons obtenus en testant notre approche de classification de scènes</w:t>
      </w:r>
      <w:r w:rsidR="00685E8C">
        <w:rPr>
          <w:highlight w:val="cyan"/>
        </w:rPr>
        <w:t xml:space="preserve"> </w:t>
      </w:r>
      <w:r w:rsidR="00685E8C">
        <w:rPr>
          <w:color w:val="FF0000"/>
          <w:highlight w:val="cyan"/>
        </w:rPr>
        <w:t xml:space="preserve">sur plusieurs bases de données et nous avons également </w:t>
      </w:r>
      <w:r w:rsidR="00685E8C">
        <w:rPr>
          <w:highlight w:val="cyan"/>
        </w:rPr>
        <w:t xml:space="preserve"> </w:t>
      </w:r>
      <w:r w:rsidR="002F40DD" w:rsidRPr="00FC1A5A">
        <w:rPr>
          <w:highlight w:val="cyan"/>
        </w:rPr>
        <w:t xml:space="preserve"> compar</w:t>
      </w:r>
      <w:r w:rsidR="00685E8C">
        <w:rPr>
          <w:highlight w:val="cyan"/>
        </w:rPr>
        <w:t xml:space="preserve">é </w:t>
      </w:r>
      <w:r w:rsidR="002F40DD" w:rsidRPr="00FC1A5A">
        <w:rPr>
          <w:highlight w:val="cyan"/>
        </w:rPr>
        <w:t>ces résultats avec l’état de l’art.</w:t>
      </w:r>
    </w:p>
    <w:p w:rsidR="00B85FD9" w:rsidRDefault="00B85FD9" w:rsidP="00383FC7">
      <w:r w:rsidRPr="00FC1A5A">
        <w:rPr>
          <w:highlight w:val="cyan"/>
        </w:rPr>
        <w:t xml:space="preserve">Les résultats obtenus montrent que la méthode que nous </w:t>
      </w:r>
      <w:r w:rsidR="00383FC7">
        <w:rPr>
          <w:color w:val="FF0000"/>
          <w:highlight w:val="cyan"/>
        </w:rPr>
        <w:t xml:space="preserve">avons </w:t>
      </w:r>
      <w:r w:rsidRPr="00FC1A5A">
        <w:rPr>
          <w:highlight w:val="cyan"/>
        </w:rPr>
        <w:t>propos</w:t>
      </w:r>
      <w:r w:rsidR="00383FC7">
        <w:rPr>
          <w:color w:val="FF0000"/>
          <w:highlight w:val="cyan"/>
        </w:rPr>
        <w:t>é</w:t>
      </w:r>
      <w:r w:rsidRPr="00FC1A5A">
        <w:rPr>
          <w:highlight w:val="cyan"/>
        </w:rPr>
        <w:t xml:space="preserve">, malgré sa simplicité, offre une qualité très acceptable pour la classification de scènes </w:t>
      </w:r>
      <w:r w:rsidRPr="00383FC7">
        <w:rPr>
          <w:strike/>
          <w:highlight w:val="cyan"/>
        </w:rPr>
        <w:t>via</w:t>
      </w:r>
      <w:r w:rsidRPr="00FC1A5A">
        <w:rPr>
          <w:highlight w:val="cyan"/>
        </w:rPr>
        <w:t xml:space="preserve"> </w:t>
      </w:r>
      <w:r w:rsidRPr="00383FC7">
        <w:rPr>
          <w:strike/>
          <w:highlight w:val="cyan"/>
        </w:rPr>
        <w:t>leurs</w:t>
      </w:r>
      <w:r w:rsidRPr="00FC1A5A">
        <w:rPr>
          <w:highlight w:val="cyan"/>
        </w:rPr>
        <w:t xml:space="preserve"> </w:t>
      </w:r>
      <w:r w:rsidR="00383FC7">
        <w:rPr>
          <w:color w:val="FF0000"/>
          <w:highlight w:val="cyan"/>
        </w:rPr>
        <w:t xml:space="preserve">basée sur </w:t>
      </w:r>
      <w:r w:rsidRPr="00FC1A5A">
        <w:rPr>
          <w:highlight w:val="cyan"/>
        </w:rPr>
        <w:t>objets.</w:t>
      </w:r>
    </w:p>
    <w:p w:rsidR="00256AB3" w:rsidRDefault="00256AB3" w:rsidP="00256AB3">
      <w:pPr>
        <w:jc w:val="left"/>
      </w:pPr>
      <w:r>
        <w:br w:type="page"/>
      </w:r>
    </w:p>
    <w:p w:rsidR="00256AB3" w:rsidRPr="00256AB3" w:rsidRDefault="00256AB3" w:rsidP="00256AB3">
      <w:pPr>
        <w:pStyle w:val="Bigtitle"/>
      </w:pPr>
      <w:r>
        <w:lastRenderedPageBreak/>
        <w:t>Conclusion générale</w:t>
      </w:r>
    </w:p>
    <w:p w:rsidR="002C34A3" w:rsidRDefault="0086354C" w:rsidP="00BB0D8B">
      <w:r>
        <w:t xml:space="preserve">A travers ce travail, notre objectif était de contribuer </w:t>
      </w:r>
      <w:r w:rsidR="00504026">
        <w:t>à</w:t>
      </w:r>
      <w:r>
        <w:t xml:space="preserve"> l’avancement de la recherche dans le domaine </w:t>
      </w:r>
      <w:r w:rsidR="00504026">
        <w:t>reconnaissance de scènes</w:t>
      </w:r>
      <w:r>
        <w:t xml:space="preserve">, </w:t>
      </w:r>
      <w:r w:rsidR="00504026">
        <w:t>en proposant une base de données nommée LRIA_BD fondée sur le travail collaboratif d’une communauté en ligne via un site web que nous appelons SCAFFOLD</w:t>
      </w:r>
      <w:r w:rsidR="006E5EC2">
        <w:t>, cela dans le but d’enrichir le jeux de données de cette base de données et</w:t>
      </w:r>
      <w:r w:rsidR="00504026">
        <w:t xml:space="preserve"> ainsi </w:t>
      </w:r>
      <w:r w:rsidR="006E5EC2">
        <w:t xml:space="preserve">garantir </w:t>
      </w:r>
      <w:r w:rsidR="006E5EC2" w:rsidRPr="00EA145A">
        <w:t xml:space="preserve">sa </w:t>
      </w:r>
      <w:r w:rsidR="00BB0D8B" w:rsidRPr="00EA145A">
        <w:t>cohérence</w:t>
      </w:r>
      <w:r w:rsidR="006E5EC2" w:rsidRPr="00EA145A">
        <w:t xml:space="preserve"> en introduisant </w:t>
      </w:r>
      <w:r w:rsidR="00504026" w:rsidRPr="00EA145A">
        <w:t>un système de validation de données.</w:t>
      </w:r>
      <w:r w:rsidR="002C34A3" w:rsidRPr="00EA145A">
        <w:t xml:space="preserve"> Cette base de données comporte des catégories</w:t>
      </w:r>
      <w:r w:rsidR="002C34A3">
        <w:t xml:space="preserve"> de scènes, et dans chacune, des objets caractérisé</w:t>
      </w:r>
      <w:r w:rsidR="00364916">
        <w:rPr>
          <w:color w:val="FF0000"/>
        </w:rPr>
        <w:t>s</w:t>
      </w:r>
      <w:r w:rsidR="002C34A3">
        <w:t xml:space="preserve"> par leurs fréquence et nombre d’occurrence dans cette catégorie de scènes.</w:t>
      </w:r>
    </w:p>
    <w:p w:rsidR="002C34A3" w:rsidRDefault="006D5C79" w:rsidP="006D5C79">
      <w:r>
        <w:t>La</w:t>
      </w:r>
      <w:r w:rsidR="002C34A3">
        <w:t xml:space="preserve"> base de données</w:t>
      </w:r>
      <w:r>
        <w:t xml:space="preserve"> LRIA_BD</w:t>
      </w:r>
      <w:r w:rsidR="002C34A3">
        <w:t xml:space="preserve"> peut être instanciée en plusieurs bases de données selon des paramètres établis, </w:t>
      </w:r>
      <w:r>
        <w:t xml:space="preserve">notamment </w:t>
      </w:r>
      <w:r w:rsidR="002C34A3">
        <w:t>la taille de la base de données enfant, nombre de cat</w:t>
      </w:r>
      <w:r>
        <w:t>égories de scènes et</w:t>
      </w:r>
      <w:r w:rsidR="002C34A3">
        <w:t xml:space="preserve"> le nombre </w:t>
      </w:r>
      <w:r>
        <w:t>minimal</w:t>
      </w:r>
      <w:r w:rsidR="002C34A3">
        <w:t xml:space="preserve"> d’objets par scène</w:t>
      </w:r>
      <w:r>
        <w:t>.</w:t>
      </w:r>
    </w:p>
    <w:p w:rsidR="00E07682" w:rsidRDefault="006E5EC2" w:rsidP="00364916">
      <w:r>
        <w:t xml:space="preserve">Nous avons aussi présenté dans ce mémoire une méthode </w:t>
      </w:r>
      <w:r w:rsidRPr="00364916">
        <w:rPr>
          <w:strike/>
        </w:rPr>
        <w:t>proposée</w:t>
      </w:r>
      <w:r>
        <w:t xml:space="preserve"> pour la classification de scènes, basée sur la théorie des fonctions de croyance. La méthode que nous propos</w:t>
      </w:r>
      <w:r w:rsidRPr="00364916">
        <w:rPr>
          <w:strike/>
        </w:rPr>
        <w:t>ant</w:t>
      </w:r>
      <w:r w:rsidR="00364916">
        <w:rPr>
          <w:color w:val="FF0000"/>
        </w:rPr>
        <w:t>ons</w:t>
      </w:r>
      <w:r>
        <w:t xml:space="preserve"> </w:t>
      </w:r>
      <w:r w:rsidRPr="00364916">
        <w:rPr>
          <w:strike/>
        </w:rPr>
        <w:t>concise</w:t>
      </w:r>
      <w:r>
        <w:t xml:space="preserve">, étant donnée </w:t>
      </w:r>
      <w:r w:rsidR="00E07682">
        <w:t>une liste d'objets d’une scène</w:t>
      </w:r>
      <w:r>
        <w:t xml:space="preserve">, </w:t>
      </w:r>
      <w:r w:rsidR="00E07682">
        <w:t>de proposer une classification de</w:t>
      </w:r>
      <w:r>
        <w:t xml:space="preserve"> cette scène avec un degré de croyance ou certitude</w:t>
      </w:r>
      <w:r w:rsidR="00364916">
        <w:t xml:space="preserve"> </w:t>
      </w:r>
      <w:r w:rsidR="00364916">
        <w:rPr>
          <w:color w:val="FF0000"/>
        </w:rPr>
        <w:t xml:space="preserve">et ce pour remédier aux limites des probabilités concernant le problème de..... </w:t>
      </w:r>
      <w:r>
        <w:t>.</w:t>
      </w:r>
    </w:p>
    <w:p w:rsidR="002C34A3" w:rsidRDefault="00D55CC2" w:rsidP="005C3E47">
      <w:r>
        <w:t>Pour cela, nous avons conçu un classificateur de scènes capable</w:t>
      </w:r>
      <w:r w:rsidR="00E07682">
        <w:t xml:space="preserve">, depuis une base de données sous </w:t>
      </w:r>
      <w:r w:rsidR="005C3E47">
        <w:t>contenant des scènes étiquetées</w:t>
      </w:r>
      <w:r w:rsidR="00E07682">
        <w:t xml:space="preserve">, </w:t>
      </w:r>
      <w:r>
        <w:t>de faire un apprentissage</w:t>
      </w:r>
      <w:r w:rsidR="00E07682">
        <w:t xml:space="preserve"> en générant à partir de chaque scène, tout</w:t>
      </w:r>
      <w:r w:rsidR="00364916">
        <w:t>e</w:t>
      </w:r>
      <w:r w:rsidR="00364916">
        <w:rPr>
          <w:color w:val="FF0000"/>
        </w:rPr>
        <w:t>s</w:t>
      </w:r>
      <w:r w:rsidR="00E07682">
        <w:t xml:space="preserve"> combinaison</w:t>
      </w:r>
      <w:r w:rsidR="00364916">
        <w:rPr>
          <w:color w:val="FF0000"/>
        </w:rPr>
        <w:t>s</w:t>
      </w:r>
      <w:r w:rsidR="00E07682">
        <w:t xml:space="preserve"> d</w:t>
      </w:r>
      <w:r w:rsidR="005C3E47">
        <w:t>'objets de cardinalités inférieurs à un seuil, puis extraire les fréquences de ces objets et d’autres informations pour leurs attribuer des masses.</w:t>
      </w:r>
    </w:p>
    <w:p w:rsidR="00B85FD9" w:rsidRDefault="00B85FD9" w:rsidP="00364916">
      <w:r>
        <w:t>Par la suite</w:t>
      </w:r>
      <w:r w:rsidR="00D55CC2">
        <w:t xml:space="preserve">, nous avons testé </w:t>
      </w:r>
      <w:r w:rsidR="00F373C9">
        <w:t xml:space="preserve">la qualité de la </w:t>
      </w:r>
      <w:r w:rsidR="00D55CC2">
        <w:t>m</w:t>
      </w:r>
      <w:r w:rsidR="00F373C9">
        <w:t xml:space="preserve">éthode proposée, </w:t>
      </w:r>
      <w:r w:rsidR="00364916">
        <w:t>d</w:t>
      </w:r>
      <w:r w:rsidR="00F373C9">
        <w:t>’abord</w:t>
      </w:r>
      <w:r w:rsidR="005C3E47">
        <w:t xml:space="preserve"> en variant les paramètres </w:t>
      </w:r>
      <w:r w:rsidR="00F373C9">
        <w:t xml:space="preserve">du classificateur notamment la cardinalité maximale des ensembles d'objets, </w:t>
      </w:r>
      <w:r>
        <w:t>ensuite</w:t>
      </w:r>
      <w:r w:rsidR="00F373C9">
        <w:t>, en sélectionnant les meilleurs paramètres déduit</w:t>
      </w:r>
      <w:r w:rsidR="00364916">
        <w:t xml:space="preserve">s. </w:t>
      </w:r>
      <w:r w:rsidR="00F373C9">
        <w:t xml:space="preserve"> </w:t>
      </w:r>
      <w:r w:rsidR="00364916">
        <w:rPr>
          <w:color w:val="FF0000"/>
        </w:rPr>
        <w:t>N</w:t>
      </w:r>
      <w:r w:rsidR="00F373C9">
        <w:t xml:space="preserve">ous </w:t>
      </w:r>
      <w:r w:rsidR="003974B9">
        <w:t xml:space="preserve">avons </w:t>
      </w:r>
      <w:r w:rsidR="00364916">
        <w:rPr>
          <w:color w:val="FF0000"/>
        </w:rPr>
        <w:t xml:space="preserve">également </w:t>
      </w:r>
      <w:r w:rsidR="003974B9">
        <w:t>testé notre approche sur trois</w:t>
      </w:r>
      <w:r w:rsidR="00F373C9">
        <w:t xml:space="preserve"> base</w:t>
      </w:r>
      <w:r w:rsidR="003974B9">
        <w:t>s</w:t>
      </w:r>
      <w:r w:rsidR="00F373C9">
        <w:t xml:space="preserve"> de données parmi les plus répondues, à savoir MIT Indoor67 [4], LabelMe16 [11] et SUN397 [1]</w:t>
      </w:r>
      <w:r w:rsidR="001252F1">
        <w:t>.Également,</w:t>
      </w:r>
      <w:r w:rsidR="00F373C9">
        <w:t xml:space="preserve"> nous comparons nos résultats avec d’autres méthodes de classification de scènes rapportées dans la littérature.</w:t>
      </w:r>
    </w:p>
    <w:p w:rsidR="00B85FD9" w:rsidRDefault="00B143CC" w:rsidP="0079523B">
      <w:r>
        <w:t>Finalement</w:t>
      </w:r>
      <w:r w:rsidR="00573432">
        <w:t>,</w:t>
      </w:r>
      <w:r>
        <w:t xml:space="preserve"> la </w:t>
      </w:r>
      <w:r w:rsidRPr="002C75A7">
        <w:t xml:space="preserve">qualité </w:t>
      </w:r>
      <w:r w:rsidR="007F3CF5">
        <w:t xml:space="preserve">de la plupart </w:t>
      </w:r>
      <w:r w:rsidRPr="002C75A7">
        <w:t xml:space="preserve">des résultats obtenus </w:t>
      </w:r>
      <w:r w:rsidR="002C75A7" w:rsidRPr="002C75A7">
        <w:t>certifient</w:t>
      </w:r>
      <w:r w:rsidR="002C75A7">
        <w:t xml:space="preserve"> l’aptitude de la méthode proposée, malgré sa simplicité, pour une bonne classification de scènes en se basant</w:t>
      </w:r>
      <w:r w:rsidR="00FE4D35">
        <w:t xml:space="preserve"> uniquement</w:t>
      </w:r>
      <w:r w:rsidR="002C75A7">
        <w:t xml:space="preserve"> sur </w:t>
      </w:r>
      <w:r w:rsidR="002C75A7" w:rsidRPr="00364916">
        <w:rPr>
          <w:strike/>
        </w:rPr>
        <w:t>la détection</w:t>
      </w:r>
      <w:r w:rsidR="002C75A7">
        <w:t xml:space="preserve"> objets.</w:t>
      </w:r>
    </w:p>
    <w:p w:rsidR="0079523B" w:rsidRPr="0079523B" w:rsidRDefault="0079523B" w:rsidP="0079523B">
      <w:pPr>
        <w:rPr>
          <w:color w:val="FF0000"/>
        </w:rPr>
      </w:pPr>
      <w:r>
        <w:rPr>
          <w:color w:val="FF0000"/>
        </w:rPr>
        <w:t>Perspectives au moins Une.....</w:t>
      </w:r>
    </w:p>
    <w:p w:rsidR="00251F01" w:rsidRDefault="00251F01" w:rsidP="00B85FD9">
      <w:r>
        <w:br w:type="page"/>
      </w:r>
    </w:p>
    <w:p w:rsidR="002341FE" w:rsidRPr="00604DEF" w:rsidRDefault="002341FE" w:rsidP="002341FE">
      <w:pPr>
        <w:pStyle w:val="Titre"/>
      </w:pPr>
      <w:r>
        <w:lastRenderedPageBreak/>
        <w:t>bibliographie</w:t>
      </w:r>
    </w:p>
    <w:p w:rsidR="002341FE" w:rsidRDefault="002341FE" w:rsidP="00251F01">
      <w:pPr>
        <w:jc w:val="left"/>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95"/>
        <w:gridCol w:w="8667"/>
      </w:tblGrid>
      <w:tr w:rsidR="002341FE" w:rsidRPr="00142B2E" w:rsidTr="00705ED3">
        <w:trPr>
          <w:tblCellSpacing w:w="15" w:type="dxa"/>
        </w:trPr>
        <w:tc>
          <w:tcPr>
            <w:tcW w:w="248" w:type="pct"/>
            <w:hideMark/>
          </w:tcPr>
          <w:p w:rsidR="002341FE" w:rsidRPr="00142B2E" w:rsidRDefault="002341FE" w:rsidP="00640B37">
            <w:pPr>
              <w:pStyle w:val="Bibliographie"/>
              <w:rPr>
                <w:noProof/>
                <w:szCs w:val="24"/>
              </w:rPr>
            </w:pPr>
            <w:r w:rsidRPr="00142B2E">
              <w:rPr>
                <w:noProof/>
              </w:rPr>
              <w:t xml:space="preserve">[1] </w:t>
            </w:r>
          </w:p>
        </w:tc>
        <w:tc>
          <w:tcPr>
            <w:tcW w:w="0" w:type="auto"/>
            <w:hideMark/>
          </w:tcPr>
          <w:p w:rsidR="002341FE" w:rsidRPr="00142B2E" w:rsidRDefault="002341FE" w:rsidP="00640B37">
            <w:pPr>
              <w:pStyle w:val="Bibliographie"/>
              <w:rPr>
                <w:noProof/>
                <w:lang w:val="en-GB"/>
              </w:rPr>
            </w:pPr>
            <w:r w:rsidRPr="00142B2E">
              <w:rPr>
                <w:noProof/>
                <w:lang w:val="en-GB"/>
              </w:rPr>
              <w:t>Xiao, J., Hays, J., Ehinger, K. A., Oliva, A., &amp; Torralba, A. (2010). Sun database: Large-scale scene recognition from abbey to zoo. IEEE conference on Computer vision and pattern recognition, 3485-3492.</w:t>
            </w:r>
          </w:p>
        </w:tc>
      </w:tr>
      <w:tr w:rsidR="002341FE" w:rsidRPr="00142B2E" w:rsidTr="00705ED3">
        <w:trPr>
          <w:tblCellSpacing w:w="15" w:type="dxa"/>
        </w:trPr>
        <w:tc>
          <w:tcPr>
            <w:tcW w:w="248" w:type="pct"/>
            <w:hideMark/>
          </w:tcPr>
          <w:p w:rsidR="002341FE" w:rsidRPr="00142B2E" w:rsidRDefault="002341FE" w:rsidP="00640B37">
            <w:pPr>
              <w:pStyle w:val="Bibliographie"/>
              <w:rPr>
                <w:noProof/>
              </w:rPr>
            </w:pPr>
            <w:r w:rsidRPr="00142B2E">
              <w:rPr>
                <w:noProof/>
              </w:rPr>
              <w:t xml:space="preserve">[2] </w:t>
            </w:r>
          </w:p>
        </w:tc>
        <w:tc>
          <w:tcPr>
            <w:tcW w:w="0" w:type="auto"/>
            <w:hideMark/>
          </w:tcPr>
          <w:p w:rsidR="002341FE" w:rsidRPr="00142B2E" w:rsidRDefault="002341FE" w:rsidP="00640B37">
            <w:pPr>
              <w:pStyle w:val="Bibliographie"/>
              <w:rPr>
                <w:noProof/>
              </w:rPr>
            </w:pPr>
            <w:r w:rsidRPr="00142B2E">
              <w:rPr>
                <w:noProof/>
              </w:rPr>
              <w:t>«SUN Database» [En ligne]. Available: https://groups.csail.mit.edu/vision/SUN/.</w:t>
            </w:r>
          </w:p>
        </w:tc>
      </w:tr>
      <w:tr w:rsidR="002341FE" w:rsidRPr="00142B2E" w:rsidTr="00705ED3">
        <w:trPr>
          <w:tblCellSpacing w:w="15" w:type="dxa"/>
        </w:trPr>
        <w:tc>
          <w:tcPr>
            <w:tcW w:w="248" w:type="pct"/>
            <w:hideMark/>
          </w:tcPr>
          <w:p w:rsidR="002341FE" w:rsidRPr="00142B2E" w:rsidRDefault="002341FE" w:rsidP="00640B37">
            <w:pPr>
              <w:pStyle w:val="Bibliographie"/>
              <w:rPr>
                <w:noProof/>
              </w:rPr>
            </w:pPr>
            <w:r w:rsidRPr="00142B2E">
              <w:rPr>
                <w:noProof/>
              </w:rPr>
              <w:t xml:space="preserve">[3] </w:t>
            </w:r>
          </w:p>
        </w:tc>
        <w:tc>
          <w:tcPr>
            <w:tcW w:w="0" w:type="auto"/>
            <w:hideMark/>
          </w:tcPr>
          <w:p w:rsidR="002341FE" w:rsidRPr="00142B2E" w:rsidRDefault="002341FE" w:rsidP="00640B37">
            <w:pPr>
              <w:pStyle w:val="Bibliographie"/>
              <w:rPr>
                <w:noProof/>
              </w:rPr>
            </w:pPr>
            <w:r w:rsidRPr="00142B2E">
              <w:rPr>
                <w:noProof/>
              </w:rPr>
              <w:t>«MIT Indoor» [En ligne]. Available: http://web.mit.edu/torralba/www/indoor.html.</w:t>
            </w:r>
          </w:p>
        </w:tc>
      </w:tr>
      <w:tr w:rsidR="002341FE" w:rsidRPr="003974B9" w:rsidTr="00705ED3">
        <w:trPr>
          <w:tblCellSpacing w:w="15" w:type="dxa"/>
        </w:trPr>
        <w:tc>
          <w:tcPr>
            <w:tcW w:w="248" w:type="pct"/>
            <w:hideMark/>
          </w:tcPr>
          <w:p w:rsidR="002341FE" w:rsidRPr="00142B2E" w:rsidRDefault="002341FE" w:rsidP="00640B37">
            <w:pPr>
              <w:pStyle w:val="Bibliographie"/>
              <w:rPr>
                <w:noProof/>
              </w:rPr>
            </w:pPr>
            <w:r w:rsidRPr="00142B2E">
              <w:rPr>
                <w:noProof/>
              </w:rPr>
              <w:t xml:space="preserve">[4] </w:t>
            </w:r>
          </w:p>
        </w:tc>
        <w:tc>
          <w:tcPr>
            <w:tcW w:w="0" w:type="auto"/>
            <w:hideMark/>
          </w:tcPr>
          <w:p w:rsidR="002341FE" w:rsidRPr="00142B2E" w:rsidRDefault="002341FE" w:rsidP="00640B37">
            <w:pPr>
              <w:pStyle w:val="Bibliographie"/>
              <w:rPr>
                <w:noProof/>
                <w:lang w:val="en-GB"/>
              </w:rPr>
            </w:pPr>
            <w:r w:rsidRPr="00142B2E">
              <w:rPr>
                <w:noProof/>
                <w:lang w:val="en-GB"/>
              </w:rPr>
              <w:t xml:space="preserve">A. Quattoni, and A.Torralba , Recognizing Indoor Scenes. IEEE Conference on Computer Vision and Pattern Recognition (CVPR), 2009. </w:t>
            </w:r>
          </w:p>
        </w:tc>
      </w:tr>
      <w:tr w:rsidR="002341FE" w:rsidRPr="00142B2E" w:rsidTr="00705ED3">
        <w:trPr>
          <w:tblCellSpacing w:w="15" w:type="dxa"/>
        </w:trPr>
        <w:tc>
          <w:tcPr>
            <w:tcW w:w="248" w:type="pct"/>
            <w:hideMark/>
          </w:tcPr>
          <w:p w:rsidR="002341FE" w:rsidRPr="00142B2E" w:rsidRDefault="002341FE" w:rsidP="00640B37">
            <w:pPr>
              <w:pStyle w:val="Bibliographie"/>
              <w:rPr>
                <w:noProof/>
              </w:rPr>
            </w:pPr>
            <w:r w:rsidRPr="00142B2E">
              <w:rPr>
                <w:noProof/>
              </w:rPr>
              <w:t xml:space="preserve">[5] </w:t>
            </w:r>
          </w:p>
        </w:tc>
        <w:tc>
          <w:tcPr>
            <w:tcW w:w="0" w:type="auto"/>
            <w:hideMark/>
          </w:tcPr>
          <w:p w:rsidR="002341FE" w:rsidRPr="00142B2E" w:rsidRDefault="002341FE" w:rsidP="00640B37">
            <w:pPr>
              <w:pStyle w:val="Bibliographie"/>
              <w:rPr>
                <w:noProof/>
              </w:rPr>
            </w:pPr>
            <w:r w:rsidRPr="00142B2E">
              <w:rPr>
                <w:noProof/>
                <w:lang w:val="en-GB"/>
              </w:rPr>
              <w:t xml:space="preserve">Torralba, A., B.C. Russell, and J. Yuen, “LabelMe: Online Image Annotation and Applications.” </w:t>
            </w:r>
            <w:r w:rsidRPr="00142B2E">
              <w:rPr>
                <w:noProof/>
              </w:rPr>
              <w:t xml:space="preserve">Proceedings Of the IEEE 98.8 (2010) : 1467-1484. Copyright © 2010, IEEE. </w:t>
            </w:r>
          </w:p>
        </w:tc>
      </w:tr>
      <w:tr w:rsidR="002341FE" w:rsidRPr="00142B2E" w:rsidTr="00705ED3">
        <w:trPr>
          <w:tblCellSpacing w:w="15" w:type="dxa"/>
        </w:trPr>
        <w:tc>
          <w:tcPr>
            <w:tcW w:w="248" w:type="pct"/>
            <w:hideMark/>
          </w:tcPr>
          <w:p w:rsidR="002341FE" w:rsidRPr="00142B2E" w:rsidRDefault="002341FE" w:rsidP="00640B37">
            <w:pPr>
              <w:pStyle w:val="Bibliographie"/>
              <w:rPr>
                <w:noProof/>
              </w:rPr>
            </w:pPr>
            <w:r w:rsidRPr="00142B2E">
              <w:rPr>
                <w:noProof/>
              </w:rPr>
              <w:t xml:space="preserve">[6] </w:t>
            </w:r>
          </w:p>
        </w:tc>
        <w:tc>
          <w:tcPr>
            <w:tcW w:w="0" w:type="auto"/>
            <w:hideMark/>
          </w:tcPr>
          <w:p w:rsidR="002341FE" w:rsidRPr="00142B2E" w:rsidRDefault="002341FE" w:rsidP="00640B37">
            <w:pPr>
              <w:pStyle w:val="Bibliographie"/>
              <w:rPr>
                <w:noProof/>
              </w:rPr>
            </w:pPr>
            <w:r w:rsidRPr="00142B2E">
              <w:rPr>
                <w:noProof/>
              </w:rPr>
              <w:t>«LabelMe</w:t>
            </w:r>
            <w:r w:rsidR="00070A37" w:rsidRPr="00142B2E">
              <w:rPr>
                <w:noProof/>
              </w:rPr>
              <w:t>,</w:t>
            </w:r>
            <w:r w:rsidRPr="00142B2E">
              <w:rPr>
                <w:noProof/>
              </w:rPr>
              <w:t>» [En ligne]. Available: http://labelme.csail.mit.edu/Release3.0/.</w:t>
            </w:r>
          </w:p>
        </w:tc>
      </w:tr>
      <w:tr w:rsidR="002341FE" w:rsidRPr="00142B2E" w:rsidTr="00705ED3">
        <w:trPr>
          <w:tblCellSpacing w:w="15" w:type="dxa"/>
        </w:trPr>
        <w:tc>
          <w:tcPr>
            <w:tcW w:w="248" w:type="pct"/>
            <w:hideMark/>
          </w:tcPr>
          <w:p w:rsidR="002341FE" w:rsidRPr="00142B2E" w:rsidRDefault="002341FE" w:rsidP="00640B37">
            <w:pPr>
              <w:pStyle w:val="Bibliographie"/>
              <w:rPr>
                <w:noProof/>
              </w:rPr>
            </w:pPr>
            <w:r w:rsidRPr="00142B2E">
              <w:rPr>
                <w:noProof/>
              </w:rPr>
              <w:t xml:space="preserve">[7] </w:t>
            </w:r>
          </w:p>
        </w:tc>
        <w:tc>
          <w:tcPr>
            <w:tcW w:w="0" w:type="auto"/>
            <w:hideMark/>
          </w:tcPr>
          <w:p w:rsidR="002341FE" w:rsidRPr="00142B2E" w:rsidRDefault="002341FE" w:rsidP="00640B37">
            <w:pPr>
              <w:pStyle w:val="Bibliographie"/>
              <w:rPr>
                <w:noProof/>
              </w:rPr>
            </w:pPr>
            <w:r w:rsidRPr="00142B2E">
              <w:rPr>
                <w:noProof/>
              </w:rPr>
              <w:t>«Wikipédia</w:t>
            </w:r>
            <w:r w:rsidR="00070A37" w:rsidRPr="00142B2E">
              <w:rPr>
                <w:noProof/>
              </w:rPr>
              <w:t>,</w:t>
            </w:r>
            <w:r w:rsidRPr="00142B2E">
              <w:rPr>
                <w:noProof/>
              </w:rPr>
              <w:t>» [En ligne]. Available: https://www.wikipedia.org.</w:t>
            </w:r>
          </w:p>
        </w:tc>
      </w:tr>
      <w:tr w:rsidR="002341FE" w:rsidRPr="00142B2E" w:rsidTr="00705ED3">
        <w:trPr>
          <w:tblCellSpacing w:w="15" w:type="dxa"/>
        </w:trPr>
        <w:tc>
          <w:tcPr>
            <w:tcW w:w="248" w:type="pct"/>
            <w:hideMark/>
          </w:tcPr>
          <w:p w:rsidR="002341FE" w:rsidRPr="00142B2E" w:rsidRDefault="002341FE" w:rsidP="00640B37">
            <w:pPr>
              <w:pStyle w:val="Bibliographie"/>
              <w:rPr>
                <w:noProof/>
              </w:rPr>
            </w:pPr>
            <w:r w:rsidRPr="00142B2E">
              <w:rPr>
                <w:noProof/>
              </w:rPr>
              <w:t xml:space="preserve">[8] </w:t>
            </w:r>
          </w:p>
        </w:tc>
        <w:tc>
          <w:tcPr>
            <w:tcW w:w="0" w:type="auto"/>
            <w:hideMark/>
          </w:tcPr>
          <w:p w:rsidR="002341FE" w:rsidRPr="00142B2E" w:rsidRDefault="002341FE" w:rsidP="00640B37">
            <w:pPr>
              <w:pStyle w:val="Bibliographie"/>
              <w:rPr>
                <w:noProof/>
              </w:rPr>
            </w:pPr>
            <w:r w:rsidRPr="00142B2E">
              <w:rPr>
                <w:noProof/>
              </w:rPr>
              <w:t>«Wiktionary</w:t>
            </w:r>
            <w:r w:rsidR="00070A37" w:rsidRPr="00142B2E">
              <w:rPr>
                <w:noProof/>
              </w:rPr>
              <w:t>,</w:t>
            </w:r>
            <w:r w:rsidRPr="00142B2E">
              <w:rPr>
                <w:noProof/>
              </w:rPr>
              <w:t>» [En ligne]. Available: https://en.wiktionary.org.</w:t>
            </w:r>
          </w:p>
        </w:tc>
      </w:tr>
      <w:tr w:rsidR="002341FE" w:rsidRPr="00142B2E" w:rsidTr="00705ED3">
        <w:trPr>
          <w:tblCellSpacing w:w="15" w:type="dxa"/>
        </w:trPr>
        <w:tc>
          <w:tcPr>
            <w:tcW w:w="248" w:type="pct"/>
            <w:hideMark/>
          </w:tcPr>
          <w:p w:rsidR="002341FE" w:rsidRPr="00142B2E" w:rsidRDefault="002341FE" w:rsidP="00640B37">
            <w:pPr>
              <w:pStyle w:val="Bibliographie"/>
              <w:rPr>
                <w:noProof/>
              </w:rPr>
            </w:pPr>
            <w:r w:rsidRPr="00142B2E">
              <w:rPr>
                <w:noProof/>
              </w:rPr>
              <w:t xml:space="preserve">[9] </w:t>
            </w:r>
          </w:p>
        </w:tc>
        <w:tc>
          <w:tcPr>
            <w:tcW w:w="0" w:type="auto"/>
            <w:hideMark/>
          </w:tcPr>
          <w:p w:rsidR="002341FE" w:rsidRPr="00142B2E" w:rsidRDefault="002341FE" w:rsidP="00640B37">
            <w:pPr>
              <w:pStyle w:val="Bibliographie"/>
              <w:rPr>
                <w:noProof/>
              </w:rPr>
            </w:pPr>
            <w:r w:rsidRPr="00142B2E">
              <w:rPr>
                <w:noProof/>
              </w:rPr>
              <w:t>«Wiktionary</w:t>
            </w:r>
            <w:r w:rsidR="00070A37" w:rsidRPr="00142B2E">
              <w:rPr>
                <w:noProof/>
              </w:rPr>
              <w:t>,</w:t>
            </w:r>
            <w:r w:rsidRPr="00142B2E">
              <w:rPr>
                <w:noProof/>
              </w:rPr>
              <w:t>» [En ligne]. Available: https://www.wiktionary.org/.</w:t>
            </w:r>
          </w:p>
        </w:tc>
      </w:tr>
      <w:tr w:rsidR="002341FE" w:rsidRPr="00142B2E" w:rsidTr="00705ED3">
        <w:trPr>
          <w:tblCellSpacing w:w="15" w:type="dxa"/>
        </w:trPr>
        <w:tc>
          <w:tcPr>
            <w:tcW w:w="248" w:type="pct"/>
            <w:hideMark/>
          </w:tcPr>
          <w:p w:rsidR="002341FE" w:rsidRPr="00142B2E" w:rsidRDefault="002341FE" w:rsidP="00640B37">
            <w:pPr>
              <w:pStyle w:val="Bibliographie"/>
              <w:rPr>
                <w:noProof/>
              </w:rPr>
            </w:pPr>
            <w:r w:rsidRPr="00142B2E">
              <w:rPr>
                <w:noProof/>
              </w:rPr>
              <w:t xml:space="preserve">[10] </w:t>
            </w:r>
          </w:p>
        </w:tc>
        <w:tc>
          <w:tcPr>
            <w:tcW w:w="0" w:type="auto"/>
            <w:hideMark/>
          </w:tcPr>
          <w:p w:rsidR="002341FE" w:rsidRPr="00142B2E" w:rsidRDefault="002341FE" w:rsidP="002341FE">
            <w:pPr>
              <w:pStyle w:val="Bibliographie"/>
              <w:rPr>
                <w:noProof/>
              </w:rPr>
            </w:pPr>
            <w:r w:rsidRPr="00142B2E">
              <w:rPr>
                <w:noProof/>
              </w:rPr>
              <w:t>«Google Translate</w:t>
            </w:r>
            <w:r w:rsidR="00070A37" w:rsidRPr="00142B2E">
              <w:rPr>
                <w:noProof/>
              </w:rPr>
              <w:t>,</w:t>
            </w:r>
            <w:r w:rsidRPr="00142B2E">
              <w:rPr>
                <w:noProof/>
              </w:rPr>
              <w:t>» [En ligne]. Available: https://translate.google.com.</w:t>
            </w:r>
          </w:p>
        </w:tc>
      </w:tr>
      <w:tr w:rsidR="002341FE" w:rsidRPr="00142B2E" w:rsidTr="00705ED3">
        <w:trPr>
          <w:tblCellSpacing w:w="15" w:type="dxa"/>
        </w:trPr>
        <w:tc>
          <w:tcPr>
            <w:tcW w:w="248" w:type="pct"/>
            <w:hideMark/>
          </w:tcPr>
          <w:p w:rsidR="002341FE" w:rsidRPr="00142B2E" w:rsidRDefault="002341FE" w:rsidP="00640B37">
            <w:pPr>
              <w:pStyle w:val="Bibliographie"/>
              <w:rPr>
                <w:noProof/>
                <w:lang w:val="en-GB"/>
              </w:rPr>
            </w:pPr>
            <w:r w:rsidRPr="00142B2E">
              <w:rPr>
                <w:noProof/>
                <w:lang w:val="en-GB"/>
              </w:rPr>
              <w:t xml:space="preserve">[11] </w:t>
            </w:r>
          </w:p>
        </w:tc>
        <w:tc>
          <w:tcPr>
            <w:tcW w:w="0" w:type="auto"/>
            <w:hideMark/>
          </w:tcPr>
          <w:p w:rsidR="002341FE" w:rsidRPr="00142B2E" w:rsidRDefault="002341FE" w:rsidP="00640B37">
            <w:pPr>
              <w:pStyle w:val="Bibliographie"/>
              <w:rPr>
                <w:noProof/>
                <w:lang w:val="en-GB"/>
              </w:rPr>
            </w:pPr>
            <w:r w:rsidRPr="00142B2E">
              <w:rPr>
                <w:noProof/>
                <w:lang w:val="en-GB"/>
              </w:rPr>
              <w:t xml:space="preserve">B. C. Russell, A. Torralba, K. P. Murphy, W. T. Freeman, LabelMe: a database and web-based tool for image annotation. International Journal of Computer Vision, pages 157-173, Volume 77, Numbers 1-3, May, 2008. </w:t>
            </w:r>
          </w:p>
        </w:tc>
      </w:tr>
      <w:tr w:rsidR="002341FE" w:rsidRPr="00142B2E" w:rsidTr="00705ED3">
        <w:trPr>
          <w:tblCellSpacing w:w="15" w:type="dxa"/>
        </w:trPr>
        <w:tc>
          <w:tcPr>
            <w:tcW w:w="248" w:type="pct"/>
            <w:hideMark/>
          </w:tcPr>
          <w:p w:rsidR="002341FE" w:rsidRPr="00142B2E" w:rsidRDefault="002341FE" w:rsidP="00640B37">
            <w:pPr>
              <w:pStyle w:val="Bibliographie"/>
              <w:rPr>
                <w:noProof/>
              </w:rPr>
            </w:pPr>
            <w:r w:rsidRPr="00142B2E">
              <w:rPr>
                <w:noProof/>
              </w:rPr>
              <w:t xml:space="preserve">[12] </w:t>
            </w:r>
          </w:p>
        </w:tc>
        <w:tc>
          <w:tcPr>
            <w:tcW w:w="0" w:type="auto"/>
            <w:hideMark/>
          </w:tcPr>
          <w:p w:rsidR="002341FE" w:rsidRPr="00142B2E" w:rsidRDefault="002341FE" w:rsidP="00142B2E">
            <w:pPr>
              <w:pStyle w:val="Bibliographie"/>
              <w:jc w:val="left"/>
              <w:rPr>
                <w:noProof/>
              </w:rPr>
            </w:pPr>
            <w:r w:rsidRPr="00142B2E">
              <w:rPr>
                <w:noProof/>
              </w:rPr>
              <w:t>«Vandalism on Wikipedia</w:t>
            </w:r>
            <w:r w:rsidR="00070A37" w:rsidRPr="00142B2E">
              <w:rPr>
                <w:noProof/>
              </w:rPr>
              <w:t>,</w:t>
            </w:r>
            <w:r w:rsidRPr="00142B2E">
              <w:rPr>
                <w:noProof/>
              </w:rPr>
              <w:t>» [En ligne]. Available: https://fr.wikipedia.org/wiki/Vandalisme.</w:t>
            </w:r>
          </w:p>
        </w:tc>
      </w:tr>
      <w:tr w:rsidR="002341FE" w:rsidRPr="003974B9" w:rsidTr="00705ED3">
        <w:trPr>
          <w:tblCellSpacing w:w="15" w:type="dxa"/>
        </w:trPr>
        <w:tc>
          <w:tcPr>
            <w:tcW w:w="248" w:type="pct"/>
            <w:hideMark/>
          </w:tcPr>
          <w:p w:rsidR="002341FE" w:rsidRPr="00142B2E" w:rsidRDefault="002341FE" w:rsidP="00640B37">
            <w:pPr>
              <w:pStyle w:val="Bibliographie"/>
              <w:rPr>
                <w:noProof/>
              </w:rPr>
            </w:pPr>
            <w:r w:rsidRPr="00142B2E">
              <w:rPr>
                <w:noProof/>
              </w:rPr>
              <w:t xml:space="preserve">[13] </w:t>
            </w:r>
          </w:p>
        </w:tc>
        <w:tc>
          <w:tcPr>
            <w:tcW w:w="0" w:type="auto"/>
            <w:hideMark/>
          </w:tcPr>
          <w:p w:rsidR="002341FE" w:rsidRPr="00142B2E" w:rsidRDefault="002341FE" w:rsidP="00640B37">
            <w:pPr>
              <w:pStyle w:val="Bibliographie"/>
              <w:rPr>
                <w:noProof/>
                <w:lang w:val="en-GB"/>
              </w:rPr>
            </w:pPr>
            <w:r w:rsidRPr="00142B2E">
              <w:rPr>
                <w:noProof/>
                <w:lang w:val="en-GB"/>
              </w:rPr>
              <w:t xml:space="preserve">A. Vailaya, A. Jain, and H. Zhang, “On image classification: city vs. landscapes,” Pattern Recog., vol. 31, pp. 1921–1935, 1998. </w:t>
            </w:r>
          </w:p>
        </w:tc>
      </w:tr>
      <w:tr w:rsidR="002341FE" w:rsidRPr="003974B9" w:rsidTr="00705ED3">
        <w:trPr>
          <w:tblCellSpacing w:w="15" w:type="dxa"/>
        </w:trPr>
        <w:tc>
          <w:tcPr>
            <w:tcW w:w="248" w:type="pct"/>
            <w:hideMark/>
          </w:tcPr>
          <w:p w:rsidR="002341FE" w:rsidRPr="00142B2E" w:rsidRDefault="002341FE" w:rsidP="00640B37">
            <w:pPr>
              <w:pStyle w:val="Bibliographie"/>
              <w:rPr>
                <w:noProof/>
              </w:rPr>
            </w:pPr>
            <w:r w:rsidRPr="00142B2E">
              <w:rPr>
                <w:noProof/>
              </w:rPr>
              <w:t xml:space="preserve">[14] </w:t>
            </w:r>
          </w:p>
        </w:tc>
        <w:tc>
          <w:tcPr>
            <w:tcW w:w="0" w:type="auto"/>
            <w:hideMark/>
          </w:tcPr>
          <w:p w:rsidR="002341FE" w:rsidRPr="00142B2E" w:rsidRDefault="002341FE" w:rsidP="00640B37">
            <w:pPr>
              <w:pStyle w:val="Bibliographie"/>
              <w:rPr>
                <w:noProof/>
                <w:lang w:val="en-GB"/>
              </w:rPr>
            </w:pPr>
            <w:r w:rsidRPr="00142B2E">
              <w:rPr>
                <w:noProof/>
                <w:lang w:val="en-GB"/>
              </w:rPr>
              <w:t xml:space="preserve">E. Chang, K. Goh, G. Sychay, and G. Wu, “Cbsa: Content-basedsoft annotation for multimodal image retrieval usingbayespointmachines,” IEEE Trans. on Circuits and Systems for Video Technology,vol. 13, pp. 26–38, 2003. </w:t>
            </w:r>
          </w:p>
        </w:tc>
      </w:tr>
      <w:tr w:rsidR="002341FE" w:rsidRPr="00142B2E" w:rsidTr="00705ED3">
        <w:trPr>
          <w:tblCellSpacing w:w="15" w:type="dxa"/>
        </w:trPr>
        <w:tc>
          <w:tcPr>
            <w:tcW w:w="248" w:type="pct"/>
            <w:hideMark/>
          </w:tcPr>
          <w:p w:rsidR="002341FE" w:rsidRPr="00142B2E" w:rsidRDefault="002341FE" w:rsidP="00640B37">
            <w:pPr>
              <w:pStyle w:val="Bibliographie"/>
              <w:rPr>
                <w:noProof/>
              </w:rPr>
            </w:pPr>
            <w:r w:rsidRPr="00142B2E">
              <w:rPr>
                <w:noProof/>
              </w:rPr>
              <w:t xml:space="preserve">[15] </w:t>
            </w:r>
          </w:p>
        </w:tc>
        <w:tc>
          <w:tcPr>
            <w:tcW w:w="0" w:type="auto"/>
            <w:hideMark/>
          </w:tcPr>
          <w:p w:rsidR="002341FE" w:rsidRPr="00142B2E" w:rsidRDefault="002341FE" w:rsidP="00640B37">
            <w:pPr>
              <w:pStyle w:val="Bibliographie"/>
              <w:rPr>
                <w:noProof/>
              </w:rPr>
            </w:pPr>
            <w:r w:rsidRPr="00142B2E">
              <w:rPr>
                <w:noProof/>
                <w:lang w:val="en-GB"/>
              </w:rPr>
              <w:t xml:space="preserve">I. Ulrich and I. Nourbakhsh, “Appearance-based place recog. fortopological localization,” in IEEE Int. </w:t>
            </w:r>
            <w:r w:rsidRPr="00142B2E">
              <w:rPr>
                <w:noProof/>
              </w:rPr>
              <w:t xml:space="preserve">Conf. on Rob. And Automation(ICRA), 2000. </w:t>
            </w:r>
          </w:p>
        </w:tc>
      </w:tr>
      <w:tr w:rsidR="002341FE" w:rsidRPr="00142B2E" w:rsidTr="00705ED3">
        <w:trPr>
          <w:tblCellSpacing w:w="15" w:type="dxa"/>
        </w:trPr>
        <w:tc>
          <w:tcPr>
            <w:tcW w:w="248" w:type="pct"/>
            <w:hideMark/>
          </w:tcPr>
          <w:p w:rsidR="002341FE" w:rsidRPr="00142B2E" w:rsidRDefault="002341FE" w:rsidP="00640B37">
            <w:pPr>
              <w:pStyle w:val="Bibliographie"/>
              <w:rPr>
                <w:noProof/>
              </w:rPr>
            </w:pPr>
            <w:r w:rsidRPr="00142B2E">
              <w:rPr>
                <w:noProof/>
              </w:rPr>
              <w:t xml:space="preserve">[16] </w:t>
            </w:r>
          </w:p>
        </w:tc>
        <w:tc>
          <w:tcPr>
            <w:tcW w:w="0" w:type="auto"/>
            <w:hideMark/>
          </w:tcPr>
          <w:p w:rsidR="002341FE" w:rsidRPr="00142B2E" w:rsidRDefault="002341FE" w:rsidP="00640B37">
            <w:pPr>
              <w:pStyle w:val="Bibliographie"/>
              <w:rPr>
                <w:noProof/>
              </w:rPr>
            </w:pPr>
            <w:r w:rsidRPr="00142B2E">
              <w:rPr>
                <w:noProof/>
                <w:lang w:val="en-GB"/>
              </w:rPr>
              <w:t xml:space="preserve">A. Oliva and A. Torralba, “Modeling the shape of the scene: a holistic representation of the spatial envelope,” Int. </w:t>
            </w:r>
            <w:r w:rsidRPr="00142B2E">
              <w:rPr>
                <w:noProof/>
              </w:rPr>
              <w:t xml:space="preserve">Journal of Comp. Vision, vol. 42, pp. 145–175, 2001. </w:t>
            </w:r>
          </w:p>
        </w:tc>
      </w:tr>
      <w:tr w:rsidR="002341FE" w:rsidRPr="003974B9" w:rsidTr="00705ED3">
        <w:trPr>
          <w:tblCellSpacing w:w="15" w:type="dxa"/>
        </w:trPr>
        <w:tc>
          <w:tcPr>
            <w:tcW w:w="248" w:type="pct"/>
            <w:hideMark/>
          </w:tcPr>
          <w:p w:rsidR="002341FE" w:rsidRPr="00142B2E" w:rsidRDefault="002341FE" w:rsidP="00640B37">
            <w:pPr>
              <w:pStyle w:val="Bibliographie"/>
              <w:rPr>
                <w:noProof/>
              </w:rPr>
            </w:pPr>
            <w:r w:rsidRPr="00142B2E">
              <w:rPr>
                <w:noProof/>
              </w:rPr>
              <w:lastRenderedPageBreak/>
              <w:t xml:space="preserve">[17] </w:t>
            </w:r>
          </w:p>
        </w:tc>
        <w:tc>
          <w:tcPr>
            <w:tcW w:w="0" w:type="auto"/>
            <w:hideMark/>
          </w:tcPr>
          <w:p w:rsidR="002341FE" w:rsidRPr="00142B2E" w:rsidRDefault="002341FE" w:rsidP="00640B37">
            <w:pPr>
              <w:pStyle w:val="Bibliographie"/>
              <w:rPr>
                <w:noProof/>
                <w:lang w:val="en-GB"/>
              </w:rPr>
            </w:pPr>
            <w:r w:rsidRPr="00142B2E">
              <w:rPr>
                <w:noProof/>
                <w:lang w:val="en-GB"/>
              </w:rPr>
              <w:t xml:space="preserve">C. Siagian and L. Itti, “Rapid biologically-inspired scene classification using features shared with visual attention,” IEEE Trans. on PatternAnalysis and Machine Intell., vol. 29, no. 2, pp. 300–312, 2007. </w:t>
            </w:r>
          </w:p>
        </w:tc>
      </w:tr>
      <w:tr w:rsidR="002341FE" w:rsidRPr="003974B9" w:rsidTr="00705ED3">
        <w:trPr>
          <w:tblCellSpacing w:w="15" w:type="dxa"/>
        </w:trPr>
        <w:tc>
          <w:tcPr>
            <w:tcW w:w="248" w:type="pct"/>
            <w:hideMark/>
          </w:tcPr>
          <w:p w:rsidR="002341FE" w:rsidRPr="00142B2E" w:rsidRDefault="002341FE" w:rsidP="00640B37">
            <w:pPr>
              <w:pStyle w:val="Bibliographie"/>
              <w:rPr>
                <w:noProof/>
              </w:rPr>
            </w:pPr>
            <w:r w:rsidRPr="00142B2E">
              <w:rPr>
                <w:noProof/>
              </w:rPr>
              <w:t xml:space="preserve">[18] </w:t>
            </w:r>
          </w:p>
        </w:tc>
        <w:tc>
          <w:tcPr>
            <w:tcW w:w="0" w:type="auto"/>
            <w:hideMark/>
          </w:tcPr>
          <w:p w:rsidR="002341FE" w:rsidRPr="00142B2E" w:rsidRDefault="002341FE" w:rsidP="00640B37">
            <w:pPr>
              <w:pStyle w:val="Bibliographie"/>
              <w:rPr>
                <w:noProof/>
                <w:lang w:val="en-GB"/>
              </w:rPr>
            </w:pPr>
            <w:r w:rsidRPr="00142B2E">
              <w:rPr>
                <w:noProof/>
                <w:lang w:val="en-GB"/>
              </w:rPr>
              <w:t xml:space="preserve">L. Itti, C. Koch, and E. Niebur, “A model of saliency-based visual attention for rapid scene analysis,” IEEE Trans. on Pattern Analysisand Machine Intell., vol. 20, no. 11, pp. 1254–1259, 1998. </w:t>
            </w:r>
          </w:p>
        </w:tc>
      </w:tr>
      <w:tr w:rsidR="002341FE" w:rsidRPr="00142B2E" w:rsidTr="00705ED3">
        <w:trPr>
          <w:tblCellSpacing w:w="15" w:type="dxa"/>
        </w:trPr>
        <w:tc>
          <w:tcPr>
            <w:tcW w:w="248" w:type="pct"/>
            <w:hideMark/>
          </w:tcPr>
          <w:p w:rsidR="002341FE" w:rsidRPr="00142B2E" w:rsidRDefault="002341FE" w:rsidP="00640B37">
            <w:pPr>
              <w:pStyle w:val="Bibliographie"/>
              <w:rPr>
                <w:noProof/>
              </w:rPr>
            </w:pPr>
            <w:r w:rsidRPr="00142B2E">
              <w:rPr>
                <w:noProof/>
              </w:rPr>
              <w:t xml:space="preserve">[19] </w:t>
            </w:r>
          </w:p>
        </w:tc>
        <w:tc>
          <w:tcPr>
            <w:tcW w:w="0" w:type="auto"/>
            <w:hideMark/>
          </w:tcPr>
          <w:p w:rsidR="002341FE" w:rsidRPr="00142B2E" w:rsidRDefault="002341FE" w:rsidP="00640B37">
            <w:pPr>
              <w:pStyle w:val="Bibliographie"/>
              <w:rPr>
                <w:noProof/>
              </w:rPr>
            </w:pPr>
            <w:r w:rsidRPr="00142B2E">
              <w:rPr>
                <w:noProof/>
                <w:lang w:val="en-GB"/>
              </w:rPr>
              <w:t xml:space="preserve">A. Vailaya, M. Figueiredo, A. Jain, and H. Zhang, “Content-based hierarchical classification of vacation images,” in IEEE Int. </w:t>
            </w:r>
            <w:r w:rsidRPr="00142B2E">
              <w:rPr>
                <w:noProof/>
              </w:rPr>
              <w:t xml:space="preserve">Conf. onMultimedia Computing and Systems (ICMCS), 1999. </w:t>
            </w:r>
          </w:p>
        </w:tc>
      </w:tr>
      <w:tr w:rsidR="002341FE" w:rsidRPr="003974B9" w:rsidTr="00705ED3">
        <w:trPr>
          <w:tblCellSpacing w:w="15" w:type="dxa"/>
        </w:trPr>
        <w:tc>
          <w:tcPr>
            <w:tcW w:w="248" w:type="pct"/>
            <w:hideMark/>
          </w:tcPr>
          <w:p w:rsidR="002341FE" w:rsidRPr="00142B2E" w:rsidRDefault="002341FE" w:rsidP="00640B37">
            <w:pPr>
              <w:pStyle w:val="Bibliographie"/>
              <w:rPr>
                <w:noProof/>
              </w:rPr>
            </w:pPr>
            <w:r w:rsidRPr="00142B2E">
              <w:rPr>
                <w:noProof/>
              </w:rPr>
              <w:t xml:space="preserve">[20] </w:t>
            </w:r>
          </w:p>
        </w:tc>
        <w:tc>
          <w:tcPr>
            <w:tcW w:w="0" w:type="auto"/>
            <w:hideMark/>
          </w:tcPr>
          <w:p w:rsidR="002341FE" w:rsidRPr="00142B2E" w:rsidRDefault="002341FE" w:rsidP="00640B37">
            <w:pPr>
              <w:pStyle w:val="Bibliographie"/>
              <w:rPr>
                <w:noProof/>
                <w:lang w:val="en-GB"/>
              </w:rPr>
            </w:pPr>
            <w:r w:rsidRPr="00142B2E">
              <w:rPr>
                <w:noProof/>
                <w:lang w:val="en-GB"/>
              </w:rPr>
              <w:t xml:space="preserve">M. Szummer and R. Picard, “Indoor-outdoor image classification,” in IEEE Int. Conf. on Comp. Vision (ICCV), Workshop on Content-basedAccess of Image and Video atabases, 1998. </w:t>
            </w:r>
          </w:p>
        </w:tc>
      </w:tr>
      <w:tr w:rsidR="002341FE" w:rsidRPr="003974B9" w:rsidTr="00705ED3">
        <w:trPr>
          <w:tblCellSpacing w:w="15" w:type="dxa"/>
        </w:trPr>
        <w:tc>
          <w:tcPr>
            <w:tcW w:w="248" w:type="pct"/>
            <w:hideMark/>
          </w:tcPr>
          <w:p w:rsidR="002341FE" w:rsidRPr="00142B2E" w:rsidRDefault="002341FE" w:rsidP="00640B37">
            <w:pPr>
              <w:pStyle w:val="Bibliographie"/>
              <w:rPr>
                <w:noProof/>
              </w:rPr>
            </w:pPr>
            <w:r w:rsidRPr="00142B2E">
              <w:rPr>
                <w:noProof/>
              </w:rPr>
              <w:t xml:space="preserve">[21] </w:t>
            </w:r>
          </w:p>
        </w:tc>
        <w:tc>
          <w:tcPr>
            <w:tcW w:w="0" w:type="auto"/>
            <w:hideMark/>
          </w:tcPr>
          <w:p w:rsidR="002341FE" w:rsidRPr="00142B2E" w:rsidRDefault="002341FE" w:rsidP="00640B37">
            <w:pPr>
              <w:pStyle w:val="Bibliographie"/>
              <w:rPr>
                <w:noProof/>
                <w:lang w:val="en-GB"/>
              </w:rPr>
            </w:pPr>
            <w:r w:rsidRPr="00142B2E">
              <w:rPr>
                <w:noProof/>
                <w:lang w:val="en-GB"/>
              </w:rPr>
              <w:t xml:space="preserve">S. Paek and S. Chang, “A knowledge engineering approach for image classification based on probabilistic reasoning systems,” in IEEE Int.Conf. on Multimedia and Expo (ICME), 2000. </w:t>
            </w:r>
          </w:p>
        </w:tc>
      </w:tr>
      <w:tr w:rsidR="002341FE" w:rsidRPr="003974B9" w:rsidTr="00705ED3">
        <w:trPr>
          <w:tblCellSpacing w:w="15" w:type="dxa"/>
        </w:trPr>
        <w:tc>
          <w:tcPr>
            <w:tcW w:w="248" w:type="pct"/>
            <w:hideMark/>
          </w:tcPr>
          <w:p w:rsidR="002341FE" w:rsidRPr="00142B2E" w:rsidRDefault="002341FE" w:rsidP="00640B37">
            <w:pPr>
              <w:pStyle w:val="Bibliographie"/>
              <w:rPr>
                <w:noProof/>
              </w:rPr>
            </w:pPr>
            <w:r w:rsidRPr="00142B2E">
              <w:rPr>
                <w:noProof/>
              </w:rPr>
              <w:t xml:space="preserve">[22] </w:t>
            </w:r>
          </w:p>
        </w:tc>
        <w:tc>
          <w:tcPr>
            <w:tcW w:w="0" w:type="auto"/>
            <w:hideMark/>
          </w:tcPr>
          <w:p w:rsidR="002341FE" w:rsidRPr="00142B2E" w:rsidRDefault="002341FE" w:rsidP="00640B37">
            <w:pPr>
              <w:pStyle w:val="Bibliographie"/>
              <w:rPr>
                <w:noProof/>
                <w:lang w:val="en-GB"/>
              </w:rPr>
            </w:pPr>
            <w:r w:rsidRPr="00142B2E">
              <w:rPr>
                <w:noProof/>
                <w:lang w:val="en-GB"/>
              </w:rPr>
              <w:t xml:space="preserve">A. Mojsilovic, J. Gomes, and B. Rogowitz, “Isee: Perceptual features for image library navigation,” in SPIE Human vision and electronicimaging Conf., 2002. </w:t>
            </w:r>
          </w:p>
        </w:tc>
      </w:tr>
      <w:tr w:rsidR="002341FE" w:rsidRPr="003974B9" w:rsidTr="00705ED3">
        <w:trPr>
          <w:tblCellSpacing w:w="15" w:type="dxa"/>
        </w:trPr>
        <w:tc>
          <w:tcPr>
            <w:tcW w:w="248" w:type="pct"/>
            <w:hideMark/>
          </w:tcPr>
          <w:p w:rsidR="002341FE" w:rsidRPr="00142B2E" w:rsidRDefault="002341FE" w:rsidP="00640B37">
            <w:pPr>
              <w:pStyle w:val="Bibliographie"/>
              <w:rPr>
                <w:noProof/>
              </w:rPr>
            </w:pPr>
            <w:r w:rsidRPr="00142B2E">
              <w:rPr>
                <w:noProof/>
              </w:rPr>
              <w:t xml:space="preserve">[23] </w:t>
            </w:r>
          </w:p>
        </w:tc>
        <w:tc>
          <w:tcPr>
            <w:tcW w:w="0" w:type="auto"/>
            <w:hideMark/>
          </w:tcPr>
          <w:p w:rsidR="002341FE" w:rsidRPr="00142B2E" w:rsidRDefault="002341FE" w:rsidP="00640B37">
            <w:pPr>
              <w:pStyle w:val="Bibliographie"/>
              <w:rPr>
                <w:noProof/>
                <w:lang w:val="en-GB"/>
              </w:rPr>
            </w:pPr>
            <w:r w:rsidRPr="00142B2E">
              <w:rPr>
                <w:noProof/>
                <w:lang w:val="en-GB"/>
              </w:rPr>
              <w:t xml:space="preserve">C. Fredembach, M. Schroder, and S. Susstrunk, “Eigenregions for image classification,” IEEE Trans. on Pattern Analysis and MachineIntell., vol. 26, no. 12, pp. 1645–1649, 2004. </w:t>
            </w:r>
          </w:p>
        </w:tc>
      </w:tr>
      <w:tr w:rsidR="002341FE" w:rsidRPr="00142B2E" w:rsidTr="00705ED3">
        <w:trPr>
          <w:tblCellSpacing w:w="15" w:type="dxa"/>
        </w:trPr>
        <w:tc>
          <w:tcPr>
            <w:tcW w:w="248" w:type="pct"/>
            <w:hideMark/>
          </w:tcPr>
          <w:p w:rsidR="002341FE" w:rsidRPr="00142B2E" w:rsidRDefault="002341FE" w:rsidP="00640B37">
            <w:pPr>
              <w:pStyle w:val="Bibliographie"/>
              <w:rPr>
                <w:noProof/>
              </w:rPr>
            </w:pPr>
            <w:r w:rsidRPr="00142B2E">
              <w:rPr>
                <w:noProof/>
              </w:rPr>
              <w:t xml:space="preserve">[24] </w:t>
            </w:r>
          </w:p>
        </w:tc>
        <w:tc>
          <w:tcPr>
            <w:tcW w:w="0" w:type="auto"/>
            <w:hideMark/>
          </w:tcPr>
          <w:p w:rsidR="002341FE" w:rsidRPr="00142B2E" w:rsidRDefault="002341FE" w:rsidP="00640B37">
            <w:pPr>
              <w:pStyle w:val="Bibliographie"/>
              <w:rPr>
                <w:noProof/>
              </w:rPr>
            </w:pPr>
            <w:r w:rsidRPr="00142B2E">
              <w:rPr>
                <w:noProof/>
                <w:lang w:val="en-GB"/>
              </w:rPr>
              <w:t xml:space="preserve">L. Fei-Fei and P. Perona, “A bayesian hierarchical model for learning natural scene categories,” in IEEE Int. </w:t>
            </w:r>
            <w:r w:rsidRPr="00142B2E">
              <w:rPr>
                <w:noProof/>
              </w:rPr>
              <w:t xml:space="preserve">Conf. on Comp. Vision andPattern Recog. (CVPR), 2005. </w:t>
            </w:r>
          </w:p>
        </w:tc>
      </w:tr>
      <w:tr w:rsidR="002341FE" w:rsidRPr="00142B2E" w:rsidTr="00705ED3">
        <w:trPr>
          <w:tblCellSpacing w:w="15" w:type="dxa"/>
        </w:trPr>
        <w:tc>
          <w:tcPr>
            <w:tcW w:w="248" w:type="pct"/>
            <w:hideMark/>
          </w:tcPr>
          <w:p w:rsidR="002341FE" w:rsidRPr="00142B2E" w:rsidRDefault="002341FE" w:rsidP="00640B37">
            <w:pPr>
              <w:pStyle w:val="Bibliographie"/>
              <w:rPr>
                <w:noProof/>
              </w:rPr>
            </w:pPr>
            <w:r w:rsidRPr="00142B2E">
              <w:rPr>
                <w:noProof/>
              </w:rPr>
              <w:t xml:space="preserve">[25] </w:t>
            </w:r>
          </w:p>
        </w:tc>
        <w:tc>
          <w:tcPr>
            <w:tcW w:w="0" w:type="auto"/>
            <w:hideMark/>
          </w:tcPr>
          <w:p w:rsidR="002341FE" w:rsidRPr="00142B2E" w:rsidRDefault="002341FE" w:rsidP="00640B37">
            <w:pPr>
              <w:pStyle w:val="Bibliographie"/>
              <w:rPr>
                <w:noProof/>
              </w:rPr>
            </w:pPr>
            <w:r w:rsidRPr="00142B2E">
              <w:rPr>
                <w:noProof/>
                <w:lang w:val="en-GB"/>
              </w:rPr>
              <w:t xml:space="preserve">A. Bosch, A. Zisserman, and X. Mu˜noz, “Scene classification via plsa,” in European Conf. on Comp. </w:t>
            </w:r>
            <w:r w:rsidRPr="00142B2E">
              <w:rPr>
                <w:noProof/>
              </w:rPr>
              <w:t xml:space="preserve">Vision (ECCV), 2006. </w:t>
            </w:r>
          </w:p>
        </w:tc>
      </w:tr>
      <w:tr w:rsidR="002341FE" w:rsidRPr="00142B2E" w:rsidTr="00705ED3">
        <w:trPr>
          <w:tblCellSpacing w:w="15" w:type="dxa"/>
        </w:trPr>
        <w:tc>
          <w:tcPr>
            <w:tcW w:w="248" w:type="pct"/>
            <w:hideMark/>
          </w:tcPr>
          <w:p w:rsidR="002341FE" w:rsidRPr="00142B2E" w:rsidRDefault="002341FE" w:rsidP="00640B37">
            <w:pPr>
              <w:pStyle w:val="Bibliographie"/>
              <w:rPr>
                <w:noProof/>
              </w:rPr>
            </w:pPr>
            <w:r w:rsidRPr="00142B2E">
              <w:rPr>
                <w:noProof/>
              </w:rPr>
              <w:t xml:space="preserve">[26] </w:t>
            </w:r>
          </w:p>
        </w:tc>
        <w:tc>
          <w:tcPr>
            <w:tcW w:w="0" w:type="auto"/>
            <w:hideMark/>
          </w:tcPr>
          <w:p w:rsidR="002341FE" w:rsidRPr="00142B2E" w:rsidRDefault="002341FE" w:rsidP="00640B37">
            <w:pPr>
              <w:pStyle w:val="Bibliographie"/>
              <w:rPr>
                <w:noProof/>
              </w:rPr>
            </w:pPr>
            <w:r w:rsidRPr="00142B2E">
              <w:rPr>
                <w:noProof/>
                <w:lang w:val="en-GB"/>
              </w:rPr>
              <w:t xml:space="preserve">S. Lazebnik, C. Schmid, and J. Ponce, “Beyond bags of features: Spatial pyramid matching for recognizing natural scene categories,” in IEEE Int. </w:t>
            </w:r>
            <w:r w:rsidRPr="00142B2E">
              <w:rPr>
                <w:noProof/>
              </w:rPr>
              <w:t xml:space="preserve">Conf. on Comp. Vision and Pattern Recog. (CVPR), 2006. </w:t>
            </w:r>
          </w:p>
        </w:tc>
      </w:tr>
      <w:tr w:rsidR="002341FE" w:rsidRPr="00142B2E" w:rsidTr="00705ED3">
        <w:trPr>
          <w:tblCellSpacing w:w="15" w:type="dxa"/>
        </w:trPr>
        <w:tc>
          <w:tcPr>
            <w:tcW w:w="248" w:type="pct"/>
            <w:hideMark/>
          </w:tcPr>
          <w:p w:rsidR="002341FE" w:rsidRPr="00142B2E" w:rsidRDefault="002341FE" w:rsidP="00640B37">
            <w:pPr>
              <w:pStyle w:val="Bibliographie"/>
              <w:rPr>
                <w:noProof/>
              </w:rPr>
            </w:pPr>
            <w:r w:rsidRPr="00142B2E">
              <w:rPr>
                <w:noProof/>
              </w:rPr>
              <w:t xml:space="preserve">[27] </w:t>
            </w:r>
          </w:p>
        </w:tc>
        <w:tc>
          <w:tcPr>
            <w:tcW w:w="0" w:type="auto"/>
            <w:hideMark/>
          </w:tcPr>
          <w:p w:rsidR="002341FE" w:rsidRPr="00142B2E" w:rsidRDefault="002341FE" w:rsidP="00640B37">
            <w:pPr>
              <w:pStyle w:val="Bibliographie"/>
              <w:rPr>
                <w:noProof/>
              </w:rPr>
            </w:pPr>
            <w:r w:rsidRPr="00142B2E">
              <w:rPr>
                <w:noProof/>
                <w:lang w:val="en-GB"/>
              </w:rPr>
              <w:t xml:space="preserve">T. Denœux, Introduction to Belief Functions. </w:t>
            </w:r>
            <w:r w:rsidRPr="00142B2E">
              <w:rPr>
                <w:noProof/>
              </w:rPr>
              <w:t xml:space="preserve">Lecture notes, Université de Technologie de Compiègne, Compiègne, France, 2011. </w:t>
            </w:r>
          </w:p>
        </w:tc>
      </w:tr>
      <w:tr w:rsidR="002341FE" w:rsidRPr="00142B2E" w:rsidTr="00705ED3">
        <w:trPr>
          <w:tblCellSpacing w:w="15" w:type="dxa"/>
        </w:trPr>
        <w:tc>
          <w:tcPr>
            <w:tcW w:w="248" w:type="pct"/>
            <w:shd w:val="clear" w:color="auto" w:fill="auto"/>
          </w:tcPr>
          <w:p w:rsidR="002341FE" w:rsidRPr="00142B2E" w:rsidRDefault="002341FE" w:rsidP="002341FE">
            <w:pPr>
              <w:pStyle w:val="Bibliographie"/>
              <w:rPr>
                <w:noProof/>
              </w:rPr>
            </w:pPr>
            <w:r w:rsidRPr="00142B2E">
              <w:rPr>
                <w:noProof/>
              </w:rPr>
              <w:t>[28]</w:t>
            </w:r>
          </w:p>
        </w:tc>
        <w:tc>
          <w:tcPr>
            <w:tcW w:w="0" w:type="auto"/>
            <w:shd w:val="clear" w:color="auto" w:fill="auto"/>
          </w:tcPr>
          <w:p w:rsidR="002341FE" w:rsidRPr="00142B2E" w:rsidRDefault="002341FE" w:rsidP="002341FE">
            <w:pPr>
              <w:pStyle w:val="Bibliographie"/>
              <w:rPr>
                <w:noProof/>
                <w:lang w:val="en-GB"/>
              </w:rPr>
            </w:pPr>
            <w:r w:rsidRPr="00142B2E">
              <w:rPr>
                <w:noProof/>
                <w:lang w:val="en-GB"/>
              </w:rPr>
              <w:t>Sadeghi, Mohammad Amin, and Ali Farhadi. "Recognition using visual phrases." In Computer Vision and Pattern Recognition (CVPR), 2011 IEEE Conference on. (2011):1745-1752.</w:t>
            </w:r>
          </w:p>
        </w:tc>
      </w:tr>
      <w:tr w:rsidR="002341FE" w:rsidRPr="00142B2E" w:rsidTr="00705ED3">
        <w:trPr>
          <w:tblCellSpacing w:w="15" w:type="dxa"/>
        </w:trPr>
        <w:tc>
          <w:tcPr>
            <w:tcW w:w="248" w:type="pct"/>
            <w:shd w:val="clear" w:color="auto" w:fill="auto"/>
          </w:tcPr>
          <w:p w:rsidR="002341FE" w:rsidRPr="00142B2E" w:rsidRDefault="002341FE" w:rsidP="002341FE">
            <w:pPr>
              <w:pStyle w:val="Bibliographie"/>
              <w:rPr>
                <w:noProof/>
              </w:rPr>
            </w:pPr>
            <w:r w:rsidRPr="00142B2E">
              <w:rPr>
                <w:noProof/>
              </w:rPr>
              <w:t>[29]</w:t>
            </w:r>
          </w:p>
        </w:tc>
        <w:tc>
          <w:tcPr>
            <w:tcW w:w="0" w:type="auto"/>
            <w:shd w:val="clear" w:color="auto" w:fill="auto"/>
          </w:tcPr>
          <w:p w:rsidR="002341FE" w:rsidRPr="00142B2E" w:rsidRDefault="002341FE" w:rsidP="002341FE">
            <w:pPr>
              <w:pStyle w:val="Bibliographie"/>
              <w:rPr>
                <w:noProof/>
                <w:lang w:val="en-GB"/>
              </w:rPr>
            </w:pPr>
            <w:r w:rsidRPr="00142B2E">
              <w:rPr>
                <w:noProof/>
                <w:lang w:val="en-GB"/>
              </w:rPr>
              <w:t>Pandey, Megha, and Svetlana Lazebnik. "Scene Recognition and Weakly Supervised Object Localization with Deformable Part-based Models." 2011 International Conference on Computer Vision, (2011).</w:t>
            </w:r>
          </w:p>
        </w:tc>
      </w:tr>
      <w:tr w:rsidR="002341FE" w:rsidRPr="00142B2E" w:rsidTr="00705ED3">
        <w:trPr>
          <w:tblCellSpacing w:w="15" w:type="dxa"/>
        </w:trPr>
        <w:tc>
          <w:tcPr>
            <w:tcW w:w="248" w:type="pct"/>
            <w:shd w:val="clear" w:color="auto" w:fill="auto"/>
          </w:tcPr>
          <w:p w:rsidR="002341FE" w:rsidRPr="00142B2E" w:rsidRDefault="002341FE" w:rsidP="002341FE">
            <w:pPr>
              <w:pStyle w:val="Bibliographie"/>
              <w:rPr>
                <w:noProof/>
              </w:rPr>
            </w:pPr>
            <w:r w:rsidRPr="00142B2E">
              <w:rPr>
                <w:noProof/>
              </w:rPr>
              <w:lastRenderedPageBreak/>
              <w:t>[30]</w:t>
            </w:r>
          </w:p>
        </w:tc>
        <w:tc>
          <w:tcPr>
            <w:tcW w:w="0" w:type="auto"/>
            <w:shd w:val="clear" w:color="auto" w:fill="auto"/>
          </w:tcPr>
          <w:p w:rsidR="002341FE" w:rsidRPr="00142B2E" w:rsidRDefault="002341FE" w:rsidP="002341FE">
            <w:pPr>
              <w:pStyle w:val="Bibliographie"/>
              <w:rPr>
                <w:noProof/>
                <w:lang w:val="en-GB"/>
              </w:rPr>
            </w:pPr>
            <w:r w:rsidRPr="00142B2E">
              <w:rPr>
                <w:noProof/>
                <w:lang w:val="en-GB"/>
              </w:rPr>
              <w:t>Li, Li-Jia, Hao Su, Yongwhan Lim, and Li Fei-Fei. "Object Bank: An Object-Level Image Representation for High-Level Visual Recognition." International Journal of Computer Vision 107, no. 1 (2013)</w:t>
            </w:r>
          </w:p>
        </w:tc>
      </w:tr>
      <w:tr w:rsidR="00705ED3" w:rsidRPr="00142B2E" w:rsidTr="00705ED3">
        <w:trPr>
          <w:tblCellSpacing w:w="15" w:type="dxa"/>
        </w:trPr>
        <w:tc>
          <w:tcPr>
            <w:tcW w:w="248" w:type="pct"/>
            <w:shd w:val="clear" w:color="auto" w:fill="auto"/>
          </w:tcPr>
          <w:p w:rsidR="008A5716" w:rsidRPr="00142B2E" w:rsidRDefault="008A5716" w:rsidP="008A5716">
            <w:pPr>
              <w:pStyle w:val="Bibliographie"/>
              <w:rPr>
                <w:noProof/>
              </w:rPr>
            </w:pPr>
            <w:r w:rsidRPr="00142B2E">
              <w:rPr>
                <w:noProof/>
              </w:rPr>
              <w:t>[31]</w:t>
            </w:r>
          </w:p>
        </w:tc>
        <w:tc>
          <w:tcPr>
            <w:tcW w:w="0" w:type="auto"/>
            <w:shd w:val="clear" w:color="auto" w:fill="auto"/>
          </w:tcPr>
          <w:p w:rsidR="008A5716" w:rsidRPr="00142B2E" w:rsidRDefault="008A5716" w:rsidP="008A5716">
            <w:pPr>
              <w:pStyle w:val="Bibliographie"/>
              <w:rPr>
                <w:noProof/>
                <w:lang w:val="en-GB"/>
              </w:rPr>
            </w:pPr>
            <w:r w:rsidRPr="00142B2E">
              <w:rPr>
                <w:noProof/>
                <w:lang w:val="en-GB"/>
              </w:rPr>
              <w:t>Grauman, K., &amp; Darrell, T. (2005). The pyramid match kernel: Discriminative classification with sets of image features. Tenth IEEE International Conference on Computer Vision, (2),1458-1465.</w:t>
            </w:r>
          </w:p>
        </w:tc>
      </w:tr>
      <w:tr w:rsidR="00705ED3" w:rsidRPr="00142B2E" w:rsidTr="00705ED3">
        <w:trPr>
          <w:tblCellSpacing w:w="15" w:type="dxa"/>
        </w:trPr>
        <w:tc>
          <w:tcPr>
            <w:tcW w:w="248" w:type="pct"/>
            <w:shd w:val="clear" w:color="auto" w:fill="auto"/>
          </w:tcPr>
          <w:p w:rsidR="008A5716" w:rsidRPr="00142B2E" w:rsidRDefault="008A5716" w:rsidP="008A5716">
            <w:pPr>
              <w:pStyle w:val="Bibliographie"/>
              <w:rPr>
                <w:noProof/>
              </w:rPr>
            </w:pPr>
            <w:r w:rsidRPr="00142B2E">
              <w:rPr>
                <w:noProof/>
              </w:rPr>
              <w:t>[32]</w:t>
            </w:r>
          </w:p>
        </w:tc>
        <w:tc>
          <w:tcPr>
            <w:tcW w:w="0" w:type="auto"/>
            <w:shd w:val="clear" w:color="auto" w:fill="auto"/>
          </w:tcPr>
          <w:p w:rsidR="008A5716" w:rsidRPr="00142B2E" w:rsidRDefault="008A5716" w:rsidP="008A5716">
            <w:pPr>
              <w:pStyle w:val="Bibliographie"/>
              <w:rPr>
                <w:noProof/>
                <w:lang w:val="en-GB"/>
              </w:rPr>
            </w:pPr>
            <w:r w:rsidRPr="00142B2E">
              <w:rPr>
                <w:noProof/>
                <w:lang w:val="en-GB"/>
              </w:rPr>
              <w:t>Bergamo, A., &amp; Torresani, L. (2014). Classemes and other classifier-basedfeatures for efficient object categorization. IEEE Transactions on Pattern Analysis and Machine Intelligence, 36(10), 1988-2001.</w:t>
            </w:r>
          </w:p>
        </w:tc>
      </w:tr>
      <w:tr w:rsidR="00705ED3" w:rsidRPr="003974B9" w:rsidTr="00705ED3">
        <w:trPr>
          <w:tblCellSpacing w:w="15" w:type="dxa"/>
        </w:trPr>
        <w:tc>
          <w:tcPr>
            <w:tcW w:w="248" w:type="pct"/>
            <w:shd w:val="clear" w:color="auto" w:fill="auto"/>
          </w:tcPr>
          <w:p w:rsidR="008A5716" w:rsidRPr="00142B2E" w:rsidRDefault="008A5716" w:rsidP="008A5716">
            <w:pPr>
              <w:pStyle w:val="Bibliographie"/>
              <w:rPr>
                <w:noProof/>
              </w:rPr>
            </w:pPr>
            <w:r w:rsidRPr="00142B2E">
              <w:rPr>
                <w:noProof/>
              </w:rPr>
              <w:t>[33]</w:t>
            </w:r>
          </w:p>
        </w:tc>
        <w:tc>
          <w:tcPr>
            <w:tcW w:w="0" w:type="auto"/>
            <w:shd w:val="clear" w:color="auto" w:fill="auto"/>
          </w:tcPr>
          <w:p w:rsidR="008A5716" w:rsidRPr="00142B2E" w:rsidRDefault="008A5716" w:rsidP="008A5716">
            <w:pPr>
              <w:pStyle w:val="Bibliographie"/>
              <w:rPr>
                <w:noProof/>
                <w:lang w:val="en-GB"/>
              </w:rPr>
            </w:pPr>
            <w:r w:rsidRPr="00142B2E">
              <w:rPr>
                <w:noProof/>
                <w:lang w:val="en-GB"/>
              </w:rPr>
              <w:t>Zhou, B., Lapedriza, A., Xiao, J., Torralba, A., &amp; Oliva, A. (2014). Learning deepfeatures for scene recognition using places database. Advances in neural information processing systems, 487-495.</w:t>
            </w:r>
          </w:p>
        </w:tc>
      </w:tr>
      <w:tr w:rsidR="00705ED3" w:rsidRPr="00142B2E" w:rsidTr="00705ED3">
        <w:trPr>
          <w:tblCellSpacing w:w="15" w:type="dxa"/>
        </w:trPr>
        <w:tc>
          <w:tcPr>
            <w:tcW w:w="248" w:type="pct"/>
            <w:shd w:val="clear" w:color="auto" w:fill="auto"/>
          </w:tcPr>
          <w:p w:rsidR="008A5716" w:rsidRPr="00142B2E" w:rsidRDefault="008A5716" w:rsidP="008A5716">
            <w:pPr>
              <w:pStyle w:val="Bibliographie"/>
              <w:rPr>
                <w:noProof/>
              </w:rPr>
            </w:pPr>
            <w:r w:rsidRPr="00142B2E">
              <w:rPr>
                <w:noProof/>
              </w:rPr>
              <w:t>[34]</w:t>
            </w:r>
          </w:p>
        </w:tc>
        <w:tc>
          <w:tcPr>
            <w:tcW w:w="0" w:type="auto"/>
            <w:shd w:val="clear" w:color="auto" w:fill="auto"/>
          </w:tcPr>
          <w:p w:rsidR="008A5716" w:rsidRPr="00142B2E" w:rsidRDefault="008A5716" w:rsidP="008A5716">
            <w:pPr>
              <w:pStyle w:val="Bibliographie"/>
              <w:rPr>
                <w:noProof/>
                <w:lang w:val="en-GB"/>
              </w:rPr>
            </w:pPr>
            <w:r w:rsidRPr="00142B2E">
              <w:rPr>
                <w:noProof/>
                <w:lang w:val="en-GB"/>
              </w:rPr>
              <w:t>Song, X., Jiang, S., Herranz, L., Kong, Y., &amp; Zheng, K. (2016). Categoryco-occurrence modeling for large scale scene recognition. Pattern Recognition, (59), 98-111.</w:t>
            </w:r>
          </w:p>
        </w:tc>
      </w:tr>
      <w:tr w:rsidR="00705ED3" w:rsidRPr="00142B2E" w:rsidTr="00705ED3">
        <w:trPr>
          <w:tblCellSpacing w:w="15" w:type="dxa"/>
        </w:trPr>
        <w:tc>
          <w:tcPr>
            <w:tcW w:w="248" w:type="pct"/>
            <w:shd w:val="clear" w:color="auto" w:fill="auto"/>
          </w:tcPr>
          <w:p w:rsidR="008A5716" w:rsidRPr="00142B2E" w:rsidRDefault="008A5716" w:rsidP="008A5716">
            <w:pPr>
              <w:pStyle w:val="Bibliographie"/>
              <w:rPr>
                <w:noProof/>
              </w:rPr>
            </w:pPr>
            <w:r w:rsidRPr="00142B2E">
              <w:rPr>
                <w:noProof/>
              </w:rPr>
              <w:t>[35]</w:t>
            </w:r>
          </w:p>
        </w:tc>
        <w:tc>
          <w:tcPr>
            <w:tcW w:w="0" w:type="auto"/>
            <w:shd w:val="clear" w:color="auto" w:fill="auto"/>
          </w:tcPr>
          <w:p w:rsidR="008A5716" w:rsidRPr="00142B2E" w:rsidRDefault="008A5716" w:rsidP="008A5716">
            <w:pPr>
              <w:pStyle w:val="Bibliographie"/>
              <w:rPr>
                <w:noProof/>
                <w:lang w:val="en-GB"/>
              </w:rPr>
            </w:pPr>
            <w:r w:rsidRPr="00142B2E">
              <w:rPr>
                <w:noProof/>
                <w:lang w:val="en-GB"/>
              </w:rPr>
              <w:t>Donahue, J., Jia, Y., Vinyals, O., Hoffman, J., Zhang, N., Tzeng, E., &amp; Darrell, T. (2014). Decaf: A deep convolutional activation feature for generic visual recognition. International conference on machine learning, 647-655.</w:t>
            </w:r>
          </w:p>
        </w:tc>
      </w:tr>
      <w:tr w:rsidR="00705ED3" w:rsidRPr="00142B2E" w:rsidTr="00705ED3">
        <w:trPr>
          <w:tblCellSpacing w:w="15" w:type="dxa"/>
        </w:trPr>
        <w:tc>
          <w:tcPr>
            <w:tcW w:w="248" w:type="pct"/>
            <w:shd w:val="clear" w:color="auto" w:fill="auto"/>
          </w:tcPr>
          <w:p w:rsidR="008A5716" w:rsidRPr="00142B2E" w:rsidRDefault="008A5716" w:rsidP="008A5716">
            <w:pPr>
              <w:pStyle w:val="Bibliographie"/>
              <w:rPr>
                <w:noProof/>
              </w:rPr>
            </w:pPr>
            <w:r w:rsidRPr="00142B2E">
              <w:rPr>
                <w:noProof/>
              </w:rPr>
              <w:t>[36]</w:t>
            </w:r>
          </w:p>
        </w:tc>
        <w:tc>
          <w:tcPr>
            <w:tcW w:w="0" w:type="auto"/>
            <w:shd w:val="clear" w:color="auto" w:fill="auto"/>
          </w:tcPr>
          <w:p w:rsidR="008A5716" w:rsidRPr="00142B2E" w:rsidRDefault="008A5716" w:rsidP="008A5716">
            <w:pPr>
              <w:pStyle w:val="Bibliographie"/>
              <w:rPr>
                <w:noProof/>
                <w:lang w:val="en-GB"/>
              </w:rPr>
            </w:pPr>
            <w:r w:rsidRPr="00142B2E">
              <w:rPr>
                <w:noProof/>
              </w:rPr>
              <w:t xml:space="preserve">Sánchez, J., Perronnin, F., Mensink, T., &amp; Verbeek, J. (2013). </w:t>
            </w:r>
            <w:r w:rsidRPr="00142B2E">
              <w:rPr>
                <w:noProof/>
                <w:lang w:val="en-GB"/>
              </w:rPr>
              <w:t>Image classification with the fishervector: Theory and practice. International journal of computer vision, 105(3), 222-245.</w:t>
            </w:r>
          </w:p>
        </w:tc>
      </w:tr>
      <w:tr w:rsidR="00705ED3" w:rsidRPr="00142B2E" w:rsidTr="00705ED3">
        <w:trPr>
          <w:tblCellSpacing w:w="15" w:type="dxa"/>
        </w:trPr>
        <w:tc>
          <w:tcPr>
            <w:tcW w:w="248" w:type="pct"/>
            <w:shd w:val="clear" w:color="auto" w:fill="auto"/>
          </w:tcPr>
          <w:p w:rsidR="008A5716" w:rsidRPr="00142B2E" w:rsidRDefault="008A5716" w:rsidP="008A5716">
            <w:pPr>
              <w:pStyle w:val="Bibliographie"/>
              <w:rPr>
                <w:noProof/>
              </w:rPr>
            </w:pPr>
            <w:r w:rsidRPr="00142B2E">
              <w:rPr>
                <w:noProof/>
              </w:rPr>
              <w:t>[37]</w:t>
            </w:r>
          </w:p>
        </w:tc>
        <w:tc>
          <w:tcPr>
            <w:tcW w:w="0" w:type="auto"/>
            <w:shd w:val="clear" w:color="auto" w:fill="auto"/>
          </w:tcPr>
          <w:p w:rsidR="008A5716" w:rsidRPr="00142B2E" w:rsidRDefault="008A5716" w:rsidP="008A5716">
            <w:pPr>
              <w:pStyle w:val="Bibliographie"/>
              <w:rPr>
                <w:noProof/>
                <w:lang w:val="en-GB"/>
              </w:rPr>
            </w:pPr>
            <w:r w:rsidRPr="00142B2E">
              <w:rPr>
                <w:noProof/>
                <w:lang w:val="en-GB"/>
              </w:rPr>
              <w:t>Margolin, R., Zelnik-Manor, L., &amp; Tal, A. (2014). Otc: A novel local descriptor for scene classification. European Conference on Computer Vision, 377-391.</w:t>
            </w:r>
          </w:p>
        </w:tc>
      </w:tr>
      <w:tr w:rsidR="00705ED3" w:rsidRPr="00142B2E" w:rsidTr="00705ED3">
        <w:trPr>
          <w:tblCellSpacing w:w="15" w:type="dxa"/>
        </w:trPr>
        <w:tc>
          <w:tcPr>
            <w:tcW w:w="248" w:type="pct"/>
            <w:shd w:val="clear" w:color="auto" w:fill="auto"/>
          </w:tcPr>
          <w:p w:rsidR="008A5716" w:rsidRPr="00142B2E" w:rsidRDefault="008A5716" w:rsidP="008A5716">
            <w:pPr>
              <w:pStyle w:val="Bibliographie"/>
              <w:rPr>
                <w:noProof/>
              </w:rPr>
            </w:pPr>
            <w:r w:rsidRPr="00142B2E">
              <w:rPr>
                <w:noProof/>
              </w:rPr>
              <w:t>[38]</w:t>
            </w:r>
          </w:p>
        </w:tc>
        <w:tc>
          <w:tcPr>
            <w:tcW w:w="0" w:type="auto"/>
            <w:shd w:val="clear" w:color="auto" w:fill="auto"/>
          </w:tcPr>
          <w:p w:rsidR="008A5716" w:rsidRPr="00142B2E" w:rsidRDefault="008A5716" w:rsidP="008A5716">
            <w:pPr>
              <w:pStyle w:val="Bibliographie"/>
              <w:rPr>
                <w:noProof/>
                <w:lang w:val="en-GB"/>
              </w:rPr>
            </w:pPr>
            <w:r w:rsidRPr="00142B2E">
              <w:rPr>
                <w:noProof/>
                <w:lang w:val="en-GB"/>
              </w:rPr>
              <w:t>Gong, Y., Wang, L., Guo, R., &amp; Lazebnik, S. (2014). Multi-scale order less pooling of deep convolutional activation features. European conference on computer vision, 392-407.</w:t>
            </w:r>
          </w:p>
        </w:tc>
      </w:tr>
      <w:tr w:rsidR="00705ED3" w:rsidRPr="00142B2E" w:rsidTr="00705ED3">
        <w:trPr>
          <w:tblCellSpacing w:w="15" w:type="dxa"/>
        </w:trPr>
        <w:tc>
          <w:tcPr>
            <w:tcW w:w="248" w:type="pct"/>
            <w:shd w:val="clear" w:color="auto" w:fill="auto"/>
          </w:tcPr>
          <w:p w:rsidR="008A5716" w:rsidRPr="00142B2E" w:rsidRDefault="008A5716" w:rsidP="008A5716">
            <w:pPr>
              <w:pStyle w:val="Bibliographie"/>
              <w:rPr>
                <w:noProof/>
              </w:rPr>
            </w:pPr>
            <w:r w:rsidRPr="00142B2E">
              <w:rPr>
                <w:noProof/>
              </w:rPr>
              <w:t>[39]</w:t>
            </w:r>
          </w:p>
        </w:tc>
        <w:tc>
          <w:tcPr>
            <w:tcW w:w="0" w:type="auto"/>
            <w:shd w:val="clear" w:color="auto" w:fill="auto"/>
          </w:tcPr>
          <w:p w:rsidR="008A5716" w:rsidRPr="00142B2E" w:rsidRDefault="008A5716" w:rsidP="008A5716">
            <w:pPr>
              <w:pStyle w:val="Bibliographie"/>
              <w:rPr>
                <w:noProof/>
                <w:lang w:val="en-GB"/>
              </w:rPr>
            </w:pPr>
            <w:r w:rsidRPr="00142B2E">
              <w:rPr>
                <w:noProof/>
                <w:lang w:val="en-GB"/>
              </w:rPr>
              <w:t>Elbaşi, E. (2013). Fuzzylogic-based scenario recognition from video sequences. Journal of applied research and technology, 11(5), 702-707.</w:t>
            </w:r>
          </w:p>
        </w:tc>
      </w:tr>
      <w:tr w:rsidR="00705ED3" w:rsidRPr="00142B2E" w:rsidTr="00705ED3">
        <w:trPr>
          <w:tblCellSpacing w:w="15" w:type="dxa"/>
        </w:trPr>
        <w:tc>
          <w:tcPr>
            <w:tcW w:w="248" w:type="pct"/>
            <w:shd w:val="clear" w:color="auto" w:fill="auto"/>
          </w:tcPr>
          <w:p w:rsidR="00EC7000" w:rsidRPr="00142B2E" w:rsidRDefault="00EC7000" w:rsidP="00EC7000">
            <w:pPr>
              <w:pStyle w:val="Bibliographie"/>
              <w:rPr>
                <w:noProof/>
              </w:rPr>
            </w:pPr>
            <w:r w:rsidRPr="00142B2E">
              <w:rPr>
                <w:noProof/>
              </w:rPr>
              <w:t>[40]</w:t>
            </w:r>
          </w:p>
        </w:tc>
        <w:tc>
          <w:tcPr>
            <w:tcW w:w="0" w:type="auto"/>
            <w:shd w:val="clear" w:color="auto" w:fill="auto"/>
          </w:tcPr>
          <w:p w:rsidR="00EC7000" w:rsidRPr="00142B2E" w:rsidRDefault="00EC7000" w:rsidP="00EC7000">
            <w:pPr>
              <w:pStyle w:val="Bibliographie"/>
              <w:rPr>
                <w:noProof/>
                <w:lang w:val="en-GB"/>
              </w:rPr>
            </w:pPr>
            <w:r w:rsidRPr="00142B2E">
              <w:rPr>
                <w:noProof/>
              </w:rPr>
              <w:t xml:space="preserve">Li, L. J., Su, H., Fei-Fei, L., &amp; Xing, E. P. (2010). </w:t>
            </w:r>
            <w:r w:rsidRPr="00142B2E">
              <w:rPr>
                <w:noProof/>
                <w:lang w:val="en-GB"/>
              </w:rPr>
              <w:t>Object bank: A high-level image representation for scene classification and semantic feature sparsification. In Advances in neural information processing systems, 1378-1386.</w:t>
            </w:r>
          </w:p>
        </w:tc>
      </w:tr>
      <w:tr w:rsidR="00705ED3" w:rsidRPr="003974B9" w:rsidTr="00705ED3">
        <w:trPr>
          <w:tblCellSpacing w:w="15" w:type="dxa"/>
        </w:trPr>
        <w:tc>
          <w:tcPr>
            <w:tcW w:w="248" w:type="pct"/>
            <w:shd w:val="clear" w:color="auto" w:fill="auto"/>
          </w:tcPr>
          <w:p w:rsidR="00EC7000" w:rsidRPr="00142B2E" w:rsidRDefault="00EC7000" w:rsidP="00EC7000">
            <w:pPr>
              <w:pStyle w:val="Bibliographie"/>
              <w:rPr>
                <w:noProof/>
              </w:rPr>
            </w:pPr>
            <w:r w:rsidRPr="00142B2E">
              <w:rPr>
                <w:noProof/>
              </w:rPr>
              <w:t>[41]</w:t>
            </w:r>
          </w:p>
        </w:tc>
        <w:tc>
          <w:tcPr>
            <w:tcW w:w="0" w:type="auto"/>
            <w:shd w:val="clear" w:color="auto" w:fill="auto"/>
          </w:tcPr>
          <w:p w:rsidR="00EC7000" w:rsidRPr="00142B2E" w:rsidRDefault="00EC7000" w:rsidP="00EC7000">
            <w:pPr>
              <w:pStyle w:val="Bibliographie"/>
              <w:rPr>
                <w:noProof/>
                <w:lang w:val="en-GB"/>
              </w:rPr>
            </w:pPr>
            <w:r w:rsidRPr="00142B2E">
              <w:rPr>
                <w:noProof/>
                <w:lang w:val="en-GB"/>
              </w:rPr>
              <w:t>Lazebnik, S., Schmid, C., &amp; Ponce, J. (2006). Beyond bags of features: Spatial pyramid matching for recognizing natural scene categories. In Proceeding CVPR '06 Proceedings of the 2006 IEEE Computer Society Conference on Computer Vision and Pattern Recognition, 2169-2178.</w:t>
            </w:r>
          </w:p>
        </w:tc>
      </w:tr>
      <w:tr w:rsidR="00705ED3" w:rsidRPr="00142B2E" w:rsidTr="00705ED3">
        <w:trPr>
          <w:tblCellSpacing w:w="15" w:type="dxa"/>
        </w:trPr>
        <w:tc>
          <w:tcPr>
            <w:tcW w:w="248" w:type="pct"/>
            <w:shd w:val="clear" w:color="auto" w:fill="auto"/>
          </w:tcPr>
          <w:p w:rsidR="00EC7000" w:rsidRPr="00142B2E" w:rsidRDefault="00EC7000" w:rsidP="00EC7000">
            <w:pPr>
              <w:pStyle w:val="Bibliographie"/>
              <w:rPr>
                <w:noProof/>
              </w:rPr>
            </w:pPr>
            <w:r w:rsidRPr="00142B2E">
              <w:rPr>
                <w:noProof/>
              </w:rPr>
              <w:t>[42]</w:t>
            </w:r>
          </w:p>
        </w:tc>
        <w:tc>
          <w:tcPr>
            <w:tcW w:w="0" w:type="auto"/>
            <w:shd w:val="clear" w:color="auto" w:fill="auto"/>
          </w:tcPr>
          <w:p w:rsidR="00EC7000" w:rsidRPr="00142B2E" w:rsidRDefault="00EC7000" w:rsidP="00EC7000">
            <w:pPr>
              <w:pStyle w:val="Bibliographie"/>
              <w:rPr>
                <w:noProof/>
                <w:lang w:val="en-GB"/>
              </w:rPr>
            </w:pPr>
            <w:r w:rsidRPr="00142B2E">
              <w:rPr>
                <w:noProof/>
                <w:lang w:val="en-GB"/>
              </w:rPr>
              <w:t xml:space="preserve">Oliva, A., &amp; Torralba, A. (2001). Modeling the shape of the scene: A holistic representation of the spatial envelope. International journal of computer vision, 42(3), </w:t>
            </w:r>
            <w:r w:rsidRPr="00142B2E">
              <w:rPr>
                <w:noProof/>
                <w:lang w:val="en-GB"/>
              </w:rPr>
              <w:lastRenderedPageBreak/>
              <w:t>145-175.</w:t>
            </w:r>
          </w:p>
        </w:tc>
      </w:tr>
      <w:tr w:rsidR="00705ED3" w:rsidRPr="003974B9" w:rsidTr="00705ED3">
        <w:trPr>
          <w:tblCellSpacing w:w="15" w:type="dxa"/>
        </w:trPr>
        <w:tc>
          <w:tcPr>
            <w:tcW w:w="248" w:type="pct"/>
            <w:shd w:val="clear" w:color="auto" w:fill="auto"/>
          </w:tcPr>
          <w:p w:rsidR="00EC7000" w:rsidRPr="00142B2E" w:rsidRDefault="00EC7000" w:rsidP="00EC7000">
            <w:pPr>
              <w:pStyle w:val="Bibliographie"/>
              <w:rPr>
                <w:noProof/>
              </w:rPr>
            </w:pPr>
            <w:r w:rsidRPr="00142B2E">
              <w:rPr>
                <w:noProof/>
              </w:rPr>
              <w:lastRenderedPageBreak/>
              <w:t>[43]</w:t>
            </w:r>
          </w:p>
        </w:tc>
        <w:tc>
          <w:tcPr>
            <w:tcW w:w="0" w:type="auto"/>
            <w:shd w:val="clear" w:color="auto" w:fill="auto"/>
          </w:tcPr>
          <w:p w:rsidR="00EC7000" w:rsidRPr="00142B2E" w:rsidRDefault="00EC7000" w:rsidP="00EC7000">
            <w:pPr>
              <w:pStyle w:val="Bibliographie"/>
              <w:rPr>
                <w:noProof/>
                <w:lang w:val="en-GB"/>
              </w:rPr>
            </w:pPr>
            <w:r w:rsidRPr="00142B2E">
              <w:rPr>
                <w:noProof/>
                <w:lang w:val="en-GB"/>
              </w:rPr>
              <w:t>Csurka, G., Dance, C., Fan, L., Willamowski, J., &amp; Bray, C. (2004). Visual categorization with bags of keypoints. In Workshop on statistical learning in computer vision (ECCV), 1-22.</w:t>
            </w:r>
          </w:p>
        </w:tc>
      </w:tr>
      <w:tr w:rsidR="00705ED3" w:rsidRPr="00142B2E" w:rsidTr="00705ED3">
        <w:trPr>
          <w:tblCellSpacing w:w="15" w:type="dxa"/>
        </w:trPr>
        <w:tc>
          <w:tcPr>
            <w:tcW w:w="248" w:type="pct"/>
            <w:shd w:val="clear" w:color="auto" w:fill="auto"/>
          </w:tcPr>
          <w:p w:rsidR="00EC7000" w:rsidRPr="00142B2E" w:rsidRDefault="00EC7000" w:rsidP="00EC7000">
            <w:pPr>
              <w:pStyle w:val="Bibliographie"/>
              <w:rPr>
                <w:noProof/>
              </w:rPr>
            </w:pPr>
            <w:r w:rsidRPr="00142B2E">
              <w:rPr>
                <w:noProof/>
              </w:rPr>
              <w:t>[44]</w:t>
            </w:r>
          </w:p>
        </w:tc>
        <w:tc>
          <w:tcPr>
            <w:tcW w:w="0" w:type="auto"/>
            <w:shd w:val="clear" w:color="auto" w:fill="auto"/>
          </w:tcPr>
          <w:p w:rsidR="00EC7000" w:rsidRPr="00142B2E" w:rsidRDefault="00EC7000" w:rsidP="00EC7000">
            <w:pPr>
              <w:pStyle w:val="Bibliographie"/>
              <w:rPr>
                <w:noProof/>
                <w:lang w:val="en-GB"/>
              </w:rPr>
            </w:pPr>
            <w:r w:rsidRPr="00142B2E">
              <w:rPr>
                <w:noProof/>
              </w:rPr>
              <w:t xml:space="preserve">Chong, W., Blei, D., &amp; Li, F. F. (2009). </w:t>
            </w:r>
            <w:r w:rsidRPr="00142B2E">
              <w:rPr>
                <w:noProof/>
                <w:lang w:val="en-GB"/>
              </w:rPr>
              <w:t>Simultaneous image classification and annotation. In Computer Vision and Pattern Recognition (CVPR), 1903-1910.</w:t>
            </w:r>
          </w:p>
        </w:tc>
      </w:tr>
      <w:tr w:rsidR="00705ED3" w:rsidRPr="00142B2E" w:rsidTr="00705ED3">
        <w:trPr>
          <w:tblCellSpacing w:w="15" w:type="dxa"/>
        </w:trPr>
        <w:tc>
          <w:tcPr>
            <w:tcW w:w="248" w:type="pct"/>
            <w:shd w:val="clear" w:color="auto" w:fill="auto"/>
          </w:tcPr>
          <w:p w:rsidR="00EC7000" w:rsidRPr="00142B2E" w:rsidRDefault="00EC7000" w:rsidP="00EC7000">
            <w:pPr>
              <w:pStyle w:val="Bibliographie"/>
              <w:rPr>
                <w:noProof/>
              </w:rPr>
            </w:pPr>
            <w:r w:rsidRPr="00142B2E">
              <w:rPr>
                <w:noProof/>
              </w:rPr>
              <w:t>[45]</w:t>
            </w:r>
          </w:p>
        </w:tc>
        <w:tc>
          <w:tcPr>
            <w:tcW w:w="0" w:type="auto"/>
            <w:shd w:val="clear" w:color="auto" w:fill="auto"/>
          </w:tcPr>
          <w:p w:rsidR="00EC7000" w:rsidRPr="00142B2E" w:rsidRDefault="00EC7000" w:rsidP="00EC7000">
            <w:pPr>
              <w:pStyle w:val="Bibliographie"/>
              <w:rPr>
                <w:noProof/>
                <w:lang w:val="en-GB"/>
              </w:rPr>
            </w:pPr>
            <w:r w:rsidRPr="00142B2E">
              <w:rPr>
                <w:noProof/>
                <w:lang w:val="en-GB"/>
              </w:rPr>
              <w:t>Maji, S., &amp; Berg, A. C. (2009). Max-margin additive classifiers for detection. In IEEE 12th International Conference on Computer Vision (ICCV), 40-47.</w:t>
            </w:r>
          </w:p>
        </w:tc>
      </w:tr>
      <w:tr w:rsidR="00705ED3" w:rsidRPr="003974B9" w:rsidTr="00705ED3">
        <w:trPr>
          <w:tblCellSpacing w:w="15" w:type="dxa"/>
        </w:trPr>
        <w:tc>
          <w:tcPr>
            <w:tcW w:w="248" w:type="pct"/>
            <w:shd w:val="clear" w:color="auto" w:fill="auto"/>
          </w:tcPr>
          <w:p w:rsidR="00EC7000" w:rsidRPr="00142B2E" w:rsidRDefault="00EC7000" w:rsidP="00EC7000">
            <w:pPr>
              <w:pStyle w:val="Bibliographie"/>
              <w:rPr>
                <w:noProof/>
              </w:rPr>
            </w:pPr>
            <w:r w:rsidRPr="00142B2E">
              <w:rPr>
                <w:noProof/>
              </w:rPr>
              <w:t>[46]</w:t>
            </w:r>
          </w:p>
        </w:tc>
        <w:tc>
          <w:tcPr>
            <w:tcW w:w="0" w:type="auto"/>
            <w:shd w:val="clear" w:color="auto" w:fill="auto"/>
          </w:tcPr>
          <w:p w:rsidR="00EC7000" w:rsidRPr="00142B2E" w:rsidRDefault="00EC7000" w:rsidP="00EC7000">
            <w:pPr>
              <w:pStyle w:val="Bibliographie"/>
              <w:rPr>
                <w:noProof/>
                <w:lang w:val="en-GB"/>
              </w:rPr>
            </w:pPr>
            <w:r w:rsidRPr="00142B2E">
              <w:rPr>
                <w:noProof/>
              </w:rPr>
              <w:t xml:space="preserve">Dixit, M., Rasiwasia, N., &amp; Vasconcelos, N. (2011). </w:t>
            </w:r>
            <w:r w:rsidRPr="00142B2E">
              <w:rPr>
                <w:noProof/>
                <w:lang w:val="en-GB"/>
              </w:rPr>
              <w:t>Adapted gaussian mixtures for image classification. In Computer Vision and Pattern Recognition (CVPR), 937-943</w:t>
            </w:r>
          </w:p>
        </w:tc>
      </w:tr>
      <w:tr w:rsidR="00705ED3" w:rsidRPr="00142B2E" w:rsidTr="00705ED3">
        <w:trPr>
          <w:tblCellSpacing w:w="15" w:type="dxa"/>
        </w:trPr>
        <w:tc>
          <w:tcPr>
            <w:tcW w:w="248" w:type="pct"/>
            <w:shd w:val="clear" w:color="auto" w:fill="auto"/>
          </w:tcPr>
          <w:p w:rsidR="00EC7000" w:rsidRPr="00142B2E" w:rsidRDefault="00EC7000" w:rsidP="00EC7000">
            <w:pPr>
              <w:pStyle w:val="Bibliographie"/>
              <w:rPr>
                <w:noProof/>
              </w:rPr>
            </w:pPr>
            <w:r w:rsidRPr="00142B2E">
              <w:rPr>
                <w:noProof/>
              </w:rPr>
              <w:t>[47]</w:t>
            </w:r>
          </w:p>
        </w:tc>
        <w:tc>
          <w:tcPr>
            <w:tcW w:w="0" w:type="auto"/>
            <w:shd w:val="clear" w:color="auto" w:fill="auto"/>
          </w:tcPr>
          <w:p w:rsidR="00EC7000" w:rsidRPr="00142B2E" w:rsidRDefault="00EC7000" w:rsidP="00EC7000">
            <w:pPr>
              <w:pStyle w:val="Bibliographie"/>
              <w:rPr>
                <w:noProof/>
                <w:lang w:val="en-GB"/>
              </w:rPr>
            </w:pPr>
            <w:r w:rsidRPr="00142B2E">
              <w:rPr>
                <w:noProof/>
                <w:lang w:val="en-GB"/>
              </w:rPr>
              <w:t>Kwitt, R., Vasconcelos, N., &amp; Rasiwasia, N. (2012). Scene recognition on the semantic manifold. In European Conference on Computer Vision (ECCV), 359-372.</w:t>
            </w:r>
          </w:p>
        </w:tc>
      </w:tr>
      <w:tr w:rsidR="00705ED3" w:rsidRPr="00142B2E" w:rsidTr="00705ED3">
        <w:trPr>
          <w:tblCellSpacing w:w="15" w:type="dxa"/>
        </w:trPr>
        <w:tc>
          <w:tcPr>
            <w:tcW w:w="248" w:type="pct"/>
            <w:shd w:val="clear" w:color="auto" w:fill="auto"/>
          </w:tcPr>
          <w:p w:rsidR="00EC7000" w:rsidRPr="00142B2E" w:rsidRDefault="00EC7000" w:rsidP="00EC7000">
            <w:pPr>
              <w:pStyle w:val="Bibliographie"/>
              <w:rPr>
                <w:noProof/>
              </w:rPr>
            </w:pPr>
            <w:r w:rsidRPr="00142B2E">
              <w:rPr>
                <w:noProof/>
              </w:rPr>
              <w:t>[48]</w:t>
            </w:r>
          </w:p>
        </w:tc>
        <w:tc>
          <w:tcPr>
            <w:tcW w:w="0" w:type="auto"/>
            <w:shd w:val="clear" w:color="auto" w:fill="auto"/>
          </w:tcPr>
          <w:p w:rsidR="00EC7000" w:rsidRPr="00142B2E" w:rsidRDefault="00EC7000" w:rsidP="00EC7000">
            <w:pPr>
              <w:pStyle w:val="Bibliographie"/>
              <w:rPr>
                <w:noProof/>
                <w:lang w:val="en-GB"/>
              </w:rPr>
            </w:pPr>
            <w:r w:rsidRPr="00142B2E">
              <w:rPr>
                <w:noProof/>
                <w:lang w:val="en-GB"/>
              </w:rPr>
              <w:t>Song, X., Jiang, S., &amp; Herranz, L. (2017). Multi-Scale Multi-Feature Context Modeling for Scene Recognition in the Semantic Manifold. In IEEE Transactions on Image Processing, 26(6), 2721-2735.</w:t>
            </w:r>
          </w:p>
        </w:tc>
      </w:tr>
      <w:tr w:rsidR="00705ED3" w:rsidRPr="00142B2E" w:rsidTr="00705ED3">
        <w:trPr>
          <w:tblCellSpacing w:w="15" w:type="dxa"/>
        </w:trPr>
        <w:tc>
          <w:tcPr>
            <w:tcW w:w="248" w:type="pct"/>
            <w:shd w:val="clear" w:color="auto" w:fill="auto"/>
          </w:tcPr>
          <w:p w:rsidR="00EC7000" w:rsidRPr="00142B2E" w:rsidRDefault="00EC7000" w:rsidP="00EC7000">
            <w:pPr>
              <w:pStyle w:val="Bibliographie"/>
              <w:rPr>
                <w:noProof/>
              </w:rPr>
            </w:pPr>
            <w:r w:rsidRPr="00142B2E">
              <w:rPr>
                <w:noProof/>
              </w:rPr>
              <w:t>[49]</w:t>
            </w:r>
          </w:p>
        </w:tc>
        <w:tc>
          <w:tcPr>
            <w:tcW w:w="0" w:type="auto"/>
            <w:shd w:val="clear" w:color="auto" w:fill="auto"/>
          </w:tcPr>
          <w:p w:rsidR="00EC7000" w:rsidRPr="00142B2E" w:rsidRDefault="00EC7000" w:rsidP="00EC7000">
            <w:pPr>
              <w:pStyle w:val="Bibliographie"/>
              <w:rPr>
                <w:noProof/>
                <w:lang w:val="en-GB"/>
              </w:rPr>
            </w:pPr>
            <w:r w:rsidRPr="00142B2E">
              <w:rPr>
                <w:noProof/>
              </w:rPr>
              <w:t xml:space="preserve">Li, L. J., Su, H., Lim, Y., &amp; Fei-Fei, L. (2014). </w:t>
            </w:r>
            <w:r w:rsidRPr="00142B2E">
              <w:rPr>
                <w:noProof/>
                <w:lang w:val="en-GB"/>
              </w:rPr>
              <w:t>Object bank: An object-level image representation for high-level visual recognition. International journal of computer vision, 107(1), 20-39.</w:t>
            </w:r>
          </w:p>
        </w:tc>
      </w:tr>
      <w:tr w:rsidR="00705ED3" w:rsidRPr="00142B2E" w:rsidTr="00705ED3">
        <w:trPr>
          <w:tblCellSpacing w:w="15" w:type="dxa"/>
        </w:trPr>
        <w:tc>
          <w:tcPr>
            <w:tcW w:w="248" w:type="pct"/>
            <w:shd w:val="clear" w:color="auto" w:fill="auto"/>
          </w:tcPr>
          <w:p w:rsidR="00EC7000" w:rsidRPr="00142B2E" w:rsidRDefault="00EC7000" w:rsidP="00EC7000">
            <w:pPr>
              <w:pStyle w:val="Bibliographie"/>
              <w:rPr>
                <w:noProof/>
              </w:rPr>
            </w:pPr>
            <w:r w:rsidRPr="00142B2E">
              <w:rPr>
                <w:noProof/>
              </w:rPr>
              <w:t>[50]</w:t>
            </w:r>
          </w:p>
        </w:tc>
        <w:tc>
          <w:tcPr>
            <w:tcW w:w="0" w:type="auto"/>
            <w:shd w:val="clear" w:color="auto" w:fill="auto"/>
          </w:tcPr>
          <w:p w:rsidR="00EC7000" w:rsidRPr="00142B2E" w:rsidRDefault="00EC7000" w:rsidP="00EC7000">
            <w:pPr>
              <w:pStyle w:val="Bibliographie"/>
              <w:rPr>
                <w:noProof/>
                <w:lang w:val="en-GB"/>
              </w:rPr>
            </w:pPr>
            <w:r w:rsidRPr="00142B2E">
              <w:rPr>
                <w:noProof/>
                <w:lang w:val="en-GB"/>
              </w:rPr>
              <w:t>Song, X., Jiang, S., Herranz, L., Kong, Y., &amp; Zheng, K. (2016). Category co-occurrence modeling for large scale scene recognition. In Pattern Recognition, 59, 98-111.</w:t>
            </w:r>
          </w:p>
        </w:tc>
      </w:tr>
    </w:tbl>
    <w:p w:rsidR="002341FE" w:rsidRPr="00B23A90" w:rsidRDefault="00B23A90" w:rsidP="00251F01">
      <w:pPr>
        <w:jc w:val="left"/>
        <w:rPr>
          <w:b/>
          <w:bCs/>
          <w:color w:val="FF0000"/>
        </w:rPr>
      </w:pPr>
      <w:r w:rsidRPr="00B23A90">
        <w:rPr>
          <w:b/>
          <w:bCs/>
          <w:color w:val="FF0000"/>
        </w:rPr>
        <w:t>Choisisser le meme format pour vos réferencs</w:t>
      </w:r>
    </w:p>
    <w:sectPr w:rsidR="002341FE" w:rsidRPr="00B23A90" w:rsidSect="00C43386">
      <w:footnotePr>
        <w:numFmt w:val="lowerRoman"/>
        <w:numRestart w:val="eachPage"/>
      </w:footnotePr>
      <w:endnotePr>
        <w:numFmt w:val="decimal"/>
      </w:endnotePr>
      <w:pgSz w:w="11906" w:h="16838"/>
      <w:pgMar w:top="1417" w:right="1417" w:bottom="1702"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252B" w:rsidRDefault="0027252B" w:rsidP="003E74F5">
      <w:pPr>
        <w:spacing w:after="0" w:line="240" w:lineRule="auto"/>
      </w:pPr>
      <w:r>
        <w:separator/>
      </w:r>
    </w:p>
  </w:endnote>
  <w:endnote w:type="continuationSeparator" w:id="0">
    <w:p w:rsidR="0027252B" w:rsidRDefault="0027252B" w:rsidP="003E74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A00002EF" w:usb1="420020EB" w:usb2="00000000" w:usb3="00000000" w:csb0="0000019F" w:csb1="00000000"/>
  </w:font>
  <w:font w:name="NimbusSanL-Regu">
    <w:altName w:val="Times New Roman"/>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252B" w:rsidRDefault="0027252B" w:rsidP="003E74F5">
      <w:pPr>
        <w:spacing w:after="0" w:line="240" w:lineRule="auto"/>
      </w:pPr>
      <w:r>
        <w:separator/>
      </w:r>
    </w:p>
  </w:footnote>
  <w:footnote w:type="continuationSeparator" w:id="0">
    <w:p w:rsidR="0027252B" w:rsidRDefault="0027252B" w:rsidP="003E74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F2DD9"/>
    <w:multiLevelType w:val="hybridMultilevel"/>
    <w:tmpl w:val="3DE87E8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1F82EFF"/>
    <w:multiLevelType w:val="hybridMultilevel"/>
    <w:tmpl w:val="6552897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CF53579"/>
    <w:multiLevelType w:val="hybridMultilevel"/>
    <w:tmpl w:val="2062AC6A"/>
    <w:lvl w:ilvl="0" w:tplc="040C000F">
      <w:start w:val="1"/>
      <w:numFmt w:val="decimal"/>
      <w:lvlText w:val="%1."/>
      <w:lvlJc w:val="left"/>
      <w:pPr>
        <w:ind w:left="783" w:hanging="360"/>
      </w:pPr>
    </w:lvl>
    <w:lvl w:ilvl="1" w:tplc="040C0019" w:tentative="1">
      <w:start w:val="1"/>
      <w:numFmt w:val="lowerLetter"/>
      <w:lvlText w:val="%2."/>
      <w:lvlJc w:val="left"/>
      <w:pPr>
        <w:ind w:left="1503" w:hanging="360"/>
      </w:pPr>
    </w:lvl>
    <w:lvl w:ilvl="2" w:tplc="040C001B" w:tentative="1">
      <w:start w:val="1"/>
      <w:numFmt w:val="lowerRoman"/>
      <w:lvlText w:val="%3."/>
      <w:lvlJc w:val="right"/>
      <w:pPr>
        <w:ind w:left="2223" w:hanging="180"/>
      </w:pPr>
    </w:lvl>
    <w:lvl w:ilvl="3" w:tplc="040C000F" w:tentative="1">
      <w:start w:val="1"/>
      <w:numFmt w:val="decimal"/>
      <w:lvlText w:val="%4."/>
      <w:lvlJc w:val="left"/>
      <w:pPr>
        <w:ind w:left="2943" w:hanging="360"/>
      </w:pPr>
    </w:lvl>
    <w:lvl w:ilvl="4" w:tplc="040C0019" w:tentative="1">
      <w:start w:val="1"/>
      <w:numFmt w:val="lowerLetter"/>
      <w:lvlText w:val="%5."/>
      <w:lvlJc w:val="left"/>
      <w:pPr>
        <w:ind w:left="3663" w:hanging="360"/>
      </w:pPr>
    </w:lvl>
    <w:lvl w:ilvl="5" w:tplc="040C001B" w:tentative="1">
      <w:start w:val="1"/>
      <w:numFmt w:val="lowerRoman"/>
      <w:lvlText w:val="%6."/>
      <w:lvlJc w:val="right"/>
      <w:pPr>
        <w:ind w:left="4383" w:hanging="180"/>
      </w:pPr>
    </w:lvl>
    <w:lvl w:ilvl="6" w:tplc="040C000F" w:tentative="1">
      <w:start w:val="1"/>
      <w:numFmt w:val="decimal"/>
      <w:lvlText w:val="%7."/>
      <w:lvlJc w:val="left"/>
      <w:pPr>
        <w:ind w:left="5103" w:hanging="360"/>
      </w:pPr>
    </w:lvl>
    <w:lvl w:ilvl="7" w:tplc="040C0019" w:tentative="1">
      <w:start w:val="1"/>
      <w:numFmt w:val="lowerLetter"/>
      <w:lvlText w:val="%8."/>
      <w:lvlJc w:val="left"/>
      <w:pPr>
        <w:ind w:left="5823" w:hanging="360"/>
      </w:pPr>
    </w:lvl>
    <w:lvl w:ilvl="8" w:tplc="040C001B" w:tentative="1">
      <w:start w:val="1"/>
      <w:numFmt w:val="lowerRoman"/>
      <w:lvlText w:val="%9."/>
      <w:lvlJc w:val="right"/>
      <w:pPr>
        <w:ind w:left="6543" w:hanging="180"/>
      </w:pPr>
    </w:lvl>
  </w:abstractNum>
  <w:abstractNum w:abstractNumId="3">
    <w:nsid w:val="0D4D6273"/>
    <w:multiLevelType w:val="hybridMultilevel"/>
    <w:tmpl w:val="44D401E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06B07F0"/>
    <w:multiLevelType w:val="hybridMultilevel"/>
    <w:tmpl w:val="656E84E8"/>
    <w:lvl w:ilvl="0" w:tplc="040C000F">
      <w:start w:val="1"/>
      <w:numFmt w:val="decimal"/>
      <w:lvlText w:val="%1."/>
      <w:lvlJc w:val="left"/>
      <w:pPr>
        <w:ind w:left="720" w:hanging="360"/>
      </w:pPr>
      <w:rPr>
        <w:rFonts w:hint="default"/>
      </w:rPr>
    </w:lvl>
    <w:lvl w:ilvl="1" w:tplc="20A843F8">
      <w:numFmt w:val="bullet"/>
      <w:lvlText w:val="-"/>
      <w:lvlJc w:val="left"/>
      <w:pPr>
        <w:ind w:left="1440" w:hanging="360"/>
      </w:pPr>
      <w:rPr>
        <w:rFonts w:ascii="Times New Roman" w:eastAsiaTheme="minorHAnsi" w:hAnsi="Times New Roman" w:cs="Times New Roman" w:hint="default"/>
        <w:color w:val="auto"/>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39E471C"/>
    <w:multiLevelType w:val="hybridMultilevel"/>
    <w:tmpl w:val="7DD6D89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4954AB4"/>
    <w:multiLevelType w:val="hybridMultilevel"/>
    <w:tmpl w:val="5F4E9716"/>
    <w:lvl w:ilvl="0" w:tplc="040C000F">
      <w:start w:val="1"/>
      <w:numFmt w:val="decimal"/>
      <w:lvlText w:val="%1."/>
      <w:lvlJc w:val="left"/>
      <w:pPr>
        <w:ind w:left="360" w:hanging="360"/>
      </w:p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
    <w:nsid w:val="24EB0431"/>
    <w:multiLevelType w:val="hybridMultilevel"/>
    <w:tmpl w:val="2FA2DE0E"/>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nsid w:val="25AE36E1"/>
    <w:multiLevelType w:val="hybridMultilevel"/>
    <w:tmpl w:val="1D26AC92"/>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FD36592"/>
    <w:multiLevelType w:val="hybridMultilevel"/>
    <w:tmpl w:val="A0242C8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328F46B4"/>
    <w:multiLevelType w:val="hybridMultilevel"/>
    <w:tmpl w:val="5F3CDFE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330D2965"/>
    <w:multiLevelType w:val="hybridMultilevel"/>
    <w:tmpl w:val="80CC81B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4B3017F"/>
    <w:multiLevelType w:val="hybridMultilevel"/>
    <w:tmpl w:val="4544CABA"/>
    <w:lvl w:ilvl="0" w:tplc="040C000F">
      <w:start w:val="1"/>
      <w:numFmt w:val="decimal"/>
      <w:lvlText w:val="%1."/>
      <w:lvlJc w:val="left"/>
      <w:pPr>
        <w:ind w:left="360" w:hanging="360"/>
      </w:p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
    <w:nsid w:val="376D2118"/>
    <w:multiLevelType w:val="hybridMultilevel"/>
    <w:tmpl w:val="881648A6"/>
    <w:lvl w:ilvl="0" w:tplc="040C000F">
      <w:start w:val="1"/>
      <w:numFmt w:val="decimal"/>
      <w:lvlText w:val="%1."/>
      <w:lvlJc w:val="left"/>
      <w:pPr>
        <w:ind w:left="360" w:hanging="360"/>
      </w:p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
    <w:nsid w:val="38210AA9"/>
    <w:multiLevelType w:val="hybridMultilevel"/>
    <w:tmpl w:val="F320B5E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42100F33"/>
    <w:multiLevelType w:val="hybridMultilevel"/>
    <w:tmpl w:val="BA722D1C"/>
    <w:lvl w:ilvl="0" w:tplc="040C000F">
      <w:start w:val="1"/>
      <w:numFmt w:val="decimal"/>
      <w:lvlText w:val="%1."/>
      <w:lvlJc w:val="left"/>
      <w:pPr>
        <w:ind w:left="835" w:hanging="360"/>
      </w:pPr>
    </w:lvl>
    <w:lvl w:ilvl="1" w:tplc="040C0019" w:tentative="1">
      <w:start w:val="1"/>
      <w:numFmt w:val="lowerLetter"/>
      <w:lvlText w:val="%2."/>
      <w:lvlJc w:val="left"/>
      <w:pPr>
        <w:ind w:left="1555" w:hanging="360"/>
      </w:pPr>
    </w:lvl>
    <w:lvl w:ilvl="2" w:tplc="040C001B" w:tentative="1">
      <w:start w:val="1"/>
      <w:numFmt w:val="lowerRoman"/>
      <w:lvlText w:val="%3."/>
      <w:lvlJc w:val="right"/>
      <w:pPr>
        <w:ind w:left="2275" w:hanging="180"/>
      </w:pPr>
    </w:lvl>
    <w:lvl w:ilvl="3" w:tplc="040C000F" w:tentative="1">
      <w:start w:val="1"/>
      <w:numFmt w:val="decimal"/>
      <w:lvlText w:val="%4."/>
      <w:lvlJc w:val="left"/>
      <w:pPr>
        <w:ind w:left="2995" w:hanging="360"/>
      </w:pPr>
    </w:lvl>
    <w:lvl w:ilvl="4" w:tplc="040C0019" w:tentative="1">
      <w:start w:val="1"/>
      <w:numFmt w:val="lowerLetter"/>
      <w:lvlText w:val="%5."/>
      <w:lvlJc w:val="left"/>
      <w:pPr>
        <w:ind w:left="3715" w:hanging="360"/>
      </w:pPr>
    </w:lvl>
    <w:lvl w:ilvl="5" w:tplc="040C001B" w:tentative="1">
      <w:start w:val="1"/>
      <w:numFmt w:val="lowerRoman"/>
      <w:lvlText w:val="%6."/>
      <w:lvlJc w:val="right"/>
      <w:pPr>
        <w:ind w:left="4435" w:hanging="180"/>
      </w:pPr>
    </w:lvl>
    <w:lvl w:ilvl="6" w:tplc="040C000F" w:tentative="1">
      <w:start w:val="1"/>
      <w:numFmt w:val="decimal"/>
      <w:lvlText w:val="%7."/>
      <w:lvlJc w:val="left"/>
      <w:pPr>
        <w:ind w:left="5155" w:hanging="360"/>
      </w:pPr>
    </w:lvl>
    <w:lvl w:ilvl="7" w:tplc="040C0019" w:tentative="1">
      <w:start w:val="1"/>
      <w:numFmt w:val="lowerLetter"/>
      <w:lvlText w:val="%8."/>
      <w:lvlJc w:val="left"/>
      <w:pPr>
        <w:ind w:left="5875" w:hanging="360"/>
      </w:pPr>
    </w:lvl>
    <w:lvl w:ilvl="8" w:tplc="040C001B" w:tentative="1">
      <w:start w:val="1"/>
      <w:numFmt w:val="lowerRoman"/>
      <w:lvlText w:val="%9."/>
      <w:lvlJc w:val="right"/>
      <w:pPr>
        <w:ind w:left="6595" w:hanging="180"/>
      </w:pPr>
    </w:lvl>
  </w:abstractNum>
  <w:abstractNum w:abstractNumId="16">
    <w:nsid w:val="57785754"/>
    <w:multiLevelType w:val="hybridMultilevel"/>
    <w:tmpl w:val="0268CAD0"/>
    <w:lvl w:ilvl="0" w:tplc="040C000F">
      <w:start w:val="1"/>
      <w:numFmt w:val="decimal"/>
      <w:lvlText w:val="%1."/>
      <w:lvlJc w:val="left"/>
      <w:pPr>
        <w:ind w:left="360" w:hanging="360"/>
      </w:pPr>
    </w:lvl>
    <w:lvl w:ilvl="1" w:tplc="040C0001">
      <w:start w:val="1"/>
      <w:numFmt w:val="bullet"/>
      <w:lvlText w:val=""/>
      <w:lvlJc w:val="left"/>
      <w:pPr>
        <w:ind w:left="1080" w:hanging="360"/>
      </w:pPr>
      <w:rPr>
        <w:rFonts w:ascii="Symbol" w:hAnsi="Symbol"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
    <w:nsid w:val="5AEE303F"/>
    <w:multiLevelType w:val="hybridMultilevel"/>
    <w:tmpl w:val="35CAEB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15A100F"/>
    <w:multiLevelType w:val="multilevel"/>
    <w:tmpl w:val="5C0C9AE2"/>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900" w:hanging="720"/>
      </w:pPr>
      <w:rPr>
        <w:color w:val="auto"/>
      </w:r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9">
    <w:nsid w:val="6F747243"/>
    <w:multiLevelType w:val="hybridMultilevel"/>
    <w:tmpl w:val="85FE038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728B0972"/>
    <w:multiLevelType w:val="hybridMultilevel"/>
    <w:tmpl w:val="D472D6E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75686B6E"/>
    <w:multiLevelType w:val="hybridMultilevel"/>
    <w:tmpl w:val="3544BE0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75AD3246"/>
    <w:multiLevelType w:val="multilevel"/>
    <w:tmpl w:val="DA044B00"/>
    <w:lvl w:ilvl="0">
      <w:start w:val="3"/>
      <w:numFmt w:val="decimal"/>
      <w:lvlText w:val="%1"/>
      <w:lvlJc w:val="left"/>
      <w:pPr>
        <w:ind w:left="480" w:hanging="480"/>
      </w:pPr>
      <w:rPr>
        <w:rFonts w:asciiTheme="majorBidi" w:eastAsiaTheme="minorHAnsi" w:hAnsiTheme="majorBidi" w:cs="Times New Roman" w:hint="default"/>
        <w:color w:val="0563C1" w:themeColor="hyperlink"/>
        <w:sz w:val="24"/>
        <w:u w:val="single"/>
      </w:rPr>
    </w:lvl>
    <w:lvl w:ilvl="1">
      <w:start w:val="4"/>
      <w:numFmt w:val="decimal"/>
      <w:lvlText w:val="%1.%2"/>
      <w:lvlJc w:val="left"/>
      <w:pPr>
        <w:ind w:left="960" w:hanging="720"/>
      </w:pPr>
      <w:rPr>
        <w:rFonts w:asciiTheme="majorBidi" w:eastAsiaTheme="minorHAnsi" w:hAnsiTheme="majorBidi" w:cs="Times New Roman" w:hint="default"/>
        <w:color w:val="0563C1" w:themeColor="hyperlink"/>
        <w:sz w:val="24"/>
        <w:u w:val="single"/>
      </w:rPr>
    </w:lvl>
    <w:lvl w:ilvl="2">
      <w:start w:val="2"/>
      <w:numFmt w:val="decimal"/>
      <w:lvlText w:val="%1.%2.%3"/>
      <w:lvlJc w:val="left"/>
      <w:pPr>
        <w:ind w:left="1560" w:hanging="1080"/>
      </w:pPr>
      <w:rPr>
        <w:rFonts w:asciiTheme="majorBidi" w:eastAsiaTheme="minorHAnsi" w:hAnsiTheme="majorBidi" w:cs="Times New Roman" w:hint="default"/>
        <w:color w:val="0563C1" w:themeColor="hyperlink"/>
        <w:sz w:val="24"/>
        <w:u w:val="single"/>
      </w:rPr>
    </w:lvl>
    <w:lvl w:ilvl="3">
      <w:start w:val="1"/>
      <w:numFmt w:val="decimal"/>
      <w:lvlText w:val="%1.%2.%3.%4"/>
      <w:lvlJc w:val="left"/>
      <w:pPr>
        <w:ind w:left="2160" w:hanging="1440"/>
      </w:pPr>
      <w:rPr>
        <w:rFonts w:asciiTheme="majorBidi" w:eastAsiaTheme="minorHAnsi" w:hAnsiTheme="majorBidi" w:cs="Times New Roman" w:hint="default"/>
        <w:color w:val="0563C1" w:themeColor="hyperlink"/>
        <w:sz w:val="24"/>
        <w:u w:val="single"/>
      </w:rPr>
    </w:lvl>
    <w:lvl w:ilvl="4">
      <w:start w:val="1"/>
      <w:numFmt w:val="decimal"/>
      <w:lvlText w:val="%1.%2.%3.%4.%5"/>
      <w:lvlJc w:val="left"/>
      <w:pPr>
        <w:ind w:left="2760" w:hanging="1800"/>
      </w:pPr>
      <w:rPr>
        <w:rFonts w:asciiTheme="majorBidi" w:eastAsiaTheme="minorHAnsi" w:hAnsiTheme="majorBidi" w:cs="Times New Roman" w:hint="default"/>
        <w:color w:val="0563C1" w:themeColor="hyperlink"/>
        <w:sz w:val="24"/>
        <w:u w:val="single"/>
      </w:rPr>
    </w:lvl>
    <w:lvl w:ilvl="5">
      <w:start w:val="1"/>
      <w:numFmt w:val="decimal"/>
      <w:lvlText w:val="%1.%2.%3.%4.%5.%6"/>
      <w:lvlJc w:val="left"/>
      <w:pPr>
        <w:ind w:left="3360" w:hanging="2160"/>
      </w:pPr>
      <w:rPr>
        <w:rFonts w:asciiTheme="majorBidi" w:eastAsiaTheme="minorHAnsi" w:hAnsiTheme="majorBidi" w:cs="Times New Roman" w:hint="default"/>
        <w:color w:val="0563C1" w:themeColor="hyperlink"/>
        <w:sz w:val="24"/>
        <w:u w:val="single"/>
      </w:rPr>
    </w:lvl>
    <w:lvl w:ilvl="6">
      <w:start w:val="1"/>
      <w:numFmt w:val="decimal"/>
      <w:lvlText w:val="%1.%2.%3.%4.%5.%6.%7"/>
      <w:lvlJc w:val="left"/>
      <w:pPr>
        <w:ind w:left="3960" w:hanging="2520"/>
      </w:pPr>
      <w:rPr>
        <w:rFonts w:asciiTheme="majorBidi" w:eastAsiaTheme="minorHAnsi" w:hAnsiTheme="majorBidi" w:cs="Times New Roman" w:hint="default"/>
        <w:color w:val="0563C1" w:themeColor="hyperlink"/>
        <w:sz w:val="24"/>
        <w:u w:val="single"/>
      </w:rPr>
    </w:lvl>
    <w:lvl w:ilvl="7">
      <w:start w:val="1"/>
      <w:numFmt w:val="decimal"/>
      <w:lvlText w:val="%1.%2.%3.%4.%5.%6.%7.%8"/>
      <w:lvlJc w:val="left"/>
      <w:pPr>
        <w:ind w:left="4560" w:hanging="2880"/>
      </w:pPr>
      <w:rPr>
        <w:rFonts w:asciiTheme="majorBidi" w:eastAsiaTheme="minorHAnsi" w:hAnsiTheme="majorBidi" w:cs="Times New Roman" w:hint="default"/>
        <w:color w:val="0563C1" w:themeColor="hyperlink"/>
        <w:sz w:val="24"/>
        <w:u w:val="single"/>
      </w:rPr>
    </w:lvl>
    <w:lvl w:ilvl="8">
      <w:start w:val="1"/>
      <w:numFmt w:val="decimal"/>
      <w:lvlText w:val="%1.%2.%3.%4.%5.%6.%7.%8.%9"/>
      <w:lvlJc w:val="left"/>
      <w:pPr>
        <w:ind w:left="4800" w:hanging="2880"/>
      </w:pPr>
      <w:rPr>
        <w:rFonts w:asciiTheme="majorBidi" w:eastAsiaTheme="minorHAnsi" w:hAnsiTheme="majorBidi" w:cs="Times New Roman" w:hint="default"/>
        <w:color w:val="0563C1" w:themeColor="hyperlink"/>
        <w:sz w:val="24"/>
        <w:u w:val="single"/>
      </w:rPr>
    </w:lvl>
  </w:abstractNum>
  <w:abstractNum w:abstractNumId="23">
    <w:nsid w:val="76091633"/>
    <w:multiLevelType w:val="multilevel"/>
    <w:tmpl w:val="AF7CD572"/>
    <w:lvl w:ilvl="0">
      <w:start w:val="1"/>
      <w:numFmt w:val="decimal"/>
      <w:lvlText w:val="%1."/>
      <w:lvlJc w:val="left"/>
      <w:pPr>
        <w:ind w:left="360" w:hanging="360"/>
      </w:pPr>
      <w:rPr>
        <w:rFonts w:hint="default"/>
      </w:rPr>
    </w:lvl>
    <w:lvl w:ilvl="1">
      <w:start w:val="1"/>
      <w:numFmt w:val="none"/>
      <w:lvlText w:val=""/>
      <w:lvlJc w:val="left"/>
      <w:pPr>
        <w:ind w:left="1080" w:hanging="360"/>
      </w:pPr>
      <w:rPr>
        <w:rFont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nsid w:val="760D156A"/>
    <w:multiLevelType w:val="hybridMultilevel"/>
    <w:tmpl w:val="80B4047E"/>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5">
    <w:nsid w:val="76266E09"/>
    <w:multiLevelType w:val="hybridMultilevel"/>
    <w:tmpl w:val="C09C9112"/>
    <w:lvl w:ilvl="0" w:tplc="B112B6EA">
      <w:start w:val="1"/>
      <w:numFmt w:val="decimal"/>
      <w:lvlText w:val="%1-"/>
      <w:lvlJc w:val="left"/>
      <w:pPr>
        <w:ind w:left="360" w:hanging="360"/>
      </w:pPr>
      <w:rPr>
        <w:rFonts w:hint="default"/>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6">
    <w:nsid w:val="77FC5DAB"/>
    <w:multiLevelType w:val="hybridMultilevel"/>
    <w:tmpl w:val="73921830"/>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7">
    <w:nsid w:val="78647069"/>
    <w:multiLevelType w:val="hybridMultilevel"/>
    <w:tmpl w:val="7640E74A"/>
    <w:lvl w:ilvl="0" w:tplc="040C000F">
      <w:start w:val="1"/>
      <w:numFmt w:val="decimal"/>
      <w:lvlText w:val="%1."/>
      <w:lvlJc w:val="left"/>
      <w:pPr>
        <w:ind w:left="360" w:hanging="360"/>
      </w:p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8">
    <w:nsid w:val="79017639"/>
    <w:multiLevelType w:val="hybridMultilevel"/>
    <w:tmpl w:val="5586769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7ACF248B"/>
    <w:multiLevelType w:val="hybridMultilevel"/>
    <w:tmpl w:val="46604A1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7C12199B"/>
    <w:multiLevelType w:val="hybridMultilevel"/>
    <w:tmpl w:val="2390C2E4"/>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1">
    <w:nsid w:val="7EBB17FF"/>
    <w:multiLevelType w:val="hybridMultilevel"/>
    <w:tmpl w:val="B06A493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18"/>
  </w:num>
  <w:num w:numId="2">
    <w:abstractNumId w:val="17"/>
  </w:num>
  <w:num w:numId="3">
    <w:abstractNumId w:val="10"/>
  </w:num>
  <w:num w:numId="4">
    <w:abstractNumId w:val="1"/>
  </w:num>
  <w:num w:numId="5">
    <w:abstractNumId w:val="4"/>
  </w:num>
  <w:num w:numId="6">
    <w:abstractNumId w:val="8"/>
  </w:num>
  <w:num w:numId="7">
    <w:abstractNumId w:val="0"/>
  </w:num>
  <w:num w:numId="8">
    <w:abstractNumId w:val="26"/>
  </w:num>
  <w:num w:numId="9">
    <w:abstractNumId w:val="12"/>
  </w:num>
  <w:num w:numId="10">
    <w:abstractNumId w:val="5"/>
  </w:num>
  <w:num w:numId="11">
    <w:abstractNumId w:val="25"/>
  </w:num>
  <w:num w:numId="12">
    <w:abstractNumId w:val="16"/>
  </w:num>
  <w:num w:numId="13">
    <w:abstractNumId w:val="29"/>
  </w:num>
  <w:num w:numId="14">
    <w:abstractNumId w:val="9"/>
  </w:num>
  <w:num w:numId="15">
    <w:abstractNumId w:val="7"/>
  </w:num>
  <w:num w:numId="16">
    <w:abstractNumId w:val="15"/>
  </w:num>
  <w:num w:numId="17">
    <w:abstractNumId w:val="20"/>
  </w:num>
  <w:num w:numId="18">
    <w:abstractNumId w:val="6"/>
  </w:num>
  <w:num w:numId="19">
    <w:abstractNumId w:val="27"/>
  </w:num>
  <w:num w:numId="20">
    <w:abstractNumId w:val="3"/>
  </w:num>
  <w:num w:numId="21">
    <w:abstractNumId w:val="13"/>
  </w:num>
  <w:num w:numId="22">
    <w:abstractNumId w:val="21"/>
  </w:num>
  <w:num w:numId="23">
    <w:abstractNumId w:val="11"/>
  </w:num>
  <w:num w:numId="24">
    <w:abstractNumId w:val="23"/>
  </w:num>
  <w:num w:numId="25">
    <w:abstractNumId w:val="24"/>
  </w:num>
  <w:num w:numId="26">
    <w:abstractNumId w:val="28"/>
  </w:num>
  <w:num w:numId="27">
    <w:abstractNumId w:val="31"/>
  </w:num>
  <w:num w:numId="28">
    <w:abstractNumId w:val="19"/>
  </w:num>
  <w:num w:numId="29">
    <w:abstractNumId w:val="2"/>
  </w:num>
  <w:num w:numId="30">
    <w:abstractNumId w:val="30"/>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lvlOverride w:ilvl="0">
      <w:startOverride w:val="1"/>
    </w:lvlOverride>
    <w:lvlOverride w:ilvl="1">
      <w:startOverride w:val="1"/>
    </w:lvlOverride>
    <w:lvlOverride w:ilvl="2"/>
    <w:lvlOverride w:ilvl="3"/>
    <w:lvlOverride w:ilvl="4"/>
    <w:lvlOverride w:ilvl="5"/>
    <w:lvlOverride w:ilvl="6"/>
    <w:lvlOverride w:ilvl="7"/>
    <w:lvlOverride w:ilvl="8"/>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num>
  <w:num w:numId="37">
    <w:abstractNumId w:val="1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numFmt w:val="lowerRoman"/>
    <w:numRestart w:val="eachPage"/>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799A"/>
    <w:rsid w:val="000018FB"/>
    <w:rsid w:val="000022B2"/>
    <w:rsid w:val="00004F3E"/>
    <w:rsid w:val="0001059C"/>
    <w:rsid w:val="000125D4"/>
    <w:rsid w:val="00014E31"/>
    <w:rsid w:val="000150B2"/>
    <w:rsid w:val="000154B2"/>
    <w:rsid w:val="00016EC3"/>
    <w:rsid w:val="000200D9"/>
    <w:rsid w:val="000205A4"/>
    <w:rsid w:val="0002157D"/>
    <w:rsid w:val="00022D91"/>
    <w:rsid w:val="0002364F"/>
    <w:rsid w:val="00024716"/>
    <w:rsid w:val="00025572"/>
    <w:rsid w:val="00025B6F"/>
    <w:rsid w:val="0002689E"/>
    <w:rsid w:val="00030B7C"/>
    <w:rsid w:val="00031C94"/>
    <w:rsid w:val="00032EC6"/>
    <w:rsid w:val="00035787"/>
    <w:rsid w:val="0003612A"/>
    <w:rsid w:val="000373CF"/>
    <w:rsid w:val="0004027D"/>
    <w:rsid w:val="00043EA3"/>
    <w:rsid w:val="00044CFE"/>
    <w:rsid w:val="0004618B"/>
    <w:rsid w:val="00046D5A"/>
    <w:rsid w:val="000477FC"/>
    <w:rsid w:val="00051E79"/>
    <w:rsid w:val="000528AB"/>
    <w:rsid w:val="00054C14"/>
    <w:rsid w:val="00055ADF"/>
    <w:rsid w:val="00057730"/>
    <w:rsid w:val="00057CCB"/>
    <w:rsid w:val="00060926"/>
    <w:rsid w:val="0006267E"/>
    <w:rsid w:val="000627B5"/>
    <w:rsid w:val="00062B9B"/>
    <w:rsid w:val="00063FFB"/>
    <w:rsid w:val="000649F3"/>
    <w:rsid w:val="00065275"/>
    <w:rsid w:val="00070A37"/>
    <w:rsid w:val="00072783"/>
    <w:rsid w:val="00072891"/>
    <w:rsid w:val="0007423B"/>
    <w:rsid w:val="000747B4"/>
    <w:rsid w:val="00075B28"/>
    <w:rsid w:val="000767CE"/>
    <w:rsid w:val="00077011"/>
    <w:rsid w:val="000808D2"/>
    <w:rsid w:val="000902C7"/>
    <w:rsid w:val="000903A7"/>
    <w:rsid w:val="00090EB4"/>
    <w:rsid w:val="00091DAF"/>
    <w:rsid w:val="00093259"/>
    <w:rsid w:val="0009614B"/>
    <w:rsid w:val="00097084"/>
    <w:rsid w:val="000A09FE"/>
    <w:rsid w:val="000A25D2"/>
    <w:rsid w:val="000A3F95"/>
    <w:rsid w:val="000A521F"/>
    <w:rsid w:val="000A56A6"/>
    <w:rsid w:val="000A6AA1"/>
    <w:rsid w:val="000A6BCC"/>
    <w:rsid w:val="000A6FEB"/>
    <w:rsid w:val="000B2987"/>
    <w:rsid w:val="000B3476"/>
    <w:rsid w:val="000B3784"/>
    <w:rsid w:val="000B3FAE"/>
    <w:rsid w:val="000B66C0"/>
    <w:rsid w:val="000B6DDC"/>
    <w:rsid w:val="000C0964"/>
    <w:rsid w:val="000C12A7"/>
    <w:rsid w:val="000C1F67"/>
    <w:rsid w:val="000C2CBE"/>
    <w:rsid w:val="000C3604"/>
    <w:rsid w:val="000C3721"/>
    <w:rsid w:val="000C3E22"/>
    <w:rsid w:val="000C4BEE"/>
    <w:rsid w:val="000D2B20"/>
    <w:rsid w:val="000D4D52"/>
    <w:rsid w:val="000D4D89"/>
    <w:rsid w:val="000D4FE0"/>
    <w:rsid w:val="000D6183"/>
    <w:rsid w:val="000E45ED"/>
    <w:rsid w:val="000F11DA"/>
    <w:rsid w:val="000F22BE"/>
    <w:rsid w:val="000F32D0"/>
    <w:rsid w:val="000F3311"/>
    <w:rsid w:val="000F4553"/>
    <w:rsid w:val="000F64FE"/>
    <w:rsid w:val="000F65D3"/>
    <w:rsid w:val="000F6CB1"/>
    <w:rsid w:val="00102B65"/>
    <w:rsid w:val="0010322F"/>
    <w:rsid w:val="0010362F"/>
    <w:rsid w:val="00103A95"/>
    <w:rsid w:val="00104AB7"/>
    <w:rsid w:val="00105386"/>
    <w:rsid w:val="001078E8"/>
    <w:rsid w:val="00107EE2"/>
    <w:rsid w:val="001110EF"/>
    <w:rsid w:val="001111F5"/>
    <w:rsid w:val="001136B7"/>
    <w:rsid w:val="00113818"/>
    <w:rsid w:val="001138D8"/>
    <w:rsid w:val="001165EF"/>
    <w:rsid w:val="00116FA8"/>
    <w:rsid w:val="001209BC"/>
    <w:rsid w:val="00122F74"/>
    <w:rsid w:val="0012341B"/>
    <w:rsid w:val="00124D15"/>
    <w:rsid w:val="00124EC0"/>
    <w:rsid w:val="001252F1"/>
    <w:rsid w:val="0012590C"/>
    <w:rsid w:val="0012594E"/>
    <w:rsid w:val="00127A7B"/>
    <w:rsid w:val="00134A7D"/>
    <w:rsid w:val="001357ED"/>
    <w:rsid w:val="00135CDD"/>
    <w:rsid w:val="00136270"/>
    <w:rsid w:val="00136CA0"/>
    <w:rsid w:val="001415F4"/>
    <w:rsid w:val="001424DE"/>
    <w:rsid w:val="00142B2E"/>
    <w:rsid w:val="00143FA4"/>
    <w:rsid w:val="00144C87"/>
    <w:rsid w:val="001453A6"/>
    <w:rsid w:val="00145A07"/>
    <w:rsid w:val="001460AF"/>
    <w:rsid w:val="0015653D"/>
    <w:rsid w:val="00162638"/>
    <w:rsid w:val="00163293"/>
    <w:rsid w:val="00163AD7"/>
    <w:rsid w:val="00164CDE"/>
    <w:rsid w:val="00170397"/>
    <w:rsid w:val="00174AA0"/>
    <w:rsid w:val="0017665B"/>
    <w:rsid w:val="00176F1F"/>
    <w:rsid w:val="00181E56"/>
    <w:rsid w:val="00182017"/>
    <w:rsid w:val="00182F85"/>
    <w:rsid w:val="001831F2"/>
    <w:rsid w:val="001841ED"/>
    <w:rsid w:val="0018516F"/>
    <w:rsid w:val="001862F9"/>
    <w:rsid w:val="001905C9"/>
    <w:rsid w:val="00191C39"/>
    <w:rsid w:val="00192C24"/>
    <w:rsid w:val="0019380B"/>
    <w:rsid w:val="0019402C"/>
    <w:rsid w:val="00195053"/>
    <w:rsid w:val="00196E09"/>
    <w:rsid w:val="001A183F"/>
    <w:rsid w:val="001A1FC0"/>
    <w:rsid w:val="001A4936"/>
    <w:rsid w:val="001A6CAA"/>
    <w:rsid w:val="001A729D"/>
    <w:rsid w:val="001A75D5"/>
    <w:rsid w:val="001B1811"/>
    <w:rsid w:val="001B1DD1"/>
    <w:rsid w:val="001B2A43"/>
    <w:rsid w:val="001B2AAD"/>
    <w:rsid w:val="001B318B"/>
    <w:rsid w:val="001B4C89"/>
    <w:rsid w:val="001B6078"/>
    <w:rsid w:val="001B72AD"/>
    <w:rsid w:val="001C2675"/>
    <w:rsid w:val="001C58AF"/>
    <w:rsid w:val="001C5E3A"/>
    <w:rsid w:val="001C6F24"/>
    <w:rsid w:val="001D1BE4"/>
    <w:rsid w:val="001D3D0F"/>
    <w:rsid w:val="001D4542"/>
    <w:rsid w:val="001D5078"/>
    <w:rsid w:val="001D5D4F"/>
    <w:rsid w:val="001D6988"/>
    <w:rsid w:val="001D7B1C"/>
    <w:rsid w:val="001E2DB2"/>
    <w:rsid w:val="001E43A6"/>
    <w:rsid w:val="001E6389"/>
    <w:rsid w:val="001E7052"/>
    <w:rsid w:val="001E755D"/>
    <w:rsid w:val="001F12A0"/>
    <w:rsid w:val="001F1B37"/>
    <w:rsid w:val="001F4714"/>
    <w:rsid w:val="001F6660"/>
    <w:rsid w:val="001F6C00"/>
    <w:rsid w:val="001F7B82"/>
    <w:rsid w:val="0020136E"/>
    <w:rsid w:val="002023CA"/>
    <w:rsid w:val="00215C7F"/>
    <w:rsid w:val="002165EC"/>
    <w:rsid w:val="00216C86"/>
    <w:rsid w:val="002222FA"/>
    <w:rsid w:val="00223616"/>
    <w:rsid w:val="00224ECD"/>
    <w:rsid w:val="00225DFF"/>
    <w:rsid w:val="00225FB1"/>
    <w:rsid w:val="002267AC"/>
    <w:rsid w:val="00226992"/>
    <w:rsid w:val="00226A5D"/>
    <w:rsid w:val="002301F1"/>
    <w:rsid w:val="002311E7"/>
    <w:rsid w:val="00231FC7"/>
    <w:rsid w:val="00233014"/>
    <w:rsid w:val="002341FE"/>
    <w:rsid w:val="00234E4D"/>
    <w:rsid w:val="00235CD5"/>
    <w:rsid w:val="002361D1"/>
    <w:rsid w:val="00236957"/>
    <w:rsid w:val="0023749C"/>
    <w:rsid w:val="0024074F"/>
    <w:rsid w:val="00241AA9"/>
    <w:rsid w:val="00242127"/>
    <w:rsid w:val="002428C0"/>
    <w:rsid w:val="00244EC2"/>
    <w:rsid w:val="00246E60"/>
    <w:rsid w:val="002470B8"/>
    <w:rsid w:val="00250534"/>
    <w:rsid w:val="00251F01"/>
    <w:rsid w:val="00255CE5"/>
    <w:rsid w:val="0025684F"/>
    <w:rsid w:val="00256AB3"/>
    <w:rsid w:val="00256D51"/>
    <w:rsid w:val="00257BE6"/>
    <w:rsid w:val="0026130E"/>
    <w:rsid w:val="00261A9B"/>
    <w:rsid w:val="00262FCC"/>
    <w:rsid w:val="002644F6"/>
    <w:rsid w:val="0026606E"/>
    <w:rsid w:val="0026642B"/>
    <w:rsid w:val="00270010"/>
    <w:rsid w:val="00271724"/>
    <w:rsid w:val="0027252B"/>
    <w:rsid w:val="00276556"/>
    <w:rsid w:val="00276A20"/>
    <w:rsid w:val="002807F9"/>
    <w:rsid w:val="00281FE6"/>
    <w:rsid w:val="002834A1"/>
    <w:rsid w:val="00285F48"/>
    <w:rsid w:val="00286302"/>
    <w:rsid w:val="0028703B"/>
    <w:rsid w:val="0029050F"/>
    <w:rsid w:val="00290FF0"/>
    <w:rsid w:val="0029178B"/>
    <w:rsid w:val="00294AC3"/>
    <w:rsid w:val="00294C5E"/>
    <w:rsid w:val="00294EC9"/>
    <w:rsid w:val="00294F5F"/>
    <w:rsid w:val="002966D8"/>
    <w:rsid w:val="00297BF1"/>
    <w:rsid w:val="002A0D9B"/>
    <w:rsid w:val="002A15D0"/>
    <w:rsid w:val="002A1981"/>
    <w:rsid w:val="002A3478"/>
    <w:rsid w:val="002A4192"/>
    <w:rsid w:val="002A430C"/>
    <w:rsid w:val="002A50FC"/>
    <w:rsid w:val="002A5EC3"/>
    <w:rsid w:val="002A6BE1"/>
    <w:rsid w:val="002B3A94"/>
    <w:rsid w:val="002B5BC9"/>
    <w:rsid w:val="002B5CA0"/>
    <w:rsid w:val="002C1B48"/>
    <w:rsid w:val="002C2630"/>
    <w:rsid w:val="002C34A3"/>
    <w:rsid w:val="002C44CA"/>
    <w:rsid w:val="002C5277"/>
    <w:rsid w:val="002C75A7"/>
    <w:rsid w:val="002D158F"/>
    <w:rsid w:val="002E0080"/>
    <w:rsid w:val="002E2062"/>
    <w:rsid w:val="002E2A6A"/>
    <w:rsid w:val="002E3020"/>
    <w:rsid w:val="002E3881"/>
    <w:rsid w:val="002E6ED7"/>
    <w:rsid w:val="002E7FB6"/>
    <w:rsid w:val="002F0937"/>
    <w:rsid w:val="002F20F8"/>
    <w:rsid w:val="002F40DD"/>
    <w:rsid w:val="002F5D4E"/>
    <w:rsid w:val="002F6F29"/>
    <w:rsid w:val="00301917"/>
    <w:rsid w:val="0030252C"/>
    <w:rsid w:val="00303118"/>
    <w:rsid w:val="00303141"/>
    <w:rsid w:val="00305CF1"/>
    <w:rsid w:val="00307191"/>
    <w:rsid w:val="003072BD"/>
    <w:rsid w:val="00311A94"/>
    <w:rsid w:val="00313D98"/>
    <w:rsid w:val="003176A0"/>
    <w:rsid w:val="00320249"/>
    <w:rsid w:val="00320AF4"/>
    <w:rsid w:val="00321683"/>
    <w:rsid w:val="0032251E"/>
    <w:rsid w:val="003252F1"/>
    <w:rsid w:val="00326D80"/>
    <w:rsid w:val="003272F0"/>
    <w:rsid w:val="00330C98"/>
    <w:rsid w:val="003329B3"/>
    <w:rsid w:val="00337265"/>
    <w:rsid w:val="003376C9"/>
    <w:rsid w:val="00337C37"/>
    <w:rsid w:val="00337F41"/>
    <w:rsid w:val="00341952"/>
    <w:rsid w:val="00341D43"/>
    <w:rsid w:val="003420C2"/>
    <w:rsid w:val="00342251"/>
    <w:rsid w:val="003434E8"/>
    <w:rsid w:val="00350994"/>
    <w:rsid w:val="003512F9"/>
    <w:rsid w:val="00355035"/>
    <w:rsid w:val="0035528F"/>
    <w:rsid w:val="003567DC"/>
    <w:rsid w:val="003614F6"/>
    <w:rsid w:val="00361B5E"/>
    <w:rsid w:val="0036227E"/>
    <w:rsid w:val="00364916"/>
    <w:rsid w:val="00364F00"/>
    <w:rsid w:val="0036620F"/>
    <w:rsid w:val="00366386"/>
    <w:rsid w:val="00371942"/>
    <w:rsid w:val="003779FF"/>
    <w:rsid w:val="00383993"/>
    <w:rsid w:val="00383FC7"/>
    <w:rsid w:val="00387433"/>
    <w:rsid w:val="003905F4"/>
    <w:rsid w:val="003932E4"/>
    <w:rsid w:val="00393B80"/>
    <w:rsid w:val="0039418D"/>
    <w:rsid w:val="00394D0D"/>
    <w:rsid w:val="00394D29"/>
    <w:rsid w:val="003951A3"/>
    <w:rsid w:val="00396314"/>
    <w:rsid w:val="003974B9"/>
    <w:rsid w:val="003A114D"/>
    <w:rsid w:val="003A47B9"/>
    <w:rsid w:val="003A505A"/>
    <w:rsid w:val="003B05A4"/>
    <w:rsid w:val="003B64ED"/>
    <w:rsid w:val="003B778B"/>
    <w:rsid w:val="003C0D6D"/>
    <w:rsid w:val="003C26F7"/>
    <w:rsid w:val="003C5B75"/>
    <w:rsid w:val="003D04C5"/>
    <w:rsid w:val="003D20CD"/>
    <w:rsid w:val="003D3955"/>
    <w:rsid w:val="003D4B4F"/>
    <w:rsid w:val="003E034C"/>
    <w:rsid w:val="003E04E8"/>
    <w:rsid w:val="003E19B5"/>
    <w:rsid w:val="003E2373"/>
    <w:rsid w:val="003E26C8"/>
    <w:rsid w:val="003E4080"/>
    <w:rsid w:val="003E5A79"/>
    <w:rsid w:val="003E74F5"/>
    <w:rsid w:val="003F08D6"/>
    <w:rsid w:val="003F154C"/>
    <w:rsid w:val="003F317B"/>
    <w:rsid w:val="003F47E3"/>
    <w:rsid w:val="003F5A8A"/>
    <w:rsid w:val="003F6290"/>
    <w:rsid w:val="003F7ECB"/>
    <w:rsid w:val="00400E01"/>
    <w:rsid w:val="004013D9"/>
    <w:rsid w:val="00401D55"/>
    <w:rsid w:val="00402F25"/>
    <w:rsid w:val="00403C64"/>
    <w:rsid w:val="00407A35"/>
    <w:rsid w:val="004103E4"/>
    <w:rsid w:val="004132BD"/>
    <w:rsid w:val="0041366B"/>
    <w:rsid w:val="00417009"/>
    <w:rsid w:val="00420CE4"/>
    <w:rsid w:val="00423698"/>
    <w:rsid w:val="0042447D"/>
    <w:rsid w:val="00424530"/>
    <w:rsid w:val="0043041E"/>
    <w:rsid w:val="00434F1A"/>
    <w:rsid w:val="004377BE"/>
    <w:rsid w:val="00437DD6"/>
    <w:rsid w:val="00442CB1"/>
    <w:rsid w:val="00442D4E"/>
    <w:rsid w:val="004435E6"/>
    <w:rsid w:val="004456F9"/>
    <w:rsid w:val="00445948"/>
    <w:rsid w:val="0044643D"/>
    <w:rsid w:val="0044646B"/>
    <w:rsid w:val="0044690E"/>
    <w:rsid w:val="004475D3"/>
    <w:rsid w:val="00451035"/>
    <w:rsid w:val="0045238A"/>
    <w:rsid w:val="0045267A"/>
    <w:rsid w:val="004541CF"/>
    <w:rsid w:val="00454251"/>
    <w:rsid w:val="00460B45"/>
    <w:rsid w:val="00461C77"/>
    <w:rsid w:val="00461CAA"/>
    <w:rsid w:val="0046213B"/>
    <w:rsid w:val="004628E0"/>
    <w:rsid w:val="00462971"/>
    <w:rsid w:val="0046339A"/>
    <w:rsid w:val="00464514"/>
    <w:rsid w:val="004651E9"/>
    <w:rsid w:val="004658A1"/>
    <w:rsid w:val="00471302"/>
    <w:rsid w:val="00471818"/>
    <w:rsid w:val="004735EC"/>
    <w:rsid w:val="00473DF5"/>
    <w:rsid w:val="00476DB9"/>
    <w:rsid w:val="00480549"/>
    <w:rsid w:val="00480603"/>
    <w:rsid w:val="00480949"/>
    <w:rsid w:val="00481B74"/>
    <w:rsid w:val="00481F6A"/>
    <w:rsid w:val="0048391B"/>
    <w:rsid w:val="00484644"/>
    <w:rsid w:val="00484B67"/>
    <w:rsid w:val="00484CC0"/>
    <w:rsid w:val="004857A3"/>
    <w:rsid w:val="004859C2"/>
    <w:rsid w:val="00486651"/>
    <w:rsid w:val="004876AB"/>
    <w:rsid w:val="00490C5B"/>
    <w:rsid w:val="00491D7E"/>
    <w:rsid w:val="0049402C"/>
    <w:rsid w:val="00495022"/>
    <w:rsid w:val="004963F8"/>
    <w:rsid w:val="004A1766"/>
    <w:rsid w:val="004A2371"/>
    <w:rsid w:val="004A2658"/>
    <w:rsid w:val="004A5E5A"/>
    <w:rsid w:val="004A6004"/>
    <w:rsid w:val="004A73F9"/>
    <w:rsid w:val="004B18EA"/>
    <w:rsid w:val="004B324C"/>
    <w:rsid w:val="004B4A2A"/>
    <w:rsid w:val="004C0794"/>
    <w:rsid w:val="004C0CF2"/>
    <w:rsid w:val="004C24CA"/>
    <w:rsid w:val="004C496E"/>
    <w:rsid w:val="004C4E28"/>
    <w:rsid w:val="004C59FE"/>
    <w:rsid w:val="004C6DE5"/>
    <w:rsid w:val="004D3196"/>
    <w:rsid w:val="004D39E2"/>
    <w:rsid w:val="004D62F1"/>
    <w:rsid w:val="004D6405"/>
    <w:rsid w:val="004E068D"/>
    <w:rsid w:val="004E3FAE"/>
    <w:rsid w:val="004E3FC4"/>
    <w:rsid w:val="004E519E"/>
    <w:rsid w:val="004E5FCC"/>
    <w:rsid w:val="004E6578"/>
    <w:rsid w:val="004E6882"/>
    <w:rsid w:val="004E7060"/>
    <w:rsid w:val="004E7199"/>
    <w:rsid w:val="004E7763"/>
    <w:rsid w:val="004E7909"/>
    <w:rsid w:val="004F0BA9"/>
    <w:rsid w:val="004F0D90"/>
    <w:rsid w:val="004F17DB"/>
    <w:rsid w:val="004F3954"/>
    <w:rsid w:val="004F67AB"/>
    <w:rsid w:val="005010C9"/>
    <w:rsid w:val="00501728"/>
    <w:rsid w:val="005029A4"/>
    <w:rsid w:val="00503D36"/>
    <w:rsid w:val="00504026"/>
    <w:rsid w:val="005046E5"/>
    <w:rsid w:val="00504A09"/>
    <w:rsid w:val="005055B5"/>
    <w:rsid w:val="00506150"/>
    <w:rsid w:val="0050728F"/>
    <w:rsid w:val="0050782B"/>
    <w:rsid w:val="005115C5"/>
    <w:rsid w:val="00513F35"/>
    <w:rsid w:val="005148EF"/>
    <w:rsid w:val="00516B6B"/>
    <w:rsid w:val="00516FF9"/>
    <w:rsid w:val="00517323"/>
    <w:rsid w:val="005217F0"/>
    <w:rsid w:val="005223D1"/>
    <w:rsid w:val="005233EF"/>
    <w:rsid w:val="00524384"/>
    <w:rsid w:val="005249D5"/>
    <w:rsid w:val="00524F5E"/>
    <w:rsid w:val="0053076C"/>
    <w:rsid w:val="00530F53"/>
    <w:rsid w:val="00533FFC"/>
    <w:rsid w:val="00536A3F"/>
    <w:rsid w:val="00536E38"/>
    <w:rsid w:val="00540B81"/>
    <w:rsid w:val="00541634"/>
    <w:rsid w:val="00541E99"/>
    <w:rsid w:val="00543FA5"/>
    <w:rsid w:val="00550250"/>
    <w:rsid w:val="00553D03"/>
    <w:rsid w:val="00557AAE"/>
    <w:rsid w:val="00562186"/>
    <w:rsid w:val="00562DCC"/>
    <w:rsid w:val="00563AA1"/>
    <w:rsid w:val="00565F57"/>
    <w:rsid w:val="00573432"/>
    <w:rsid w:val="00577CE1"/>
    <w:rsid w:val="00580A50"/>
    <w:rsid w:val="005829AB"/>
    <w:rsid w:val="00583320"/>
    <w:rsid w:val="00583A33"/>
    <w:rsid w:val="005842B1"/>
    <w:rsid w:val="005851F9"/>
    <w:rsid w:val="00586390"/>
    <w:rsid w:val="00587409"/>
    <w:rsid w:val="0059241C"/>
    <w:rsid w:val="00592D1C"/>
    <w:rsid w:val="005945D5"/>
    <w:rsid w:val="00594F2B"/>
    <w:rsid w:val="00596465"/>
    <w:rsid w:val="005A2A54"/>
    <w:rsid w:val="005A5556"/>
    <w:rsid w:val="005A5BFC"/>
    <w:rsid w:val="005A694C"/>
    <w:rsid w:val="005A7B19"/>
    <w:rsid w:val="005B1121"/>
    <w:rsid w:val="005B1B0C"/>
    <w:rsid w:val="005C07D7"/>
    <w:rsid w:val="005C0A72"/>
    <w:rsid w:val="005C3E47"/>
    <w:rsid w:val="005C4962"/>
    <w:rsid w:val="005D2156"/>
    <w:rsid w:val="005D5C4F"/>
    <w:rsid w:val="005D7230"/>
    <w:rsid w:val="005D7FEE"/>
    <w:rsid w:val="005E1763"/>
    <w:rsid w:val="005E1A39"/>
    <w:rsid w:val="005E1BA9"/>
    <w:rsid w:val="005E1BE9"/>
    <w:rsid w:val="005E5D02"/>
    <w:rsid w:val="005E68C8"/>
    <w:rsid w:val="005E7416"/>
    <w:rsid w:val="005E7BD6"/>
    <w:rsid w:val="005F21D6"/>
    <w:rsid w:val="005F3214"/>
    <w:rsid w:val="005F667F"/>
    <w:rsid w:val="005F6F7D"/>
    <w:rsid w:val="005F7462"/>
    <w:rsid w:val="005F75A4"/>
    <w:rsid w:val="005F7841"/>
    <w:rsid w:val="00600FB7"/>
    <w:rsid w:val="00601C65"/>
    <w:rsid w:val="00603B2A"/>
    <w:rsid w:val="0060467E"/>
    <w:rsid w:val="00604ACF"/>
    <w:rsid w:val="00604DEF"/>
    <w:rsid w:val="00607012"/>
    <w:rsid w:val="0061071C"/>
    <w:rsid w:val="006109A2"/>
    <w:rsid w:val="0061339A"/>
    <w:rsid w:val="00613E55"/>
    <w:rsid w:val="00613FFF"/>
    <w:rsid w:val="006161D3"/>
    <w:rsid w:val="00617CCF"/>
    <w:rsid w:val="006203B0"/>
    <w:rsid w:val="0062709A"/>
    <w:rsid w:val="006270CF"/>
    <w:rsid w:val="0063271F"/>
    <w:rsid w:val="006333EB"/>
    <w:rsid w:val="006404D1"/>
    <w:rsid w:val="00640B37"/>
    <w:rsid w:val="0064218B"/>
    <w:rsid w:val="00642953"/>
    <w:rsid w:val="00642CD2"/>
    <w:rsid w:val="0064385F"/>
    <w:rsid w:val="006451D0"/>
    <w:rsid w:val="00645A3B"/>
    <w:rsid w:val="00650B37"/>
    <w:rsid w:val="00652130"/>
    <w:rsid w:val="006532E1"/>
    <w:rsid w:val="00653540"/>
    <w:rsid w:val="00653D7D"/>
    <w:rsid w:val="00654E6A"/>
    <w:rsid w:val="00655959"/>
    <w:rsid w:val="0066056E"/>
    <w:rsid w:val="0066124C"/>
    <w:rsid w:val="00662D2C"/>
    <w:rsid w:val="00662F9A"/>
    <w:rsid w:val="006666BA"/>
    <w:rsid w:val="00666888"/>
    <w:rsid w:val="00670036"/>
    <w:rsid w:val="0067162E"/>
    <w:rsid w:val="006729CA"/>
    <w:rsid w:val="00675998"/>
    <w:rsid w:val="00676A2D"/>
    <w:rsid w:val="0067732E"/>
    <w:rsid w:val="00685E8C"/>
    <w:rsid w:val="006866C9"/>
    <w:rsid w:val="006900E8"/>
    <w:rsid w:val="006916B6"/>
    <w:rsid w:val="006930EC"/>
    <w:rsid w:val="00693949"/>
    <w:rsid w:val="00695E9F"/>
    <w:rsid w:val="00696811"/>
    <w:rsid w:val="00697051"/>
    <w:rsid w:val="006A0D94"/>
    <w:rsid w:val="006A5382"/>
    <w:rsid w:val="006A5715"/>
    <w:rsid w:val="006A5F3E"/>
    <w:rsid w:val="006A6281"/>
    <w:rsid w:val="006A7F4D"/>
    <w:rsid w:val="006B2992"/>
    <w:rsid w:val="006B5AE9"/>
    <w:rsid w:val="006B777D"/>
    <w:rsid w:val="006C1AB7"/>
    <w:rsid w:val="006C21C1"/>
    <w:rsid w:val="006C2A58"/>
    <w:rsid w:val="006C3F83"/>
    <w:rsid w:val="006C4641"/>
    <w:rsid w:val="006C7F65"/>
    <w:rsid w:val="006D1CA2"/>
    <w:rsid w:val="006D22F8"/>
    <w:rsid w:val="006D5C79"/>
    <w:rsid w:val="006E1B67"/>
    <w:rsid w:val="006E5EC2"/>
    <w:rsid w:val="006E6C51"/>
    <w:rsid w:val="006F0926"/>
    <w:rsid w:val="006F269D"/>
    <w:rsid w:val="006F29BF"/>
    <w:rsid w:val="006F3302"/>
    <w:rsid w:val="006F3D87"/>
    <w:rsid w:val="006F66BB"/>
    <w:rsid w:val="0070078E"/>
    <w:rsid w:val="00701427"/>
    <w:rsid w:val="00701C73"/>
    <w:rsid w:val="00701EE6"/>
    <w:rsid w:val="00705ED3"/>
    <w:rsid w:val="00707CA5"/>
    <w:rsid w:val="0071055F"/>
    <w:rsid w:val="00712284"/>
    <w:rsid w:val="00712E66"/>
    <w:rsid w:val="007131BC"/>
    <w:rsid w:val="007148DB"/>
    <w:rsid w:val="00716D91"/>
    <w:rsid w:val="00720DE0"/>
    <w:rsid w:val="007232CD"/>
    <w:rsid w:val="00727576"/>
    <w:rsid w:val="00730D48"/>
    <w:rsid w:val="00732004"/>
    <w:rsid w:val="007328D5"/>
    <w:rsid w:val="0073293A"/>
    <w:rsid w:val="00735833"/>
    <w:rsid w:val="00736574"/>
    <w:rsid w:val="00737A2E"/>
    <w:rsid w:val="007420F6"/>
    <w:rsid w:val="007436D1"/>
    <w:rsid w:val="00743B5E"/>
    <w:rsid w:val="007440B5"/>
    <w:rsid w:val="0074416D"/>
    <w:rsid w:val="00744F2D"/>
    <w:rsid w:val="0074503C"/>
    <w:rsid w:val="00746026"/>
    <w:rsid w:val="00753321"/>
    <w:rsid w:val="00753CC9"/>
    <w:rsid w:val="00764685"/>
    <w:rsid w:val="007656FF"/>
    <w:rsid w:val="007665F9"/>
    <w:rsid w:val="00767A59"/>
    <w:rsid w:val="00767B24"/>
    <w:rsid w:val="007716D1"/>
    <w:rsid w:val="00772962"/>
    <w:rsid w:val="00772972"/>
    <w:rsid w:val="007735D0"/>
    <w:rsid w:val="00773623"/>
    <w:rsid w:val="00775F43"/>
    <w:rsid w:val="007811FB"/>
    <w:rsid w:val="00781BB7"/>
    <w:rsid w:val="00781D02"/>
    <w:rsid w:val="00782A4C"/>
    <w:rsid w:val="007831B3"/>
    <w:rsid w:val="007851AD"/>
    <w:rsid w:val="00786455"/>
    <w:rsid w:val="007872E4"/>
    <w:rsid w:val="00787CA1"/>
    <w:rsid w:val="00791E0C"/>
    <w:rsid w:val="00792194"/>
    <w:rsid w:val="0079523B"/>
    <w:rsid w:val="007954AB"/>
    <w:rsid w:val="007A1A06"/>
    <w:rsid w:val="007A1AC2"/>
    <w:rsid w:val="007A1EEC"/>
    <w:rsid w:val="007A2E4A"/>
    <w:rsid w:val="007A4D59"/>
    <w:rsid w:val="007A58F2"/>
    <w:rsid w:val="007A6D05"/>
    <w:rsid w:val="007A73D6"/>
    <w:rsid w:val="007A7F2E"/>
    <w:rsid w:val="007B020F"/>
    <w:rsid w:val="007B24E6"/>
    <w:rsid w:val="007B350B"/>
    <w:rsid w:val="007C1E25"/>
    <w:rsid w:val="007C289F"/>
    <w:rsid w:val="007C28F1"/>
    <w:rsid w:val="007C3C96"/>
    <w:rsid w:val="007C6834"/>
    <w:rsid w:val="007D3A1E"/>
    <w:rsid w:val="007D65E5"/>
    <w:rsid w:val="007E2205"/>
    <w:rsid w:val="007E32F9"/>
    <w:rsid w:val="007E56AA"/>
    <w:rsid w:val="007E5FD6"/>
    <w:rsid w:val="007E61D7"/>
    <w:rsid w:val="007F1C27"/>
    <w:rsid w:val="007F202B"/>
    <w:rsid w:val="007F257C"/>
    <w:rsid w:val="007F3CF5"/>
    <w:rsid w:val="007F4BEB"/>
    <w:rsid w:val="007F54AC"/>
    <w:rsid w:val="007F69BA"/>
    <w:rsid w:val="008002E1"/>
    <w:rsid w:val="008022AC"/>
    <w:rsid w:val="00802DB9"/>
    <w:rsid w:val="008045E2"/>
    <w:rsid w:val="008078D1"/>
    <w:rsid w:val="008100DA"/>
    <w:rsid w:val="00815662"/>
    <w:rsid w:val="008206E3"/>
    <w:rsid w:val="00820C83"/>
    <w:rsid w:val="00821552"/>
    <w:rsid w:val="00821C4A"/>
    <w:rsid w:val="00821CCC"/>
    <w:rsid w:val="00822A7E"/>
    <w:rsid w:val="00822D9C"/>
    <w:rsid w:val="00823116"/>
    <w:rsid w:val="00823470"/>
    <w:rsid w:val="008235A8"/>
    <w:rsid w:val="008243F6"/>
    <w:rsid w:val="0082582E"/>
    <w:rsid w:val="00825A0D"/>
    <w:rsid w:val="00825E7C"/>
    <w:rsid w:val="00827687"/>
    <w:rsid w:val="0083255A"/>
    <w:rsid w:val="00833EC3"/>
    <w:rsid w:val="008403C7"/>
    <w:rsid w:val="00842FFD"/>
    <w:rsid w:val="00843886"/>
    <w:rsid w:val="00843FA3"/>
    <w:rsid w:val="00847053"/>
    <w:rsid w:val="0084768F"/>
    <w:rsid w:val="00850800"/>
    <w:rsid w:val="00851BA9"/>
    <w:rsid w:val="0085356F"/>
    <w:rsid w:val="00853C1B"/>
    <w:rsid w:val="00856793"/>
    <w:rsid w:val="00857BD8"/>
    <w:rsid w:val="00861A37"/>
    <w:rsid w:val="00862BDD"/>
    <w:rsid w:val="0086354C"/>
    <w:rsid w:val="008652A7"/>
    <w:rsid w:val="008659B9"/>
    <w:rsid w:val="00874FF8"/>
    <w:rsid w:val="00880885"/>
    <w:rsid w:val="00884C20"/>
    <w:rsid w:val="0089084C"/>
    <w:rsid w:val="008929D9"/>
    <w:rsid w:val="0089642B"/>
    <w:rsid w:val="0089753B"/>
    <w:rsid w:val="008A3296"/>
    <w:rsid w:val="008A55E2"/>
    <w:rsid w:val="008A5716"/>
    <w:rsid w:val="008A6426"/>
    <w:rsid w:val="008A6EB5"/>
    <w:rsid w:val="008A6F26"/>
    <w:rsid w:val="008B1E1A"/>
    <w:rsid w:val="008B24D9"/>
    <w:rsid w:val="008B311B"/>
    <w:rsid w:val="008B4A15"/>
    <w:rsid w:val="008B5902"/>
    <w:rsid w:val="008B5E6F"/>
    <w:rsid w:val="008B6BF0"/>
    <w:rsid w:val="008C0CE2"/>
    <w:rsid w:val="008C1120"/>
    <w:rsid w:val="008C217B"/>
    <w:rsid w:val="008C2A1A"/>
    <w:rsid w:val="008C2AE1"/>
    <w:rsid w:val="008C584E"/>
    <w:rsid w:val="008C5B30"/>
    <w:rsid w:val="008C69F8"/>
    <w:rsid w:val="008C7311"/>
    <w:rsid w:val="008D6237"/>
    <w:rsid w:val="008D6395"/>
    <w:rsid w:val="008D72E5"/>
    <w:rsid w:val="008E0E5F"/>
    <w:rsid w:val="008E1195"/>
    <w:rsid w:val="008E4E54"/>
    <w:rsid w:val="008E5C84"/>
    <w:rsid w:val="008F1C5B"/>
    <w:rsid w:val="008F3B0E"/>
    <w:rsid w:val="008F6311"/>
    <w:rsid w:val="008F7F48"/>
    <w:rsid w:val="009007AD"/>
    <w:rsid w:val="00903109"/>
    <w:rsid w:val="0090399A"/>
    <w:rsid w:val="009111BD"/>
    <w:rsid w:val="00913CC5"/>
    <w:rsid w:val="00913E5E"/>
    <w:rsid w:val="0091643B"/>
    <w:rsid w:val="00920156"/>
    <w:rsid w:val="00920470"/>
    <w:rsid w:val="009206B8"/>
    <w:rsid w:val="00920A93"/>
    <w:rsid w:val="00922001"/>
    <w:rsid w:val="009245E3"/>
    <w:rsid w:val="0092534D"/>
    <w:rsid w:val="009321B2"/>
    <w:rsid w:val="00933296"/>
    <w:rsid w:val="009415C3"/>
    <w:rsid w:val="009422C7"/>
    <w:rsid w:val="00946DE7"/>
    <w:rsid w:val="009519C8"/>
    <w:rsid w:val="00954555"/>
    <w:rsid w:val="00955B13"/>
    <w:rsid w:val="00955E28"/>
    <w:rsid w:val="009568E5"/>
    <w:rsid w:val="00964E09"/>
    <w:rsid w:val="0096664D"/>
    <w:rsid w:val="00966FBC"/>
    <w:rsid w:val="009714E1"/>
    <w:rsid w:val="00971B14"/>
    <w:rsid w:val="009739EF"/>
    <w:rsid w:val="00974057"/>
    <w:rsid w:val="009745CA"/>
    <w:rsid w:val="00974D23"/>
    <w:rsid w:val="0097540F"/>
    <w:rsid w:val="009768C3"/>
    <w:rsid w:val="009773B9"/>
    <w:rsid w:val="00977B26"/>
    <w:rsid w:val="009819CC"/>
    <w:rsid w:val="0098211A"/>
    <w:rsid w:val="009824C2"/>
    <w:rsid w:val="00982DC3"/>
    <w:rsid w:val="009839D0"/>
    <w:rsid w:val="00983A56"/>
    <w:rsid w:val="00986A99"/>
    <w:rsid w:val="00990141"/>
    <w:rsid w:val="009910C4"/>
    <w:rsid w:val="00991A50"/>
    <w:rsid w:val="009938C0"/>
    <w:rsid w:val="00994A9F"/>
    <w:rsid w:val="0099506C"/>
    <w:rsid w:val="00995CA7"/>
    <w:rsid w:val="00997DF6"/>
    <w:rsid w:val="009A0F1B"/>
    <w:rsid w:val="009A15A3"/>
    <w:rsid w:val="009A266B"/>
    <w:rsid w:val="009A6218"/>
    <w:rsid w:val="009A7B04"/>
    <w:rsid w:val="009B04D2"/>
    <w:rsid w:val="009B1D5F"/>
    <w:rsid w:val="009B22B1"/>
    <w:rsid w:val="009B6161"/>
    <w:rsid w:val="009C056D"/>
    <w:rsid w:val="009C23FB"/>
    <w:rsid w:val="009C4149"/>
    <w:rsid w:val="009C5865"/>
    <w:rsid w:val="009C732E"/>
    <w:rsid w:val="009D092D"/>
    <w:rsid w:val="009D2517"/>
    <w:rsid w:val="009D29D4"/>
    <w:rsid w:val="009D2E17"/>
    <w:rsid w:val="009D3FCB"/>
    <w:rsid w:val="009D6CCA"/>
    <w:rsid w:val="009E0DE1"/>
    <w:rsid w:val="009E315F"/>
    <w:rsid w:val="009E59AB"/>
    <w:rsid w:val="009F11B9"/>
    <w:rsid w:val="009F350D"/>
    <w:rsid w:val="009F4033"/>
    <w:rsid w:val="009F4C3B"/>
    <w:rsid w:val="009F7A1D"/>
    <w:rsid w:val="00A01C04"/>
    <w:rsid w:val="00A02FE4"/>
    <w:rsid w:val="00A030F2"/>
    <w:rsid w:val="00A03ED0"/>
    <w:rsid w:val="00A050EC"/>
    <w:rsid w:val="00A06AB2"/>
    <w:rsid w:val="00A072A3"/>
    <w:rsid w:val="00A07C23"/>
    <w:rsid w:val="00A11297"/>
    <w:rsid w:val="00A1462B"/>
    <w:rsid w:val="00A14988"/>
    <w:rsid w:val="00A202A8"/>
    <w:rsid w:val="00A22A14"/>
    <w:rsid w:val="00A2554C"/>
    <w:rsid w:val="00A266F8"/>
    <w:rsid w:val="00A268D0"/>
    <w:rsid w:val="00A27464"/>
    <w:rsid w:val="00A30A95"/>
    <w:rsid w:val="00A31499"/>
    <w:rsid w:val="00A31F21"/>
    <w:rsid w:val="00A33C73"/>
    <w:rsid w:val="00A34637"/>
    <w:rsid w:val="00A40813"/>
    <w:rsid w:val="00A40C21"/>
    <w:rsid w:val="00A417BF"/>
    <w:rsid w:val="00A43C8A"/>
    <w:rsid w:val="00A44850"/>
    <w:rsid w:val="00A4510E"/>
    <w:rsid w:val="00A451F7"/>
    <w:rsid w:val="00A468DE"/>
    <w:rsid w:val="00A5155D"/>
    <w:rsid w:val="00A54642"/>
    <w:rsid w:val="00A552BA"/>
    <w:rsid w:val="00A56196"/>
    <w:rsid w:val="00A579F9"/>
    <w:rsid w:val="00A6043B"/>
    <w:rsid w:val="00A60E77"/>
    <w:rsid w:val="00A6141D"/>
    <w:rsid w:val="00A62014"/>
    <w:rsid w:val="00A63E8C"/>
    <w:rsid w:val="00A64734"/>
    <w:rsid w:val="00A677FF"/>
    <w:rsid w:val="00A678BB"/>
    <w:rsid w:val="00A71D0E"/>
    <w:rsid w:val="00A7273B"/>
    <w:rsid w:val="00A73BB0"/>
    <w:rsid w:val="00A742E5"/>
    <w:rsid w:val="00A74835"/>
    <w:rsid w:val="00A751E4"/>
    <w:rsid w:val="00A75F79"/>
    <w:rsid w:val="00A80954"/>
    <w:rsid w:val="00A81670"/>
    <w:rsid w:val="00A85423"/>
    <w:rsid w:val="00A87293"/>
    <w:rsid w:val="00A9006A"/>
    <w:rsid w:val="00A91B0A"/>
    <w:rsid w:val="00A92769"/>
    <w:rsid w:val="00A92E39"/>
    <w:rsid w:val="00A92E8A"/>
    <w:rsid w:val="00A94041"/>
    <w:rsid w:val="00A97A76"/>
    <w:rsid w:val="00AA1843"/>
    <w:rsid w:val="00AA27F6"/>
    <w:rsid w:val="00AA5945"/>
    <w:rsid w:val="00AB2468"/>
    <w:rsid w:val="00AB59A4"/>
    <w:rsid w:val="00AC0168"/>
    <w:rsid w:val="00AC0539"/>
    <w:rsid w:val="00AC19E0"/>
    <w:rsid w:val="00AC1E99"/>
    <w:rsid w:val="00AC5AF4"/>
    <w:rsid w:val="00AC61C5"/>
    <w:rsid w:val="00AC6309"/>
    <w:rsid w:val="00AD07A4"/>
    <w:rsid w:val="00AD2641"/>
    <w:rsid w:val="00AD6DD7"/>
    <w:rsid w:val="00AE15A8"/>
    <w:rsid w:val="00AE2851"/>
    <w:rsid w:val="00AE4C26"/>
    <w:rsid w:val="00AE4C42"/>
    <w:rsid w:val="00AE5BA0"/>
    <w:rsid w:val="00AE7100"/>
    <w:rsid w:val="00AF3379"/>
    <w:rsid w:val="00AF385F"/>
    <w:rsid w:val="00AF414A"/>
    <w:rsid w:val="00AF5FFD"/>
    <w:rsid w:val="00AF7A9B"/>
    <w:rsid w:val="00B0246E"/>
    <w:rsid w:val="00B0476D"/>
    <w:rsid w:val="00B0482F"/>
    <w:rsid w:val="00B04B89"/>
    <w:rsid w:val="00B05425"/>
    <w:rsid w:val="00B059B7"/>
    <w:rsid w:val="00B07836"/>
    <w:rsid w:val="00B1001B"/>
    <w:rsid w:val="00B126E0"/>
    <w:rsid w:val="00B143CC"/>
    <w:rsid w:val="00B15CA0"/>
    <w:rsid w:val="00B164F7"/>
    <w:rsid w:val="00B17627"/>
    <w:rsid w:val="00B2071D"/>
    <w:rsid w:val="00B20FAA"/>
    <w:rsid w:val="00B21A74"/>
    <w:rsid w:val="00B221F3"/>
    <w:rsid w:val="00B22299"/>
    <w:rsid w:val="00B23A90"/>
    <w:rsid w:val="00B25484"/>
    <w:rsid w:val="00B257DD"/>
    <w:rsid w:val="00B2598E"/>
    <w:rsid w:val="00B31419"/>
    <w:rsid w:val="00B31A6D"/>
    <w:rsid w:val="00B32814"/>
    <w:rsid w:val="00B41E03"/>
    <w:rsid w:val="00B423DD"/>
    <w:rsid w:val="00B437E3"/>
    <w:rsid w:val="00B4766C"/>
    <w:rsid w:val="00B512B4"/>
    <w:rsid w:val="00B53447"/>
    <w:rsid w:val="00B54B9F"/>
    <w:rsid w:val="00B56562"/>
    <w:rsid w:val="00B611F9"/>
    <w:rsid w:val="00B62069"/>
    <w:rsid w:val="00B6288F"/>
    <w:rsid w:val="00B630C5"/>
    <w:rsid w:val="00B6674B"/>
    <w:rsid w:val="00B67839"/>
    <w:rsid w:val="00B700C7"/>
    <w:rsid w:val="00B70663"/>
    <w:rsid w:val="00B70C94"/>
    <w:rsid w:val="00B7102D"/>
    <w:rsid w:val="00B722FF"/>
    <w:rsid w:val="00B800A3"/>
    <w:rsid w:val="00B80773"/>
    <w:rsid w:val="00B80AF3"/>
    <w:rsid w:val="00B84963"/>
    <w:rsid w:val="00B84D59"/>
    <w:rsid w:val="00B85878"/>
    <w:rsid w:val="00B85FD9"/>
    <w:rsid w:val="00B86CDF"/>
    <w:rsid w:val="00B87C4C"/>
    <w:rsid w:val="00B92A4B"/>
    <w:rsid w:val="00B930C9"/>
    <w:rsid w:val="00B9441A"/>
    <w:rsid w:val="00B96118"/>
    <w:rsid w:val="00B978EE"/>
    <w:rsid w:val="00BA1101"/>
    <w:rsid w:val="00BA18EB"/>
    <w:rsid w:val="00BA3766"/>
    <w:rsid w:val="00BA7FB4"/>
    <w:rsid w:val="00BB04C6"/>
    <w:rsid w:val="00BB066B"/>
    <w:rsid w:val="00BB0D8B"/>
    <w:rsid w:val="00BB0EC1"/>
    <w:rsid w:val="00BB23D1"/>
    <w:rsid w:val="00BB34FC"/>
    <w:rsid w:val="00BB4832"/>
    <w:rsid w:val="00BB6A65"/>
    <w:rsid w:val="00BB6AF4"/>
    <w:rsid w:val="00BC0701"/>
    <w:rsid w:val="00BC27FA"/>
    <w:rsid w:val="00BC5457"/>
    <w:rsid w:val="00BC6C64"/>
    <w:rsid w:val="00BC7B2E"/>
    <w:rsid w:val="00BC7E6F"/>
    <w:rsid w:val="00BC7E76"/>
    <w:rsid w:val="00BD04C0"/>
    <w:rsid w:val="00BD095E"/>
    <w:rsid w:val="00BD3CB2"/>
    <w:rsid w:val="00BE08D0"/>
    <w:rsid w:val="00BE0A6A"/>
    <w:rsid w:val="00BE0AA5"/>
    <w:rsid w:val="00BE1409"/>
    <w:rsid w:val="00BE1524"/>
    <w:rsid w:val="00BE2E83"/>
    <w:rsid w:val="00BE6036"/>
    <w:rsid w:val="00BE6285"/>
    <w:rsid w:val="00BE7BFA"/>
    <w:rsid w:val="00BE7DB8"/>
    <w:rsid w:val="00BF0A5B"/>
    <w:rsid w:val="00BF2554"/>
    <w:rsid w:val="00BF2A4A"/>
    <w:rsid w:val="00BF4091"/>
    <w:rsid w:val="00BF51E8"/>
    <w:rsid w:val="00BF59FE"/>
    <w:rsid w:val="00BF67B4"/>
    <w:rsid w:val="00BF7228"/>
    <w:rsid w:val="00BF763A"/>
    <w:rsid w:val="00C00E9A"/>
    <w:rsid w:val="00C01D76"/>
    <w:rsid w:val="00C043B7"/>
    <w:rsid w:val="00C0564A"/>
    <w:rsid w:val="00C057EC"/>
    <w:rsid w:val="00C0651C"/>
    <w:rsid w:val="00C06D75"/>
    <w:rsid w:val="00C12A70"/>
    <w:rsid w:val="00C13E43"/>
    <w:rsid w:val="00C212A7"/>
    <w:rsid w:val="00C21401"/>
    <w:rsid w:val="00C21B19"/>
    <w:rsid w:val="00C221E5"/>
    <w:rsid w:val="00C23015"/>
    <w:rsid w:val="00C23741"/>
    <w:rsid w:val="00C251C2"/>
    <w:rsid w:val="00C27737"/>
    <w:rsid w:val="00C30387"/>
    <w:rsid w:val="00C31390"/>
    <w:rsid w:val="00C3283E"/>
    <w:rsid w:val="00C332A9"/>
    <w:rsid w:val="00C3529F"/>
    <w:rsid w:val="00C359AB"/>
    <w:rsid w:val="00C36EC1"/>
    <w:rsid w:val="00C41571"/>
    <w:rsid w:val="00C4222B"/>
    <w:rsid w:val="00C42A3B"/>
    <w:rsid w:val="00C43386"/>
    <w:rsid w:val="00C4461D"/>
    <w:rsid w:val="00C45E54"/>
    <w:rsid w:val="00C47A7C"/>
    <w:rsid w:val="00C524D7"/>
    <w:rsid w:val="00C52833"/>
    <w:rsid w:val="00C528B1"/>
    <w:rsid w:val="00C53149"/>
    <w:rsid w:val="00C53670"/>
    <w:rsid w:val="00C54572"/>
    <w:rsid w:val="00C547EC"/>
    <w:rsid w:val="00C571CA"/>
    <w:rsid w:val="00C5767A"/>
    <w:rsid w:val="00C57A25"/>
    <w:rsid w:val="00C60F06"/>
    <w:rsid w:val="00C6164F"/>
    <w:rsid w:val="00C626D8"/>
    <w:rsid w:val="00C665B0"/>
    <w:rsid w:val="00C70493"/>
    <w:rsid w:val="00C80393"/>
    <w:rsid w:val="00C806BB"/>
    <w:rsid w:val="00C8123A"/>
    <w:rsid w:val="00C81A46"/>
    <w:rsid w:val="00C866F0"/>
    <w:rsid w:val="00C930C2"/>
    <w:rsid w:val="00C94B42"/>
    <w:rsid w:val="00C9530A"/>
    <w:rsid w:val="00C96830"/>
    <w:rsid w:val="00C97AC0"/>
    <w:rsid w:val="00CA0382"/>
    <w:rsid w:val="00CA2FA0"/>
    <w:rsid w:val="00CA32CE"/>
    <w:rsid w:val="00CA3BE0"/>
    <w:rsid w:val="00CA475B"/>
    <w:rsid w:val="00CA77C9"/>
    <w:rsid w:val="00CB038C"/>
    <w:rsid w:val="00CB28B5"/>
    <w:rsid w:val="00CB51C6"/>
    <w:rsid w:val="00CB7B05"/>
    <w:rsid w:val="00CB7F79"/>
    <w:rsid w:val="00CC0290"/>
    <w:rsid w:val="00CC0396"/>
    <w:rsid w:val="00CC0415"/>
    <w:rsid w:val="00CC0A84"/>
    <w:rsid w:val="00CC11FC"/>
    <w:rsid w:val="00CC1A79"/>
    <w:rsid w:val="00CC32F2"/>
    <w:rsid w:val="00CC531D"/>
    <w:rsid w:val="00CC5944"/>
    <w:rsid w:val="00CC6C05"/>
    <w:rsid w:val="00CC7153"/>
    <w:rsid w:val="00CD1C3E"/>
    <w:rsid w:val="00CD5DC0"/>
    <w:rsid w:val="00CE1C9E"/>
    <w:rsid w:val="00CE3D10"/>
    <w:rsid w:val="00CE3D47"/>
    <w:rsid w:val="00CE6D4B"/>
    <w:rsid w:val="00CE799A"/>
    <w:rsid w:val="00CF1895"/>
    <w:rsid w:val="00CF2452"/>
    <w:rsid w:val="00CF2999"/>
    <w:rsid w:val="00CF2DA5"/>
    <w:rsid w:val="00CF310A"/>
    <w:rsid w:val="00CF4307"/>
    <w:rsid w:val="00CF47F8"/>
    <w:rsid w:val="00CF68F5"/>
    <w:rsid w:val="00CF72FF"/>
    <w:rsid w:val="00D010C2"/>
    <w:rsid w:val="00D06102"/>
    <w:rsid w:val="00D117A2"/>
    <w:rsid w:val="00D122A0"/>
    <w:rsid w:val="00D13674"/>
    <w:rsid w:val="00D14F98"/>
    <w:rsid w:val="00D20F52"/>
    <w:rsid w:val="00D24C9E"/>
    <w:rsid w:val="00D24DF3"/>
    <w:rsid w:val="00D26F05"/>
    <w:rsid w:val="00D27477"/>
    <w:rsid w:val="00D30B26"/>
    <w:rsid w:val="00D30E41"/>
    <w:rsid w:val="00D32595"/>
    <w:rsid w:val="00D340AB"/>
    <w:rsid w:val="00D34940"/>
    <w:rsid w:val="00D356CE"/>
    <w:rsid w:val="00D501D8"/>
    <w:rsid w:val="00D543BB"/>
    <w:rsid w:val="00D55CC2"/>
    <w:rsid w:val="00D5799E"/>
    <w:rsid w:val="00D603C4"/>
    <w:rsid w:val="00D60AF2"/>
    <w:rsid w:val="00D60F28"/>
    <w:rsid w:val="00D61DC2"/>
    <w:rsid w:val="00D6433A"/>
    <w:rsid w:val="00D67D9C"/>
    <w:rsid w:val="00D70BB4"/>
    <w:rsid w:val="00D717DD"/>
    <w:rsid w:val="00D75C2A"/>
    <w:rsid w:val="00D76020"/>
    <w:rsid w:val="00D76B11"/>
    <w:rsid w:val="00D76D10"/>
    <w:rsid w:val="00D82705"/>
    <w:rsid w:val="00D82D9D"/>
    <w:rsid w:val="00D84923"/>
    <w:rsid w:val="00D87B16"/>
    <w:rsid w:val="00D910EB"/>
    <w:rsid w:val="00D92733"/>
    <w:rsid w:val="00D92770"/>
    <w:rsid w:val="00D92D1E"/>
    <w:rsid w:val="00D93C31"/>
    <w:rsid w:val="00D9535C"/>
    <w:rsid w:val="00D95962"/>
    <w:rsid w:val="00DA15F0"/>
    <w:rsid w:val="00DA34B2"/>
    <w:rsid w:val="00DA3945"/>
    <w:rsid w:val="00DA44FC"/>
    <w:rsid w:val="00DA5634"/>
    <w:rsid w:val="00DA74D3"/>
    <w:rsid w:val="00DA7F82"/>
    <w:rsid w:val="00DB0155"/>
    <w:rsid w:val="00DB21DB"/>
    <w:rsid w:val="00DB26B1"/>
    <w:rsid w:val="00DB437F"/>
    <w:rsid w:val="00DB4831"/>
    <w:rsid w:val="00DB64E3"/>
    <w:rsid w:val="00DC2754"/>
    <w:rsid w:val="00DC3BE1"/>
    <w:rsid w:val="00DC3DEE"/>
    <w:rsid w:val="00DC3E46"/>
    <w:rsid w:val="00DC4F08"/>
    <w:rsid w:val="00DD0296"/>
    <w:rsid w:val="00DD1D48"/>
    <w:rsid w:val="00DD4B0A"/>
    <w:rsid w:val="00DD5A3F"/>
    <w:rsid w:val="00DD5E20"/>
    <w:rsid w:val="00DD66AA"/>
    <w:rsid w:val="00DD7B8C"/>
    <w:rsid w:val="00DE1864"/>
    <w:rsid w:val="00DE32E9"/>
    <w:rsid w:val="00DE3CD2"/>
    <w:rsid w:val="00DE4FE5"/>
    <w:rsid w:val="00DE5A91"/>
    <w:rsid w:val="00DE5B3B"/>
    <w:rsid w:val="00DF21E4"/>
    <w:rsid w:val="00DF23A2"/>
    <w:rsid w:val="00DF5A8C"/>
    <w:rsid w:val="00DF5FD5"/>
    <w:rsid w:val="00DF6919"/>
    <w:rsid w:val="00DF6D37"/>
    <w:rsid w:val="00DF6EBA"/>
    <w:rsid w:val="00DF6EEB"/>
    <w:rsid w:val="00E0089B"/>
    <w:rsid w:val="00E01D67"/>
    <w:rsid w:val="00E0606A"/>
    <w:rsid w:val="00E068FE"/>
    <w:rsid w:val="00E07682"/>
    <w:rsid w:val="00E07FDF"/>
    <w:rsid w:val="00E11D09"/>
    <w:rsid w:val="00E123D3"/>
    <w:rsid w:val="00E21741"/>
    <w:rsid w:val="00E22C02"/>
    <w:rsid w:val="00E23731"/>
    <w:rsid w:val="00E25A81"/>
    <w:rsid w:val="00E260F9"/>
    <w:rsid w:val="00E3019C"/>
    <w:rsid w:val="00E31829"/>
    <w:rsid w:val="00E33F8C"/>
    <w:rsid w:val="00E35119"/>
    <w:rsid w:val="00E358CC"/>
    <w:rsid w:val="00E404CB"/>
    <w:rsid w:val="00E40AF7"/>
    <w:rsid w:val="00E4353E"/>
    <w:rsid w:val="00E43F98"/>
    <w:rsid w:val="00E44BA3"/>
    <w:rsid w:val="00E510A1"/>
    <w:rsid w:val="00E5199A"/>
    <w:rsid w:val="00E561AE"/>
    <w:rsid w:val="00E6126E"/>
    <w:rsid w:val="00E63E76"/>
    <w:rsid w:val="00E7080E"/>
    <w:rsid w:val="00E71A07"/>
    <w:rsid w:val="00E72696"/>
    <w:rsid w:val="00E74AB9"/>
    <w:rsid w:val="00E75ED2"/>
    <w:rsid w:val="00E76A7D"/>
    <w:rsid w:val="00E76C19"/>
    <w:rsid w:val="00E820D7"/>
    <w:rsid w:val="00E85F97"/>
    <w:rsid w:val="00E86325"/>
    <w:rsid w:val="00E9072A"/>
    <w:rsid w:val="00E92371"/>
    <w:rsid w:val="00E93FFA"/>
    <w:rsid w:val="00E95D0C"/>
    <w:rsid w:val="00E97C32"/>
    <w:rsid w:val="00EA145A"/>
    <w:rsid w:val="00EA5C95"/>
    <w:rsid w:val="00EA6E43"/>
    <w:rsid w:val="00EB0B33"/>
    <w:rsid w:val="00EB2D36"/>
    <w:rsid w:val="00EB2D6A"/>
    <w:rsid w:val="00EB4138"/>
    <w:rsid w:val="00EB459B"/>
    <w:rsid w:val="00EB6C0F"/>
    <w:rsid w:val="00EB7E51"/>
    <w:rsid w:val="00EC0D36"/>
    <w:rsid w:val="00EC1A7A"/>
    <w:rsid w:val="00EC2A9D"/>
    <w:rsid w:val="00EC540D"/>
    <w:rsid w:val="00EC5633"/>
    <w:rsid w:val="00EC69B1"/>
    <w:rsid w:val="00EC6B67"/>
    <w:rsid w:val="00EC7000"/>
    <w:rsid w:val="00ED0010"/>
    <w:rsid w:val="00ED006B"/>
    <w:rsid w:val="00ED1B93"/>
    <w:rsid w:val="00ED4344"/>
    <w:rsid w:val="00ED4BBE"/>
    <w:rsid w:val="00ED5EAF"/>
    <w:rsid w:val="00ED7BDA"/>
    <w:rsid w:val="00EE1866"/>
    <w:rsid w:val="00EE24A5"/>
    <w:rsid w:val="00EE4C98"/>
    <w:rsid w:val="00EE5801"/>
    <w:rsid w:val="00EE65E2"/>
    <w:rsid w:val="00EF034A"/>
    <w:rsid w:val="00EF1075"/>
    <w:rsid w:val="00EF1942"/>
    <w:rsid w:val="00EF29AE"/>
    <w:rsid w:val="00EF3527"/>
    <w:rsid w:val="00EF3E76"/>
    <w:rsid w:val="00EF5D19"/>
    <w:rsid w:val="00EF64A5"/>
    <w:rsid w:val="00F013EA"/>
    <w:rsid w:val="00F01BA3"/>
    <w:rsid w:val="00F02CF6"/>
    <w:rsid w:val="00F039D8"/>
    <w:rsid w:val="00F03BFC"/>
    <w:rsid w:val="00F0466F"/>
    <w:rsid w:val="00F04744"/>
    <w:rsid w:val="00F04C06"/>
    <w:rsid w:val="00F067A1"/>
    <w:rsid w:val="00F06DB9"/>
    <w:rsid w:val="00F075B1"/>
    <w:rsid w:val="00F10386"/>
    <w:rsid w:val="00F11426"/>
    <w:rsid w:val="00F11775"/>
    <w:rsid w:val="00F134C5"/>
    <w:rsid w:val="00F146FC"/>
    <w:rsid w:val="00F173FE"/>
    <w:rsid w:val="00F21A80"/>
    <w:rsid w:val="00F23A73"/>
    <w:rsid w:val="00F24542"/>
    <w:rsid w:val="00F24DEC"/>
    <w:rsid w:val="00F26689"/>
    <w:rsid w:val="00F26B1E"/>
    <w:rsid w:val="00F30464"/>
    <w:rsid w:val="00F3282A"/>
    <w:rsid w:val="00F32AE4"/>
    <w:rsid w:val="00F32C53"/>
    <w:rsid w:val="00F36514"/>
    <w:rsid w:val="00F369FF"/>
    <w:rsid w:val="00F373C9"/>
    <w:rsid w:val="00F37EB5"/>
    <w:rsid w:val="00F4033F"/>
    <w:rsid w:val="00F41DB6"/>
    <w:rsid w:val="00F42962"/>
    <w:rsid w:val="00F43AC7"/>
    <w:rsid w:val="00F465B9"/>
    <w:rsid w:val="00F46799"/>
    <w:rsid w:val="00F47938"/>
    <w:rsid w:val="00F50436"/>
    <w:rsid w:val="00F5082C"/>
    <w:rsid w:val="00F50CF1"/>
    <w:rsid w:val="00F52DBC"/>
    <w:rsid w:val="00F54148"/>
    <w:rsid w:val="00F562B4"/>
    <w:rsid w:val="00F57841"/>
    <w:rsid w:val="00F60035"/>
    <w:rsid w:val="00F60467"/>
    <w:rsid w:val="00F630D7"/>
    <w:rsid w:val="00F651C5"/>
    <w:rsid w:val="00F65E27"/>
    <w:rsid w:val="00F66B07"/>
    <w:rsid w:val="00F66D9D"/>
    <w:rsid w:val="00F70028"/>
    <w:rsid w:val="00F71FBF"/>
    <w:rsid w:val="00F72E2B"/>
    <w:rsid w:val="00F73236"/>
    <w:rsid w:val="00F74966"/>
    <w:rsid w:val="00F768DE"/>
    <w:rsid w:val="00F800D7"/>
    <w:rsid w:val="00F8324A"/>
    <w:rsid w:val="00F83A7D"/>
    <w:rsid w:val="00F846DB"/>
    <w:rsid w:val="00F849CE"/>
    <w:rsid w:val="00F85A9B"/>
    <w:rsid w:val="00F9035E"/>
    <w:rsid w:val="00F91FB7"/>
    <w:rsid w:val="00F92344"/>
    <w:rsid w:val="00F94BB3"/>
    <w:rsid w:val="00F9523D"/>
    <w:rsid w:val="00FA1061"/>
    <w:rsid w:val="00FA30CF"/>
    <w:rsid w:val="00FA40A3"/>
    <w:rsid w:val="00FA59EE"/>
    <w:rsid w:val="00FA73B5"/>
    <w:rsid w:val="00FA7C8F"/>
    <w:rsid w:val="00FB0093"/>
    <w:rsid w:val="00FB07EF"/>
    <w:rsid w:val="00FB0DDC"/>
    <w:rsid w:val="00FB1575"/>
    <w:rsid w:val="00FB49FD"/>
    <w:rsid w:val="00FB558C"/>
    <w:rsid w:val="00FC1449"/>
    <w:rsid w:val="00FC1A5A"/>
    <w:rsid w:val="00FC2E5E"/>
    <w:rsid w:val="00FC343A"/>
    <w:rsid w:val="00FC5B6C"/>
    <w:rsid w:val="00FC6752"/>
    <w:rsid w:val="00FC6AB5"/>
    <w:rsid w:val="00FC7C74"/>
    <w:rsid w:val="00FD0839"/>
    <w:rsid w:val="00FD1F8C"/>
    <w:rsid w:val="00FD3CF4"/>
    <w:rsid w:val="00FD5EAA"/>
    <w:rsid w:val="00FD641E"/>
    <w:rsid w:val="00FD64E5"/>
    <w:rsid w:val="00FD7DA7"/>
    <w:rsid w:val="00FE03AA"/>
    <w:rsid w:val="00FE38F1"/>
    <w:rsid w:val="00FE4D35"/>
    <w:rsid w:val="00FE60EA"/>
    <w:rsid w:val="00FE6E01"/>
    <w:rsid w:val="00FF01CB"/>
    <w:rsid w:val="00FF01D4"/>
    <w:rsid w:val="00FF0746"/>
    <w:rsid w:val="00FF140C"/>
    <w:rsid w:val="00FF50B4"/>
    <w:rsid w:val="00FF77A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EE17F73-4159-482D-885B-52E720EA0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5B6C"/>
    <w:pPr>
      <w:jc w:val="both"/>
    </w:pPr>
    <w:rPr>
      <w:rFonts w:asciiTheme="majorBidi" w:hAnsiTheme="majorBidi"/>
      <w:sz w:val="24"/>
    </w:rPr>
  </w:style>
  <w:style w:type="paragraph" w:styleId="Titre1">
    <w:name w:val="heading 1"/>
    <w:basedOn w:val="Normal"/>
    <w:next w:val="Normal"/>
    <w:link w:val="Titre1Car"/>
    <w:uiPriority w:val="9"/>
    <w:qFormat/>
    <w:rsid w:val="00400E01"/>
    <w:pPr>
      <w:keepNext/>
      <w:keepLines/>
      <w:numPr>
        <w:numId w:val="1"/>
      </w:numPr>
      <w:spacing w:before="360" w:after="120"/>
      <w:outlineLvl w:val="0"/>
    </w:pPr>
    <w:rPr>
      <w:rFonts w:eastAsiaTheme="majorEastAsia" w:cstheme="majorBidi"/>
      <w:b/>
      <w:color w:val="000000" w:themeColor="text1"/>
      <w:sz w:val="44"/>
      <w:szCs w:val="32"/>
    </w:rPr>
  </w:style>
  <w:style w:type="paragraph" w:styleId="Titre2">
    <w:name w:val="heading 2"/>
    <w:basedOn w:val="Titre1"/>
    <w:next w:val="Normal"/>
    <w:link w:val="Titre2Car"/>
    <w:uiPriority w:val="9"/>
    <w:unhideWhenUsed/>
    <w:qFormat/>
    <w:rsid w:val="0059241C"/>
    <w:pPr>
      <w:numPr>
        <w:ilvl w:val="1"/>
      </w:numPr>
      <w:outlineLvl w:val="1"/>
    </w:pPr>
    <w:rPr>
      <w:sz w:val="32"/>
    </w:rPr>
  </w:style>
  <w:style w:type="paragraph" w:styleId="Titre3">
    <w:name w:val="heading 3"/>
    <w:basedOn w:val="Titre2"/>
    <w:next w:val="Normal"/>
    <w:link w:val="Titre3Car"/>
    <w:uiPriority w:val="9"/>
    <w:unhideWhenUsed/>
    <w:qFormat/>
    <w:rsid w:val="00CA475B"/>
    <w:pPr>
      <w:numPr>
        <w:ilvl w:val="2"/>
      </w:numPr>
      <w:ind w:left="720"/>
      <w:outlineLvl w:val="2"/>
    </w:pPr>
    <w:rPr>
      <w:sz w:val="28"/>
    </w:rPr>
  </w:style>
  <w:style w:type="paragraph" w:styleId="Titre4">
    <w:name w:val="heading 4"/>
    <w:basedOn w:val="Titre3"/>
    <w:next w:val="Normal"/>
    <w:link w:val="Titre4Car"/>
    <w:uiPriority w:val="9"/>
    <w:unhideWhenUsed/>
    <w:qFormat/>
    <w:rsid w:val="00CA475B"/>
    <w:pPr>
      <w:numPr>
        <w:ilvl w:val="3"/>
      </w:numPr>
      <w:spacing w:before="120"/>
      <w:outlineLvl w:val="3"/>
    </w:pPr>
  </w:style>
  <w:style w:type="paragraph" w:styleId="Titre5">
    <w:name w:val="heading 5"/>
    <w:basedOn w:val="Titre4"/>
    <w:next w:val="Normal"/>
    <w:link w:val="Titre5Car"/>
    <w:uiPriority w:val="9"/>
    <w:unhideWhenUsed/>
    <w:qFormat/>
    <w:rsid w:val="0059241C"/>
    <w:pPr>
      <w:numPr>
        <w:ilvl w:val="4"/>
      </w:numPr>
      <w:outlineLvl w:val="4"/>
    </w:pPr>
  </w:style>
  <w:style w:type="paragraph" w:styleId="Titre6">
    <w:name w:val="heading 6"/>
    <w:basedOn w:val="Normal"/>
    <w:next w:val="Normal"/>
    <w:link w:val="Titre6Car"/>
    <w:uiPriority w:val="9"/>
    <w:semiHidden/>
    <w:unhideWhenUsed/>
    <w:qFormat/>
    <w:rsid w:val="00C528B1"/>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C528B1"/>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C528B1"/>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C528B1"/>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00E01"/>
    <w:rPr>
      <w:rFonts w:asciiTheme="majorBidi" w:eastAsiaTheme="majorEastAsia" w:hAnsiTheme="majorBidi" w:cstheme="majorBidi"/>
      <w:b/>
      <w:color w:val="000000" w:themeColor="text1"/>
      <w:sz w:val="44"/>
      <w:szCs w:val="32"/>
    </w:rPr>
  </w:style>
  <w:style w:type="character" w:customStyle="1" w:styleId="Titre2Car">
    <w:name w:val="Titre 2 Car"/>
    <w:basedOn w:val="Policepardfaut"/>
    <w:link w:val="Titre2"/>
    <w:uiPriority w:val="9"/>
    <w:rsid w:val="0059241C"/>
    <w:rPr>
      <w:rFonts w:asciiTheme="majorBidi" w:eastAsiaTheme="majorEastAsia" w:hAnsiTheme="majorBidi" w:cstheme="majorBidi"/>
      <w:b/>
      <w:color w:val="000000" w:themeColor="text1"/>
      <w:sz w:val="32"/>
      <w:szCs w:val="32"/>
    </w:rPr>
  </w:style>
  <w:style w:type="character" w:customStyle="1" w:styleId="Titre3Car">
    <w:name w:val="Titre 3 Car"/>
    <w:basedOn w:val="Policepardfaut"/>
    <w:link w:val="Titre3"/>
    <w:uiPriority w:val="9"/>
    <w:rsid w:val="00CA475B"/>
    <w:rPr>
      <w:rFonts w:asciiTheme="majorBidi" w:eastAsiaTheme="majorEastAsia" w:hAnsiTheme="majorBidi" w:cstheme="majorBidi"/>
      <w:b/>
      <w:color w:val="000000" w:themeColor="text1"/>
      <w:sz w:val="28"/>
      <w:szCs w:val="32"/>
    </w:rPr>
  </w:style>
  <w:style w:type="character" w:customStyle="1" w:styleId="Titre4Car">
    <w:name w:val="Titre 4 Car"/>
    <w:basedOn w:val="Policepardfaut"/>
    <w:link w:val="Titre4"/>
    <w:uiPriority w:val="9"/>
    <w:rsid w:val="00CA475B"/>
    <w:rPr>
      <w:rFonts w:asciiTheme="majorBidi" w:eastAsiaTheme="majorEastAsia" w:hAnsiTheme="majorBidi" w:cstheme="majorBidi"/>
      <w:b/>
      <w:color w:val="000000" w:themeColor="text1"/>
      <w:sz w:val="28"/>
      <w:szCs w:val="32"/>
    </w:rPr>
  </w:style>
  <w:style w:type="character" w:customStyle="1" w:styleId="Titre5Car">
    <w:name w:val="Titre 5 Car"/>
    <w:basedOn w:val="Policepardfaut"/>
    <w:link w:val="Titre5"/>
    <w:uiPriority w:val="9"/>
    <w:rsid w:val="0059241C"/>
    <w:rPr>
      <w:rFonts w:asciiTheme="majorBidi" w:eastAsiaTheme="majorEastAsia" w:hAnsiTheme="majorBidi" w:cstheme="majorBidi"/>
      <w:b/>
      <w:color w:val="000000" w:themeColor="text1"/>
      <w:sz w:val="28"/>
      <w:szCs w:val="32"/>
    </w:rPr>
  </w:style>
  <w:style w:type="paragraph" w:customStyle="1" w:styleId="code11">
    <w:name w:val="code 11"/>
    <w:basedOn w:val="Normal"/>
    <w:link w:val="code11Char"/>
    <w:qFormat/>
    <w:rsid w:val="00032EC6"/>
    <w:pPr>
      <w:pBdr>
        <w:top w:val="single" w:sz="4" w:space="1" w:color="auto"/>
        <w:left w:val="single" w:sz="4" w:space="4" w:color="auto"/>
        <w:bottom w:val="single" w:sz="4" w:space="1" w:color="auto"/>
        <w:right w:val="single" w:sz="4" w:space="4" w:color="auto"/>
      </w:pBdr>
      <w:jc w:val="left"/>
    </w:pPr>
    <w:rPr>
      <w:rFonts w:ascii="Consolas" w:hAnsi="Consolas"/>
      <w:noProof/>
      <w:sz w:val="18"/>
    </w:rPr>
  </w:style>
  <w:style w:type="paragraph" w:styleId="Citation">
    <w:name w:val="Quote"/>
    <w:basedOn w:val="Normal"/>
    <w:next w:val="Normal"/>
    <w:link w:val="CitationCar"/>
    <w:uiPriority w:val="29"/>
    <w:qFormat/>
    <w:rsid w:val="0059241C"/>
    <w:pPr>
      <w:spacing w:before="200"/>
      <w:ind w:left="864" w:right="864"/>
      <w:jc w:val="center"/>
    </w:pPr>
    <w:rPr>
      <w:i/>
      <w:iCs/>
      <w:color w:val="404040" w:themeColor="text1" w:themeTint="BF"/>
    </w:rPr>
  </w:style>
  <w:style w:type="character" w:customStyle="1" w:styleId="code11Char">
    <w:name w:val="code 11 Char"/>
    <w:basedOn w:val="Policepardfaut"/>
    <w:link w:val="code11"/>
    <w:rsid w:val="00032EC6"/>
    <w:rPr>
      <w:rFonts w:ascii="Consolas" w:hAnsi="Consolas"/>
      <w:noProof/>
      <w:sz w:val="18"/>
    </w:rPr>
  </w:style>
  <w:style w:type="character" w:customStyle="1" w:styleId="CitationCar">
    <w:name w:val="Citation Car"/>
    <w:basedOn w:val="Policepardfaut"/>
    <w:link w:val="Citation"/>
    <w:uiPriority w:val="29"/>
    <w:rsid w:val="0059241C"/>
    <w:rPr>
      <w:rFonts w:asciiTheme="majorBidi" w:hAnsiTheme="majorBidi"/>
      <w:i/>
      <w:iCs/>
      <w:color w:val="404040" w:themeColor="text1" w:themeTint="BF"/>
      <w:sz w:val="24"/>
    </w:rPr>
  </w:style>
  <w:style w:type="character" w:customStyle="1" w:styleId="Titre6Car">
    <w:name w:val="Titre 6 Car"/>
    <w:basedOn w:val="Policepardfaut"/>
    <w:link w:val="Titre6"/>
    <w:uiPriority w:val="9"/>
    <w:semiHidden/>
    <w:rsid w:val="00C528B1"/>
    <w:rPr>
      <w:rFonts w:asciiTheme="majorHAnsi" w:eastAsiaTheme="majorEastAsia" w:hAnsiTheme="majorHAnsi" w:cstheme="majorBidi"/>
      <w:color w:val="1F4D78" w:themeColor="accent1" w:themeShade="7F"/>
      <w:sz w:val="24"/>
    </w:rPr>
  </w:style>
  <w:style w:type="character" w:customStyle="1" w:styleId="Titre7Car">
    <w:name w:val="Titre 7 Car"/>
    <w:basedOn w:val="Policepardfaut"/>
    <w:link w:val="Titre7"/>
    <w:uiPriority w:val="9"/>
    <w:semiHidden/>
    <w:rsid w:val="00C528B1"/>
    <w:rPr>
      <w:rFonts w:asciiTheme="majorHAnsi" w:eastAsiaTheme="majorEastAsia" w:hAnsiTheme="majorHAnsi" w:cstheme="majorBidi"/>
      <w:i/>
      <w:iCs/>
      <w:color w:val="1F4D78" w:themeColor="accent1" w:themeShade="7F"/>
      <w:sz w:val="24"/>
    </w:rPr>
  </w:style>
  <w:style w:type="character" w:customStyle="1" w:styleId="Titre8Car">
    <w:name w:val="Titre 8 Car"/>
    <w:basedOn w:val="Policepardfaut"/>
    <w:link w:val="Titre8"/>
    <w:uiPriority w:val="9"/>
    <w:semiHidden/>
    <w:rsid w:val="00C528B1"/>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C528B1"/>
    <w:rPr>
      <w:rFonts w:asciiTheme="majorHAnsi" w:eastAsiaTheme="majorEastAsia" w:hAnsiTheme="majorHAnsi" w:cstheme="majorBidi"/>
      <w:i/>
      <w:iCs/>
      <w:color w:val="272727" w:themeColor="text1" w:themeTint="D8"/>
      <w:sz w:val="21"/>
      <w:szCs w:val="21"/>
    </w:rPr>
  </w:style>
  <w:style w:type="paragraph" w:styleId="Lgende">
    <w:name w:val="caption"/>
    <w:basedOn w:val="Normal"/>
    <w:next w:val="Normal"/>
    <w:uiPriority w:val="35"/>
    <w:unhideWhenUsed/>
    <w:qFormat/>
    <w:rsid w:val="003376C9"/>
    <w:pPr>
      <w:spacing w:after="200" w:line="240" w:lineRule="auto"/>
      <w:jc w:val="center"/>
    </w:pPr>
    <w:rPr>
      <w:i/>
      <w:iCs/>
      <w:color w:val="262626" w:themeColor="text1" w:themeTint="D9"/>
      <w:sz w:val="22"/>
      <w:szCs w:val="18"/>
    </w:rPr>
  </w:style>
  <w:style w:type="paragraph" w:styleId="Notedefin">
    <w:name w:val="endnote text"/>
    <w:basedOn w:val="Normal"/>
    <w:link w:val="NotedefinCar"/>
    <w:uiPriority w:val="99"/>
    <w:semiHidden/>
    <w:unhideWhenUsed/>
    <w:rsid w:val="00CF2452"/>
    <w:pPr>
      <w:spacing w:after="0" w:line="240" w:lineRule="auto"/>
    </w:pPr>
    <w:rPr>
      <w:sz w:val="20"/>
      <w:szCs w:val="20"/>
    </w:rPr>
  </w:style>
  <w:style w:type="character" w:customStyle="1" w:styleId="NotedefinCar">
    <w:name w:val="Note de fin Car"/>
    <w:basedOn w:val="Policepardfaut"/>
    <w:link w:val="Notedefin"/>
    <w:uiPriority w:val="99"/>
    <w:semiHidden/>
    <w:rsid w:val="00CF2452"/>
    <w:rPr>
      <w:rFonts w:asciiTheme="majorBidi" w:hAnsiTheme="majorBidi"/>
      <w:sz w:val="20"/>
      <w:szCs w:val="20"/>
    </w:rPr>
  </w:style>
  <w:style w:type="character" w:styleId="Appeldenotedefin">
    <w:name w:val="endnote reference"/>
    <w:basedOn w:val="Policepardfaut"/>
    <w:uiPriority w:val="99"/>
    <w:semiHidden/>
    <w:unhideWhenUsed/>
    <w:rsid w:val="00CF2452"/>
    <w:rPr>
      <w:vertAlign w:val="superscript"/>
    </w:rPr>
  </w:style>
  <w:style w:type="paragraph" w:styleId="Bibliographie">
    <w:name w:val="Bibliography"/>
    <w:basedOn w:val="Normal"/>
    <w:next w:val="Normal"/>
    <w:uiPriority w:val="37"/>
    <w:unhideWhenUsed/>
    <w:rsid w:val="00075B28"/>
  </w:style>
  <w:style w:type="paragraph" w:styleId="Titre">
    <w:name w:val="Title"/>
    <w:basedOn w:val="Normal"/>
    <w:next w:val="Normal"/>
    <w:link w:val="TitreCar"/>
    <w:uiPriority w:val="10"/>
    <w:qFormat/>
    <w:rsid w:val="001B2A43"/>
    <w:pPr>
      <w:spacing w:after="0" w:line="240" w:lineRule="auto"/>
      <w:contextualSpacing/>
      <w:jc w:val="center"/>
    </w:pPr>
    <w:rPr>
      <w:rFonts w:eastAsiaTheme="majorEastAsia" w:cstheme="majorBidi"/>
      <w:caps/>
      <w:spacing w:val="-10"/>
      <w:kern w:val="28"/>
      <w:sz w:val="56"/>
      <w:szCs w:val="56"/>
    </w:rPr>
  </w:style>
  <w:style w:type="character" w:customStyle="1" w:styleId="TitreCar">
    <w:name w:val="Titre Car"/>
    <w:basedOn w:val="Policepardfaut"/>
    <w:link w:val="Titre"/>
    <w:uiPriority w:val="10"/>
    <w:rsid w:val="001B2A43"/>
    <w:rPr>
      <w:rFonts w:asciiTheme="majorBidi" w:eastAsiaTheme="majorEastAsia" w:hAnsiTheme="majorBidi" w:cstheme="majorBidi"/>
      <w:caps/>
      <w:spacing w:val="-10"/>
      <w:kern w:val="28"/>
      <w:sz w:val="56"/>
      <w:szCs w:val="56"/>
    </w:rPr>
  </w:style>
  <w:style w:type="paragraph" w:styleId="En-ttedetabledesmatires">
    <w:name w:val="TOC Heading"/>
    <w:basedOn w:val="Titre1"/>
    <w:next w:val="Normal"/>
    <w:uiPriority w:val="39"/>
    <w:unhideWhenUsed/>
    <w:qFormat/>
    <w:rsid w:val="00B221F3"/>
    <w:pPr>
      <w:numPr>
        <w:numId w:val="0"/>
      </w:numPr>
      <w:outlineLvl w:val="9"/>
    </w:pPr>
    <w:rPr>
      <w:rFonts w:asciiTheme="majorHAnsi" w:hAnsiTheme="majorHAnsi"/>
      <w:b w:val="0"/>
      <w:color w:val="2E74B5" w:themeColor="accent1" w:themeShade="BF"/>
      <w:sz w:val="32"/>
      <w:lang w:val="en-US"/>
    </w:rPr>
  </w:style>
  <w:style w:type="paragraph" w:styleId="TM1">
    <w:name w:val="toc 1"/>
    <w:basedOn w:val="Normal"/>
    <w:next w:val="Normal"/>
    <w:autoRedefine/>
    <w:uiPriority w:val="39"/>
    <w:unhideWhenUsed/>
    <w:rsid w:val="00822A7E"/>
    <w:pPr>
      <w:spacing w:before="120" w:after="120" w:line="240" w:lineRule="auto"/>
      <w:jc w:val="left"/>
    </w:pPr>
    <w:rPr>
      <w:rFonts w:cs="Times New Roman"/>
      <w:b/>
      <w:bCs/>
      <w:szCs w:val="24"/>
    </w:rPr>
  </w:style>
  <w:style w:type="paragraph" w:styleId="TM2">
    <w:name w:val="toc 2"/>
    <w:basedOn w:val="Normal"/>
    <w:next w:val="Normal"/>
    <w:autoRedefine/>
    <w:uiPriority w:val="39"/>
    <w:unhideWhenUsed/>
    <w:rsid w:val="00822A7E"/>
    <w:pPr>
      <w:spacing w:after="0"/>
      <w:ind w:left="240"/>
      <w:jc w:val="left"/>
    </w:pPr>
    <w:rPr>
      <w:rFonts w:cs="Times New Roman"/>
      <w:szCs w:val="24"/>
    </w:rPr>
  </w:style>
  <w:style w:type="paragraph" w:styleId="TM3">
    <w:name w:val="toc 3"/>
    <w:basedOn w:val="Normal"/>
    <w:next w:val="Normal"/>
    <w:autoRedefine/>
    <w:uiPriority w:val="39"/>
    <w:unhideWhenUsed/>
    <w:rsid w:val="00822A7E"/>
    <w:pPr>
      <w:spacing w:after="0"/>
      <w:ind w:left="480"/>
      <w:jc w:val="left"/>
    </w:pPr>
    <w:rPr>
      <w:rFonts w:cs="Times New Roman"/>
      <w:iCs/>
      <w:szCs w:val="24"/>
    </w:rPr>
  </w:style>
  <w:style w:type="character" w:styleId="Lienhypertexte">
    <w:name w:val="Hyperlink"/>
    <w:basedOn w:val="Policepardfaut"/>
    <w:uiPriority w:val="99"/>
    <w:unhideWhenUsed/>
    <w:rsid w:val="00B221F3"/>
    <w:rPr>
      <w:color w:val="0563C1" w:themeColor="hyperlink"/>
      <w:u w:val="single"/>
    </w:rPr>
  </w:style>
  <w:style w:type="paragraph" w:styleId="TM5">
    <w:name w:val="toc 5"/>
    <w:basedOn w:val="Normal"/>
    <w:next w:val="Normal"/>
    <w:autoRedefine/>
    <w:uiPriority w:val="39"/>
    <w:unhideWhenUsed/>
    <w:rsid w:val="00B221F3"/>
    <w:pPr>
      <w:spacing w:after="0"/>
      <w:ind w:left="960"/>
      <w:jc w:val="left"/>
    </w:pPr>
    <w:rPr>
      <w:rFonts w:asciiTheme="minorHAnsi" w:hAnsiTheme="minorHAnsi" w:cs="Times New Roman"/>
      <w:sz w:val="18"/>
      <w:szCs w:val="21"/>
    </w:rPr>
  </w:style>
  <w:style w:type="character" w:customStyle="1" w:styleId="shorttext">
    <w:name w:val="short_text"/>
    <w:basedOn w:val="Policepardfaut"/>
    <w:rsid w:val="004E6882"/>
  </w:style>
  <w:style w:type="character" w:customStyle="1" w:styleId="alt-edited">
    <w:name w:val="alt-edited"/>
    <w:basedOn w:val="Policepardfaut"/>
    <w:rsid w:val="00F3282A"/>
  </w:style>
  <w:style w:type="character" w:styleId="Marquedecommentaire">
    <w:name w:val="annotation reference"/>
    <w:basedOn w:val="Policepardfaut"/>
    <w:uiPriority w:val="99"/>
    <w:semiHidden/>
    <w:unhideWhenUsed/>
    <w:rsid w:val="00400E01"/>
    <w:rPr>
      <w:sz w:val="16"/>
      <w:szCs w:val="16"/>
    </w:rPr>
  </w:style>
  <w:style w:type="paragraph" w:styleId="Commentaire">
    <w:name w:val="annotation text"/>
    <w:basedOn w:val="Normal"/>
    <w:link w:val="CommentaireCar"/>
    <w:uiPriority w:val="99"/>
    <w:semiHidden/>
    <w:unhideWhenUsed/>
    <w:rsid w:val="00400E01"/>
    <w:pPr>
      <w:spacing w:line="240" w:lineRule="auto"/>
    </w:pPr>
    <w:rPr>
      <w:rFonts w:asciiTheme="minorHAnsi" w:hAnsiTheme="minorHAnsi"/>
      <w:sz w:val="20"/>
      <w:szCs w:val="20"/>
    </w:rPr>
  </w:style>
  <w:style w:type="character" w:customStyle="1" w:styleId="CommentaireCar">
    <w:name w:val="Commentaire Car"/>
    <w:basedOn w:val="Policepardfaut"/>
    <w:link w:val="Commentaire"/>
    <w:uiPriority w:val="99"/>
    <w:semiHidden/>
    <w:rsid w:val="00400E01"/>
    <w:rPr>
      <w:sz w:val="20"/>
      <w:szCs w:val="20"/>
    </w:rPr>
  </w:style>
  <w:style w:type="paragraph" w:styleId="Textedebulles">
    <w:name w:val="Balloon Text"/>
    <w:basedOn w:val="Normal"/>
    <w:link w:val="TextedebullesCar"/>
    <w:uiPriority w:val="99"/>
    <w:semiHidden/>
    <w:unhideWhenUsed/>
    <w:rsid w:val="00400E0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00E01"/>
    <w:rPr>
      <w:rFonts w:ascii="Segoe UI" w:hAnsi="Segoe UI" w:cs="Segoe UI"/>
      <w:sz w:val="18"/>
      <w:szCs w:val="18"/>
    </w:rPr>
  </w:style>
  <w:style w:type="paragraph" w:styleId="Objetducommentaire">
    <w:name w:val="annotation subject"/>
    <w:basedOn w:val="Commentaire"/>
    <w:next w:val="Commentaire"/>
    <w:link w:val="ObjetducommentaireCar"/>
    <w:uiPriority w:val="99"/>
    <w:semiHidden/>
    <w:unhideWhenUsed/>
    <w:rsid w:val="00A266F8"/>
    <w:rPr>
      <w:rFonts w:asciiTheme="majorBidi" w:hAnsiTheme="majorBidi"/>
      <w:b/>
      <w:bCs/>
    </w:rPr>
  </w:style>
  <w:style w:type="character" w:customStyle="1" w:styleId="ObjetducommentaireCar">
    <w:name w:val="Objet du commentaire Car"/>
    <w:basedOn w:val="CommentaireCar"/>
    <w:link w:val="Objetducommentaire"/>
    <w:uiPriority w:val="99"/>
    <w:semiHidden/>
    <w:rsid w:val="00A266F8"/>
    <w:rPr>
      <w:rFonts w:asciiTheme="majorBidi" w:hAnsiTheme="majorBidi"/>
      <w:b/>
      <w:bCs/>
      <w:sz w:val="20"/>
      <w:szCs w:val="20"/>
    </w:rPr>
  </w:style>
  <w:style w:type="character" w:styleId="Textedelespacerserv">
    <w:name w:val="Placeholder Text"/>
    <w:basedOn w:val="Policepardfaut"/>
    <w:uiPriority w:val="99"/>
    <w:semiHidden/>
    <w:rsid w:val="007440B5"/>
    <w:rPr>
      <w:color w:val="808080"/>
    </w:rPr>
  </w:style>
  <w:style w:type="character" w:styleId="Emphaseintense">
    <w:name w:val="Intense Emphasis"/>
    <w:basedOn w:val="Policepardfaut"/>
    <w:uiPriority w:val="21"/>
    <w:qFormat/>
    <w:rsid w:val="009A6218"/>
    <w:rPr>
      <w:i/>
      <w:iCs/>
      <w:color w:val="5B9BD5" w:themeColor="accent1"/>
    </w:rPr>
  </w:style>
  <w:style w:type="table" w:styleId="Grilledutableau">
    <w:name w:val="Table Grid"/>
    <w:basedOn w:val="TableauNormal"/>
    <w:uiPriority w:val="39"/>
    <w:rsid w:val="00EB2D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malltitle">
    <w:name w:val="small title"/>
    <w:basedOn w:val="Normal"/>
    <w:link w:val="smalltitleChar"/>
    <w:qFormat/>
    <w:rsid w:val="007851AD"/>
    <w:pPr>
      <w:spacing w:after="0" w:line="240" w:lineRule="auto"/>
      <w:jc w:val="center"/>
    </w:pPr>
    <w:rPr>
      <w:b/>
    </w:rPr>
  </w:style>
  <w:style w:type="paragraph" w:styleId="TM4">
    <w:name w:val="toc 4"/>
    <w:basedOn w:val="Normal"/>
    <w:next w:val="Normal"/>
    <w:autoRedefine/>
    <w:uiPriority w:val="39"/>
    <w:unhideWhenUsed/>
    <w:rsid w:val="007851AD"/>
    <w:pPr>
      <w:spacing w:after="0"/>
      <w:ind w:left="720"/>
      <w:jc w:val="left"/>
    </w:pPr>
    <w:rPr>
      <w:rFonts w:asciiTheme="minorHAnsi" w:hAnsiTheme="minorHAnsi" w:cs="Times New Roman"/>
      <w:sz w:val="18"/>
      <w:szCs w:val="21"/>
    </w:rPr>
  </w:style>
  <w:style w:type="character" w:customStyle="1" w:styleId="smalltitleChar">
    <w:name w:val="small title Char"/>
    <w:basedOn w:val="Policepardfaut"/>
    <w:link w:val="smalltitle"/>
    <w:rsid w:val="007851AD"/>
    <w:rPr>
      <w:rFonts w:asciiTheme="majorBidi" w:hAnsiTheme="majorBidi"/>
      <w:b/>
      <w:sz w:val="24"/>
    </w:rPr>
  </w:style>
  <w:style w:type="paragraph" w:styleId="TM6">
    <w:name w:val="toc 6"/>
    <w:basedOn w:val="Normal"/>
    <w:next w:val="Normal"/>
    <w:autoRedefine/>
    <w:uiPriority w:val="39"/>
    <w:unhideWhenUsed/>
    <w:rsid w:val="007851AD"/>
    <w:pPr>
      <w:spacing w:after="0"/>
      <w:ind w:left="1200"/>
      <w:jc w:val="left"/>
    </w:pPr>
    <w:rPr>
      <w:rFonts w:asciiTheme="minorHAnsi" w:hAnsiTheme="minorHAnsi" w:cs="Times New Roman"/>
      <w:sz w:val="18"/>
      <w:szCs w:val="21"/>
    </w:rPr>
  </w:style>
  <w:style w:type="paragraph" w:styleId="TM7">
    <w:name w:val="toc 7"/>
    <w:basedOn w:val="Normal"/>
    <w:next w:val="Normal"/>
    <w:autoRedefine/>
    <w:uiPriority w:val="39"/>
    <w:unhideWhenUsed/>
    <w:rsid w:val="007851AD"/>
    <w:pPr>
      <w:spacing w:after="0"/>
      <w:ind w:left="1440"/>
      <w:jc w:val="left"/>
    </w:pPr>
    <w:rPr>
      <w:rFonts w:asciiTheme="minorHAnsi" w:hAnsiTheme="minorHAnsi" w:cs="Times New Roman"/>
      <w:sz w:val="18"/>
      <w:szCs w:val="21"/>
    </w:rPr>
  </w:style>
  <w:style w:type="paragraph" w:styleId="TM8">
    <w:name w:val="toc 8"/>
    <w:basedOn w:val="Normal"/>
    <w:next w:val="Normal"/>
    <w:autoRedefine/>
    <w:uiPriority w:val="39"/>
    <w:unhideWhenUsed/>
    <w:rsid w:val="007851AD"/>
    <w:pPr>
      <w:spacing w:after="0"/>
      <w:ind w:left="1680"/>
      <w:jc w:val="left"/>
    </w:pPr>
    <w:rPr>
      <w:rFonts w:asciiTheme="minorHAnsi" w:hAnsiTheme="minorHAnsi" w:cs="Times New Roman"/>
      <w:sz w:val="18"/>
      <w:szCs w:val="21"/>
    </w:rPr>
  </w:style>
  <w:style w:type="paragraph" w:styleId="TM9">
    <w:name w:val="toc 9"/>
    <w:basedOn w:val="Normal"/>
    <w:next w:val="Normal"/>
    <w:autoRedefine/>
    <w:uiPriority w:val="39"/>
    <w:unhideWhenUsed/>
    <w:rsid w:val="007851AD"/>
    <w:pPr>
      <w:spacing w:after="0"/>
      <w:ind w:left="1920"/>
      <w:jc w:val="left"/>
    </w:pPr>
    <w:rPr>
      <w:rFonts w:asciiTheme="minorHAnsi" w:hAnsiTheme="minorHAnsi" w:cs="Times New Roman"/>
      <w:sz w:val="18"/>
      <w:szCs w:val="21"/>
    </w:rPr>
  </w:style>
  <w:style w:type="paragraph" w:customStyle="1" w:styleId="Bigtitle">
    <w:name w:val="Big title"/>
    <w:basedOn w:val="smalltitle"/>
    <w:link w:val="BigtitleChar"/>
    <w:qFormat/>
    <w:rsid w:val="00EB2D6A"/>
    <w:pPr>
      <w:spacing w:before="120" w:after="120"/>
      <w:jc w:val="left"/>
    </w:pPr>
    <w:rPr>
      <w:sz w:val="44"/>
    </w:rPr>
  </w:style>
  <w:style w:type="character" w:customStyle="1" w:styleId="BigtitleChar">
    <w:name w:val="Big title Char"/>
    <w:basedOn w:val="smalltitleChar"/>
    <w:link w:val="Bigtitle"/>
    <w:rsid w:val="00EB2D6A"/>
    <w:rPr>
      <w:rFonts w:asciiTheme="majorBidi" w:hAnsiTheme="majorBidi"/>
      <w:b/>
      <w:sz w:val="44"/>
    </w:rPr>
  </w:style>
  <w:style w:type="paragraph" w:styleId="Paragraphedeliste">
    <w:name w:val="List Paragraph"/>
    <w:basedOn w:val="Normal"/>
    <w:uiPriority w:val="34"/>
    <w:qFormat/>
    <w:rsid w:val="000C12A7"/>
    <w:pPr>
      <w:ind w:left="720"/>
      <w:contextualSpacing/>
    </w:pPr>
  </w:style>
  <w:style w:type="paragraph" w:styleId="Notedebasdepage">
    <w:name w:val="footnote text"/>
    <w:basedOn w:val="Normal"/>
    <w:link w:val="NotedebasdepageCar"/>
    <w:uiPriority w:val="99"/>
    <w:semiHidden/>
    <w:unhideWhenUsed/>
    <w:rsid w:val="00337F41"/>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337F41"/>
    <w:rPr>
      <w:rFonts w:asciiTheme="majorBidi" w:hAnsiTheme="majorBidi"/>
      <w:sz w:val="20"/>
      <w:szCs w:val="20"/>
    </w:rPr>
  </w:style>
  <w:style w:type="character" w:styleId="Appelnotedebasdep">
    <w:name w:val="footnote reference"/>
    <w:basedOn w:val="Policepardfaut"/>
    <w:uiPriority w:val="99"/>
    <w:semiHidden/>
    <w:unhideWhenUsed/>
    <w:rsid w:val="00337F41"/>
    <w:rPr>
      <w:vertAlign w:val="superscript"/>
    </w:rPr>
  </w:style>
  <w:style w:type="paragraph" w:styleId="En-tte">
    <w:name w:val="header"/>
    <w:basedOn w:val="Normal"/>
    <w:link w:val="En-tteCar"/>
    <w:uiPriority w:val="99"/>
    <w:unhideWhenUsed/>
    <w:rsid w:val="002C1B48"/>
    <w:pPr>
      <w:tabs>
        <w:tab w:val="center" w:pos="4536"/>
        <w:tab w:val="right" w:pos="9072"/>
      </w:tabs>
      <w:spacing w:after="0" w:line="240" w:lineRule="auto"/>
    </w:pPr>
  </w:style>
  <w:style w:type="character" w:customStyle="1" w:styleId="En-tteCar">
    <w:name w:val="En-tête Car"/>
    <w:basedOn w:val="Policepardfaut"/>
    <w:link w:val="En-tte"/>
    <w:uiPriority w:val="99"/>
    <w:rsid w:val="002C1B48"/>
    <w:rPr>
      <w:rFonts w:asciiTheme="majorBidi" w:hAnsiTheme="majorBidi"/>
      <w:sz w:val="24"/>
    </w:rPr>
  </w:style>
  <w:style w:type="paragraph" w:styleId="Pieddepage">
    <w:name w:val="footer"/>
    <w:basedOn w:val="Normal"/>
    <w:link w:val="PieddepageCar"/>
    <w:uiPriority w:val="99"/>
    <w:unhideWhenUsed/>
    <w:rsid w:val="002C1B4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C1B48"/>
    <w:rPr>
      <w:rFonts w:asciiTheme="majorBidi" w:hAnsiTheme="majorBidi"/>
      <w:sz w:val="24"/>
    </w:rPr>
  </w:style>
  <w:style w:type="table" w:customStyle="1" w:styleId="GridTable6Colorful1">
    <w:name w:val="Grid Table 6 Colorful1"/>
    <w:basedOn w:val="TableauNormal"/>
    <w:uiPriority w:val="51"/>
    <w:rsid w:val="00F32AE4"/>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5Dark-Accent31">
    <w:name w:val="Grid Table 5 Dark - Accent 31"/>
    <w:basedOn w:val="TableauNormal"/>
    <w:uiPriority w:val="50"/>
    <w:rsid w:val="00FA40A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61">
    <w:name w:val="Grid Table 5 Dark - Accent 61"/>
    <w:basedOn w:val="TableauNormal"/>
    <w:uiPriority w:val="50"/>
    <w:rsid w:val="0058332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PlainTable21">
    <w:name w:val="Plain Table 21"/>
    <w:basedOn w:val="TableauNormal"/>
    <w:uiPriority w:val="42"/>
    <w:rsid w:val="00583320"/>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Light1">
    <w:name w:val="Table Grid Light1"/>
    <w:basedOn w:val="TableauNormal"/>
    <w:uiPriority w:val="40"/>
    <w:rsid w:val="00442CB1"/>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3oh-">
    <w:name w:val="_3oh-"/>
    <w:basedOn w:val="Policepardfaut"/>
    <w:rsid w:val="006A5382"/>
  </w:style>
  <w:style w:type="paragraph" w:styleId="Tabledesillustrations">
    <w:name w:val="table of figures"/>
    <w:basedOn w:val="Normal"/>
    <w:next w:val="Normal"/>
    <w:uiPriority w:val="99"/>
    <w:unhideWhenUsed/>
    <w:rsid w:val="00C96830"/>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0150">
      <w:bodyDiv w:val="1"/>
      <w:marLeft w:val="0"/>
      <w:marRight w:val="0"/>
      <w:marTop w:val="0"/>
      <w:marBottom w:val="0"/>
      <w:divBdr>
        <w:top w:val="none" w:sz="0" w:space="0" w:color="auto"/>
        <w:left w:val="none" w:sz="0" w:space="0" w:color="auto"/>
        <w:bottom w:val="none" w:sz="0" w:space="0" w:color="auto"/>
        <w:right w:val="none" w:sz="0" w:space="0" w:color="auto"/>
      </w:divBdr>
    </w:div>
    <w:div w:id="5254670">
      <w:bodyDiv w:val="1"/>
      <w:marLeft w:val="0"/>
      <w:marRight w:val="0"/>
      <w:marTop w:val="0"/>
      <w:marBottom w:val="0"/>
      <w:divBdr>
        <w:top w:val="none" w:sz="0" w:space="0" w:color="auto"/>
        <w:left w:val="none" w:sz="0" w:space="0" w:color="auto"/>
        <w:bottom w:val="none" w:sz="0" w:space="0" w:color="auto"/>
        <w:right w:val="none" w:sz="0" w:space="0" w:color="auto"/>
      </w:divBdr>
    </w:div>
    <w:div w:id="8027623">
      <w:bodyDiv w:val="1"/>
      <w:marLeft w:val="0"/>
      <w:marRight w:val="0"/>
      <w:marTop w:val="0"/>
      <w:marBottom w:val="0"/>
      <w:divBdr>
        <w:top w:val="none" w:sz="0" w:space="0" w:color="auto"/>
        <w:left w:val="none" w:sz="0" w:space="0" w:color="auto"/>
        <w:bottom w:val="none" w:sz="0" w:space="0" w:color="auto"/>
        <w:right w:val="none" w:sz="0" w:space="0" w:color="auto"/>
      </w:divBdr>
    </w:div>
    <w:div w:id="14044236">
      <w:bodyDiv w:val="1"/>
      <w:marLeft w:val="0"/>
      <w:marRight w:val="0"/>
      <w:marTop w:val="0"/>
      <w:marBottom w:val="0"/>
      <w:divBdr>
        <w:top w:val="none" w:sz="0" w:space="0" w:color="auto"/>
        <w:left w:val="none" w:sz="0" w:space="0" w:color="auto"/>
        <w:bottom w:val="none" w:sz="0" w:space="0" w:color="auto"/>
        <w:right w:val="none" w:sz="0" w:space="0" w:color="auto"/>
      </w:divBdr>
    </w:div>
    <w:div w:id="16976618">
      <w:bodyDiv w:val="1"/>
      <w:marLeft w:val="0"/>
      <w:marRight w:val="0"/>
      <w:marTop w:val="0"/>
      <w:marBottom w:val="0"/>
      <w:divBdr>
        <w:top w:val="none" w:sz="0" w:space="0" w:color="auto"/>
        <w:left w:val="none" w:sz="0" w:space="0" w:color="auto"/>
        <w:bottom w:val="none" w:sz="0" w:space="0" w:color="auto"/>
        <w:right w:val="none" w:sz="0" w:space="0" w:color="auto"/>
      </w:divBdr>
    </w:div>
    <w:div w:id="20210155">
      <w:bodyDiv w:val="1"/>
      <w:marLeft w:val="0"/>
      <w:marRight w:val="0"/>
      <w:marTop w:val="0"/>
      <w:marBottom w:val="0"/>
      <w:divBdr>
        <w:top w:val="none" w:sz="0" w:space="0" w:color="auto"/>
        <w:left w:val="none" w:sz="0" w:space="0" w:color="auto"/>
        <w:bottom w:val="none" w:sz="0" w:space="0" w:color="auto"/>
        <w:right w:val="none" w:sz="0" w:space="0" w:color="auto"/>
      </w:divBdr>
    </w:div>
    <w:div w:id="22093842">
      <w:bodyDiv w:val="1"/>
      <w:marLeft w:val="0"/>
      <w:marRight w:val="0"/>
      <w:marTop w:val="0"/>
      <w:marBottom w:val="0"/>
      <w:divBdr>
        <w:top w:val="none" w:sz="0" w:space="0" w:color="auto"/>
        <w:left w:val="none" w:sz="0" w:space="0" w:color="auto"/>
        <w:bottom w:val="none" w:sz="0" w:space="0" w:color="auto"/>
        <w:right w:val="none" w:sz="0" w:space="0" w:color="auto"/>
      </w:divBdr>
    </w:div>
    <w:div w:id="24790333">
      <w:bodyDiv w:val="1"/>
      <w:marLeft w:val="0"/>
      <w:marRight w:val="0"/>
      <w:marTop w:val="0"/>
      <w:marBottom w:val="0"/>
      <w:divBdr>
        <w:top w:val="none" w:sz="0" w:space="0" w:color="auto"/>
        <w:left w:val="none" w:sz="0" w:space="0" w:color="auto"/>
        <w:bottom w:val="none" w:sz="0" w:space="0" w:color="auto"/>
        <w:right w:val="none" w:sz="0" w:space="0" w:color="auto"/>
      </w:divBdr>
    </w:div>
    <w:div w:id="25180399">
      <w:bodyDiv w:val="1"/>
      <w:marLeft w:val="0"/>
      <w:marRight w:val="0"/>
      <w:marTop w:val="0"/>
      <w:marBottom w:val="0"/>
      <w:divBdr>
        <w:top w:val="none" w:sz="0" w:space="0" w:color="auto"/>
        <w:left w:val="none" w:sz="0" w:space="0" w:color="auto"/>
        <w:bottom w:val="none" w:sz="0" w:space="0" w:color="auto"/>
        <w:right w:val="none" w:sz="0" w:space="0" w:color="auto"/>
      </w:divBdr>
    </w:div>
    <w:div w:id="25716154">
      <w:bodyDiv w:val="1"/>
      <w:marLeft w:val="0"/>
      <w:marRight w:val="0"/>
      <w:marTop w:val="0"/>
      <w:marBottom w:val="0"/>
      <w:divBdr>
        <w:top w:val="none" w:sz="0" w:space="0" w:color="auto"/>
        <w:left w:val="none" w:sz="0" w:space="0" w:color="auto"/>
        <w:bottom w:val="none" w:sz="0" w:space="0" w:color="auto"/>
        <w:right w:val="none" w:sz="0" w:space="0" w:color="auto"/>
      </w:divBdr>
    </w:div>
    <w:div w:id="26956993">
      <w:bodyDiv w:val="1"/>
      <w:marLeft w:val="0"/>
      <w:marRight w:val="0"/>
      <w:marTop w:val="0"/>
      <w:marBottom w:val="0"/>
      <w:divBdr>
        <w:top w:val="none" w:sz="0" w:space="0" w:color="auto"/>
        <w:left w:val="none" w:sz="0" w:space="0" w:color="auto"/>
        <w:bottom w:val="none" w:sz="0" w:space="0" w:color="auto"/>
        <w:right w:val="none" w:sz="0" w:space="0" w:color="auto"/>
      </w:divBdr>
    </w:div>
    <w:div w:id="28724950">
      <w:bodyDiv w:val="1"/>
      <w:marLeft w:val="0"/>
      <w:marRight w:val="0"/>
      <w:marTop w:val="0"/>
      <w:marBottom w:val="0"/>
      <w:divBdr>
        <w:top w:val="none" w:sz="0" w:space="0" w:color="auto"/>
        <w:left w:val="none" w:sz="0" w:space="0" w:color="auto"/>
        <w:bottom w:val="none" w:sz="0" w:space="0" w:color="auto"/>
        <w:right w:val="none" w:sz="0" w:space="0" w:color="auto"/>
      </w:divBdr>
    </w:div>
    <w:div w:id="30344276">
      <w:bodyDiv w:val="1"/>
      <w:marLeft w:val="0"/>
      <w:marRight w:val="0"/>
      <w:marTop w:val="0"/>
      <w:marBottom w:val="0"/>
      <w:divBdr>
        <w:top w:val="none" w:sz="0" w:space="0" w:color="auto"/>
        <w:left w:val="none" w:sz="0" w:space="0" w:color="auto"/>
        <w:bottom w:val="none" w:sz="0" w:space="0" w:color="auto"/>
        <w:right w:val="none" w:sz="0" w:space="0" w:color="auto"/>
      </w:divBdr>
    </w:div>
    <w:div w:id="30350079">
      <w:bodyDiv w:val="1"/>
      <w:marLeft w:val="0"/>
      <w:marRight w:val="0"/>
      <w:marTop w:val="0"/>
      <w:marBottom w:val="0"/>
      <w:divBdr>
        <w:top w:val="none" w:sz="0" w:space="0" w:color="auto"/>
        <w:left w:val="none" w:sz="0" w:space="0" w:color="auto"/>
        <w:bottom w:val="none" w:sz="0" w:space="0" w:color="auto"/>
        <w:right w:val="none" w:sz="0" w:space="0" w:color="auto"/>
      </w:divBdr>
    </w:div>
    <w:div w:id="31274133">
      <w:bodyDiv w:val="1"/>
      <w:marLeft w:val="0"/>
      <w:marRight w:val="0"/>
      <w:marTop w:val="0"/>
      <w:marBottom w:val="0"/>
      <w:divBdr>
        <w:top w:val="none" w:sz="0" w:space="0" w:color="auto"/>
        <w:left w:val="none" w:sz="0" w:space="0" w:color="auto"/>
        <w:bottom w:val="none" w:sz="0" w:space="0" w:color="auto"/>
        <w:right w:val="none" w:sz="0" w:space="0" w:color="auto"/>
      </w:divBdr>
    </w:div>
    <w:div w:id="33115826">
      <w:bodyDiv w:val="1"/>
      <w:marLeft w:val="0"/>
      <w:marRight w:val="0"/>
      <w:marTop w:val="0"/>
      <w:marBottom w:val="0"/>
      <w:divBdr>
        <w:top w:val="none" w:sz="0" w:space="0" w:color="auto"/>
        <w:left w:val="none" w:sz="0" w:space="0" w:color="auto"/>
        <w:bottom w:val="none" w:sz="0" w:space="0" w:color="auto"/>
        <w:right w:val="none" w:sz="0" w:space="0" w:color="auto"/>
      </w:divBdr>
    </w:div>
    <w:div w:id="38744923">
      <w:bodyDiv w:val="1"/>
      <w:marLeft w:val="0"/>
      <w:marRight w:val="0"/>
      <w:marTop w:val="0"/>
      <w:marBottom w:val="0"/>
      <w:divBdr>
        <w:top w:val="none" w:sz="0" w:space="0" w:color="auto"/>
        <w:left w:val="none" w:sz="0" w:space="0" w:color="auto"/>
        <w:bottom w:val="none" w:sz="0" w:space="0" w:color="auto"/>
        <w:right w:val="none" w:sz="0" w:space="0" w:color="auto"/>
      </w:divBdr>
    </w:div>
    <w:div w:id="39131068">
      <w:bodyDiv w:val="1"/>
      <w:marLeft w:val="0"/>
      <w:marRight w:val="0"/>
      <w:marTop w:val="0"/>
      <w:marBottom w:val="0"/>
      <w:divBdr>
        <w:top w:val="none" w:sz="0" w:space="0" w:color="auto"/>
        <w:left w:val="none" w:sz="0" w:space="0" w:color="auto"/>
        <w:bottom w:val="none" w:sz="0" w:space="0" w:color="auto"/>
        <w:right w:val="none" w:sz="0" w:space="0" w:color="auto"/>
      </w:divBdr>
    </w:div>
    <w:div w:id="40398766">
      <w:bodyDiv w:val="1"/>
      <w:marLeft w:val="0"/>
      <w:marRight w:val="0"/>
      <w:marTop w:val="0"/>
      <w:marBottom w:val="0"/>
      <w:divBdr>
        <w:top w:val="none" w:sz="0" w:space="0" w:color="auto"/>
        <w:left w:val="none" w:sz="0" w:space="0" w:color="auto"/>
        <w:bottom w:val="none" w:sz="0" w:space="0" w:color="auto"/>
        <w:right w:val="none" w:sz="0" w:space="0" w:color="auto"/>
      </w:divBdr>
    </w:div>
    <w:div w:id="42565358">
      <w:bodyDiv w:val="1"/>
      <w:marLeft w:val="0"/>
      <w:marRight w:val="0"/>
      <w:marTop w:val="0"/>
      <w:marBottom w:val="0"/>
      <w:divBdr>
        <w:top w:val="none" w:sz="0" w:space="0" w:color="auto"/>
        <w:left w:val="none" w:sz="0" w:space="0" w:color="auto"/>
        <w:bottom w:val="none" w:sz="0" w:space="0" w:color="auto"/>
        <w:right w:val="none" w:sz="0" w:space="0" w:color="auto"/>
      </w:divBdr>
    </w:div>
    <w:div w:id="42607794">
      <w:bodyDiv w:val="1"/>
      <w:marLeft w:val="0"/>
      <w:marRight w:val="0"/>
      <w:marTop w:val="0"/>
      <w:marBottom w:val="0"/>
      <w:divBdr>
        <w:top w:val="none" w:sz="0" w:space="0" w:color="auto"/>
        <w:left w:val="none" w:sz="0" w:space="0" w:color="auto"/>
        <w:bottom w:val="none" w:sz="0" w:space="0" w:color="auto"/>
        <w:right w:val="none" w:sz="0" w:space="0" w:color="auto"/>
      </w:divBdr>
    </w:div>
    <w:div w:id="43023433">
      <w:bodyDiv w:val="1"/>
      <w:marLeft w:val="0"/>
      <w:marRight w:val="0"/>
      <w:marTop w:val="0"/>
      <w:marBottom w:val="0"/>
      <w:divBdr>
        <w:top w:val="none" w:sz="0" w:space="0" w:color="auto"/>
        <w:left w:val="none" w:sz="0" w:space="0" w:color="auto"/>
        <w:bottom w:val="none" w:sz="0" w:space="0" w:color="auto"/>
        <w:right w:val="none" w:sz="0" w:space="0" w:color="auto"/>
      </w:divBdr>
    </w:div>
    <w:div w:id="43141601">
      <w:bodyDiv w:val="1"/>
      <w:marLeft w:val="0"/>
      <w:marRight w:val="0"/>
      <w:marTop w:val="0"/>
      <w:marBottom w:val="0"/>
      <w:divBdr>
        <w:top w:val="none" w:sz="0" w:space="0" w:color="auto"/>
        <w:left w:val="none" w:sz="0" w:space="0" w:color="auto"/>
        <w:bottom w:val="none" w:sz="0" w:space="0" w:color="auto"/>
        <w:right w:val="none" w:sz="0" w:space="0" w:color="auto"/>
      </w:divBdr>
    </w:div>
    <w:div w:id="43451105">
      <w:bodyDiv w:val="1"/>
      <w:marLeft w:val="0"/>
      <w:marRight w:val="0"/>
      <w:marTop w:val="0"/>
      <w:marBottom w:val="0"/>
      <w:divBdr>
        <w:top w:val="none" w:sz="0" w:space="0" w:color="auto"/>
        <w:left w:val="none" w:sz="0" w:space="0" w:color="auto"/>
        <w:bottom w:val="none" w:sz="0" w:space="0" w:color="auto"/>
        <w:right w:val="none" w:sz="0" w:space="0" w:color="auto"/>
      </w:divBdr>
    </w:div>
    <w:div w:id="46536663">
      <w:bodyDiv w:val="1"/>
      <w:marLeft w:val="0"/>
      <w:marRight w:val="0"/>
      <w:marTop w:val="0"/>
      <w:marBottom w:val="0"/>
      <w:divBdr>
        <w:top w:val="none" w:sz="0" w:space="0" w:color="auto"/>
        <w:left w:val="none" w:sz="0" w:space="0" w:color="auto"/>
        <w:bottom w:val="none" w:sz="0" w:space="0" w:color="auto"/>
        <w:right w:val="none" w:sz="0" w:space="0" w:color="auto"/>
      </w:divBdr>
    </w:div>
    <w:div w:id="49887492">
      <w:bodyDiv w:val="1"/>
      <w:marLeft w:val="0"/>
      <w:marRight w:val="0"/>
      <w:marTop w:val="0"/>
      <w:marBottom w:val="0"/>
      <w:divBdr>
        <w:top w:val="none" w:sz="0" w:space="0" w:color="auto"/>
        <w:left w:val="none" w:sz="0" w:space="0" w:color="auto"/>
        <w:bottom w:val="none" w:sz="0" w:space="0" w:color="auto"/>
        <w:right w:val="none" w:sz="0" w:space="0" w:color="auto"/>
      </w:divBdr>
    </w:div>
    <w:div w:id="52393750">
      <w:bodyDiv w:val="1"/>
      <w:marLeft w:val="0"/>
      <w:marRight w:val="0"/>
      <w:marTop w:val="0"/>
      <w:marBottom w:val="0"/>
      <w:divBdr>
        <w:top w:val="none" w:sz="0" w:space="0" w:color="auto"/>
        <w:left w:val="none" w:sz="0" w:space="0" w:color="auto"/>
        <w:bottom w:val="none" w:sz="0" w:space="0" w:color="auto"/>
        <w:right w:val="none" w:sz="0" w:space="0" w:color="auto"/>
      </w:divBdr>
    </w:div>
    <w:div w:id="53821009">
      <w:bodyDiv w:val="1"/>
      <w:marLeft w:val="0"/>
      <w:marRight w:val="0"/>
      <w:marTop w:val="0"/>
      <w:marBottom w:val="0"/>
      <w:divBdr>
        <w:top w:val="none" w:sz="0" w:space="0" w:color="auto"/>
        <w:left w:val="none" w:sz="0" w:space="0" w:color="auto"/>
        <w:bottom w:val="none" w:sz="0" w:space="0" w:color="auto"/>
        <w:right w:val="none" w:sz="0" w:space="0" w:color="auto"/>
      </w:divBdr>
    </w:div>
    <w:div w:id="54663276">
      <w:bodyDiv w:val="1"/>
      <w:marLeft w:val="0"/>
      <w:marRight w:val="0"/>
      <w:marTop w:val="0"/>
      <w:marBottom w:val="0"/>
      <w:divBdr>
        <w:top w:val="none" w:sz="0" w:space="0" w:color="auto"/>
        <w:left w:val="none" w:sz="0" w:space="0" w:color="auto"/>
        <w:bottom w:val="none" w:sz="0" w:space="0" w:color="auto"/>
        <w:right w:val="none" w:sz="0" w:space="0" w:color="auto"/>
      </w:divBdr>
    </w:div>
    <w:div w:id="54663285">
      <w:bodyDiv w:val="1"/>
      <w:marLeft w:val="0"/>
      <w:marRight w:val="0"/>
      <w:marTop w:val="0"/>
      <w:marBottom w:val="0"/>
      <w:divBdr>
        <w:top w:val="none" w:sz="0" w:space="0" w:color="auto"/>
        <w:left w:val="none" w:sz="0" w:space="0" w:color="auto"/>
        <w:bottom w:val="none" w:sz="0" w:space="0" w:color="auto"/>
        <w:right w:val="none" w:sz="0" w:space="0" w:color="auto"/>
      </w:divBdr>
    </w:div>
    <w:div w:id="56560940">
      <w:bodyDiv w:val="1"/>
      <w:marLeft w:val="0"/>
      <w:marRight w:val="0"/>
      <w:marTop w:val="0"/>
      <w:marBottom w:val="0"/>
      <w:divBdr>
        <w:top w:val="none" w:sz="0" w:space="0" w:color="auto"/>
        <w:left w:val="none" w:sz="0" w:space="0" w:color="auto"/>
        <w:bottom w:val="none" w:sz="0" w:space="0" w:color="auto"/>
        <w:right w:val="none" w:sz="0" w:space="0" w:color="auto"/>
      </w:divBdr>
    </w:div>
    <w:div w:id="57245113">
      <w:bodyDiv w:val="1"/>
      <w:marLeft w:val="0"/>
      <w:marRight w:val="0"/>
      <w:marTop w:val="0"/>
      <w:marBottom w:val="0"/>
      <w:divBdr>
        <w:top w:val="none" w:sz="0" w:space="0" w:color="auto"/>
        <w:left w:val="none" w:sz="0" w:space="0" w:color="auto"/>
        <w:bottom w:val="none" w:sz="0" w:space="0" w:color="auto"/>
        <w:right w:val="none" w:sz="0" w:space="0" w:color="auto"/>
      </w:divBdr>
    </w:div>
    <w:div w:id="57553173">
      <w:bodyDiv w:val="1"/>
      <w:marLeft w:val="0"/>
      <w:marRight w:val="0"/>
      <w:marTop w:val="0"/>
      <w:marBottom w:val="0"/>
      <w:divBdr>
        <w:top w:val="none" w:sz="0" w:space="0" w:color="auto"/>
        <w:left w:val="none" w:sz="0" w:space="0" w:color="auto"/>
        <w:bottom w:val="none" w:sz="0" w:space="0" w:color="auto"/>
        <w:right w:val="none" w:sz="0" w:space="0" w:color="auto"/>
      </w:divBdr>
    </w:div>
    <w:div w:id="58094645">
      <w:bodyDiv w:val="1"/>
      <w:marLeft w:val="0"/>
      <w:marRight w:val="0"/>
      <w:marTop w:val="0"/>
      <w:marBottom w:val="0"/>
      <w:divBdr>
        <w:top w:val="none" w:sz="0" w:space="0" w:color="auto"/>
        <w:left w:val="none" w:sz="0" w:space="0" w:color="auto"/>
        <w:bottom w:val="none" w:sz="0" w:space="0" w:color="auto"/>
        <w:right w:val="none" w:sz="0" w:space="0" w:color="auto"/>
      </w:divBdr>
    </w:div>
    <w:div w:id="58215795">
      <w:bodyDiv w:val="1"/>
      <w:marLeft w:val="0"/>
      <w:marRight w:val="0"/>
      <w:marTop w:val="0"/>
      <w:marBottom w:val="0"/>
      <w:divBdr>
        <w:top w:val="none" w:sz="0" w:space="0" w:color="auto"/>
        <w:left w:val="none" w:sz="0" w:space="0" w:color="auto"/>
        <w:bottom w:val="none" w:sz="0" w:space="0" w:color="auto"/>
        <w:right w:val="none" w:sz="0" w:space="0" w:color="auto"/>
      </w:divBdr>
    </w:div>
    <w:div w:id="59788998">
      <w:bodyDiv w:val="1"/>
      <w:marLeft w:val="0"/>
      <w:marRight w:val="0"/>
      <w:marTop w:val="0"/>
      <w:marBottom w:val="0"/>
      <w:divBdr>
        <w:top w:val="none" w:sz="0" w:space="0" w:color="auto"/>
        <w:left w:val="none" w:sz="0" w:space="0" w:color="auto"/>
        <w:bottom w:val="none" w:sz="0" w:space="0" w:color="auto"/>
        <w:right w:val="none" w:sz="0" w:space="0" w:color="auto"/>
      </w:divBdr>
    </w:div>
    <w:div w:id="62264532">
      <w:bodyDiv w:val="1"/>
      <w:marLeft w:val="0"/>
      <w:marRight w:val="0"/>
      <w:marTop w:val="0"/>
      <w:marBottom w:val="0"/>
      <w:divBdr>
        <w:top w:val="none" w:sz="0" w:space="0" w:color="auto"/>
        <w:left w:val="none" w:sz="0" w:space="0" w:color="auto"/>
        <w:bottom w:val="none" w:sz="0" w:space="0" w:color="auto"/>
        <w:right w:val="none" w:sz="0" w:space="0" w:color="auto"/>
      </w:divBdr>
    </w:div>
    <w:div w:id="62802303">
      <w:bodyDiv w:val="1"/>
      <w:marLeft w:val="0"/>
      <w:marRight w:val="0"/>
      <w:marTop w:val="0"/>
      <w:marBottom w:val="0"/>
      <w:divBdr>
        <w:top w:val="none" w:sz="0" w:space="0" w:color="auto"/>
        <w:left w:val="none" w:sz="0" w:space="0" w:color="auto"/>
        <w:bottom w:val="none" w:sz="0" w:space="0" w:color="auto"/>
        <w:right w:val="none" w:sz="0" w:space="0" w:color="auto"/>
      </w:divBdr>
    </w:div>
    <w:div w:id="63261126">
      <w:bodyDiv w:val="1"/>
      <w:marLeft w:val="0"/>
      <w:marRight w:val="0"/>
      <w:marTop w:val="0"/>
      <w:marBottom w:val="0"/>
      <w:divBdr>
        <w:top w:val="none" w:sz="0" w:space="0" w:color="auto"/>
        <w:left w:val="none" w:sz="0" w:space="0" w:color="auto"/>
        <w:bottom w:val="none" w:sz="0" w:space="0" w:color="auto"/>
        <w:right w:val="none" w:sz="0" w:space="0" w:color="auto"/>
      </w:divBdr>
    </w:div>
    <w:div w:id="67463228">
      <w:bodyDiv w:val="1"/>
      <w:marLeft w:val="0"/>
      <w:marRight w:val="0"/>
      <w:marTop w:val="0"/>
      <w:marBottom w:val="0"/>
      <w:divBdr>
        <w:top w:val="none" w:sz="0" w:space="0" w:color="auto"/>
        <w:left w:val="none" w:sz="0" w:space="0" w:color="auto"/>
        <w:bottom w:val="none" w:sz="0" w:space="0" w:color="auto"/>
        <w:right w:val="none" w:sz="0" w:space="0" w:color="auto"/>
      </w:divBdr>
    </w:div>
    <w:div w:id="68354475">
      <w:bodyDiv w:val="1"/>
      <w:marLeft w:val="0"/>
      <w:marRight w:val="0"/>
      <w:marTop w:val="0"/>
      <w:marBottom w:val="0"/>
      <w:divBdr>
        <w:top w:val="none" w:sz="0" w:space="0" w:color="auto"/>
        <w:left w:val="none" w:sz="0" w:space="0" w:color="auto"/>
        <w:bottom w:val="none" w:sz="0" w:space="0" w:color="auto"/>
        <w:right w:val="none" w:sz="0" w:space="0" w:color="auto"/>
      </w:divBdr>
    </w:div>
    <w:div w:id="68701740">
      <w:bodyDiv w:val="1"/>
      <w:marLeft w:val="0"/>
      <w:marRight w:val="0"/>
      <w:marTop w:val="0"/>
      <w:marBottom w:val="0"/>
      <w:divBdr>
        <w:top w:val="none" w:sz="0" w:space="0" w:color="auto"/>
        <w:left w:val="none" w:sz="0" w:space="0" w:color="auto"/>
        <w:bottom w:val="none" w:sz="0" w:space="0" w:color="auto"/>
        <w:right w:val="none" w:sz="0" w:space="0" w:color="auto"/>
      </w:divBdr>
    </w:div>
    <w:div w:id="69038377">
      <w:bodyDiv w:val="1"/>
      <w:marLeft w:val="0"/>
      <w:marRight w:val="0"/>
      <w:marTop w:val="0"/>
      <w:marBottom w:val="0"/>
      <w:divBdr>
        <w:top w:val="none" w:sz="0" w:space="0" w:color="auto"/>
        <w:left w:val="none" w:sz="0" w:space="0" w:color="auto"/>
        <w:bottom w:val="none" w:sz="0" w:space="0" w:color="auto"/>
        <w:right w:val="none" w:sz="0" w:space="0" w:color="auto"/>
      </w:divBdr>
    </w:div>
    <w:div w:id="70856323">
      <w:bodyDiv w:val="1"/>
      <w:marLeft w:val="0"/>
      <w:marRight w:val="0"/>
      <w:marTop w:val="0"/>
      <w:marBottom w:val="0"/>
      <w:divBdr>
        <w:top w:val="none" w:sz="0" w:space="0" w:color="auto"/>
        <w:left w:val="none" w:sz="0" w:space="0" w:color="auto"/>
        <w:bottom w:val="none" w:sz="0" w:space="0" w:color="auto"/>
        <w:right w:val="none" w:sz="0" w:space="0" w:color="auto"/>
      </w:divBdr>
    </w:div>
    <w:div w:id="70931827">
      <w:bodyDiv w:val="1"/>
      <w:marLeft w:val="0"/>
      <w:marRight w:val="0"/>
      <w:marTop w:val="0"/>
      <w:marBottom w:val="0"/>
      <w:divBdr>
        <w:top w:val="none" w:sz="0" w:space="0" w:color="auto"/>
        <w:left w:val="none" w:sz="0" w:space="0" w:color="auto"/>
        <w:bottom w:val="none" w:sz="0" w:space="0" w:color="auto"/>
        <w:right w:val="none" w:sz="0" w:space="0" w:color="auto"/>
      </w:divBdr>
    </w:div>
    <w:div w:id="78447897">
      <w:bodyDiv w:val="1"/>
      <w:marLeft w:val="0"/>
      <w:marRight w:val="0"/>
      <w:marTop w:val="0"/>
      <w:marBottom w:val="0"/>
      <w:divBdr>
        <w:top w:val="none" w:sz="0" w:space="0" w:color="auto"/>
        <w:left w:val="none" w:sz="0" w:space="0" w:color="auto"/>
        <w:bottom w:val="none" w:sz="0" w:space="0" w:color="auto"/>
        <w:right w:val="none" w:sz="0" w:space="0" w:color="auto"/>
      </w:divBdr>
    </w:div>
    <w:div w:id="79836885">
      <w:bodyDiv w:val="1"/>
      <w:marLeft w:val="0"/>
      <w:marRight w:val="0"/>
      <w:marTop w:val="0"/>
      <w:marBottom w:val="0"/>
      <w:divBdr>
        <w:top w:val="none" w:sz="0" w:space="0" w:color="auto"/>
        <w:left w:val="none" w:sz="0" w:space="0" w:color="auto"/>
        <w:bottom w:val="none" w:sz="0" w:space="0" w:color="auto"/>
        <w:right w:val="none" w:sz="0" w:space="0" w:color="auto"/>
      </w:divBdr>
    </w:div>
    <w:div w:id="83192650">
      <w:bodyDiv w:val="1"/>
      <w:marLeft w:val="0"/>
      <w:marRight w:val="0"/>
      <w:marTop w:val="0"/>
      <w:marBottom w:val="0"/>
      <w:divBdr>
        <w:top w:val="none" w:sz="0" w:space="0" w:color="auto"/>
        <w:left w:val="none" w:sz="0" w:space="0" w:color="auto"/>
        <w:bottom w:val="none" w:sz="0" w:space="0" w:color="auto"/>
        <w:right w:val="none" w:sz="0" w:space="0" w:color="auto"/>
      </w:divBdr>
    </w:div>
    <w:div w:id="83498354">
      <w:bodyDiv w:val="1"/>
      <w:marLeft w:val="0"/>
      <w:marRight w:val="0"/>
      <w:marTop w:val="0"/>
      <w:marBottom w:val="0"/>
      <w:divBdr>
        <w:top w:val="none" w:sz="0" w:space="0" w:color="auto"/>
        <w:left w:val="none" w:sz="0" w:space="0" w:color="auto"/>
        <w:bottom w:val="none" w:sz="0" w:space="0" w:color="auto"/>
        <w:right w:val="none" w:sz="0" w:space="0" w:color="auto"/>
      </w:divBdr>
    </w:div>
    <w:div w:id="89006329">
      <w:bodyDiv w:val="1"/>
      <w:marLeft w:val="0"/>
      <w:marRight w:val="0"/>
      <w:marTop w:val="0"/>
      <w:marBottom w:val="0"/>
      <w:divBdr>
        <w:top w:val="none" w:sz="0" w:space="0" w:color="auto"/>
        <w:left w:val="none" w:sz="0" w:space="0" w:color="auto"/>
        <w:bottom w:val="none" w:sz="0" w:space="0" w:color="auto"/>
        <w:right w:val="none" w:sz="0" w:space="0" w:color="auto"/>
      </w:divBdr>
    </w:div>
    <w:div w:id="90009678">
      <w:bodyDiv w:val="1"/>
      <w:marLeft w:val="0"/>
      <w:marRight w:val="0"/>
      <w:marTop w:val="0"/>
      <w:marBottom w:val="0"/>
      <w:divBdr>
        <w:top w:val="none" w:sz="0" w:space="0" w:color="auto"/>
        <w:left w:val="none" w:sz="0" w:space="0" w:color="auto"/>
        <w:bottom w:val="none" w:sz="0" w:space="0" w:color="auto"/>
        <w:right w:val="none" w:sz="0" w:space="0" w:color="auto"/>
      </w:divBdr>
    </w:div>
    <w:div w:id="90973244">
      <w:bodyDiv w:val="1"/>
      <w:marLeft w:val="0"/>
      <w:marRight w:val="0"/>
      <w:marTop w:val="0"/>
      <w:marBottom w:val="0"/>
      <w:divBdr>
        <w:top w:val="none" w:sz="0" w:space="0" w:color="auto"/>
        <w:left w:val="none" w:sz="0" w:space="0" w:color="auto"/>
        <w:bottom w:val="none" w:sz="0" w:space="0" w:color="auto"/>
        <w:right w:val="none" w:sz="0" w:space="0" w:color="auto"/>
      </w:divBdr>
    </w:div>
    <w:div w:id="93213321">
      <w:bodyDiv w:val="1"/>
      <w:marLeft w:val="0"/>
      <w:marRight w:val="0"/>
      <w:marTop w:val="0"/>
      <w:marBottom w:val="0"/>
      <w:divBdr>
        <w:top w:val="none" w:sz="0" w:space="0" w:color="auto"/>
        <w:left w:val="none" w:sz="0" w:space="0" w:color="auto"/>
        <w:bottom w:val="none" w:sz="0" w:space="0" w:color="auto"/>
        <w:right w:val="none" w:sz="0" w:space="0" w:color="auto"/>
      </w:divBdr>
    </w:div>
    <w:div w:id="94788115">
      <w:bodyDiv w:val="1"/>
      <w:marLeft w:val="0"/>
      <w:marRight w:val="0"/>
      <w:marTop w:val="0"/>
      <w:marBottom w:val="0"/>
      <w:divBdr>
        <w:top w:val="none" w:sz="0" w:space="0" w:color="auto"/>
        <w:left w:val="none" w:sz="0" w:space="0" w:color="auto"/>
        <w:bottom w:val="none" w:sz="0" w:space="0" w:color="auto"/>
        <w:right w:val="none" w:sz="0" w:space="0" w:color="auto"/>
      </w:divBdr>
    </w:div>
    <w:div w:id="96214392">
      <w:bodyDiv w:val="1"/>
      <w:marLeft w:val="0"/>
      <w:marRight w:val="0"/>
      <w:marTop w:val="0"/>
      <w:marBottom w:val="0"/>
      <w:divBdr>
        <w:top w:val="none" w:sz="0" w:space="0" w:color="auto"/>
        <w:left w:val="none" w:sz="0" w:space="0" w:color="auto"/>
        <w:bottom w:val="none" w:sz="0" w:space="0" w:color="auto"/>
        <w:right w:val="none" w:sz="0" w:space="0" w:color="auto"/>
      </w:divBdr>
    </w:div>
    <w:div w:id="96603042">
      <w:bodyDiv w:val="1"/>
      <w:marLeft w:val="0"/>
      <w:marRight w:val="0"/>
      <w:marTop w:val="0"/>
      <w:marBottom w:val="0"/>
      <w:divBdr>
        <w:top w:val="none" w:sz="0" w:space="0" w:color="auto"/>
        <w:left w:val="none" w:sz="0" w:space="0" w:color="auto"/>
        <w:bottom w:val="none" w:sz="0" w:space="0" w:color="auto"/>
        <w:right w:val="none" w:sz="0" w:space="0" w:color="auto"/>
      </w:divBdr>
    </w:div>
    <w:div w:id="96946283">
      <w:bodyDiv w:val="1"/>
      <w:marLeft w:val="0"/>
      <w:marRight w:val="0"/>
      <w:marTop w:val="0"/>
      <w:marBottom w:val="0"/>
      <w:divBdr>
        <w:top w:val="none" w:sz="0" w:space="0" w:color="auto"/>
        <w:left w:val="none" w:sz="0" w:space="0" w:color="auto"/>
        <w:bottom w:val="none" w:sz="0" w:space="0" w:color="auto"/>
        <w:right w:val="none" w:sz="0" w:space="0" w:color="auto"/>
      </w:divBdr>
    </w:div>
    <w:div w:id="97719801">
      <w:bodyDiv w:val="1"/>
      <w:marLeft w:val="0"/>
      <w:marRight w:val="0"/>
      <w:marTop w:val="0"/>
      <w:marBottom w:val="0"/>
      <w:divBdr>
        <w:top w:val="none" w:sz="0" w:space="0" w:color="auto"/>
        <w:left w:val="none" w:sz="0" w:space="0" w:color="auto"/>
        <w:bottom w:val="none" w:sz="0" w:space="0" w:color="auto"/>
        <w:right w:val="none" w:sz="0" w:space="0" w:color="auto"/>
      </w:divBdr>
    </w:div>
    <w:div w:id="101803537">
      <w:bodyDiv w:val="1"/>
      <w:marLeft w:val="0"/>
      <w:marRight w:val="0"/>
      <w:marTop w:val="0"/>
      <w:marBottom w:val="0"/>
      <w:divBdr>
        <w:top w:val="none" w:sz="0" w:space="0" w:color="auto"/>
        <w:left w:val="none" w:sz="0" w:space="0" w:color="auto"/>
        <w:bottom w:val="none" w:sz="0" w:space="0" w:color="auto"/>
        <w:right w:val="none" w:sz="0" w:space="0" w:color="auto"/>
      </w:divBdr>
    </w:div>
    <w:div w:id="102655484">
      <w:bodyDiv w:val="1"/>
      <w:marLeft w:val="0"/>
      <w:marRight w:val="0"/>
      <w:marTop w:val="0"/>
      <w:marBottom w:val="0"/>
      <w:divBdr>
        <w:top w:val="none" w:sz="0" w:space="0" w:color="auto"/>
        <w:left w:val="none" w:sz="0" w:space="0" w:color="auto"/>
        <w:bottom w:val="none" w:sz="0" w:space="0" w:color="auto"/>
        <w:right w:val="none" w:sz="0" w:space="0" w:color="auto"/>
      </w:divBdr>
    </w:div>
    <w:div w:id="105199127">
      <w:bodyDiv w:val="1"/>
      <w:marLeft w:val="0"/>
      <w:marRight w:val="0"/>
      <w:marTop w:val="0"/>
      <w:marBottom w:val="0"/>
      <w:divBdr>
        <w:top w:val="none" w:sz="0" w:space="0" w:color="auto"/>
        <w:left w:val="none" w:sz="0" w:space="0" w:color="auto"/>
        <w:bottom w:val="none" w:sz="0" w:space="0" w:color="auto"/>
        <w:right w:val="none" w:sz="0" w:space="0" w:color="auto"/>
      </w:divBdr>
    </w:div>
    <w:div w:id="105203625">
      <w:bodyDiv w:val="1"/>
      <w:marLeft w:val="0"/>
      <w:marRight w:val="0"/>
      <w:marTop w:val="0"/>
      <w:marBottom w:val="0"/>
      <w:divBdr>
        <w:top w:val="none" w:sz="0" w:space="0" w:color="auto"/>
        <w:left w:val="none" w:sz="0" w:space="0" w:color="auto"/>
        <w:bottom w:val="none" w:sz="0" w:space="0" w:color="auto"/>
        <w:right w:val="none" w:sz="0" w:space="0" w:color="auto"/>
      </w:divBdr>
    </w:div>
    <w:div w:id="105733086">
      <w:bodyDiv w:val="1"/>
      <w:marLeft w:val="0"/>
      <w:marRight w:val="0"/>
      <w:marTop w:val="0"/>
      <w:marBottom w:val="0"/>
      <w:divBdr>
        <w:top w:val="none" w:sz="0" w:space="0" w:color="auto"/>
        <w:left w:val="none" w:sz="0" w:space="0" w:color="auto"/>
        <w:bottom w:val="none" w:sz="0" w:space="0" w:color="auto"/>
        <w:right w:val="none" w:sz="0" w:space="0" w:color="auto"/>
      </w:divBdr>
    </w:div>
    <w:div w:id="107047874">
      <w:bodyDiv w:val="1"/>
      <w:marLeft w:val="0"/>
      <w:marRight w:val="0"/>
      <w:marTop w:val="0"/>
      <w:marBottom w:val="0"/>
      <w:divBdr>
        <w:top w:val="none" w:sz="0" w:space="0" w:color="auto"/>
        <w:left w:val="none" w:sz="0" w:space="0" w:color="auto"/>
        <w:bottom w:val="none" w:sz="0" w:space="0" w:color="auto"/>
        <w:right w:val="none" w:sz="0" w:space="0" w:color="auto"/>
      </w:divBdr>
    </w:div>
    <w:div w:id="107967467">
      <w:bodyDiv w:val="1"/>
      <w:marLeft w:val="0"/>
      <w:marRight w:val="0"/>
      <w:marTop w:val="0"/>
      <w:marBottom w:val="0"/>
      <w:divBdr>
        <w:top w:val="none" w:sz="0" w:space="0" w:color="auto"/>
        <w:left w:val="none" w:sz="0" w:space="0" w:color="auto"/>
        <w:bottom w:val="none" w:sz="0" w:space="0" w:color="auto"/>
        <w:right w:val="none" w:sz="0" w:space="0" w:color="auto"/>
      </w:divBdr>
    </w:div>
    <w:div w:id="109057541">
      <w:bodyDiv w:val="1"/>
      <w:marLeft w:val="0"/>
      <w:marRight w:val="0"/>
      <w:marTop w:val="0"/>
      <w:marBottom w:val="0"/>
      <w:divBdr>
        <w:top w:val="none" w:sz="0" w:space="0" w:color="auto"/>
        <w:left w:val="none" w:sz="0" w:space="0" w:color="auto"/>
        <w:bottom w:val="none" w:sz="0" w:space="0" w:color="auto"/>
        <w:right w:val="none" w:sz="0" w:space="0" w:color="auto"/>
      </w:divBdr>
    </w:div>
    <w:div w:id="110365264">
      <w:bodyDiv w:val="1"/>
      <w:marLeft w:val="0"/>
      <w:marRight w:val="0"/>
      <w:marTop w:val="0"/>
      <w:marBottom w:val="0"/>
      <w:divBdr>
        <w:top w:val="none" w:sz="0" w:space="0" w:color="auto"/>
        <w:left w:val="none" w:sz="0" w:space="0" w:color="auto"/>
        <w:bottom w:val="none" w:sz="0" w:space="0" w:color="auto"/>
        <w:right w:val="none" w:sz="0" w:space="0" w:color="auto"/>
      </w:divBdr>
    </w:div>
    <w:div w:id="110631921">
      <w:bodyDiv w:val="1"/>
      <w:marLeft w:val="0"/>
      <w:marRight w:val="0"/>
      <w:marTop w:val="0"/>
      <w:marBottom w:val="0"/>
      <w:divBdr>
        <w:top w:val="none" w:sz="0" w:space="0" w:color="auto"/>
        <w:left w:val="none" w:sz="0" w:space="0" w:color="auto"/>
        <w:bottom w:val="none" w:sz="0" w:space="0" w:color="auto"/>
        <w:right w:val="none" w:sz="0" w:space="0" w:color="auto"/>
      </w:divBdr>
    </w:div>
    <w:div w:id="111632558">
      <w:bodyDiv w:val="1"/>
      <w:marLeft w:val="0"/>
      <w:marRight w:val="0"/>
      <w:marTop w:val="0"/>
      <w:marBottom w:val="0"/>
      <w:divBdr>
        <w:top w:val="none" w:sz="0" w:space="0" w:color="auto"/>
        <w:left w:val="none" w:sz="0" w:space="0" w:color="auto"/>
        <w:bottom w:val="none" w:sz="0" w:space="0" w:color="auto"/>
        <w:right w:val="none" w:sz="0" w:space="0" w:color="auto"/>
      </w:divBdr>
    </w:div>
    <w:div w:id="115637150">
      <w:bodyDiv w:val="1"/>
      <w:marLeft w:val="0"/>
      <w:marRight w:val="0"/>
      <w:marTop w:val="0"/>
      <w:marBottom w:val="0"/>
      <w:divBdr>
        <w:top w:val="none" w:sz="0" w:space="0" w:color="auto"/>
        <w:left w:val="none" w:sz="0" w:space="0" w:color="auto"/>
        <w:bottom w:val="none" w:sz="0" w:space="0" w:color="auto"/>
        <w:right w:val="none" w:sz="0" w:space="0" w:color="auto"/>
      </w:divBdr>
    </w:div>
    <w:div w:id="115878094">
      <w:bodyDiv w:val="1"/>
      <w:marLeft w:val="0"/>
      <w:marRight w:val="0"/>
      <w:marTop w:val="0"/>
      <w:marBottom w:val="0"/>
      <w:divBdr>
        <w:top w:val="none" w:sz="0" w:space="0" w:color="auto"/>
        <w:left w:val="none" w:sz="0" w:space="0" w:color="auto"/>
        <w:bottom w:val="none" w:sz="0" w:space="0" w:color="auto"/>
        <w:right w:val="none" w:sz="0" w:space="0" w:color="auto"/>
      </w:divBdr>
    </w:div>
    <w:div w:id="116341570">
      <w:bodyDiv w:val="1"/>
      <w:marLeft w:val="0"/>
      <w:marRight w:val="0"/>
      <w:marTop w:val="0"/>
      <w:marBottom w:val="0"/>
      <w:divBdr>
        <w:top w:val="none" w:sz="0" w:space="0" w:color="auto"/>
        <w:left w:val="none" w:sz="0" w:space="0" w:color="auto"/>
        <w:bottom w:val="none" w:sz="0" w:space="0" w:color="auto"/>
        <w:right w:val="none" w:sz="0" w:space="0" w:color="auto"/>
      </w:divBdr>
    </w:div>
    <w:div w:id="117721652">
      <w:bodyDiv w:val="1"/>
      <w:marLeft w:val="0"/>
      <w:marRight w:val="0"/>
      <w:marTop w:val="0"/>
      <w:marBottom w:val="0"/>
      <w:divBdr>
        <w:top w:val="none" w:sz="0" w:space="0" w:color="auto"/>
        <w:left w:val="none" w:sz="0" w:space="0" w:color="auto"/>
        <w:bottom w:val="none" w:sz="0" w:space="0" w:color="auto"/>
        <w:right w:val="none" w:sz="0" w:space="0" w:color="auto"/>
      </w:divBdr>
    </w:div>
    <w:div w:id="119810906">
      <w:bodyDiv w:val="1"/>
      <w:marLeft w:val="0"/>
      <w:marRight w:val="0"/>
      <w:marTop w:val="0"/>
      <w:marBottom w:val="0"/>
      <w:divBdr>
        <w:top w:val="none" w:sz="0" w:space="0" w:color="auto"/>
        <w:left w:val="none" w:sz="0" w:space="0" w:color="auto"/>
        <w:bottom w:val="none" w:sz="0" w:space="0" w:color="auto"/>
        <w:right w:val="none" w:sz="0" w:space="0" w:color="auto"/>
      </w:divBdr>
    </w:div>
    <w:div w:id="123281137">
      <w:bodyDiv w:val="1"/>
      <w:marLeft w:val="0"/>
      <w:marRight w:val="0"/>
      <w:marTop w:val="0"/>
      <w:marBottom w:val="0"/>
      <w:divBdr>
        <w:top w:val="none" w:sz="0" w:space="0" w:color="auto"/>
        <w:left w:val="none" w:sz="0" w:space="0" w:color="auto"/>
        <w:bottom w:val="none" w:sz="0" w:space="0" w:color="auto"/>
        <w:right w:val="none" w:sz="0" w:space="0" w:color="auto"/>
      </w:divBdr>
    </w:div>
    <w:div w:id="128406859">
      <w:bodyDiv w:val="1"/>
      <w:marLeft w:val="0"/>
      <w:marRight w:val="0"/>
      <w:marTop w:val="0"/>
      <w:marBottom w:val="0"/>
      <w:divBdr>
        <w:top w:val="none" w:sz="0" w:space="0" w:color="auto"/>
        <w:left w:val="none" w:sz="0" w:space="0" w:color="auto"/>
        <w:bottom w:val="none" w:sz="0" w:space="0" w:color="auto"/>
        <w:right w:val="none" w:sz="0" w:space="0" w:color="auto"/>
      </w:divBdr>
    </w:div>
    <w:div w:id="129596494">
      <w:bodyDiv w:val="1"/>
      <w:marLeft w:val="0"/>
      <w:marRight w:val="0"/>
      <w:marTop w:val="0"/>
      <w:marBottom w:val="0"/>
      <w:divBdr>
        <w:top w:val="none" w:sz="0" w:space="0" w:color="auto"/>
        <w:left w:val="none" w:sz="0" w:space="0" w:color="auto"/>
        <w:bottom w:val="none" w:sz="0" w:space="0" w:color="auto"/>
        <w:right w:val="none" w:sz="0" w:space="0" w:color="auto"/>
      </w:divBdr>
    </w:div>
    <w:div w:id="130289844">
      <w:bodyDiv w:val="1"/>
      <w:marLeft w:val="0"/>
      <w:marRight w:val="0"/>
      <w:marTop w:val="0"/>
      <w:marBottom w:val="0"/>
      <w:divBdr>
        <w:top w:val="none" w:sz="0" w:space="0" w:color="auto"/>
        <w:left w:val="none" w:sz="0" w:space="0" w:color="auto"/>
        <w:bottom w:val="none" w:sz="0" w:space="0" w:color="auto"/>
        <w:right w:val="none" w:sz="0" w:space="0" w:color="auto"/>
      </w:divBdr>
    </w:div>
    <w:div w:id="131216283">
      <w:bodyDiv w:val="1"/>
      <w:marLeft w:val="0"/>
      <w:marRight w:val="0"/>
      <w:marTop w:val="0"/>
      <w:marBottom w:val="0"/>
      <w:divBdr>
        <w:top w:val="none" w:sz="0" w:space="0" w:color="auto"/>
        <w:left w:val="none" w:sz="0" w:space="0" w:color="auto"/>
        <w:bottom w:val="none" w:sz="0" w:space="0" w:color="auto"/>
        <w:right w:val="none" w:sz="0" w:space="0" w:color="auto"/>
      </w:divBdr>
    </w:div>
    <w:div w:id="131754874">
      <w:bodyDiv w:val="1"/>
      <w:marLeft w:val="0"/>
      <w:marRight w:val="0"/>
      <w:marTop w:val="0"/>
      <w:marBottom w:val="0"/>
      <w:divBdr>
        <w:top w:val="none" w:sz="0" w:space="0" w:color="auto"/>
        <w:left w:val="none" w:sz="0" w:space="0" w:color="auto"/>
        <w:bottom w:val="none" w:sz="0" w:space="0" w:color="auto"/>
        <w:right w:val="none" w:sz="0" w:space="0" w:color="auto"/>
      </w:divBdr>
    </w:div>
    <w:div w:id="133983647">
      <w:bodyDiv w:val="1"/>
      <w:marLeft w:val="0"/>
      <w:marRight w:val="0"/>
      <w:marTop w:val="0"/>
      <w:marBottom w:val="0"/>
      <w:divBdr>
        <w:top w:val="none" w:sz="0" w:space="0" w:color="auto"/>
        <w:left w:val="none" w:sz="0" w:space="0" w:color="auto"/>
        <w:bottom w:val="none" w:sz="0" w:space="0" w:color="auto"/>
        <w:right w:val="none" w:sz="0" w:space="0" w:color="auto"/>
      </w:divBdr>
    </w:div>
    <w:div w:id="134808494">
      <w:bodyDiv w:val="1"/>
      <w:marLeft w:val="0"/>
      <w:marRight w:val="0"/>
      <w:marTop w:val="0"/>
      <w:marBottom w:val="0"/>
      <w:divBdr>
        <w:top w:val="none" w:sz="0" w:space="0" w:color="auto"/>
        <w:left w:val="none" w:sz="0" w:space="0" w:color="auto"/>
        <w:bottom w:val="none" w:sz="0" w:space="0" w:color="auto"/>
        <w:right w:val="none" w:sz="0" w:space="0" w:color="auto"/>
      </w:divBdr>
    </w:div>
    <w:div w:id="138349096">
      <w:bodyDiv w:val="1"/>
      <w:marLeft w:val="0"/>
      <w:marRight w:val="0"/>
      <w:marTop w:val="0"/>
      <w:marBottom w:val="0"/>
      <w:divBdr>
        <w:top w:val="none" w:sz="0" w:space="0" w:color="auto"/>
        <w:left w:val="none" w:sz="0" w:space="0" w:color="auto"/>
        <w:bottom w:val="none" w:sz="0" w:space="0" w:color="auto"/>
        <w:right w:val="none" w:sz="0" w:space="0" w:color="auto"/>
      </w:divBdr>
    </w:div>
    <w:div w:id="138497000">
      <w:bodyDiv w:val="1"/>
      <w:marLeft w:val="0"/>
      <w:marRight w:val="0"/>
      <w:marTop w:val="0"/>
      <w:marBottom w:val="0"/>
      <w:divBdr>
        <w:top w:val="none" w:sz="0" w:space="0" w:color="auto"/>
        <w:left w:val="none" w:sz="0" w:space="0" w:color="auto"/>
        <w:bottom w:val="none" w:sz="0" w:space="0" w:color="auto"/>
        <w:right w:val="none" w:sz="0" w:space="0" w:color="auto"/>
      </w:divBdr>
    </w:div>
    <w:div w:id="140121015">
      <w:bodyDiv w:val="1"/>
      <w:marLeft w:val="0"/>
      <w:marRight w:val="0"/>
      <w:marTop w:val="0"/>
      <w:marBottom w:val="0"/>
      <w:divBdr>
        <w:top w:val="none" w:sz="0" w:space="0" w:color="auto"/>
        <w:left w:val="none" w:sz="0" w:space="0" w:color="auto"/>
        <w:bottom w:val="none" w:sz="0" w:space="0" w:color="auto"/>
        <w:right w:val="none" w:sz="0" w:space="0" w:color="auto"/>
      </w:divBdr>
    </w:div>
    <w:div w:id="145364062">
      <w:bodyDiv w:val="1"/>
      <w:marLeft w:val="0"/>
      <w:marRight w:val="0"/>
      <w:marTop w:val="0"/>
      <w:marBottom w:val="0"/>
      <w:divBdr>
        <w:top w:val="none" w:sz="0" w:space="0" w:color="auto"/>
        <w:left w:val="none" w:sz="0" w:space="0" w:color="auto"/>
        <w:bottom w:val="none" w:sz="0" w:space="0" w:color="auto"/>
        <w:right w:val="none" w:sz="0" w:space="0" w:color="auto"/>
      </w:divBdr>
    </w:div>
    <w:div w:id="145629952">
      <w:bodyDiv w:val="1"/>
      <w:marLeft w:val="0"/>
      <w:marRight w:val="0"/>
      <w:marTop w:val="0"/>
      <w:marBottom w:val="0"/>
      <w:divBdr>
        <w:top w:val="none" w:sz="0" w:space="0" w:color="auto"/>
        <w:left w:val="none" w:sz="0" w:space="0" w:color="auto"/>
        <w:bottom w:val="none" w:sz="0" w:space="0" w:color="auto"/>
        <w:right w:val="none" w:sz="0" w:space="0" w:color="auto"/>
      </w:divBdr>
    </w:div>
    <w:div w:id="146211152">
      <w:bodyDiv w:val="1"/>
      <w:marLeft w:val="0"/>
      <w:marRight w:val="0"/>
      <w:marTop w:val="0"/>
      <w:marBottom w:val="0"/>
      <w:divBdr>
        <w:top w:val="none" w:sz="0" w:space="0" w:color="auto"/>
        <w:left w:val="none" w:sz="0" w:space="0" w:color="auto"/>
        <w:bottom w:val="none" w:sz="0" w:space="0" w:color="auto"/>
        <w:right w:val="none" w:sz="0" w:space="0" w:color="auto"/>
      </w:divBdr>
    </w:div>
    <w:div w:id="148178246">
      <w:bodyDiv w:val="1"/>
      <w:marLeft w:val="0"/>
      <w:marRight w:val="0"/>
      <w:marTop w:val="0"/>
      <w:marBottom w:val="0"/>
      <w:divBdr>
        <w:top w:val="none" w:sz="0" w:space="0" w:color="auto"/>
        <w:left w:val="none" w:sz="0" w:space="0" w:color="auto"/>
        <w:bottom w:val="none" w:sz="0" w:space="0" w:color="auto"/>
        <w:right w:val="none" w:sz="0" w:space="0" w:color="auto"/>
      </w:divBdr>
    </w:div>
    <w:div w:id="149105919">
      <w:bodyDiv w:val="1"/>
      <w:marLeft w:val="0"/>
      <w:marRight w:val="0"/>
      <w:marTop w:val="0"/>
      <w:marBottom w:val="0"/>
      <w:divBdr>
        <w:top w:val="none" w:sz="0" w:space="0" w:color="auto"/>
        <w:left w:val="none" w:sz="0" w:space="0" w:color="auto"/>
        <w:bottom w:val="none" w:sz="0" w:space="0" w:color="auto"/>
        <w:right w:val="none" w:sz="0" w:space="0" w:color="auto"/>
      </w:divBdr>
    </w:div>
    <w:div w:id="149903342">
      <w:bodyDiv w:val="1"/>
      <w:marLeft w:val="0"/>
      <w:marRight w:val="0"/>
      <w:marTop w:val="0"/>
      <w:marBottom w:val="0"/>
      <w:divBdr>
        <w:top w:val="none" w:sz="0" w:space="0" w:color="auto"/>
        <w:left w:val="none" w:sz="0" w:space="0" w:color="auto"/>
        <w:bottom w:val="none" w:sz="0" w:space="0" w:color="auto"/>
        <w:right w:val="none" w:sz="0" w:space="0" w:color="auto"/>
      </w:divBdr>
    </w:div>
    <w:div w:id="150606978">
      <w:bodyDiv w:val="1"/>
      <w:marLeft w:val="0"/>
      <w:marRight w:val="0"/>
      <w:marTop w:val="0"/>
      <w:marBottom w:val="0"/>
      <w:divBdr>
        <w:top w:val="none" w:sz="0" w:space="0" w:color="auto"/>
        <w:left w:val="none" w:sz="0" w:space="0" w:color="auto"/>
        <w:bottom w:val="none" w:sz="0" w:space="0" w:color="auto"/>
        <w:right w:val="none" w:sz="0" w:space="0" w:color="auto"/>
      </w:divBdr>
    </w:div>
    <w:div w:id="151068638">
      <w:bodyDiv w:val="1"/>
      <w:marLeft w:val="0"/>
      <w:marRight w:val="0"/>
      <w:marTop w:val="0"/>
      <w:marBottom w:val="0"/>
      <w:divBdr>
        <w:top w:val="none" w:sz="0" w:space="0" w:color="auto"/>
        <w:left w:val="none" w:sz="0" w:space="0" w:color="auto"/>
        <w:bottom w:val="none" w:sz="0" w:space="0" w:color="auto"/>
        <w:right w:val="none" w:sz="0" w:space="0" w:color="auto"/>
      </w:divBdr>
    </w:div>
    <w:div w:id="157888466">
      <w:bodyDiv w:val="1"/>
      <w:marLeft w:val="0"/>
      <w:marRight w:val="0"/>
      <w:marTop w:val="0"/>
      <w:marBottom w:val="0"/>
      <w:divBdr>
        <w:top w:val="none" w:sz="0" w:space="0" w:color="auto"/>
        <w:left w:val="none" w:sz="0" w:space="0" w:color="auto"/>
        <w:bottom w:val="none" w:sz="0" w:space="0" w:color="auto"/>
        <w:right w:val="none" w:sz="0" w:space="0" w:color="auto"/>
      </w:divBdr>
    </w:div>
    <w:div w:id="157891540">
      <w:bodyDiv w:val="1"/>
      <w:marLeft w:val="0"/>
      <w:marRight w:val="0"/>
      <w:marTop w:val="0"/>
      <w:marBottom w:val="0"/>
      <w:divBdr>
        <w:top w:val="none" w:sz="0" w:space="0" w:color="auto"/>
        <w:left w:val="none" w:sz="0" w:space="0" w:color="auto"/>
        <w:bottom w:val="none" w:sz="0" w:space="0" w:color="auto"/>
        <w:right w:val="none" w:sz="0" w:space="0" w:color="auto"/>
      </w:divBdr>
    </w:div>
    <w:div w:id="157964868">
      <w:bodyDiv w:val="1"/>
      <w:marLeft w:val="0"/>
      <w:marRight w:val="0"/>
      <w:marTop w:val="0"/>
      <w:marBottom w:val="0"/>
      <w:divBdr>
        <w:top w:val="none" w:sz="0" w:space="0" w:color="auto"/>
        <w:left w:val="none" w:sz="0" w:space="0" w:color="auto"/>
        <w:bottom w:val="none" w:sz="0" w:space="0" w:color="auto"/>
        <w:right w:val="none" w:sz="0" w:space="0" w:color="auto"/>
      </w:divBdr>
    </w:div>
    <w:div w:id="158425041">
      <w:bodyDiv w:val="1"/>
      <w:marLeft w:val="0"/>
      <w:marRight w:val="0"/>
      <w:marTop w:val="0"/>
      <w:marBottom w:val="0"/>
      <w:divBdr>
        <w:top w:val="none" w:sz="0" w:space="0" w:color="auto"/>
        <w:left w:val="none" w:sz="0" w:space="0" w:color="auto"/>
        <w:bottom w:val="none" w:sz="0" w:space="0" w:color="auto"/>
        <w:right w:val="none" w:sz="0" w:space="0" w:color="auto"/>
      </w:divBdr>
    </w:div>
    <w:div w:id="159319950">
      <w:bodyDiv w:val="1"/>
      <w:marLeft w:val="0"/>
      <w:marRight w:val="0"/>
      <w:marTop w:val="0"/>
      <w:marBottom w:val="0"/>
      <w:divBdr>
        <w:top w:val="none" w:sz="0" w:space="0" w:color="auto"/>
        <w:left w:val="none" w:sz="0" w:space="0" w:color="auto"/>
        <w:bottom w:val="none" w:sz="0" w:space="0" w:color="auto"/>
        <w:right w:val="none" w:sz="0" w:space="0" w:color="auto"/>
      </w:divBdr>
    </w:div>
    <w:div w:id="162478916">
      <w:bodyDiv w:val="1"/>
      <w:marLeft w:val="0"/>
      <w:marRight w:val="0"/>
      <w:marTop w:val="0"/>
      <w:marBottom w:val="0"/>
      <w:divBdr>
        <w:top w:val="none" w:sz="0" w:space="0" w:color="auto"/>
        <w:left w:val="none" w:sz="0" w:space="0" w:color="auto"/>
        <w:bottom w:val="none" w:sz="0" w:space="0" w:color="auto"/>
        <w:right w:val="none" w:sz="0" w:space="0" w:color="auto"/>
      </w:divBdr>
    </w:div>
    <w:div w:id="164637434">
      <w:bodyDiv w:val="1"/>
      <w:marLeft w:val="0"/>
      <w:marRight w:val="0"/>
      <w:marTop w:val="0"/>
      <w:marBottom w:val="0"/>
      <w:divBdr>
        <w:top w:val="none" w:sz="0" w:space="0" w:color="auto"/>
        <w:left w:val="none" w:sz="0" w:space="0" w:color="auto"/>
        <w:bottom w:val="none" w:sz="0" w:space="0" w:color="auto"/>
        <w:right w:val="none" w:sz="0" w:space="0" w:color="auto"/>
      </w:divBdr>
    </w:div>
    <w:div w:id="165436473">
      <w:bodyDiv w:val="1"/>
      <w:marLeft w:val="0"/>
      <w:marRight w:val="0"/>
      <w:marTop w:val="0"/>
      <w:marBottom w:val="0"/>
      <w:divBdr>
        <w:top w:val="none" w:sz="0" w:space="0" w:color="auto"/>
        <w:left w:val="none" w:sz="0" w:space="0" w:color="auto"/>
        <w:bottom w:val="none" w:sz="0" w:space="0" w:color="auto"/>
        <w:right w:val="none" w:sz="0" w:space="0" w:color="auto"/>
      </w:divBdr>
    </w:div>
    <w:div w:id="171528499">
      <w:bodyDiv w:val="1"/>
      <w:marLeft w:val="0"/>
      <w:marRight w:val="0"/>
      <w:marTop w:val="0"/>
      <w:marBottom w:val="0"/>
      <w:divBdr>
        <w:top w:val="none" w:sz="0" w:space="0" w:color="auto"/>
        <w:left w:val="none" w:sz="0" w:space="0" w:color="auto"/>
        <w:bottom w:val="none" w:sz="0" w:space="0" w:color="auto"/>
        <w:right w:val="none" w:sz="0" w:space="0" w:color="auto"/>
      </w:divBdr>
    </w:div>
    <w:div w:id="173229864">
      <w:bodyDiv w:val="1"/>
      <w:marLeft w:val="0"/>
      <w:marRight w:val="0"/>
      <w:marTop w:val="0"/>
      <w:marBottom w:val="0"/>
      <w:divBdr>
        <w:top w:val="none" w:sz="0" w:space="0" w:color="auto"/>
        <w:left w:val="none" w:sz="0" w:space="0" w:color="auto"/>
        <w:bottom w:val="none" w:sz="0" w:space="0" w:color="auto"/>
        <w:right w:val="none" w:sz="0" w:space="0" w:color="auto"/>
      </w:divBdr>
    </w:div>
    <w:div w:id="173618393">
      <w:bodyDiv w:val="1"/>
      <w:marLeft w:val="0"/>
      <w:marRight w:val="0"/>
      <w:marTop w:val="0"/>
      <w:marBottom w:val="0"/>
      <w:divBdr>
        <w:top w:val="none" w:sz="0" w:space="0" w:color="auto"/>
        <w:left w:val="none" w:sz="0" w:space="0" w:color="auto"/>
        <w:bottom w:val="none" w:sz="0" w:space="0" w:color="auto"/>
        <w:right w:val="none" w:sz="0" w:space="0" w:color="auto"/>
      </w:divBdr>
    </w:div>
    <w:div w:id="174614341">
      <w:bodyDiv w:val="1"/>
      <w:marLeft w:val="0"/>
      <w:marRight w:val="0"/>
      <w:marTop w:val="0"/>
      <w:marBottom w:val="0"/>
      <w:divBdr>
        <w:top w:val="none" w:sz="0" w:space="0" w:color="auto"/>
        <w:left w:val="none" w:sz="0" w:space="0" w:color="auto"/>
        <w:bottom w:val="none" w:sz="0" w:space="0" w:color="auto"/>
        <w:right w:val="none" w:sz="0" w:space="0" w:color="auto"/>
      </w:divBdr>
    </w:div>
    <w:div w:id="177234441">
      <w:bodyDiv w:val="1"/>
      <w:marLeft w:val="0"/>
      <w:marRight w:val="0"/>
      <w:marTop w:val="0"/>
      <w:marBottom w:val="0"/>
      <w:divBdr>
        <w:top w:val="none" w:sz="0" w:space="0" w:color="auto"/>
        <w:left w:val="none" w:sz="0" w:space="0" w:color="auto"/>
        <w:bottom w:val="none" w:sz="0" w:space="0" w:color="auto"/>
        <w:right w:val="none" w:sz="0" w:space="0" w:color="auto"/>
      </w:divBdr>
    </w:div>
    <w:div w:id="178351934">
      <w:bodyDiv w:val="1"/>
      <w:marLeft w:val="0"/>
      <w:marRight w:val="0"/>
      <w:marTop w:val="0"/>
      <w:marBottom w:val="0"/>
      <w:divBdr>
        <w:top w:val="none" w:sz="0" w:space="0" w:color="auto"/>
        <w:left w:val="none" w:sz="0" w:space="0" w:color="auto"/>
        <w:bottom w:val="none" w:sz="0" w:space="0" w:color="auto"/>
        <w:right w:val="none" w:sz="0" w:space="0" w:color="auto"/>
      </w:divBdr>
    </w:div>
    <w:div w:id="181357114">
      <w:bodyDiv w:val="1"/>
      <w:marLeft w:val="0"/>
      <w:marRight w:val="0"/>
      <w:marTop w:val="0"/>
      <w:marBottom w:val="0"/>
      <w:divBdr>
        <w:top w:val="none" w:sz="0" w:space="0" w:color="auto"/>
        <w:left w:val="none" w:sz="0" w:space="0" w:color="auto"/>
        <w:bottom w:val="none" w:sz="0" w:space="0" w:color="auto"/>
        <w:right w:val="none" w:sz="0" w:space="0" w:color="auto"/>
      </w:divBdr>
    </w:div>
    <w:div w:id="182011439">
      <w:bodyDiv w:val="1"/>
      <w:marLeft w:val="0"/>
      <w:marRight w:val="0"/>
      <w:marTop w:val="0"/>
      <w:marBottom w:val="0"/>
      <w:divBdr>
        <w:top w:val="none" w:sz="0" w:space="0" w:color="auto"/>
        <w:left w:val="none" w:sz="0" w:space="0" w:color="auto"/>
        <w:bottom w:val="none" w:sz="0" w:space="0" w:color="auto"/>
        <w:right w:val="none" w:sz="0" w:space="0" w:color="auto"/>
      </w:divBdr>
    </w:div>
    <w:div w:id="183516075">
      <w:bodyDiv w:val="1"/>
      <w:marLeft w:val="0"/>
      <w:marRight w:val="0"/>
      <w:marTop w:val="0"/>
      <w:marBottom w:val="0"/>
      <w:divBdr>
        <w:top w:val="none" w:sz="0" w:space="0" w:color="auto"/>
        <w:left w:val="none" w:sz="0" w:space="0" w:color="auto"/>
        <w:bottom w:val="none" w:sz="0" w:space="0" w:color="auto"/>
        <w:right w:val="none" w:sz="0" w:space="0" w:color="auto"/>
      </w:divBdr>
    </w:div>
    <w:div w:id="186068963">
      <w:bodyDiv w:val="1"/>
      <w:marLeft w:val="0"/>
      <w:marRight w:val="0"/>
      <w:marTop w:val="0"/>
      <w:marBottom w:val="0"/>
      <w:divBdr>
        <w:top w:val="none" w:sz="0" w:space="0" w:color="auto"/>
        <w:left w:val="none" w:sz="0" w:space="0" w:color="auto"/>
        <w:bottom w:val="none" w:sz="0" w:space="0" w:color="auto"/>
        <w:right w:val="none" w:sz="0" w:space="0" w:color="auto"/>
      </w:divBdr>
    </w:div>
    <w:div w:id="187916459">
      <w:bodyDiv w:val="1"/>
      <w:marLeft w:val="0"/>
      <w:marRight w:val="0"/>
      <w:marTop w:val="0"/>
      <w:marBottom w:val="0"/>
      <w:divBdr>
        <w:top w:val="none" w:sz="0" w:space="0" w:color="auto"/>
        <w:left w:val="none" w:sz="0" w:space="0" w:color="auto"/>
        <w:bottom w:val="none" w:sz="0" w:space="0" w:color="auto"/>
        <w:right w:val="none" w:sz="0" w:space="0" w:color="auto"/>
      </w:divBdr>
    </w:div>
    <w:div w:id="190339296">
      <w:bodyDiv w:val="1"/>
      <w:marLeft w:val="0"/>
      <w:marRight w:val="0"/>
      <w:marTop w:val="0"/>
      <w:marBottom w:val="0"/>
      <w:divBdr>
        <w:top w:val="none" w:sz="0" w:space="0" w:color="auto"/>
        <w:left w:val="none" w:sz="0" w:space="0" w:color="auto"/>
        <w:bottom w:val="none" w:sz="0" w:space="0" w:color="auto"/>
        <w:right w:val="none" w:sz="0" w:space="0" w:color="auto"/>
      </w:divBdr>
    </w:div>
    <w:div w:id="194194441">
      <w:bodyDiv w:val="1"/>
      <w:marLeft w:val="0"/>
      <w:marRight w:val="0"/>
      <w:marTop w:val="0"/>
      <w:marBottom w:val="0"/>
      <w:divBdr>
        <w:top w:val="none" w:sz="0" w:space="0" w:color="auto"/>
        <w:left w:val="none" w:sz="0" w:space="0" w:color="auto"/>
        <w:bottom w:val="none" w:sz="0" w:space="0" w:color="auto"/>
        <w:right w:val="none" w:sz="0" w:space="0" w:color="auto"/>
      </w:divBdr>
    </w:div>
    <w:div w:id="194513484">
      <w:bodyDiv w:val="1"/>
      <w:marLeft w:val="0"/>
      <w:marRight w:val="0"/>
      <w:marTop w:val="0"/>
      <w:marBottom w:val="0"/>
      <w:divBdr>
        <w:top w:val="none" w:sz="0" w:space="0" w:color="auto"/>
        <w:left w:val="none" w:sz="0" w:space="0" w:color="auto"/>
        <w:bottom w:val="none" w:sz="0" w:space="0" w:color="auto"/>
        <w:right w:val="none" w:sz="0" w:space="0" w:color="auto"/>
      </w:divBdr>
    </w:div>
    <w:div w:id="195196800">
      <w:bodyDiv w:val="1"/>
      <w:marLeft w:val="0"/>
      <w:marRight w:val="0"/>
      <w:marTop w:val="0"/>
      <w:marBottom w:val="0"/>
      <w:divBdr>
        <w:top w:val="none" w:sz="0" w:space="0" w:color="auto"/>
        <w:left w:val="none" w:sz="0" w:space="0" w:color="auto"/>
        <w:bottom w:val="none" w:sz="0" w:space="0" w:color="auto"/>
        <w:right w:val="none" w:sz="0" w:space="0" w:color="auto"/>
      </w:divBdr>
    </w:div>
    <w:div w:id="195242459">
      <w:bodyDiv w:val="1"/>
      <w:marLeft w:val="0"/>
      <w:marRight w:val="0"/>
      <w:marTop w:val="0"/>
      <w:marBottom w:val="0"/>
      <w:divBdr>
        <w:top w:val="none" w:sz="0" w:space="0" w:color="auto"/>
        <w:left w:val="none" w:sz="0" w:space="0" w:color="auto"/>
        <w:bottom w:val="none" w:sz="0" w:space="0" w:color="auto"/>
        <w:right w:val="none" w:sz="0" w:space="0" w:color="auto"/>
      </w:divBdr>
    </w:div>
    <w:div w:id="198396824">
      <w:bodyDiv w:val="1"/>
      <w:marLeft w:val="0"/>
      <w:marRight w:val="0"/>
      <w:marTop w:val="0"/>
      <w:marBottom w:val="0"/>
      <w:divBdr>
        <w:top w:val="none" w:sz="0" w:space="0" w:color="auto"/>
        <w:left w:val="none" w:sz="0" w:space="0" w:color="auto"/>
        <w:bottom w:val="none" w:sz="0" w:space="0" w:color="auto"/>
        <w:right w:val="none" w:sz="0" w:space="0" w:color="auto"/>
      </w:divBdr>
    </w:div>
    <w:div w:id="199828646">
      <w:bodyDiv w:val="1"/>
      <w:marLeft w:val="0"/>
      <w:marRight w:val="0"/>
      <w:marTop w:val="0"/>
      <w:marBottom w:val="0"/>
      <w:divBdr>
        <w:top w:val="none" w:sz="0" w:space="0" w:color="auto"/>
        <w:left w:val="none" w:sz="0" w:space="0" w:color="auto"/>
        <w:bottom w:val="none" w:sz="0" w:space="0" w:color="auto"/>
        <w:right w:val="none" w:sz="0" w:space="0" w:color="auto"/>
      </w:divBdr>
    </w:div>
    <w:div w:id="199974221">
      <w:bodyDiv w:val="1"/>
      <w:marLeft w:val="0"/>
      <w:marRight w:val="0"/>
      <w:marTop w:val="0"/>
      <w:marBottom w:val="0"/>
      <w:divBdr>
        <w:top w:val="none" w:sz="0" w:space="0" w:color="auto"/>
        <w:left w:val="none" w:sz="0" w:space="0" w:color="auto"/>
        <w:bottom w:val="none" w:sz="0" w:space="0" w:color="auto"/>
        <w:right w:val="none" w:sz="0" w:space="0" w:color="auto"/>
      </w:divBdr>
    </w:div>
    <w:div w:id="201139757">
      <w:bodyDiv w:val="1"/>
      <w:marLeft w:val="0"/>
      <w:marRight w:val="0"/>
      <w:marTop w:val="0"/>
      <w:marBottom w:val="0"/>
      <w:divBdr>
        <w:top w:val="none" w:sz="0" w:space="0" w:color="auto"/>
        <w:left w:val="none" w:sz="0" w:space="0" w:color="auto"/>
        <w:bottom w:val="none" w:sz="0" w:space="0" w:color="auto"/>
        <w:right w:val="none" w:sz="0" w:space="0" w:color="auto"/>
      </w:divBdr>
    </w:div>
    <w:div w:id="202181543">
      <w:bodyDiv w:val="1"/>
      <w:marLeft w:val="0"/>
      <w:marRight w:val="0"/>
      <w:marTop w:val="0"/>
      <w:marBottom w:val="0"/>
      <w:divBdr>
        <w:top w:val="none" w:sz="0" w:space="0" w:color="auto"/>
        <w:left w:val="none" w:sz="0" w:space="0" w:color="auto"/>
        <w:bottom w:val="none" w:sz="0" w:space="0" w:color="auto"/>
        <w:right w:val="none" w:sz="0" w:space="0" w:color="auto"/>
      </w:divBdr>
    </w:div>
    <w:div w:id="203257047">
      <w:bodyDiv w:val="1"/>
      <w:marLeft w:val="0"/>
      <w:marRight w:val="0"/>
      <w:marTop w:val="0"/>
      <w:marBottom w:val="0"/>
      <w:divBdr>
        <w:top w:val="none" w:sz="0" w:space="0" w:color="auto"/>
        <w:left w:val="none" w:sz="0" w:space="0" w:color="auto"/>
        <w:bottom w:val="none" w:sz="0" w:space="0" w:color="auto"/>
        <w:right w:val="none" w:sz="0" w:space="0" w:color="auto"/>
      </w:divBdr>
    </w:div>
    <w:div w:id="207761248">
      <w:bodyDiv w:val="1"/>
      <w:marLeft w:val="0"/>
      <w:marRight w:val="0"/>
      <w:marTop w:val="0"/>
      <w:marBottom w:val="0"/>
      <w:divBdr>
        <w:top w:val="none" w:sz="0" w:space="0" w:color="auto"/>
        <w:left w:val="none" w:sz="0" w:space="0" w:color="auto"/>
        <w:bottom w:val="none" w:sz="0" w:space="0" w:color="auto"/>
        <w:right w:val="none" w:sz="0" w:space="0" w:color="auto"/>
      </w:divBdr>
    </w:div>
    <w:div w:id="208033932">
      <w:bodyDiv w:val="1"/>
      <w:marLeft w:val="0"/>
      <w:marRight w:val="0"/>
      <w:marTop w:val="0"/>
      <w:marBottom w:val="0"/>
      <w:divBdr>
        <w:top w:val="none" w:sz="0" w:space="0" w:color="auto"/>
        <w:left w:val="none" w:sz="0" w:space="0" w:color="auto"/>
        <w:bottom w:val="none" w:sz="0" w:space="0" w:color="auto"/>
        <w:right w:val="none" w:sz="0" w:space="0" w:color="auto"/>
      </w:divBdr>
    </w:div>
    <w:div w:id="209541874">
      <w:bodyDiv w:val="1"/>
      <w:marLeft w:val="0"/>
      <w:marRight w:val="0"/>
      <w:marTop w:val="0"/>
      <w:marBottom w:val="0"/>
      <w:divBdr>
        <w:top w:val="none" w:sz="0" w:space="0" w:color="auto"/>
        <w:left w:val="none" w:sz="0" w:space="0" w:color="auto"/>
        <w:bottom w:val="none" w:sz="0" w:space="0" w:color="auto"/>
        <w:right w:val="none" w:sz="0" w:space="0" w:color="auto"/>
      </w:divBdr>
    </w:div>
    <w:div w:id="210964103">
      <w:bodyDiv w:val="1"/>
      <w:marLeft w:val="0"/>
      <w:marRight w:val="0"/>
      <w:marTop w:val="0"/>
      <w:marBottom w:val="0"/>
      <w:divBdr>
        <w:top w:val="none" w:sz="0" w:space="0" w:color="auto"/>
        <w:left w:val="none" w:sz="0" w:space="0" w:color="auto"/>
        <w:bottom w:val="none" w:sz="0" w:space="0" w:color="auto"/>
        <w:right w:val="none" w:sz="0" w:space="0" w:color="auto"/>
      </w:divBdr>
    </w:div>
    <w:div w:id="211696494">
      <w:bodyDiv w:val="1"/>
      <w:marLeft w:val="0"/>
      <w:marRight w:val="0"/>
      <w:marTop w:val="0"/>
      <w:marBottom w:val="0"/>
      <w:divBdr>
        <w:top w:val="none" w:sz="0" w:space="0" w:color="auto"/>
        <w:left w:val="none" w:sz="0" w:space="0" w:color="auto"/>
        <w:bottom w:val="none" w:sz="0" w:space="0" w:color="auto"/>
        <w:right w:val="none" w:sz="0" w:space="0" w:color="auto"/>
      </w:divBdr>
    </w:div>
    <w:div w:id="212277925">
      <w:bodyDiv w:val="1"/>
      <w:marLeft w:val="0"/>
      <w:marRight w:val="0"/>
      <w:marTop w:val="0"/>
      <w:marBottom w:val="0"/>
      <w:divBdr>
        <w:top w:val="none" w:sz="0" w:space="0" w:color="auto"/>
        <w:left w:val="none" w:sz="0" w:space="0" w:color="auto"/>
        <w:bottom w:val="none" w:sz="0" w:space="0" w:color="auto"/>
        <w:right w:val="none" w:sz="0" w:space="0" w:color="auto"/>
      </w:divBdr>
    </w:div>
    <w:div w:id="212349239">
      <w:bodyDiv w:val="1"/>
      <w:marLeft w:val="0"/>
      <w:marRight w:val="0"/>
      <w:marTop w:val="0"/>
      <w:marBottom w:val="0"/>
      <w:divBdr>
        <w:top w:val="none" w:sz="0" w:space="0" w:color="auto"/>
        <w:left w:val="none" w:sz="0" w:space="0" w:color="auto"/>
        <w:bottom w:val="none" w:sz="0" w:space="0" w:color="auto"/>
        <w:right w:val="none" w:sz="0" w:space="0" w:color="auto"/>
      </w:divBdr>
    </w:div>
    <w:div w:id="212933559">
      <w:bodyDiv w:val="1"/>
      <w:marLeft w:val="0"/>
      <w:marRight w:val="0"/>
      <w:marTop w:val="0"/>
      <w:marBottom w:val="0"/>
      <w:divBdr>
        <w:top w:val="none" w:sz="0" w:space="0" w:color="auto"/>
        <w:left w:val="none" w:sz="0" w:space="0" w:color="auto"/>
        <w:bottom w:val="none" w:sz="0" w:space="0" w:color="auto"/>
        <w:right w:val="none" w:sz="0" w:space="0" w:color="auto"/>
      </w:divBdr>
    </w:div>
    <w:div w:id="213468924">
      <w:bodyDiv w:val="1"/>
      <w:marLeft w:val="0"/>
      <w:marRight w:val="0"/>
      <w:marTop w:val="0"/>
      <w:marBottom w:val="0"/>
      <w:divBdr>
        <w:top w:val="none" w:sz="0" w:space="0" w:color="auto"/>
        <w:left w:val="none" w:sz="0" w:space="0" w:color="auto"/>
        <w:bottom w:val="none" w:sz="0" w:space="0" w:color="auto"/>
        <w:right w:val="none" w:sz="0" w:space="0" w:color="auto"/>
      </w:divBdr>
    </w:div>
    <w:div w:id="216016416">
      <w:bodyDiv w:val="1"/>
      <w:marLeft w:val="0"/>
      <w:marRight w:val="0"/>
      <w:marTop w:val="0"/>
      <w:marBottom w:val="0"/>
      <w:divBdr>
        <w:top w:val="none" w:sz="0" w:space="0" w:color="auto"/>
        <w:left w:val="none" w:sz="0" w:space="0" w:color="auto"/>
        <w:bottom w:val="none" w:sz="0" w:space="0" w:color="auto"/>
        <w:right w:val="none" w:sz="0" w:space="0" w:color="auto"/>
      </w:divBdr>
    </w:div>
    <w:div w:id="216018371">
      <w:bodyDiv w:val="1"/>
      <w:marLeft w:val="0"/>
      <w:marRight w:val="0"/>
      <w:marTop w:val="0"/>
      <w:marBottom w:val="0"/>
      <w:divBdr>
        <w:top w:val="none" w:sz="0" w:space="0" w:color="auto"/>
        <w:left w:val="none" w:sz="0" w:space="0" w:color="auto"/>
        <w:bottom w:val="none" w:sz="0" w:space="0" w:color="auto"/>
        <w:right w:val="none" w:sz="0" w:space="0" w:color="auto"/>
      </w:divBdr>
    </w:div>
    <w:div w:id="220940963">
      <w:bodyDiv w:val="1"/>
      <w:marLeft w:val="0"/>
      <w:marRight w:val="0"/>
      <w:marTop w:val="0"/>
      <w:marBottom w:val="0"/>
      <w:divBdr>
        <w:top w:val="none" w:sz="0" w:space="0" w:color="auto"/>
        <w:left w:val="none" w:sz="0" w:space="0" w:color="auto"/>
        <w:bottom w:val="none" w:sz="0" w:space="0" w:color="auto"/>
        <w:right w:val="none" w:sz="0" w:space="0" w:color="auto"/>
      </w:divBdr>
    </w:div>
    <w:div w:id="220948730">
      <w:bodyDiv w:val="1"/>
      <w:marLeft w:val="0"/>
      <w:marRight w:val="0"/>
      <w:marTop w:val="0"/>
      <w:marBottom w:val="0"/>
      <w:divBdr>
        <w:top w:val="none" w:sz="0" w:space="0" w:color="auto"/>
        <w:left w:val="none" w:sz="0" w:space="0" w:color="auto"/>
        <w:bottom w:val="none" w:sz="0" w:space="0" w:color="auto"/>
        <w:right w:val="none" w:sz="0" w:space="0" w:color="auto"/>
      </w:divBdr>
    </w:div>
    <w:div w:id="221143411">
      <w:bodyDiv w:val="1"/>
      <w:marLeft w:val="0"/>
      <w:marRight w:val="0"/>
      <w:marTop w:val="0"/>
      <w:marBottom w:val="0"/>
      <w:divBdr>
        <w:top w:val="none" w:sz="0" w:space="0" w:color="auto"/>
        <w:left w:val="none" w:sz="0" w:space="0" w:color="auto"/>
        <w:bottom w:val="none" w:sz="0" w:space="0" w:color="auto"/>
        <w:right w:val="none" w:sz="0" w:space="0" w:color="auto"/>
      </w:divBdr>
    </w:div>
    <w:div w:id="223564630">
      <w:bodyDiv w:val="1"/>
      <w:marLeft w:val="0"/>
      <w:marRight w:val="0"/>
      <w:marTop w:val="0"/>
      <w:marBottom w:val="0"/>
      <w:divBdr>
        <w:top w:val="none" w:sz="0" w:space="0" w:color="auto"/>
        <w:left w:val="none" w:sz="0" w:space="0" w:color="auto"/>
        <w:bottom w:val="none" w:sz="0" w:space="0" w:color="auto"/>
        <w:right w:val="none" w:sz="0" w:space="0" w:color="auto"/>
      </w:divBdr>
    </w:div>
    <w:div w:id="224685225">
      <w:bodyDiv w:val="1"/>
      <w:marLeft w:val="0"/>
      <w:marRight w:val="0"/>
      <w:marTop w:val="0"/>
      <w:marBottom w:val="0"/>
      <w:divBdr>
        <w:top w:val="none" w:sz="0" w:space="0" w:color="auto"/>
        <w:left w:val="none" w:sz="0" w:space="0" w:color="auto"/>
        <w:bottom w:val="none" w:sz="0" w:space="0" w:color="auto"/>
        <w:right w:val="none" w:sz="0" w:space="0" w:color="auto"/>
      </w:divBdr>
    </w:div>
    <w:div w:id="224991236">
      <w:bodyDiv w:val="1"/>
      <w:marLeft w:val="0"/>
      <w:marRight w:val="0"/>
      <w:marTop w:val="0"/>
      <w:marBottom w:val="0"/>
      <w:divBdr>
        <w:top w:val="none" w:sz="0" w:space="0" w:color="auto"/>
        <w:left w:val="none" w:sz="0" w:space="0" w:color="auto"/>
        <w:bottom w:val="none" w:sz="0" w:space="0" w:color="auto"/>
        <w:right w:val="none" w:sz="0" w:space="0" w:color="auto"/>
      </w:divBdr>
    </w:div>
    <w:div w:id="226039777">
      <w:bodyDiv w:val="1"/>
      <w:marLeft w:val="0"/>
      <w:marRight w:val="0"/>
      <w:marTop w:val="0"/>
      <w:marBottom w:val="0"/>
      <w:divBdr>
        <w:top w:val="none" w:sz="0" w:space="0" w:color="auto"/>
        <w:left w:val="none" w:sz="0" w:space="0" w:color="auto"/>
        <w:bottom w:val="none" w:sz="0" w:space="0" w:color="auto"/>
        <w:right w:val="none" w:sz="0" w:space="0" w:color="auto"/>
      </w:divBdr>
    </w:div>
    <w:div w:id="227963888">
      <w:bodyDiv w:val="1"/>
      <w:marLeft w:val="0"/>
      <w:marRight w:val="0"/>
      <w:marTop w:val="0"/>
      <w:marBottom w:val="0"/>
      <w:divBdr>
        <w:top w:val="none" w:sz="0" w:space="0" w:color="auto"/>
        <w:left w:val="none" w:sz="0" w:space="0" w:color="auto"/>
        <w:bottom w:val="none" w:sz="0" w:space="0" w:color="auto"/>
        <w:right w:val="none" w:sz="0" w:space="0" w:color="auto"/>
      </w:divBdr>
    </w:div>
    <w:div w:id="230383942">
      <w:bodyDiv w:val="1"/>
      <w:marLeft w:val="0"/>
      <w:marRight w:val="0"/>
      <w:marTop w:val="0"/>
      <w:marBottom w:val="0"/>
      <w:divBdr>
        <w:top w:val="none" w:sz="0" w:space="0" w:color="auto"/>
        <w:left w:val="none" w:sz="0" w:space="0" w:color="auto"/>
        <w:bottom w:val="none" w:sz="0" w:space="0" w:color="auto"/>
        <w:right w:val="none" w:sz="0" w:space="0" w:color="auto"/>
      </w:divBdr>
    </w:div>
    <w:div w:id="230578642">
      <w:bodyDiv w:val="1"/>
      <w:marLeft w:val="0"/>
      <w:marRight w:val="0"/>
      <w:marTop w:val="0"/>
      <w:marBottom w:val="0"/>
      <w:divBdr>
        <w:top w:val="none" w:sz="0" w:space="0" w:color="auto"/>
        <w:left w:val="none" w:sz="0" w:space="0" w:color="auto"/>
        <w:bottom w:val="none" w:sz="0" w:space="0" w:color="auto"/>
        <w:right w:val="none" w:sz="0" w:space="0" w:color="auto"/>
      </w:divBdr>
    </w:div>
    <w:div w:id="232277280">
      <w:bodyDiv w:val="1"/>
      <w:marLeft w:val="0"/>
      <w:marRight w:val="0"/>
      <w:marTop w:val="0"/>
      <w:marBottom w:val="0"/>
      <w:divBdr>
        <w:top w:val="none" w:sz="0" w:space="0" w:color="auto"/>
        <w:left w:val="none" w:sz="0" w:space="0" w:color="auto"/>
        <w:bottom w:val="none" w:sz="0" w:space="0" w:color="auto"/>
        <w:right w:val="none" w:sz="0" w:space="0" w:color="auto"/>
      </w:divBdr>
    </w:div>
    <w:div w:id="232741143">
      <w:bodyDiv w:val="1"/>
      <w:marLeft w:val="0"/>
      <w:marRight w:val="0"/>
      <w:marTop w:val="0"/>
      <w:marBottom w:val="0"/>
      <w:divBdr>
        <w:top w:val="none" w:sz="0" w:space="0" w:color="auto"/>
        <w:left w:val="none" w:sz="0" w:space="0" w:color="auto"/>
        <w:bottom w:val="none" w:sz="0" w:space="0" w:color="auto"/>
        <w:right w:val="none" w:sz="0" w:space="0" w:color="auto"/>
      </w:divBdr>
    </w:div>
    <w:div w:id="232862779">
      <w:bodyDiv w:val="1"/>
      <w:marLeft w:val="0"/>
      <w:marRight w:val="0"/>
      <w:marTop w:val="0"/>
      <w:marBottom w:val="0"/>
      <w:divBdr>
        <w:top w:val="none" w:sz="0" w:space="0" w:color="auto"/>
        <w:left w:val="none" w:sz="0" w:space="0" w:color="auto"/>
        <w:bottom w:val="none" w:sz="0" w:space="0" w:color="auto"/>
        <w:right w:val="none" w:sz="0" w:space="0" w:color="auto"/>
      </w:divBdr>
    </w:div>
    <w:div w:id="235164861">
      <w:bodyDiv w:val="1"/>
      <w:marLeft w:val="0"/>
      <w:marRight w:val="0"/>
      <w:marTop w:val="0"/>
      <w:marBottom w:val="0"/>
      <w:divBdr>
        <w:top w:val="none" w:sz="0" w:space="0" w:color="auto"/>
        <w:left w:val="none" w:sz="0" w:space="0" w:color="auto"/>
        <w:bottom w:val="none" w:sz="0" w:space="0" w:color="auto"/>
        <w:right w:val="none" w:sz="0" w:space="0" w:color="auto"/>
      </w:divBdr>
    </w:div>
    <w:div w:id="238055553">
      <w:bodyDiv w:val="1"/>
      <w:marLeft w:val="0"/>
      <w:marRight w:val="0"/>
      <w:marTop w:val="0"/>
      <w:marBottom w:val="0"/>
      <w:divBdr>
        <w:top w:val="none" w:sz="0" w:space="0" w:color="auto"/>
        <w:left w:val="none" w:sz="0" w:space="0" w:color="auto"/>
        <w:bottom w:val="none" w:sz="0" w:space="0" w:color="auto"/>
        <w:right w:val="none" w:sz="0" w:space="0" w:color="auto"/>
      </w:divBdr>
    </w:div>
    <w:div w:id="240992765">
      <w:bodyDiv w:val="1"/>
      <w:marLeft w:val="0"/>
      <w:marRight w:val="0"/>
      <w:marTop w:val="0"/>
      <w:marBottom w:val="0"/>
      <w:divBdr>
        <w:top w:val="none" w:sz="0" w:space="0" w:color="auto"/>
        <w:left w:val="none" w:sz="0" w:space="0" w:color="auto"/>
        <w:bottom w:val="none" w:sz="0" w:space="0" w:color="auto"/>
        <w:right w:val="none" w:sz="0" w:space="0" w:color="auto"/>
      </w:divBdr>
    </w:div>
    <w:div w:id="243493789">
      <w:bodyDiv w:val="1"/>
      <w:marLeft w:val="0"/>
      <w:marRight w:val="0"/>
      <w:marTop w:val="0"/>
      <w:marBottom w:val="0"/>
      <w:divBdr>
        <w:top w:val="none" w:sz="0" w:space="0" w:color="auto"/>
        <w:left w:val="none" w:sz="0" w:space="0" w:color="auto"/>
        <w:bottom w:val="none" w:sz="0" w:space="0" w:color="auto"/>
        <w:right w:val="none" w:sz="0" w:space="0" w:color="auto"/>
      </w:divBdr>
    </w:div>
    <w:div w:id="244339640">
      <w:bodyDiv w:val="1"/>
      <w:marLeft w:val="0"/>
      <w:marRight w:val="0"/>
      <w:marTop w:val="0"/>
      <w:marBottom w:val="0"/>
      <w:divBdr>
        <w:top w:val="none" w:sz="0" w:space="0" w:color="auto"/>
        <w:left w:val="none" w:sz="0" w:space="0" w:color="auto"/>
        <w:bottom w:val="none" w:sz="0" w:space="0" w:color="auto"/>
        <w:right w:val="none" w:sz="0" w:space="0" w:color="auto"/>
      </w:divBdr>
      <w:divsChild>
        <w:div w:id="24721526">
          <w:marLeft w:val="720"/>
          <w:marRight w:val="0"/>
          <w:marTop w:val="0"/>
          <w:marBottom w:val="160"/>
          <w:divBdr>
            <w:top w:val="none" w:sz="0" w:space="0" w:color="auto"/>
            <w:left w:val="none" w:sz="0" w:space="0" w:color="auto"/>
            <w:bottom w:val="none" w:sz="0" w:space="0" w:color="auto"/>
            <w:right w:val="none" w:sz="0" w:space="0" w:color="auto"/>
          </w:divBdr>
        </w:div>
        <w:div w:id="1069575005">
          <w:marLeft w:val="720"/>
          <w:marRight w:val="0"/>
          <w:marTop w:val="0"/>
          <w:marBottom w:val="160"/>
          <w:divBdr>
            <w:top w:val="none" w:sz="0" w:space="0" w:color="auto"/>
            <w:left w:val="none" w:sz="0" w:space="0" w:color="auto"/>
            <w:bottom w:val="none" w:sz="0" w:space="0" w:color="auto"/>
            <w:right w:val="none" w:sz="0" w:space="0" w:color="auto"/>
          </w:divBdr>
        </w:div>
        <w:div w:id="1428695048">
          <w:marLeft w:val="720"/>
          <w:marRight w:val="0"/>
          <w:marTop w:val="0"/>
          <w:marBottom w:val="160"/>
          <w:divBdr>
            <w:top w:val="none" w:sz="0" w:space="0" w:color="auto"/>
            <w:left w:val="none" w:sz="0" w:space="0" w:color="auto"/>
            <w:bottom w:val="none" w:sz="0" w:space="0" w:color="auto"/>
            <w:right w:val="none" w:sz="0" w:space="0" w:color="auto"/>
          </w:divBdr>
        </w:div>
      </w:divsChild>
    </w:div>
    <w:div w:id="244926733">
      <w:bodyDiv w:val="1"/>
      <w:marLeft w:val="0"/>
      <w:marRight w:val="0"/>
      <w:marTop w:val="0"/>
      <w:marBottom w:val="0"/>
      <w:divBdr>
        <w:top w:val="none" w:sz="0" w:space="0" w:color="auto"/>
        <w:left w:val="none" w:sz="0" w:space="0" w:color="auto"/>
        <w:bottom w:val="none" w:sz="0" w:space="0" w:color="auto"/>
        <w:right w:val="none" w:sz="0" w:space="0" w:color="auto"/>
      </w:divBdr>
    </w:div>
    <w:div w:id="247352342">
      <w:bodyDiv w:val="1"/>
      <w:marLeft w:val="0"/>
      <w:marRight w:val="0"/>
      <w:marTop w:val="0"/>
      <w:marBottom w:val="0"/>
      <w:divBdr>
        <w:top w:val="none" w:sz="0" w:space="0" w:color="auto"/>
        <w:left w:val="none" w:sz="0" w:space="0" w:color="auto"/>
        <w:bottom w:val="none" w:sz="0" w:space="0" w:color="auto"/>
        <w:right w:val="none" w:sz="0" w:space="0" w:color="auto"/>
      </w:divBdr>
    </w:div>
    <w:div w:id="247467373">
      <w:bodyDiv w:val="1"/>
      <w:marLeft w:val="0"/>
      <w:marRight w:val="0"/>
      <w:marTop w:val="0"/>
      <w:marBottom w:val="0"/>
      <w:divBdr>
        <w:top w:val="none" w:sz="0" w:space="0" w:color="auto"/>
        <w:left w:val="none" w:sz="0" w:space="0" w:color="auto"/>
        <w:bottom w:val="none" w:sz="0" w:space="0" w:color="auto"/>
        <w:right w:val="none" w:sz="0" w:space="0" w:color="auto"/>
      </w:divBdr>
    </w:div>
    <w:div w:id="250042715">
      <w:bodyDiv w:val="1"/>
      <w:marLeft w:val="0"/>
      <w:marRight w:val="0"/>
      <w:marTop w:val="0"/>
      <w:marBottom w:val="0"/>
      <w:divBdr>
        <w:top w:val="none" w:sz="0" w:space="0" w:color="auto"/>
        <w:left w:val="none" w:sz="0" w:space="0" w:color="auto"/>
        <w:bottom w:val="none" w:sz="0" w:space="0" w:color="auto"/>
        <w:right w:val="none" w:sz="0" w:space="0" w:color="auto"/>
      </w:divBdr>
    </w:div>
    <w:div w:id="250698785">
      <w:bodyDiv w:val="1"/>
      <w:marLeft w:val="0"/>
      <w:marRight w:val="0"/>
      <w:marTop w:val="0"/>
      <w:marBottom w:val="0"/>
      <w:divBdr>
        <w:top w:val="none" w:sz="0" w:space="0" w:color="auto"/>
        <w:left w:val="none" w:sz="0" w:space="0" w:color="auto"/>
        <w:bottom w:val="none" w:sz="0" w:space="0" w:color="auto"/>
        <w:right w:val="none" w:sz="0" w:space="0" w:color="auto"/>
      </w:divBdr>
    </w:div>
    <w:div w:id="258219123">
      <w:bodyDiv w:val="1"/>
      <w:marLeft w:val="0"/>
      <w:marRight w:val="0"/>
      <w:marTop w:val="0"/>
      <w:marBottom w:val="0"/>
      <w:divBdr>
        <w:top w:val="none" w:sz="0" w:space="0" w:color="auto"/>
        <w:left w:val="none" w:sz="0" w:space="0" w:color="auto"/>
        <w:bottom w:val="none" w:sz="0" w:space="0" w:color="auto"/>
        <w:right w:val="none" w:sz="0" w:space="0" w:color="auto"/>
      </w:divBdr>
    </w:div>
    <w:div w:id="258608715">
      <w:bodyDiv w:val="1"/>
      <w:marLeft w:val="0"/>
      <w:marRight w:val="0"/>
      <w:marTop w:val="0"/>
      <w:marBottom w:val="0"/>
      <w:divBdr>
        <w:top w:val="none" w:sz="0" w:space="0" w:color="auto"/>
        <w:left w:val="none" w:sz="0" w:space="0" w:color="auto"/>
        <w:bottom w:val="none" w:sz="0" w:space="0" w:color="auto"/>
        <w:right w:val="none" w:sz="0" w:space="0" w:color="auto"/>
      </w:divBdr>
    </w:div>
    <w:div w:id="264076922">
      <w:bodyDiv w:val="1"/>
      <w:marLeft w:val="0"/>
      <w:marRight w:val="0"/>
      <w:marTop w:val="0"/>
      <w:marBottom w:val="0"/>
      <w:divBdr>
        <w:top w:val="none" w:sz="0" w:space="0" w:color="auto"/>
        <w:left w:val="none" w:sz="0" w:space="0" w:color="auto"/>
        <w:bottom w:val="none" w:sz="0" w:space="0" w:color="auto"/>
        <w:right w:val="none" w:sz="0" w:space="0" w:color="auto"/>
      </w:divBdr>
    </w:div>
    <w:div w:id="264118297">
      <w:bodyDiv w:val="1"/>
      <w:marLeft w:val="0"/>
      <w:marRight w:val="0"/>
      <w:marTop w:val="0"/>
      <w:marBottom w:val="0"/>
      <w:divBdr>
        <w:top w:val="none" w:sz="0" w:space="0" w:color="auto"/>
        <w:left w:val="none" w:sz="0" w:space="0" w:color="auto"/>
        <w:bottom w:val="none" w:sz="0" w:space="0" w:color="auto"/>
        <w:right w:val="none" w:sz="0" w:space="0" w:color="auto"/>
      </w:divBdr>
    </w:div>
    <w:div w:id="267010559">
      <w:bodyDiv w:val="1"/>
      <w:marLeft w:val="0"/>
      <w:marRight w:val="0"/>
      <w:marTop w:val="0"/>
      <w:marBottom w:val="0"/>
      <w:divBdr>
        <w:top w:val="none" w:sz="0" w:space="0" w:color="auto"/>
        <w:left w:val="none" w:sz="0" w:space="0" w:color="auto"/>
        <w:bottom w:val="none" w:sz="0" w:space="0" w:color="auto"/>
        <w:right w:val="none" w:sz="0" w:space="0" w:color="auto"/>
      </w:divBdr>
    </w:div>
    <w:div w:id="271521619">
      <w:bodyDiv w:val="1"/>
      <w:marLeft w:val="0"/>
      <w:marRight w:val="0"/>
      <w:marTop w:val="0"/>
      <w:marBottom w:val="0"/>
      <w:divBdr>
        <w:top w:val="none" w:sz="0" w:space="0" w:color="auto"/>
        <w:left w:val="none" w:sz="0" w:space="0" w:color="auto"/>
        <w:bottom w:val="none" w:sz="0" w:space="0" w:color="auto"/>
        <w:right w:val="none" w:sz="0" w:space="0" w:color="auto"/>
      </w:divBdr>
    </w:div>
    <w:div w:id="271980591">
      <w:bodyDiv w:val="1"/>
      <w:marLeft w:val="0"/>
      <w:marRight w:val="0"/>
      <w:marTop w:val="0"/>
      <w:marBottom w:val="0"/>
      <w:divBdr>
        <w:top w:val="none" w:sz="0" w:space="0" w:color="auto"/>
        <w:left w:val="none" w:sz="0" w:space="0" w:color="auto"/>
        <w:bottom w:val="none" w:sz="0" w:space="0" w:color="auto"/>
        <w:right w:val="none" w:sz="0" w:space="0" w:color="auto"/>
      </w:divBdr>
    </w:div>
    <w:div w:id="272054109">
      <w:bodyDiv w:val="1"/>
      <w:marLeft w:val="0"/>
      <w:marRight w:val="0"/>
      <w:marTop w:val="0"/>
      <w:marBottom w:val="0"/>
      <w:divBdr>
        <w:top w:val="none" w:sz="0" w:space="0" w:color="auto"/>
        <w:left w:val="none" w:sz="0" w:space="0" w:color="auto"/>
        <w:bottom w:val="none" w:sz="0" w:space="0" w:color="auto"/>
        <w:right w:val="none" w:sz="0" w:space="0" w:color="auto"/>
      </w:divBdr>
    </w:div>
    <w:div w:id="273824840">
      <w:bodyDiv w:val="1"/>
      <w:marLeft w:val="0"/>
      <w:marRight w:val="0"/>
      <w:marTop w:val="0"/>
      <w:marBottom w:val="0"/>
      <w:divBdr>
        <w:top w:val="none" w:sz="0" w:space="0" w:color="auto"/>
        <w:left w:val="none" w:sz="0" w:space="0" w:color="auto"/>
        <w:bottom w:val="none" w:sz="0" w:space="0" w:color="auto"/>
        <w:right w:val="none" w:sz="0" w:space="0" w:color="auto"/>
      </w:divBdr>
    </w:div>
    <w:div w:id="274141961">
      <w:bodyDiv w:val="1"/>
      <w:marLeft w:val="0"/>
      <w:marRight w:val="0"/>
      <w:marTop w:val="0"/>
      <w:marBottom w:val="0"/>
      <w:divBdr>
        <w:top w:val="none" w:sz="0" w:space="0" w:color="auto"/>
        <w:left w:val="none" w:sz="0" w:space="0" w:color="auto"/>
        <w:bottom w:val="none" w:sz="0" w:space="0" w:color="auto"/>
        <w:right w:val="none" w:sz="0" w:space="0" w:color="auto"/>
      </w:divBdr>
    </w:div>
    <w:div w:id="274797883">
      <w:bodyDiv w:val="1"/>
      <w:marLeft w:val="0"/>
      <w:marRight w:val="0"/>
      <w:marTop w:val="0"/>
      <w:marBottom w:val="0"/>
      <w:divBdr>
        <w:top w:val="none" w:sz="0" w:space="0" w:color="auto"/>
        <w:left w:val="none" w:sz="0" w:space="0" w:color="auto"/>
        <w:bottom w:val="none" w:sz="0" w:space="0" w:color="auto"/>
        <w:right w:val="none" w:sz="0" w:space="0" w:color="auto"/>
      </w:divBdr>
    </w:div>
    <w:div w:id="275329289">
      <w:bodyDiv w:val="1"/>
      <w:marLeft w:val="0"/>
      <w:marRight w:val="0"/>
      <w:marTop w:val="0"/>
      <w:marBottom w:val="0"/>
      <w:divBdr>
        <w:top w:val="none" w:sz="0" w:space="0" w:color="auto"/>
        <w:left w:val="none" w:sz="0" w:space="0" w:color="auto"/>
        <w:bottom w:val="none" w:sz="0" w:space="0" w:color="auto"/>
        <w:right w:val="none" w:sz="0" w:space="0" w:color="auto"/>
      </w:divBdr>
    </w:div>
    <w:div w:id="276447497">
      <w:bodyDiv w:val="1"/>
      <w:marLeft w:val="0"/>
      <w:marRight w:val="0"/>
      <w:marTop w:val="0"/>
      <w:marBottom w:val="0"/>
      <w:divBdr>
        <w:top w:val="none" w:sz="0" w:space="0" w:color="auto"/>
        <w:left w:val="none" w:sz="0" w:space="0" w:color="auto"/>
        <w:bottom w:val="none" w:sz="0" w:space="0" w:color="auto"/>
        <w:right w:val="none" w:sz="0" w:space="0" w:color="auto"/>
      </w:divBdr>
      <w:divsChild>
        <w:div w:id="1351109244">
          <w:marLeft w:val="0"/>
          <w:marRight w:val="0"/>
          <w:marTop w:val="0"/>
          <w:marBottom w:val="0"/>
          <w:divBdr>
            <w:top w:val="none" w:sz="0" w:space="0" w:color="auto"/>
            <w:left w:val="none" w:sz="0" w:space="0" w:color="auto"/>
            <w:bottom w:val="none" w:sz="0" w:space="0" w:color="auto"/>
            <w:right w:val="none" w:sz="0" w:space="0" w:color="auto"/>
          </w:divBdr>
        </w:div>
      </w:divsChild>
    </w:div>
    <w:div w:id="277566525">
      <w:bodyDiv w:val="1"/>
      <w:marLeft w:val="0"/>
      <w:marRight w:val="0"/>
      <w:marTop w:val="0"/>
      <w:marBottom w:val="0"/>
      <w:divBdr>
        <w:top w:val="none" w:sz="0" w:space="0" w:color="auto"/>
        <w:left w:val="none" w:sz="0" w:space="0" w:color="auto"/>
        <w:bottom w:val="none" w:sz="0" w:space="0" w:color="auto"/>
        <w:right w:val="none" w:sz="0" w:space="0" w:color="auto"/>
      </w:divBdr>
    </w:div>
    <w:div w:id="277638634">
      <w:bodyDiv w:val="1"/>
      <w:marLeft w:val="0"/>
      <w:marRight w:val="0"/>
      <w:marTop w:val="0"/>
      <w:marBottom w:val="0"/>
      <w:divBdr>
        <w:top w:val="none" w:sz="0" w:space="0" w:color="auto"/>
        <w:left w:val="none" w:sz="0" w:space="0" w:color="auto"/>
        <w:bottom w:val="none" w:sz="0" w:space="0" w:color="auto"/>
        <w:right w:val="none" w:sz="0" w:space="0" w:color="auto"/>
      </w:divBdr>
    </w:div>
    <w:div w:id="282151410">
      <w:bodyDiv w:val="1"/>
      <w:marLeft w:val="0"/>
      <w:marRight w:val="0"/>
      <w:marTop w:val="0"/>
      <w:marBottom w:val="0"/>
      <w:divBdr>
        <w:top w:val="none" w:sz="0" w:space="0" w:color="auto"/>
        <w:left w:val="none" w:sz="0" w:space="0" w:color="auto"/>
        <w:bottom w:val="none" w:sz="0" w:space="0" w:color="auto"/>
        <w:right w:val="none" w:sz="0" w:space="0" w:color="auto"/>
      </w:divBdr>
    </w:div>
    <w:div w:id="282660359">
      <w:bodyDiv w:val="1"/>
      <w:marLeft w:val="0"/>
      <w:marRight w:val="0"/>
      <w:marTop w:val="0"/>
      <w:marBottom w:val="0"/>
      <w:divBdr>
        <w:top w:val="none" w:sz="0" w:space="0" w:color="auto"/>
        <w:left w:val="none" w:sz="0" w:space="0" w:color="auto"/>
        <w:bottom w:val="none" w:sz="0" w:space="0" w:color="auto"/>
        <w:right w:val="none" w:sz="0" w:space="0" w:color="auto"/>
      </w:divBdr>
    </w:div>
    <w:div w:id="283538099">
      <w:bodyDiv w:val="1"/>
      <w:marLeft w:val="0"/>
      <w:marRight w:val="0"/>
      <w:marTop w:val="0"/>
      <w:marBottom w:val="0"/>
      <w:divBdr>
        <w:top w:val="none" w:sz="0" w:space="0" w:color="auto"/>
        <w:left w:val="none" w:sz="0" w:space="0" w:color="auto"/>
        <w:bottom w:val="none" w:sz="0" w:space="0" w:color="auto"/>
        <w:right w:val="none" w:sz="0" w:space="0" w:color="auto"/>
      </w:divBdr>
    </w:div>
    <w:div w:id="283924956">
      <w:bodyDiv w:val="1"/>
      <w:marLeft w:val="0"/>
      <w:marRight w:val="0"/>
      <w:marTop w:val="0"/>
      <w:marBottom w:val="0"/>
      <w:divBdr>
        <w:top w:val="none" w:sz="0" w:space="0" w:color="auto"/>
        <w:left w:val="none" w:sz="0" w:space="0" w:color="auto"/>
        <w:bottom w:val="none" w:sz="0" w:space="0" w:color="auto"/>
        <w:right w:val="none" w:sz="0" w:space="0" w:color="auto"/>
      </w:divBdr>
    </w:div>
    <w:div w:id="285164435">
      <w:bodyDiv w:val="1"/>
      <w:marLeft w:val="0"/>
      <w:marRight w:val="0"/>
      <w:marTop w:val="0"/>
      <w:marBottom w:val="0"/>
      <w:divBdr>
        <w:top w:val="none" w:sz="0" w:space="0" w:color="auto"/>
        <w:left w:val="none" w:sz="0" w:space="0" w:color="auto"/>
        <w:bottom w:val="none" w:sz="0" w:space="0" w:color="auto"/>
        <w:right w:val="none" w:sz="0" w:space="0" w:color="auto"/>
      </w:divBdr>
    </w:div>
    <w:div w:id="285817414">
      <w:bodyDiv w:val="1"/>
      <w:marLeft w:val="0"/>
      <w:marRight w:val="0"/>
      <w:marTop w:val="0"/>
      <w:marBottom w:val="0"/>
      <w:divBdr>
        <w:top w:val="none" w:sz="0" w:space="0" w:color="auto"/>
        <w:left w:val="none" w:sz="0" w:space="0" w:color="auto"/>
        <w:bottom w:val="none" w:sz="0" w:space="0" w:color="auto"/>
        <w:right w:val="none" w:sz="0" w:space="0" w:color="auto"/>
      </w:divBdr>
    </w:div>
    <w:div w:id="288821363">
      <w:bodyDiv w:val="1"/>
      <w:marLeft w:val="0"/>
      <w:marRight w:val="0"/>
      <w:marTop w:val="0"/>
      <w:marBottom w:val="0"/>
      <w:divBdr>
        <w:top w:val="none" w:sz="0" w:space="0" w:color="auto"/>
        <w:left w:val="none" w:sz="0" w:space="0" w:color="auto"/>
        <w:bottom w:val="none" w:sz="0" w:space="0" w:color="auto"/>
        <w:right w:val="none" w:sz="0" w:space="0" w:color="auto"/>
      </w:divBdr>
    </w:div>
    <w:div w:id="292908863">
      <w:bodyDiv w:val="1"/>
      <w:marLeft w:val="0"/>
      <w:marRight w:val="0"/>
      <w:marTop w:val="0"/>
      <w:marBottom w:val="0"/>
      <w:divBdr>
        <w:top w:val="none" w:sz="0" w:space="0" w:color="auto"/>
        <w:left w:val="none" w:sz="0" w:space="0" w:color="auto"/>
        <w:bottom w:val="none" w:sz="0" w:space="0" w:color="auto"/>
        <w:right w:val="none" w:sz="0" w:space="0" w:color="auto"/>
      </w:divBdr>
    </w:div>
    <w:div w:id="294482211">
      <w:bodyDiv w:val="1"/>
      <w:marLeft w:val="0"/>
      <w:marRight w:val="0"/>
      <w:marTop w:val="0"/>
      <w:marBottom w:val="0"/>
      <w:divBdr>
        <w:top w:val="none" w:sz="0" w:space="0" w:color="auto"/>
        <w:left w:val="none" w:sz="0" w:space="0" w:color="auto"/>
        <w:bottom w:val="none" w:sz="0" w:space="0" w:color="auto"/>
        <w:right w:val="none" w:sz="0" w:space="0" w:color="auto"/>
      </w:divBdr>
    </w:div>
    <w:div w:id="297029084">
      <w:bodyDiv w:val="1"/>
      <w:marLeft w:val="0"/>
      <w:marRight w:val="0"/>
      <w:marTop w:val="0"/>
      <w:marBottom w:val="0"/>
      <w:divBdr>
        <w:top w:val="none" w:sz="0" w:space="0" w:color="auto"/>
        <w:left w:val="none" w:sz="0" w:space="0" w:color="auto"/>
        <w:bottom w:val="none" w:sz="0" w:space="0" w:color="auto"/>
        <w:right w:val="none" w:sz="0" w:space="0" w:color="auto"/>
      </w:divBdr>
    </w:div>
    <w:div w:id="302153254">
      <w:bodyDiv w:val="1"/>
      <w:marLeft w:val="0"/>
      <w:marRight w:val="0"/>
      <w:marTop w:val="0"/>
      <w:marBottom w:val="0"/>
      <w:divBdr>
        <w:top w:val="none" w:sz="0" w:space="0" w:color="auto"/>
        <w:left w:val="none" w:sz="0" w:space="0" w:color="auto"/>
        <w:bottom w:val="none" w:sz="0" w:space="0" w:color="auto"/>
        <w:right w:val="none" w:sz="0" w:space="0" w:color="auto"/>
      </w:divBdr>
    </w:div>
    <w:div w:id="302974361">
      <w:bodyDiv w:val="1"/>
      <w:marLeft w:val="0"/>
      <w:marRight w:val="0"/>
      <w:marTop w:val="0"/>
      <w:marBottom w:val="0"/>
      <w:divBdr>
        <w:top w:val="none" w:sz="0" w:space="0" w:color="auto"/>
        <w:left w:val="none" w:sz="0" w:space="0" w:color="auto"/>
        <w:bottom w:val="none" w:sz="0" w:space="0" w:color="auto"/>
        <w:right w:val="none" w:sz="0" w:space="0" w:color="auto"/>
      </w:divBdr>
    </w:div>
    <w:div w:id="305203186">
      <w:bodyDiv w:val="1"/>
      <w:marLeft w:val="0"/>
      <w:marRight w:val="0"/>
      <w:marTop w:val="0"/>
      <w:marBottom w:val="0"/>
      <w:divBdr>
        <w:top w:val="none" w:sz="0" w:space="0" w:color="auto"/>
        <w:left w:val="none" w:sz="0" w:space="0" w:color="auto"/>
        <w:bottom w:val="none" w:sz="0" w:space="0" w:color="auto"/>
        <w:right w:val="none" w:sz="0" w:space="0" w:color="auto"/>
      </w:divBdr>
    </w:div>
    <w:div w:id="312567056">
      <w:bodyDiv w:val="1"/>
      <w:marLeft w:val="0"/>
      <w:marRight w:val="0"/>
      <w:marTop w:val="0"/>
      <w:marBottom w:val="0"/>
      <w:divBdr>
        <w:top w:val="none" w:sz="0" w:space="0" w:color="auto"/>
        <w:left w:val="none" w:sz="0" w:space="0" w:color="auto"/>
        <w:bottom w:val="none" w:sz="0" w:space="0" w:color="auto"/>
        <w:right w:val="none" w:sz="0" w:space="0" w:color="auto"/>
      </w:divBdr>
    </w:div>
    <w:div w:id="323779689">
      <w:bodyDiv w:val="1"/>
      <w:marLeft w:val="0"/>
      <w:marRight w:val="0"/>
      <w:marTop w:val="0"/>
      <w:marBottom w:val="0"/>
      <w:divBdr>
        <w:top w:val="none" w:sz="0" w:space="0" w:color="auto"/>
        <w:left w:val="none" w:sz="0" w:space="0" w:color="auto"/>
        <w:bottom w:val="none" w:sz="0" w:space="0" w:color="auto"/>
        <w:right w:val="none" w:sz="0" w:space="0" w:color="auto"/>
      </w:divBdr>
    </w:div>
    <w:div w:id="325137171">
      <w:bodyDiv w:val="1"/>
      <w:marLeft w:val="0"/>
      <w:marRight w:val="0"/>
      <w:marTop w:val="0"/>
      <w:marBottom w:val="0"/>
      <w:divBdr>
        <w:top w:val="none" w:sz="0" w:space="0" w:color="auto"/>
        <w:left w:val="none" w:sz="0" w:space="0" w:color="auto"/>
        <w:bottom w:val="none" w:sz="0" w:space="0" w:color="auto"/>
        <w:right w:val="none" w:sz="0" w:space="0" w:color="auto"/>
      </w:divBdr>
    </w:div>
    <w:div w:id="326136631">
      <w:bodyDiv w:val="1"/>
      <w:marLeft w:val="0"/>
      <w:marRight w:val="0"/>
      <w:marTop w:val="0"/>
      <w:marBottom w:val="0"/>
      <w:divBdr>
        <w:top w:val="none" w:sz="0" w:space="0" w:color="auto"/>
        <w:left w:val="none" w:sz="0" w:space="0" w:color="auto"/>
        <w:bottom w:val="none" w:sz="0" w:space="0" w:color="auto"/>
        <w:right w:val="none" w:sz="0" w:space="0" w:color="auto"/>
      </w:divBdr>
    </w:div>
    <w:div w:id="328138914">
      <w:bodyDiv w:val="1"/>
      <w:marLeft w:val="0"/>
      <w:marRight w:val="0"/>
      <w:marTop w:val="0"/>
      <w:marBottom w:val="0"/>
      <w:divBdr>
        <w:top w:val="none" w:sz="0" w:space="0" w:color="auto"/>
        <w:left w:val="none" w:sz="0" w:space="0" w:color="auto"/>
        <w:bottom w:val="none" w:sz="0" w:space="0" w:color="auto"/>
        <w:right w:val="none" w:sz="0" w:space="0" w:color="auto"/>
      </w:divBdr>
    </w:div>
    <w:div w:id="330453054">
      <w:bodyDiv w:val="1"/>
      <w:marLeft w:val="0"/>
      <w:marRight w:val="0"/>
      <w:marTop w:val="0"/>
      <w:marBottom w:val="0"/>
      <w:divBdr>
        <w:top w:val="none" w:sz="0" w:space="0" w:color="auto"/>
        <w:left w:val="none" w:sz="0" w:space="0" w:color="auto"/>
        <w:bottom w:val="none" w:sz="0" w:space="0" w:color="auto"/>
        <w:right w:val="none" w:sz="0" w:space="0" w:color="auto"/>
      </w:divBdr>
    </w:div>
    <w:div w:id="334265607">
      <w:bodyDiv w:val="1"/>
      <w:marLeft w:val="0"/>
      <w:marRight w:val="0"/>
      <w:marTop w:val="0"/>
      <w:marBottom w:val="0"/>
      <w:divBdr>
        <w:top w:val="none" w:sz="0" w:space="0" w:color="auto"/>
        <w:left w:val="none" w:sz="0" w:space="0" w:color="auto"/>
        <w:bottom w:val="none" w:sz="0" w:space="0" w:color="auto"/>
        <w:right w:val="none" w:sz="0" w:space="0" w:color="auto"/>
      </w:divBdr>
    </w:div>
    <w:div w:id="334307907">
      <w:bodyDiv w:val="1"/>
      <w:marLeft w:val="0"/>
      <w:marRight w:val="0"/>
      <w:marTop w:val="0"/>
      <w:marBottom w:val="0"/>
      <w:divBdr>
        <w:top w:val="none" w:sz="0" w:space="0" w:color="auto"/>
        <w:left w:val="none" w:sz="0" w:space="0" w:color="auto"/>
        <w:bottom w:val="none" w:sz="0" w:space="0" w:color="auto"/>
        <w:right w:val="none" w:sz="0" w:space="0" w:color="auto"/>
      </w:divBdr>
    </w:div>
    <w:div w:id="335034000">
      <w:bodyDiv w:val="1"/>
      <w:marLeft w:val="0"/>
      <w:marRight w:val="0"/>
      <w:marTop w:val="0"/>
      <w:marBottom w:val="0"/>
      <w:divBdr>
        <w:top w:val="none" w:sz="0" w:space="0" w:color="auto"/>
        <w:left w:val="none" w:sz="0" w:space="0" w:color="auto"/>
        <w:bottom w:val="none" w:sz="0" w:space="0" w:color="auto"/>
        <w:right w:val="none" w:sz="0" w:space="0" w:color="auto"/>
      </w:divBdr>
    </w:div>
    <w:div w:id="335770939">
      <w:bodyDiv w:val="1"/>
      <w:marLeft w:val="0"/>
      <w:marRight w:val="0"/>
      <w:marTop w:val="0"/>
      <w:marBottom w:val="0"/>
      <w:divBdr>
        <w:top w:val="none" w:sz="0" w:space="0" w:color="auto"/>
        <w:left w:val="none" w:sz="0" w:space="0" w:color="auto"/>
        <w:bottom w:val="none" w:sz="0" w:space="0" w:color="auto"/>
        <w:right w:val="none" w:sz="0" w:space="0" w:color="auto"/>
      </w:divBdr>
    </w:div>
    <w:div w:id="338119611">
      <w:bodyDiv w:val="1"/>
      <w:marLeft w:val="0"/>
      <w:marRight w:val="0"/>
      <w:marTop w:val="0"/>
      <w:marBottom w:val="0"/>
      <w:divBdr>
        <w:top w:val="none" w:sz="0" w:space="0" w:color="auto"/>
        <w:left w:val="none" w:sz="0" w:space="0" w:color="auto"/>
        <w:bottom w:val="none" w:sz="0" w:space="0" w:color="auto"/>
        <w:right w:val="none" w:sz="0" w:space="0" w:color="auto"/>
      </w:divBdr>
    </w:div>
    <w:div w:id="343243313">
      <w:bodyDiv w:val="1"/>
      <w:marLeft w:val="0"/>
      <w:marRight w:val="0"/>
      <w:marTop w:val="0"/>
      <w:marBottom w:val="0"/>
      <w:divBdr>
        <w:top w:val="none" w:sz="0" w:space="0" w:color="auto"/>
        <w:left w:val="none" w:sz="0" w:space="0" w:color="auto"/>
        <w:bottom w:val="none" w:sz="0" w:space="0" w:color="auto"/>
        <w:right w:val="none" w:sz="0" w:space="0" w:color="auto"/>
      </w:divBdr>
    </w:div>
    <w:div w:id="343437294">
      <w:bodyDiv w:val="1"/>
      <w:marLeft w:val="0"/>
      <w:marRight w:val="0"/>
      <w:marTop w:val="0"/>
      <w:marBottom w:val="0"/>
      <w:divBdr>
        <w:top w:val="none" w:sz="0" w:space="0" w:color="auto"/>
        <w:left w:val="none" w:sz="0" w:space="0" w:color="auto"/>
        <w:bottom w:val="none" w:sz="0" w:space="0" w:color="auto"/>
        <w:right w:val="none" w:sz="0" w:space="0" w:color="auto"/>
      </w:divBdr>
    </w:div>
    <w:div w:id="344671676">
      <w:bodyDiv w:val="1"/>
      <w:marLeft w:val="0"/>
      <w:marRight w:val="0"/>
      <w:marTop w:val="0"/>
      <w:marBottom w:val="0"/>
      <w:divBdr>
        <w:top w:val="none" w:sz="0" w:space="0" w:color="auto"/>
        <w:left w:val="none" w:sz="0" w:space="0" w:color="auto"/>
        <w:bottom w:val="none" w:sz="0" w:space="0" w:color="auto"/>
        <w:right w:val="none" w:sz="0" w:space="0" w:color="auto"/>
      </w:divBdr>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05145">
      <w:bodyDiv w:val="1"/>
      <w:marLeft w:val="0"/>
      <w:marRight w:val="0"/>
      <w:marTop w:val="0"/>
      <w:marBottom w:val="0"/>
      <w:divBdr>
        <w:top w:val="none" w:sz="0" w:space="0" w:color="auto"/>
        <w:left w:val="none" w:sz="0" w:space="0" w:color="auto"/>
        <w:bottom w:val="none" w:sz="0" w:space="0" w:color="auto"/>
        <w:right w:val="none" w:sz="0" w:space="0" w:color="auto"/>
      </w:divBdr>
    </w:div>
    <w:div w:id="346374220">
      <w:bodyDiv w:val="1"/>
      <w:marLeft w:val="0"/>
      <w:marRight w:val="0"/>
      <w:marTop w:val="0"/>
      <w:marBottom w:val="0"/>
      <w:divBdr>
        <w:top w:val="none" w:sz="0" w:space="0" w:color="auto"/>
        <w:left w:val="none" w:sz="0" w:space="0" w:color="auto"/>
        <w:bottom w:val="none" w:sz="0" w:space="0" w:color="auto"/>
        <w:right w:val="none" w:sz="0" w:space="0" w:color="auto"/>
      </w:divBdr>
    </w:div>
    <w:div w:id="347681477">
      <w:bodyDiv w:val="1"/>
      <w:marLeft w:val="0"/>
      <w:marRight w:val="0"/>
      <w:marTop w:val="0"/>
      <w:marBottom w:val="0"/>
      <w:divBdr>
        <w:top w:val="none" w:sz="0" w:space="0" w:color="auto"/>
        <w:left w:val="none" w:sz="0" w:space="0" w:color="auto"/>
        <w:bottom w:val="none" w:sz="0" w:space="0" w:color="auto"/>
        <w:right w:val="none" w:sz="0" w:space="0" w:color="auto"/>
      </w:divBdr>
    </w:div>
    <w:div w:id="347758185">
      <w:bodyDiv w:val="1"/>
      <w:marLeft w:val="0"/>
      <w:marRight w:val="0"/>
      <w:marTop w:val="0"/>
      <w:marBottom w:val="0"/>
      <w:divBdr>
        <w:top w:val="none" w:sz="0" w:space="0" w:color="auto"/>
        <w:left w:val="none" w:sz="0" w:space="0" w:color="auto"/>
        <w:bottom w:val="none" w:sz="0" w:space="0" w:color="auto"/>
        <w:right w:val="none" w:sz="0" w:space="0" w:color="auto"/>
      </w:divBdr>
    </w:div>
    <w:div w:id="353578779">
      <w:bodyDiv w:val="1"/>
      <w:marLeft w:val="0"/>
      <w:marRight w:val="0"/>
      <w:marTop w:val="0"/>
      <w:marBottom w:val="0"/>
      <w:divBdr>
        <w:top w:val="none" w:sz="0" w:space="0" w:color="auto"/>
        <w:left w:val="none" w:sz="0" w:space="0" w:color="auto"/>
        <w:bottom w:val="none" w:sz="0" w:space="0" w:color="auto"/>
        <w:right w:val="none" w:sz="0" w:space="0" w:color="auto"/>
      </w:divBdr>
    </w:div>
    <w:div w:id="356199327">
      <w:bodyDiv w:val="1"/>
      <w:marLeft w:val="0"/>
      <w:marRight w:val="0"/>
      <w:marTop w:val="0"/>
      <w:marBottom w:val="0"/>
      <w:divBdr>
        <w:top w:val="none" w:sz="0" w:space="0" w:color="auto"/>
        <w:left w:val="none" w:sz="0" w:space="0" w:color="auto"/>
        <w:bottom w:val="none" w:sz="0" w:space="0" w:color="auto"/>
        <w:right w:val="none" w:sz="0" w:space="0" w:color="auto"/>
      </w:divBdr>
    </w:div>
    <w:div w:id="356346763">
      <w:bodyDiv w:val="1"/>
      <w:marLeft w:val="0"/>
      <w:marRight w:val="0"/>
      <w:marTop w:val="0"/>
      <w:marBottom w:val="0"/>
      <w:divBdr>
        <w:top w:val="none" w:sz="0" w:space="0" w:color="auto"/>
        <w:left w:val="none" w:sz="0" w:space="0" w:color="auto"/>
        <w:bottom w:val="none" w:sz="0" w:space="0" w:color="auto"/>
        <w:right w:val="none" w:sz="0" w:space="0" w:color="auto"/>
      </w:divBdr>
    </w:div>
    <w:div w:id="356351094">
      <w:bodyDiv w:val="1"/>
      <w:marLeft w:val="0"/>
      <w:marRight w:val="0"/>
      <w:marTop w:val="0"/>
      <w:marBottom w:val="0"/>
      <w:divBdr>
        <w:top w:val="none" w:sz="0" w:space="0" w:color="auto"/>
        <w:left w:val="none" w:sz="0" w:space="0" w:color="auto"/>
        <w:bottom w:val="none" w:sz="0" w:space="0" w:color="auto"/>
        <w:right w:val="none" w:sz="0" w:space="0" w:color="auto"/>
      </w:divBdr>
    </w:div>
    <w:div w:id="357045731">
      <w:bodyDiv w:val="1"/>
      <w:marLeft w:val="0"/>
      <w:marRight w:val="0"/>
      <w:marTop w:val="0"/>
      <w:marBottom w:val="0"/>
      <w:divBdr>
        <w:top w:val="none" w:sz="0" w:space="0" w:color="auto"/>
        <w:left w:val="none" w:sz="0" w:space="0" w:color="auto"/>
        <w:bottom w:val="none" w:sz="0" w:space="0" w:color="auto"/>
        <w:right w:val="none" w:sz="0" w:space="0" w:color="auto"/>
      </w:divBdr>
    </w:div>
    <w:div w:id="357583445">
      <w:bodyDiv w:val="1"/>
      <w:marLeft w:val="0"/>
      <w:marRight w:val="0"/>
      <w:marTop w:val="0"/>
      <w:marBottom w:val="0"/>
      <w:divBdr>
        <w:top w:val="none" w:sz="0" w:space="0" w:color="auto"/>
        <w:left w:val="none" w:sz="0" w:space="0" w:color="auto"/>
        <w:bottom w:val="none" w:sz="0" w:space="0" w:color="auto"/>
        <w:right w:val="none" w:sz="0" w:space="0" w:color="auto"/>
      </w:divBdr>
    </w:div>
    <w:div w:id="358707467">
      <w:bodyDiv w:val="1"/>
      <w:marLeft w:val="0"/>
      <w:marRight w:val="0"/>
      <w:marTop w:val="0"/>
      <w:marBottom w:val="0"/>
      <w:divBdr>
        <w:top w:val="none" w:sz="0" w:space="0" w:color="auto"/>
        <w:left w:val="none" w:sz="0" w:space="0" w:color="auto"/>
        <w:bottom w:val="none" w:sz="0" w:space="0" w:color="auto"/>
        <w:right w:val="none" w:sz="0" w:space="0" w:color="auto"/>
      </w:divBdr>
    </w:div>
    <w:div w:id="359743163">
      <w:bodyDiv w:val="1"/>
      <w:marLeft w:val="0"/>
      <w:marRight w:val="0"/>
      <w:marTop w:val="0"/>
      <w:marBottom w:val="0"/>
      <w:divBdr>
        <w:top w:val="none" w:sz="0" w:space="0" w:color="auto"/>
        <w:left w:val="none" w:sz="0" w:space="0" w:color="auto"/>
        <w:bottom w:val="none" w:sz="0" w:space="0" w:color="auto"/>
        <w:right w:val="none" w:sz="0" w:space="0" w:color="auto"/>
      </w:divBdr>
    </w:div>
    <w:div w:id="361905416">
      <w:bodyDiv w:val="1"/>
      <w:marLeft w:val="0"/>
      <w:marRight w:val="0"/>
      <w:marTop w:val="0"/>
      <w:marBottom w:val="0"/>
      <w:divBdr>
        <w:top w:val="none" w:sz="0" w:space="0" w:color="auto"/>
        <w:left w:val="none" w:sz="0" w:space="0" w:color="auto"/>
        <w:bottom w:val="none" w:sz="0" w:space="0" w:color="auto"/>
        <w:right w:val="none" w:sz="0" w:space="0" w:color="auto"/>
      </w:divBdr>
    </w:div>
    <w:div w:id="365446343">
      <w:bodyDiv w:val="1"/>
      <w:marLeft w:val="0"/>
      <w:marRight w:val="0"/>
      <w:marTop w:val="0"/>
      <w:marBottom w:val="0"/>
      <w:divBdr>
        <w:top w:val="none" w:sz="0" w:space="0" w:color="auto"/>
        <w:left w:val="none" w:sz="0" w:space="0" w:color="auto"/>
        <w:bottom w:val="none" w:sz="0" w:space="0" w:color="auto"/>
        <w:right w:val="none" w:sz="0" w:space="0" w:color="auto"/>
      </w:divBdr>
    </w:div>
    <w:div w:id="366561421">
      <w:bodyDiv w:val="1"/>
      <w:marLeft w:val="0"/>
      <w:marRight w:val="0"/>
      <w:marTop w:val="0"/>
      <w:marBottom w:val="0"/>
      <w:divBdr>
        <w:top w:val="none" w:sz="0" w:space="0" w:color="auto"/>
        <w:left w:val="none" w:sz="0" w:space="0" w:color="auto"/>
        <w:bottom w:val="none" w:sz="0" w:space="0" w:color="auto"/>
        <w:right w:val="none" w:sz="0" w:space="0" w:color="auto"/>
      </w:divBdr>
    </w:div>
    <w:div w:id="367531937">
      <w:bodyDiv w:val="1"/>
      <w:marLeft w:val="0"/>
      <w:marRight w:val="0"/>
      <w:marTop w:val="0"/>
      <w:marBottom w:val="0"/>
      <w:divBdr>
        <w:top w:val="none" w:sz="0" w:space="0" w:color="auto"/>
        <w:left w:val="none" w:sz="0" w:space="0" w:color="auto"/>
        <w:bottom w:val="none" w:sz="0" w:space="0" w:color="auto"/>
        <w:right w:val="none" w:sz="0" w:space="0" w:color="auto"/>
      </w:divBdr>
    </w:div>
    <w:div w:id="369573777">
      <w:bodyDiv w:val="1"/>
      <w:marLeft w:val="0"/>
      <w:marRight w:val="0"/>
      <w:marTop w:val="0"/>
      <w:marBottom w:val="0"/>
      <w:divBdr>
        <w:top w:val="none" w:sz="0" w:space="0" w:color="auto"/>
        <w:left w:val="none" w:sz="0" w:space="0" w:color="auto"/>
        <w:bottom w:val="none" w:sz="0" w:space="0" w:color="auto"/>
        <w:right w:val="none" w:sz="0" w:space="0" w:color="auto"/>
      </w:divBdr>
    </w:div>
    <w:div w:id="369693366">
      <w:bodyDiv w:val="1"/>
      <w:marLeft w:val="0"/>
      <w:marRight w:val="0"/>
      <w:marTop w:val="0"/>
      <w:marBottom w:val="0"/>
      <w:divBdr>
        <w:top w:val="none" w:sz="0" w:space="0" w:color="auto"/>
        <w:left w:val="none" w:sz="0" w:space="0" w:color="auto"/>
        <w:bottom w:val="none" w:sz="0" w:space="0" w:color="auto"/>
        <w:right w:val="none" w:sz="0" w:space="0" w:color="auto"/>
      </w:divBdr>
    </w:div>
    <w:div w:id="374813855">
      <w:bodyDiv w:val="1"/>
      <w:marLeft w:val="0"/>
      <w:marRight w:val="0"/>
      <w:marTop w:val="0"/>
      <w:marBottom w:val="0"/>
      <w:divBdr>
        <w:top w:val="none" w:sz="0" w:space="0" w:color="auto"/>
        <w:left w:val="none" w:sz="0" w:space="0" w:color="auto"/>
        <w:bottom w:val="none" w:sz="0" w:space="0" w:color="auto"/>
        <w:right w:val="none" w:sz="0" w:space="0" w:color="auto"/>
      </w:divBdr>
    </w:div>
    <w:div w:id="374934515">
      <w:bodyDiv w:val="1"/>
      <w:marLeft w:val="0"/>
      <w:marRight w:val="0"/>
      <w:marTop w:val="0"/>
      <w:marBottom w:val="0"/>
      <w:divBdr>
        <w:top w:val="none" w:sz="0" w:space="0" w:color="auto"/>
        <w:left w:val="none" w:sz="0" w:space="0" w:color="auto"/>
        <w:bottom w:val="none" w:sz="0" w:space="0" w:color="auto"/>
        <w:right w:val="none" w:sz="0" w:space="0" w:color="auto"/>
      </w:divBdr>
    </w:div>
    <w:div w:id="376663624">
      <w:bodyDiv w:val="1"/>
      <w:marLeft w:val="0"/>
      <w:marRight w:val="0"/>
      <w:marTop w:val="0"/>
      <w:marBottom w:val="0"/>
      <w:divBdr>
        <w:top w:val="none" w:sz="0" w:space="0" w:color="auto"/>
        <w:left w:val="none" w:sz="0" w:space="0" w:color="auto"/>
        <w:bottom w:val="none" w:sz="0" w:space="0" w:color="auto"/>
        <w:right w:val="none" w:sz="0" w:space="0" w:color="auto"/>
      </w:divBdr>
    </w:div>
    <w:div w:id="378437040">
      <w:bodyDiv w:val="1"/>
      <w:marLeft w:val="0"/>
      <w:marRight w:val="0"/>
      <w:marTop w:val="0"/>
      <w:marBottom w:val="0"/>
      <w:divBdr>
        <w:top w:val="none" w:sz="0" w:space="0" w:color="auto"/>
        <w:left w:val="none" w:sz="0" w:space="0" w:color="auto"/>
        <w:bottom w:val="none" w:sz="0" w:space="0" w:color="auto"/>
        <w:right w:val="none" w:sz="0" w:space="0" w:color="auto"/>
      </w:divBdr>
    </w:div>
    <w:div w:id="378868444">
      <w:bodyDiv w:val="1"/>
      <w:marLeft w:val="0"/>
      <w:marRight w:val="0"/>
      <w:marTop w:val="0"/>
      <w:marBottom w:val="0"/>
      <w:divBdr>
        <w:top w:val="none" w:sz="0" w:space="0" w:color="auto"/>
        <w:left w:val="none" w:sz="0" w:space="0" w:color="auto"/>
        <w:bottom w:val="none" w:sz="0" w:space="0" w:color="auto"/>
        <w:right w:val="none" w:sz="0" w:space="0" w:color="auto"/>
      </w:divBdr>
    </w:div>
    <w:div w:id="379329265">
      <w:bodyDiv w:val="1"/>
      <w:marLeft w:val="0"/>
      <w:marRight w:val="0"/>
      <w:marTop w:val="0"/>
      <w:marBottom w:val="0"/>
      <w:divBdr>
        <w:top w:val="none" w:sz="0" w:space="0" w:color="auto"/>
        <w:left w:val="none" w:sz="0" w:space="0" w:color="auto"/>
        <w:bottom w:val="none" w:sz="0" w:space="0" w:color="auto"/>
        <w:right w:val="none" w:sz="0" w:space="0" w:color="auto"/>
      </w:divBdr>
    </w:div>
    <w:div w:id="382216802">
      <w:bodyDiv w:val="1"/>
      <w:marLeft w:val="0"/>
      <w:marRight w:val="0"/>
      <w:marTop w:val="0"/>
      <w:marBottom w:val="0"/>
      <w:divBdr>
        <w:top w:val="none" w:sz="0" w:space="0" w:color="auto"/>
        <w:left w:val="none" w:sz="0" w:space="0" w:color="auto"/>
        <w:bottom w:val="none" w:sz="0" w:space="0" w:color="auto"/>
        <w:right w:val="none" w:sz="0" w:space="0" w:color="auto"/>
      </w:divBdr>
    </w:div>
    <w:div w:id="383219310">
      <w:bodyDiv w:val="1"/>
      <w:marLeft w:val="0"/>
      <w:marRight w:val="0"/>
      <w:marTop w:val="0"/>
      <w:marBottom w:val="0"/>
      <w:divBdr>
        <w:top w:val="none" w:sz="0" w:space="0" w:color="auto"/>
        <w:left w:val="none" w:sz="0" w:space="0" w:color="auto"/>
        <w:bottom w:val="none" w:sz="0" w:space="0" w:color="auto"/>
        <w:right w:val="none" w:sz="0" w:space="0" w:color="auto"/>
      </w:divBdr>
    </w:div>
    <w:div w:id="388185560">
      <w:bodyDiv w:val="1"/>
      <w:marLeft w:val="0"/>
      <w:marRight w:val="0"/>
      <w:marTop w:val="0"/>
      <w:marBottom w:val="0"/>
      <w:divBdr>
        <w:top w:val="none" w:sz="0" w:space="0" w:color="auto"/>
        <w:left w:val="none" w:sz="0" w:space="0" w:color="auto"/>
        <w:bottom w:val="none" w:sz="0" w:space="0" w:color="auto"/>
        <w:right w:val="none" w:sz="0" w:space="0" w:color="auto"/>
      </w:divBdr>
    </w:div>
    <w:div w:id="388192854">
      <w:bodyDiv w:val="1"/>
      <w:marLeft w:val="0"/>
      <w:marRight w:val="0"/>
      <w:marTop w:val="0"/>
      <w:marBottom w:val="0"/>
      <w:divBdr>
        <w:top w:val="none" w:sz="0" w:space="0" w:color="auto"/>
        <w:left w:val="none" w:sz="0" w:space="0" w:color="auto"/>
        <w:bottom w:val="none" w:sz="0" w:space="0" w:color="auto"/>
        <w:right w:val="none" w:sz="0" w:space="0" w:color="auto"/>
      </w:divBdr>
    </w:div>
    <w:div w:id="395586470">
      <w:bodyDiv w:val="1"/>
      <w:marLeft w:val="0"/>
      <w:marRight w:val="0"/>
      <w:marTop w:val="0"/>
      <w:marBottom w:val="0"/>
      <w:divBdr>
        <w:top w:val="none" w:sz="0" w:space="0" w:color="auto"/>
        <w:left w:val="none" w:sz="0" w:space="0" w:color="auto"/>
        <w:bottom w:val="none" w:sz="0" w:space="0" w:color="auto"/>
        <w:right w:val="none" w:sz="0" w:space="0" w:color="auto"/>
      </w:divBdr>
    </w:div>
    <w:div w:id="397366930">
      <w:bodyDiv w:val="1"/>
      <w:marLeft w:val="0"/>
      <w:marRight w:val="0"/>
      <w:marTop w:val="0"/>
      <w:marBottom w:val="0"/>
      <w:divBdr>
        <w:top w:val="none" w:sz="0" w:space="0" w:color="auto"/>
        <w:left w:val="none" w:sz="0" w:space="0" w:color="auto"/>
        <w:bottom w:val="none" w:sz="0" w:space="0" w:color="auto"/>
        <w:right w:val="none" w:sz="0" w:space="0" w:color="auto"/>
      </w:divBdr>
    </w:div>
    <w:div w:id="397943964">
      <w:bodyDiv w:val="1"/>
      <w:marLeft w:val="0"/>
      <w:marRight w:val="0"/>
      <w:marTop w:val="0"/>
      <w:marBottom w:val="0"/>
      <w:divBdr>
        <w:top w:val="none" w:sz="0" w:space="0" w:color="auto"/>
        <w:left w:val="none" w:sz="0" w:space="0" w:color="auto"/>
        <w:bottom w:val="none" w:sz="0" w:space="0" w:color="auto"/>
        <w:right w:val="none" w:sz="0" w:space="0" w:color="auto"/>
      </w:divBdr>
    </w:div>
    <w:div w:id="399136716">
      <w:bodyDiv w:val="1"/>
      <w:marLeft w:val="0"/>
      <w:marRight w:val="0"/>
      <w:marTop w:val="0"/>
      <w:marBottom w:val="0"/>
      <w:divBdr>
        <w:top w:val="none" w:sz="0" w:space="0" w:color="auto"/>
        <w:left w:val="none" w:sz="0" w:space="0" w:color="auto"/>
        <w:bottom w:val="none" w:sz="0" w:space="0" w:color="auto"/>
        <w:right w:val="none" w:sz="0" w:space="0" w:color="auto"/>
      </w:divBdr>
    </w:div>
    <w:div w:id="399451007">
      <w:bodyDiv w:val="1"/>
      <w:marLeft w:val="0"/>
      <w:marRight w:val="0"/>
      <w:marTop w:val="0"/>
      <w:marBottom w:val="0"/>
      <w:divBdr>
        <w:top w:val="none" w:sz="0" w:space="0" w:color="auto"/>
        <w:left w:val="none" w:sz="0" w:space="0" w:color="auto"/>
        <w:bottom w:val="none" w:sz="0" w:space="0" w:color="auto"/>
        <w:right w:val="none" w:sz="0" w:space="0" w:color="auto"/>
      </w:divBdr>
    </w:div>
    <w:div w:id="399790106">
      <w:bodyDiv w:val="1"/>
      <w:marLeft w:val="0"/>
      <w:marRight w:val="0"/>
      <w:marTop w:val="0"/>
      <w:marBottom w:val="0"/>
      <w:divBdr>
        <w:top w:val="none" w:sz="0" w:space="0" w:color="auto"/>
        <w:left w:val="none" w:sz="0" w:space="0" w:color="auto"/>
        <w:bottom w:val="none" w:sz="0" w:space="0" w:color="auto"/>
        <w:right w:val="none" w:sz="0" w:space="0" w:color="auto"/>
      </w:divBdr>
    </w:div>
    <w:div w:id="400831205">
      <w:bodyDiv w:val="1"/>
      <w:marLeft w:val="0"/>
      <w:marRight w:val="0"/>
      <w:marTop w:val="0"/>
      <w:marBottom w:val="0"/>
      <w:divBdr>
        <w:top w:val="none" w:sz="0" w:space="0" w:color="auto"/>
        <w:left w:val="none" w:sz="0" w:space="0" w:color="auto"/>
        <w:bottom w:val="none" w:sz="0" w:space="0" w:color="auto"/>
        <w:right w:val="none" w:sz="0" w:space="0" w:color="auto"/>
      </w:divBdr>
    </w:div>
    <w:div w:id="401874884">
      <w:bodyDiv w:val="1"/>
      <w:marLeft w:val="0"/>
      <w:marRight w:val="0"/>
      <w:marTop w:val="0"/>
      <w:marBottom w:val="0"/>
      <w:divBdr>
        <w:top w:val="none" w:sz="0" w:space="0" w:color="auto"/>
        <w:left w:val="none" w:sz="0" w:space="0" w:color="auto"/>
        <w:bottom w:val="none" w:sz="0" w:space="0" w:color="auto"/>
        <w:right w:val="none" w:sz="0" w:space="0" w:color="auto"/>
      </w:divBdr>
    </w:div>
    <w:div w:id="402605311">
      <w:bodyDiv w:val="1"/>
      <w:marLeft w:val="0"/>
      <w:marRight w:val="0"/>
      <w:marTop w:val="0"/>
      <w:marBottom w:val="0"/>
      <w:divBdr>
        <w:top w:val="none" w:sz="0" w:space="0" w:color="auto"/>
        <w:left w:val="none" w:sz="0" w:space="0" w:color="auto"/>
        <w:bottom w:val="none" w:sz="0" w:space="0" w:color="auto"/>
        <w:right w:val="none" w:sz="0" w:space="0" w:color="auto"/>
      </w:divBdr>
    </w:div>
    <w:div w:id="404229579">
      <w:bodyDiv w:val="1"/>
      <w:marLeft w:val="0"/>
      <w:marRight w:val="0"/>
      <w:marTop w:val="0"/>
      <w:marBottom w:val="0"/>
      <w:divBdr>
        <w:top w:val="none" w:sz="0" w:space="0" w:color="auto"/>
        <w:left w:val="none" w:sz="0" w:space="0" w:color="auto"/>
        <w:bottom w:val="none" w:sz="0" w:space="0" w:color="auto"/>
        <w:right w:val="none" w:sz="0" w:space="0" w:color="auto"/>
      </w:divBdr>
    </w:div>
    <w:div w:id="405884070">
      <w:bodyDiv w:val="1"/>
      <w:marLeft w:val="0"/>
      <w:marRight w:val="0"/>
      <w:marTop w:val="0"/>
      <w:marBottom w:val="0"/>
      <w:divBdr>
        <w:top w:val="none" w:sz="0" w:space="0" w:color="auto"/>
        <w:left w:val="none" w:sz="0" w:space="0" w:color="auto"/>
        <w:bottom w:val="none" w:sz="0" w:space="0" w:color="auto"/>
        <w:right w:val="none" w:sz="0" w:space="0" w:color="auto"/>
      </w:divBdr>
    </w:div>
    <w:div w:id="408425288">
      <w:bodyDiv w:val="1"/>
      <w:marLeft w:val="0"/>
      <w:marRight w:val="0"/>
      <w:marTop w:val="0"/>
      <w:marBottom w:val="0"/>
      <w:divBdr>
        <w:top w:val="none" w:sz="0" w:space="0" w:color="auto"/>
        <w:left w:val="none" w:sz="0" w:space="0" w:color="auto"/>
        <w:bottom w:val="none" w:sz="0" w:space="0" w:color="auto"/>
        <w:right w:val="none" w:sz="0" w:space="0" w:color="auto"/>
      </w:divBdr>
    </w:div>
    <w:div w:id="409084748">
      <w:bodyDiv w:val="1"/>
      <w:marLeft w:val="0"/>
      <w:marRight w:val="0"/>
      <w:marTop w:val="0"/>
      <w:marBottom w:val="0"/>
      <w:divBdr>
        <w:top w:val="none" w:sz="0" w:space="0" w:color="auto"/>
        <w:left w:val="none" w:sz="0" w:space="0" w:color="auto"/>
        <w:bottom w:val="none" w:sz="0" w:space="0" w:color="auto"/>
        <w:right w:val="none" w:sz="0" w:space="0" w:color="auto"/>
      </w:divBdr>
    </w:div>
    <w:div w:id="411241943">
      <w:bodyDiv w:val="1"/>
      <w:marLeft w:val="0"/>
      <w:marRight w:val="0"/>
      <w:marTop w:val="0"/>
      <w:marBottom w:val="0"/>
      <w:divBdr>
        <w:top w:val="none" w:sz="0" w:space="0" w:color="auto"/>
        <w:left w:val="none" w:sz="0" w:space="0" w:color="auto"/>
        <w:bottom w:val="none" w:sz="0" w:space="0" w:color="auto"/>
        <w:right w:val="none" w:sz="0" w:space="0" w:color="auto"/>
      </w:divBdr>
    </w:div>
    <w:div w:id="415444459">
      <w:bodyDiv w:val="1"/>
      <w:marLeft w:val="0"/>
      <w:marRight w:val="0"/>
      <w:marTop w:val="0"/>
      <w:marBottom w:val="0"/>
      <w:divBdr>
        <w:top w:val="none" w:sz="0" w:space="0" w:color="auto"/>
        <w:left w:val="none" w:sz="0" w:space="0" w:color="auto"/>
        <w:bottom w:val="none" w:sz="0" w:space="0" w:color="auto"/>
        <w:right w:val="none" w:sz="0" w:space="0" w:color="auto"/>
      </w:divBdr>
    </w:div>
    <w:div w:id="417142113">
      <w:bodyDiv w:val="1"/>
      <w:marLeft w:val="0"/>
      <w:marRight w:val="0"/>
      <w:marTop w:val="0"/>
      <w:marBottom w:val="0"/>
      <w:divBdr>
        <w:top w:val="none" w:sz="0" w:space="0" w:color="auto"/>
        <w:left w:val="none" w:sz="0" w:space="0" w:color="auto"/>
        <w:bottom w:val="none" w:sz="0" w:space="0" w:color="auto"/>
        <w:right w:val="none" w:sz="0" w:space="0" w:color="auto"/>
      </w:divBdr>
    </w:div>
    <w:div w:id="418646161">
      <w:bodyDiv w:val="1"/>
      <w:marLeft w:val="0"/>
      <w:marRight w:val="0"/>
      <w:marTop w:val="0"/>
      <w:marBottom w:val="0"/>
      <w:divBdr>
        <w:top w:val="none" w:sz="0" w:space="0" w:color="auto"/>
        <w:left w:val="none" w:sz="0" w:space="0" w:color="auto"/>
        <w:bottom w:val="none" w:sz="0" w:space="0" w:color="auto"/>
        <w:right w:val="none" w:sz="0" w:space="0" w:color="auto"/>
      </w:divBdr>
    </w:div>
    <w:div w:id="419257161">
      <w:bodyDiv w:val="1"/>
      <w:marLeft w:val="0"/>
      <w:marRight w:val="0"/>
      <w:marTop w:val="0"/>
      <w:marBottom w:val="0"/>
      <w:divBdr>
        <w:top w:val="none" w:sz="0" w:space="0" w:color="auto"/>
        <w:left w:val="none" w:sz="0" w:space="0" w:color="auto"/>
        <w:bottom w:val="none" w:sz="0" w:space="0" w:color="auto"/>
        <w:right w:val="none" w:sz="0" w:space="0" w:color="auto"/>
      </w:divBdr>
    </w:div>
    <w:div w:id="420571475">
      <w:bodyDiv w:val="1"/>
      <w:marLeft w:val="0"/>
      <w:marRight w:val="0"/>
      <w:marTop w:val="0"/>
      <w:marBottom w:val="0"/>
      <w:divBdr>
        <w:top w:val="none" w:sz="0" w:space="0" w:color="auto"/>
        <w:left w:val="none" w:sz="0" w:space="0" w:color="auto"/>
        <w:bottom w:val="none" w:sz="0" w:space="0" w:color="auto"/>
        <w:right w:val="none" w:sz="0" w:space="0" w:color="auto"/>
      </w:divBdr>
    </w:div>
    <w:div w:id="421335132">
      <w:bodyDiv w:val="1"/>
      <w:marLeft w:val="0"/>
      <w:marRight w:val="0"/>
      <w:marTop w:val="0"/>
      <w:marBottom w:val="0"/>
      <w:divBdr>
        <w:top w:val="none" w:sz="0" w:space="0" w:color="auto"/>
        <w:left w:val="none" w:sz="0" w:space="0" w:color="auto"/>
        <w:bottom w:val="none" w:sz="0" w:space="0" w:color="auto"/>
        <w:right w:val="none" w:sz="0" w:space="0" w:color="auto"/>
      </w:divBdr>
    </w:div>
    <w:div w:id="424422632">
      <w:bodyDiv w:val="1"/>
      <w:marLeft w:val="0"/>
      <w:marRight w:val="0"/>
      <w:marTop w:val="0"/>
      <w:marBottom w:val="0"/>
      <w:divBdr>
        <w:top w:val="none" w:sz="0" w:space="0" w:color="auto"/>
        <w:left w:val="none" w:sz="0" w:space="0" w:color="auto"/>
        <w:bottom w:val="none" w:sz="0" w:space="0" w:color="auto"/>
        <w:right w:val="none" w:sz="0" w:space="0" w:color="auto"/>
      </w:divBdr>
    </w:div>
    <w:div w:id="426997805">
      <w:bodyDiv w:val="1"/>
      <w:marLeft w:val="0"/>
      <w:marRight w:val="0"/>
      <w:marTop w:val="0"/>
      <w:marBottom w:val="0"/>
      <w:divBdr>
        <w:top w:val="none" w:sz="0" w:space="0" w:color="auto"/>
        <w:left w:val="none" w:sz="0" w:space="0" w:color="auto"/>
        <w:bottom w:val="none" w:sz="0" w:space="0" w:color="auto"/>
        <w:right w:val="none" w:sz="0" w:space="0" w:color="auto"/>
      </w:divBdr>
    </w:div>
    <w:div w:id="427582927">
      <w:bodyDiv w:val="1"/>
      <w:marLeft w:val="0"/>
      <w:marRight w:val="0"/>
      <w:marTop w:val="0"/>
      <w:marBottom w:val="0"/>
      <w:divBdr>
        <w:top w:val="none" w:sz="0" w:space="0" w:color="auto"/>
        <w:left w:val="none" w:sz="0" w:space="0" w:color="auto"/>
        <w:bottom w:val="none" w:sz="0" w:space="0" w:color="auto"/>
        <w:right w:val="none" w:sz="0" w:space="0" w:color="auto"/>
      </w:divBdr>
    </w:div>
    <w:div w:id="427776742">
      <w:bodyDiv w:val="1"/>
      <w:marLeft w:val="0"/>
      <w:marRight w:val="0"/>
      <w:marTop w:val="0"/>
      <w:marBottom w:val="0"/>
      <w:divBdr>
        <w:top w:val="none" w:sz="0" w:space="0" w:color="auto"/>
        <w:left w:val="none" w:sz="0" w:space="0" w:color="auto"/>
        <w:bottom w:val="none" w:sz="0" w:space="0" w:color="auto"/>
        <w:right w:val="none" w:sz="0" w:space="0" w:color="auto"/>
      </w:divBdr>
    </w:div>
    <w:div w:id="427887812">
      <w:bodyDiv w:val="1"/>
      <w:marLeft w:val="0"/>
      <w:marRight w:val="0"/>
      <w:marTop w:val="0"/>
      <w:marBottom w:val="0"/>
      <w:divBdr>
        <w:top w:val="none" w:sz="0" w:space="0" w:color="auto"/>
        <w:left w:val="none" w:sz="0" w:space="0" w:color="auto"/>
        <w:bottom w:val="none" w:sz="0" w:space="0" w:color="auto"/>
        <w:right w:val="none" w:sz="0" w:space="0" w:color="auto"/>
      </w:divBdr>
    </w:div>
    <w:div w:id="428547565">
      <w:bodyDiv w:val="1"/>
      <w:marLeft w:val="0"/>
      <w:marRight w:val="0"/>
      <w:marTop w:val="0"/>
      <w:marBottom w:val="0"/>
      <w:divBdr>
        <w:top w:val="none" w:sz="0" w:space="0" w:color="auto"/>
        <w:left w:val="none" w:sz="0" w:space="0" w:color="auto"/>
        <w:bottom w:val="none" w:sz="0" w:space="0" w:color="auto"/>
        <w:right w:val="none" w:sz="0" w:space="0" w:color="auto"/>
      </w:divBdr>
    </w:div>
    <w:div w:id="437917038">
      <w:bodyDiv w:val="1"/>
      <w:marLeft w:val="0"/>
      <w:marRight w:val="0"/>
      <w:marTop w:val="0"/>
      <w:marBottom w:val="0"/>
      <w:divBdr>
        <w:top w:val="none" w:sz="0" w:space="0" w:color="auto"/>
        <w:left w:val="none" w:sz="0" w:space="0" w:color="auto"/>
        <w:bottom w:val="none" w:sz="0" w:space="0" w:color="auto"/>
        <w:right w:val="none" w:sz="0" w:space="0" w:color="auto"/>
      </w:divBdr>
    </w:div>
    <w:div w:id="438181407">
      <w:bodyDiv w:val="1"/>
      <w:marLeft w:val="0"/>
      <w:marRight w:val="0"/>
      <w:marTop w:val="0"/>
      <w:marBottom w:val="0"/>
      <w:divBdr>
        <w:top w:val="none" w:sz="0" w:space="0" w:color="auto"/>
        <w:left w:val="none" w:sz="0" w:space="0" w:color="auto"/>
        <w:bottom w:val="none" w:sz="0" w:space="0" w:color="auto"/>
        <w:right w:val="none" w:sz="0" w:space="0" w:color="auto"/>
      </w:divBdr>
    </w:div>
    <w:div w:id="439449516">
      <w:bodyDiv w:val="1"/>
      <w:marLeft w:val="0"/>
      <w:marRight w:val="0"/>
      <w:marTop w:val="0"/>
      <w:marBottom w:val="0"/>
      <w:divBdr>
        <w:top w:val="none" w:sz="0" w:space="0" w:color="auto"/>
        <w:left w:val="none" w:sz="0" w:space="0" w:color="auto"/>
        <w:bottom w:val="none" w:sz="0" w:space="0" w:color="auto"/>
        <w:right w:val="none" w:sz="0" w:space="0" w:color="auto"/>
      </w:divBdr>
    </w:div>
    <w:div w:id="441414247">
      <w:bodyDiv w:val="1"/>
      <w:marLeft w:val="0"/>
      <w:marRight w:val="0"/>
      <w:marTop w:val="0"/>
      <w:marBottom w:val="0"/>
      <w:divBdr>
        <w:top w:val="none" w:sz="0" w:space="0" w:color="auto"/>
        <w:left w:val="none" w:sz="0" w:space="0" w:color="auto"/>
        <w:bottom w:val="none" w:sz="0" w:space="0" w:color="auto"/>
        <w:right w:val="none" w:sz="0" w:space="0" w:color="auto"/>
      </w:divBdr>
    </w:div>
    <w:div w:id="443304575">
      <w:bodyDiv w:val="1"/>
      <w:marLeft w:val="0"/>
      <w:marRight w:val="0"/>
      <w:marTop w:val="0"/>
      <w:marBottom w:val="0"/>
      <w:divBdr>
        <w:top w:val="none" w:sz="0" w:space="0" w:color="auto"/>
        <w:left w:val="none" w:sz="0" w:space="0" w:color="auto"/>
        <w:bottom w:val="none" w:sz="0" w:space="0" w:color="auto"/>
        <w:right w:val="none" w:sz="0" w:space="0" w:color="auto"/>
      </w:divBdr>
    </w:div>
    <w:div w:id="445005108">
      <w:bodyDiv w:val="1"/>
      <w:marLeft w:val="0"/>
      <w:marRight w:val="0"/>
      <w:marTop w:val="0"/>
      <w:marBottom w:val="0"/>
      <w:divBdr>
        <w:top w:val="none" w:sz="0" w:space="0" w:color="auto"/>
        <w:left w:val="none" w:sz="0" w:space="0" w:color="auto"/>
        <w:bottom w:val="none" w:sz="0" w:space="0" w:color="auto"/>
        <w:right w:val="none" w:sz="0" w:space="0" w:color="auto"/>
      </w:divBdr>
    </w:div>
    <w:div w:id="447511004">
      <w:bodyDiv w:val="1"/>
      <w:marLeft w:val="0"/>
      <w:marRight w:val="0"/>
      <w:marTop w:val="0"/>
      <w:marBottom w:val="0"/>
      <w:divBdr>
        <w:top w:val="none" w:sz="0" w:space="0" w:color="auto"/>
        <w:left w:val="none" w:sz="0" w:space="0" w:color="auto"/>
        <w:bottom w:val="none" w:sz="0" w:space="0" w:color="auto"/>
        <w:right w:val="none" w:sz="0" w:space="0" w:color="auto"/>
      </w:divBdr>
    </w:div>
    <w:div w:id="450511622">
      <w:bodyDiv w:val="1"/>
      <w:marLeft w:val="0"/>
      <w:marRight w:val="0"/>
      <w:marTop w:val="0"/>
      <w:marBottom w:val="0"/>
      <w:divBdr>
        <w:top w:val="none" w:sz="0" w:space="0" w:color="auto"/>
        <w:left w:val="none" w:sz="0" w:space="0" w:color="auto"/>
        <w:bottom w:val="none" w:sz="0" w:space="0" w:color="auto"/>
        <w:right w:val="none" w:sz="0" w:space="0" w:color="auto"/>
      </w:divBdr>
    </w:div>
    <w:div w:id="450637261">
      <w:bodyDiv w:val="1"/>
      <w:marLeft w:val="0"/>
      <w:marRight w:val="0"/>
      <w:marTop w:val="0"/>
      <w:marBottom w:val="0"/>
      <w:divBdr>
        <w:top w:val="none" w:sz="0" w:space="0" w:color="auto"/>
        <w:left w:val="none" w:sz="0" w:space="0" w:color="auto"/>
        <w:bottom w:val="none" w:sz="0" w:space="0" w:color="auto"/>
        <w:right w:val="none" w:sz="0" w:space="0" w:color="auto"/>
      </w:divBdr>
    </w:div>
    <w:div w:id="452484426">
      <w:bodyDiv w:val="1"/>
      <w:marLeft w:val="0"/>
      <w:marRight w:val="0"/>
      <w:marTop w:val="0"/>
      <w:marBottom w:val="0"/>
      <w:divBdr>
        <w:top w:val="none" w:sz="0" w:space="0" w:color="auto"/>
        <w:left w:val="none" w:sz="0" w:space="0" w:color="auto"/>
        <w:bottom w:val="none" w:sz="0" w:space="0" w:color="auto"/>
        <w:right w:val="none" w:sz="0" w:space="0" w:color="auto"/>
      </w:divBdr>
    </w:div>
    <w:div w:id="452747101">
      <w:bodyDiv w:val="1"/>
      <w:marLeft w:val="0"/>
      <w:marRight w:val="0"/>
      <w:marTop w:val="0"/>
      <w:marBottom w:val="0"/>
      <w:divBdr>
        <w:top w:val="none" w:sz="0" w:space="0" w:color="auto"/>
        <w:left w:val="none" w:sz="0" w:space="0" w:color="auto"/>
        <w:bottom w:val="none" w:sz="0" w:space="0" w:color="auto"/>
        <w:right w:val="none" w:sz="0" w:space="0" w:color="auto"/>
      </w:divBdr>
    </w:div>
    <w:div w:id="454369336">
      <w:bodyDiv w:val="1"/>
      <w:marLeft w:val="0"/>
      <w:marRight w:val="0"/>
      <w:marTop w:val="0"/>
      <w:marBottom w:val="0"/>
      <w:divBdr>
        <w:top w:val="none" w:sz="0" w:space="0" w:color="auto"/>
        <w:left w:val="none" w:sz="0" w:space="0" w:color="auto"/>
        <w:bottom w:val="none" w:sz="0" w:space="0" w:color="auto"/>
        <w:right w:val="none" w:sz="0" w:space="0" w:color="auto"/>
      </w:divBdr>
      <w:divsChild>
        <w:div w:id="1987472716">
          <w:marLeft w:val="0"/>
          <w:marRight w:val="0"/>
          <w:marTop w:val="0"/>
          <w:marBottom w:val="0"/>
          <w:divBdr>
            <w:top w:val="none" w:sz="0" w:space="0" w:color="auto"/>
            <w:left w:val="none" w:sz="0" w:space="0" w:color="auto"/>
            <w:bottom w:val="none" w:sz="0" w:space="0" w:color="auto"/>
            <w:right w:val="none" w:sz="0" w:space="0" w:color="auto"/>
          </w:divBdr>
          <w:divsChild>
            <w:div w:id="83303689">
              <w:marLeft w:val="0"/>
              <w:marRight w:val="0"/>
              <w:marTop w:val="0"/>
              <w:marBottom w:val="0"/>
              <w:divBdr>
                <w:top w:val="none" w:sz="0" w:space="0" w:color="auto"/>
                <w:left w:val="none" w:sz="0" w:space="0" w:color="auto"/>
                <w:bottom w:val="none" w:sz="0" w:space="0" w:color="auto"/>
                <w:right w:val="none" w:sz="0" w:space="0" w:color="auto"/>
              </w:divBdr>
              <w:divsChild>
                <w:div w:id="206622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176086">
      <w:bodyDiv w:val="1"/>
      <w:marLeft w:val="0"/>
      <w:marRight w:val="0"/>
      <w:marTop w:val="0"/>
      <w:marBottom w:val="0"/>
      <w:divBdr>
        <w:top w:val="none" w:sz="0" w:space="0" w:color="auto"/>
        <w:left w:val="none" w:sz="0" w:space="0" w:color="auto"/>
        <w:bottom w:val="none" w:sz="0" w:space="0" w:color="auto"/>
        <w:right w:val="none" w:sz="0" w:space="0" w:color="auto"/>
      </w:divBdr>
    </w:div>
    <w:div w:id="456992061">
      <w:bodyDiv w:val="1"/>
      <w:marLeft w:val="0"/>
      <w:marRight w:val="0"/>
      <w:marTop w:val="0"/>
      <w:marBottom w:val="0"/>
      <w:divBdr>
        <w:top w:val="none" w:sz="0" w:space="0" w:color="auto"/>
        <w:left w:val="none" w:sz="0" w:space="0" w:color="auto"/>
        <w:bottom w:val="none" w:sz="0" w:space="0" w:color="auto"/>
        <w:right w:val="none" w:sz="0" w:space="0" w:color="auto"/>
      </w:divBdr>
    </w:div>
    <w:div w:id="457182740">
      <w:bodyDiv w:val="1"/>
      <w:marLeft w:val="0"/>
      <w:marRight w:val="0"/>
      <w:marTop w:val="0"/>
      <w:marBottom w:val="0"/>
      <w:divBdr>
        <w:top w:val="none" w:sz="0" w:space="0" w:color="auto"/>
        <w:left w:val="none" w:sz="0" w:space="0" w:color="auto"/>
        <w:bottom w:val="none" w:sz="0" w:space="0" w:color="auto"/>
        <w:right w:val="none" w:sz="0" w:space="0" w:color="auto"/>
      </w:divBdr>
    </w:div>
    <w:div w:id="459760471">
      <w:bodyDiv w:val="1"/>
      <w:marLeft w:val="0"/>
      <w:marRight w:val="0"/>
      <w:marTop w:val="0"/>
      <w:marBottom w:val="0"/>
      <w:divBdr>
        <w:top w:val="none" w:sz="0" w:space="0" w:color="auto"/>
        <w:left w:val="none" w:sz="0" w:space="0" w:color="auto"/>
        <w:bottom w:val="none" w:sz="0" w:space="0" w:color="auto"/>
        <w:right w:val="none" w:sz="0" w:space="0" w:color="auto"/>
      </w:divBdr>
    </w:div>
    <w:div w:id="460150259">
      <w:bodyDiv w:val="1"/>
      <w:marLeft w:val="0"/>
      <w:marRight w:val="0"/>
      <w:marTop w:val="0"/>
      <w:marBottom w:val="0"/>
      <w:divBdr>
        <w:top w:val="none" w:sz="0" w:space="0" w:color="auto"/>
        <w:left w:val="none" w:sz="0" w:space="0" w:color="auto"/>
        <w:bottom w:val="none" w:sz="0" w:space="0" w:color="auto"/>
        <w:right w:val="none" w:sz="0" w:space="0" w:color="auto"/>
      </w:divBdr>
    </w:div>
    <w:div w:id="462387930">
      <w:bodyDiv w:val="1"/>
      <w:marLeft w:val="0"/>
      <w:marRight w:val="0"/>
      <w:marTop w:val="0"/>
      <w:marBottom w:val="0"/>
      <w:divBdr>
        <w:top w:val="none" w:sz="0" w:space="0" w:color="auto"/>
        <w:left w:val="none" w:sz="0" w:space="0" w:color="auto"/>
        <w:bottom w:val="none" w:sz="0" w:space="0" w:color="auto"/>
        <w:right w:val="none" w:sz="0" w:space="0" w:color="auto"/>
      </w:divBdr>
    </w:div>
    <w:div w:id="462967760">
      <w:bodyDiv w:val="1"/>
      <w:marLeft w:val="0"/>
      <w:marRight w:val="0"/>
      <w:marTop w:val="0"/>
      <w:marBottom w:val="0"/>
      <w:divBdr>
        <w:top w:val="none" w:sz="0" w:space="0" w:color="auto"/>
        <w:left w:val="none" w:sz="0" w:space="0" w:color="auto"/>
        <w:bottom w:val="none" w:sz="0" w:space="0" w:color="auto"/>
        <w:right w:val="none" w:sz="0" w:space="0" w:color="auto"/>
      </w:divBdr>
    </w:div>
    <w:div w:id="465271202">
      <w:bodyDiv w:val="1"/>
      <w:marLeft w:val="0"/>
      <w:marRight w:val="0"/>
      <w:marTop w:val="0"/>
      <w:marBottom w:val="0"/>
      <w:divBdr>
        <w:top w:val="none" w:sz="0" w:space="0" w:color="auto"/>
        <w:left w:val="none" w:sz="0" w:space="0" w:color="auto"/>
        <w:bottom w:val="none" w:sz="0" w:space="0" w:color="auto"/>
        <w:right w:val="none" w:sz="0" w:space="0" w:color="auto"/>
      </w:divBdr>
    </w:div>
    <w:div w:id="465899570">
      <w:bodyDiv w:val="1"/>
      <w:marLeft w:val="0"/>
      <w:marRight w:val="0"/>
      <w:marTop w:val="0"/>
      <w:marBottom w:val="0"/>
      <w:divBdr>
        <w:top w:val="none" w:sz="0" w:space="0" w:color="auto"/>
        <w:left w:val="none" w:sz="0" w:space="0" w:color="auto"/>
        <w:bottom w:val="none" w:sz="0" w:space="0" w:color="auto"/>
        <w:right w:val="none" w:sz="0" w:space="0" w:color="auto"/>
      </w:divBdr>
    </w:div>
    <w:div w:id="466045843">
      <w:bodyDiv w:val="1"/>
      <w:marLeft w:val="0"/>
      <w:marRight w:val="0"/>
      <w:marTop w:val="0"/>
      <w:marBottom w:val="0"/>
      <w:divBdr>
        <w:top w:val="none" w:sz="0" w:space="0" w:color="auto"/>
        <w:left w:val="none" w:sz="0" w:space="0" w:color="auto"/>
        <w:bottom w:val="none" w:sz="0" w:space="0" w:color="auto"/>
        <w:right w:val="none" w:sz="0" w:space="0" w:color="auto"/>
      </w:divBdr>
    </w:div>
    <w:div w:id="467555408">
      <w:bodyDiv w:val="1"/>
      <w:marLeft w:val="0"/>
      <w:marRight w:val="0"/>
      <w:marTop w:val="0"/>
      <w:marBottom w:val="0"/>
      <w:divBdr>
        <w:top w:val="none" w:sz="0" w:space="0" w:color="auto"/>
        <w:left w:val="none" w:sz="0" w:space="0" w:color="auto"/>
        <w:bottom w:val="none" w:sz="0" w:space="0" w:color="auto"/>
        <w:right w:val="none" w:sz="0" w:space="0" w:color="auto"/>
      </w:divBdr>
    </w:div>
    <w:div w:id="468744605">
      <w:bodyDiv w:val="1"/>
      <w:marLeft w:val="0"/>
      <w:marRight w:val="0"/>
      <w:marTop w:val="0"/>
      <w:marBottom w:val="0"/>
      <w:divBdr>
        <w:top w:val="none" w:sz="0" w:space="0" w:color="auto"/>
        <w:left w:val="none" w:sz="0" w:space="0" w:color="auto"/>
        <w:bottom w:val="none" w:sz="0" w:space="0" w:color="auto"/>
        <w:right w:val="none" w:sz="0" w:space="0" w:color="auto"/>
      </w:divBdr>
    </w:div>
    <w:div w:id="470094439">
      <w:bodyDiv w:val="1"/>
      <w:marLeft w:val="0"/>
      <w:marRight w:val="0"/>
      <w:marTop w:val="0"/>
      <w:marBottom w:val="0"/>
      <w:divBdr>
        <w:top w:val="none" w:sz="0" w:space="0" w:color="auto"/>
        <w:left w:val="none" w:sz="0" w:space="0" w:color="auto"/>
        <w:bottom w:val="none" w:sz="0" w:space="0" w:color="auto"/>
        <w:right w:val="none" w:sz="0" w:space="0" w:color="auto"/>
      </w:divBdr>
    </w:div>
    <w:div w:id="470640545">
      <w:bodyDiv w:val="1"/>
      <w:marLeft w:val="0"/>
      <w:marRight w:val="0"/>
      <w:marTop w:val="0"/>
      <w:marBottom w:val="0"/>
      <w:divBdr>
        <w:top w:val="none" w:sz="0" w:space="0" w:color="auto"/>
        <w:left w:val="none" w:sz="0" w:space="0" w:color="auto"/>
        <w:bottom w:val="none" w:sz="0" w:space="0" w:color="auto"/>
        <w:right w:val="none" w:sz="0" w:space="0" w:color="auto"/>
      </w:divBdr>
    </w:div>
    <w:div w:id="471411193">
      <w:bodyDiv w:val="1"/>
      <w:marLeft w:val="0"/>
      <w:marRight w:val="0"/>
      <w:marTop w:val="0"/>
      <w:marBottom w:val="0"/>
      <w:divBdr>
        <w:top w:val="none" w:sz="0" w:space="0" w:color="auto"/>
        <w:left w:val="none" w:sz="0" w:space="0" w:color="auto"/>
        <w:bottom w:val="none" w:sz="0" w:space="0" w:color="auto"/>
        <w:right w:val="none" w:sz="0" w:space="0" w:color="auto"/>
      </w:divBdr>
    </w:div>
    <w:div w:id="471480472">
      <w:bodyDiv w:val="1"/>
      <w:marLeft w:val="0"/>
      <w:marRight w:val="0"/>
      <w:marTop w:val="0"/>
      <w:marBottom w:val="0"/>
      <w:divBdr>
        <w:top w:val="none" w:sz="0" w:space="0" w:color="auto"/>
        <w:left w:val="none" w:sz="0" w:space="0" w:color="auto"/>
        <w:bottom w:val="none" w:sz="0" w:space="0" w:color="auto"/>
        <w:right w:val="none" w:sz="0" w:space="0" w:color="auto"/>
      </w:divBdr>
    </w:div>
    <w:div w:id="472605377">
      <w:bodyDiv w:val="1"/>
      <w:marLeft w:val="0"/>
      <w:marRight w:val="0"/>
      <w:marTop w:val="0"/>
      <w:marBottom w:val="0"/>
      <w:divBdr>
        <w:top w:val="none" w:sz="0" w:space="0" w:color="auto"/>
        <w:left w:val="none" w:sz="0" w:space="0" w:color="auto"/>
        <w:bottom w:val="none" w:sz="0" w:space="0" w:color="auto"/>
        <w:right w:val="none" w:sz="0" w:space="0" w:color="auto"/>
      </w:divBdr>
    </w:div>
    <w:div w:id="472984058">
      <w:bodyDiv w:val="1"/>
      <w:marLeft w:val="0"/>
      <w:marRight w:val="0"/>
      <w:marTop w:val="0"/>
      <w:marBottom w:val="0"/>
      <w:divBdr>
        <w:top w:val="none" w:sz="0" w:space="0" w:color="auto"/>
        <w:left w:val="none" w:sz="0" w:space="0" w:color="auto"/>
        <w:bottom w:val="none" w:sz="0" w:space="0" w:color="auto"/>
        <w:right w:val="none" w:sz="0" w:space="0" w:color="auto"/>
      </w:divBdr>
    </w:div>
    <w:div w:id="473449041">
      <w:bodyDiv w:val="1"/>
      <w:marLeft w:val="0"/>
      <w:marRight w:val="0"/>
      <w:marTop w:val="0"/>
      <w:marBottom w:val="0"/>
      <w:divBdr>
        <w:top w:val="none" w:sz="0" w:space="0" w:color="auto"/>
        <w:left w:val="none" w:sz="0" w:space="0" w:color="auto"/>
        <w:bottom w:val="none" w:sz="0" w:space="0" w:color="auto"/>
        <w:right w:val="none" w:sz="0" w:space="0" w:color="auto"/>
      </w:divBdr>
    </w:div>
    <w:div w:id="474568160">
      <w:bodyDiv w:val="1"/>
      <w:marLeft w:val="0"/>
      <w:marRight w:val="0"/>
      <w:marTop w:val="0"/>
      <w:marBottom w:val="0"/>
      <w:divBdr>
        <w:top w:val="none" w:sz="0" w:space="0" w:color="auto"/>
        <w:left w:val="none" w:sz="0" w:space="0" w:color="auto"/>
        <w:bottom w:val="none" w:sz="0" w:space="0" w:color="auto"/>
        <w:right w:val="none" w:sz="0" w:space="0" w:color="auto"/>
      </w:divBdr>
    </w:div>
    <w:div w:id="475294088">
      <w:bodyDiv w:val="1"/>
      <w:marLeft w:val="0"/>
      <w:marRight w:val="0"/>
      <w:marTop w:val="0"/>
      <w:marBottom w:val="0"/>
      <w:divBdr>
        <w:top w:val="none" w:sz="0" w:space="0" w:color="auto"/>
        <w:left w:val="none" w:sz="0" w:space="0" w:color="auto"/>
        <w:bottom w:val="none" w:sz="0" w:space="0" w:color="auto"/>
        <w:right w:val="none" w:sz="0" w:space="0" w:color="auto"/>
      </w:divBdr>
    </w:div>
    <w:div w:id="475297635">
      <w:bodyDiv w:val="1"/>
      <w:marLeft w:val="0"/>
      <w:marRight w:val="0"/>
      <w:marTop w:val="0"/>
      <w:marBottom w:val="0"/>
      <w:divBdr>
        <w:top w:val="none" w:sz="0" w:space="0" w:color="auto"/>
        <w:left w:val="none" w:sz="0" w:space="0" w:color="auto"/>
        <w:bottom w:val="none" w:sz="0" w:space="0" w:color="auto"/>
        <w:right w:val="none" w:sz="0" w:space="0" w:color="auto"/>
      </w:divBdr>
    </w:div>
    <w:div w:id="476184866">
      <w:bodyDiv w:val="1"/>
      <w:marLeft w:val="0"/>
      <w:marRight w:val="0"/>
      <w:marTop w:val="0"/>
      <w:marBottom w:val="0"/>
      <w:divBdr>
        <w:top w:val="none" w:sz="0" w:space="0" w:color="auto"/>
        <w:left w:val="none" w:sz="0" w:space="0" w:color="auto"/>
        <w:bottom w:val="none" w:sz="0" w:space="0" w:color="auto"/>
        <w:right w:val="none" w:sz="0" w:space="0" w:color="auto"/>
      </w:divBdr>
    </w:div>
    <w:div w:id="482740710">
      <w:bodyDiv w:val="1"/>
      <w:marLeft w:val="0"/>
      <w:marRight w:val="0"/>
      <w:marTop w:val="0"/>
      <w:marBottom w:val="0"/>
      <w:divBdr>
        <w:top w:val="none" w:sz="0" w:space="0" w:color="auto"/>
        <w:left w:val="none" w:sz="0" w:space="0" w:color="auto"/>
        <w:bottom w:val="none" w:sz="0" w:space="0" w:color="auto"/>
        <w:right w:val="none" w:sz="0" w:space="0" w:color="auto"/>
      </w:divBdr>
    </w:div>
    <w:div w:id="483010830">
      <w:bodyDiv w:val="1"/>
      <w:marLeft w:val="0"/>
      <w:marRight w:val="0"/>
      <w:marTop w:val="0"/>
      <w:marBottom w:val="0"/>
      <w:divBdr>
        <w:top w:val="none" w:sz="0" w:space="0" w:color="auto"/>
        <w:left w:val="none" w:sz="0" w:space="0" w:color="auto"/>
        <w:bottom w:val="none" w:sz="0" w:space="0" w:color="auto"/>
        <w:right w:val="none" w:sz="0" w:space="0" w:color="auto"/>
      </w:divBdr>
    </w:div>
    <w:div w:id="483396068">
      <w:bodyDiv w:val="1"/>
      <w:marLeft w:val="0"/>
      <w:marRight w:val="0"/>
      <w:marTop w:val="0"/>
      <w:marBottom w:val="0"/>
      <w:divBdr>
        <w:top w:val="none" w:sz="0" w:space="0" w:color="auto"/>
        <w:left w:val="none" w:sz="0" w:space="0" w:color="auto"/>
        <w:bottom w:val="none" w:sz="0" w:space="0" w:color="auto"/>
        <w:right w:val="none" w:sz="0" w:space="0" w:color="auto"/>
      </w:divBdr>
    </w:div>
    <w:div w:id="483668288">
      <w:bodyDiv w:val="1"/>
      <w:marLeft w:val="0"/>
      <w:marRight w:val="0"/>
      <w:marTop w:val="0"/>
      <w:marBottom w:val="0"/>
      <w:divBdr>
        <w:top w:val="none" w:sz="0" w:space="0" w:color="auto"/>
        <w:left w:val="none" w:sz="0" w:space="0" w:color="auto"/>
        <w:bottom w:val="none" w:sz="0" w:space="0" w:color="auto"/>
        <w:right w:val="none" w:sz="0" w:space="0" w:color="auto"/>
      </w:divBdr>
    </w:div>
    <w:div w:id="485129786">
      <w:bodyDiv w:val="1"/>
      <w:marLeft w:val="0"/>
      <w:marRight w:val="0"/>
      <w:marTop w:val="0"/>
      <w:marBottom w:val="0"/>
      <w:divBdr>
        <w:top w:val="none" w:sz="0" w:space="0" w:color="auto"/>
        <w:left w:val="none" w:sz="0" w:space="0" w:color="auto"/>
        <w:bottom w:val="none" w:sz="0" w:space="0" w:color="auto"/>
        <w:right w:val="none" w:sz="0" w:space="0" w:color="auto"/>
      </w:divBdr>
    </w:div>
    <w:div w:id="485360478">
      <w:bodyDiv w:val="1"/>
      <w:marLeft w:val="0"/>
      <w:marRight w:val="0"/>
      <w:marTop w:val="0"/>
      <w:marBottom w:val="0"/>
      <w:divBdr>
        <w:top w:val="none" w:sz="0" w:space="0" w:color="auto"/>
        <w:left w:val="none" w:sz="0" w:space="0" w:color="auto"/>
        <w:bottom w:val="none" w:sz="0" w:space="0" w:color="auto"/>
        <w:right w:val="none" w:sz="0" w:space="0" w:color="auto"/>
      </w:divBdr>
    </w:div>
    <w:div w:id="488398672">
      <w:bodyDiv w:val="1"/>
      <w:marLeft w:val="0"/>
      <w:marRight w:val="0"/>
      <w:marTop w:val="0"/>
      <w:marBottom w:val="0"/>
      <w:divBdr>
        <w:top w:val="none" w:sz="0" w:space="0" w:color="auto"/>
        <w:left w:val="none" w:sz="0" w:space="0" w:color="auto"/>
        <w:bottom w:val="none" w:sz="0" w:space="0" w:color="auto"/>
        <w:right w:val="none" w:sz="0" w:space="0" w:color="auto"/>
      </w:divBdr>
    </w:div>
    <w:div w:id="491995937">
      <w:bodyDiv w:val="1"/>
      <w:marLeft w:val="0"/>
      <w:marRight w:val="0"/>
      <w:marTop w:val="0"/>
      <w:marBottom w:val="0"/>
      <w:divBdr>
        <w:top w:val="none" w:sz="0" w:space="0" w:color="auto"/>
        <w:left w:val="none" w:sz="0" w:space="0" w:color="auto"/>
        <w:bottom w:val="none" w:sz="0" w:space="0" w:color="auto"/>
        <w:right w:val="none" w:sz="0" w:space="0" w:color="auto"/>
      </w:divBdr>
    </w:div>
    <w:div w:id="493760629">
      <w:bodyDiv w:val="1"/>
      <w:marLeft w:val="0"/>
      <w:marRight w:val="0"/>
      <w:marTop w:val="0"/>
      <w:marBottom w:val="0"/>
      <w:divBdr>
        <w:top w:val="none" w:sz="0" w:space="0" w:color="auto"/>
        <w:left w:val="none" w:sz="0" w:space="0" w:color="auto"/>
        <w:bottom w:val="none" w:sz="0" w:space="0" w:color="auto"/>
        <w:right w:val="none" w:sz="0" w:space="0" w:color="auto"/>
      </w:divBdr>
    </w:div>
    <w:div w:id="495534012">
      <w:bodyDiv w:val="1"/>
      <w:marLeft w:val="0"/>
      <w:marRight w:val="0"/>
      <w:marTop w:val="0"/>
      <w:marBottom w:val="0"/>
      <w:divBdr>
        <w:top w:val="none" w:sz="0" w:space="0" w:color="auto"/>
        <w:left w:val="none" w:sz="0" w:space="0" w:color="auto"/>
        <w:bottom w:val="none" w:sz="0" w:space="0" w:color="auto"/>
        <w:right w:val="none" w:sz="0" w:space="0" w:color="auto"/>
      </w:divBdr>
    </w:div>
    <w:div w:id="495535376">
      <w:bodyDiv w:val="1"/>
      <w:marLeft w:val="0"/>
      <w:marRight w:val="0"/>
      <w:marTop w:val="0"/>
      <w:marBottom w:val="0"/>
      <w:divBdr>
        <w:top w:val="none" w:sz="0" w:space="0" w:color="auto"/>
        <w:left w:val="none" w:sz="0" w:space="0" w:color="auto"/>
        <w:bottom w:val="none" w:sz="0" w:space="0" w:color="auto"/>
        <w:right w:val="none" w:sz="0" w:space="0" w:color="auto"/>
      </w:divBdr>
    </w:div>
    <w:div w:id="497501510">
      <w:bodyDiv w:val="1"/>
      <w:marLeft w:val="0"/>
      <w:marRight w:val="0"/>
      <w:marTop w:val="0"/>
      <w:marBottom w:val="0"/>
      <w:divBdr>
        <w:top w:val="none" w:sz="0" w:space="0" w:color="auto"/>
        <w:left w:val="none" w:sz="0" w:space="0" w:color="auto"/>
        <w:bottom w:val="none" w:sz="0" w:space="0" w:color="auto"/>
        <w:right w:val="none" w:sz="0" w:space="0" w:color="auto"/>
      </w:divBdr>
    </w:div>
    <w:div w:id="499734465">
      <w:bodyDiv w:val="1"/>
      <w:marLeft w:val="0"/>
      <w:marRight w:val="0"/>
      <w:marTop w:val="0"/>
      <w:marBottom w:val="0"/>
      <w:divBdr>
        <w:top w:val="none" w:sz="0" w:space="0" w:color="auto"/>
        <w:left w:val="none" w:sz="0" w:space="0" w:color="auto"/>
        <w:bottom w:val="none" w:sz="0" w:space="0" w:color="auto"/>
        <w:right w:val="none" w:sz="0" w:space="0" w:color="auto"/>
      </w:divBdr>
    </w:div>
    <w:div w:id="499858978">
      <w:bodyDiv w:val="1"/>
      <w:marLeft w:val="0"/>
      <w:marRight w:val="0"/>
      <w:marTop w:val="0"/>
      <w:marBottom w:val="0"/>
      <w:divBdr>
        <w:top w:val="none" w:sz="0" w:space="0" w:color="auto"/>
        <w:left w:val="none" w:sz="0" w:space="0" w:color="auto"/>
        <w:bottom w:val="none" w:sz="0" w:space="0" w:color="auto"/>
        <w:right w:val="none" w:sz="0" w:space="0" w:color="auto"/>
      </w:divBdr>
    </w:div>
    <w:div w:id="500119050">
      <w:bodyDiv w:val="1"/>
      <w:marLeft w:val="0"/>
      <w:marRight w:val="0"/>
      <w:marTop w:val="0"/>
      <w:marBottom w:val="0"/>
      <w:divBdr>
        <w:top w:val="none" w:sz="0" w:space="0" w:color="auto"/>
        <w:left w:val="none" w:sz="0" w:space="0" w:color="auto"/>
        <w:bottom w:val="none" w:sz="0" w:space="0" w:color="auto"/>
        <w:right w:val="none" w:sz="0" w:space="0" w:color="auto"/>
      </w:divBdr>
    </w:div>
    <w:div w:id="502597352">
      <w:bodyDiv w:val="1"/>
      <w:marLeft w:val="0"/>
      <w:marRight w:val="0"/>
      <w:marTop w:val="0"/>
      <w:marBottom w:val="0"/>
      <w:divBdr>
        <w:top w:val="none" w:sz="0" w:space="0" w:color="auto"/>
        <w:left w:val="none" w:sz="0" w:space="0" w:color="auto"/>
        <w:bottom w:val="none" w:sz="0" w:space="0" w:color="auto"/>
        <w:right w:val="none" w:sz="0" w:space="0" w:color="auto"/>
      </w:divBdr>
    </w:div>
    <w:div w:id="504512509">
      <w:bodyDiv w:val="1"/>
      <w:marLeft w:val="0"/>
      <w:marRight w:val="0"/>
      <w:marTop w:val="0"/>
      <w:marBottom w:val="0"/>
      <w:divBdr>
        <w:top w:val="none" w:sz="0" w:space="0" w:color="auto"/>
        <w:left w:val="none" w:sz="0" w:space="0" w:color="auto"/>
        <w:bottom w:val="none" w:sz="0" w:space="0" w:color="auto"/>
        <w:right w:val="none" w:sz="0" w:space="0" w:color="auto"/>
      </w:divBdr>
    </w:div>
    <w:div w:id="507603121">
      <w:bodyDiv w:val="1"/>
      <w:marLeft w:val="0"/>
      <w:marRight w:val="0"/>
      <w:marTop w:val="0"/>
      <w:marBottom w:val="0"/>
      <w:divBdr>
        <w:top w:val="none" w:sz="0" w:space="0" w:color="auto"/>
        <w:left w:val="none" w:sz="0" w:space="0" w:color="auto"/>
        <w:bottom w:val="none" w:sz="0" w:space="0" w:color="auto"/>
        <w:right w:val="none" w:sz="0" w:space="0" w:color="auto"/>
      </w:divBdr>
    </w:div>
    <w:div w:id="508835842">
      <w:bodyDiv w:val="1"/>
      <w:marLeft w:val="0"/>
      <w:marRight w:val="0"/>
      <w:marTop w:val="0"/>
      <w:marBottom w:val="0"/>
      <w:divBdr>
        <w:top w:val="none" w:sz="0" w:space="0" w:color="auto"/>
        <w:left w:val="none" w:sz="0" w:space="0" w:color="auto"/>
        <w:bottom w:val="none" w:sz="0" w:space="0" w:color="auto"/>
        <w:right w:val="none" w:sz="0" w:space="0" w:color="auto"/>
      </w:divBdr>
    </w:div>
    <w:div w:id="510611466">
      <w:bodyDiv w:val="1"/>
      <w:marLeft w:val="0"/>
      <w:marRight w:val="0"/>
      <w:marTop w:val="0"/>
      <w:marBottom w:val="0"/>
      <w:divBdr>
        <w:top w:val="none" w:sz="0" w:space="0" w:color="auto"/>
        <w:left w:val="none" w:sz="0" w:space="0" w:color="auto"/>
        <w:bottom w:val="none" w:sz="0" w:space="0" w:color="auto"/>
        <w:right w:val="none" w:sz="0" w:space="0" w:color="auto"/>
      </w:divBdr>
    </w:div>
    <w:div w:id="512380517">
      <w:bodyDiv w:val="1"/>
      <w:marLeft w:val="0"/>
      <w:marRight w:val="0"/>
      <w:marTop w:val="0"/>
      <w:marBottom w:val="0"/>
      <w:divBdr>
        <w:top w:val="none" w:sz="0" w:space="0" w:color="auto"/>
        <w:left w:val="none" w:sz="0" w:space="0" w:color="auto"/>
        <w:bottom w:val="none" w:sz="0" w:space="0" w:color="auto"/>
        <w:right w:val="none" w:sz="0" w:space="0" w:color="auto"/>
      </w:divBdr>
    </w:div>
    <w:div w:id="513343871">
      <w:bodyDiv w:val="1"/>
      <w:marLeft w:val="0"/>
      <w:marRight w:val="0"/>
      <w:marTop w:val="0"/>
      <w:marBottom w:val="0"/>
      <w:divBdr>
        <w:top w:val="none" w:sz="0" w:space="0" w:color="auto"/>
        <w:left w:val="none" w:sz="0" w:space="0" w:color="auto"/>
        <w:bottom w:val="none" w:sz="0" w:space="0" w:color="auto"/>
        <w:right w:val="none" w:sz="0" w:space="0" w:color="auto"/>
      </w:divBdr>
    </w:div>
    <w:div w:id="518356072">
      <w:bodyDiv w:val="1"/>
      <w:marLeft w:val="0"/>
      <w:marRight w:val="0"/>
      <w:marTop w:val="0"/>
      <w:marBottom w:val="0"/>
      <w:divBdr>
        <w:top w:val="none" w:sz="0" w:space="0" w:color="auto"/>
        <w:left w:val="none" w:sz="0" w:space="0" w:color="auto"/>
        <w:bottom w:val="none" w:sz="0" w:space="0" w:color="auto"/>
        <w:right w:val="none" w:sz="0" w:space="0" w:color="auto"/>
      </w:divBdr>
    </w:div>
    <w:div w:id="518742781">
      <w:bodyDiv w:val="1"/>
      <w:marLeft w:val="0"/>
      <w:marRight w:val="0"/>
      <w:marTop w:val="0"/>
      <w:marBottom w:val="0"/>
      <w:divBdr>
        <w:top w:val="none" w:sz="0" w:space="0" w:color="auto"/>
        <w:left w:val="none" w:sz="0" w:space="0" w:color="auto"/>
        <w:bottom w:val="none" w:sz="0" w:space="0" w:color="auto"/>
        <w:right w:val="none" w:sz="0" w:space="0" w:color="auto"/>
      </w:divBdr>
    </w:div>
    <w:div w:id="520704574">
      <w:bodyDiv w:val="1"/>
      <w:marLeft w:val="0"/>
      <w:marRight w:val="0"/>
      <w:marTop w:val="0"/>
      <w:marBottom w:val="0"/>
      <w:divBdr>
        <w:top w:val="none" w:sz="0" w:space="0" w:color="auto"/>
        <w:left w:val="none" w:sz="0" w:space="0" w:color="auto"/>
        <w:bottom w:val="none" w:sz="0" w:space="0" w:color="auto"/>
        <w:right w:val="none" w:sz="0" w:space="0" w:color="auto"/>
      </w:divBdr>
    </w:div>
    <w:div w:id="522742312">
      <w:bodyDiv w:val="1"/>
      <w:marLeft w:val="0"/>
      <w:marRight w:val="0"/>
      <w:marTop w:val="0"/>
      <w:marBottom w:val="0"/>
      <w:divBdr>
        <w:top w:val="none" w:sz="0" w:space="0" w:color="auto"/>
        <w:left w:val="none" w:sz="0" w:space="0" w:color="auto"/>
        <w:bottom w:val="none" w:sz="0" w:space="0" w:color="auto"/>
        <w:right w:val="none" w:sz="0" w:space="0" w:color="auto"/>
      </w:divBdr>
    </w:div>
    <w:div w:id="523441038">
      <w:bodyDiv w:val="1"/>
      <w:marLeft w:val="0"/>
      <w:marRight w:val="0"/>
      <w:marTop w:val="0"/>
      <w:marBottom w:val="0"/>
      <w:divBdr>
        <w:top w:val="none" w:sz="0" w:space="0" w:color="auto"/>
        <w:left w:val="none" w:sz="0" w:space="0" w:color="auto"/>
        <w:bottom w:val="none" w:sz="0" w:space="0" w:color="auto"/>
        <w:right w:val="none" w:sz="0" w:space="0" w:color="auto"/>
      </w:divBdr>
    </w:div>
    <w:div w:id="526719385">
      <w:bodyDiv w:val="1"/>
      <w:marLeft w:val="0"/>
      <w:marRight w:val="0"/>
      <w:marTop w:val="0"/>
      <w:marBottom w:val="0"/>
      <w:divBdr>
        <w:top w:val="none" w:sz="0" w:space="0" w:color="auto"/>
        <w:left w:val="none" w:sz="0" w:space="0" w:color="auto"/>
        <w:bottom w:val="none" w:sz="0" w:space="0" w:color="auto"/>
        <w:right w:val="none" w:sz="0" w:space="0" w:color="auto"/>
      </w:divBdr>
    </w:div>
    <w:div w:id="527641614">
      <w:bodyDiv w:val="1"/>
      <w:marLeft w:val="0"/>
      <w:marRight w:val="0"/>
      <w:marTop w:val="0"/>
      <w:marBottom w:val="0"/>
      <w:divBdr>
        <w:top w:val="none" w:sz="0" w:space="0" w:color="auto"/>
        <w:left w:val="none" w:sz="0" w:space="0" w:color="auto"/>
        <w:bottom w:val="none" w:sz="0" w:space="0" w:color="auto"/>
        <w:right w:val="none" w:sz="0" w:space="0" w:color="auto"/>
      </w:divBdr>
    </w:div>
    <w:div w:id="530463555">
      <w:bodyDiv w:val="1"/>
      <w:marLeft w:val="0"/>
      <w:marRight w:val="0"/>
      <w:marTop w:val="0"/>
      <w:marBottom w:val="0"/>
      <w:divBdr>
        <w:top w:val="none" w:sz="0" w:space="0" w:color="auto"/>
        <w:left w:val="none" w:sz="0" w:space="0" w:color="auto"/>
        <w:bottom w:val="none" w:sz="0" w:space="0" w:color="auto"/>
        <w:right w:val="none" w:sz="0" w:space="0" w:color="auto"/>
      </w:divBdr>
    </w:div>
    <w:div w:id="530726987">
      <w:bodyDiv w:val="1"/>
      <w:marLeft w:val="0"/>
      <w:marRight w:val="0"/>
      <w:marTop w:val="0"/>
      <w:marBottom w:val="0"/>
      <w:divBdr>
        <w:top w:val="none" w:sz="0" w:space="0" w:color="auto"/>
        <w:left w:val="none" w:sz="0" w:space="0" w:color="auto"/>
        <w:bottom w:val="none" w:sz="0" w:space="0" w:color="auto"/>
        <w:right w:val="none" w:sz="0" w:space="0" w:color="auto"/>
      </w:divBdr>
    </w:div>
    <w:div w:id="537937725">
      <w:bodyDiv w:val="1"/>
      <w:marLeft w:val="0"/>
      <w:marRight w:val="0"/>
      <w:marTop w:val="0"/>
      <w:marBottom w:val="0"/>
      <w:divBdr>
        <w:top w:val="none" w:sz="0" w:space="0" w:color="auto"/>
        <w:left w:val="none" w:sz="0" w:space="0" w:color="auto"/>
        <w:bottom w:val="none" w:sz="0" w:space="0" w:color="auto"/>
        <w:right w:val="none" w:sz="0" w:space="0" w:color="auto"/>
      </w:divBdr>
    </w:div>
    <w:div w:id="538133460">
      <w:bodyDiv w:val="1"/>
      <w:marLeft w:val="0"/>
      <w:marRight w:val="0"/>
      <w:marTop w:val="0"/>
      <w:marBottom w:val="0"/>
      <w:divBdr>
        <w:top w:val="none" w:sz="0" w:space="0" w:color="auto"/>
        <w:left w:val="none" w:sz="0" w:space="0" w:color="auto"/>
        <w:bottom w:val="none" w:sz="0" w:space="0" w:color="auto"/>
        <w:right w:val="none" w:sz="0" w:space="0" w:color="auto"/>
      </w:divBdr>
    </w:div>
    <w:div w:id="539518008">
      <w:bodyDiv w:val="1"/>
      <w:marLeft w:val="0"/>
      <w:marRight w:val="0"/>
      <w:marTop w:val="0"/>
      <w:marBottom w:val="0"/>
      <w:divBdr>
        <w:top w:val="none" w:sz="0" w:space="0" w:color="auto"/>
        <w:left w:val="none" w:sz="0" w:space="0" w:color="auto"/>
        <w:bottom w:val="none" w:sz="0" w:space="0" w:color="auto"/>
        <w:right w:val="none" w:sz="0" w:space="0" w:color="auto"/>
      </w:divBdr>
    </w:div>
    <w:div w:id="541480984">
      <w:bodyDiv w:val="1"/>
      <w:marLeft w:val="0"/>
      <w:marRight w:val="0"/>
      <w:marTop w:val="0"/>
      <w:marBottom w:val="0"/>
      <w:divBdr>
        <w:top w:val="none" w:sz="0" w:space="0" w:color="auto"/>
        <w:left w:val="none" w:sz="0" w:space="0" w:color="auto"/>
        <w:bottom w:val="none" w:sz="0" w:space="0" w:color="auto"/>
        <w:right w:val="none" w:sz="0" w:space="0" w:color="auto"/>
      </w:divBdr>
    </w:div>
    <w:div w:id="545945357">
      <w:bodyDiv w:val="1"/>
      <w:marLeft w:val="0"/>
      <w:marRight w:val="0"/>
      <w:marTop w:val="0"/>
      <w:marBottom w:val="0"/>
      <w:divBdr>
        <w:top w:val="none" w:sz="0" w:space="0" w:color="auto"/>
        <w:left w:val="none" w:sz="0" w:space="0" w:color="auto"/>
        <w:bottom w:val="none" w:sz="0" w:space="0" w:color="auto"/>
        <w:right w:val="none" w:sz="0" w:space="0" w:color="auto"/>
      </w:divBdr>
    </w:div>
    <w:div w:id="547886079">
      <w:bodyDiv w:val="1"/>
      <w:marLeft w:val="0"/>
      <w:marRight w:val="0"/>
      <w:marTop w:val="0"/>
      <w:marBottom w:val="0"/>
      <w:divBdr>
        <w:top w:val="none" w:sz="0" w:space="0" w:color="auto"/>
        <w:left w:val="none" w:sz="0" w:space="0" w:color="auto"/>
        <w:bottom w:val="none" w:sz="0" w:space="0" w:color="auto"/>
        <w:right w:val="none" w:sz="0" w:space="0" w:color="auto"/>
      </w:divBdr>
    </w:div>
    <w:div w:id="549650479">
      <w:bodyDiv w:val="1"/>
      <w:marLeft w:val="0"/>
      <w:marRight w:val="0"/>
      <w:marTop w:val="0"/>
      <w:marBottom w:val="0"/>
      <w:divBdr>
        <w:top w:val="none" w:sz="0" w:space="0" w:color="auto"/>
        <w:left w:val="none" w:sz="0" w:space="0" w:color="auto"/>
        <w:bottom w:val="none" w:sz="0" w:space="0" w:color="auto"/>
        <w:right w:val="none" w:sz="0" w:space="0" w:color="auto"/>
      </w:divBdr>
    </w:div>
    <w:div w:id="550851845">
      <w:bodyDiv w:val="1"/>
      <w:marLeft w:val="0"/>
      <w:marRight w:val="0"/>
      <w:marTop w:val="0"/>
      <w:marBottom w:val="0"/>
      <w:divBdr>
        <w:top w:val="none" w:sz="0" w:space="0" w:color="auto"/>
        <w:left w:val="none" w:sz="0" w:space="0" w:color="auto"/>
        <w:bottom w:val="none" w:sz="0" w:space="0" w:color="auto"/>
        <w:right w:val="none" w:sz="0" w:space="0" w:color="auto"/>
      </w:divBdr>
    </w:div>
    <w:div w:id="553662788">
      <w:bodyDiv w:val="1"/>
      <w:marLeft w:val="0"/>
      <w:marRight w:val="0"/>
      <w:marTop w:val="0"/>
      <w:marBottom w:val="0"/>
      <w:divBdr>
        <w:top w:val="none" w:sz="0" w:space="0" w:color="auto"/>
        <w:left w:val="none" w:sz="0" w:space="0" w:color="auto"/>
        <w:bottom w:val="none" w:sz="0" w:space="0" w:color="auto"/>
        <w:right w:val="none" w:sz="0" w:space="0" w:color="auto"/>
      </w:divBdr>
    </w:div>
    <w:div w:id="555162735">
      <w:bodyDiv w:val="1"/>
      <w:marLeft w:val="0"/>
      <w:marRight w:val="0"/>
      <w:marTop w:val="0"/>
      <w:marBottom w:val="0"/>
      <w:divBdr>
        <w:top w:val="none" w:sz="0" w:space="0" w:color="auto"/>
        <w:left w:val="none" w:sz="0" w:space="0" w:color="auto"/>
        <w:bottom w:val="none" w:sz="0" w:space="0" w:color="auto"/>
        <w:right w:val="none" w:sz="0" w:space="0" w:color="auto"/>
      </w:divBdr>
    </w:div>
    <w:div w:id="558445330">
      <w:bodyDiv w:val="1"/>
      <w:marLeft w:val="0"/>
      <w:marRight w:val="0"/>
      <w:marTop w:val="0"/>
      <w:marBottom w:val="0"/>
      <w:divBdr>
        <w:top w:val="none" w:sz="0" w:space="0" w:color="auto"/>
        <w:left w:val="none" w:sz="0" w:space="0" w:color="auto"/>
        <w:bottom w:val="none" w:sz="0" w:space="0" w:color="auto"/>
        <w:right w:val="none" w:sz="0" w:space="0" w:color="auto"/>
      </w:divBdr>
    </w:div>
    <w:div w:id="559023238">
      <w:bodyDiv w:val="1"/>
      <w:marLeft w:val="0"/>
      <w:marRight w:val="0"/>
      <w:marTop w:val="0"/>
      <w:marBottom w:val="0"/>
      <w:divBdr>
        <w:top w:val="none" w:sz="0" w:space="0" w:color="auto"/>
        <w:left w:val="none" w:sz="0" w:space="0" w:color="auto"/>
        <w:bottom w:val="none" w:sz="0" w:space="0" w:color="auto"/>
        <w:right w:val="none" w:sz="0" w:space="0" w:color="auto"/>
      </w:divBdr>
    </w:div>
    <w:div w:id="561477968">
      <w:bodyDiv w:val="1"/>
      <w:marLeft w:val="0"/>
      <w:marRight w:val="0"/>
      <w:marTop w:val="0"/>
      <w:marBottom w:val="0"/>
      <w:divBdr>
        <w:top w:val="none" w:sz="0" w:space="0" w:color="auto"/>
        <w:left w:val="none" w:sz="0" w:space="0" w:color="auto"/>
        <w:bottom w:val="none" w:sz="0" w:space="0" w:color="auto"/>
        <w:right w:val="none" w:sz="0" w:space="0" w:color="auto"/>
      </w:divBdr>
    </w:div>
    <w:div w:id="561913626">
      <w:bodyDiv w:val="1"/>
      <w:marLeft w:val="0"/>
      <w:marRight w:val="0"/>
      <w:marTop w:val="0"/>
      <w:marBottom w:val="0"/>
      <w:divBdr>
        <w:top w:val="none" w:sz="0" w:space="0" w:color="auto"/>
        <w:left w:val="none" w:sz="0" w:space="0" w:color="auto"/>
        <w:bottom w:val="none" w:sz="0" w:space="0" w:color="auto"/>
        <w:right w:val="none" w:sz="0" w:space="0" w:color="auto"/>
      </w:divBdr>
    </w:div>
    <w:div w:id="562450471">
      <w:bodyDiv w:val="1"/>
      <w:marLeft w:val="0"/>
      <w:marRight w:val="0"/>
      <w:marTop w:val="0"/>
      <w:marBottom w:val="0"/>
      <w:divBdr>
        <w:top w:val="none" w:sz="0" w:space="0" w:color="auto"/>
        <w:left w:val="none" w:sz="0" w:space="0" w:color="auto"/>
        <w:bottom w:val="none" w:sz="0" w:space="0" w:color="auto"/>
        <w:right w:val="none" w:sz="0" w:space="0" w:color="auto"/>
      </w:divBdr>
    </w:div>
    <w:div w:id="563175716">
      <w:bodyDiv w:val="1"/>
      <w:marLeft w:val="0"/>
      <w:marRight w:val="0"/>
      <w:marTop w:val="0"/>
      <w:marBottom w:val="0"/>
      <w:divBdr>
        <w:top w:val="none" w:sz="0" w:space="0" w:color="auto"/>
        <w:left w:val="none" w:sz="0" w:space="0" w:color="auto"/>
        <w:bottom w:val="none" w:sz="0" w:space="0" w:color="auto"/>
        <w:right w:val="none" w:sz="0" w:space="0" w:color="auto"/>
      </w:divBdr>
    </w:div>
    <w:div w:id="565067873">
      <w:bodyDiv w:val="1"/>
      <w:marLeft w:val="0"/>
      <w:marRight w:val="0"/>
      <w:marTop w:val="0"/>
      <w:marBottom w:val="0"/>
      <w:divBdr>
        <w:top w:val="none" w:sz="0" w:space="0" w:color="auto"/>
        <w:left w:val="none" w:sz="0" w:space="0" w:color="auto"/>
        <w:bottom w:val="none" w:sz="0" w:space="0" w:color="auto"/>
        <w:right w:val="none" w:sz="0" w:space="0" w:color="auto"/>
      </w:divBdr>
    </w:div>
    <w:div w:id="565458531">
      <w:bodyDiv w:val="1"/>
      <w:marLeft w:val="0"/>
      <w:marRight w:val="0"/>
      <w:marTop w:val="0"/>
      <w:marBottom w:val="0"/>
      <w:divBdr>
        <w:top w:val="none" w:sz="0" w:space="0" w:color="auto"/>
        <w:left w:val="none" w:sz="0" w:space="0" w:color="auto"/>
        <w:bottom w:val="none" w:sz="0" w:space="0" w:color="auto"/>
        <w:right w:val="none" w:sz="0" w:space="0" w:color="auto"/>
      </w:divBdr>
    </w:div>
    <w:div w:id="565531237">
      <w:bodyDiv w:val="1"/>
      <w:marLeft w:val="0"/>
      <w:marRight w:val="0"/>
      <w:marTop w:val="0"/>
      <w:marBottom w:val="0"/>
      <w:divBdr>
        <w:top w:val="none" w:sz="0" w:space="0" w:color="auto"/>
        <w:left w:val="none" w:sz="0" w:space="0" w:color="auto"/>
        <w:bottom w:val="none" w:sz="0" w:space="0" w:color="auto"/>
        <w:right w:val="none" w:sz="0" w:space="0" w:color="auto"/>
      </w:divBdr>
    </w:div>
    <w:div w:id="565915881">
      <w:bodyDiv w:val="1"/>
      <w:marLeft w:val="0"/>
      <w:marRight w:val="0"/>
      <w:marTop w:val="0"/>
      <w:marBottom w:val="0"/>
      <w:divBdr>
        <w:top w:val="none" w:sz="0" w:space="0" w:color="auto"/>
        <w:left w:val="none" w:sz="0" w:space="0" w:color="auto"/>
        <w:bottom w:val="none" w:sz="0" w:space="0" w:color="auto"/>
        <w:right w:val="none" w:sz="0" w:space="0" w:color="auto"/>
      </w:divBdr>
    </w:div>
    <w:div w:id="566108463">
      <w:bodyDiv w:val="1"/>
      <w:marLeft w:val="0"/>
      <w:marRight w:val="0"/>
      <w:marTop w:val="0"/>
      <w:marBottom w:val="0"/>
      <w:divBdr>
        <w:top w:val="none" w:sz="0" w:space="0" w:color="auto"/>
        <w:left w:val="none" w:sz="0" w:space="0" w:color="auto"/>
        <w:bottom w:val="none" w:sz="0" w:space="0" w:color="auto"/>
        <w:right w:val="none" w:sz="0" w:space="0" w:color="auto"/>
      </w:divBdr>
    </w:div>
    <w:div w:id="566182388">
      <w:bodyDiv w:val="1"/>
      <w:marLeft w:val="0"/>
      <w:marRight w:val="0"/>
      <w:marTop w:val="0"/>
      <w:marBottom w:val="0"/>
      <w:divBdr>
        <w:top w:val="none" w:sz="0" w:space="0" w:color="auto"/>
        <w:left w:val="none" w:sz="0" w:space="0" w:color="auto"/>
        <w:bottom w:val="none" w:sz="0" w:space="0" w:color="auto"/>
        <w:right w:val="none" w:sz="0" w:space="0" w:color="auto"/>
      </w:divBdr>
    </w:div>
    <w:div w:id="568148525">
      <w:bodyDiv w:val="1"/>
      <w:marLeft w:val="0"/>
      <w:marRight w:val="0"/>
      <w:marTop w:val="0"/>
      <w:marBottom w:val="0"/>
      <w:divBdr>
        <w:top w:val="none" w:sz="0" w:space="0" w:color="auto"/>
        <w:left w:val="none" w:sz="0" w:space="0" w:color="auto"/>
        <w:bottom w:val="none" w:sz="0" w:space="0" w:color="auto"/>
        <w:right w:val="none" w:sz="0" w:space="0" w:color="auto"/>
      </w:divBdr>
    </w:div>
    <w:div w:id="570122702">
      <w:bodyDiv w:val="1"/>
      <w:marLeft w:val="0"/>
      <w:marRight w:val="0"/>
      <w:marTop w:val="0"/>
      <w:marBottom w:val="0"/>
      <w:divBdr>
        <w:top w:val="none" w:sz="0" w:space="0" w:color="auto"/>
        <w:left w:val="none" w:sz="0" w:space="0" w:color="auto"/>
        <w:bottom w:val="none" w:sz="0" w:space="0" w:color="auto"/>
        <w:right w:val="none" w:sz="0" w:space="0" w:color="auto"/>
      </w:divBdr>
    </w:div>
    <w:div w:id="570772094">
      <w:bodyDiv w:val="1"/>
      <w:marLeft w:val="0"/>
      <w:marRight w:val="0"/>
      <w:marTop w:val="0"/>
      <w:marBottom w:val="0"/>
      <w:divBdr>
        <w:top w:val="none" w:sz="0" w:space="0" w:color="auto"/>
        <w:left w:val="none" w:sz="0" w:space="0" w:color="auto"/>
        <w:bottom w:val="none" w:sz="0" w:space="0" w:color="auto"/>
        <w:right w:val="none" w:sz="0" w:space="0" w:color="auto"/>
      </w:divBdr>
    </w:div>
    <w:div w:id="576869491">
      <w:bodyDiv w:val="1"/>
      <w:marLeft w:val="0"/>
      <w:marRight w:val="0"/>
      <w:marTop w:val="0"/>
      <w:marBottom w:val="0"/>
      <w:divBdr>
        <w:top w:val="none" w:sz="0" w:space="0" w:color="auto"/>
        <w:left w:val="none" w:sz="0" w:space="0" w:color="auto"/>
        <w:bottom w:val="none" w:sz="0" w:space="0" w:color="auto"/>
        <w:right w:val="none" w:sz="0" w:space="0" w:color="auto"/>
      </w:divBdr>
    </w:div>
    <w:div w:id="577642592">
      <w:bodyDiv w:val="1"/>
      <w:marLeft w:val="0"/>
      <w:marRight w:val="0"/>
      <w:marTop w:val="0"/>
      <w:marBottom w:val="0"/>
      <w:divBdr>
        <w:top w:val="none" w:sz="0" w:space="0" w:color="auto"/>
        <w:left w:val="none" w:sz="0" w:space="0" w:color="auto"/>
        <w:bottom w:val="none" w:sz="0" w:space="0" w:color="auto"/>
        <w:right w:val="none" w:sz="0" w:space="0" w:color="auto"/>
      </w:divBdr>
    </w:div>
    <w:div w:id="580603864">
      <w:bodyDiv w:val="1"/>
      <w:marLeft w:val="0"/>
      <w:marRight w:val="0"/>
      <w:marTop w:val="0"/>
      <w:marBottom w:val="0"/>
      <w:divBdr>
        <w:top w:val="none" w:sz="0" w:space="0" w:color="auto"/>
        <w:left w:val="none" w:sz="0" w:space="0" w:color="auto"/>
        <w:bottom w:val="none" w:sz="0" w:space="0" w:color="auto"/>
        <w:right w:val="none" w:sz="0" w:space="0" w:color="auto"/>
      </w:divBdr>
    </w:div>
    <w:div w:id="581527743">
      <w:bodyDiv w:val="1"/>
      <w:marLeft w:val="0"/>
      <w:marRight w:val="0"/>
      <w:marTop w:val="0"/>
      <w:marBottom w:val="0"/>
      <w:divBdr>
        <w:top w:val="none" w:sz="0" w:space="0" w:color="auto"/>
        <w:left w:val="none" w:sz="0" w:space="0" w:color="auto"/>
        <w:bottom w:val="none" w:sz="0" w:space="0" w:color="auto"/>
        <w:right w:val="none" w:sz="0" w:space="0" w:color="auto"/>
      </w:divBdr>
    </w:div>
    <w:div w:id="582304360">
      <w:bodyDiv w:val="1"/>
      <w:marLeft w:val="0"/>
      <w:marRight w:val="0"/>
      <w:marTop w:val="0"/>
      <w:marBottom w:val="0"/>
      <w:divBdr>
        <w:top w:val="none" w:sz="0" w:space="0" w:color="auto"/>
        <w:left w:val="none" w:sz="0" w:space="0" w:color="auto"/>
        <w:bottom w:val="none" w:sz="0" w:space="0" w:color="auto"/>
        <w:right w:val="none" w:sz="0" w:space="0" w:color="auto"/>
      </w:divBdr>
    </w:div>
    <w:div w:id="584463210">
      <w:bodyDiv w:val="1"/>
      <w:marLeft w:val="0"/>
      <w:marRight w:val="0"/>
      <w:marTop w:val="0"/>
      <w:marBottom w:val="0"/>
      <w:divBdr>
        <w:top w:val="none" w:sz="0" w:space="0" w:color="auto"/>
        <w:left w:val="none" w:sz="0" w:space="0" w:color="auto"/>
        <w:bottom w:val="none" w:sz="0" w:space="0" w:color="auto"/>
        <w:right w:val="none" w:sz="0" w:space="0" w:color="auto"/>
      </w:divBdr>
    </w:div>
    <w:div w:id="585530161">
      <w:bodyDiv w:val="1"/>
      <w:marLeft w:val="0"/>
      <w:marRight w:val="0"/>
      <w:marTop w:val="0"/>
      <w:marBottom w:val="0"/>
      <w:divBdr>
        <w:top w:val="none" w:sz="0" w:space="0" w:color="auto"/>
        <w:left w:val="none" w:sz="0" w:space="0" w:color="auto"/>
        <w:bottom w:val="none" w:sz="0" w:space="0" w:color="auto"/>
        <w:right w:val="none" w:sz="0" w:space="0" w:color="auto"/>
      </w:divBdr>
    </w:div>
    <w:div w:id="586111157">
      <w:bodyDiv w:val="1"/>
      <w:marLeft w:val="0"/>
      <w:marRight w:val="0"/>
      <w:marTop w:val="0"/>
      <w:marBottom w:val="0"/>
      <w:divBdr>
        <w:top w:val="none" w:sz="0" w:space="0" w:color="auto"/>
        <w:left w:val="none" w:sz="0" w:space="0" w:color="auto"/>
        <w:bottom w:val="none" w:sz="0" w:space="0" w:color="auto"/>
        <w:right w:val="none" w:sz="0" w:space="0" w:color="auto"/>
      </w:divBdr>
    </w:div>
    <w:div w:id="586617007">
      <w:bodyDiv w:val="1"/>
      <w:marLeft w:val="0"/>
      <w:marRight w:val="0"/>
      <w:marTop w:val="0"/>
      <w:marBottom w:val="0"/>
      <w:divBdr>
        <w:top w:val="none" w:sz="0" w:space="0" w:color="auto"/>
        <w:left w:val="none" w:sz="0" w:space="0" w:color="auto"/>
        <w:bottom w:val="none" w:sz="0" w:space="0" w:color="auto"/>
        <w:right w:val="none" w:sz="0" w:space="0" w:color="auto"/>
      </w:divBdr>
    </w:div>
    <w:div w:id="588125078">
      <w:bodyDiv w:val="1"/>
      <w:marLeft w:val="0"/>
      <w:marRight w:val="0"/>
      <w:marTop w:val="0"/>
      <w:marBottom w:val="0"/>
      <w:divBdr>
        <w:top w:val="none" w:sz="0" w:space="0" w:color="auto"/>
        <w:left w:val="none" w:sz="0" w:space="0" w:color="auto"/>
        <w:bottom w:val="none" w:sz="0" w:space="0" w:color="auto"/>
        <w:right w:val="none" w:sz="0" w:space="0" w:color="auto"/>
      </w:divBdr>
    </w:div>
    <w:div w:id="591741192">
      <w:bodyDiv w:val="1"/>
      <w:marLeft w:val="0"/>
      <w:marRight w:val="0"/>
      <w:marTop w:val="0"/>
      <w:marBottom w:val="0"/>
      <w:divBdr>
        <w:top w:val="none" w:sz="0" w:space="0" w:color="auto"/>
        <w:left w:val="none" w:sz="0" w:space="0" w:color="auto"/>
        <w:bottom w:val="none" w:sz="0" w:space="0" w:color="auto"/>
        <w:right w:val="none" w:sz="0" w:space="0" w:color="auto"/>
      </w:divBdr>
    </w:div>
    <w:div w:id="593512129">
      <w:bodyDiv w:val="1"/>
      <w:marLeft w:val="0"/>
      <w:marRight w:val="0"/>
      <w:marTop w:val="0"/>
      <w:marBottom w:val="0"/>
      <w:divBdr>
        <w:top w:val="none" w:sz="0" w:space="0" w:color="auto"/>
        <w:left w:val="none" w:sz="0" w:space="0" w:color="auto"/>
        <w:bottom w:val="none" w:sz="0" w:space="0" w:color="auto"/>
        <w:right w:val="none" w:sz="0" w:space="0" w:color="auto"/>
      </w:divBdr>
    </w:div>
    <w:div w:id="593588082">
      <w:bodyDiv w:val="1"/>
      <w:marLeft w:val="0"/>
      <w:marRight w:val="0"/>
      <w:marTop w:val="0"/>
      <w:marBottom w:val="0"/>
      <w:divBdr>
        <w:top w:val="none" w:sz="0" w:space="0" w:color="auto"/>
        <w:left w:val="none" w:sz="0" w:space="0" w:color="auto"/>
        <w:bottom w:val="none" w:sz="0" w:space="0" w:color="auto"/>
        <w:right w:val="none" w:sz="0" w:space="0" w:color="auto"/>
      </w:divBdr>
    </w:div>
    <w:div w:id="596788563">
      <w:bodyDiv w:val="1"/>
      <w:marLeft w:val="0"/>
      <w:marRight w:val="0"/>
      <w:marTop w:val="0"/>
      <w:marBottom w:val="0"/>
      <w:divBdr>
        <w:top w:val="none" w:sz="0" w:space="0" w:color="auto"/>
        <w:left w:val="none" w:sz="0" w:space="0" w:color="auto"/>
        <w:bottom w:val="none" w:sz="0" w:space="0" w:color="auto"/>
        <w:right w:val="none" w:sz="0" w:space="0" w:color="auto"/>
      </w:divBdr>
    </w:div>
    <w:div w:id="597325886">
      <w:bodyDiv w:val="1"/>
      <w:marLeft w:val="0"/>
      <w:marRight w:val="0"/>
      <w:marTop w:val="0"/>
      <w:marBottom w:val="0"/>
      <w:divBdr>
        <w:top w:val="none" w:sz="0" w:space="0" w:color="auto"/>
        <w:left w:val="none" w:sz="0" w:space="0" w:color="auto"/>
        <w:bottom w:val="none" w:sz="0" w:space="0" w:color="auto"/>
        <w:right w:val="none" w:sz="0" w:space="0" w:color="auto"/>
      </w:divBdr>
    </w:div>
    <w:div w:id="599872861">
      <w:bodyDiv w:val="1"/>
      <w:marLeft w:val="0"/>
      <w:marRight w:val="0"/>
      <w:marTop w:val="0"/>
      <w:marBottom w:val="0"/>
      <w:divBdr>
        <w:top w:val="none" w:sz="0" w:space="0" w:color="auto"/>
        <w:left w:val="none" w:sz="0" w:space="0" w:color="auto"/>
        <w:bottom w:val="none" w:sz="0" w:space="0" w:color="auto"/>
        <w:right w:val="none" w:sz="0" w:space="0" w:color="auto"/>
      </w:divBdr>
    </w:div>
    <w:div w:id="600184761">
      <w:bodyDiv w:val="1"/>
      <w:marLeft w:val="0"/>
      <w:marRight w:val="0"/>
      <w:marTop w:val="0"/>
      <w:marBottom w:val="0"/>
      <w:divBdr>
        <w:top w:val="none" w:sz="0" w:space="0" w:color="auto"/>
        <w:left w:val="none" w:sz="0" w:space="0" w:color="auto"/>
        <w:bottom w:val="none" w:sz="0" w:space="0" w:color="auto"/>
        <w:right w:val="none" w:sz="0" w:space="0" w:color="auto"/>
      </w:divBdr>
    </w:div>
    <w:div w:id="600723571">
      <w:bodyDiv w:val="1"/>
      <w:marLeft w:val="0"/>
      <w:marRight w:val="0"/>
      <w:marTop w:val="0"/>
      <w:marBottom w:val="0"/>
      <w:divBdr>
        <w:top w:val="none" w:sz="0" w:space="0" w:color="auto"/>
        <w:left w:val="none" w:sz="0" w:space="0" w:color="auto"/>
        <w:bottom w:val="none" w:sz="0" w:space="0" w:color="auto"/>
        <w:right w:val="none" w:sz="0" w:space="0" w:color="auto"/>
      </w:divBdr>
    </w:div>
    <w:div w:id="604075846">
      <w:bodyDiv w:val="1"/>
      <w:marLeft w:val="0"/>
      <w:marRight w:val="0"/>
      <w:marTop w:val="0"/>
      <w:marBottom w:val="0"/>
      <w:divBdr>
        <w:top w:val="none" w:sz="0" w:space="0" w:color="auto"/>
        <w:left w:val="none" w:sz="0" w:space="0" w:color="auto"/>
        <w:bottom w:val="none" w:sz="0" w:space="0" w:color="auto"/>
        <w:right w:val="none" w:sz="0" w:space="0" w:color="auto"/>
      </w:divBdr>
    </w:div>
    <w:div w:id="612053480">
      <w:bodyDiv w:val="1"/>
      <w:marLeft w:val="0"/>
      <w:marRight w:val="0"/>
      <w:marTop w:val="0"/>
      <w:marBottom w:val="0"/>
      <w:divBdr>
        <w:top w:val="none" w:sz="0" w:space="0" w:color="auto"/>
        <w:left w:val="none" w:sz="0" w:space="0" w:color="auto"/>
        <w:bottom w:val="none" w:sz="0" w:space="0" w:color="auto"/>
        <w:right w:val="none" w:sz="0" w:space="0" w:color="auto"/>
      </w:divBdr>
    </w:div>
    <w:div w:id="614288106">
      <w:bodyDiv w:val="1"/>
      <w:marLeft w:val="0"/>
      <w:marRight w:val="0"/>
      <w:marTop w:val="0"/>
      <w:marBottom w:val="0"/>
      <w:divBdr>
        <w:top w:val="none" w:sz="0" w:space="0" w:color="auto"/>
        <w:left w:val="none" w:sz="0" w:space="0" w:color="auto"/>
        <w:bottom w:val="none" w:sz="0" w:space="0" w:color="auto"/>
        <w:right w:val="none" w:sz="0" w:space="0" w:color="auto"/>
      </w:divBdr>
    </w:div>
    <w:div w:id="615405667">
      <w:bodyDiv w:val="1"/>
      <w:marLeft w:val="0"/>
      <w:marRight w:val="0"/>
      <w:marTop w:val="0"/>
      <w:marBottom w:val="0"/>
      <w:divBdr>
        <w:top w:val="none" w:sz="0" w:space="0" w:color="auto"/>
        <w:left w:val="none" w:sz="0" w:space="0" w:color="auto"/>
        <w:bottom w:val="none" w:sz="0" w:space="0" w:color="auto"/>
        <w:right w:val="none" w:sz="0" w:space="0" w:color="auto"/>
      </w:divBdr>
    </w:div>
    <w:div w:id="617300730">
      <w:bodyDiv w:val="1"/>
      <w:marLeft w:val="0"/>
      <w:marRight w:val="0"/>
      <w:marTop w:val="0"/>
      <w:marBottom w:val="0"/>
      <w:divBdr>
        <w:top w:val="none" w:sz="0" w:space="0" w:color="auto"/>
        <w:left w:val="none" w:sz="0" w:space="0" w:color="auto"/>
        <w:bottom w:val="none" w:sz="0" w:space="0" w:color="auto"/>
        <w:right w:val="none" w:sz="0" w:space="0" w:color="auto"/>
      </w:divBdr>
    </w:div>
    <w:div w:id="617954849">
      <w:bodyDiv w:val="1"/>
      <w:marLeft w:val="0"/>
      <w:marRight w:val="0"/>
      <w:marTop w:val="0"/>
      <w:marBottom w:val="0"/>
      <w:divBdr>
        <w:top w:val="none" w:sz="0" w:space="0" w:color="auto"/>
        <w:left w:val="none" w:sz="0" w:space="0" w:color="auto"/>
        <w:bottom w:val="none" w:sz="0" w:space="0" w:color="auto"/>
        <w:right w:val="none" w:sz="0" w:space="0" w:color="auto"/>
      </w:divBdr>
    </w:div>
    <w:div w:id="617955036">
      <w:bodyDiv w:val="1"/>
      <w:marLeft w:val="0"/>
      <w:marRight w:val="0"/>
      <w:marTop w:val="0"/>
      <w:marBottom w:val="0"/>
      <w:divBdr>
        <w:top w:val="none" w:sz="0" w:space="0" w:color="auto"/>
        <w:left w:val="none" w:sz="0" w:space="0" w:color="auto"/>
        <w:bottom w:val="none" w:sz="0" w:space="0" w:color="auto"/>
        <w:right w:val="none" w:sz="0" w:space="0" w:color="auto"/>
      </w:divBdr>
    </w:div>
    <w:div w:id="619999472">
      <w:bodyDiv w:val="1"/>
      <w:marLeft w:val="0"/>
      <w:marRight w:val="0"/>
      <w:marTop w:val="0"/>
      <w:marBottom w:val="0"/>
      <w:divBdr>
        <w:top w:val="none" w:sz="0" w:space="0" w:color="auto"/>
        <w:left w:val="none" w:sz="0" w:space="0" w:color="auto"/>
        <w:bottom w:val="none" w:sz="0" w:space="0" w:color="auto"/>
        <w:right w:val="none" w:sz="0" w:space="0" w:color="auto"/>
      </w:divBdr>
    </w:div>
    <w:div w:id="620066644">
      <w:bodyDiv w:val="1"/>
      <w:marLeft w:val="0"/>
      <w:marRight w:val="0"/>
      <w:marTop w:val="0"/>
      <w:marBottom w:val="0"/>
      <w:divBdr>
        <w:top w:val="none" w:sz="0" w:space="0" w:color="auto"/>
        <w:left w:val="none" w:sz="0" w:space="0" w:color="auto"/>
        <w:bottom w:val="none" w:sz="0" w:space="0" w:color="auto"/>
        <w:right w:val="none" w:sz="0" w:space="0" w:color="auto"/>
      </w:divBdr>
    </w:div>
    <w:div w:id="620112898">
      <w:bodyDiv w:val="1"/>
      <w:marLeft w:val="0"/>
      <w:marRight w:val="0"/>
      <w:marTop w:val="0"/>
      <w:marBottom w:val="0"/>
      <w:divBdr>
        <w:top w:val="none" w:sz="0" w:space="0" w:color="auto"/>
        <w:left w:val="none" w:sz="0" w:space="0" w:color="auto"/>
        <w:bottom w:val="none" w:sz="0" w:space="0" w:color="auto"/>
        <w:right w:val="none" w:sz="0" w:space="0" w:color="auto"/>
      </w:divBdr>
    </w:div>
    <w:div w:id="622467951">
      <w:bodyDiv w:val="1"/>
      <w:marLeft w:val="0"/>
      <w:marRight w:val="0"/>
      <w:marTop w:val="0"/>
      <w:marBottom w:val="0"/>
      <w:divBdr>
        <w:top w:val="none" w:sz="0" w:space="0" w:color="auto"/>
        <w:left w:val="none" w:sz="0" w:space="0" w:color="auto"/>
        <w:bottom w:val="none" w:sz="0" w:space="0" w:color="auto"/>
        <w:right w:val="none" w:sz="0" w:space="0" w:color="auto"/>
      </w:divBdr>
    </w:div>
    <w:div w:id="628054203">
      <w:bodyDiv w:val="1"/>
      <w:marLeft w:val="0"/>
      <w:marRight w:val="0"/>
      <w:marTop w:val="0"/>
      <w:marBottom w:val="0"/>
      <w:divBdr>
        <w:top w:val="none" w:sz="0" w:space="0" w:color="auto"/>
        <w:left w:val="none" w:sz="0" w:space="0" w:color="auto"/>
        <w:bottom w:val="none" w:sz="0" w:space="0" w:color="auto"/>
        <w:right w:val="none" w:sz="0" w:space="0" w:color="auto"/>
      </w:divBdr>
    </w:div>
    <w:div w:id="629433918">
      <w:bodyDiv w:val="1"/>
      <w:marLeft w:val="0"/>
      <w:marRight w:val="0"/>
      <w:marTop w:val="0"/>
      <w:marBottom w:val="0"/>
      <w:divBdr>
        <w:top w:val="none" w:sz="0" w:space="0" w:color="auto"/>
        <w:left w:val="none" w:sz="0" w:space="0" w:color="auto"/>
        <w:bottom w:val="none" w:sz="0" w:space="0" w:color="auto"/>
        <w:right w:val="none" w:sz="0" w:space="0" w:color="auto"/>
      </w:divBdr>
    </w:div>
    <w:div w:id="630087807">
      <w:bodyDiv w:val="1"/>
      <w:marLeft w:val="0"/>
      <w:marRight w:val="0"/>
      <w:marTop w:val="0"/>
      <w:marBottom w:val="0"/>
      <w:divBdr>
        <w:top w:val="none" w:sz="0" w:space="0" w:color="auto"/>
        <w:left w:val="none" w:sz="0" w:space="0" w:color="auto"/>
        <w:bottom w:val="none" w:sz="0" w:space="0" w:color="auto"/>
        <w:right w:val="none" w:sz="0" w:space="0" w:color="auto"/>
      </w:divBdr>
    </w:div>
    <w:div w:id="635643880">
      <w:bodyDiv w:val="1"/>
      <w:marLeft w:val="0"/>
      <w:marRight w:val="0"/>
      <w:marTop w:val="0"/>
      <w:marBottom w:val="0"/>
      <w:divBdr>
        <w:top w:val="none" w:sz="0" w:space="0" w:color="auto"/>
        <w:left w:val="none" w:sz="0" w:space="0" w:color="auto"/>
        <w:bottom w:val="none" w:sz="0" w:space="0" w:color="auto"/>
        <w:right w:val="none" w:sz="0" w:space="0" w:color="auto"/>
      </w:divBdr>
    </w:div>
    <w:div w:id="636298219">
      <w:bodyDiv w:val="1"/>
      <w:marLeft w:val="0"/>
      <w:marRight w:val="0"/>
      <w:marTop w:val="0"/>
      <w:marBottom w:val="0"/>
      <w:divBdr>
        <w:top w:val="none" w:sz="0" w:space="0" w:color="auto"/>
        <w:left w:val="none" w:sz="0" w:space="0" w:color="auto"/>
        <w:bottom w:val="none" w:sz="0" w:space="0" w:color="auto"/>
        <w:right w:val="none" w:sz="0" w:space="0" w:color="auto"/>
      </w:divBdr>
    </w:div>
    <w:div w:id="636566272">
      <w:bodyDiv w:val="1"/>
      <w:marLeft w:val="0"/>
      <w:marRight w:val="0"/>
      <w:marTop w:val="0"/>
      <w:marBottom w:val="0"/>
      <w:divBdr>
        <w:top w:val="none" w:sz="0" w:space="0" w:color="auto"/>
        <w:left w:val="none" w:sz="0" w:space="0" w:color="auto"/>
        <w:bottom w:val="none" w:sz="0" w:space="0" w:color="auto"/>
        <w:right w:val="none" w:sz="0" w:space="0" w:color="auto"/>
      </w:divBdr>
      <w:divsChild>
        <w:div w:id="362026242">
          <w:marLeft w:val="720"/>
          <w:marRight w:val="0"/>
          <w:marTop w:val="0"/>
          <w:marBottom w:val="160"/>
          <w:divBdr>
            <w:top w:val="none" w:sz="0" w:space="0" w:color="auto"/>
            <w:left w:val="none" w:sz="0" w:space="0" w:color="auto"/>
            <w:bottom w:val="none" w:sz="0" w:space="0" w:color="auto"/>
            <w:right w:val="none" w:sz="0" w:space="0" w:color="auto"/>
          </w:divBdr>
        </w:div>
        <w:div w:id="1188955187">
          <w:marLeft w:val="720"/>
          <w:marRight w:val="0"/>
          <w:marTop w:val="0"/>
          <w:marBottom w:val="160"/>
          <w:divBdr>
            <w:top w:val="none" w:sz="0" w:space="0" w:color="auto"/>
            <w:left w:val="none" w:sz="0" w:space="0" w:color="auto"/>
            <w:bottom w:val="none" w:sz="0" w:space="0" w:color="auto"/>
            <w:right w:val="none" w:sz="0" w:space="0" w:color="auto"/>
          </w:divBdr>
        </w:div>
        <w:div w:id="1772554055">
          <w:marLeft w:val="720"/>
          <w:marRight w:val="0"/>
          <w:marTop w:val="0"/>
          <w:marBottom w:val="160"/>
          <w:divBdr>
            <w:top w:val="none" w:sz="0" w:space="0" w:color="auto"/>
            <w:left w:val="none" w:sz="0" w:space="0" w:color="auto"/>
            <w:bottom w:val="none" w:sz="0" w:space="0" w:color="auto"/>
            <w:right w:val="none" w:sz="0" w:space="0" w:color="auto"/>
          </w:divBdr>
        </w:div>
      </w:divsChild>
    </w:div>
    <w:div w:id="638146557">
      <w:bodyDiv w:val="1"/>
      <w:marLeft w:val="0"/>
      <w:marRight w:val="0"/>
      <w:marTop w:val="0"/>
      <w:marBottom w:val="0"/>
      <w:divBdr>
        <w:top w:val="none" w:sz="0" w:space="0" w:color="auto"/>
        <w:left w:val="none" w:sz="0" w:space="0" w:color="auto"/>
        <w:bottom w:val="none" w:sz="0" w:space="0" w:color="auto"/>
        <w:right w:val="none" w:sz="0" w:space="0" w:color="auto"/>
      </w:divBdr>
    </w:div>
    <w:div w:id="638917709">
      <w:bodyDiv w:val="1"/>
      <w:marLeft w:val="0"/>
      <w:marRight w:val="0"/>
      <w:marTop w:val="0"/>
      <w:marBottom w:val="0"/>
      <w:divBdr>
        <w:top w:val="none" w:sz="0" w:space="0" w:color="auto"/>
        <w:left w:val="none" w:sz="0" w:space="0" w:color="auto"/>
        <w:bottom w:val="none" w:sz="0" w:space="0" w:color="auto"/>
        <w:right w:val="none" w:sz="0" w:space="0" w:color="auto"/>
      </w:divBdr>
    </w:div>
    <w:div w:id="642973743">
      <w:bodyDiv w:val="1"/>
      <w:marLeft w:val="0"/>
      <w:marRight w:val="0"/>
      <w:marTop w:val="0"/>
      <w:marBottom w:val="0"/>
      <w:divBdr>
        <w:top w:val="none" w:sz="0" w:space="0" w:color="auto"/>
        <w:left w:val="none" w:sz="0" w:space="0" w:color="auto"/>
        <w:bottom w:val="none" w:sz="0" w:space="0" w:color="auto"/>
        <w:right w:val="none" w:sz="0" w:space="0" w:color="auto"/>
      </w:divBdr>
    </w:div>
    <w:div w:id="644092907">
      <w:bodyDiv w:val="1"/>
      <w:marLeft w:val="0"/>
      <w:marRight w:val="0"/>
      <w:marTop w:val="0"/>
      <w:marBottom w:val="0"/>
      <w:divBdr>
        <w:top w:val="none" w:sz="0" w:space="0" w:color="auto"/>
        <w:left w:val="none" w:sz="0" w:space="0" w:color="auto"/>
        <w:bottom w:val="none" w:sz="0" w:space="0" w:color="auto"/>
        <w:right w:val="none" w:sz="0" w:space="0" w:color="auto"/>
      </w:divBdr>
    </w:div>
    <w:div w:id="646396910">
      <w:bodyDiv w:val="1"/>
      <w:marLeft w:val="0"/>
      <w:marRight w:val="0"/>
      <w:marTop w:val="0"/>
      <w:marBottom w:val="0"/>
      <w:divBdr>
        <w:top w:val="none" w:sz="0" w:space="0" w:color="auto"/>
        <w:left w:val="none" w:sz="0" w:space="0" w:color="auto"/>
        <w:bottom w:val="none" w:sz="0" w:space="0" w:color="auto"/>
        <w:right w:val="none" w:sz="0" w:space="0" w:color="auto"/>
      </w:divBdr>
    </w:div>
    <w:div w:id="646470115">
      <w:bodyDiv w:val="1"/>
      <w:marLeft w:val="0"/>
      <w:marRight w:val="0"/>
      <w:marTop w:val="0"/>
      <w:marBottom w:val="0"/>
      <w:divBdr>
        <w:top w:val="none" w:sz="0" w:space="0" w:color="auto"/>
        <w:left w:val="none" w:sz="0" w:space="0" w:color="auto"/>
        <w:bottom w:val="none" w:sz="0" w:space="0" w:color="auto"/>
        <w:right w:val="none" w:sz="0" w:space="0" w:color="auto"/>
      </w:divBdr>
    </w:div>
    <w:div w:id="647826548">
      <w:bodyDiv w:val="1"/>
      <w:marLeft w:val="0"/>
      <w:marRight w:val="0"/>
      <w:marTop w:val="0"/>
      <w:marBottom w:val="0"/>
      <w:divBdr>
        <w:top w:val="none" w:sz="0" w:space="0" w:color="auto"/>
        <w:left w:val="none" w:sz="0" w:space="0" w:color="auto"/>
        <w:bottom w:val="none" w:sz="0" w:space="0" w:color="auto"/>
        <w:right w:val="none" w:sz="0" w:space="0" w:color="auto"/>
      </w:divBdr>
    </w:div>
    <w:div w:id="648747053">
      <w:bodyDiv w:val="1"/>
      <w:marLeft w:val="0"/>
      <w:marRight w:val="0"/>
      <w:marTop w:val="0"/>
      <w:marBottom w:val="0"/>
      <w:divBdr>
        <w:top w:val="none" w:sz="0" w:space="0" w:color="auto"/>
        <w:left w:val="none" w:sz="0" w:space="0" w:color="auto"/>
        <w:bottom w:val="none" w:sz="0" w:space="0" w:color="auto"/>
        <w:right w:val="none" w:sz="0" w:space="0" w:color="auto"/>
      </w:divBdr>
    </w:div>
    <w:div w:id="650258359">
      <w:bodyDiv w:val="1"/>
      <w:marLeft w:val="0"/>
      <w:marRight w:val="0"/>
      <w:marTop w:val="0"/>
      <w:marBottom w:val="0"/>
      <w:divBdr>
        <w:top w:val="none" w:sz="0" w:space="0" w:color="auto"/>
        <w:left w:val="none" w:sz="0" w:space="0" w:color="auto"/>
        <w:bottom w:val="none" w:sz="0" w:space="0" w:color="auto"/>
        <w:right w:val="none" w:sz="0" w:space="0" w:color="auto"/>
      </w:divBdr>
    </w:div>
    <w:div w:id="651450000">
      <w:bodyDiv w:val="1"/>
      <w:marLeft w:val="0"/>
      <w:marRight w:val="0"/>
      <w:marTop w:val="0"/>
      <w:marBottom w:val="0"/>
      <w:divBdr>
        <w:top w:val="none" w:sz="0" w:space="0" w:color="auto"/>
        <w:left w:val="none" w:sz="0" w:space="0" w:color="auto"/>
        <w:bottom w:val="none" w:sz="0" w:space="0" w:color="auto"/>
        <w:right w:val="none" w:sz="0" w:space="0" w:color="auto"/>
      </w:divBdr>
    </w:div>
    <w:div w:id="652872323">
      <w:bodyDiv w:val="1"/>
      <w:marLeft w:val="0"/>
      <w:marRight w:val="0"/>
      <w:marTop w:val="0"/>
      <w:marBottom w:val="0"/>
      <w:divBdr>
        <w:top w:val="none" w:sz="0" w:space="0" w:color="auto"/>
        <w:left w:val="none" w:sz="0" w:space="0" w:color="auto"/>
        <w:bottom w:val="none" w:sz="0" w:space="0" w:color="auto"/>
        <w:right w:val="none" w:sz="0" w:space="0" w:color="auto"/>
      </w:divBdr>
    </w:div>
    <w:div w:id="654067533">
      <w:bodyDiv w:val="1"/>
      <w:marLeft w:val="0"/>
      <w:marRight w:val="0"/>
      <w:marTop w:val="0"/>
      <w:marBottom w:val="0"/>
      <w:divBdr>
        <w:top w:val="none" w:sz="0" w:space="0" w:color="auto"/>
        <w:left w:val="none" w:sz="0" w:space="0" w:color="auto"/>
        <w:bottom w:val="none" w:sz="0" w:space="0" w:color="auto"/>
        <w:right w:val="none" w:sz="0" w:space="0" w:color="auto"/>
      </w:divBdr>
    </w:div>
    <w:div w:id="656298255">
      <w:bodyDiv w:val="1"/>
      <w:marLeft w:val="0"/>
      <w:marRight w:val="0"/>
      <w:marTop w:val="0"/>
      <w:marBottom w:val="0"/>
      <w:divBdr>
        <w:top w:val="none" w:sz="0" w:space="0" w:color="auto"/>
        <w:left w:val="none" w:sz="0" w:space="0" w:color="auto"/>
        <w:bottom w:val="none" w:sz="0" w:space="0" w:color="auto"/>
        <w:right w:val="none" w:sz="0" w:space="0" w:color="auto"/>
      </w:divBdr>
    </w:div>
    <w:div w:id="657005471">
      <w:bodyDiv w:val="1"/>
      <w:marLeft w:val="0"/>
      <w:marRight w:val="0"/>
      <w:marTop w:val="0"/>
      <w:marBottom w:val="0"/>
      <w:divBdr>
        <w:top w:val="none" w:sz="0" w:space="0" w:color="auto"/>
        <w:left w:val="none" w:sz="0" w:space="0" w:color="auto"/>
        <w:bottom w:val="none" w:sz="0" w:space="0" w:color="auto"/>
        <w:right w:val="none" w:sz="0" w:space="0" w:color="auto"/>
      </w:divBdr>
    </w:div>
    <w:div w:id="657660353">
      <w:bodyDiv w:val="1"/>
      <w:marLeft w:val="0"/>
      <w:marRight w:val="0"/>
      <w:marTop w:val="0"/>
      <w:marBottom w:val="0"/>
      <w:divBdr>
        <w:top w:val="none" w:sz="0" w:space="0" w:color="auto"/>
        <w:left w:val="none" w:sz="0" w:space="0" w:color="auto"/>
        <w:bottom w:val="none" w:sz="0" w:space="0" w:color="auto"/>
        <w:right w:val="none" w:sz="0" w:space="0" w:color="auto"/>
      </w:divBdr>
    </w:div>
    <w:div w:id="657921028">
      <w:bodyDiv w:val="1"/>
      <w:marLeft w:val="0"/>
      <w:marRight w:val="0"/>
      <w:marTop w:val="0"/>
      <w:marBottom w:val="0"/>
      <w:divBdr>
        <w:top w:val="none" w:sz="0" w:space="0" w:color="auto"/>
        <w:left w:val="none" w:sz="0" w:space="0" w:color="auto"/>
        <w:bottom w:val="none" w:sz="0" w:space="0" w:color="auto"/>
        <w:right w:val="none" w:sz="0" w:space="0" w:color="auto"/>
      </w:divBdr>
    </w:div>
    <w:div w:id="658312005">
      <w:bodyDiv w:val="1"/>
      <w:marLeft w:val="0"/>
      <w:marRight w:val="0"/>
      <w:marTop w:val="0"/>
      <w:marBottom w:val="0"/>
      <w:divBdr>
        <w:top w:val="none" w:sz="0" w:space="0" w:color="auto"/>
        <w:left w:val="none" w:sz="0" w:space="0" w:color="auto"/>
        <w:bottom w:val="none" w:sz="0" w:space="0" w:color="auto"/>
        <w:right w:val="none" w:sz="0" w:space="0" w:color="auto"/>
      </w:divBdr>
    </w:div>
    <w:div w:id="661205156">
      <w:bodyDiv w:val="1"/>
      <w:marLeft w:val="0"/>
      <w:marRight w:val="0"/>
      <w:marTop w:val="0"/>
      <w:marBottom w:val="0"/>
      <w:divBdr>
        <w:top w:val="none" w:sz="0" w:space="0" w:color="auto"/>
        <w:left w:val="none" w:sz="0" w:space="0" w:color="auto"/>
        <w:bottom w:val="none" w:sz="0" w:space="0" w:color="auto"/>
        <w:right w:val="none" w:sz="0" w:space="0" w:color="auto"/>
      </w:divBdr>
    </w:div>
    <w:div w:id="661205299">
      <w:bodyDiv w:val="1"/>
      <w:marLeft w:val="0"/>
      <w:marRight w:val="0"/>
      <w:marTop w:val="0"/>
      <w:marBottom w:val="0"/>
      <w:divBdr>
        <w:top w:val="none" w:sz="0" w:space="0" w:color="auto"/>
        <w:left w:val="none" w:sz="0" w:space="0" w:color="auto"/>
        <w:bottom w:val="none" w:sz="0" w:space="0" w:color="auto"/>
        <w:right w:val="none" w:sz="0" w:space="0" w:color="auto"/>
      </w:divBdr>
    </w:div>
    <w:div w:id="661928938">
      <w:bodyDiv w:val="1"/>
      <w:marLeft w:val="0"/>
      <w:marRight w:val="0"/>
      <w:marTop w:val="0"/>
      <w:marBottom w:val="0"/>
      <w:divBdr>
        <w:top w:val="none" w:sz="0" w:space="0" w:color="auto"/>
        <w:left w:val="none" w:sz="0" w:space="0" w:color="auto"/>
        <w:bottom w:val="none" w:sz="0" w:space="0" w:color="auto"/>
        <w:right w:val="none" w:sz="0" w:space="0" w:color="auto"/>
      </w:divBdr>
    </w:div>
    <w:div w:id="662011642">
      <w:bodyDiv w:val="1"/>
      <w:marLeft w:val="0"/>
      <w:marRight w:val="0"/>
      <w:marTop w:val="0"/>
      <w:marBottom w:val="0"/>
      <w:divBdr>
        <w:top w:val="none" w:sz="0" w:space="0" w:color="auto"/>
        <w:left w:val="none" w:sz="0" w:space="0" w:color="auto"/>
        <w:bottom w:val="none" w:sz="0" w:space="0" w:color="auto"/>
        <w:right w:val="none" w:sz="0" w:space="0" w:color="auto"/>
      </w:divBdr>
    </w:div>
    <w:div w:id="663321152">
      <w:bodyDiv w:val="1"/>
      <w:marLeft w:val="0"/>
      <w:marRight w:val="0"/>
      <w:marTop w:val="0"/>
      <w:marBottom w:val="0"/>
      <w:divBdr>
        <w:top w:val="none" w:sz="0" w:space="0" w:color="auto"/>
        <w:left w:val="none" w:sz="0" w:space="0" w:color="auto"/>
        <w:bottom w:val="none" w:sz="0" w:space="0" w:color="auto"/>
        <w:right w:val="none" w:sz="0" w:space="0" w:color="auto"/>
      </w:divBdr>
    </w:div>
    <w:div w:id="664162253">
      <w:bodyDiv w:val="1"/>
      <w:marLeft w:val="0"/>
      <w:marRight w:val="0"/>
      <w:marTop w:val="0"/>
      <w:marBottom w:val="0"/>
      <w:divBdr>
        <w:top w:val="none" w:sz="0" w:space="0" w:color="auto"/>
        <w:left w:val="none" w:sz="0" w:space="0" w:color="auto"/>
        <w:bottom w:val="none" w:sz="0" w:space="0" w:color="auto"/>
        <w:right w:val="none" w:sz="0" w:space="0" w:color="auto"/>
      </w:divBdr>
    </w:div>
    <w:div w:id="665478851">
      <w:bodyDiv w:val="1"/>
      <w:marLeft w:val="0"/>
      <w:marRight w:val="0"/>
      <w:marTop w:val="0"/>
      <w:marBottom w:val="0"/>
      <w:divBdr>
        <w:top w:val="none" w:sz="0" w:space="0" w:color="auto"/>
        <w:left w:val="none" w:sz="0" w:space="0" w:color="auto"/>
        <w:bottom w:val="none" w:sz="0" w:space="0" w:color="auto"/>
        <w:right w:val="none" w:sz="0" w:space="0" w:color="auto"/>
      </w:divBdr>
    </w:div>
    <w:div w:id="665548266">
      <w:bodyDiv w:val="1"/>
      <w:marLeft w:val="0"/>
      <w:marRight w:val="0"/>
      <w:marTop w:val="0"/>
      <w:marBottom w:val="0"/>
      <w:divBdr>
        <w:top w:val="none" w:sz="0" w:space="0" w:color="auto"/>
        <w:left w:val="none" w:sz="0" w:space="0" w:color="auto"/>
        <w:bottom w:val="none" w:sz="0" w:space="0" w:color="auto"/>
        <w:right w:val="none" w:sz="0" w:space="0" w:color="auto"/>
      </w:divBdr>
    </w:div>
    <w:div w:id="667249447">
      <w:bodyDiv w:val="1"/>
      <w:marLeft w:val="0"/>
      <w:marRight w:val="0"/>
      <w:marTop w:val="0"/>
      <w:marBottom w:val="0"/>
      <w:divBdr>
        <w:top w:val="none" w:sz="0" w:space="0" w:color="auto"/>
        <w:left w:val="none" w:sz="0" w:space="0" w:color="auto"/>
        <w:bottom w:val="none" w:sz="0" w:space="0" w:color="auto"/>
        <w:right w:val="none" w:sz="0" w:space="0" w:color="auto"/>
      </w:divBdr>
    </w:div>
    <w:div w:id="669259018">
      <w:bodyDiv w:val="1"/>
      <w:marLeft w:val="0"/>
      <w:marRight w:val="0"/>
      <w:marTop w:val="0"/>
      <w:marBottom w:val="0"/>
      <w:divBdr>
        <w:top w:val="none" w:sz="0" w:space="0" w:color="auto"/>
        <w:left w:val="none" w:sz="0" w:space="0" w:color="auto"/>
        <w:bottom w:val="none" w:sz="0" w:space="0" w:color="auto"/>
        <w:right w:val="none" w:sz="0" w:space="0" w:color="auto"/>
      </w:divBdr>
    </w:div>
    <w:div w:id="669596958">
      <w:bodyDiv w:val="1"/>
      <w:marLeft w:val="0"/>
      <w:marRight w:val="0"/>
      <w:marTop w:val="0"/>
      <w:marBottom w:val="0"/>
      <w:divBdr>
        <w:top w:val="none" w:sz="0" w:space="0" w:color="auto"/>
        <w:left w:val="none" w:sz="0" w:space="0" w:color="auto"/>
        <w:bottom w:val="none" w:sz="0" w:space="0" w:color="auto"/>
        <w:right w:val="none" w:sz="0" w:space="0" w:color="auto"/>
      </w:divBdr>
    </w:div>
    <w:div w:id="672878602">
      <w:bodyDiv w:val="1"/>
      <w:marLeft w:val="0"/>
      <w:marRight w:val="0"/>
      <w:marTop w:val="0"/>
      <w:marBottom w:val="0"/>
      <w:divBdr>
        <w:top w:val="none" w:sz="0" w:space="0" w:color="auto"/>
        <w:left w:val="none" w:sz="0" w:space="0" w:color="auto"/>
        <w:bottom w:val="none" w:sz="0" w:space="0" w:color="auto"/>
        <w:right w:val="none" w:sz="0" w:space="0" w:color="auto"/>
      </w:divBdr>
    </w:div>
    <w:div w:id="679045966">
      <w:bodyDiv w:val="1"/>
      <w:marLeft w:val="0"/>
      <w:marRight w:val="0"/>
      <w:marTop w:val="0"/>
      <w:marBottom w:val="0"/>
      <w:divBdr>
        <w:top w:val="none" w:sz="0" w:space="0" w:color="auto"/>
        <w:left w:val="none" w:sz="0" w:space="0" w:color="auto"/>
        <w:bottom w:val="none" w:sz="0" w:space="0" w:color="auto"/>
        <w:right w:val="none" w:sz="0" w:space="0" w:color="auto"/>
      </w:divBdr>
    </w:div>
    <w:div w:id="679090593">
      <w:bodyDiv w:val="1"/>
      <w:marLeft w:val="0"/>
      <w:marRight w:val="0"/>
      <w:marTop w:val="0"/>
      <w:marBottom w:val="0"/>
      <w:divBdr>
        <w:top w:val="none" w:sz="0" w:space="0" w:color="auto"/>
        <w:left w:val="none" w:sz="0" w:space="0" w:color="auto"/>
        <w:bottom w:val="none" w:sz="0" w:space="0" w:color="auto"/>
        <w:right w:val="none" w:sz="0" w:space="0" w:color="auto"/>
      </w:divBdr>
    </w:div>
    <w:div w:id="680281938">
      <w:bodyDiv w:val="1"/>
      <w:marLeft w:val="0"/>
      <w:marRight w:val="0"/>
      <w:marTop w:val="0"/>
      <w:marBottom w:val="0"/>
      <w:divBdr>
        <w:top w:val="none" w:sz="0" w:space="0" w:color="auto"/>
        <w:left w:val="none" w:sz="0" w:space="0" w:color="auto"/>
        <w:bottom w:val="none" w:sz="0" w:space="0" w:color="auto"/>
        <w:right w:val="none" w:sz="0" w:space="0" w:color="auto"/>
      </w:divBdr>
    </w:div>
    <w:div w:id="680814862">
      <w:bodyDiv w:val="1"/>
      <w:marLeft w:val="0"/>
      <w:marRight w:val="0"/>
      <w:marTop w:val="0"/>
      <w:marBottom w:val="0"/>
      <w:divBdr>
        <w:top w:val="none" w:sz="0" w:space="0" w:color="auto"/>
        <w:left w:val="none" w:sz="0" w:space="0" w:color="auto"/>
        <w:bottom w:val="none" w:sz="0" w:space="0" w:color="auto"/>
        <w:right w:val="none" w:sz="0" w:space="0" w:color="auto"/>
      </w:divBdr>
    </w:div>
    <w:div w:id="682168077">
      <w:bodyDiv w:val="1"/>
      <w:marLeft w:val="0"/>
      <w:marRight w:val="0"/>
      <w:marTop w:val="0"/>
      <w:marBottom w:val="0"/>
      <w:divBdr>
        <w:top w:val="none" w:sz="0" w:space="0" w:color="auto"/>
        <w:left w:val="none" w:sz="0" w:space="0" w:color="auto"/>
        <w:bottom w:val="none" w:sz="0" w:space="0" w:color="auto"/>
        <w:right w:val="none" w:sz="0" w:space="0" w:color="auto"/>
      </w:divBdr>
    </w:div>
    <w:div w:id="687222812">
      <w:bodyDiv w:val="1"/>
      <w:marLeft w:val="0"/>
      <w:marRight w:val="0"/>
      <w:marTop w:val="0"/>
      <w:marBottom w:val="0"/>
      <w:divBdr>
        <w:top w:val="none" w:sz="0" w:space="0" w:color="auto"/>
        <w:left w:val="none" w:sz="0" w:space="0" w:color="auto"/>
        <w:bottom w:val="none" w:sz="0" w:space="0" w:color="auto"/>
        <w:right w:val="none" w:sz="0" w:space="0" w:color="auto"/>
      </w:divBdr>
    </w:div>
    <w:div w:id="688144210">
      <w:bodyDiv w:val="1"/>
      <w:marLeft w:val="0"/>
      <w:marRight w:val="0"/>
      <w:marTop w:val="0"/>
      <w:marBottom w:val="0"/>
      <w:divBdr>
        <w:top w:val="none" w:sz="0" w:space="0" w:color="auto"/>
        <w:left w:val="none" w:sz="0" w:space="0" w:color="auto"/>
        <w:bottom w:val="none" w:sz="0" w:space="0" w:color="auto"/>
        <w:right w:val="none" w:sz="0" w:space="0" w:color="auto"/>
      </w:divBdr>
    </w:div>
    <w:div w:id="688407234">
      <w:bodyDiv w:val="1"/>
      <w:marLeft w:val="0"/>
      <w:marRight w:val="0"/>
      <w:marTop w:val="0"/>
      <w:marBottom w:val="0"/>
      <w:divBdr>
        <w:top w:val="none" w:sz="0" w:space="0" w:color="auto"/>
        <w:left w:val="none" w:sz="0" w:space="0" w:color="auto"/>
        <w:bottom w:val="none" w:sz="0" w:space="0" w:color="auto"/>
        <w:right w:val="none" w:sz="0" w:space="0" w:color="auto"/>
      </w:divBdr>
    </w:div>
    <w:div w:id="691079742">
      <w:bodyDiv w:val="1"/>
      <w:marLeft w:val="0"/>
      <w:marRight w:val="0"/>
      <w:marTop w:val="0"/>
      <w:marBottom w:val="0"/>
      <w:divBdr>
        <w:top w:val="none" w:sz="0" w:space="0" w:color="auto"/>
        <w:left w:val="none" w:sz="0" w:space="0" w:color="auto"/>
        <w:bottom w:val="none" w:sz="0" w:space="0" w:color="auto"/>
        <w:right w:val="none" w:sz="0" w:space="0" w:color="auto"/>
      </w:divBdr>
    </w:div>
    <w:div w:id="691296560">
      <w:bodyDiv w:val="1"/>
      <w:marLeft w:val="0"/>
      <w:marRight w:val="0"/>
      <w:marTop w:val="0"/>
      <w:marBottom w:val="0"/>
      <w:divBdr>
        <w:top w:val="none" w:sz="0" w:space="0" w:color="auto"/>
        <w:left w:val="none" w:sz="0" w:space="0" w:color="auto"/>
        <w:bottom w:val="none" w:sz="0" w:space="0" w:color="auto"/>
        <w:right w:val="none" w:sz="0" w:space="0" w:color="auto"/>
      </w:divBdr>
    </w:div>
    <w:div w:id="693578786">
      <w:bodyDiv w:val="1"/>
      <w:marLeft w:val="0"/>
      <w:marRight w:val="0"/>
      <w:marTop w:val="0"/>
      <w:marBottom w:val="0"/>
      <w:divBdr>
        <w:top w:val="none" w:sz="0" w:space="0" w:color="auto"/>
        <w:left w:val="none" w:sz="0" w:space="0" w:color="auto"/>
        <w:bottom w:val="none" w:sz="0" w:space="0" w:color="auto"/>
        <w:right w:val="none" w:sz="0" w:space="0" w:color="auto"/>
      </w:divBdr>
    </w:div>
    <w:div w:id="696781021">
      <w:bodyDiv w:val="1"/>
      <w:marLeft w:val="0"/>
      <w:marRight w:val="0"/>
      <w:marTop w:val="0"/>
      <w:marBottom w:val="0"/>
      <w:divBdr>
        <w:top w:val="none" w:sz="0" w:space="0" w:color="auto"/>
        <w:left w:val="none" w:sz="0" w:space="0" w:color="auto"/>
        <w:bottom w:val="none" w:sz="0" w:space="0" w:color="auto"/>
        <w:right w:val="none" w:sz="0" w:space="0" w:color="auto"/>
      </w:divBdr>
    </w:div>
    <w:div w:id="698824633">
      <w:bodyDiv w:val="1"/>
      <w:marLeft w:val="0"/>
      <w:marRight w:val="0"/>
      <w:marTop w:val="0"/>
      <w:marBottom w:val="0"/>
      <w:divBdr>
        <w:top w:val="none" w:sz="0" w:space="0" w:color="auto"/>
        <w:left w:val="none" w:sz="0" w:space="0" w:color="auto"/>
        <w:bottom w:val="none" w:sz="0" w:space="0" w:color="auto"/>
        <w:right w:val="none" w:sz="0" w:space="0" w:color="auto"/>
      </w:divBdr>
    </w:div>
    <w:div w:id="701781226">
      <w:bodyDiv w:val="1"/>
      <w:marLeft w:val="0"/>
      <w:marRight w:val="0"/>
      <w:marTop w:val="0"/>
      <w:marBottom w:val="0"/>
      <w:divBdr>
        <w:top w:val="none" w:sz="0" w:space="0" w:color="auto"/>
        <w:left w:val="none" w:sz="0" w:space="0" w:color="auto"/>
        <w:bottom w:val="none" w:sz="0" w:space="0" w:color="auto"/>
        <w:right w:val="none" w:sz="0" w:space="0" w:color="auto"/>
      </w:divBdr>
    </w:div>
    <w:div w:id="703166363">
      <w:bodyDiv w:val="1"/>
      <w:marLeft w:val="0"/>
      <w:marRight w:val="0"/>
      <w:marTop w:val="0"/>
      <w:marBottom w:val="0"/>
      <w:divBdr>
        <w:top w:val="none" w:sz="0" w:space="0" w:color="auto"/>
        <w:left w:val="none" w:sz="0" w:space="0" w:color="auto"/>
        <w:bottom w:val="none" w:sz="0" w:space="0" w:color="auto"/>
        <w:right w:val="none" w:sz="0" w:space="0" w:color="auto"/>
      </w:divBdr>
    </w:div>
    <w:div w:id="711732609">
      <w:bodyDiv w:val="1"/>
      <w:marLeft w:val="0"/>
      <w:marRight w:val="0"/>
      <w:marTop w:val="0"/>
      <w:marBottom w:val="0"/>
      <w:divBdr>
        <w:top w:val="none" w:sz="0" w:space="0" w:color="auto"/>
        <w:left w:val="none" w:sz="0" w:space="0" w:color="auto"/>
        <w:bottom w:val="none" w:sz="0" w:space="0" w:color="auto"/>
        <w:right w:val="none" w:sz="0" w:space="0" w:color="auto"/>
      </w:divBdr>
    </w:div>
    <w:div w:id="712995990">
      <w:bodyDiv w:val="1"/>
      <w:marLeft w:val="0"/>
      <w:marRight w:val="0"/>
      <w:marTop w:val="0"/>
      <w:marBottom w:val="0"/>
      <w:divBdr>
        <w:top w:val="none" w:sz="0" w:space="0" w:color="auto"/>
        <w:left w:val="none" w:sz="0" w:space="0" w:color="auto"/>
        <w:bottom w:val="none" w:sz="0" w:space="0" w:color="auto"/>
        <w:right w:val="none" w:sz="0" w:space="0" w:color="auto"/>
      </w:divBdr>
    </w:div>
    <w:div w:id="713043300">
      <w:bodyDiv w:val="1"/>
      <w:marLeft w:val="0"/>
      <w:marRight w:val="0"/>
      <w:marTop w:val="0"/>
      <w:marBottom w:val="0"/>
      <w:divBdr>
        <w:top w:val="none" w:sz="0" w:space="0" w:color="auto"/>
        <w:left w:val="none" w:sz="0" w:space="0" w:color="auto"/>
        <w:bottom w:val="none" w:sz="0" w:space="0" w:color="auto"/>
        <w:right w:val="none" w:sz="0" w:space="0" w:color="auto"/>
      </w:divBdr>
    </w:div>
    <w:div w:id="714230819">
      <w:bodyDiv w:val="1"/>
      <w:marLeft w:val="0"/>
      <w:marRight w:val="0"/>
      <w:marTop w:val="0"/>
      <w:marBottom w:val="0"/>
      <w:divBdr>
        <w:top w:val="none" w:sz="0" w:space="0" w:color="auto"/>
        <w:left w:val="none" w:sz="0" w:space="0" w:color="auto"/>
        <w:bottom w:val="none" w:sz="0" w:space="0" w:color="auto"/>
        <w:right w:val="none" w:sz="0" w:space="0" w:color="auto"/>
      </w:divBdr>
    </w:div>
    <w:div w:id="714549570">
      <w:bodyDiv w:val="1"/>
      <w:marLeft w:val="0"/>
      <w:marRight w:val="0"/>
      <w:marTop w:val="0"/>
      <w:marBottom w:val="0"/>
      <w:divBdr>
        <w:top w:val="none" w:sz="0" w:space="0" w:color="auto"/>
        <w:left w:val="none" w:sz="0" w:space="0" w:color="auto"/>
        <w:bottom w:val="none" w:sz="0" w:space="0" w:color="auto"/>
        <w:right w:val="none" w:sz="0" w:space="0" w:color="auto"/>
      </w:divBdr>
    </w:div>
    <w:div w:id="717238887">
      <w:bodyDiv w:val="1"/>
      <w:marLeft w:val="0"/>
      <w:marRight w:val="0"/>
      <w:marTop w:val="0"/>
      <w:marBottom w:val="0"/>
      <w:divBdr>
        <w:top w:val="none" w:sz="0" w:space="0" w:color="auto"/>
        <w:left w:val="none" w:sz="0" w:space="0" w:color="auto"/>
        <w:bottom w:val="none" w:sz="0" w:space="0" w:color="auto"/>
        <w:right w:val="none" w:sz="0" w:space="0" w:color="auto"/>
      </w:divBdr>
    </w:div>
    <w:div w:id="718477561">
      <w:bodyDiv w:val="1"/>
      <w:marLeft w:val="0"/>
      <w:marRight w:val="0"/>
      <w:marTop w:val="0"/>
      <w:marBottom w:val="0"/>
      <w:divBdr>
        <w:top w:val="none" w:sz="0" w:space="0" w:color="auto"/>
        <w:left w:val="none" w:sz="0" w:space="0" w:color="auto"/>
        <w:bottom w:val="none" w:sz="0" w:space="0" w:color="auto"/>
        <w:right w:val="none" w:sz="0" w:space="0" w:color="auto"/>
      </w:divBdr>
    </w:div>
    <w:div w:id="720058792">
      <w:bodyDiv w:val="1"/>
      <w:marLeft w:val="0"/>
      <w:marRight w:val="0"/>
      <w:marTop w:val="0"/>
      <w:marBottom w:val="0"/>
      <w:divBdr>
        <w:top w:val="none" w:sz="0" w:space="0" w:color="auto"/>
        <w:left w:val="none" w:sz="0" w:space="0" w:color="auto"/>
        <w:bottom w:val="none" w:sz="0" w:space="0" w:color="auto"/>
        <w:right w:val="none" w:sz="0" w:space="0" w:color="auto"/>
      </w:divBdr>
    </w:div>
    <w:div w:id="720250114">
      <w:bodyDiv w:val="1"/>
      <w:marLeft w:val="0"/>
      <w:marRight w:val="0"/>
      <w:marTop w:val="0"/>
      <w:marBottom w:val="0"/>
      <w:divBdr>
        <w:top w:val="none" w:sz="0" w:space="0" w:color="auto"/>
        <w:left w:val="none" w:sz="0" w:space="0" w:color="auto"/>
        <w:bottom w:val="none" w:sz="0" w:space="0" w:color="auto"/>
        <w:right w:val="none" w:sz="0" w:space="0" w:color="auto"/>
      </w:divBdr>
    </w:div>
    <w:div w:id="720251249">
      <w:bodyDiv w:val="1"/>
      <w:marLeft w:val="0"/>
      <w:marRight w:val="0"/>
      <w:marTop w:val="0"/>
      <w:marBottom w:val="0"/>
      <w:divBdr>
        <w:top w:val="none" w:sz="0" w:space="0" w:color="auto"/>
        <w:left w:val="none" w:sz="0" w:space="0" w:color="auto"/>
        <w:bottom w:val="none" w:sz="0" w:space="0" w:color="auto"/>
        <w:right w:val="none" w:sz="0" w:space="0" w:color="auto"/>
      </w:divBdr>
    </w:div>
    <w:div w:id="720401112">
      <w:bodyDiv w:val="1"/>
      <w:marLeft w:val="0"/>
      <w:marRight w:val="0"/>
      <w:marTop w:val="0"/>
      <w:marBottom w:val="0"/>
      <w:divBdr>
        <w:top w:val="none" w:sz="0" w:space="0" w:color="auto"/>
        <w:left w:val="none" w:sz="0" w:space="0" w:color="auto"/>
        <w:bottom w:val="none" w:sz="0" w:space="0" w:color="auto"/>
        <w:right w:val="none" w:sz="0" w:space="0" w:color="auto"/>
      </w:divBdr>
    </w:div>
    <w:div w:id="721904679">
      <w:bodyDiv w:val="1"/>
      <w:marLeft w:val="0"/>
      <w:marRight w:val="0"/>
      <w:marTop w:val="0"/>
      <w:marBottom w:val="0"/>
      <w:divBdr>
        <w:top w:val="none" w:sz="0" w:space="0" w:color="auto"/>
        <w:left w:val="none" w:sz="0" w:space="0" w:color="auto"/>
        <w:bottom w:val="none" w:sz="0" w:space="0" w:color="auto"/>
        <w:right w:val="none" w:sz="0" w:space="0" w:color="auto"/>
      </w:divBdr>
    </w:div>
    <w:div w:id="722366772">
      <w:bodyDiv w:val="1"/>
      <w:marLeft w:val="0"/>
      <w:marRight w:val="0"/>
      <w:marTop w:val="0"/>
      <w:marBottom w:val="0"/>
      <w:divBdr>
        <w:top w:val="none" w:sz="0" w:space="0" w:color="auto"/>
        <w:left w:val="none" w:sz="0" w:space="0" w:color="auto"/>
        <w:bottom w:val="none" w:sz="0" w:space="0" w:color="auto"/>
        <w:right w:val="none" w:sz="0" w:space="0" w:color="auto"/>
      </w:divBdr>
    </w:div>
    <w:div w:id="722564378">
      <w:bodyDiv w:val="1"/>
      <w:marLeft w:val="0"/>
      <w:marRight w:val="0"/>
      <w:marTop w:val="0"/>
      <w:marBottom w:val="0"/>
      <w:divBdr>
        <w:top w:val="none" w:sz="0" w:space="0" w:color="auto"/>
        <w:left w:val="none" w:sz="0" w:space="0" w:color="auto"/>
        <w:bottom w:val="none" w:sz="0" w:space="0" w:color="auto"/>
        <w:right w:val="none" w:sz="0" w:space="0" w:color="auto"/>
      </w:divBdr>
    </w:div>
    <w:div w:id="724648900">
      <w:bodyDiv w:val="1"/>
      <w:marLeft w:val="0"/>
      <w:marRight w:val="0"/>
      <w:marTop w:val="0"/>
      <w:marBottom w:val="0"/>
      <w:divBdr>
        <w:top w:val="none" w:sz="0" w:space="0" w:color="auto"/>
        <w:left w:val="none" w:sz="0" w:space="0" w:color="auto"/>
        <w:bottom w:val="none" w:sz="0" w:space="0" w:color="auto"/>
        <w:right w:val="none" w:sz="0" w:space="0" w:color="auto"/>
      </w:divBdr>
    </w:div>
    <w:div w:id="725227234">
      <w:bodyDiv w:val="1"/>
      <w:marLeft w:val="0"/>
      <w:marRight w:val="0"/>
      <w:marTop w:val="0"/>
      <w:marBottom w:val="0"/>
      <w:divBdr>
        <w:top w:val="none" w:sz="0" w:space="0" w:color="auto"/>
        <w:left w:val="none" w:sz="0" w:space="0" w:color="auto"/>
        <w:bottom w:val="none" w:sz="0" w:space="0" w:color="auto"/>
        <w:right w:val="none" w:sz="0" w:space="0" w:color="auto"/>
      </w:divBdr>
    </w:div>
    <w:div w:id="726416278">
      <w:bodyDiv w:val="1"/>
      <w:marLeft w:val="0"/>
      <w:marRight w:val="0"/>
      <w:marTop w:val="0"/>
      <w:marBottom w:val="0"/>
      <w:divBdr>
        <w:top w:val="none" w:sz="0" w:space="0" w:color="auto"/>
        <w:left w:val="none" w:sz="0" w:space="0" w:color="auto"/>
        <w:bottom w:val="none" w:sz="0" w:space="0" w:color="auto"/>
        <w:right w:val="none" w:sz="0" w:space="0" w:color="auto"/>
      </w:divBdr>
    </w:div>
    <w:div w:id="727145667">
      <w:bodyDiv w:val="1"/>
      <w:marLeft w:val="0"/>
      <w:marRight w:val="0"/>
      <w:marTop w:val="0"/>
      <w:marBottom w:val="0"/>
      <w:divBdr>
        <w:top w:val="none" w:sz="0" w:space="0" w:color="auto"/>
        <w:left w:val="none" w:sz="0" w:space="0" w:color="auto"/>
        <w:bottom w:val="none" w:sz="0" w:space="0" w:color="auto"/>
        <w:right w:val="none" w:sz="0" w:space="0" w:color="auto"/>
      </w:divBdr>
    </w:div>
    <w:div w:id="732780855">
      <w:bodyDiv w:val="1"/>
      <w:marLeft w:val="0"/>
      <w:marRight w:val="0"/>
      <w:marTop w:val="0"/>
      <w:marBottom w:val="0"/>
      <w:divBdr>
        <w:top w:val="none" w:sz="0" w:space="0" w:color="auto"/>
        <w:left w:val="none" w:sz="0" w:space="0" w:color="auto"/>
        <w:bottom w:val="none" w:sz="0" w:space="0" w:color="auto"/>
        <w:right w:val="none" w:sz="0" w:space="0" w:color="auto"/>
      </w:divBdr>
    </w:div>
    <w:div w:id="733162075">
      <w:bodyDiv w:val="1"/>
      <w:marLeft w:val="0"/>
      <w:marRight w:val="0"/>
      <w:marTop w:val="0"/>
      <w:marBottom w:val="0"/>
      <w:divBdr>
        <w:top w:val="none" w:sz="0" w:space="0" w:color="auto"/>
        <w:left w:val="none" w:sz="0" w:space="0" w:color="auto"/>
        <w:bottom w:val="none" w:sz="0" w:space="0" w:color="auto"/>
        <w:right w:val="none" w:sz="0" w:space="0" w:color="auto"/>
      </w:divBdr>
    </w:div>
    <w:div w:id="733351513">
      <w:bodyDiv w:val="1"/>
      <w:marLeft w:val="0"/>
      <w:marRight w:val="0"/>
      <w:marTop w:val="0"/>
      <w:marBottom w:val="0"/>
      <w:divBdr>
        <w:top w:val="none" w:sz="0" w:space="0" w:color="auto"/>
        <w:left w:val="none" w:sz="0" w:space="0" w:color="auto"/>
        <w:bottom w:val="none" w:sz="0" w:space="0" w:color="auto"/>
        <w:right w:val="none" w:sz="0" w:space="0" w:color="auto"/>
      </w:divBdr>
    </w:div>
    <w:div w:id="734863871">
      <w:bodyDiv w:val="1"/>
      <w:marLeft w:val="0"/>
      <w:marRight w:val="0"/>
      <w:marTop w:val="0"/>
      <w:marBottom w:val="0"/>
      <w:divBdr>
        <w:top w:val="none" w:sz="0" w:space="0" w:color="auto"/>
        <w:left w:val="none" w:sz="0" w:space="0" w:color="auto"/>
        <w:bottom w:val="none" w:sz="0" w:space="0" w:color="auto"/>
        <w:right w:val="none" w:sz="0" w:space="0" w:color="auto"/>
      </w:divBdr>
    </w:div>
    <w:div w:id="735055559">
      <w:bodyDiv w:val="1"/>
      <w:marLeft w:val="0"/>
      <w:marRight w:val="0"/>
      <w:marTop w:val="0"/>
      <w:marBottom w:val="0"/>
      <w:divBdr>
        <w:top w:val="none" w:sz="0" w:space="0" w:color="auto"/>
        <w:left w:val="none" w:sz="0" w:space="0" w:color="auto"/>
        <w:bottom w:val="none" w:sz="0" w:space="0" w:color="auto"/>
        <w:right w:val="none" w:sz="0" w:space="0" w:color="auto"/>
      </w:divBdr>
    </w:div>
    <w:div w:id="735126420">
      <w:bodyDiv w:val="1"/>
      <w:marLeft w:val="0"/>
      <w:marRight w:val="0"/>
      <w:marTop w:val="0"/>
      <w:marBottom w:val="0"/>
      <w:divBdr>
        <w:top w:val="none" w:sz="0" w:space="0" w:color="auto"/>
        <w:left w:val="none" w:sz="0" w:space="0" w:color="auto"/>
        <w:bottom w:val="none" w:sz="0" w:space="0" w:color="auto"/>
        <w:right w:val="none" w:sz="0" w:space="0" w:color="auto"/>
      </w:divBdr>
    </w:div>
    <w:div w:id="735279122">
      <w:bodyDiv w:val="1"/>
      <w:marLeft w:val="0"/>
      <w:marRight w:val="0"/>
      <w:marTop w:val="0"/>
      <w:marBottom w:val="0"/>
      <w:divBdr>
        <w:top w:val="none" w:sz="0" w:space="0" w:color="auto"/>
        <w:left w:val="none" w:sz="0" w:space="0" w:color="auto"/>
        <w:bottom w:val="none" w:sz="0" w:space="0" w:color="auto"/>
        <w:right w:val="none" w:sz="0" w:space="0" w:color="auto"/>
      </w:divBdr>
    </w:div>
    <w:div w:id="743185319">
      <w:bodyDiv w:val="1"/>
      <w:marLeft w:val="0"/>
      <w:marRight w:val="0"/>
      <w:marTop w:val="0"/>
      <w:marBottom w:val="0"/>
      <w:divBdr>
        <w:top w:val="none" w:sz="0" w:space="0" w:color="auto"/>
        <w:left w:val="none" w:sz="0" w:space="0" w:color="auto"/>
        <w:bottom w:val="none" w:sz="0" w:space="0" w:color="auto"/>
        <w:right w:val="none" w:sz="0" w:space="0" w:color="auto"/>
      </w:divBdr>
    </w:div>
    <w:div w:id="743993329">
      <w:bodyDiv w:val="1"/>
      <w:marLeft w:val="0"/>
      <w:marRight w:val="0"/>
      <w:marTop w:val="0"/>
      <w:marBottom w:val="0"/>
      <w:divBdr>
        <w:top w:val="none" w:sz="0" w:space="0" w:color="auto"/>
        <w:left w:val="none" w:sz="0" w:space="0" w:color="auto"/>
        <w:bottom w:val="none" w:sz="0" w:space="0" w:color="auto"/>
        <w:right w:val="none" w:sz="0" w:space="0" w:color="auto"/>
      </w:divBdr>
    </w:div>
    <w:div w:id="744030281">
      <w:bodyDiv w:val="1"/>
      <w:marLeft w:val="0"/>
      <w:marRight w:val="0"/>
      <w:marTop w:val="0"/>
      <w:marBottom w:val="0"/>
      <w:divBdr>
        <w:top w:val="none" w:sz="0" w:space="0" w:color="auto"/>
        <w:left w:val="none" w:sz="0" w:space="0" w:color="auto"/>
        <w:bottom w:val="none" w:sz="0" w:space="0" w:color="auto"/>
        <w:right w:val="none" w:sz="0" w:space="0" w:color="auto"/>
      </w:divBdr>
    </w:div>
    <w:div w:id="744255358">
      <w:bodyDiv w:val="1"/>
      <w:marLeft w:val="0"/>
      <w:marRight w:val="0"/>
      <w:marTop w:val="0"/>
      <w:marBottom w:val="0"/>
      <w:divBdr>
        <w:top w:val="none" w:sz="0" w:space="0" w:color="auto"/>
        <w:left w:val="none" w:sz="0" w:space="0" w:color="auto"/>
        <w:bottom w:val="none" w:sz="0" w:space="0" w:color="auto"/>
        <w:right w:val="none" w:sz="0" w:space="0" w:color="auto"/>
      </w:divBdr>
    </w:div>
    <w:div w:id="744298445">
      <w:bodyDiv w:val="1"/>
      <w:marLeft w:val="0"/>
      <w:marRight w:val="0"/>
      <w:marTop w:val="0"/>
      <w:marBottom w:val="0"/>
      <w:divBdr>
        <w:top w:val="none" w:sz="0" w:space="0" w:color="auto"/>
        <w:left w:val="none" w:sz="0" w:space="0" w:color="auto"/>
        <w:bottom w:val="none" w:sz="0" w:space="0" w:color="auto"/>
        <w:right w:val="none" w:sz="0" w:space="0" w:color="auto"/>
      </w:divBdr>
    </w:div>
    <w:div w:id="745493396">
      <w:bodyDiv w:val="1"/>
      <w:marLeft w:val="0"/>
      <w:marRight w:val="0"/>
      <w:marTop w:val="0"/>
      <w:marBottom w:val="0"/>
      <w:divBdr>
        <w:top w:val="none" w:sz="0" w:space="0" w:color="auto"/>
        <w:left w:val="none" w:sz="0" w:space="0" w:color="auto"/>
        <w:bottom w:val="none" w:sz="0" w:space="0" w:color="auto"/>
        <w:right w:val="none" w:sz="0" w:space="0" w:color="auto"/>
      </w:divBdr>
    </w:div>
    <w:div w:id="750350654">
      <w:bodyDiv w:val="1"/>
      <w:marLeft w:val="0"/>
      <w:marRight w:val="0"/>
      <w:marTop w:val="0"/>
      <w:marBottom w:val="0"/>
      <w:divBdr>
        <w:top w:val="none" w:sz="0" w:space="0" w:color="auto"/>
        <w:left w:val="none" w:sz="0" w:space="0" w:color="auto"/>
        <w:bottom w:val="none" w:sz="0" w:space="0" w:color="auto"/>
        <w:right w:val="none" w:sz="0" w:space="0" w:color="auto"/>
      </w:divBdr>
    </w:div>
    <w:div w:id="755249275">
      <w:bodyDiv w:val="1"/>
      <w:marLeft w:val="0"/>
      <w:marRight w:val="0"/>
      <w:marTop w:val="0"/>
      <w:marBottom w:val="0"/>
      <w:divBdr>
        <w:top w:val="none" w:sz="0" w:space="0" w:color="auto"/>
        <w:left w:val="none" w:sz="0" w:space="0" w:color="auto"/>
        <w:bottom w:val="none" w:sz="0" w:space="0" w:color="auto"/>
        <w:right w:val="none" w:sz="0" w:space="0" w:color="auto"/>
      </w:divBdr>
    </w:div>
    <w:div w:id="759065461">
      <w:bodyDiv w:val="1"/>
      <w:marLeft w:val="0"/>
      <w:marRight w:val="0"/>
      <w:marTop w:val="0"/>
      <w:marBottom w:val="0"/>
      <w:divBdr>
        <w:top w:val="none" w:sz="0" w:space="0" w:color="auto"/>
        <w:left w:val="none" w:sz="0" w:space="0" w:color="auto"/>
        <w:bottom w:val="none" w:sz="0" w:space="0" w:color="auto"/>
        <w:right w:val="none" w:sz="0" w:space="0" w:color="auto"/>
      </w:divBdr>
    </w:div>
    <w:div w:id="759788109">
      <w:bodyDiv w:val="1"/>
      <w:marLeft w:val="0"/>
      <w:marRight w:val="0"/>
      <w:marTop w:val="0"/>
      <w:marBottom w:val="0"/>
      <w:divBdr>
        <w:top w:val="none" w:sz="0" w:space="0" w:color="auto"/>
        <w:left w:val="none" w:sz="0" w:space="0" w:color="auto"/>
        <w:bottom w:val="none" w:sz="0" w:space="0" w:color="auto"/>
        <w:right w:val="none" w:sz="0" w:space="0" w:color="auto"/>
      </w:divBdr>
    </w:div>
    <w:div w:id="760686538">
      <w:bodyDiv w:val="1"/>
      <w:marLeft w:val="0"/>
      <w:marRight w:val="0"/>
      <w:marTop w:val="0"/>
      <w:marBottom w:val="0"/>
      <w:divBdr>
        <w:top w:val="none" w:sz="0" w:space="0" w:color="auto"/>
        <w:left w:val="none" w:sz="0" w:space="0" w:color="auto"/>
        <w:bottom w:val="none" w:sz="0" w:space="0" w:color="auto"/>
        <w:right w:val="none" w:sz="0" w:space="0" w:color="auto"/>
      </w:divBdr>
    </w:div>
    <w:div w:id="764152004">
      <w:bodyDiv w:val="1"/>
      <w:marLeft w:val="0"/>
      <w:marRight w:val="0"/>
      <w:marTop w:val="0"/>
      <w:marBottom w:val="0"/>
      <w:divBdr>
        <w:top w:val="none" w:sz="0" w:space="0" w:color="auto"/>
        <w:left w:val="none" w:sz="0" w:space="0" w:color="auto"/>
        <w:bottom w:val="none" w:sz="0" w:space="0" w:color="auto"/>
        <w:right w:val="none" w:sz="0" w:space="0" w:color="auto"/>
      </w:divBdr>
    </w:div>
    <w:div w:id="765155062">
      <w:bodyDiv w:val="1"/>
      <w:marLeft w:val="0"/>
      <w:marRight w:val="0"/>
      <w:marTop w:val="0"/>
      <w:marBottom w:val="0"/>
      <w:divBdr>
        <w:top w:val="none" w:sz="0" w:space="0" w:color="auto"/>
        <w:left w:val="none" w:sz="0" w:space="0" w:color="auto"/>
        <w:bottom w:val="none" w:sz="0" w:space="0" w:color="auto"/>
        <w:right w:val="none" w:sz="0" w:space="0" w:color="auto"/>
      </w:divBdr>
    </w:div>
    <w:div w:id="765461297">
      <w:bodyDiv w:val="1"/>
      <w:marLeft w:val="0"/>
      <w:marRight w:val="0"/>
      <w:marTop w:val="0"/>
      <w:marBottom w:val="0"/>
      <w:divBdr>
        <w:top w:val="none" w:sz="0" w:space="0" w:color="auto"/>
        <w:left w:val="none" w:sz="0" w:space="0" w:color="auto"/>
        <w:bottom w:val="none" w:sz="0" w:space="0" w:color="auto"/>
        <w:right w:val="none" w:sz="0" w:space="0" w:color="auto"/>
      </w:divBdr>
    </w:div>
    <w:div w:id="766123853">
      <w:bodyDiv w:val="1"/>
      <w:marLeft w:val="0"/>
      <w:marRight w:val="0"/>
      <w:marTop w:val="0"/>
      <w:marBottom w:val="0"/>
      <w:divBdr>
        <w:top w:val="none" w:sz="0" w:space="0" w:color="auto"/>
        <w:left w:val="none" w:sz="0" w:space="0" w:color="auto"/>
        <w:bottom w:val="none" w:sz="0" w:space="0" w:color="auto"/>
        <w:right w:val="none" w:sz="0" w:space="0" w:color="auto"/>
      </w:divBdr>
    </w:div>
    <w:div w:id="768113411">
      <w:bodyDiv w:val="1"/>
      <w:marLeft w:val="0"/>
      <w:marRight w:val="0"/>
      <w:marTop w:val="0"/>
      <w:marBottom w:val="0"/>
      <w:divBdr>
        <w:top w:val="none" w:sz="0" w:space="0" w:color="auto"/>
        <w:left w:val="none" w:sz="0" w:space="0" w:color="auto"/>
        <w:bottom w:val="none" w:sz="0" w:space="0" w:color="auto"/>
        <w:right w:val="none" w:sz="0" w:space="0" w:color="auto"/>
      </w:divBdr>
    </w:div>
    <w:div w:id="770516396">
      <w:bodyDiv w:val="1"/>
      <w:marLeft w:val="0"/>
      <w:marRight w:val="0"/>
      <w:marTop w:val="0"/>
      <w:marBottom w:val="0"/>
      <w:divBdr>
        <w:top w:val="none" w:sz="0" w:space="0" w:color="auto"/>
        <w:left w:val="none" w:sz="0" w:space="0" w:color="auto"/>
        <w:bottom w:val="none" w:sz="0" w:space="0" w:color="auto"/>
        <w:right w:val="none" w:sz="0" w:space="0" w:color="auto"/>
      </w:divBdr>
    </w:div>
    <w:div w:id="771896078">
      <w:bodyDiv w:val="1"/>
      <w:marLeft w:val="0"/>
      <w:marRight w:val="0"/>
      <w:marTop w:val="0"/>
      <w:marBottom w:val="0"/>
      <w:divBdr>
        <w:top w:val="none" w:sz="0" w:space="0" w:color="auto"/>
        <w:left w:val="none" w:sz="0" w:space="0" w:color="auto"/>
        <w:bottom w:val="none" w:sz="0" w:space="0" w:color="auto"/>
        <w:right w:val="none" w:sz="0" w:space="0" w:color="auto"/>
      </w:divBdr>
    </w:div>
    <w:div w:id="772016130">
      <w:bodyDiv w:val="1"/>
      <w:marLeft w:val="0"/>
      <w:marRight w:val="0"/>
      <w:marTop w:val="0"/>
      <w:marBottom w:val="0"/>
      <w:divBdr>
        <w:top w:val="none" w:sz="0" w:space="0" w:color="auto"/>
        <w:left w:val="none" w:sz="0" w:space="0" w:color="auto"/>
        <w:bottom w:val="none" w:sz="0" w:space="0" w:color="auto"/>
        <w:right w:val="none" w:sz="0" w:space="0" w:color="auto"/>
      </w:divBdr>
    </w:div>
    <w:div w:id="774982779">
      <w:bodyDiv w:val="1"/>
      <w:marLeft w:val="0"/>
      <w:marRight w:val="0"/>
      <w:marTop w:val="0"/>
      <w:marBottom w:val="0"/>
      <w:divBdr>
        <w:top w:val="none" w:sz="0" w:space="0" w:color="auto"/>
        <w:left w:val="none" w:sz="0" w:space="0" w:color="auto"/>
        <w:bottom w:val="none" w:sz="0" w:space="0" w:color="auto"/>
        <w:right w:val="none" w:sz="0" w:space="0" w:color="auto"/>
      </w:divBdr>
    </w:div>
    <w:div w:id="775976492">
      <w:bodyDiv w:val="1"/>
      <w:marLeft w:val="0"/>
      <w:marRight w:val="0"/>
      <w:marTop w:val="0"/>
      <w:marBottom w:val="0"/>
      <w:divBdr>
        <w:top w:val="none" w:sz="0" w:space="0" w:color="auto"/>
        <w:left w:val="none" w:sz="0" w:space="0" w:color="auto"/>
        <w:bottom w:val="none" w:sz="0" w:space="0" w:color="auto"/>
        <w:right w:val="none" w:sz="0" w:space="0" w:color="auto"/>
      </w:divBdr>
    </w:div>
    <w:div w:id="776562492">
      <w:bodyDiv w:val="1"/>
      <w:marLeft w:val="0"/>
      <w:marRight w:val="0"/>
      <w:marTop w:val="0"/>
      <w:marBottom w:val="0"/>
      <w:divBdr>
        <w:top w:val="none" w:sz="0" w:space="0" w:color="auto"/>
        <w:left w:val="none" w:sz="0" w:space="0" w:color="auto"/>
        <w:bottom w:val="none" w:sz="0" w:space="0" w:color="auto"/>
        <w:right w:val="none" w:sz="0" w:space="0" w:color="auto"/>
      </w:divBdr>
    </w:div>
    <w:div w:id="777069237">
      <w:bodyDiv w:val="1"/>
      <w:marLeft w:val="0"/>
      <w:marRight w:val="0"/>
      <w:marTop w:val="0"/>
      <w:marBottom w:val="0"/>
      <w:divBdr>
        <w:top w:val="none" w:sz="0" w:space="0" w:color="auto"/>
        <w:left w:val="none" w:sz="0" w:space="0" w:color="auto"/>
        <w:bottom w:val="none" w:sz="0" w:space="0" w:color="auto"/>
        <w:right w:val="none" w:sz="0" w:space="0" w:color="auto"/>
      </w:divBdr>
    </w:div>
    <w:div w:id="777407548">
      <w:bodyDiv w:val="1"/>
      <w:marLeft w:val="0"/>
      <w:marRight w:val="0"/>
      <w:marTop w:val="0"/>
      <w:marBottom w:val="0"/>
      <w:divBdr>
        <w:top w:val="none" w:sz="0" w:space="0" w:color="auto"/>
        <w:left w:val="none" w:sz="0" w:space="0" w:color="auto"/>
        <w:bottom w:val="none" w:sz="0" w:space="0" w:color="auto"/>
        <w:right w:val="none" w:sz="0" w:space="0" w:color="auto"/>
      </w:divBdr>
    </w:div>
    <w:div w:id="781071536">
      <w:bodyDiv w:val="1"/>
      <w:marLeft w:val="0"/>
      <w:marRight w:val="0"/>
      <w:marTop w:val="0"/>
      <w:marBottom w:val="0"/>
      <w:divBdr>
        <w:top w:val="none" w:sz="0" w:space="0" w:color="auto"/>
        <w:left w:val="none" w:sz="0" w:space="0" w:color="auto"/>
        <w:bottom w:val="none" w:sz="0" w:space="0" w:color="auto"/>
        <w:right w:val="none" w:sz="0" w:space="0" w:color="auto"/>
      </w:divBdr>
    </w:div>
    <w:div w:id="786897525">
      <w:bodyDiv w:val="1"/>
      <w:marLeft w:val="0"/>
      <w:marRight w:val="0"/>
      <w:marTop w:val="0"/>
      <w:marBottom w:val="0"/>
      <w:divBdr>
        <w:top w:val="none" w:sz="0" w:space="0" w:color="auto"/>
        <w:left w:val="none" w:sz="0" w:space="0" w:color="auto"/>
        <w:bottom w:val="none" w:sz="0" w:space="0" w:color="auto"/>
        <w:right w:val="none" w:sz="0" w:space="0" w:color="auto"/>
      </w:divBdr>
    </w:div>
    <w:div w:id="788669431">
      <w:bodyDiv w:val="1"/>
      <w:marLeft w:val="0"/>
      <w:marRight w:val="0"/>
      <w:marTop w:val="0"/>
      <w:marBottom w:val="0"/>
      <w:divBdr>
        <w:top w:val="none" w:sz="0" w:space="0" w:color="auto"/>
        <w:left w:val="none" w:sz="0" w:space="0" w:color="auto"/>
        <w:bottom w:val="none" w:sz="0" w:space="0" w:color="auto"/>
        <w:right w:val="none" w:sz="0" w:space="0" w:color="auto"/>
      </w:divBdr>
    </w:div>
    <w:div w:id="789401912">
      <w:bodyDiv w:val="1"/>
      <w:marLeft w:val="0"/>
      <w:marRight w:val="0"/>
      <w:marTop w:val="0"/>
      <w:marBottom w:val="0"/>
      <w:divBdr>
        <w:top w:val="none" w:sz="0" w:space="0" w:color="auto"/>
        <w:left w:val="none" w:sz="0" w:space="0" w:color="auto"/>
        <w:bottom w:val="none" w:sz="0" w:space="0" w:color="auto"/>
        <w:right w:val="none" w:sz="0" w:space="0" w:color="auto"/>
      </w:divBdr>
    </w:div>
    <w:div w:id="790562058">
      <w:bodyDiv w:val="1"/>
      <w:marLeft w:val="0"/>
      <w:marRight w:val="0"/>
      <w:marTop w:val="0"/>
      <w:marBottom w:val="0"/>
      <w:divBdr>
        <w:top w:val="none" w:sz="0" w:space="0" w:color="auto"/>
        <w:left w:val="none" w:sz="0" w:space="0" w:color="auto"/>
        <w:bottom w:val="none" w:sz="0" w:space="0" w:color="auto"/>
        <w:right w:val="none" w:sz="0" w:space="0" w:color="auto"/>
      </w:divBdr>
    </w:div>
    <w:div w:id="791628882">
      <w:bodyDiv w:val="1"/>
      <w:marLeft w:val="0"/>
      <w:marRight w:val="0"/>
      <w:marTop w:val="0"/>
      <w:marBottom w:val="0"/>
      <w:divBdr>
        <w:top w:val="none" w:sz="0" w:space="0" w:color="auto"/>
        <w:left w:val="none" w:sz="0" w:space="0" w:color="auto"/>
        <w:bottom w:val="none" w:sz="0" w:space="0" w:color="auto"/>
        <w:right w:val="none" w:sz="0" w:space="0" w:color="auto"/>
      </w:divBdr>
    </w:div>
    <w:div w:id="794642648">
      <w:bodyDiv w:val="1"/>
      <w:marLeft w:val="0"/>
      <w:marRight w:val="0"/>
      <w:marTop w:val="0"/>
      <w:marBottom w:val="0"/>
      <w:divBdr>
        <w:top w:val="none" w:sz="0" w:space="0" w:color="auto"/>
        <w:left w:val="none" w:sz="0" w:space="0" w:color="auto"/>
        <w:bottom w:val="none" w:sz="0" w:space="0" w:color="auto"/>
        <w:right w:val="none" w:sz="0" w:space="0" w:color="auto"/>
      </w:divBdr>
    </w:div>
    <w:div w:id="795028760">
      <w:bodyDiv w:val="1"/>
      <w:marLeft w:val="0"/>
      <w:marRight w:val="0"/>
      <w:marTop w:val="0"/>
      <w:marBottom w:val="0"/>
      <w:divBdr>
        <w:top w:val="none" w:sz="0" w:space="0" w:color="auto"/>
        <w:left w:val="none" w:sz="0" w:space="0" w:color="auto"/>
        <w:bottom w:val="none" w:sz="0" w:space="0" w:color="auto"/>
        <w:right w:val="none" w:sz="0" w:space="0" w:color="auto"/>
      </w:divBdr>
    </w:div>
    <w:div w:id="795759952">
      <w:bodyDiv w:val="1"/>
      <w:marLeft w:val="0"/>
      <w:marRight w:val="0"/>
      <w:marTop w:val="0"/>
      <w:marBottom w:val="0"/>
      <w:divBdr>
        <w:top w:val="none" w:sz="0" w:space="0" w:color="auto"/>
        <w:left w:val="none" w:sz="0" w:space="0" w:color="auto"/>
        <w:bottom w:val="none" w:sz="0" w:space="0" w:color="auto"/>
        <w:right w:val="none" w:sz="0" w:space="0" w:color="auto"/>
      </w:divBdr>
    </w:div>
    <w:div w:id="796528481">
      <w:bodyDiv w:val="1"/>
      <w:marLeft w:val="0"/>
      <w:marRight w:val="0"/>
      <w:marTop w:val="0"/>
      <w:marBottom w:val="0"/>
      <w:divBdr>
        <w:top w:val="none" w:sz="0" w:space="0" w:color="auto"/>
        <w:left w:val="none" w:sz="0" w:space="0" w:color="auto"/>
        <w:bottom w:val="none" w:sz="0" w:space="0" w:color="auto"/>
        <w:right w:val="none" w:sz="0" w:space="0" w:color="auto"/>
      </w:divBdr>
    </w:div>
    <w:div w:id="801996080">
      <w:bodyDiv w:val="1"/>
      <w:marLeft w:val="0"/>
      <w:marRight w:val="0"/>
      <w:marTop w:val="0"/>
      <w:marBottom w:val="0"/>
      <w:divBdr>
        <w:top w:val="none" w:sz="0" w:space="0" w:color="auto"/>
        <w:left w:val="none" w:sz="0" w:space="0" w:color="auto"/>
        <w:bottom w:val="none" w:sz="0" w:space="0" w:color="auto"/>
        <w:right w:val="none" w:sz="0" w:space="0" w:color="auto"/>
      </w:divBdr>
    </w:div>
    <w:div w:id="803930561">
      <w:bodyDiv w:val="1"/>
      <w:marLeft w:val="0"/>
      <w:marRight w:val="0"/>
      <w:marTop w:val="0"/>
      <w:marBottom w:val="0"/>
      <w:divBdr>
        <w:top w:val="none" w:sz="0" w:space="0" w:color="auto"/>
        <w:left w:val="none" w:sz="0" w:space="0" w:color="auto"/>
        <w:bottom w:val="none" w:sz="0" w:space="0" w:color="auto"/>
        <w:right w:val="none" w:sz="0" w:space="0" w:color="auto"/>
      </w:divBdr>
    </w:div>
    <w:div w:id="805467253">
      <w:bodyDiv w:val="1"/>
      <w:marLeft w:val="0"/>
      <w:marRight w:val="0"/>
      <w:marTop w:val="0"/>
      <w:marBottom w:val="0"/>
      <w:divBdr>
        <w:top w:val="none" w:sz="0" w:space="0" w:color="auto"/>
        <w:left w:val="none" w:sz="0" w:space="0" w:color="auto"/>
        <w:bottom w:val="none" w:sz="0" w:space="0" w:color="auto"/>
        <w:right w:val="none" w:sz="0" w:space="0" w:color="auto"/>
      </w:divBdr>
    </w:div>
    <w:div w:id="805511872">
      <w:bodyDiv w:val="1"/>
      <w:marLeft w:val="0"/>
      <w:marRight w:val="0"/>
      <w:marTop w:val="0"/>
      <w:marBottom w:val="0"/>
      <w:divBdr>
        <w:top w:val="none" w:sz="0" w:space="0" w:color="auto"/>
        <w:left w:val="none" w:sz="0" w:space="0" w:color="auto"/>
        <w:bottom w:val="none" w:sz="0" w:space="0" w:color="auto"/>
        <w:right w:val="none" w:sz="0" w:space="0" w:color="auto"/>
      </w:divBdr>
    </w:div>
    <w:div w:id="805589937">
      <w:bodyDiv w:val="1"/>
      <w:marLeft w:val="0"/>
      <w:marRight w:val="0"/>
      <w:marTop w:val="0"/>
      <w:marBottom w:val="0"/>
      <w:divBdr>
        <w:top w:val="none" w:sz="0" w:space="0" w:color="auto"/>
        <w:left w:val="none" w:sz="0" w:space="0" w:color="auto"/>
        <w:bottom w:val="none" w:sz="0" w:space="0" w:color="auto"/>
        <w:right w:val="none" w:sz="0" w:space="0" w:color="auto"/>
      </w:divBdr>
    </w:div>
    <w:div w:id="806120713">
      <w:bodyDiv w:val="1"/>
      <w:marLeft w:val="0"/>
      <w:marRight w:val="0"/>
      <w:marTop w:val="0"/>
      <w:marBottom w:val="0"/>
      <w:divBdr>
        <w:top w:val="none" w:sz="0" w:space="0" w:color="auto"/>
        <w:left w:val="none" w:sz="0" w:space="0" w:color="auto"/>
        <w:bottom w:val="none" w:sz="0" w:space="0" w:color="auto"/>
        <w:right w:val="none" w:sz="0" w:space="0" w:color="auto"/>
      </w:divBdr>
    </w:div>
    <w:div w:id="806510956">
      <w:bodyDiv w:val="1"/>
      <w:marLeft w:val="0"/>
      <w:marRight w:val="0"/>
      <w:marTop w:val="0"/>
      <w:marBottom w:val="0"/>
      <w:divBdr>
        <w:top w:val="none" w:sz="0" w:space="0" w:color="auto"/>
        <w:left w:val="none" w:sz="0" w:space="0" w:color="auto"/>
        <w:bottom w:val="none" w:sz="0" w:space="0" w:color="auto"/>
        <w:right w:val="none" w:sz="0" w:space="0" w:color="auto"/>
      </w:divBdr>
    </w:div>
    <w:div w:id="807820796">
      <w:bodyDiv w:val="1"/>
      <w:marLeft w:val="0"/>
      <w:marRight w:val="0"/>
      <w:marTop w:val="0"/>
      <w:marBottom w:val="0"/>
      <w:divBdr>
        <w:top w:val="none" w:sz="0" w:space="0" w:color="auto"/>
        <w:left w:val="none" w:sz="0" w:space="0" w:color="auto"/>
        <w:bottom w:val="none" w:sz="0" w:space="0" w:color="auto"/>
        <w:right w:val="none" w:sz="0" w:space="0" w:color="auto"/>
      </w:divBdr>
    </w:div>
    <w:div w:id="808135618">
      <w:bodyDiv w:val="1"/>
      <w:marLeft w:val="0"/>
      <w:marRight w:val="0"/>
      <w:marTop w:val="0"/>
      <w:marBottom w:val="0"/>
      <w:divBdr>
        <w:top w:val="none" w:sz="0" w:space="0" w:color="auto"/>
        <w:left w:val="none" w:sz="0" w:space="0" w:color="auto"/>
        <w:bottom w:val="none" w:sz="0" w:space="0" w:color="auto"/>
        <w:right w:val="none" w:sz="0" w:space="0" w:color="auto"/>
      </w:divBdr>
    </w:div>
    <w:div w:id="809204385">
      <w:bodyDiv w:val="1"/>
      <w:marLeft w:val="0"/>
      <w:marRight w:val="0"/>
      <w:marTop w:val="0"/>
      <w:marBottom w:val="0"/>
      <w:divBdr>
        <w:top w:val="none" w:sz="0" w:space="0" w:color="auto"/>
        <w:left w:val="none" w:sz="0" w:space="0" w:color="auto"/>
        <w:bottom w:val="none" w:sz="0" w:space="0" w:color="auto"/>
        <w:right w:val="none" w:sz="0" w:space="0" w:color="auto"/>
      </w:divBdr>
    </w:div>
    <w:div w:id="809588867">
      <w:bodyDiv w:val="1"/>
      <w:marLeft w:val="0"/>
      <w:marRight w:val="0"/>
      <w:marTop w:val="0"/>
      <w:marBottom w:val="0"/>
      <w:divBdr>
        <w:top w:val="none" w:sz="0" w:space="0" w:color="auto"/>
        <w:left w:val="none" w:sz="0" w:space="0" w:color="auto"/>
        <w:bottom w:val="none" w:sz="0" w:space="0" w:color="auto"/>
        <w:right w:val="none" w:sz="0" w:space="0" w:color="auto"/>
      </w:divBdr>
    </w:div>
    <w:div w:id="814880437">
      <w:bodyDiv w:val="1"/>
      <w:marLeft w:val="0"/>
      <w:marRight w:val="0"/>
      <w:marTop w:val="0"/>
      <w:marBottom w:val="0"/>
      <w:divBdr>
        <w:top w:val="none" w:sz="0" w:space="0" w:color="auto"/>
        <w:left w:val="none" w:sz="0" w:space="0" w:color="auto"/>
        <w:bottom w:val="none" w:sz="0" w:space="0" w:color="auto"/>
        <w:right w:val="none" w:sz="0" w:space="0" w:color="auto"/>
      </w:divBdr>
    </w:div>
    <w:div w:id="816803640">
      <w:bodyDiv w:val="1"/>
      <w:marLeft w:val="0"/>
      <w:marRight w:val="0"/>
      <w:marTop w:val="0"/>
      <w:marBottom w:val="0"/>
      <w:divBdr>
        <w:top w:val="none" w:sz="0" w:space="0" w:color="auto"/>
        <w:left w:val="none" w:sz="0" w:space="0" w:color="auto"/>
        <w:bottom w:val="none" w:sz="0" w:space="0" w:color="auto"/>
        <w:right w:val="none" w:sz="0" w:space="0" w:color="auto"/>
      </w:divBdr>
    </w:div>
    <w:div w:id="817965785">
      <w:bodyDiv w:val="1"/>
      <w:marLeft w:val="0"/>
      <w:marRight w:val="0"/>
      <w:marTop w:val="0"/>
      <w:marBottom w:val="0"/>
      <w:divBdr>
        <w:top w:val="none" w:sz="0" w:space="0" w:color="auto"/>
        <w:left w:val="none" w:sz="0" w:space="0" w:color="auto"/>
        <w:bottom w:val="none" w:sz="0" w:space="0" w:color="auto"/>
        <w:right w:val="none" w:sz="0" w:space="0" w:color="auto"/>
      </w:divBdr>
    </w:div>
    <w:div w:id="820996884">
      <w:bodyDiv w:val="1"/>
      <w:marLeft w:val="0"/>
      <w:marRight w:val="0"/>
      <w:marTop w:val="0"/>
      <w:marBottom w:val="0"/>
      <w:divBdr>
        <w:top w:val="none" w:sz="0" w:space="0" w:color="auto"/>
        <w:left w:val="none" w:sz="0" w:space="0" w:color="auto"/>
        <w:bottom w:val="none" w:sz="0" w:space="0" w:color="auto"/>
        <w:right w:val="none" w:sz="0" w:space="0" w:color="auto"/>
      </w:divBdr>
    </w:div>
    <w:div w:id="823543211">
      <w:bodyDiv w:val="1"/>
      <w:marLeft w:val="0"/>
      <w:marRight w:val="0"/>
      <w:marTop w:val="0"/>
      <w:marBottom w:val="0"/>
      <w:divBdr>
        <w:top w:val="none" w:sz="0" w:space="0" w:color="auto"/>
        <w:left w:val="none" w:sz="0" w:space="0" w:color="auto"/>
        <w:bottom w:val="none" w:sz="0" w:space="0" w:color="auto"/>
        <w:right w:val="none" w:sz="0" w:space="0" w:color="auto"/>
      </w:divBdr>
    </w:div>
    <w:div w:id="824051166">
      <w:bodyDiv w:val="1"/>
      <w:marLeft w:val="0"/>
      <w:marRight w:val="0"/>
      <w:marTop w:val="0"/>
      <w:marBottom w:val="0"/>
      <w:divBdr>
        <w:top w:val="none" w:sz="0" w:space="0" w:color="auto"/>
        <w:left w:val="none" w:sz="0" w:space="0" w:color="auto"/>
        <w:bottom w:val="none" w:sz="0" w:space="0" w:color="auto"/>
        <w:right w:val="none" w:sz="0" w:space="0" w:color="auto"/>
      </w:divBdr>
    </w:div>
    <w:div w:id="824711200">
      <w:bodyDiv w:val="1"/>
      <w:marLeft w:val="0"/>
      <w:marRight w:val="0"/>
      <w:marTop w:val="0"/>
      <w:marBottom w:val="0"/>
      <w:divBdr>
        <w:top w:val="none" w:sz="0" w:space="0" w:color="auto"/>
        <w:left w:val="none" w:sz="0" w:space="0" w:color="auto"/>
        <w:bottom w:val="none" w:sz="0" w:space="0" w:color="auto"/>
        <w:right w:val="none" w:sz="0" w:space="0" w:color="auto"/>
      </w:divBdr>
    </w:div>
    <w:div w:id="827139170">
      <w:bodyDiv w:val="1"/>
      <w:marLeft w:val="0"/>
      <w:marRight w:val="0"/>
      <w:marTop w:val="0"/>
      <w:marBottom w:val="0"/>
      <w:divBdr>
        <w:top w:val="none" w:sz="0" w:space="0" w:color="auto"/>
        <w:left w:val="none" w:sz="0" w:space="0" w:color="auto"/>
        <w:bottom w:val="none" w:sz="0" w:space="0" w:color="auto"/>
        <w:right w:val="none" w:sz="0" w:space="0" w:color="auto"/>
      </w:divBdr>
    </w:div>
    <w:div w:id="829758543">
      <w:bodyDiv w:val="1"/>
      <w:marLeft w:val="0"/>
      <w:marRight w:val="0"/>
      <w:marTop w:val="0"/>
      <w:marBottom w:val="0"/>
      <w:divBdr>
        <w:top w:val="none" w:sz="0" w:space="0" w:color="auto"/>
        <w:left w:val="none" w:sz="0" w:space="0" w:color="auto"/>
        <w:bottom w:val="none" w:sz="0" w:space="0" w:color="auto"/>
        <w:right w:val="none" w:sz="0" w:space="0" w:color="auto"/>
      </w:divBdr>
    </w:div>
    <w:div w:id="830221152">
      <w:bodyDiv w:val="1"/>
      <w:marLeft w:val="0"/>
      <w:marRight w:val="0"/>
      <w:marTop w:val="0"/>
      <w:marBottom w:val="0"/>
      <w:divBdr>
        <w:top w:val="none" w:sz="0" w:space="0" w:color="auto"/>
        <w:left w:val="none" w:sz="0" w:space="0" w:color="auto"/>
        <w:bottom w:val="none" w:sz="0" w:space="0" w:color="auto"/>
        <w:right w:val="none" w:sz="0" w:space="0" w:color="auto"/>
      </w:divBdr>
    </w:div>
    <w:div w:id="830801549">
      <w:bodyDiv w:val="1"/>
      <w:marLeft w:val="0"/>
      <w:marRight w:val="0"/>
      <w:marTop w:val="0"/>
      <w:marBottom w:val="0"/>
      <w:divBdr>
        <w:top w:val="none" w:sz="0" w:space="0" w:color="auto"/>
        <w:left w:val="none" w:sz="0" w:space="0" w:color="auto"/>
        <w:bottom w:val="none" w:sz="0" w:space="0" w:color="auto"/>
        <w:right w:val="none" w:sz="0" w:space="0" w:color="auto"/>
      </w:divBdr>
    </w:div>
    <w:div w:id="836962154">
      <w:bodyDiv w:val="1"/>
      <w:marLeft w:val="0"/>
      <w:marRight w:val="0"/>
      <w:marTop w:val="0"/>
      <w:marBottom w:val="0"/>
      <w:divBdr>
        <w:top w:val="none" w:sz="0" w:space="0" w:color="auto"/>
        <w:left w:val="none" w:sz="0" w:space="0" w:color="auto"/>
        <w:bottom w:val="none" w:sz="0" w:space="0" w:color="auto"/>
        <w:right w:val="none" w:sz="0" w:space="0" w:color="auto"/>
      </w:divBdr>
    </w:div>
    <w:div w:id="839737695">
      <w:bodyDiv w:val="1"/>
      <w:marLeft w:val="0"/>
      <w:marRight w:val="0"/>
      <w:marTop w:val="0"/>
      <w:marBottom w:val="0"/>
      <w:divBdr>
        <w:top w:val="none" w:sz="0" w:space="0" w:color="auto"/>
        <w:left w:val="none" w:sz="0" w:space="0" w:color="auto"/>
        <w:bottom w:val="none" w:sz="0" w:space="0" w:color="auto"/>
        <w:right w:val="none" w:sz="0" w:space="0" w:color="auto"/>
      </w:divBdr>
    </w:div>
    <w:div w:id="840201999">
      <w:bodyDiv w:val="1"/>
      <w:marLeft w:val="0"/>
      <w:marRight w:val="0"/>
      <w:marTop w:val="0"/>
      <w:marBottom w:val="0"/>
      <w:divBdr>
        <w:top w:val="none" w:sz="0" w:space="0" w:color="auto"/>
        <w:left w:val="none" w:sz="0" w:space="0" w:color="auto"/>
        <w:bottom w:val="none" w:sz="0" w:space="0" w:color="auto"/>
        <w:right w:val="none" w:sz="0" w:space="0" w:color="auto"/>
      </w:divBdr>
    </w:div>
    <w:div w:id="843474518">
      <w:bodyDiv w:val="1"/>
      <w:marLeft w:val="0"/>
      <w:marRight w:val="0"/>
      <w:marTop w:val="0"/>
      <w:marBottom w:val="0"/>
      <w:divBdr>
        <w:top w:val="none" w:sz="0" w:space="0" w:color="auto"/>
        <w:left w:val="none" w:sz="0" w:space="0" w:color="auto"/>
        <w:bottom w:val="none" w:sz="0" w:space="0" w:color="auto"/>
        <w:right w:val="none" w:sz="0" w:space="0" w:color="auto"/>
      </w:divBdr>
    </w:div>
    <w:div w:id="845171181">
      <w:bodyDiv w:val="1"/>
      <w:marLeft w:val="0"/>
      <w:marRight w:val="0"/>
      <w:marTop w:val="0"/>
      <w:marBottom w:val="0"/>
      <w:divBdr>
        <w:top w:val="none" w:sz="0" w:space="0" w:color="auto"/>
        <w:left w:val="none" w:sz="0" w:space="0" w:color="auto"/>
        <w:bottom w:val="none" w:sz="0" w:space="0" w:color="auto"/>
        <w:right w:val="none" w:sz="0" w:space="0" w:color="auto"/>
      </w:divBdr>
    </w:div>
    <w:div w:id="845677736">
      <w:bodyDiv w:val="1"/>
      <w:marLeft w:val="0"/>
      <w:marRight w:val="0"/>
      <w:marTop w:val="0"/>
      <w:marBottom w:val="0"/>
      <w:divBdr>
        <w:top w:val="none" w:sz="0" w:space="0" w:color="auto"/>
        <w:left w:val="none" w:sz="0" w:space="0" w:color="auto"/>
        <w:bottom w:val="none" w:sz="0" w:space="0" w:color="auto"/>
        <w:right w:val="none" w:sz="0" w:space="0" w:color="auto"/>
      </w:divBdr>
    </w:div>
    <w:div w:id="849951974">
      <w:bodyDiv w:val="1"/>
      <w:marLeft w:val="0"/>
      <w:marRight w:val="0"/>
      <w:marTop w:val="0"/>
      <w:marBottom w:val="0"/>
      <w:divBdr>
        <w:top w:val="none" w:sz="0" w:space="0" w:color="auto"/>
        <w:left w:val="none" w:sz="0" w:space="0" w:color="auto"/>
        <w:bottom w:val="none" w:sz="0" w:space="0" w:color="auto"/>
        <w:right w:val="none" w:sz="0" w:space="0" w:color="auto"/>
      </w:divBdr>
    </w:div>
    <w:div w:id="850070317">
      <w:bodyDiv w:val="1"/>
      <w:marLeft w:val="0"/>
      <w:marRight w:val="0"/>
      <w:marTop w:val="0"/>
      <w:marBottom w:val="0"/>
      <w:divBdr>
        <w:top w:val="none" w:sz="0" w:space="0" w:color="auto"/>
        <w:left w:val="none" w:sz="0" w:space="0" w:color="auto"/>
        <w:bottom w:val="none" w:sz="0" w:space="0" w:color="auto"/>
        <w:right w:val="none" w:sz="0" w:space="0" w:color="auto"/>
      </w:divBdr>
    </w:div>
    <w:div w:id="852570774">
      <w:bodyDiv w:val="1"/>
      <w:marLeft w:val="0"/>
      <w:marRight w:val="0"/>
      <w:marTop w:val="0"/>
      <w:marBottom w:val="0"/>
      <w:divBdr>
        <w:top w:val="none" w:sz="0" w:space="0" w:color="auto"/>
        <w:left w:val="none" w:sz="0" w:space="0" w:color="auto"/>
        <w:bottom w:val="none" w:sz="0" w:space="0" w:color="auto"/>
        <w:right w:val="none" w:sz="0" w:space="0" w:color="auto"/>
      </w:divBdr>
    </w:div>
    <w:div w:id="852643978">
      <w:bodyDiv w:val="1"/>
      <w:marLeft w:val="0"/>
      <w:marRight w:val="0"/>
      <w:marTop w:val="0"/>
      <w:marBottom w:val="0"/>
      <w:divBdr>
        <w:top w:val="none" w:sz="0" w:space="0" w:color="auto"/>
        <w:left w:val="none" w:sz="0" w:space="0" w:color="auto"/>
        <w:bottom w:val="none" w:sz="0" w:space="0" w:color="auto"/>
        <w:right w:val="none" w:sz="0" w:space="0" w:color="auto"/>
      </w:divBdr>
    </w:div>
    <w:div w:id="856162374">
      <w:bodyDiv w:val="1"/>
      <w:marLeft w:val="0"/>
      <w:marRight w:val="0"/>
      <w:marTop w:val="0"/>
      <w:marBottom w:val="0"/>
      <w:divBdr>
        <w:top w:val="none" w:sz="0" w:space="0" w:color="auto"/>
        <w:left w:val="none" w:sz="0" w:space="0" w:color="auto"/>
        <w:bottom w:val="none" w:sz="0" w:space="0" w:color="auto"/>
        <w:right w:val="none" w:sz="0" w:space="0" w:color="auto"/>
      </w:divBdr>
    </w:div>
    <w:div w:id="857622021">
      <w:bodyDiv w:val="1"/>
      <w:marLeft w:val="0"/>
      <w:marRight w:val="0"/>
      <w:marTop w:val="0"/>
      <w:marBottom w:val="0"/>
      <w:divBdr>
        <w:top w:val="none" w:sz="0" w:space="0" w:color="auto"/>
        <w:left w:val="none" w:sz="0" w:space="0" w:color="auto"/>
        <w:bottom w:val="none" w:sz="0" w:space="0" w:color="auto"/>
        <w:right w:val="none" w:sz="0" w:space="0" w:color="auto"/>
      </w:divBdr>
    </w:div>
    <w:div w:id="858206057">
      <w:bodyDiv w:val="1"/>
      <w:marLeft w:val="0"/>
      <w:marRight w:val="0"/>
      <w:marTop w:val="0"/>
      <w:marBottom w:val="0"/>
      <w:divBdr>
        <w:top w:val="none" w:sz="0" w:space="0" w:color="auto"/>
        <w:left w:val="none" w:sz="0" w:space="0" w:color="auto"/>
        <w:bottom w:val="none" w:sz="0" w:space="0" w:color="auto"/>
        <w:right w:val="none" w:sz="0" w:space="0" w:color="auto"/>
      </w:divBdr>
    </w:div>
    <w:div w:id="858810356">
      <w:bodyDiv w:val="1"/>
      <w:marLeft w:val="0"/>
      <w:marRight w:val="0"/>
      <w:marTop w:val="0"/>
      <w:marBottom w:val="0"/>
      <w:divBdr>
        <w:top w:val="none" w:sz="0" w:space="0" w:color="auto"/>
        <w:left w:val="none" w:sz="0" w:space="0" w:color="auto"/>
        <w:bottom w:val="none" w:sz="0" w:space="0" w:color="auto"/>
        <w:right w:val="none" w:sz="0" w:space="0" w:color="auto"/>
      </w:divBdr>
    </w:div>
    <w:div w:id="861554238">
      <w:bodyDiv w:val="1"/>
      <w:marLeft w:val="0"/>
      <w:marRight w:val="0"/>
      <w:marTop w:val="0"/>
      <w:marBottom w:val="0"/>
      <w:divBdr>
        <w:top w:val="none" w:sz="0" w:space="0" w:color="auto"/>
        <w:left w:val="none" w:sz="0" w:space="0" w:color="auto"/>
        <w:bottom w:val="none" w:sz="0" w:space="0" w:color="auto"/>
        <w:right w:val="none" w:sz="0" w:space="0" w:color="auto"/>
      </w:divBdr>
    </w:div>
    <w:div w:id="866218233">
      <w:bodyDiv w:val="1"/>
      <w:marLeft w:val="0"/>
      <w:marRight w:val="0"/>
      <w:marTop w:val="0"/>
      <w:marBottom w:val="0"/>
      <w:divBdr>
        <w:top w:val="none" w:sz="0" w:space="0" w:color="auto"/>
        <w:left w:val="none" w:sz="0" w:space="0" w:color="auto"/>
        <w:bottom w:val="none" w:sz="0" w:space="0" w:color="auto"/>
        <w:right w:val="none" w:sz="0" w:space="0" w:color="auto"/>
      </w:divBdr>
    </w:div>
    <w:div w:id="867527579">
      <w:bodyDiv w:val="1"/>
      <w:marLeft w:val="0"/>
      <w:marRight w:val="0"/>
      <w:marTop w:val="0"/>
      <w:marBottom w:val="0"/>
      <w:divBdr>
        <w:top w:val="none" w:sz="0" w:space="0" w:color="auto"/>
        <w:left w:val="none" w:sz="0" w:space="0" w:color="auto"/>
        <w:bottom w:val="none" w:sz="0" w:space="0" w:color="auto"/>
        <w:right w:val="none" w:sz="0" w:space="0" w:color="auto"/>
      </w:divBdr>
    </w:div>
    <w:div w:id="867982943">
      <w:bodyDiv w:val="1"/>
      <w:marLeft w:val="0"/>
      <w:marRight w:val="0"/>
      <w:marTop w:val="0"/>
      <w:marBottom w:val="0"/>
      <w:divBdr>
        <w:top w:val="none" w:sz="0" w:space="0" w:color="auto"/>
        <w:left w:val="none" w:sz="0" w:space="0" w:color="auto"/>
        <w:bottom w:val="none" w:sz="0" w:space="0" w:color="auto"/>
        <w:right w:val="none" w:sz="0" w:space="0" w:color="auto"/>
      </w:divBdr>
    </w:div>
    <w:div w:id="869803771">
      <w:bodyDiv w:val="1"/>
      <w:marLeft w:val="0"/>
      <w:marRight w:val="0"/>
      <w:marTop w:val="0"/>
      <w:marBottom w:val="0"/>
      <w:divBdr>
        <w:top w:val="none" w:sz="0" w:space="0" w:color="auto"/>
        <w:left w:val="none" w:sz="0" w:space="0" w:color="auto"/>
        <w:bottom w:val="none" w:sz="0" w:space="0" w:color="auto"/>
        <w:right w:val="none" w:sz="0" w:space="0" w:color="auto"/>
      </w:divBdr>
    </w:div>
    <w:div w:id="869997874">
      <w:bodyDiv w:val="1"/>
      <w:marLeft w:val="0"/>
      <w:marRight w:val="0"/>
      <w:marTop w:val="0"/>
      <w:marBottom w:val="0"/>
      <w:divBdr>
        <w:top w:val="none" w:sz="0" w:space="0" w:color="auto"/>
        <w:left w:val="none" w:sz="0" w:space="0" w:color="auto"/>
        <w:bottom w:val="none" w:sz="0" w:space="0" w:color="auto"/>
        <w:right w:val="none" w:sz="0" w:space="0" w:color="auto"/>
      </w:divBdr>
    </w:div>
    <w:div w:id="870612575">
      <w:bodyDiv w:val="1"/>
      <w:marLeft w:val="0"/>
      <w:marRight w:val="0"/>
      <w:marTop w:val="0"/>
      <w:marBottom w:val="0"/>
      <w:divBdr>
        <w:top w:val="none" w:sz="0" w:space="0" w:color="auto"/>
        <w:left w:val="none" w:sz="0" w:space="0" w:color="auto"/>
        <w:bottom w:val="none" w:sz="0" w:space="0" w:color="auto"/>
        <w:right w:val="none" w:sz="0" w:space="0" w:color="auto"/>
      </w:divBdr>
    </w:div>
    <w:div w:id="870992295">
      <w:bodyDiv w:val="1"/>
      <w:marLeft w:val="0"/>
      <w:marRight w:val="0"/>
      <w:marTop w:val="0"/>
      <w:marBottom w:val="0"/>
      <w:divBdr>
        <w:top w:val="none" w:sz="0" w:space="0" w:color="auto"/>
        <w:left w:val="none" w:sz="0" w:space="0" w:color="auto"/>
        <w:bottom w:val="none" w:sz="0" w:space="0" w:color="auto"/>
        <w:right w:val="none" w:sz="0" w:space="0" w:color="auto"/>
      </w:divBdr>
    </w:div>
    <w:div w:id="875652905">
      <w:bodyDiv w:val="1"/>
      <w:marLeft w:val="0"/>
      <w:marRight w:val="0"/>
      <w:marTop w:val="0"/>
      <w:marBottom w:val="0"/>
      <w:divBdr>
        <w:top w:val="none" w:sz="0" w:space="0" w:color="auto"/>
        <w:left w:val="none" w:sz="0" w:space="0" w:color="auto"/>
        <w:bottom w:val="none" w:sz="0" w:space="0" w:color="auto"/>
        <w:right w:val="none" w:sz="0" w:space="0" w:color="auto"/>
      </w:divBdr>
    </w:div>
    <w:div w:id="876965406">
      <w:bodyDiv w:val="1"/>
      <w:marLeft w:val="0"/>
      <w:marRight w:val="0"/>
      <w:marTop w:val="0"/>
      <w:marBottom w:val="0"/>
      <w:divBdr>
        <w:top w:val="none" w:sz="0" w:space="0" w:color="auto"/>
        <w:left w:val="none" w:sz="0" w:space="0" w:color="auto"/>
        <w:bottom w:val="none" w:sz="0" w:space="0" w:color="auto"/>
        <w:right w:val="none" w:sz="0" w:space="0" w:color="auto"/>
      </w:divBdr>
    </w:div>
    <w:div w:id="877817567">
      <w:bodyDiv w:val="1"/>
      <w:marLeft w:val="0"/>
      <w:marRight w:val="0"/>
      <w:marTop w:val="0"/>
      <w:marBottom w:val="0"/>
      <w:divBdr>
        <w:top w:val="none" w:sz="0" w:space="0" w:color="auto"/>
        <w:left w:val="none" w:sz="0" w:space="0" w:color="auto"/>
        <w:bottom w:val="none" w:sz="0" w:space="0" w:color="auto"/>
        <w:right w:val="none" w:sz="0" w:space="0" w:color="auto"/>
      </w:divBdr>
    </w:div>
    <w:div w:id="879367563">
      <w:bodyDiv w:val="1"/>
      <w:marLeft w:val="0"/>
      <w:marRight w:val="0"/>
      <w:marTop w:val="0"/>
      <w:marBottom w:val="0"/>
      <w:divBdr>
        <w:top w:val="none" w:sz="0" w:space="0" w:color="auto"/>
        <w:left w:val="none" w:sz="0" w:space="0" w:color="auto"/>
        <w:bottom w:val="none" w:sz="0" w:space="0" w:color="auto"/>
        <w:right w:val="none" w:sz="0" w:space="0" w:color="auto"/>
      </w:divBdr>
    </w:div>
    <w:div w:id="880046735">
      <w:bodyDiv w:val="1"/>
      <w:marLeft w:val="0"/>
      <w:marRight w:val="0"/>
      <w:marTop w:val="0"/>
      <w:marBottom w:val="0"/>
      <w:divBdr>
        <w:top w:val="none" w:sz="0" w:space="0" w:color="auto"/>
        <w:left w:val="none" w:sz="0" w:space="0" w:color="auto"/>
        <w:bottom w:val="none" w:sz="0" w:space="0" w:color="auto"/>
        <w:right w:val="none" w:sz="0" w:space="0" w:color="auto"/>
      </w:divBdr>
    </w:div>
    <w:div w:id="883099761">
      <w:bodyDiv w:val="1"/>
      <w:marLeft w:val="0"/>
      <w:marRight w:val="0"/>
      <w:marTop w:val="0"/>
      <w:marBottom w:val="0"/>
      <w:divBdr>
        <w:top w:val="none" w:sz="0" w:space="0" w:color="auto"/>
        <w:left w:val="none" w:sz="0" w:space="0" w:color="auto"/>
        <w:bottom w:val="none" w:sz="0" w:space="0" w:color="auto"/>
        <w:right w:val="none" w:sz="0" w:space="0" w:color="auto"/>
      </w:divBdr>
    </w:div>
    <w:div w:id="884295229">
      <w:bodyDiv w:val="1"/>
      <w:marLeft w:val="0"/>
      <w:marRight w:val="0"/>
      <w:marTop w:val="0"/>
      <w:marBottom w:val="0"/>
      <w:divBdr>
        <w:top w:val="none" w:sz="0" w:space="0" w:color="auto"/>
        <w:left w:val="none" w:sz="0" w:space="0" w:color="auto"/>
        <w:bottom w:val="none" w:sz="0" w:space="0" w:color="auto"/>
        <w:right w:val="none" w:sz="0" w:space="0" w:color="auto"/>
      </w:divBdr>
    </w:div>
    <w:div w:id="885262518">
      <w:bodyDiv w:val="1"/>
      <w:marLeft w:val="0"/>
      <w:marRight w:val="0"/>
      <w:marTop w:val="0"/>
      <w:marBottom w:val="0"/>
      <w:divBdr>
        <w:top w:val="none" w:sz="0" w:space="0" w:color="auto"/>
        <w:left w:val="none" w:sz="0" w:space="0" w:color="auto"/>
        <w:bottom w:val="none" w:sz="0" w:space="0" w:color="auto"/>
        <w:right w:val="none" w:sz="0" w:space="0" w:color="auto"/>
      </w:divBdr>
    </w:div>
    <w:div w:id="886188832">
      <w:bodyDiv w:val="1"/>
      <w:marLeft w:val="0"/>
      <w:marRight w:val="0"/>
      <w:marTop w:val="0"/>
      <w:marBottom w:val="0"/>
      <w:divBdr>
        <w:top w:val="none" w:sz="0" w:space="0" w:color="auto"/>
        <w:left w:val="none" w:sz="0" w:space="0" w:color="auto"/>
        <w:bottom w:val="none" w:sz="0" w:space="0" w:color="auto"/>
        <w:right w:val="none" w:sz="0" w:space="0" w:color="auto"/>
      </w:divBdr>
    </w:div>
    <w:div w:id="886571871">
      <w:bodyDiv w:val="1"/>
      <w:marLeft w:val="0"/>
      <w:marRight w:val="0"/>
      <w:marTop w:val="0"/>
      <w:marBottom w:val="0"/>
      <w:divBdr>
        <w:top w:val="none" w:sz="0" w:space="0" w:color="auto"/>
        <w:left w:val="none" w:sz="0" w:space="0" w:color="auto"/>
        <w:bottom w:val="none" w:sz="0" w:space="0" w:color="auto"/>
        <w:right w:val="none" w:sz="0" w:space="0" w:color="auto"/>
      </w:divBdr>
    </w:div>
    <w:div w:id="897669322">
      <w:bodyDiv w:val="1"/>
      <w:marLeft w:val="0"/>
      <w:marRight w:val="0"/>
      <w:marTop w:val="0"/>
      <w:marBottom w:val="0"/>
      <w:divBdr>
        <w:top w:val="none" w:sz="0" w:space="0" w:color="auto"/>
        <w:left w:val="none" w:sz="0" w:space="0" w:color="auto"/>
        <w:bottom w:val="none" w:sz="0" w:space="0" w:color="auto"/>
        <w:right w:val="none" w:sz="0" w:space="0" w:color="auto"/>
      </w:divBdr>
    </w:div>
    <w:div w:id="897937720">
      <w:bodyDiv w:val="1"/>
      <w:marLeft w:val="0"/>
      <w:marRight w:val="0"/>
      <w:marTop w:val="0"/>
      <w:marBottom w:val="0"/>
      <w:divBdr>
        <w:top w:val="none" w:sz="0" w:space="0" w:color="auto"/>
        <w:left w:val="none" w:sz="0" w:space="0" w:color="auto"/>
        <w:bottom w:val="none" w:sz="0" w:space="0" w:color="auto"/>
        <w:right w:val="none" w:sz="0" w:space="0" w:color="auto"/>
      </w:divBdr>
    </w:div>
    <w:div w:id="898056117">
      <w:bodyDiv w:val="1"/>
      <w:marLeft w:val="0"/>
      <w:marRight w:val="0"/>
      <w:marTop w:val="0"/>
      <w:marBottom w:val="0"/>
      <w:divBdr>
        <w:top w:val="none" w:sz="0" w:space="0" w:color="auto"/>
        <w:left w:val="none" w:sz="0" w:space="0" w:color="auto"/>
        <w:bottom w:val="none" w:sz="0" w:space="0" w:color="auto"/>
        <w:right w:val="none" w:sz="0" w:space="0" w:color="auto"/>
      </w:divBdr>
    </w:div>
    <w:div w:id="900289179">
      <w:bodyDiv w:val="1"/>
      <w:marLeft w:val="0"/>
      <w:marRight w:val="0"/>
      <w:marTop w:val="0"/>
      <w:marBottom w:val="0"/>
      <w:divBdr>
        <w:top w:val="none" w:sz="0" w:space="0" w:color="auto"/>
        <w:left w:val="none" w:sz="0" w:space="0" w:color="auto"/>
        <w:bottom w:val="none" w:sz="0" w:space="0" w:color="auto"/>
        <w:right w:val="none" w:sz="0" w:space="0" w:color="auto"/>
      </w:divBdr>
    </w:div>
    <w:div w:id="901328375">
      <w:bodyDiv w:val="1"/>
      <w:marLeft w:val="0"/>
      <w:marRight w:val="0"/>
      <w:marTop w:val="0"/>
      <w:marBottom w:val="0"/>
      <w:divBdr>
        <w:top w:val="none" w:sz="0" w:space="0" w:color="auto"/>
        <w:left w:val="none" w:sz="0" w:space="0" w:color="auto"/>
        <w:bottom w:val="none" w:sz="0" w:space="0" w:color="auto"/>
        <w:right w:val="none" w:sz="0" w:space="0" w:color="auto"/>
      </w:divBdr>
    </w:div>
    <w:div w:id="901718834">
      <w:bodyDiv w:val="1"/>
      <w:marLeft w:val="0"/>
      <w:marRight w:val="0"/>
      <w:marTop w:val="0"/>
      <w:marBottom w:val="0"/>
      <w:divBdr>
        <w:top w:val="none" w:sz="0" w:space="0" w:color="auto"/>
        <w:left w:val="none" w:sz="0" w:space="0" w:color="auto"/>
        <w:bottom w:val="none" w:sz="0" w:space="0" w:color="auto"/>
        <w:right w:val="none" w:sz="0" w:space="0" w:color="auto"/>
      </w:divBdr>
    </w:div>
    <w:div w:id="901721217">
      <w:bodyDiv w:val="1"/>
      <w:marLeft w:val="0"/>
      <w:marRight w:val="0"/>
      <w:marTop w:val="0"/>
      <w:marBottom w:val="0"/>
      <w:divBdr>
        <w:top w:val="none" w:sz="0" w:space="0" w:color="auto"/>
        <w:left w:val="none" w:sz="0" w:space="0" w:color="auto"/>
        <w:bottom w:val="none" w:sz="0" w:space="0" w:color="auto"/>
        <w:right w:val="none" w:sz="0" w:space="0" w:color="auto"/>
      </w:divBdr>
    </w:div>
    <w:div w:id="902256184">
      <w:bodyDiv w:val="1"/>
      <w:marLeft w:val="0"/>
      <w:marRight w:val="0"/>
      <w:marTop w:val="0"/>
      <w:marBottom w:val="0"/>
      <w:divBdr>
        <w:top w:val="none" w:sz="0" w:space="0" w:color="auto"/>
        <w:left w:val="none" w:sz="0" w:space="0" w:color="auto"/>
        <w:bottom w:val="none" w:sz="0" w:space="0" w:color="auto"/>
        <w:right w:val="none" w:sz="0" w:space="0" w:color="auto"/>
      </w:divBdr>
    </w:div>
    <w:div w:id="907036026">
      <w:bodyDiv w:val="1"/>
      <w:marLeft w:val="0"/>
      <w:marRight w:val="0"/>
      <w:marTop w:val="0"/>
      <w:marBottom w:val="0"/>
      <w:divBdr>
        <w:top w:val="none" w:sz="0" w:space="0" w:color="auto"/>
        <w:left w:val="none" w:sz="0" w:space="0" w:color="auto"/>
        <w:bottom w:val="none" w:sz="0" w:space="0" w:color="auto"/>
        <w:right w:val="none" w:sz="0" w:space="0" w:color="auto"/>
      </w:divBdr>
    </w:div>
    <w:div w:id="907425549">
      <w:bodyDiv w:val="1"/>
      <w:marLeft w:val="0"/>
      <w:marRight w:val="0"/>
      <w:marTop w:val="0"/>
      <w:marBottom w:val="0"/>
      <w:divBdr>
        <w:top w:val="none" w:sz="0" w:space="0" w:color="auto"/>
        <w:left w:val="none" w:sz="0" w:space="0" w:color="auto"/>
        <w:bottom w:val="none" w:sz="0" w:space="0" w:color="auto"/>
        <w:right w:val="none" w:sz="0" w:space="0" w:color="auto"/>
      </w:divBdr>
    </w:div>
    <w:div w:id="908340873">
      <w:bodyDiv w:val="1"/>
      <w:marLeft w:val="0"/>
      <w:marRight w:val="0"/>
      <w:marTop w:val="0"/>
      <w:marBottom w:val="0"/>
      <w:divBdr>
        <w:top w:val="none" w:sz="0" w:space="0" w:color="auto"/>
        <w:left w:val="none" w:sz="0" w:space="0" w:color="auto"/>
        <w:bottom w:val="none" w:sz="0" w:space="0" w:color="auto"/>
        <w:right w:val="none" w:sz="0" w:space="0" w:color="auto"/>
      </w:divBdr>
    </w:div>
    <w:div w:id="910701824">
      <w:bodyDiv w:val="1"/>
      <w:marLeft w:val="0"/>
      <w:marRight w:val="0"/>
      <w:marTop w:val="0"/>
      <w:marBottom w:val="0"/>
      <w:divBdr>
        <w:top w:val="none" w:sz="0" w:space="0" w:color="auto"/>
        <w:left w:val="none" w:sz="0" w:space="0" w:color="auto"/>
        <w:bottom w:val="none" w:sz="0" w:space="0" w:color="auto"/>
        <w:right w:val="none" w:sz="0" w:space="0" w:color="auto"/>
      </w:divBdr>
    </w:div>
    <w:div w:id="912200669">
      <w:bodyDiv w:val="1"/>
      <w:marLeft w:val="0"/>
      <w:marRight w:val="0"/>
      <w:marTop w:val="0"/>
      <w:marBottom w:val="0"/>
      <w:divBdr>
        <w:top w:val="none" w:sz="0" w:space="0" w:color="auto"/>
        <w:left w:val="none" w:sz="0" w:space="0" w:color="auto"/>
        <w:bottom w:val="none" w:sz="0" w:space="0" w:color="auto"/>
        <w:right w:val="none" w:sz="0" w:space="0" w:color="auto"/>
      </w:divBdr>
    </w:div>
    <w:div w:id="913051934">
      <w:bodyDiv w:val="1"/>
      <w:marLeft w:val="0"/>
      <w:marRight w:val="0"/>
      <w:marTop w:val="0"/>
      <w:marBottom w:val="0"/>
      <w:divBdr>
        <w:top w:val="none" w:sz="0" w:space="0" w:color="auto"/>
        <w:left w:val="none" w:sz="0" w:space="0" w:color="auto"/>
        <w:bottom w:val="none" w:sz="0" w:space="0" w:color="auto"/>
        <w:right w:val="none" w:sz="0" w:space="0" w:color="auto"/>
      </w:divBdr>
    </w:div>
    <w:div w:id="914507920">
      <w:bodyDiv w:val="1"/>
      <w:marLeft w:val="0"/>
      <w:marRight w:val="0"/>
      <w:marTop w:val="0"/>
      <w:marBottom w:val="0"/>
      <w:divBdr>
        <w:top w:val="none" w:sz="0" w:space="0" w:color="auto"/>
        <w:left w:val="none" w:sz="0" w:space="0" w:color="auto"/>
        <w:bottom w:val="none" w:sz="0" w:space="0" w:color="auto"/>
        <w:right w:val="none" w:sz="0" w:space="0" w:color="auto"/>
      </w:divBdr>
    </w:div>
    <w:div w:id="926303753">
      <w:bodyDiv w:val="1"/>
      <w:marLeft w:val="0"/>
      <w:marRight w:val="0"/>
      <w:marTop w:val="0"/>
      <w:marBottom w:val="0"/>
      <w:divBdr>
        <w:top w:val="none" w:sz="0" w:space="0" w:color="auto"/>
        <w:left w:val="none" w:sz="0" w:space="0" w:color="auto"/>
        <w:bottom w:val="none" w:sz="0" w:space="0" w:color="auto"/>
        <w:right w:val="none" w:sz="0" w:space="0" w:color="auto"/>
      </w:divBdr>
    </w:div>
    <w:div w:id="927079899">
      <w:bodyDiv w:val="1"/>
      <w:marLeft w:val="0"/>
      <w:marRight w:val="0"/>
      <w:marTop w:val="0"/>
      <w:marBottom w:val="0"/>
      <w:divBdr>
        <w:top w:val="none" w:sz="0" w:space="0" w:color="auto"/>
        <w:left w:val="none" w:sz="0" w:space="0" w:color="auto"/>
        <w:bottom w:val="none" w:sz="0" w:space="0" w:color="auto"/>
        <w:right w:val="none" w:sz="0" w:space="0" w:color="auto"/>
      </w:divBdr>
    </w:div>
    <w:div w:id="928807174">
      <w:bodyDiv w:val="1"/>
      <w:marLeft w:val="0"/>
      <w:marRight w:val="0"/>
      <w:marTop w:val="0"/>
      <w:marBottom w:val="0"/>
      <w:divBdr>
        <w:top w:val="none" w:sz="0" w:space="0" w:color="auto"/>
        <w:left w:val="none" w:sz="0" w:space="0" w:color="auto"/>
        <w:bottom w:val="none" w:sz="0" w:space="0" w:color="auto"/>
        <w:right w:val="none" w:sz="0" w:space="0" w:color="auto"/>
      </w:divBdr>
    </w:div>
    <w:div w:id="929511067">
      <w:bodyDiv w:val="1"/>
      <w:marLeft w:val="0"/>
      <w:marRight w:val="0"/>
      <w:marTop w:val="0"/>
      <w:marBottom w:val="0"/>
      <w:divBdr>
        <w:top w:val="none" w:sz="0" w:space="0" w:color="auto"/>
        <w:left w:val="none" w:sz="0" w:space="0" w:color="auto"/>
        <w:bottom w:val="none" w:sz="0" w:space="0" w:color="auto"/>
        <w:right w:val="none" w:sz="0" w:space="0" w:color="auto"/>
      </w:divBdr>
    </w:div>
    <w:div w:id="930746476">
      <w:bodyDiv w:val="1"/>
      <w:marLeft w:val="0"/>
      <w:marRight w:val="0"/>
      <w:marTop w:val="0"/>
      <w:marBottom w:val="0"/>
      <w:divBdr>
        <w:top w:val="none" w:sz="0" w:space="0" w:color="auto"/>
        <w:left w:val="none" w:sz="0" w:space="0" w:color="auto"/>
        <w:bottom w:val="none" w:sz="0" w:space="0" w:color="auto"/>
        <w:right w:val="none" w:sz="0" w:space="0" w:color="auto"/>
      </w:divBdr>
    </w:div>
    <w:div w:id="933512447">
      <w:bodyDiv w:val="1"/>
      <w:marLeft w:val="0"/>
      <w:marRight w:val="0"/>
      <w:marTop w:val="0"/>
      <w:marBottom w:val="0"/>
      <w:divBdr>
        <w:top w:val="none" w:sz="0" w:space="0" w:color="auto"/>
        <w:left w:val="none" w:sz="0" w:space="0" w:color="auto"/>
        <w:bottom w:val="none" w:sz="0" w:space="0" w:color="auto"/>
        <w:right w:val="none" w:sz="0" w:space="0" w:color="auto"/>
      </w:divBdr>
    </w:div>
    <w:div w:id="937710131">
      <w:bodyDiv w:val="1"/>
      <w:marLeft w:val="0"/>
      <w:marRight w:val="0"/>
      <w:marTop w:val="0"/>
      <w:marBottom w:val="0"/>
      <w:divBdr>
        <w:top w:val="none" w:sz="0" w:space="0" w:color="auto"/>
        <w:left w:val="none" w:sz="0" w:space="0" w:color="auto"/>
        <w:bottom w:val="none" w:sz="0" w:space="0" w:color="auto"/>
        <w:right w:val="none" w:sz="0" w:space="0" w:color="auto"/>
      </w:divBdr>
    </w:div>
    <w:div w:id="942879530">
      <w:bodyDiv w:val="1"/>
      <w:marLeft w:val="0"/>
      <w:marRight w:val="0"/>
      <w:marTop w:val="0"/>
      <w:marBottom w:val="0"/>
      <w:divBdr>
        <w:top w:val="none" w:sz="0" w:space="0" w:color="auto"/>
        <w:left w:val="none" w:sz="0" w:space="0" w:color="auto"/>
        <w:bottom w:val="none" w:sz="0" w:space="0" w:color="auto"/>
        <w:right w:val="none" w:sz="0" w:space="0" w:color="auto"/>
      </w:divBdr>
    </w:div>
    <w:div w:id="943729786">
      <w:bodyDiv w:val="1"/>
      <w:marLeft w:val="0"/>
      <w:marRight w:val="0"/>
      <w:marTop w:val="0"/>
      <w:marBottom w:val="0"/>
      <w:divBdr>
        <w:top w:val="none" w:sz="0" w:space="0" w:color="auto"/>
        <w:left w:val="none" w:sz="0" w:space="0" w:color="auto"/>
        <w:bottom w:val="none" w:sz="0" w:space="0" w:color="auto"/>
        <w:right w:val="none" w:sz="0" w:space="0" w:color="auto"/>
      </w:divBdr>
    </w:div>
    <w:div w:id="945967976">
      <w:bodyDiv w:val="1"/>
      <w:marLeft w:val="0"/>
      <w:marRight w:val="0"/>
      <w:marTop w:val="0"/>
      <w:marBottom w:val="0"/>
      <w:divBdr>
        <w:top w:val="none" w:sz="0" w:space="0" w:color="auto"/>
        <w:left w:val="none" w:sz="0" w:space="0" w:color="auto"/>
        <w:bottom w:val="none" w:sz="0" w:space="0" w:color="auto"/>
        <w:right w:val="none" w:sz="0" w:space="0" w:color="auto"/>
      </w:divBdr>
    </w:div>
    <w:div w:id="947153364">
      <w:bodyDiv w:val="1"/>
      <w:marLeft w:val="0"/>
      <w:marRight w:val="0"/>
      <w:marTop w:val="0"/>
      <w:marBottom w:val="0"/>
      <w:divBdr>
        <w:top w:val="none" w:sz="0" w:space="0" w:color="auto"/>
        <w:left w:val="none" w:sz="0" w:space="0" w:color="auto"/>
        <w:bottom w:val="none" w:sz="0" w:space="0" w:color="auto"/>
        <w:right w:val="none" w:sz="0" w:space="0" w:color="auto"/>
      </w:divBdr>
    </w:div>
    <w:div w:id="951015680">
      <w:bodyDiv w:val="1"/>
      <w:marLeft w:val="0"/>
      <w:marRight w:val="0"/>
      <w:marTop w:val="0"/>
      <w:marBottom w:val="0"/>
      <w:divBdr>
        <w:top w:val="none" w:sz="0" w:space="0" w:color="auto"/>
        <w:left w:val="none" w:sz="0" w:space="0" w:color="auto"/>
        <w:bottom w:val="none" w:sz="0" w:space="0" w:color="auto"/>
        <w:right w:val="none" w:sz="0" w:space="0" w:color="auto"/>
      </w:divBdr>
      <w:divsChild>
        <w:div w:id="660501694">
          <w:marLeft w:val="0"/>
          <w:marRight w:val="0"/>
          <w:marTop w:val="0"/>
          <w:marBottom w:val="0"/>
          <w:divBdr>
            <w:top w:val="none" w:sz="0" w:space="0" w:color="auto"/>
            <w:left w:val="none" w:sz="0" w:space="0" w:color="auto"/>
            <w:bottom w:val="none" w:sz="0" w:space="0" w:color="auto"/>
            <w:right w:val="none" w:sz="0" w:space="0" w:color="auto"/>
          </w:divBdr>
          <w:divsChild>
            <w:div w:id="138972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143005">
      <w:bodyDiv w:val="1"/>
      <w:marLeft w:val="0"/>
      <w:marRight w:val="0"/>
      <w:marTop w:val="0"/>
      <w:marBottom w:val="0"/>
      <w:divBdr>
        <w:top w:val="none" w:sz="0" w:space="0" w:color="auto"/>
        <w:left w:val="none" w:sz="0" w:space="0" w:color="auto"/>
        <w:bottom w:val="none" w:sz="0" w:space="0" w:color="auto"/>
        <w:right w:val="none" w:sz="0" w:space="0" w:color="auto"/>
      </w:divBdr>
    </w:div>
    <w:div w:id="955066466">
      <w:bodyDiv w:val="1"/>
      <w:marLeft w:val="0"/>
      <w:marRight w:val="0"/>
      <w:marTop w:val="0"/>
      <w:marBottom w:val="0"/>
      <w:divBdr>
        <w:top w:val="none" w:sz="0" w:space="0" w:color="auto"/>
        <w:left w:val="none" w:sz="0" w:space="0" w:color="auto"/>
        <w:bottom w:val="none" w:sz="0" w:space="0" w:color="auto"/>
        <w:right w:val="none" w:sz="0" w:space="0" w:color="auto"/>
      </w:divBdr>
    </w:div>
    <w:div w:id="955871366">
      <w:bodyDiv w:val="1"/>
      <w:marLeft w:val="0"/>
      <w:marRight w:val="0"/>
      <w:marTop w:val="0"/>
      <w:marBottom w:val="0"/>
      <w:divBdr>
        <w:top w:val="none" w:sz="0" w:space="0" w:color="auto"/>
        <w:left w:val="none" w:sz="0" w:space="0" w:color="auto"/>
        <w:bottom w:val="none" w:sz="0" w:space="0" w:color="auto"/>
        <w:right w:val="none" w:sz="0" w:space="0" w:color="auto"/>
      </w:divBdr>
    </w:div>
    <w:div w:id="956789941">
      <w:bodyDiv w:val="1"/>
      <w:marLeft w:val="0"/>
      <w:marRight w:val="0"/>
      <w:marTop w:val="0"/>
      <w:marBottom w:val="0"/>
      <w:divBdr>
        <w:top w:val="none" w:sz="0" w:space="0" w:color="auto"/>
        <w:left w:val="none" w:sz="0" w:space="0" w:color="auto"/>
        <w:bottom w:val="none" w:sz="0" w:space="0" w:color="auto"/>
        <w:right w:val="none" w:sz="0" w:space="0" w:color="auto"/>
      </w:divBdr>
    </w:div>
    <w:div w:id="959334301">
      <w:bodyDiv w:val="1"/>
      <w:marLeft w:val="0"/>
      <w:marRight w:val="0"/>
      <w:marTop w:val="0"/>
      <w:marBottom w:val="0"/>
      <w:divBdr>
        <w:top w:val="none" w:sz="0" w:space="0" w:color="auto"/>
        <w:left w:val="none" w:sz="0" w:space="0" w:color="auto"/>
        <w:bottom w:val="none" w:sz="0" w:space="0" w:color="auto"/>
        <w:right w:val="none" w:sz="0" w:space="0" w:color="auto"/>
      </w:divBdr>
    </w:div>
    <w:div w:id="959918661">
      <w:bodyDiv w:val="1"/>
      <w:marLeft w:val="0"/>
      <w:marRight w:val="0"/>
      <w:marTop w:val="0"/>
      <w:marBottom w:val="0"/>
      <w:divBdr>
        <w:top w:val="none" w:sz="0" w:space="0" w:color="auto"/>
        <w:left w:val="none" w:sz="0" w:space="0" w:color="auto"/>
        <w:bottom w:val="none" w:sz="0" w:space="0" w:color="auto"/>
        <w:right w:val="none" w:sz="0" w:space="0" w:color="auto"/>
      </w:divBdr>
    </w:div>
    <w:div w:id="961695238">
      <w:bodyDiv w:val="1"/>
      <w:marLeft w:val="0"/>
      <w:marRight w:val="0"/>
      <w:marTop w:val="0"/>
      <w:marBottom w:val="0"/>
      <w:divBdr>
        <w:top w:val="none" w:sz="0" w:space="0" w:color="auto"/>
        <w:left w:val="none" w:sz="0" w:space="0" w:color="auto"/>
        <w:bottom w:val="none" w:sz="0" w:space="0" w:color="auto"/>
        <w:right w:val="none" w:sz="0" w:space="0" w:color="auto"/>
      </w:divBdr>
    </w:div>
    <w:div w:id="962462430">
      <w:bodyDiv w:val="1"/>
      <w:marLeft w:val="0"/>
      <w:marRight w:val="0"/>
      <w:marTop w:val="0"/>
      <w:marBottom w:val="0"/>
      <w:divBdr>
        <w:top w:val="none" w:sz="0" w:space="0" w:color="auto"/>
        <w:left w:val="none" w:sz="0" w:space="0" w:color="auto"/>
        <w:bottom w:val="none" w:sz="0" w:space="0" w:color="auto"/>
        <w:right w:val="none" w:sz="0" w:space="0" w:color="auto"/>
      </w:divBdr>
      <w:divsChild>
        <w:div w:id="6907072">
          <w:marLeft w:val="0"/>
          <w:marRight w:val="0"/>
          <w:marTop w:val="0"/>
          <w:marBottom w:val="0"/>
          <w:divBdr>
            <w:top w:val="none" w:sz="0" w:space="0" w:color="auto"/>
            <w:left w:val="none" w:sz="0" w:space="0" w:color="auto"/>
            <w:bottom w:val="none" w:sz="0" w:space="0" w:color="auto"/>
            <w:right w:val="none" w:sz="0" w:space="0" w:color="auto"/>
          </w:divBdr>
        </w:div>
        <w:div w:id="79524179">
          <w:marLeft w:val="0"/>
          <w:marRight w:val="0"/>
          <w:marTop w:val="0"/>
          <w:marBottom w:val="0"/>
          <w:divBdr>
            <w:top w:val="none" w:sz="0" w:space="0" w:color="auto"/>
            <w:left w:val="none" w:sz="0" w:space="0" w:color="auto"/>
            <w:bottom w:val="none" w:sz="0" w:space="0" w:color="auto"/>
            <w:right w:val="none" w:sz="0" w:space="0" w:color="auto"/>
          </w:divBdr>
        </w:div>
        <w:div w:id="253710637">
          <w:marLeft w:val="0"/>
          <w:marRight w:val="0"/>
          <w:marTop w:val="0"/>
          <w:marBottom w:val="0"/>
          <w:divBdr>
            <w:top w:val="none" w:sz="0" w:space="0" w:color="auto"/>
            <w:left w:val="none" w:sz="0" w:space="0" w:color="auto"/>
            <w:bottom w:val="none" w:sz="0" w:space="0" w:color="auto"/>
            <w:right w:val="none" w:sz="0" w:space="0" w:color="auto"/>
          </w:divBdr>
        </w:div>
        <w:div w:id="324090503">
          <w:marLeft w:val="0"/>
          <w:marRight w:val="0"/>
          <w:marTop w:val="0"/>
          <w:marBottom w:val="0"/>
          <w:divBdr>
            <w:top w:val="none" w:sz="0" w:space="0" w:color="auto"/>
            <w:left w:val="none" w:sz="0" w:space="0" w:color="auto"/>
            <w:bottom w:val="none" w:sz="0" w:space="0" w:color="auto"/>
            <w:right w:val="none" w:sz="0" w:space="0" w:color="auto"/>
          </w:divBdr>
        </w:div>
        <w:div w:id="411317433">
          <w:marLeft w:val="0"/>
          <w:marRight w:val="0"/>
          <w:marTop w:val="0"/>
          <w:marBottom w:val="0"/>
          <w:divBdr>
            <w:top w:val="none" w:sz="0" w:space="0" w:color="auto"/>
            <w:left w:val="none" w:sz="0" w:space="0" w:color="auto"/>
            <w:bottom w:val="none" w:sz="0" w:space="0" w:color="auto"/>
            <w:right w:val="none" w:sz="0" w:space="0" w:color="auto"/>
          </w:divBdr>
        </w:div>
        <w:div w:id="848523122">
          <w:marLeft w:val="0"/>
          <w:marRight w:val="0"/>
          <w:marTop w:val="0"/>
          <w:marBottom w:val="0"/>
          <w:divBdr>
            <w:top w:val="none" w:sz="0" w:space="0" w:color="auto"/>
            <w:left w:val="none" w:sz="0" w:space="0" w:color="auto"/>
            <w:bottom w:val="none" w:sz="0" w:space="0" w:color="auto"/>
            <w:right w:val="none" w:sz="0" w:space="0" w:color="auto"/>
          </w:divBdr>
        </w:div>
        <w:div w:id="1092163575">
          <w:marLeft w:val="0"/>
          <w:marRight w:val="0"/>
          <w:marTop w:val="0"/>
          <w:marBottom w:val="0"/>
          <w:divBdr>
            <w:top w:val="none" w:sz="0" w:space="0" w:color="auto"/>
            <w:left w:val="none" w:sz="0" w:space="0" w:color="auto"/>
            <w:bottom w:val="none" w:sz="0" w:space="0" w:color="auto"/>
            <w:right w:val="none" w:sz="0" w:space="0" w:color="auto"/>
          </w:divBdr>
        </w:div>
        <w:div w:id="1186023753">
          <w:marLeft w:val="0"/>
          <w:marRight w:val="0"/>
          <w:marTop w:val="0"/>
          <w:marBottom w:val="0"/>
          <w:divBdr>
            <w:top w:val="none" w:sz="0" w:space="0" w:color="auto"/>
            <w:left w:val="none" w:sz="0" w:space="0" w:color="auto"/>
            <w:bottom w:val="none" w:sz="0" w:space="0" w:color="auto"/>
            <w:right w:val="none" w:sz="0" w:space="0" w:color="auto"/>
          </w:divBdr>
        </w:div>
        <w:div w:id="1252540913">
          <w:marLeft w:val="0"/>
          <w:marRight w:val="0"/>
          <w:marTop w:val="0"/>
          <w:marBottom w:val="0"/>
          <w:divBdr>
            <w:top w:val="none" w:sz="0" w:space="0" w:color="auto"/>
            <w:left w:val="none" w:sz="0" w:space="0" w:color="auto"/>
            <w:bottom w:val="none" w:sz="0" w:space="0" w:color="auto"/>
            <w:right w:val="none" w:sz="0" w:space="0" w:color="auto"/>
          </w:divBdr>
        </w:div>
        <w:div w:id="1387217128">
          <w:marLeft w:val="0"/>
          <w:marRight w:val="0"/>
          <w:marTop w:val="0"/>
          <w:marBottom w:val="0"/>
          <w:divBdr>
            <w:top w:val="none" w:sz="0" w:space="0" w:color="auto"/>
            <w:left w:val="none" w:sz="0" w:space="0" w:color="auto"/>
            <w:bottom w:val="none" w:sz="0" w:space="0" w:color="auto"/>
            <w:right w:val="none" w:sz="0" w:space="0" w:color="auto"/>
          </w:divBdr>
        </w:div>
        <w:div w:id="1533031140">
          <w:marLeft w:val="0"/>
          <w:marRight w:val="0"/>
          <w:marTop w:val="0"/>
          <w:marBottom w:val="0"/>
          <w:divBdr>
            <w:top w:val="none" w:sz="0" w:space="0" w:color="auto"/>
            <w:left w:val="none" w:sz="0" w:space="0" w:color="auto"/>
            <w:bottom w:val="none" w:sz="0" w:space="0" w:color="auto"/>
            <w:right w:val="none" w:sz="0" w:space="0" w:color="auto"/>
          </w:divBdr>
        </w:div>
        <w:div w:id="1560244718">
          <w:marLeft w:val="0"/>
          <w:marRight w:val="0"/>
          <w:marTop w:val="0"/>
          <w:marBottom w:val="0"/>
          <w:divBdr>
            <w:top w:val="none" w:sz="0" w:space="0" w:color="auto"/>
            <w:left w:val="none" w:sz="0" w:space="0" w:color="auto"/>
            <w:bottom w:val="none" w:sz="0" w:space="0" w:color="auto"/>
            <w:right w:val="none" w:sz="0" w:space="0" w:color="auto"/>
          </w:divBdr>
        </w:div>
        <w:div w:id="1616013376">
          <w:marLeft w:val="0"/>
          <w:marRight w:val="0"/>
          <w:marTop w:val="0"/>
          <w:marBottom w:val="0"/>
          <w:divBdr>
            <w:top w:val="none" w:sz="0" w:space="0" w:color="auto"/>
            <w:left w:val="none" w:sz="0" w:space="0" w:color="auto"/>
            <w:bottom w:val="none" w:sz="0" w:space="0" w:color="auto"/>
            <w:right w:val="none" w:sz="0" w:space="0" w:color="auto"/>
          </w:divBdr>
        </w:div>
        <w:div w:id="1646471897">
          <w:marLeft w:val="0"/>
          <w:marRight w:val="0"/>
          <w:marTop w:val="0"/>
          <w:marBottom w:val="0"/>
          <w:divBdr>
            <w:top w:val="none" w:sz="0" w:space="0" w:color="auto"/>
            <w:left w:val="none" w:sz="0" w:space="0" w:color="auto"/>
            <w:bottom w:val="none" w:sz="0" w:space="0" w:color="auto"/>
            <w:right w:val="none" w:sz="0" w:space="0" w:color="auto"/>
          </w:divBdr>
        </w:div>
        <w:div w:id="1709407154">
          <w:marLeft w:val="0"/>
          <w:marRight w:val="0"/>
          <w:marTop w:val="0"/>
          <w:marBottom w:val="0"/>
          <w:divBdr>
            <w:top w:val="none" w:sz="0" w:space="0" w:color="auto"/>
            <w:left w:val="none" w:sz="0" w:space="0" w:color="auto"/>
            <w:bottom w:val="none" w:sz="0" w:space="0" w:color="auto"/>
            <w:right w:val="none" w:sz="0" w:space="0" w:color="auto"/>
          </w:divBdr>
        </w:div>
        <w:div w:id="2019888047">
          <w:marLeft w:val="0"/>
          <w:marRight w:val="0"/>
          <w:marTop w:val="0"/>
          <w:marBottom w:val="0"/>
          <w:divBdr>
            <w:top w:val="none" w:sz="0" w:space="0" w:color="auto"/>
            <w:left w:val="none" w:sz="0" w:space="0" w:color="auto"/>
            <w:bottom w:val="none" w:sz="0" w:space="0" w:color="auto"/>
            <w:right w:val="none" w:sz="0" w:space="0" w:color="auto"/>
          </w:divBdr>
        </w:div>
        <w:div w:id="2022005333">
          <w:marLeft w:val="0"/>
          <w:marRight w:val="0"/>
          <w:marTop w:val="0"/>
          <w:marBottom w:val="0"/>
          <w:divBdr>
            <w:top w:val="none" w:sz="0" w:space="0" w:color="auto"/>
            <w:left w:val="none" w:sz="0" w:space="0" w:color="auto"/>
            <w:bottom w:val="none" w:sz="0" w:space="0" w:color="auto"/>
            <w:right w:val="none" w:sz="0" w:space="0" w:color="auto"/>
          </w:divBdr>
        </w:div>
      </w:divsChild>
    </w:div>
    <w:div w:id="962467530">
      <w:bodyDiv w:val="1"/>
      <w:marLeft w:val="0"/>
      <w:marRight w:val="0"/>
      <w:marTop w:val="0"/>
      <w:marBottom w:val="0"/>
      <w:divBdr>
        <w:top w:val="none" w:sz="0" w:space="0" w:color="auto"/>
        <w:left w:val="none" w:sz="0" w:space="0" w:color="auto"/>
        <w:bottom w:val="none" w:sz="0" w:space="0" w:color="auto"/>
        <w:right w:val="none" w:sz="0" w:space="0" w:color="auto"/>
      </w:divBdr>
    </w:div>
    <w:div w:id="964044460">
      <w:bodyDiv w:val="1"/>
      <w:marLeft w:val="0"/>
      <w:marRight w:val="0"/>
      <w:marTop w:val="0"/>
      <w:marBottom w:val="0"/>
      <w:divBdr>
        <w:top w:val="none" w:sz="0" w:space="0" w:color="auto"/>
        <w:left w:val="none" w:sz="0" w:space="0" w:color="auto"/>
        <w:bottom w:val="none" w:sz="0" w:space="0" w:color="auto"/>
        <w:right w:val="none" w:sz="0" w:space="0" w:color="auto"/>
      </w:divBdr>
    </w:div>
    <w:div w:id="966547661">
      <w:bodyDiv w:val="1"/>
      <w:marLeft w:val="0"/>
      <w:marRight w:val="0"/>
      <w:marTop w:val="0"/>
      <w:marBottom w:val="0"/>
      <w:divBdr>
        <w:top w:val="none" w:sz="0" w:space="0" w:color="auto"/>
        <w:left w:val="none" w:sz="0" w:space="0" w:color="auto"/>
        <w:bottom w:val="none" w:sz="0" w:space="0" w:color="auto"/>
        <w:right w:val="none" w:sz="0" w:space="0" w:color="auto"/>
      </w:divBdr>
    </w:div>
    <w:div w:id="970744244">
      <w:bodyDiv w:val="1"/>
      <w:marLeft w:val="0"/>
      <w:marRight w:val="0"/>
      <w:marTop w:val="0"/>
      <w:marBottom w:val="0"/>
      <w:divBdr>
        <w:top w:val="none" w:sz="0" w:space="0" w:color="auto"/>
        <w:left w:val="none" w:sz="0" w:space="0" w:color="auto"/>
        <w:bottom w:val="none" w:sz="0" w:space="0" w:color="auto"/>
        <w:right w:val="none" w:sz="0" w:space="0" w:color="auto"/>
      </w:divBdr>
    </w:div>
    <w:div w:id="972104525">
      <w:bodyDiv w:val="1"/>
      <w:marLeft w:val="0"/>
      <w:marRight w:val="0"/>
      <w:marTop w:val="0"/>
      <w:marBottom w:val="0"/>
      <w:divBdr>
        <w:top w:val="none" w:sz="0" w:space="0" w:color="auto"/>
        <w:left w:val="none" w:sz="0" w:space="0" w:color="auto"/>
        <w:bottom w:val="none" w:sz="0" w:space="0" w:color="auto"/>
        <w:right w:val="none" w:sz="0" w:space="0" w:color="auto"/>
      </w:divBdr>
    </w:div>
    <w:div w:id="974527828">
      <w:bodyDiv w:val="1"/>
      <w:marLeft w:val="0"/>
      <w:marRight w:val="0"/>
      <w:marTop w:val="0"/>
      <w:marBottom w:val="0"/>
      <w:divBdr>
        <w:top w:val="none" w:sz="0" w:space="0" w:color="auto"/>
        <w:left w:val="none" w:sz="0" w:space="0" w:color="auto"/>
        <w:bottom w:val="none" w:sz="0" w:space="0" w:color="auto"/>
        <w:right w:val="none" w:sz="0" w:space="0" w:color="auto"/>
      </w:divBdr>
    </w:div>
    <w:div w:id="974681025">
      <w:bodyDiv w:val="1"/>
      <w:marLeft w:val="0"/>
      <w:marRight w:val="0"/>
      <w:marTop w:val="0"/>
      <w:marBottom w:val="0"/>
      <w:divBdr>
        <w:top w:val="none" w:sz="0" w:space="0" w:color="auto"/>
        <w:left w:val="none" w:sz="0" w:space="0" w:color="auto"/>
        <w:bottom w:val="none" w:sz="0" w:space="0" w:color="auto"/>
        <w:right w:val="none" w:sz="0" w:space="0" w:color="auto"/>
      </w:divBdr>
    </w:div>
    <w:div w:id="975137129">
      <w:bodyDiv w:val="1"/>
      <w:marLeft w:val="0"/>
      <w:marRight w:val="0"/>
      <w:marTop w:val="0"/>
      <w:marBottom w:val="0"/>
      <w:divBdr>
        <w:top w:val="none" w:sz="0" w:space="0" w:color="auto"/>
        <w:left w:val="none" w:sz="0" w:space="0" w:color="auto"/>
        <w:bottom w:val="none" w:sz="0" w:space="0" w:color="auto"/>
        <w:right w:val="none" w:sz="0" w:space="0" w:color="auto"/>
      </w:divBdr>
    </w:div>
    <w:div w:id="977606362">
      <w:bodyDiv w:val="1"/>
      <w:marLeft w:val="0"/>
      <w:marRight w:val="0"/>
      <w:marTop w:val="0"/>
      <w:marBottom w:val="0"/>
      <w:divBdr>
        <w:top w:val="none" w:sz="0" w:space="0" w:color="auto"/>
        <w:left w:val="none" w:sz="0" w:space="0" w:color="auto"/>
        <w:bottom w:val="none" w:sz="0" w:space="0" w:color="auto"/>
        <w:right w:val="none" w:sz="0" w:space="0" w:color="auto"/>
      </w:divBdr>
    </w:div>
    <w:div w:id="978000567">
      <w:bodyDiv w:val="1"/>
      <w:marLeft w:val="0"/>
      <w:marRight w:val="0"/>
      <w:marTop w:val="0"/>
      <w:marBottom w:val="0"/>
      <w:divBdr>
        <w:top w:val="none" w:sz="0" w:space="0" w:color="auto"/>
        <w:left w:val="none" w:sz="0" w:space="0" w:color="auto"/>
        <w:bottom w:val="none" w:sz="0" w:space="0" w:color="auto"/>
        <w:right w:val="none" w:sz="0" w:space="0" w:color="auto"/>
      </w:divBdr>
    </w:div>
    <w:div w:id="978192007">
      <w:bodyDiv w:val="1"/>
      <w:marLeft w:val="0"/>
      <w:marRight w:val="0"/>
      <w:marTop w:val="0"/>
      <w:marBottom w:val="0"/>
      <w:divBdr>
        <w:top w:val="none" w:sz="0" w:space="0" w:color="auto"/>
        <w:left w:val="none" w:sz="0" w:space="0" w:color="auto"/>
        <w:bottom w:val="none" w:sz="0" w:space="0" w:color="auto"/>
        <w:right w:val="none" w:sz="0" w:space="0" w:color="auto"/>
      </w:divBdr>
    </w:div>
    <w:div w:id="978536567">
      <w:bodyDiv w:val="1"/>
      <w:marLeft w:val="0"/>
      <w:marRight w:val="0"/>
      <w:marTop w:val="0"/>
      <w:marBottom w:val="0"/>
      <w:divBdr>
        <w:top w:val="none" w:sz="0" w:space="0" w:color="auto"/>
        <w:left w:val="none" w:sz="0" w:space="0" w:color="auto"/>
        <w:bottom w:val="none" w:sz="0" w:space="0" w:color="auto"/>
        <w:right w:val="none" w:sz="0" w:space="0" w:color="auto"/>
      </w:divBdr>
    </w:div>
    <w:div w:id="979843273">
      <w:bodyDiv w:val="1"/>
      <w:marLeft w:val="0"/>
      <w:marRight w:val="0"/>
      <w:marTop w:val="0"/>
      <w:marBottom w:val="0"/>
      <w:divBdr>
        <w:top w:val="none" w:sz="0" w:space="0" w:color="auto"/>
        <w:left w:val="none" w:sz="0" w:space="0" w:color="auto"/>
        <w:bottom w:val="none" w:sz="0" w:space="0" w:color="auto"/>
        <w:right w:val="none" w:sz="0" w:space="0" w:color="auto"/>
      </w:divBdr>
    </w:div>
    <w:div w:id="985401551">
      <w:bodyDiv w:val="1"/>
      <w:marLeft w:val="0"/>
      <w:marRight w:val="0"/>
      <w:marTop w:val="0"/>
      <w:marBottom w:val="0"/>
      <w:divBdr>
        <w:top w:val="none" w:sz="0" w:space="0" w:color="auto"/>
        <w:left w:val="none" w:sz="0" w:space="0" w:color="auto"/>
        <w:bottom w:val="none" w:sz="0" w:space="0" w:color="auto"/>
        <w:right w:val="none" w:sz="0" w:space="0" w:color="auto"/>
      </w:divBdr>
    </w:div>
    <w:div w:id="986129608">
      <w:bodyDiv w:val="1"/>
      <w:marLeft w:val="0"/>
      <w:marRight w:val="0"/>
      <w:marTop w:val="0"/>
      <w:marBottom w:val="0"/>
      <w:divBdr>
        <w:top w:val="none" w:sz="0" w:space="0" w:color="auto"/>
        <w:left w:val="none" w:sz="0" w:space="0" w:color="auto"/>
        <w:bottom w:val="none" w:sz="0" w:space="0" w:color="auto"/>
        <w:right w:val="none" w:sz="0" w:space="0" w:color="auto"/>
      </w:divBdr>
    </w:div>
    <w:div w:id="987395573">
      <w:bodyDiv w:val="1"/>
      <w:marLeft w:val="0"/>
      <w:marRight w:val="0"/>
      <w:marTop w:val="0"/>
      <w:marBottom w:val="0"/>
      <w:divBdr>
        <w:top w:val="none" w:sz="0" w:space="0" w:color="auto"/>
        <w:left w:val="none" w:sz="0" w:space="0" w:color="auto"/>
        <w:bottom w:val="none" w:sz="0" w:space="0" w:color="auto"/>
        <w:right w:val="none" w:sz="0" w:space="0" w:color="auto"/>
      </w:divBdr>
    </w:div>
    <w:div w:id="988092092">
      <w:bodyDiv w:val="1"/>
      <w:marLeft w:val="0"/>
      <w:marRight w:val="0"/>
      <w:marTop w:val="0"/>
      <w:marBottom w:val="0"/>
      <w:divBdr>
        <w:top w:val="none" w:sz="0" w:space="0" w:color="auto"/>
        <w:left w:val="none" w:sz="0" w:space="0" w:color="auto"/>
        <w:bottom w:val="none" w:sz="0" w:space="0" w:color="auto"/>
        <w:right w:val="none" w:sz="0" w:space="0" w:color="auto"/>
      </w:divBdr>
    </w:div>
    <w:div w:id="989021578">
      <w:bodyDiv w:val="1"/>
      <w:marLeft w:val="0"/>
      <w:marRight w:val="0"/>
      <w:marTop w:val="0"/>
      <w:marBottom w:val="0"/>
      <w:divBdr>
        <w:top w:val="none" w:sz="0" w:space="0" w:color="auto"/>
        <w:left w:val="none" w:sz="0" w:space="0" w:color="auto"/>
        <w:bottom w:val="none" w:sz="0" w:space="0" w:color="auto"/>
        <w:right w:val="none" w:sz="0" w:space="0" w:color="auto"/>
      </w:divBdr>
    </w:div>
    <w:div w:id="989989258">
      <w:bodyDiv w:val="1"/>
      <w:marLeft w:val="0"/>
      <w:marRight w:val="0"/>
      <w:marTop w:val="0"/>
      <w:marBottom w:val="0"/>
      <w:divBdr>
        <w:top w:val="none" w:sz="0" w:space="0" w:color="auto"/>
        <w:left w:val="none" w:sz="0" w:space="0" w:color="auto"/>
        <w:bottom w:val="none" w:sz="0" w:space="0" w:color="auto"/>
        <w:right w:val="none" w:sz="0" w:space="0" w:color="auto"/>
      </w:divBdr>
    </w:div>
    <w:div w:id="990056361">
      <w:bodyDiv w:val="1"/>
      <w:marLeft w:val="0"/>
      <w:marRight w:val="0"/>
      <w:marTop w:val="0"/>
      <w:marBottom w:val="0"/>
      <w:divBdr>
        <w:top w:val="none" w:sz="0" w:space="0" w:color="auto"/>
        <w:left w:val="none" w:sz="0" w:space="0" w:color="auto"/>
        <w:bottom w:val="none" w:sz="0" w:space="0" w:color="auto"/>
        <w:right w:val="none" w:sz="0" w:space="0" w:color="auto"/>
      </w:divBdr>
    </w:div>
    <w:div w:id="990862449">
      <w:bodyDiv w:val="1"/>
      <w:marLeft w:val="0"/>
      <w:marRight w:val="0"/>
      <w:marTop w:val="0"/>
      <w:marBottom w:val="0"/>
      <w:divBdr>
        <w:top w:val="none" w:sz="0" w:space="0" w:color="auto"/>
        <w:left w:val="none" w:sz="0" w:space="0" w:color="auto"/>
        <w:bottom w:val="none" w:sz="0" w:space="0" w:color="auto"/>
        <w:right w:val="none" w:sz="0" w:space="0" w:color="auto"/>
      </w:divBdr>
    </w:div>
    <w:div w:id="993028965">
      <w:bodyDiv w:val="1"/>
      <w:marLeft w:val="0"/>
      <w:marRight w:val="0"/>
      <w:marTop w:val="0"/>
      <w:marBottom w:val="0"/>
      <w:divBdr>
        <w:top w:val="none" w:sz="0" w:space="0" w:color="auto"/>
        <w:left w:val="none" w:sz="0" w:space="0" w:color="auto"/>
        <w:bottom w:val="none" w:sz="0" w:space="0" w:color="auto"/>
        <w:right w:val="none" w:sz="0" w:space="0" w:color="auto"/>
      </w:divBdr>
    </w:div>
    <w:div w:id="993143837">
      <w:bodyDiv w:val="1"/>
      <w:marLeft w:val="0"/>
      <w:marRight w:val="0"/>
      <w:marTop w:val="0"/>
      <w:marBottom w:val="0"/>
      <w:divBdr>
        <w:top w:val="none" w:sz="0" w:space="0" w:color="auto"/>
        <w:left w:val="none" w:sz="0" w:space="0" w:color="auto"/>
        <w:bottom w:val="none" w:sz="0" w:space="0" w:color="auto"/>
        <w:right w:val="none" w:sz="0" w:space="0" w:color="auto"/>
      </w:divBdr>
    </w:div>
    <w:div w:id="996300683">
      <w:bodyDiv w:val="1"/>
      <w:marLeft w:val="0"/>
      <w:marRight w:val="0"/>
      <w:marTop w:val="0"/>
      <w:marBottom w:val="0"/>
      <w:divBdr>
        <w:top w:val="none" w:sz="0" w:space="0" w:color="auto"/>
        <w:left w:val="none" w:sz="0" w:space="0" w:color="auto"/>
        <w:bottom w:val="none" w:sz="0" w:space="0" w:color="auto"/>
        <w:right w:val="none" w:sz="0" w:space="0" w:color="auto"/>
      </w:divBdr>
    </w:div>
    <w:div w:id="998075725">
      <w:bodyDiv w:val="1"/>
      <w:marLeft w:val="0"/>
      <w:marRight w:val="0"/>
      <w:marTop w:val="0"/>
      <w:marBottom w:val="0"/>
      <w:divBdr>
        <w:top w:val="none" w:sz="0" w:space="0" w:color="auto"/>
        <w:left w:val="none" w:sz="0" w:space="0" w:color="auto"/>
        <w:bottom w:val="none" w:sz="0" w:space="0" w:color="auto"/>
        <w:right w:val="none" w:sz="0" w:space="0" w:color="auto"/>
      </w:divBdr>
    </w:div>
    <w:div w:id="999775375">
      <w:bodyDiv w:val="1"/>
      <w:marLeft w:val="0"/>
      <w:marRight w:val="0"/>
      <w:marTop w:val="0"/>
      <w:marBottom w:val="0"/>
      <w:divBdr>
        <w:top w:val="none" w:sz="0" w:space="0" w:color="auto"/>
        <w:left w:val="none" w:sz="0" w:space="0" w:color="auto"/>
        <w:bottom w:val="none" w:sz="0" w:space="0" w:color="auto"/>
        <w:right w:val="none" w:sz="0" w:space="0" w:color="auto"/>
      </w:divBdr>
    </w:div>
    <w:div w:id="999847156">
      <w:bodyDiv w:val="1"/>
      <w:marLeft w:val="0"/>
      <w:marRight w:val="0"/>
      <w:marTop w:val="0"/>
      <w:marBottom w:val="0"/>
      <w:divBdr>
        <w:top w:val="none" w:sz="0" w:space="0" w:color="auto"/>
        <w:left w:val="none" w:sz="0" w:space="0" w:color="auto"/>
        <w:bottom w:val="none" w:sz="0" w:space="0" w:color="auto"/>
        <w:right w:val="none" w:sz="0" w:space="0" w:color="auto"/>
      </w:divBdr>
    </w:div>
    <w:div w:id="1001156660">
      <w:bodyDiv w:val="1"/>
      <w:marLeft w:val="0"/>
      <w:marRight w:val="0"/>
      <w:marTop w:val="0"/>
      <w:marBottom w:val="0"/>
      <w:divBdr>
        <w:top w:val="none" w:sz="0" w:space="0" w:color="auto"/>
        <w:left w:val="none" w:sz="0" w:space="0" w:color="auto"/>
        <w:bottom w:val="none" w:sz="0" w:space="0" w:color="auto"/>
        <w:right w:val="none" w:sz="0" w:space="0" w:color="auto"/>
      </w:divBdr>
    </w:div>
    <w:div w:id="1002203853">
      <w:bodyDiv w:val="1"/>
      <w:marLeft w:val="0"/>
      <w:marRight w:val="0"/>
      <w:marTop w:val="0"/>
      <w:marBottom w:val="0"/>
      <w:divBdr>
        <w:top w:val="none" w:sz="0" w:space="0" w:color="auto"/>
        <w:left w:val="none" w:sz="0" w:space="0" w:color="auto"/>
        <w:bottom w:val="none" w:sz="0" w:space="0" w:color="auto"/>
        <w:right w:val="none" w:sz="0" w:space="0" w:color="auto"/>
      </w:divBdr>
    </w:div>
    <w:div w:id="1002245795">
      <w:bodyDiv w:val="1"/>
      <w:marLeft w:val="0"/>
      <w:marRight w:val="0"/>
      <w:marTop w:val="0"/>
      <w:marBottom w:val="0"/>
      <w:divBdr>
        <w:top w:val="none" w:sz="0" w:space="0" w:color="auto"/>
        <w:left w:val="none" w:sz="0" w:space="0" w:color="auto"/>
        <w:bottom w:val="none" w:sz="0" w:space="0" w:color="auto"/>
        <w:right w:val="none" w:sz="0" w:space="0" w:color="auto"/>
      </w:divBdr>
    </w:div>
    <w:div w:id="1002247228">
      <w:bodyDiv w:val="1"/>
      <w:marLeft w:val="0"/>
      <w:marRight w:val="0"/>
      <w:marTop w:val="0"/>
      <w:marBottom w:val="0"/>
      <w:divBdr>
        <w:top w:val="none" w:sz="0" w:space="0" w:color="auto"/>
        <w:left w:val="none" w:sz="0" w:space="0" w:color="auto"/>
        <w:bottom w:val="none" w:sz="0" w:space="0" w:color="auto"/>
        <w:right w:val="none" w:sz="0" w:space="0" w:color="auto"/>
      </w:divBdr>
    </w:div>
    <w:div w:id="1002319415">
      <w:bodyDiv w:val="1"/>
      <w:marLeft w:val="0"/>
      <w:marRight w:val="0"/>
      <w:marTop w:val="0"/>
      <w:marBottom w:val="0"/>
      <w:divBdr>
        <w:top w:val="none" w:sz="0" w:space="0" w:color="auto"/>
        <w:left w:val="none" w:sz="0" w:space="0" w:color="auto"/>
        <w:bottom w:val="none" w:sz="0" w:space="0" w:color="auto"/>
        <w:right w:val="none" w:sz="0" w:space="0" w:color="auto"/>
      </w:divBdr>
    </w:div>
    <w:div w:id="1002467773">
      <w:bodyDiv w:val="1"/>
      <w:marLeft w:val="0"/>
      <w:marRight w:val="0"/>
      <w:marTop w:val="0"/>
      <w:marBottom w:val="0"/>
      <w:divBdr>
        <w:top w:val="none" w:sz="0" w:space="0" w:color="auto"/>
        <w:left w:val="none" w:sz="0" w:space="0" w:color="auto"/>
        <w:bottom w:val="none" w:sz="0" w:space="0" w:color="auto"/>
        <w:right w:val="none" w:sz="0" w:space="0" w:color="auto"/>
      </w:divBdr>
    </w:div>
    <w:div w:id="1003974138">
      <w:bodyDiv w:val="1"/>
      <w:marLeft w:val="0"/>
      <w:marRight w:val="0"/>
      <w:marTop w:val="0"/>
      <w:marBottom w:val="0"/>
      <w:divBdr>
        <w:top w:val="none" w:sz="0" w:space="0" w:color="auto"/>
        <w:left w:val="none" w:sz="0" w:space="0" w:color="auto"/>
        <w:bottom w:val="none" w:sz="0" w:space="0" w:color="auto"/>
        <w:right w:val="none" w:sz="0" w:space="0" w:color="auto"/>
      </w:divBdr>
    </w:div>
    <w:div w:id="1007295639">
      <w:bodyDiv w:val="1"/>
      <w:marLeft w:val="0"/>
      <w:marRight w:val="0"/>
      <w:marTop w:val="0"/>
      <w:marBottom w:val="0"/>
      <w:divBdr>
        <w:top w:val="none" w:sz="0" w:space="0" w:color="auto"/>
        <w:left w:val="none" w:sz="0" w:space="0" w:color="auto"/>
        <w:bottom w:val="none" w:sz="0" w:space="0" w:color="auto"/>
        <w:right w:val="none" w:sz="0" w:space="0" w:color="auto"/>
      </w:divBdr>
    </w:div>
    <w:div w:id="1008823956">
      <w:bodyDiv w:val="1"/>
      <w:marLeft w:val="0"/>
      <w:marRight w:val="0"/>
      <w:marTop w:val="0"/>
      <w:marBottom w:val="0"/>
      <w:divBdr>
        <w:top w:val="none" w:sz="0" w:space="0" w:color="auto"/>
        <w:left w:val="none" w:sz="0" w:space="0" w:color="auto"/>
        <w:bottom w:val="none" w:sz="0" w:space="0" w:color="auto"/>
        <w:right w:val="none" w:sz="0" w:space="0" w:color="auto"/>
      </w:divBdr>
    </w:div>
    <w:div w:id="1008824714">
      <w:bodyDiv w:val="1"/>
      <w:marLeft w:val="0"/>
      <w:marRight w:val="0"/>
      <w:marTop w:val="0"/>
      <w:marBottom w:val="0"/>
      <w:divBdr>
        <w:top w:val="none" w:sz="0" w:space="0" w:color="auto"/>
        <w:left w:val="none" w:sz="0" w:space="0" w:color="auto"/>
        <w:bottom w:val="none" w:sz="0" w:space="0" w:color="auto"/>
        <w:right w:val="none" w:sz="0" w:space="0" w:color="auto"/>
      </w:divBdr>
    </w:div>
    <w:div w:id="1013340413">
      <w:bodyDiv w:val="1"/>
      <w:marLeft w:val="0"/>
      <w:marRight w:val="0"/>
      <w:marTop w:val="0"/>
      <w:marBottom w:val="0"/>
      <w:divBdr>
        <w:top w:val="none" w:sz="0" w:space="0" w:color="auto"/>
        <w:left w:val="none" w:sz="0" w:space="0" w:color="auto"/>
        <w:bottom w:val="none" w:sz="0" w:space="0" w:color="auto"/>
        <w:right w:val="none" w:sz="0" w:space="0" w:color="auto"/>
      </w:divBdr>
    </w:div>
    <w:div w:id="1015577009">
      <w:bodyDiv w:val="1"/>
      <w:marLeft w:val="0"/>
      <w:marRight w:val="0"/>
      <w:marTop w:val="0"/>
      <w:marBottom w:val="0"/>
      <w:divBdr>
        <w:top w:val="none" w:sz="0" w:space="0" w:color="auto"/>
        <w:left w:val="none" w:sz="0" w:space="0" w:color="auto"/>
        <w:bottom w:val="none" w:sz="0" w:space="0" w:color="auto"/>
        <w:right w:val="none" w:sz="0" w:space="0" w:color="auto"/>
      </w:divBdr>
    </w:div>
    <w:div w:id="1016613289">
      <w:bodyDiv w:val="1"/>
      <w:marLeft w:val="0"/>
      <w:marRight w:val="0"/>
      <w:marTop w:val="0"/>
      <w:marBottom w:val="0"/>
      <w:divBdr>
        <w:top w:val="none" w:sz="0" w:space="0" w:color="auto"/>
        <w:left w:val="none" w:sz="0" w:space="0" w:color="auto"/>
        <w:bottom w:val="none" w:sz="0" w:space="0" w:color="auto"/>
        <w:right w:val="none" w:sz="0" w:space="0" w:color="auto"/>
      </w:divBdr>
    </w:div>
    <w:div w:id="1018505992">
      <w:bodyDiv w:val="1"/>
      <w:marLeft w:val="0"/>
      <w:marRight w:val="0"/>
      <w:marTop w:val="0"/>
      <w:marBottom w:val="0"/>
      <w:divBdr>
        <w:top w:val="none" w:sz="0" w:space="0" w:color="auto"/>
        <w:left w:val="none" w:sz="0" w:space="0" w:color="auto"/>
        <w:bottom w:val="none" w:sz="0" w:space="0" w:color="auto"/>
        <w:right w:val="none" w:sz="0" w:space="0" w:color="auto"/>
      </w:divBdr>
    </w:div>
    <w:div w:id="1020398595">
      <w:bodyDiv w:val="1"/>
      <w:marLeft w:val="0"/>
      <w:marRight w:val="0"/>
      <w:marTop w:val="0"/>
      <w:marBottom w:val="0"/>
      <w:divBdr>
        <w:top w:val="none" w:sz="0" w:space="0" w:color="auto"/>
        <w:left w:val="none" w:sz="0" w:space="0" w:color="auto"/>
        <w:bottom w:val="none" w:sz="0" w:space="0" w:color="auto"/>
        <w:right w:val="none" w:sz="0" w:space="0" w:color="auto"/>
      </w:divBdr>
    </w:div>
    <w:div w:id="1020592864">
      <w:bodyDiv w:val="1"/>
      <w:marLeft w:val="0"/>
      <w:marRight w:val="0"/>
      <w:marTop w:val="0"/>
      <w:marBottom w:val="0"/>
      <w:divBdr>
        <w:top w:val="none" w:sz="0" w:space="0" w:color="auto"/>
        <w:left w:val="none" w:sz="0" w:space="0" w:color="auto"/>
        <w:bottom w:val="none" w:sz="0" w:space="0" w:color="auto"/>
        <w:right w:val="none" w:sz="0" w:space="0" w:color="auto"/>
      </w:divBdr>
    </w:div>
    <w:div w:id="1021083640">
      <w:bodyDiv w:val="1"/>
      <w:marLeft w:val="0"/>
      <w:marRight w:val="0"/>
      <w:marTop w:val="0"/>
      <w:marBottom w:val="0"/>
      <w:divBdr>
        <w:top w:val="none" w:sz="0" w:space="0" w:color="auto"/>
        <w:left w:val="none" w:sz="0" w:space="0" w:color="auto"/>
        <w:bottom w:val="none" w:sz="0" w:space="0" w:color="auto"/>
        <w:right w:val="none" w:sz="0" w:space="0" w:color="auto"/>
      </w:divBdr>
    </w:div>
    <w:div w:id="1024752304">
      <w:bodyDiv w:val="1"/>
      <w:marLeft w:val="0"/>
      <w:marRight w:val="0"/>
      <w:marTop w:val="0"/>
      <w:marBottom w:val="0"/>
      <w:divBdr>
        <w:top w:val="none" w:sz="0" w:space="0" w:color="auto"/>
        <w:left w:val="none" w:sz="0" w:space="0" w:color="auto"/>
        <w:bottom w:val="none" w:sz="0" w:space="0" w:color="auto"/>
        <w:right w:val="none" w:sz="0" w:space="0" w:color="auto"/>
      </w:divBdr>
    </w:div>
    <w:div w:id="1032193451">
      <w:bodyDiv w:val="1"/>
      <w:marLeft w:val="0"/>
      <w:marRight w:val="0"/>
      <w:marTop w:val="0"/>
      <w:marBottom w:val="0"/>
      <w:divBdr>
        <w:top w:val="none" w:sz="0" w:space="0" w:color="auto"/>
        <w:left w:val="none" w:sz="0" w:space="0" w:color="auto"/>
        <w:bottom w:val="none" w:sz="0" w:space="0" w:color="auto"/>
        <w:right w:val="none" w:sz="0" w:space="0" w:color="auto"/>
      </w:divBdr>
    </w:div>
    <w:div w:id="1032265026">
      <w:bodyDiv w:val="1"/>
      <w:marLeft w:val="0"/>
      <w:marRight w:val="0"/>
      <w:marTop w:val="0"/>
      <w:marBottom w:val="0"/>
      <w:divBdr>
        <w:top w:val="none" w:sz="0" w:space="0" w:color="auto"/>
        <w:left w:val="none" w:sz="0" w:space="0" w:color="auto"/>
        <w:bottom w:val="none" w:sz="0" w:space="0" w:color="auto"/>
        <w:right w:val="none" w:sz="0" w:space="0" w:color="auto"/>
      </w:divBdr>
    </w:div>
    <w:div w:id="1034773368">
      <w:bodyDiv w:val="1"/>
      <w:marLeft w:val="0"/>
      <w:marRight w:val="0"/>
      <w:marTop w:val="0"/>
      <w:marBottom w:val="0"/>
      <w:divBdr>
        <w:top w:val="none" w:sz="0" w:space="0" w:color="auto"/>
        <w:left w:val="none" w:sz="0" w:space="0" w:color="auto"/>
        <w:bottom w:val="none" w:sz="0" w:space="0" w:color="auto"/>
        <w:right w:val="none" w:sz="0" w:space="0" w:color="auto"/>
      </w:divBdr>
    </w:div>
    <w:div w:id="1036273685">
      <w:bodyDiv w:val="1"/>
      <w:marLeft w:val="0"/>
      <w:marRight w:val="0"/>
      <w:marTop w:val="0"/>
      <w:marBottom w:val="0"/>
      <w:divBdr>
        <w:top w:val="none" w:sz="0" w:space="0" w:color="auto"/>
        <w:left w:val="none" w:sz="0" w:space="0" w:color="auto"/>
        <w:bottom w:val="none" w:sz="0" w:space="0" w:color="auto"/>
        <w:right w:val="none" w:sz="0" w:space="0" w:color="auto"/>
      </w:divBdr>
    </w:div>
    <w:div w:id="1038120955">
      <w:bodyDiv w:val="1"/>
      <w:marLeft w:val="0"/>
      <w:marRight w:val="0"/>
      <w:marTop w:val="0"/>
      <w:marBottom w:val="0"/>
      <w:divBdr>
        <w:top w:val="none" w:sz="0" w:space="0" w:color="auto"/>
        <w:left w:val="none" w:sz="0" w:space="0" w:color="auto"/>
        <w:bottom w:val="none" w:sz="0" w:space="0" w:color="auto"/>
        <w:right w:val="none" w:sz="0" w:space="0" w:color="auto"/>
      </w:divBdr>
    </w:div>
    <w:div w:id="1040784900">
      <w:bodyDiv w:val="1"/>
      <w:marLeft w:val="0"/>
      <w:marRight w:val="0"/>
      <w:marTop w:val="0"/>
      <w:marBottom w:val="0"/>
      <w:divBdr>
        <w:top w:val="none" w:sz="0" w:space="0" w:color="auto"/>
        <w:left w:val="none" w:sz="0" w:space="0" w:color="auto"/>
        <w:bottom w:val="none" w:sz="0" w:space="0" w:color="auto"/>
        <w:right w:val="none" w:sz="0" w:space="0" w:color="auto"/>
      </w:divBdr>
    </w:div>
    <w:div w:id="1042897649">
      <w:bodyDiv w:val="1"/>
      <w:marLeft w:val="0"/>
      <w:marRight w:val="0"/>
      <w:marTop w:val="0"/>
      <w:marBottom w:val="0"/>
      <w:divBdr>
        <w:top w:val="none" w:sz="0" w:space="0" w:color="auto"/>
        <w:left w:val="none" w:sz="0" w:space="0" w:color="auto"/>
        <w:bottom w:val="none" w:sz="0" w:space="0" w:color="auto"/>
        <w:right w:val="none" w:sz="0" w:space="0" w:color="auto"/>
      </w:divBdr>
    </w:div>
    <w:div w:id="1043599645">
      <w:bodyDiv w:val="1"/>
      <w:marLeft w:val="0"/>
      <w:marRight w:val="0"/>
      <w:marTop w:val="0"/>
      <w:marBottom w:val="0"/>
      <w:divBdr>
        <w:top w:val="none" w:sz="0" w:space="0" w:color="auto"/>
        <w:left w:val="none" w:sz="0" w:space="0" w:color="auto"/>
        <w:bottom w:val="none" w:sz="0" w:space="0" w:color="auto"/>
        <w:right w:val="none" w:sz="0" w:space="0" w:color="auto"/>
      </w:divBdr>
    </w:div>
    <w:div w:id="1044408822">
      <w:bodyDiv w:val="1"/>
      <w:marLeft w:val="0"/>
      <w:marRight w:val="0"/>
      <w:marTop w:val="0"/>
      <w:marBottom w:val="0"/>
      <w:divBdr>
        <w:top w:val="none" w:sz="0" w:space="0" w:color="auto"/>
        <w:left w:val="none" w:sz="0" w:space="0" w:color="auto"/>
        <w:bottom w:val="none" w:sz="0" w:space="0" w:color="auto"/>
        <w:right w:val="none" w:sz="0" w:space="0" w:color="auto"/>
      </w:divBdr>
    </w:div>
    <w:div w:id="1048340258">
      <w:bodyDiv w:val="1"/>
      <w:marLeft w:val="0"/>
      <w:marRight w:val="0"/>
      <w:marTop w:val="0"/>
      <w:marBottom w:val="0"/>
      <w:divBdr>
        <w:top w:val="none" w:sz="0" w:space="0" w:color="auto"/>
        <w:left w:val="none" w:sz="0" w:space="0" w:color="auto"/>
        <w:bottom w:val="none" w:sz="0" w:space="0" w:color="auto"/>
        <w:right w:val="none" w:sz="0" w:space="0" w:color="auto"/>
      </w:divBdr>
    </w:div>
    <w:div w:id="1050613666">
      <w:bodyDiv w:val="1"/>
      <w:marLeft w:val="0"/>
      <w:marRight w:val="0"/>
      <w:marTop w:val="0"/>
      <w:marBottom w:val="0"/>
      <w:divBdr>
        <w:top w:val="none" w:sz="0" w:space="0" w:color="auto"/>
        <w:left w:val="none" w:sz="0" w:space="0" w:color="auto"/>
        <w:bottom w:val="none" w:sz="0" w:space="0" w:color="auto"/>
        <w:right w:val="none" w:sz="0" w:space="0" w:color="auto"/>
      </w:divBdr>
    </w:div>
    <w:div w:id="1051149359">
      <w:bodyDiv w:val="1"/>
      <w:marLeft w:val="0"/>
      <w:marRight w:val="0"/>
      <w:marTop w:val="0"/>
      <w:marBottom w:val="0"/>
      <w:divBdr>
        <w:top w:val="none" w:sz="0" w:space="0" w:color="auto"/>
        <w:left w:val="none" w:sz="0" w:space="0" w:color="auto"/>
        <w:bottom w:val="none" w:sz="0" w:space="0" w:color="auto"/>
        <w:right w:val="none" w:sz="0" w:space="0" w:color="auto"/>
      </w:divBdr>
    </w:div>
    <w:div w:id="1054547825">
      <w:bodyDiv w:val="1"/>
      <w:marLeft w:val="0"/>
      <w:marRight w:val="0"/>
      <w:marTop w:val="0"/>
      <w:marBottom w:val="0"/>
      <w:divBdr>
        <w:top w:val="none" w:sz="0" w:space="0" w:color="auto"/>
        <w:left w:val="none" w:sz="0" w:space="0" w:color="auto"/>
        <w:bottom w:val="none" w:sz="0" w:space="0" w:color="auto"/>
        <w:right w:val="none" w:sz="0" w:space="0" w:color="auto"/>
      </w:divBdr>
    </w:div>
    <w:div w:id="1058673609">
      <w:bodyDiv w:val="1"/>
      <w:marLeft w:val="0"/>
      <w:marRight w:val="0"/>
      <w:marTop w:val="0"/>
      <w:marBottom w:val="0"/>
      <w:divBdr>
        <w:top w:val="none" w:sz="0" w:space="0" w:color="auto"/>
        <w:left w:val="none" w:sz="0" w:space="0" w:color="auto"/>
        <w:bottom w:val="none" w:sz="0" w:space="0" w:color="auto"/>
        <w:right w:val="none" w:sz="0" w:space="0" w:color="auto"/>
      </w:divBdr>
    </w:div>
    <w:div w:id="1060135774">
      <w:bodyDiv w:val="1"/>
      <w:marLeft w:val="0"/>
      <w:marRight w:val="0"/>
      <w:marTop w:val="0"/>
      <w:marBottom w:val="0"/>
      <w:divBdr>
        <w:top w:val="none" w:sz="0" w:space="0" w:color="auto"/>
        <w:left w:val="none" w:sz="0" w:space="0" w:color="auto"/>
        <w:bottom w:val="none" w:sz="0" w:space="0" w:color="auto"/>
        <w:right w:val="none" w:sz="0" w:space="0" w:color="auto"/>
      </w:divBdr>
    </w:div>
    <w:div w:id="1061637347">
      <w:bodyDiv w:val="1"/>
      <w:marLeft w:val="0"/>
      <w:marRight w:val="0"/>
      <w:marTop w:val="0"/>
      <w:marBottom w:val="0"/>
      <w:divBdr>
        <w:top w:val="none" w:sz="0" w:space="0" w:color="auto"/>
        <w:left w:val="none" w:sz="0" w:space="0" w:color="auto"/>
        <w:bottom w:val="none" w:sz="0" w:space="0" w:color="auto"/>
        <w:right w:val="none" w:sz="0" w:space="0" w:color="auto"/>
      </w:divBdr>
    </w:div>
    <w:div w:id="1062946070">
      <w:bodyDiv w:val="1"/>
      <w:marLeft w:val="0"/>
      <w:marRight w:val="0"/>
      <w:marTop w:val="0"/>
      <w:marBottom w:val="0"/>
      <w:divBdr>
        <w:top w:val="none" w:sz="0" w:space="0" w:color="auto"/>
        <w:left w:val="none" w:sz="0" w:space="0" w:color="auto"/>
        <w:bottom w:val="none" w:sz="0" w:space="0" w:color="auto"/>
        <w:right w:val="none" w:sz="0" w:space="0" w:color="auto"/>
      </w:divBdr>
    </w:div>
    <w:div w:id="1064059468">
      <w:bodyDiv w:val="1"/>
      <w:marLeft w:val="0"/>
      <w:marRight w:val="0"/>
      <w:marTop w:val="0"/>
      <w:marBottom w:val="0"/>
      <w:divBdr>
        <w:top w:val="none" w:sz="0" w:space="0" w:color="auto"/>
        <w:left w:val="none" w:sz="0" w:space="0" w:color="auto"/>
        <w:bottom w:val="none" w:sz="0" w:space="0" w:color="auto"/>
        <w:right w:val="none" w:sz="0" w:space="0" w:color="auto"/>
      </w:divBdr>
    </w:div>
    <w:div w:id="1065761926">
      <w:bodyDiv w:val="1"/>
      <w:marLeft w:val="0"/>
      <w:marRight w:val="0"/>
      <w:marTop w:val="0"/>
      <w:marBottom w:val="0"/>
      <w:divBdr>
        <w:top w:val="none" w:sz="0" w:space="0" w:color="auto"/>
        <w:left w:val="none" w:sz="0" w:space="0" w:color="auto"/>
        <w:bottom w:val="none" w:sz="0" w:space="0" w:color="auto"/>
        <w:right w:val="none" w:sz="0" w:space="0" w:color="auto"/>
      </w:divBdr>
    </w:div>
    <w:div w:id="1066337373">
      <w:bodyDiv w:val="1"/>
      <w:marLeft w:val="0"/>
      <w:marRight w:val="0"/>
      <w:marTop w:val="0"/>
      <w:marBottom w:val="0"/>
      <w:divBdr>
        <w:top w:val="none" w:sz="0" w:space="0" w:color="auto"/>
        <w:left w:val="none" w:sz="0" w:space="0" w:color="auto"/>
        <w:bottom w:val="none" w:sz="0" w:space="0" w:color="auto"/>
        <w:right w:val="none" w:sz="0" w:space="0" w:color="auto"/>
      </w:divBdr>
    </w:div>
    <w:div w:id="1069613215">
      <w:bodyDiv w:val="1"/>
      <w:marLeft w:val="0"/>
      <w:marRight w:val="0"/>
      <w:marTop w:val="0"/>
      <w:marBottom w:val="0"/>
      <w:divBdr>
        <w:top w:val="none" w:sz="0" w:space="0" w:color="auto"/>
        <w:left w:val="none" w:sz="0" w:space="0" w:color="auto"/>
        <w:bottom w:val="none" w:sz="0" w:space="0" w:color="auto"/>
        <w:right w:val="none" w:sz="0" w:space="0" w:color="auto"/>
      </w:divBdr>
    </w:div>
    <w:div w:id="1070470324">
      <w:bodyDiv w:val="1"/>
      <w:marLeft w:val="0"/>
      <w:marRight w:val="0"/>
      <w:marTop w:val="0"/>
      <w:marBottom w:val="0"/>
      <w:divBdr>
        <w:top w:val="none" w:sz="0" w:space="0" w:color="auto"/>
        <w:left w:val="none" w:sz="0" w:space="0" w:color="auto"/>
        <w:bottom w:val="none" w:sz="0" w:space="0" w:color="auto"/>
        <w:right w:val="none" w:sz="0" w:space="0" w:color="auto"/>
      </w:divBdr>
    </w:div>
    <w:div w:id="1072001793">
      <w:bodyDiv w:val="1"/>
      <w:marLeft w:val="0"/>
      <w:marRight w:val="0"/>
      <w:marTop w:val="0"/>
      <w:marBottom w:val="0"/>
      <w:divBdr>
        <w:top w:val="none" w:sz="0" w:space="0" w:color="auto"/>
        <w:left w:val="none" w:sz="0" w:space="0" w:color="auto"/>
        <w:bottom w:val="none" w:sz="0" w:space="0" w:color="auto"/>
        <w:right w:val="none" w:sz="0" w:space="0" w:color="auto"/>
      </w:divBdr>
    </w:div>
    <w:div w:id="1072390707">
      <w:bodyDiv w:val="1"/>
      <w:marLeft w:val="0"/>
      <w:marRight w:val="0"/>
      <w:marTop w:val="0"/>
      <w:marBottom w:val="0"/>
      <w:divBdr>
        <w:top w:val="none" w:sz="0" w:space="0" w:color="auto"/>
        <w:left w:val="none" w:sz="0" w:space="0" w:color="auto"/>
        <w:bottom w:val="none" w:sz="0" w:space="0" w:color="auto"/>
        <w:right w:val="none" w:sz="0" w:space="0" w:color="auto"/>
      </w:divBdr>
    </w:div>
    <w:div w:id="1074232545">
      <w:bodyDiv w:val="1"/>
      <w:marLeft w:val="0"/>
      <w:marRight w:val="0"/>
      <w:marTop w:val="0"/>
      <w:marBottom w:val="0"/>
      <w:divBdr>
        <w:top w:val="none" w:sz="0" w:space="0" w:color="auto"/>
        <w:left w:val="none" w:sz="0" w:space="0" w:color="auto"/>
        <w:bottom w:val="none" w:sz="0" w:space="0" w:color="auto"/>
        <w:right w:val="none" w:sz="0" w:space="0" w:color="auto"/>
      </w:divBdr>
    </w:div>
    <w:div w:id="1075085152">
      <w:bodyDiv w:val="1"/>
      <w:marLeft w:val="0"/>
      <w:marRight w:val="0"/>
      <w:marTop w:val="0"/>
      <w:marBottom w:val="0"/>
      <w:divBdr>
        <w:top w:val="none" w:sz="0" w:space="0" w:color="auto"/>
        <w:left w:val="none" w:sz="0" w:space="0" w:color="auto"/>
        <w:bottom w:val="none" w:sz="0" w:space="0" w:color="auto"/>
        <w:right w:val="none" w:sz="0" w:space="0" w:color="auto"/>
      </w:divBdr>
    </w:div>
    <w:div w:id="1076363531">
      <w:bodyDiv w:val="1"/>
      <w:marLeft w:val="0"/>
      <w:marRight w:val="0"/>
      <w:marTop w:val="0"/>
      <w:marBottom w:val="0"/>
      <w:divBdr>
        <w:top w:val="none" w:sz="0" w:space="0" w:color="auto"/>
        <w:left w:val="none" w:sz="0" w:space="0" w:color="auto"/>
        <w:bottom w:val="none" w:sz="0" w:space="0" w:color="auto"/>
        <w:right w:val="none" w:sz="0" w:space="0" w:color="auto"/>
      </w:divBdr>
    </w:div>
    <w:div w:id="1077094433">
      <w:bodyDiv w:val="1"/>
      <w:marLeft w:val="0"/>
      <w:marRight w:val="0"/>
      <w:marTop w:val="0"/>
      <w:marBottom w:val="0"/>
      <w:divBdr>
        <w:top w:val="none" w:sz="0" w:space="0" w:color="auto"/>
        <w:left w:val="none" w:sz="0" w:space="0" w:color="auto"/>
        <w:bottom w:val="none" w:sz="0" w:space="0" w:color="auto"/>
        <w:right w:val="none" w:sz="0" w:space="0" w:color="auto"/>
      </w:divBdr>
    </w:div>
    <w:div w:id="1082874609">
      <w:bodyDiv w:val="1"/>
      <w:marLeft w:val="0"/>
      <w:marRight w:val="0"/>
      <w:marTop w:val="0"/>
      <w:marBottom w:val="0"/>
      <w:divBdr>
        <w:top w:val="none" w:sz="0" w:space="0" w:color="auto"/>
        <w:left w:val="none" w:sz="0" w:space="0" w:color="auto"/>
        <w:bottom w:val="none" w:sz="0" w:space="0" w:color="auto"/>
        <w:right w:val="none" w:sz="0" w:space="0" w:color="auto"/>
      </w:divBdr>
    </w:div>
    <w:div w:id="1085807918">
      <w:bodyDiv w:val="1"/>
      <w:marLeft w:val="0"/>
      <w:marRight w:val="0"/>
      <w:marTop w:val="0"/>
      <w:marBottom w:val="0"/>
      <w:divBdr>
        <w:top w:val="none" w:sz="0" w:space="0" w:color="auto"/>
        <w:left w:val="none" w:sz="0" w:space="0" w:color="auto"/>
        <w:bottom w:val="none" w:sz="0" w:space="0" w:color="auto"/>
        <w:right w:val="none" w:sz="0" w:space="0" w:color="auto"/>
      </w:divBdr>
    </w:div>
    <w:div w:id="1088573855">
      <w:bodyDiv w:val="1"/>
      <w:marLeft w:val="0"/>
      <w:marRight w:val="0"/>
      <w:marTop w:val="0"/>
      <w:marBottom w:val="0"/>
      <w:divBdr>
        <w:top w:val="none" w:sz="0" w:space="0" w:color="auto"/>
        <w:left w:val="none" w:sz="0" w:space="0" w:color="auto"/>
        <w:bottom w:val="none" w:sz="0" w:space="0" w:color="auto"/>
        <w:right w:val="none" w:sz="0" w:space="0" w:color="auto"/>
      </w:divBdr>
    </w:div>
    <w:div w:id="1088968256">
      <w:bodyDiv w:val="1"/>
      <w:marLeft w:val="0"/>
      <w:marRight w:val="0"/>
      <w:marTop w:val="0"/>
      <w:marBottom w:val="0"/>
      <w:divBdr>
        <w:top w:val="none" w:sz="0" w:space="0" w:color="auto"/>
        <w:left w:val="none" w:sz="0" w:space="0" w:color="auto"/>
        <w:bottom w:val="none" w:sz="0" w:space="0" w:color="auto"/>
        <w:right w:val="none" w:sz="0" w:space="0" w:color="auto"/>
      </w:divBdr>
    </w:div>
    <w:div w:id="1089275507">
      <w:bodyDiv w:val="1"/>
      <w:marLeft w:val="0"/>
      <w:marRight w:val="0"/>
      <w:marTop w:val="0"/>
      <w:marBottom w:val="0"/>
      <w:divBdr>
        <w:top w:val="none" w:sz="0" w:space="0" w:color="auto"/>
        <w:left w:val="none" w:sz="0" w:space="0" w:color="auto"/>
        <w:bottom w:val="none" w:sz="0" w:space="0" w:color="auto"/>
        <w:right w:val="none" w:sz="0" w:space="0" w:color="auto"/>
      </w:divBdr>
    </w:div>
    <w:div w:id="1090195509">
      <w:bodyDiv w:val="1"/>
      <w:marLeft w:val="0"/>
      <w:marRight w:val="0"/>
      <w:marTop w:val="0"/>
      <w:marBottom w:val="0"/>
      <w:divBdr>
        <w:top w:val="none" w:sz="0" w:space="0" w:color="auto"/>
        <w:left w:val="none" w:sz="0" w:space="0" w:color="auto"/>
        <w:bottom w:val="none" w:sz="0" w:space="0" w:color="auto"/>
        <w:right w:val="none" w:sz="0" w:space="0" w:color="auto"/>
      </w:divBdr>
    </w:div>
    <w:div w:id="1090812594">
      <w:bodyDiv w:val="1"/>
      <w:marLeft w:val="0"/>
      <w:marRight w:val="0"/>
      <w:marTop w:val="0"/>
      <w:marBottom w:val="0"/>
      <w:divBdr>
        <w:top w:val="none" w:sz="0" w:space="0" w:color="auto"/>
        <w:left w:val="none" w:sz="0" w:space="0" w:color="auto"/>
        <w:bottom w:val="none" w:sz="0" w:space="0" w:color="auto"/>
        <w:right w:val="none" w:sz="0" w:space="0" w:color="auto"/>
      </w:divBdr>
    </w:div>
    <w:div w:id="1094283084">
      <w:bodyDiv w:val="1"/>
      <w:marLeft w:val="0"/>
      <w:marRight w:val="0"/>
      <w:marTop w:val="0"/>
      <w:marBottom w:val="0"/>
      <w:divBdr>
        <w:top w:val="none" w:sz="0" w:space="0" w:color="auto"/>
        <w:left w:val="none" w:sz="0" w:space="0" w:color="auto"/>
        <w:bottom w:val="none" w:sz="0" w:space="0" w:color="auto"/>
        <w:right w:val="none" w:sz="0" w:space="0" w:color="auto"/>
      </w:divBdr>
    </w:div>
    <w:div w:id="1095705746">
      <w:bodyDiv w:val="1"/>
      <w:marLeft w:val="0"/>
      <w:marRight w:val="0"/>
      <w:marTop w:val="0"/>
      <w:marBottom w:val="0"/>
      <w:divBdr>
        <w:top w:val="none" w:sz="0" w:space="0" w:color="auto"/>
        <w:left w:val="none" w:sz="0" w:space="0" w:color="auto"/>
        <w:bottom w:val="none" w:sz="0" w:space="0" w:color="auto"/>
        <w:right w:val="none" w:sz="0" w:space="0" w:color="auto"/>
      </w:divBdr>
    </w:div>
    <w:div w:id="1099787542">
      <w:bodyDiv w:val="1"/>
      <w:marLeft w:val="0"/>
      <w:marRight w:val="0"/>
      <w:marTop w:val="0"/>
      <w:marBottom w:val="0"/>
      <w:divBdr>
        <w:top w:val="none" w:sz="0" w:space="0" w:color="auto"/>
        <w:left w:val="none" w:sz="0" w:space="0" w:color="auto"/>
        <w:bottom w:val="none" w:sz="0" w:space="0" w:color="auto"/>
        <w:right w:val="none" w:sz="0" w:space="0" w:color="auto"/>
      </w:divBdr>
    </w:div>
    <w:div w:id="1101101992">
      <w:bodyDiv w:val="1"/>
      <w:marLeft w:val="0"/>
      <w:marRight w:val="0"/>
      <w:marTop w:val="0"/>
      <w:marBottom w:val="0"/>
      <w:divBdr>
        <w:top w:val="none" w:sz="0" w:space="0" w:color="auto"/>
        <w:left w:val="none" w:sz="0" w:space="0" w:color="auto"/>
        <w:bottom w:val="none" w:sz="0" w:space="0" w:color="auto"/>
        <w:right w:val="none" w:sz="0" w:space="0" w:color="auto"/>
      </w:divBdr>
    </w:div>
    <w:div w:id="1103572608">
      <w:bodyDiv w:val="1"/>
      <w:marLeft w:val="0"/>
      <w:marRight w:val="0"/>
      <w:marTop w:val="0"/>
      <w:marBottom w:val="0"/>
      <w:divBdr>
        <w:top w:val="none" w:sz="0" w:space="0" w:color="auto"/>
        <w:left w:val="none" w:sz="0" w:space="0" w:color="auto"/>
        <w:bottom w:val="none" w:sz="0" w:space="0" w:color="auto"/>
        <w:right w:val="none" w:sz="0" w:space="0" w:color="auto"/>
      </w:divBdr>
      <w:divsChild>
        <w:div w:id="133370772">
          <w:marLeft w:val="0"/>
          <w:marRight w:val="0"/>
          <w:marTop w:val="0"/>
          <w:marBottom w:val="0"/>
          <w:divBdr>
            <w:top w:val="none" w:sz="0" w:space="0" w:color="auto"/>
            <w:left w:val="none" w:sz="0" w:space="0" w:color="auto"/>
            <w:bottom w:val="none" w:sz="0" w:space="0" w:color="auto"/>
            <w:right w:val="none" w:sz="0" w:space="0" w:color="auto"/>
          </w:divBdr>
        </w:div>
        <w:div w:id="611783049">
          <w:marLeft w:val="0"/>
          <w:marRight w:val="0"/>
          <w:marTop w:val="0"/>
          <w:marBottom w:val="0"/>
          <w:divBdr>
            <w:top w:val="none" w:sz="0" w:space="0" w:color="auto"/>
            <w:left w:val="none" w:sz="0" w:space="0" w:color="auto"/>
            <w:bottom w:val="none" w:sz="0" w:space="0" w:color="auto"/>
            <w:right w:val="none" w:sz="0" w:space="0" w:color="auto"/>
          </w:divBdr>
        </w:div>
        <w:div w:id="940723552">
          <w:marLeft w:val="0"/>
          <w:marRight w:val="0"/>
          <w:marTop w:val="0"/>
          <w:marBottom w:val="0"/>
          <w:divBdr>
            <w:top w:val="none" w:sz="0" w:space="0" w:color="auto"/>
            <w:left w:val="none" w:sz="0" w:space="0" w:color="auto"/>
            <w:bottom w:val="none" w:sz="0" w:space="0" w:color="auto"/>
            <w:right w:val="none" w:sz="0" w:space="0" w:color="auto"/>
          </w:divBdr>
        </w:div>
      </w:divsChild>
    </w:div>
    <w:div w:id="1106461699">
      <w:bodyDiv w:val="1"/>
      <w:marLeft w:val="0"/>
      <w:marRight w:val="0"/>
      <w:marTop w:val="0"/>
      <w:marBottom w:val="0"/>
      <w:divBdr>
        <w:top w:val="none" w:sz="0" w:space="0" w:color="auto"/>
        <w:left w:val="none" w:sz="0" w:space="0" w:color="auto"/>
        <w:bottom w:val="none" w:sz="0" w:space="0" w:color="auto"/>
        <w:right w:val="none" w:sz="0" w:space="0" w:color="auto"/>
      </w:divBdr>
    </w:div>
    <w:div w:id="1106466932">
      <w:bodyDiv w:val="1"/>
      <w:marLeft w:val="0"/>
      <w:marRight w:val="0"/>
      <w:marTop w:val="0"/>
      <w:marBottom w:val="0"/>
      <w:divBdr>
        <w:top w:val="none" w:sz="0" w:space="0" w:color="auto"/>
        <w:left w:val="none" w:sz="0" w:space="0" w:color="auto"/>
        <w:bottom w:val="none" w:sz="0" w:space="0" w:color="auto"/>
        <w:right w:val="none" w:sz="0" w:space="0" w:color="auto"/>
      </w:divBdr>
    </w:div>
    <w:div w:id="1108619267">
      <w:bodyDiv w:val="1"/>
      <w:marLeft w:val="0"/>
      <w:marRight w:val="0"/>
      <w:marTop w:val="0"/>
      <w:marBottom w:val="0"/>
      <w:divBdr>
        <w:top w:val="none" w:sz="0" w:space="0" w:color="auto"/>
        <w:left w:val="none" w:sz="0" w:space="0" w:color="auto"/>
        <w:bottom w:val="none" w:sz="0" w:space="0" w:color="auto"/>
        <w:right w:val="none" w:sz="0" w:space="0" w:color="auto"/>
      </w:divBdr>
    </w:div>
    <w:div w:id="1109009310">
      <w:bodyDiv w:val="1"/>
      <w:marLeft w:val="0"/>
      <w:marRight w:val="0"/>
      <w:marTop w:val="0"/>
      <w:marBottom w:val="0"/>
      <w:divBdr>
        <w:top w:val="none" w:sz="0" w:space="0" w:color="auto"/>
        <w:left w:val="none" w:sz="0" w:space="0" w:color="auto"/>
        <w:bottom w:val="none" w:sz="0" w:space="0" w:color="auto"/>
        <w:right w:val="none" w:sz="0" w:space="0" w:color="auto"/>
      </w:divBdr>
    </w:div>
    <w:div w:id="1109199144">
      <w:bodyDiv w:val="1"/>
      <w:marLeft w:val="0"/>
      <w:marRight w:val="0"/>
      <w:marTop w:val="0"/>
      <w:marBottom w:val="0"/>
      <w:divBdr>
        <w:top w:val="none" w:sz="0" w:space="0" w:color="auto"/>
        <w:left w:val="none" w:sz="0" w:space="0" w:color="auto"/>
        <w:bottom w:val="none" w:sz="0" w:space="0" w:color="auto"/>
        <w:right w:val="none" w:sz="0" w:space="0" w:color="auto"/>
      </w:divBdr>
    </w:div>
    <w:div w:id="1111628840">
      <w:bodyDiv w:val="1"/>
      <w:marLeft w:val="0"/>
      <w:marRight w:val="0"/>
      <w:marTop w:val="0"/>
      <w:marBottom w:val="0"/>
      <w:divBdr>
        <w:top w:val="none" w:sz="0" w:space="0" w:color="auto"/>
        <w:left w:val="none" w:sz="0" w:space="0" w:color="auto"/>
        <w:bottom w:val="none" w:sz="0" w:space="0" w:color="auto"/>
        <w:right w:val="none" w:sz="0" w:space="0" w:color="auto"/>
      </w:divBdr>
    </w:div>
    <w:div w:id="1115059941">
      <w:bodyDiv w:val="1"/>
      <w:marLeft w:val="0"/>
      <w:marRight w:val="0"/>
      <w:marTop w:val="0"/>
      <w:marBottom w:val="0"/>
      <w:divBdr>
        <w:top w:val="none" w:sz="0" w:space="0" w:color="auto"/>
        <w:left w:val="none" w:sz="0" w:space="0" w:color="auto"/>
        <w:bottom w:val="none" w:sz="0" w:space="0" w:color="auto"/>
        <w:right w:val="none" w:sz="0" w:space="0" w:color="auto"/>
      </w:divBdr>
    </w:div>
    <w:div w:id="1116561043">
      <w:bodyDiv w:val="1"/>
      <w:marLeft w:val="0"/>
      <w:marRight w:val="0"/>
      <w:marTop w:val="0"/>
      <w:marBottom w:val="0"/>
      <w:divBdr>
        <w:top w:val="none" w:sz="0" w:space="0" w:color="auto"/>
        <w:left w:val="none" w:sz="0" w:space="0" w:color="auto"/>
        <w:bottom w:val="none" w:sz="0" w:space="0" w:color="auto"/>
        <w:right w:val="none" w:sz="0" w:space="0" w:color="auto"/>
      </w:divBdr>
    </w:div>
    <w:div w:id="1117486349">
      <w:bodyDiv w:val="1"/>
      <w:marLeft w:val="0"/>
      <w:marRight w:val="0"/>
      <w:marTop w:val="0"/>
      <w:marBottom w:val="0"/>
      <w:divBdr>
        <w:top w:val="none" w:sz="0" w:space="0" w:color="auto"/>
        <w:left w:val="none" w:sz="0" w:space="0" w:color="auto"/>
        <w:bottom w:val="none" w:sz="0" w:space="0" w:color="auto"/>
        <w:right w:val="none" w:sz="0" w:space="0" w:color="auto"/>
      </w:divBdr>
    </w:div>
    <w:div w:id="1120880546">
      <w:bodyDiv w:val="1"/>
      <w:marLeft w:val="0"/>
      <w:marRight w:val="0"/>
      <w:marTop w:val="0"/>
      <w:marBottom w:val="0"/>
      <w:divBdr>
        <w:top w:val="none" w:sz="0" w:space="0" w:color="auto"/>
        <w:left w:val="none" w:sz="0" w:space="0" w:color="auto"/>
        <w:bottom w:val="none" w:sz="0" w:space="0" w:color="auto"/>
        <w:right w:val="none" w:sz="0" w:space="0" w:color="auto"/>
      </w:divBdr>
    </w:div>
    <w:div w:id="1121148427">
      <w:bodyDiv w:val="1"/>
      <w:marLeft w:val="0"/>
      <w:marRight w:val="0"/>
      <w:marTop w:val="0"/>
      <w:marBottom w:val="0"/>
      <w:divBdr>
        <w:top w:val="none" w:sz="0" w:space="0" w:color="auto"/>
        <w:left w:val="none" w:sz="0" w:space="0" w:color="auto"/>
        <w:bottom w:val="none" w:sz="0" w:space="0" w:color="auto"/>
        <w:right w:val="none" w:sz="0" w:space="0" w:color="auto"/>
      </w:divBdr>
    </w:div>
    <w:div w:id="1121151677">
      <w:bodyDiv w:val="1"/>
      <w:marLeft w:val="0"/>
      <w:marRight w:val="0"/>
      <w:marTop w:val="0"/>
      <w:marBottom w:val="0"/>
      <w:divBdr>
        <w:top w:val="none" w:sz="0" w:space="0" w:color="auto"/>
        <w:left w:val="none" w:sz="0" w:space="0" w:color="auto"/>
        <w:bottom w:val="none" w:sz="0" w:space="0" w:color="auto"/>
        <w:right w:val="none" w:sz="0" w:space="0" w:color="auto"/>
      </w:divBdr>
    </w:div>
    <w:div w:id="1121269819">
      <w:bodyDiv w:val="1"/>
      <w:marLeft w:val="0"/>
      <w:marRight w:val="0"/>
      <w:marTop w:val="0"/>
      <w:marBottom w:val="0"/>
      <w:divBdr>
        <w:top w:val="none" w:sz="0" w:space="0" w:color="auto"/>
        <w:left w:val="none" w:sz="0" w:space="0" w:color="auto"/>
        <w:bottom w:val="none" w:sz="0" w:space="0" w:color="auto"/>
        <w:right w:val="none" w:sz="0" w:space="0" w:color="auto"/>
      </w:divBdr>
    </w:div>
    <w:div w:id="1123227053">
      <w:bodyDiv w:val="1"/>
      <w:marLeft w:val="0"/>
      <w:marRight w:val="0"/>
      <w:marTop w:val="0"/>
      <w:marBottom w:val="0"/>
      <w:divBdr>
        <w:top w:val="none" w:sz="0" w:space="0" w:color="auto"/>
        <w:left w:val="none" w:sz="0" w:space="0" w:color="auto"/>
        <w:bottom w:val="none" w:sz="0" w:space="0" w:color="auto"/>
        <w:right w:val="none" w:sz="0" w:space="0" w:color="auto"/>
      </w:divBdr>
    </w:div>
    <w:div w:id="1125351157">
      <w:bodyDiv w:val="1"/>
      <w:marLeft w:val="0"/>
      <w:marRight w:val="0"/>
      <w:marTop w:val="0"/>
      <w:marBottom w:val="0"/>
      <w:divBdr>
        <w:top w:val="none" w:sz="0" w:space="0" w:color="auto"/>
        <w:left w:val="none" w:sz="0" w:space="0" w:color="auto"/>
        <w:bottom w:val="none" w:sz="0" w:space="0" w:color="auto"/>
        <w:right w:val="none" w:sz="0" w:space="0" w:color="auto"/>
      </w:divBdr>
    </w:div>
    <w:div w:id="1131509498">
      <w:bodyDiv w:val="1"/>
      <w:marLeft w:val="0"/>
      <w:marRight w:val="0"/>
      <w:marTop w:val="0"/>
      <w:marBottom w:val="0"/>
      <w:divBdr>
        <w:top w:val="none" w:sz="0" w:space="0" w:color="auto"/>
        <w:left w:val="none" w:sz="0" w:space="0" w:color="auto"/>
        <w:bottom w:val="none" w:sz="0" w:space="0" w:color="auto"/>
        <w:right w:val="none" w:sz="0" w:space="0" w:color="auto"/>
      </w:divBdr>
    </w:div>
    <w:div w:id="1131942893">
      <w:bodyDiv w:val="1"/>
      <w:marLeft w:val="0"/>
      <w:marRight w:val="0"/>
      <w:marTop w:val="0"/>
      <w:marBottom w:val="0"/>
      <w:divBdr>
        <w:top w:val="none" w:sz="0" w:space="0" w:color="auto"/>
        <w:left w:val="none" w:sz="0" w:space="0" w:color="auto"/>
        <w:bottom w:val="none" w:sz="0" w:space="0" w:color="auto"/>
        <w:right w:val="none" w:sz="0" w:space="0" w:color="auto"/>
      </w:divBdr>
    </w:div>
    <w:div w:id="1143043643">
      <w:bodyDiv w:val="1"/>
      <w:marLeft w:val="0"/>
      <w:marRight w:val="0"/>
      <w:marTop w:val="0"/>
      <w:marBottom w:val="0"/>
      <w:divBdr>
        <w:top w:val="none" w:sz="0" w:space="0" w:color="auto"/>
        <w:left w:val="none" w:sz="0" w:space="0" w:color="auto"/>
        <w:bottom w:val="none" w:sz="0" w:space="0" w:color="auto"/>
        <w:right w:val="none" w:sz="0" w:space="0" w:color="auto"/>
      </w:divBdr>
    </w:div>
    <w:div w:id="1146628029">
      <w:bodyDiv w:val="1"/>
      <w:marLeft w:val="0"/>
      <w:marRight w:val="0"/>
      <w:marTop w:val="0"/>
      <w:marBottom w:val="0"/>
      <w:divBdr>
        <w:top w:val="none" w:sz="0" w:space="0" w:color="auto"/>
        <w:left w:val="none" w:sz="0" w:space="0" w:color="auto"/>
        <w:bottom w:val="none" w:sz="0" w:space="0" w:color="auto"/>
        <w:right w:val="none" w:sz="0" w:space="0" w:color="auto"/>
      </w:divBdr>
    </w:div>
    <w:div w:id="1148979811">
      <w:bodyDiv w:val="1"/>
      <w:marLeft w:val="0"/>
      <w:marRight w:val="0"/>
      <w:marTop w:val="0"/>
      <w:marBottom w:val="0"/>
      <w:divBdr>
        <w:top w:val="none" w:sz="0" w:space="0" w:color="auto"/>
        <w:left w:val="none" w:sz="0" w:space="0" w:color="auto"/>
        <w:bottom w:val="none" w:sz="0" w:space="0" w:color="auto"/>
        <w:right w:val="none" w:sz="0" w:space="0" w:color="auto"/>
      </w:divBdr>
    </w:div>
    <w:div w:id="1149320203">
      <w:bodyDiv w:val="1"/>
      <w:marLeft w:val="0"/>
      <w:marRight w:val="0"/>
      <w:marTop w:val="0"/>
      <w:marBottom w:val="0"/>
      <w:divBdr>
        <w:top w:val="none" w:sz="0" w:space="0" w:color="auto"/>
        <w:left w:val="none" w:sz="0" w:space="0" w:color="auto"/>
        <w:bottom w:val="none" w:sz="0" w:space="0" w:color="auto"/>
        <w:right w:val="none" w:sz="0" w:space="0" w:color="auto"/>
      </w:divBdr>
    </w:div>
    <w:div w:id="1150051481">
      <w:bodyDiv w:val="1"/>
      <w:marLeft w:val="0"/>
      <w:marRight w:val="0"/>
      <w:marTop w:val="0"/>
      <w:marBottom w:val="0"/>
      <w:divBdr>
        <w:top w:val="none" w:sz="0" w:space="0" w:color="auto"/>
        <w:left w:val="none" w:sz="0" w:space="0" w:color="auto"/>
        <w:bottom w:val="none" w:sz="0" w:space="0" w:color="auto"/>
        <w:right w:val="none" w:sz="0" w:space="0" w:color="auto"/>
      </w:divBdr>
    </w:div>
    <w:div w:id="1151676205">
      <w:bodyDiv w:val="1"/>
      <w:marLeft w:val="0"/>
      <w:marRight w:val="0"/>
      <w:marTop w:val="0"/>
      <w:marBottom w:val="0"/>
      <w:divBdr>
        <w:top w:val="none" w:sz="0" w:space="0" w:color="auto"/>
        <w:left w:val="none" w:sz="0" w:space="0" w:color="auto"/>
        <w:bottom w:val="none" w:sz="0" w:space="0" w:color="auto"/>
        <w:right w:val="none" w:sz="0" w:space="0" w:color="auto"/>
      </w:divBdr>
    </w:div>
    <w:div w:id="1152135623">
      <w:bodyDiv w:val="1"/>
      <w:marLeft w:val="0"/>
      <w:marRight w:val="0"/>
      <w:marTop w:val="0"/>
      <w:marBottom w:val="0"/>
      <w:divBdr>
        <w:top w:val="none" w:sz="0" w:space="0" w:color="auto"/>
        <w:left w:val="none" w:sz="0" w:space="0" w:color="auto"/>
        <w:bottom w:val="none" w:sz="0" w:space="0" w:color="auto"/>
        <w:right w:val="none" w:sz="0" w:space="0" w:color="auto"/>
      </w:divBdr>
    </w:div>
    <w:div w:id="1154879710">
      <w:bodyDiv w:val="1"/>
      <w:marLeft w:val="0"/>
      <w:marRight w:val="0"/>
      <w:marTop w:val="0"/>
      <w:marBottom w:val="0"/>
      <w:divBdr>
        <w:top w:val="none" w:sz="0" w:space="0" w:color="auto"/>
        <w:left w:val="none" w:sz="0" w:space="0" w:color="auto"/>
        <w:bottom w:val="none" w:sz="0" w:space="0" w:color="auto"/>
        <w:right w:val="none" w:sz="0" w:space="0" w:color="auto"/>
      </w:divBdr>
    </w:div>
    <w:div w:id="1156653736">
      <w:bodyDiv w:val="1"/>
      <w:marLeft w:val="0"/>
      <w:marRight w:val="0"/>
      <w:marTop w:val="0"/>
      <w:marBottom w:val="0"/>
      <w:divBdr>
        <w:top w:val="none" w:sz="0" w:space="0" w:color="auto"/>
        <w:left w:val="none" w:sz="0" w:space="0" w:color="auto"/>
        <w:bottom w:val="none" w:sz="0" w:space="0" w:color="auto"/>
        <w:right w:val="none" w:sz="0" w:space="0" w:color="auto"/>
      </w:divBdr>
    </w:div>
    <w:div w:id="1157263330">
      <w:bodyDiv w:val="1"/>
      <w:marLeft w:val="0"/>
      <w:marRight w:val="0"/>
      <w:marTop w:val="0"/>
      <w:marBottom w:val="0"/>
      <w:divBdr>
        <w:top w:val="none" w:sz="0" w:space="0" w:color="auto"/>
        <w:left w:val="none" w:sz="0" w:space="0" w:color="auto"/>
        <w:bottom w:val="none" w:sz="0" w:space="0" w:color="auto"/>
        <w:right w:val="none" w:sz="0" w:space="0" w:color="auto"/>
      </w:divBdr>
    </w:div>
    <w:div w:id="1160148371">
      <w:bodyDiv w:val="1"/>
      <w:marLeft w:val="0"/>
      <w:marRight w:val="0"/>
      <w:marTop w:val="0"/>
      <w:marBottom w:val="0"/>
      <w:divBdr>
        <w:top w:val="none" w:sz="0" w:space="0" w:color="auto"/>
        <w:left w:val="none" w:sz="0" w:space="0" w:color="auto"/>
        <w:bottom w:val="none" w:sz="0" w:space="0" w:color="auto"/>
        <w:right w:val="none" w:sz="0" w:space="0" w:color="auto"/>
      </w:divBdr>
    </w:div>
    <w:div w:id="1160728680">
      <w:bodyDiv w:val="1"/>
      <w:marLeft w:val="0"/>
      <w:marRight w:val="0"/>
      <w:marTop w:val="0"/>
      <w:marBottom w:val="0"/>
      <w:divBdr>
        <w:top w:val="none" w:sz="0" w:space="0" w:color="auto"/>
        <w:left w:val="none" w:sz="0" w:space="0" w:color="auto"/>
        <w:bottom w:val="none" w:sz="0" w:space="0" w:color="auto"/>
        <w:right w:val="none" w:sz="0" w:space="0" w:color="auto"/>
      </w:divBdr>
    </w:div>
    <w:div w:id="1163819116">
      <w:bodyDiv w:val="1"/>
      <w:marLeft w:val="0"/>
      <w:marRight w:val="0"/>
      <w:marTop w:val="0"/>
      <w:marBottom w:val="0"/>
      <w:divBdr>
        <w:top w:val="none" w:sz="0" w:space="0" w:color="auto"/>
        <w:left w:val="none" w:sz="0" w:space="0" w:color="auto"/>
        <w:bottom w:val="none" w:sz="0" w:space="0" w:color="auto"/>
        <w:right w:val="none" w:sz="0" w:space="0" w:color="auto"/>
      </w:divBdr>
    </w:div>
    <w:div w:id="1164275710">
      <w:bodyDiv w:val="1"/>
      <w:marLeft w:val="0"/>
      <w:marRight w:val="0"/>
      <w:marTop w:val="0"/>
      <w:marBottom w:val="0"/>
      <w:divBdr>
        <w:top w:val="none" w:sz="0" w:space="0" w:color="auto"/>
        <w:left w:val="none" w:sz="0" w:space="0" w:color="auto"/>
        <w:bottom w:val="none" w:sz="0" w:space="0" w:color="auto"/>
        <w:right w:val="none" w:sz="0" w:space="0" w:color="auto"/>
      </w:divBdr>
    </w:div>
    <w:div w:id="1165242785">
      <w:bodyDiv w:val="1"/>
      <w:marLeft w:val="0"/>
      <w:marRight w:val="0"/>
      <w:marTop w:val="0"/>
      <w:marBottom w:val="0"/>
      <w:divBdr>
        <w:top w:val="none" w:sz="0" w:space="0" w:color="auto"/>
        <w:left w:val="none" w:sz="0" w:space="0" w:color="auto"/>
        <w:bottom w:val="none" w:sz="0" w:space="0" w:color="auto"/>
        <w:right w:val="none" w:sz="0" w:space="0" w:color="auto"/>
      </w:divBdr>
    </w:div>
    <w:div w:id="1168324767">
      <w:bodyDiv w:val="1"/>
      <w:marLeft w:val="0"/>
      <w:marRight w:val="0"/>
      <w:marTop w:val="0"/>
      <w:marBottom w:val="0"/>
      <w:divBdr>
        <w:top w:val="none" w:sz="0" w:space="0" w:color="auto"/>
        <w:left w:val="none" w:sz="0" w:space="0" w:color="auto"/>
        <w:bottom w:val="none" w:sz="0" w:space="0" w:color="auto"/>
        <w:right w:val="none" w:sz="0" w:space="0" w:color="auto"/>
      </w:divBdr>
    </w:div>
    <w:div w:id="1169365962">
      <w:bodyDiv w:val="1"/>
      <w:marLeft w:val="0"/>
      <w:marRight w:val="0"/>
      <w:marTop w:val="0"/>
      <w:marBottom w:val="0"/>
      <w:divBdr>
        <w:top w:val="none" w:sz="0" w:space="0" w:color="auto"/>
        <w:left w:val="none" w:sz="0" w:space="0" w:color="auto"/>
        <w:bottom w:val="none" w:sz="0" w:space="0" w:color="auto"/>
        <w:right w:val="none" w:sz="0" w:space="0" w:color="auto"/>
      </w:divBdr>
    </w:div>
    <w:div w:id="1171221106">
      <w:bodyDiv w:val="1"/>
      <w:marLeft w:val="0"/>
      <w:marRight w:val="0"/>
      <w:marTop w:val="0"/>
      <w:marBottom w:val="0"/>
      <w:divBdr>
        <w:top w:val="none" w:sz="0" w:space="0" w:color="auto"/>
        <w:left w:val="none" w:sz="0" w:space="0" w:color="auto"/>
        <w:bottom w:val="none" w:sz="0" w:space="0" w:color="auto"/>
        <w:right w:val="none" w:sz="0" w:space="0" w:color="auto"/>
      </w:divBdr>
    </w:div>
    <w:div w:id="1173761024">
      <w:bodyDiv w:val="1"/>
      <w:marLeft w:val="0"/>
      <w:marRight w:val="0"/>
      <w:marTop w:val="0"/>
      <w:marBottom w:val="0"/>
      <w:divBdr>
        <w:top w:val="none" w:sz="0" w:space="0" w:color="auto"/>
        <w:left w:val="none" w:sz="0" w:space="0" w:color="auto"/>
        <w:bottom w:val="none" w:sz="0" w:space="0" w:color="auto"/>
        <w:right w:val="none" w:sz="0" w:space="0" w:color="auto"/>
      </w:divBdr>
    </w:div>
    <w:div w:id="1173881157">
      <w:bodyDiv w:val="1"/>
      <w:marLeft w:val="0"/>
      <w:marRight w:val="0"/>
      <w:marTop w:val="0"/>
      <w:marBottom w:val="0"/>
      <w:divBdr>
        <w:top w:val="none" w:sz="0" w:space="0" w:color="auto"/>
        <w:left w:val="none" w:sz="0" w:space="0" w:color="auto"/>
        <w:bottom w:val="none" w:sz="0" w:space="0" w:color="auto"/>
        <w:right w:val="none" w:sz="0" w:space="0" w:color="auto"/>
      </w:divBdr>
    </w:div>
    <w:div w:id="1179008590">
      <w:bodyDiv w:val="1"/>
      <w:marLeft w:val="0"/>
      <w:marRight w:val="0"/>
      <w:marTop w:val="0"/>
      <w:marBottom w:val="0"/>
      <w:divBdr>
        <w:top w:val="none" w:sz="0" w:space="0" w:color="auto"/>
        <w:left w:val="none" w:sz="0" w:space="0" w:color="auto"/>
        <w:bottom w:val="none" w:sz="0" w:space="0" w:color="auto"/>
        <w:right w:val="none" w:sz="0" w:space="0" w:color="auto"/>
      </w:divBdr>
    </w:div>
    <w:div w:id="1180704338">
      <w:bodyDiv w:val="1"/>
      <w:marLeft w:val="0"/>
      <w:marRight w:val="0"/>
      <w:marTop w:val="0"/>
      <w:marBottom w:val="0"/>
      <w:divBdr>
        <w:top w:val="none" w:sz="0" w:space="0" w:color="auto"/>
        <w:left w:val="none" w:sz="0" w:space="0" w:color="auto"/>
        <w:bottom w:val="none" w:sz="0" w:space="0" w:color="auto"/>
        <w:right w:val="none" w:sz="0" w:space="0" w:color="auto"/>
      </w:divBdr>
    </w:div>
    <w:div w:id="1181970548">
      <w:bodyDiv w:val="1"/>
      <w:marLeft w:val="0"/>
      <w:marRight w:val="0"/>
      <w:marTop w:val="0"/>
      <w:marBottom w:val="0"/>
      <w:divBdr>
        <w:top w:val="none" w:sz="0" w:space="0" w:color="auto"/>
        <w:left w:val="none" w:sz="0" w:space="0" w:color="auto"/>
        <w:bottom w:val="none" w:sz="0" w:space="0" w:color="auto"/>
        <w:right w:val="none" w:sz="0" w:space="0" w:color="auto"/>
      </w:divBdr>
    </w:div>
    <w:div w:id="1184591611">
      <w:bodyDiv w:val="1"/>
      <w:marLeft w:val="0"/>
      <w:marRight w:val="0"/>
      <w:marTop w:val="0"/>
      <w:marBottom w:val="0"/>
      <w:divBdr>
        <w:top w:val="none" w:sz="0" w:space="0" w:color="auto"/>
        <w:left w:val="none" w:sz="0" w:space="0" w:color="auto"/>
        <w:bottom w:val="none" w:sz="0" w:space="0" w:color="auto"/>
        <w:right w:val="none" w:sz="0" w:space="0" w:color="auto"/>
      </w:divBdr>
    </w:div>
    <w:div w:id="1187522941">
      <w:bodyDiv w:val="1"/>
      <w:marLeft w:val="0"/>
      <w:marRight w:val="0"/>
      <w:marTop w:val="0"/>
      <w:marBottom w:val="0"/>
      <w:divBdr>
        <w:top w:val="none" w:sz="0" w:space="0" w:color="auto"/>
        <w:left w:val="none" w:sz="0" w:space="0" w:color="auto"/>
        <w:bottom w:val="none" w:sz="0" w:space="0" w:color="auto"/>
        <w:right w:val="none" w:sz="0" w:space="0" w:color="auto"/>
      </w:divBdr>
    </w:div>
    <w:div w:id="1187868678">
      <w:bodyDiv w:val="1"/>
      <w:marLeft w:val="0"/>
      <w:marRight w:val="0"/>
      <w:marTop w:val="0"/>
      <w:marBottom w:val="0"/>
      <w:divBdr>
        <w:top w:val="none" w:sz="0" w:space="0" w:color="auto"/>
        <w:left w:val="none" w:sz="0" w:space="0" w:color="auto"/>
        <w:bottom w:val="none" w:sz="0" w:space="0" w:color="auto"/>
        <w:right w:val="none" w:sz="0" w:space="0" w:color="auto"/>
      </w:divBdr>
    </w:div>
    <w:div w:id="1189762105">
      <w:bodyDiv w:val="1"/>
      <w:marLeft w:val="0"/>
      <w:marRight w:val="0"/>
      <w:marTop w:val="0"/>
      <w:marBottom w:val="0"/>
      <w:divBdr>
        <w:top w:val="none" w:sz="0" w:space="0" w:color="auto"/>
        <w:left w:val="none" w:sz="0" w:space="0" w:color="auto"/>
        <w:bottom w:val="none" w:sz="0" w:space="0" w:color="auto"/>
        <w:right w:val="none" w:sz="0" w:space="0" w:color="auto"/>
      </w:divBdr>
    </w:div>
    <w:div w:id="1192768172">
      <w:bodyDiv w:val="1"/>
      <w:marLeft w:val="0"/>
      <w:marRight w:val="0"/>
      <w:marTop w:val="0"/>
      <w:marBottom w:val="0"/>
      <w:divBdr>
        <w:top w:val="none" w:sz="0" w:space="0" w:color="auto"/>
        <w:left w:val="none" w:sz="0" w:space="0" w:color="auto"/>
        <w:bottom w:val="none" w:sz="0" w:space="0" w:color="auto"/>
        <w:right w:val="none" w:sz="0" w:space="0" w:color="auto"/>
      </w:divBdr>
    </w:div>
    <w:div w:id="1195273115">
      <w:bodyDiv w:val="1"/>
      <w:marLeft w:val="0"/>
      <w:marRight w:val="0"/>
      <w:marTop w:val="0"/>
      <w:marBottom w:val="0"/>
      <w:divBdr>
        <w:top w:val="none" w:sz="0" w:space="0" w:color="auto"/>
        <w:left w:val="none" w:sz="0" w:space="0" w:color="auto"/>
        <w:bottom w:val="none" w:sz="0" w:space="0" w:color="auto"/>
        <w:right w:val="none" w:sz="0" w:space="0" w:color="auto"/>
      </w:divBdr>
    </w:div>
    <w:div w:id="1196045328">
      <w:bodyDiv w:val="1"/>
      <w:marLeft w:val="0"/>
      <w:marRight w:val="0"/>
      <w:marTop w:val="0"/>
      <w:marBottom w:val="0"/>
      <w:divBdr>
        <w:top w:val="none" w:sz="0" w:space="0" w:color="auto"/>
        <w:left w:val="none" w:sz="0" w:space="0" w:color="auto"/>
        <w:bottom w:val="none" w:sz="0" w:space="0" w:color="auto"/>
        <w:right w:val="none" w:sz="0" w:space="0" w:color="auto"/>
      </w:divBdr>
    </w:div>
    <w:div w:id="1196626111">
      <w:bodyDiv w:val="1"/>
      <w:marLeft w:val="0"/>
      <w:marRight w:val="0"/>
      <w:marTop w:val="0"/>
      <w:marBottom w:val="0"/>
      <w:divBdr>
        <w:top w:val="none" w:sz="0" w:space="0" w:color="auto"/>
        <w:left w:val="none" w:sz="0" w:space="0" w:color="auto"/>
        <w:bottom w:val="none" w:sz="0" w:space="0" w:color="auto"/>
        <w:right w:val="none" w:sz="0" w:space="0" w:color="auto"/>
      </w:divBdr>
    </w:div>
    <w:div w:id="1197694027">
      <w:bodyDiv w:val="1"/>
      <w:marLeft w:val="0"/>
      <w:marRight w:val="0"/>
      <w:marTop w:val="0"/>
      <w:marBottom w:val="0"/>
      <w:divBdr>
        <w:top w:val="none" w:sz="0" w:space="0" w:color="auto"/>
        <w:left w:val="none" w:sz="0" w:space="0" w:color="auto"/>
        <w:bottom w:val="none" w:sz="0" w:space="0" w:color="auto"/>
        <w:right w:val="none" w:sz="0" w:space="0" w:color="auto"/>
      </w:divBdr>
    </w:div>
    <w:div w:id="1197697893">
      <w:bodyDiv w:val="1"/>
      <w:marLeft w:val="0"/>
      <w:marRight w:val="0"/>
      <w:marTop w:val="0"/>
      <w:marBottom w:val="0"/>
      <w:divBdr>
        <w:top w:val="none" w:sz="0" w:space="0" w:color="auto"/>
        <w:left w:val="none" w:sz="0" w:space="0" w:color="auto"/>
        <w:bottom w:val="none" w:sz="0" w:space="0" w:color="auto"/>
        <w:right w:val="none" w:sz="0" w:space="0" w:color="auto"/>
      </w:divBdr>
    </w:div>
    <w:div w:id="1201476093">
      <w:bodyDiv w:val="1"/>
      <w:marLeft w:val="0"/>
      <w:marRight w:val="0"/>
      <w:marTop w:val="0"/>
      <w:marBottom w:val="0"/>
      <w:divBdr>
        <w:top w:val="none" w:sz="0" w:space="0" w:color="auto"/>
        <w:left w:val="none" w:sz="0" w:space="0" w:color="auto"/>
        <w:bottom w:val="none" w:sz="0" w:space="0" w:color="auto"/>
        <w:right w:val="none" w:sz="0" w:space="0" w:color="auto"/>
      </w:divBdr>
    </w:div>
    <w:div w:id="1202204482">
      <w:bodyDiv w:val="1"/>
      <w:marLeft w:val="0"/>
      <w:marRight w:val="0"/>
      <w:marTop w:val="0"/>
      <w:marBottom w:val="0"/>
      <w:divBdr>
        <w:top w:val="none" w:sz="0" w:space="0" w:color="auto"/>
        <w:left w:val="none" w:sz="0" w:space="0" w:color="auto"/>
        <w:bottom w:val="none" w:sz="0" w:space="0" w:color="auto"/>
        <w:right w:val="none" w:sz="0" w:space="0" w:color="auto"/>
      </w:divBdr>
    </w:div>
    <w:div w:id="1205026274">
      <w:bodyDiv w:val="1"/>
      <w:marLeft w:val="0"/>
      <w:marRight w:val="0"/>
      <w:marTop w:val="0"/>
      <w:marBottom w:val="0"/>
      <w:divBdr>
        <w:top w:val="none" w:sz="0" w:space="0" w:color="auto"/>
        <w:left w:val="none" w:sz="0" w:space="0" w:color="auto"/>
        <w:bottom w:val="none" w:sz="0" w:space="0" w:color="auto"/>
        <w:right w:val="none" w:sz="0" w:space="0" w:color="auto"/>
      </w:divBdr>
    </w:div>
    <w:div w:id="1209877927">
      <w:bodyDiv w:val="1"/>
      <w:marLeft w:val="0"/>
      <w:marRight w:val="0"/>
      <w:marTop w:val="0"/>
      <w:marBottom w:val="0"/>
      <w:divBdr>
        <w:top w:val="none" w:sz="0" w:space="0" w:color="auto"/>
        <w:left w:val="none" w:sz="0" w:space="0" w:color="auto"/>
        <w:bottom w:val="none" w:sz="0" w:space="0" w:color="auto"/>
        <w:right w:val="none" w:sz="0" w:space="0" w:color="auto"/>
      </w:divBdr>
    </w:div>
    <w:div w:id="1209956529">
      <w:bodyDiv w:val="1"/>
      <w:marLeft w:val="0"/>
      <w:marRight w:val="0"/>
      <w:marTop w:val="0"/>
      <w:marBottom w:val="0"/>
      <w:divBdr>
        <w:top w:val="none" w:sz="0" w:space="0" w:color="auto"/>
        <w:left w:val="none" w:sz="0" w:space="0" w:color="auto"/>
        <w:bottom w:val="none" w:sz="0" w:space="0" w:color="auto"/>
        <w:right w:val="none" w:sz="0" w:space="0" w:color="auto"/>
      </w:divBdr>
    </w:div>
    <w:div w:id="1211769345">
      <w:bodyDiv w:val="1"/>
      <w:marLeft w:val="0"/>
      <w:marRight w:val="0"/>
      <w:marTop w:val="0"/>
      <w:marBottom w:val="0"/>
      <w:divBdr>
        <w:top w:val="none" w:sz="0" w:space="0" w:color="auto"/>
        <w:left w:val="none" w:sz="0" w:space="0" w:color="auto"/>
        <w:bottom w:val="none" w:sz="0" w:space="0" w:color="auto"/>
        <w:right w:val="none" w:sz="0" w:space="0" w:color="auto"/>
      </w:divBdr>
    </w:div>
    <w:div w:id="1212427431">
      <w:bodyDiv w:val="1"/>
      <w:marLeft w:val="0"/>
      <w:marRight w:val="0"/>
      <w:marTop w:val="0"/>
      <w:marBottom w:val="0"/>
      <w:divBdr>
        <w:top w:val="none" w:sz="0" w:space="0" w:color="auto"/>
        <w:left w:val="none" w:sz="0" w:space="0" w:color="auto"/>
        <w:bottom w:val="none" w:sz="0" w:space="0" w:color="auto"/>
        <w:right w:val="none" w:sz="0" w:space="0" w:color="auto"/>
      </w:divBdr>
    </w:div>
    <w:div w:id="1212690230">
      <w:bodyDiv w:val="1"/>
      <w:marLeft w:val="0"/>
      <w:marRight w:val="0"/>
      <w:marTop w:val="0"/>
      <w:marBottom w:val="0"/>
      <w:divBdr>
        <w:top w:val="none" w:sz="0" w:space="0" w:color="auto"/>
        <w:left w:val="none" w:sz="0" w:space="0" w:color="auto"/>
        <w:bottom w:val="none" w:sz="0" w:space="0" w:color="auto"/>
        <w:right w:val="none" w:sz="0" w:space="0" w:color="auto"/>
      </w:divBdr>
    </w:div>
    <w:div w:id="1213228783">
      <w:bodyDiv w:val="1"/>
      <w:marLeft w:val="0"/>
      <w:marRight w:val="0"/>
      <w:marTop w:val="0"/>
      <w:marBottom w:val="0"/>
      <w:divBdr>
        <w:top w:val="none" w:sz="0" w:space="0" w:color="auto"/>
        <w:left w:val="none" w:sz="0" w:space="0" w:color="auto"/>
        <w:bottom w:val="none" w:sz="0" w:space="0" w:color="auto"/>
        <w:right w:val="none" w:sz="0" w:space="0" w:color="auto"/>
      </w:divBdr>
    </w:div>
    <w:div w:id="1213880344">
      <w:bodyDiv w:val="1"/>
      <w:marLeft w:val="0"/>
      <w:marRight w:val="0"/>
      <w:marTop w:val="0"/>
      <w:marBottom w:val="0"/>
      <w:divBdr>
        <w:top w:val="none" w:sz="0" w:space="0" w:color="auto"/>
        <w:left w:val="none" w:sz="0" w:space="0" w:color="auto"/>
        <w:bottom w:val="none" w:sz="0" w:space="0" w:color="auto"/>
        <w:right w:val="none" w:sz="0" w:space="0" w:color="auto"/>
      </w:divBdr>
    </w:div>
    <w:div w:id="1216968298">
      <w:bodyDiv w:val="1"/>
      <w:marLeft w:val="0"/>
      <w:marRight w:val="0"/>
      <w:marTop w:val="0"/>
      <w:marBottom w:val="0"/>
      <w:divBdr>
        <w:top w:val="none" w:sz="0" w:space="0" w:color="auto"/>
        <w:left w:val="none" w:sz="0" w:space="0" w:color="auto"/>
        <w:bottom w:val="none" w:sz="0" w:space="0" w:color="auto"/>
        <w:right w:val="none" w:sz="0" w:space="0" w:color="auto"/>
      </w:divBdr>
    </w:div>
    <w:div w:id="1220553397">
      <w:bodyDiv w:val="1"/>
      <w:marLeft w:val="0"/>
      <w:marRight w:val="0"/>
      <w:marTop w:val="0"/>
      <w:marBottom w:val="0"/>
      <w:divBdr>
        <w:top w:val="none" w:sz="0" w:space="0" w:color="auto"/>
        <w:left w:val="none" w:sz="0" w:space="0" w:color="auto"/>
        <w:bottom w:val="none" w:sz="0" w:space="0" w:color="auto"/>
        <w:right w:val="none" w:sz="0" w:space="0" w:color="auto"/>
      </w:divBdr>
    </w:div>
    <w:div w:id="1220744667">
      <w:bodyDiv w:val="1"/>
      <w:marLeft w:val="0"/>
      <w:marRight w:val="0"/>
      <w:marTop w:val="0"/>
      <w:marBottom w:val="0"/>
      <w:divBdr>
        <w:top w:val="none" w:sz="0" w:space="0" w:color="auto"/>
        <w:left w:val="none" w:sz="0" w:space="0" w:color="auto"/>
        <w:bottom w:val="none" w:sz="0" w:space="0" w:color="auto"/>
        <w:right w:val="none" w:sz="0" w:space="0" w:color="auto"/>
      </w:divBdr>
    </w:div>
    <w:div w:id="1221206694">
      <w:bodyDiv w:val="1"/>
      <w:marLeft w:val="0"/>
      <w:marRight w:val="0"/>
      <w:marTop w:val="0"/>
      <w:marBottom w:val="0"/>
      <w:divBdr>
        <w:top w:val="none" w:sz="0" w:space="0" w:color="auto"/>
        <w:left w:val="none" w:sz="0" w:space="0" w:color="auto"/>
        <w:bottom w:val="none" w:sz="0" w:space="0" w:color="auto"/>
        <w:right w:val="none" w:sz="0" w:space="0" w:color="auto"/>
      </w:divBdr>
    </w:div>
    <w:div w:id="1224369819">
      <w:bodyDiv w:val="1"/>
      <w:marLeft w:val="0"/>
      <w:marRight w:val="0"/>
      <w:marTop w:val="0"/>
      <w:marBottom w:val="0"/>
      <w:divBdr>
        <w:top w:val="none" w:sz="0" w:space="0" w:color="auto"/>
        <w:left w:val="none" w:sz="0" w:space="0" w:color="auto"/>
        <w:bottom w:val="none" w:sz="0" w:space="0" w:color="auto"/>
        <w:right w:val="none" w:sz="0" w:space="0" w:color="auto"/>
      </w:divBdr>
    </w:div>
    <w:div w:id="1225335323">
      <w:bodyDiv w:val="1"/>
      <w:marLeft w:val="0"/>
      <w:marRight w:val="0"/>
      <w:marTop w:val="0"/>
      <w:marBottom w:val="0"/>
      <w:divBdr>
        <w:top w:val="none" w:sz="0" w:space="0" w:color="auto"/>
        <w:left w:val="none" w:sz="0" w:space="0" w:color="auto"/>
        <w:bottom w:val="none" w:sz="0" w:space="0" w:color="auto"/>
        <w:right w:val="none" w:sz="0" w:space="0" w:color="auto"/>
      </w:divBdr>
    </w:div>
    <w:div w:id="1225919014">
      <w:bodyDiv w:val="1"/>
      <w:marLeft w:val="0"/>
      <w:marRight w:val="0"/>
      <w:marTop w:val="0"/>
      <w:marBottom w:val="0"/>
      <w:divBdr>
        <w:top w:val="none" w:sz="0" w:space="0" w:color="auto"/>
        <w:left w:val="none" w:sz="0" w:space="0" w:color="auto"/>
        <w:bottom w:val="none" w:sz="0" w:space="0" w:color="auto"/>
        <w:right w:val="none" w:sz="0" w:space="0" w:color="auto"/>
      </w:divBdr>
    </w:div>
    <w:div w:id="1226136599">
      <w:bodyDiv w:val="1"/>
      <w:marLeft w:val="0"/>
      <w:marRight w:val="0"/>
      <w:marTop w:val="0"/>
      <w:marBottom w:val="0"/>
      <w:divBdr>
        <w:top w:val="none" w:sz="0" w:space="0" w:color="auto"/>
        <w:left w:val="none" w:sz="0" w:space="0" w:color="auto"/>
        <w:bottom w:val="none" w:sz="0" w:space="0" w:color="auto"/>
        <w:right w:val="none" w:sz="0" w:space="0" w:color="auto"/>
      </w:divBdr>
    </w:div>
    <w:div w:id="1228763773">
      <w:bodyDiv w:val="1"/>
      <w:marLeft w:val="0"/>
      <w:marRight w:val="0"/>
      <w:marTop w:val="0"/>
      <w:marBottom w:val="0"/>
      <w:divBdr>
        <w:top w:val="none" w:sz="0" w:space="0" w:color="auto"/>
        <w:left w:val="none" w:sz="0" w:space="0" w:color="auto"/>
        <w:bottom w:val="none" w:sz="0" w:space="0" w:color="auto"/>
        <w:right w:val="none" w:sz="0" w:space="0" w:color="auto"/>
      </w:divBdr>
    </w:div>
    <w:div w:id="1235705669">
      <w:bodyDiv w:val="1"/>
      <w:marLeft w:val="0"/>
      <w:marRight w:val="0"/>
      <w:marTop w:val="0"/>
      <w:marBottom w:val="0"/>
      <w:divBdr>
        <w:top w:val="none" w:sz="0" w:space="0" w:color="auto"/>
        <w:left w:val="none" w:sz="0" w:space="0" w:color="auto"/>
        <w:bottom w:val="none" w:sz="0" w:space="0" w:color="auto"/>
        <w:right w:val="none" w:sz="0" w:space="0" w:color="auto"/>
      </w:divBdr>
    </w:div>
    <w:div w:id="1237133436">
      <w:bodyDiv w:val="1"/>
      <w:marLeft w:val="0"/>
      <w:marRight w:val="0"/>
      <w:marTop w:val="0"/>
      <w:marBottom w:val="0"/>
      <w:divBdr>
        <w:top w:val="none" w:sz="0" w:space="0" w:color="auto"/>
        <w:left w:val="none" w:sz="0" w:space="0" w:color="auto"/>
        <w:bottom w:val="none" w:sz="0" w:space="0" w:color="auto"/>
        <w:right w:val="none" w:sz="0" w:space="0" w:color="auto"/>
      </w:divBdr>
    </w:div>
    <w:div w:id="1239906062">
      <w:bodyDiv w:val="1"/>
      <w:marLeft w:val="0"/>
      <w:marRight w:val="0"/>
      <w:marTop w:val="0"/>
      <w:marBottom w:val="0"/>
      <w:divBdr>
        <w:top w:val="none" w:sz="0" w:space="0" w:color="auto"/>
        <w:left w:val="none" w:sz="0" w:space="0" w:color="auto"/>
        <w:bottom w:val="none" w:sz="0" w:space="0" w:color="auto"/>
        <w:right w:val="none" w:sz="0" w:space="0" w:color="auto"/>
      </w:divBdr>
    </w:div>
    <w:div w:id="1240364269">
      <w:bodyDiv w:val="1"/>
      <w:marLeft w:val="0"/>
      <w:marRight w:val="0"/>
      <w:marTop w:val="0"/>
      <w:marBottom w:val="0"/>
      <w:divBdr>
        <w:top w:val="none" w:sz="0" w:space="0" w:color="auto"/>
        <w:left w:val="none" w:sz="0" w:space="0" w:color="auto"/>
        <w:bottom w:val="none" w:sz="0" w:space="0" w:color="auto"/>
        <w:right w:val="none" w:sz="0" w:space="0" w:color="auto"/>
      </w:divBdr>
    </w:div>
    <w:div w:id="1242565678">
      <w:bodyDiv w:val="1"/>
      <w:marLeft w:val="0"/>
      <w:marRight w:val="0"/>
      <w:marTop w:val="0"/>
      <w:marBottom w:val="0"/>
      <w:divBdr>
        <w:top w:val="none" w:sz="0" w:space="0" w:color="auto"/>
        <w:left w:val="none" w:sz="0" w:space="0" w:color="auto"/>
        <w:bottom w:val="none" w:sz="0" w:space="0" w:color="auto"/>
        <w:right w:val="none" w:sz="0" w:space="0" w:color="auto"/>
      </w:divBdr>
    </w:div>
    <w:div w:id="1242637380">
      <w:bodyDiv w:val="1"/>
      <w:marLeft w:val="0"/>
      <w:marRight w:val="0"/>
      <w:marTop w:val="0"/>
      <w:marBottom w:val="0"/>
      <w:divBdr>
        <w:top w:val="none" w:sz="0" w:space="0" w:color="auto"/>
        <w:left w:val="none" w:sz="0" w:space="0" w:color="auto"/>
        <w:bottom w:val="none" w:sz="0" w:space="0" w:color="auto"/>
        <w:right w:val="none" w:sz="0" w:space="0" w:color="auto"/>
      </w:divBdr>
    </w:div>
    <w:div w:id="1242714142">
      <w:bodyDiv w:val="1"/>
      <w:marLeft w:val="0"/>
      <w:marRight w:val="0"/>
      <w:marTop w:val="0"/>
      <w:marBottom w:val="0"/>
      <w:divBdr>
        <w:top w:val="none" w:sz="0" w:space="0" w:color="auto"/>
        <w:left w:val="none" w:sz="0" w:space="0" w:color="auto"/>
        <w:bottom w:val="none" w:sz="0" w:space="0" w:color="auto"/>
        <w:right w:val="none" w:sz="0" w:space="0" w:color="auto"/>
      </w:divBdr>
    </w:div>
    <w:div w:id="1245265566">
      <w:bodyDiv w:val="1"/>
      <w:marLeft w:val="0"/>
      <w:marRight w:val="0"/>
      <w:marTop w:val="0"/>
      <w:marBottom w:val="0"/>
      <w:divBdr>
        <w:top w:val="none" w:sz="0" w:space="0" w:color="auto"/>
        <w:left w:val="none" w:sz="0" w:space="0" w:color="auto"/>
        <w:bottom w:val="none" w:sz="0" w:space="0" w:color="auto"/>
        <w:right w:val="none" w:sz="0" w:space="0" w:color="auto"/>
      </w:divBdr>
    </w:div>
    <w:div w:id="1246306671">
      <w:bodyDiv w:val="1"/>
      <w:marLeft w:val="0"/>
      <w:marRight w:val="0"/>
      <w:marTop w:val="0"/>
      <w:marBottom w:val="0"/>
      <w:divBdr>
        <w:top w:val="none" w:sz="0" w:space="0" w:color="auto"/>
        <w:left w:val="none" w:sz="0" w:space="0" w:color="auto"/>
        <w:bottom w:val="none" w:sz="0" w:space="0" w:color="auto"/>
        <w:right w:val="none" w:sz="0" w:space="0" w:color="auto"/>
      </w:divBdr>
    </w:div>
    <w:div w:id="1253901870">
      <w:bodyDiv w:val="1"/>
      <w:marLeft w:val="0"/>
      <w:marRight w:val="0"/>
      <w:marTop w:val="0"/>
      <w:marBottom w:val="0"/>
      <w:divBdr>
        <w:top w:val="none" w:sz="0" w:space="0" w:color="auto"/>
        <w:left w:val="none" w:sz="0" w:space="0" w:color="auto"/>
        <w:bottom w:val="none" w:sz="0" w:space="0" w:color="auto"/>
        <w:right w:val="none" w:sz="0" w:space="0" w:color="auto"/>
      </w:divBdr>
    </w:div>
    <w:div w:id="1254784535">
      <w:bodyDiv w:val="1"/>
      <w:marLeft w:val="0"/>
      <w:marRight w:val="0"/>
      <w:marTop w:val="0"/>
      <w:marBottom w:val="0"/>
      <w:divBdr>
        <w:top w:val="none" w:sz="0" w:space="0" w:color="auto"/>
        <w:left w:val="none" w:sz="0" w:space="0" w:color="auto"/>
        <w:bottom w:val="none" w:sz="0" w:space="0" w:color="auto"/>
        <w:right w:val="none" w:sz="0" w:space="0" w:color="auto"/>
      </w:divBdr>
    </w:div>
    <w:div w:id="1257904897">
      <w:bodyDiv w:val="1"/>
      <w:marLeft w:val="0"/>
      <w:marRight w:val="0"/>
      <w:marTop w:val="0"/>
      <w:marBottom w:val="0"/>
      <w:divBdr>
        <w:top w:val="none" w:sz="0" w:space="0" w:color="auto"/>
        <w:left w:val="none" w:sz="0" w:space="0" w:color="auto"/>
        <w:bottom w:val="none" w:sz="0" w:space="0" w:color="auto"/>
        <w:right w:val="none" w:sz="0" w:space="0" w:color="auto"/>
      </w:divBdr>
    </w:div>
    <w:div w:id="1259096502">
      <w:bodyDiv w:val="1"/>
      <w:marLeft w:val="0"/>
      <w:marRight w:val="0"/>
      <w:marTop w:val="0"/>
      <w:marBottom w:val="0"/>
      <w:divBdr>
        <w:top w:val="none" w:sz="0" w:space="0" w:color="auto"/>
        <w:left w:val="none" w:sz="0" w:space="0" w:color="auto"/>
        <w:bottom w:val="none" w:sz="0" w:space="0" w:color="auto"/>
        <w:right w:val="none" w:sz="0" w:space="0" w:color="auto"/>
      </w:divBdr>
    </w:div>
    <w:div w:id="1260217509">
      <w:bodyDiv w:val="1"/>
      <w:marLeft w:val="0"/>
      <w:marRight w:val="0"/>
      <w:marTop w:val="0"/>
      <w:marBottom w:val="0"/>
      <w:divBdr>
        <w:top w:val="none" w:sz="0" w:space="0" w:color="auto"/>
        <w:left w:val="none" w:sz="0" w:space="0" w:color="auto"/>
        <w:bottom w:val="none" w:sz="0" w:space="0" w:color="auto"/>
        <w:right w:val="none" w:sz="0" w:space="0" w:color="auto"/>
      </w:divBdr>
    </w:div>
    <w:div w:id="1261908607">
      <w:bodyDiv w:val="1"/>
      <w:marLeft w:val="0"/>
      <w:marRight w:val="0"/>
      <w:marTop w:val="0"/>
      <w:marBottom w:val="0"/>
      <w:divBdr>
        <w:top w:val="none" w:sz="0" w:space="0" w:color="auto"/>
        <w:left w:val="none" w:sz="0" w:space="0" w:color="auto"/>
        <w:bottom w:val="none" w:sz="0" w:space="0" w:color="auto"/>
        <w:right w:val="none" w:sz="0" w:space="0" w:color="auto"/>
      </w:divBdr>
    </w:div>
    <w:div w:id="1263300116">
      <w:bodyDiv w:val="1"/>
      <w:marLeft w:val="0"/>
      <w:marRight w:val="0"/>
      <w:marTop w:val="0"/>
      <w:marBottom w:val="0"/>
      <w:divBdr>
        <w:top w:val="none" w:sz="0" w:space="0" w:color="auto"/>
        <w:left w:val="none" w:sz="0" w:space="0" w:color="auto"/>
        <w:bottom w:val="none" w:sz="0" w:space="0" w:color="auto"/>
        <w:right w:val="none" w:sz="0" w:space="0" w:color="auto"/>
      </w:divBdr>
    </w:div>
    <w:div w:id="1263952068">
      <w:bodyDiv w:val="1"/>
      <w:marLeft w:val="0"/>
      <w:marRight w:val="0"/>
      <w:marTop w:val="0"/>
      <w:marBottom w:val="0"/>
      <w:divBdr>
        <w:top w:val="none" w:sz="0" w:space="0" w:color="auto"/>
        <w:left w:val="none" w:sz="0" w:space="0" w:color="auto"/>
        <w:bottom w:val="none" w:sz="0" w:space="0" w:color="auto"/>
        <w:right w:val="none" w:sz="0" w:space="0" w:color="auto"/>
      </w:divBdr>
    </w:div>
    <w:div w:id="1263957778">
      <w:bodyDiv w:val="1"/>
      <w:marLeft w:val="0"/>
      <w:marRight w:val="0"/>
      <w:marTop w:val="0"/>
      <w:marBottom w:val="0"/>
      <w:divBdr>
        <w:top w:val="none" w:sz="0" w:space="0" w:color="auto"/>
        <w:left w:val="none" w:sz="0" w:space="0" w:color="auto"/>
        <w:bottom w:val="none" w:sz="0" w:space="0" w:color="auto"/>
        <w:right w:val="none" w:sz="0" w:space="0" w:color="auto"/>
      </w:divBdr>
    </w:div>
    <w:div w:id="1265193449">
      <w:bodyDiv w:val="1"/>
      <w:marLeft w:val="0"/>
      <w:marRight w:val="0"/>
      <w:marTop w:val="0"/>
      <w:marBottom w:val="0"/>
      <w:divBdr>
        <w:top w:val="none" w:sz="0" w:space="0" w:color="auto"/>
        <w:left w:val="none" w:sz="0" w:space="0" w:color="auto"/>
        <w:bottom w:val="none" w:sz="0" w:space="0" w:color="auto"/>
        <w:right w:val="none" w:sz="0" w:space="0" w:color="auto"/>
      </w:divBdr>
    </w:div>
    <w:div w:id="1267039941">
      <w:bodyDiv w:val="1"/>
      <w:marLeft w:val="0"/>
      <w:marRight w:val="0"/>
      <w:marTop w:val="0"/>
      <w:marBottom w:val="0"/>
      <w:divBdr>
        <w:top w:val="none" w:sz="0" w:space="0" w:color="auto"/>
        <w:left w:val="none" w:sz="0" w:space="0" w:color="auto"/>
        <w:bottom w:val="none" w:sz="0" w:space="0" w:color="auto"/>
        <w:right w:val="none" w:sz="0" w:space="0" w:color="auto"/>
      </w:divBdr>
    </w:div>
    <w:div w:id="1268269712">
      <w:bodyDiv w:val="1"/>
      <w:marLeft w:val="0"/>
      <w:marRight w:val="0"/>
      <w:marTop w:val="0"/>
      <w:marBottom w:val="0"/>
      <w:divBdr>
        <w:top w:val="none" w:sz="0" w:space="0" w:color="auto"/>
        <w:left w:val="none" w:sz="0" w:space="0" w:color="auto"/>
        <w:bottom w:val="none" w:sz="0" w:space="0" w:color="auto"/>
        <w:right w:val="none" w:sz="0" w:space="0" w:color="auto"/>
      </w:divBdr>
    </w:div>
    <w:div w:id="1271626810">
      <w:bodyDiv w:val="1"/>
      <w:marLeft w:val="0"/>
      <w:marRight w:val="0"/>
      <w:marTop w:val="0"/>
      <w:marBottom w:val="0"/>
      <w:divBdr>
        <w:top w:val="none" w:sz="0" w:space="0" w:color="auto"/>
        <w:left w:val="none" w:sz="0" w:space="0" w:color="auto"/>
        <w:bottom w:val="none" w:sz="0" w:space="0" w:color="auto"/>
        <w:right w:val="none" w:sz="0" w:space="0" w:color="auto"/>
      </w:divBdr>
    </w:div>
    <w:div w:id="1271819226">
      <w:bodyDiv w:val="1"/>
      <w:marLeft w:val="0"/>
      <w:marRight w:val="0"/>
      <w:marTop w:val="0"/>
      <w:marBottom w:val="0"/>
      <w:divBdr>
        <w:top w:val="none" w:sz="0" w:space="0" w:color="auto"/>
        <w:left w:val="none" w:sz="0" w:space="0" w:color="auto"/>
        <w:bottom w:val="none" w:sz="0" w:space="0" w:color="auto"/>
        <w:right w:val="none" w:sz="0" w:space="0" w:color="auto"/>
      </w:divBdr>
    </w:div>
    <w:div w:id="1273365493">
      <w:bodyDiv w:val="1"/>
      <w:marLeft w:val="0"/>
      <w:marRight w:val="0"/>
      <w:marTop w:val="0"/>
      <w:marBottom w:val="0"/>
      <w:divBdr>
        <w:top w:val="none" w:sz="0" w:space="0" w:color="auto"/>
        <w:left w:val="none" w:sz="0" w:space="0" w:color="auto"/>
        <w:bottom w:val="none" w:sz="0" w:space="0" w:color="auto"/>
        <w:right w:val="none" w:sz="0" w:space="0" w:color="auto"/>
      </w:divBdr>
    </w:div>
    <w:div w:id="1273979752">
      <w:bodyDiv w:val="1"/>
      <w:marLeft w:val="0"/>
      <w:marRight w:val="0"/>
      <w:marTop w:val="0"/>
      <w:marBottom w:val="0"/>
      <w:divBdr>
        <w:top w:val="none" w:sz="0" w:space="0" w:color="auto"/>
        <w:left w:val="none" w:sz="0" w:space="0" w:color="auto"/>
        <w:bottom w:val="none" w:sz="0" w:space="0" w:color="auto"/>
        <w:right w:val="none" w:sz="0" w:space="0" w:color="auto"/>
      </w:divBdr>
    </w:div>
    <w:div w:id="1275789467">
      <w:bodyDiv w:val="1"/>
      <w:marLeft w:val="0"/>
      <w:marRight w:val="0"/>
      <w:marTop w:val="0"/>
      <w:marBottom w:val="0"/>
      <w:divBdr>
        <w:top w:val="none" w:sz="0" w:space="0" w:color="auto"/>
        <w:left w:val="none" w:sz="0" w:space="0" w:color="auto"/>
        <w:bottom w:val="none" w:sz="0" w:space="0" w:color="auto"/>
        <w:right w:val="none" w:sz="0" w:space="0" w:color="auto"/>
      </w:divBdr>
    </w:div>
    <w:div w:id="1276326414">
      <w:bodyDiv w:val="1"/>
      <w:marLeft w:val="0"/>
      <w:marRight w:val="0"/>
      <w:marTop w:val="0"/>
      <w:marBottom w:val="0"/>
      <w:divBdr>
        <w:top w:val="none" w:sz="0" w:space="0" w:color="auto"/>
        <w:left w:val="none" w:sz="0" w:space="0" w:color="auto"/>
        <w:bottom w:val="none" w:sz="0" w:space="0" w:color="auto"/>
        <w:right w:val="none" w:sz="0" w:space="0" w:color="auto"/>
      </w:divBdr>
    </w:div>
    <w:div w:id="1278180879">
      <w:bodyDiv w:val="1"/>
      <w:marLeft w:val="0"/>
      <w:marRight w:val="0"/>
      <w:marTop w:val="0"/>
      <w:marBottom w:val="0"/>
      <w:divBdr>
        <w:top w:val="none" w:sz="0" w:space="0" w:color="auto"/>
        <w:left w:val="none" w:sz="0" w:space="0" w:color="auto"/>
        <w:bottom w:val="none" w:sz="0" w:space="0" w:color="auto"/>
        <w:right w:val="none" w:sz="0" w:space="0" w:color="auto"/>
      </w:divBdr>
    </w:div>
    <w:div w:id="1285579869">
      <w:bodyDiv w:val="1"/>
      <w:marLeft w:val="0"/>
      <w:marRight w:val="0"/>
      <w:marTop w:val="0"/>
      <w:marBottom w:val="0"/>
      <w:divBdr>
        <w:top w:val="none" w:sz="0" w:space="0" w:color="auto"/>
        <w:left w:val="none" w:sz="0" w:space="0" w:color="auto"/>
        <w:bottom w:val="none" w:sz="0" w:space="0" w:color="auto"/>
        <w:right w:val="none" w:sz="0" w:space="0" w:color="auto"/>
      </w:divBdr>
    </w:div>
    <w:div w:id="1286155557">
      <w:bodyDiv w:val="1"/>
      <w:marLeft w:val="0"/>
      <w:marRight w:val="0"/>
      <w:marTop w:val="0"/>
      <w:marBottom w:val="0"/>
      <w:divBdr>
        <w:top w:val="none" w:sz="0" w:space="0" w:color="auto"/>
        <w:left w:val="none" w:sz="0" w:space="0" w:color="auto"/>
        <w:bottom w:val="none" w:sz="0" w:space="0" w:color="auto"/>
        <w:right w:val="none" w:sz="0" w:space="0" w:color="auto"/>
      </w:divBdr>
    </w:div>
    <w:div w:id="1287469369">
      <w:bodyDiv w:val="1"/>
      <w:marLeft w:val="0"/>
      <w:marRight w:val="0"/>
      <w:marTop w:val="0"/>
      <w:marBottom w:val="0"/>
      <w:divBdr>
        <w:top w:val="none" w:sz="0" w:space="0" w:color="auto"/>
        <w:left w:val="none" w:sz="0" w:space="0" w:color="auto"/>
        <w:bottom w:val="none" w:sz="0" w:space="0" w:color="auto"/>
        <w:right w:val="none" w:sz="0" w:space="0" w:color="auto"/>
      </w:divBdr>
    </w:div>
    <w:div w:id="1289581424">
      <w:bodyDiv w:val="1"/>
      <w:marLeft w:val="0"/>
      <w:marRight w:val="0"/>
      <w:marTop w:val="0"/>
      <w:marBottom w:val="0"/>
      <w:divBdr>
        <w:top w:val="none" w:sz="0" w:space="0" w:color="auto"/>
        <w:left w:val="none" w:sz="0" w:space="0" w:color="auto"/>
        <w:bottom w:val="none" w:sz="0" w:space="0" w:color="auto"/>
        <w:right w:val="none" w:sz="0" w:space="0" w:color="auto"/>
      </w:divBdr>
    </w:div>
    <w:div w:id="1289624635">
      <w:bodyDiv w:val="1"/>
      <w:marLeft w:val="0"/>
      <w:marRight w:val="0"/>
      <w:marTop w:val="0"/>
      <w:marBottom w:val="0"/>
      <w:divBdr>
        <w:top w:val="none" w:sz="0" w:space="0" w:color="auto"/>
        <w:left w:val="none" w:sz="0" w:space="0" w:color="auto"/>
        <w:bottom w:val="none" w:sz="0" w:space="0" w:color="auto"/>
        <w:right w:val="none" w:sz="0" w:space="0" w:color="auto"/>
      </w:divBdr>
    </w:div>
    <w:div w:id="1291060087">
      <w:bodyDiv w:val="1"/>
      <w:marLeft w:val="0"/>
      <w:marRight w:val="0"/>
      <w:marTop w:val="0"/>
      <w:marBottom w:val="0"/>
      <w:divBdr>
        <w:top w:val="none" w:sz="0" w:space="0" w:color="auto"/>
        <w:left w:val="none" w:sz="0" w:space="0" w:color="auto"/>
        <w:bottom w:val="none" w:sz="0" w:space="0" w:color="auto"/>
        <w:right w:val="none" w:sz="0" w:space="0" w:color="auto"/>
      </w:divBdr>
    </w:div>
    <w:div w:id="1292976333">
      <w:bodyDiv w:val="1"/>
      <w:marLeft w:val="0"/>
      <w:marRight w:val="0"/>
      <w:marTop w:val="0"/>
      <w:marBottom w:val="0"/>
      <w:divBdr>
        <w:top w:val="none" w:sz="0" w:space="0" w:color="auto"/>
        <w:left w:val="none" w:sz="0" w:space="0" w:color="auto"/>
        <w:bottom w:val="none" w:sz="0" w:space="0" w:color="auto"/>
        <w:right w:val="none" w:sz="0" w:space="0" w:color="auto"/>
      </w:divBdr>
    </w:div>
    <w:div w:id="1293058033">
      <w:bodyDiv w:val="1"/>
      <w:marLeft w:val="0"/>
      <w:marRight w:val="0"/>
      <w:marTop w:val="0"/>
      <w:marBottom w:val="0"/>
      <w:divBdr>
        <w:top w:val="none" w:sz="0" w:space="0" w:color="auto"/>
        <w:left w:val="none" w:sz="0" w:space="0" w:color="auto"/>
        <w:bottom w:val="none" w:sz="0" w:space="0" w:color="auto"/>
        <w:right w:val="none" w:sz="0" w:space="0" w:color="auto"/>
      </w:divBdr>
    </w:div>
    <w:div w:id="1294285219">
      <w:bodyDiv w:val="1"/>
      <w:marLeft w:val="0"/>
      <w:marRight w:val="0"/>
      <w:marTop w:val="0"/>
      <w:marBottom w:val="0"/>
      <w:divBdr>
        <w:top w:val="none" w:sz="0" w:space="0" w:color="auto"/>
        <w:left w:val="none" w:sz="0" w:space="0" w:color="auto"/>
        <w:bottom w:val="none" w:sz="0" w:space="0" w:color="auto"/>
        <w:right w:val="none" w:sz="0" w:space="0" w:color="auto"/>
      </w:divBdr>
    </w:div>
    <w:div w:id="1295411316">
      <w:bodyDiv w:val="1"/>
      <w:marLeft w:val="0"/>
      <w:marRight w:val="0"/>
      <w:marTop w:val="0"/>
      <w:marBottom w:val="0"/>
      <w:divBdr>
        <w:top w:val="none" w:sz="0" w:space="0" w:color="auto"/>
        <w:left w:val="none" w:sz="0" w:space="0" w:color="auto"/>
        <w:bottom w:val="none" w:sz="0" w:space="0" w:color="auto"/>
        <w:right w:val="none" w:sz="0" w:space="0" w:color="auto"/>
      </w:divBdr>
    </w:div>
    <w:div w:id="1295717236">
      <w:bodyDiv w:val="1"/>
      <w:marLeft w:val="0"/>
      <w:marRight w:val="0"/>
      <w:marTop w:val="0"/>
      <w:marBottom w:val="0"/>
      <w:divBdr>
        <w:top w:val="none" w:sz="0" w:space="0" w:color="auto"/>
        <w:left w:val="none" w:sz="0" w:space="0" w:color="auto"/>
        <w:bottom w:val="none" w:sz="0" w:space="0" w:color="auto"/>
        <w:right w:val="none" w:sz="0" w:space="0" w:color="auto"/>
      </w:divBdr>
    </w:div>
    <w:div w:id="1296448543">
      <w:bodyDiv w:val="1"/>
      <w:marLeft w:val="0"/>
      <w:marRight w:val="0"/>
      <w:marTop w:val="0"/>
      <w:marBottom w:val="0"/>
      <w:divBdr>
        <w:top w:val="none" w:sz="0" w:space="0" w:color="auto"/>
        <w:left w:val="none" w:sz="0" w:space="0" w:color="auto"/>
        <w:bottom w:val="none" w:sz="0" w:space="0" w:color="auto"/>
        <w:right w:val="none" w:sz="0" w:space="0" w:color="auto"/>
      </w:divBdr>
    </w:div>
    <w:div w:id="1299917129">
      <w:bodyDiv w:val="1"/>
      <w:marLeft w:val="0"/>
      <w:marRight w:val="0"/>
      <w:marTop w:val="0"/>
      <w:marBottom w:val="0"/>
      <w:divBdr>
        <w:top w:val="none" w:sz="0" w:space="0" w:color="auto"/>
        <w:left w:val="none" w:sz="0" w:space="0" w:color="auto"/>
        <w:bottom w:val="none" w:sz="0" w:space="0" w:color="auto"/>
        <w:right w:val="none" w:sz="0" w:space="0" w:color="auto"/>
      </w:divBdr>
    </w:div>
    <w:div w:id="1301226258">
      <w:bodyDiv w:val="1"/>
      <w:marLeft w:val="0"/>
      <w:marRight w:val="0"/>
      <w:marTop w:val="0"/>
      <w:marBottom w:val="0"/>
      <w:divBdr>
        <w:top w:val="none" w:sz="0" w:space="0" w:color="auto"/>
        <w:left w:val="none" w:sz="0" w:space="0" w:color="auto"/>
        <w:bottom w:val="none" w:sz="0" w:space="0" w:color="auto"/>
        <w:right w:val="none" w:sz="0" w:space="0" w:color="auto"/>
      </w:divBdr>
    </w:div>
    <w:div w:id="1304694724">
      <w:bodyDiv w:val="1"/>
      <w:marLeft w:val="0"/>
      <w:marRight w:val="0"/>
      <w:marTop w:val="0"/>
      <w:marBottom w:val="0"/>
      <w:divBdr>
        <w:top w:val="none" w:sz="0" w:space="0" w:color="auto"/>
        <w:left w:val="none" w:sz="0" w:space="0" w:color="auto"/>
        <w:bottom w:val="none" w:sz="0" w:space="0" w:color="auto"/>
        <w:right w:val="none" w:sz="0" w:space="0" w:color="auto"/>
      </w:divBdr>
    </w:div>
    <w:div w:id="1306817523">
      <w:bodyDiv w:val="1"/>
      <w:marLeft w:val="0"/>
      <w:marRight w:val="0"/>
      <w:marTop w:val="0"/>
      <w:marBottom w:val="0"/>
      <w:divBdr>
        <w:top w:val="none" w:sz="0" w:space="0" w:color="auto"/>
        <w:left w:val="none" w:sz="0" w:space="0" w:color="auto"/>
        <w:bottom w:val="none" w:sz="0" w:space="0" w:color="auto"/>
        <w:right w:val="none" w:sz="0" w:space="0" w:color="auto"/>
      </w:divBdr>
    </w:div>
    <w:div w:id="1307278638">
      <w:bodyDiv w:val="1"/>
      <w:marLeft w:val="0"/>
      <w:marRight w:val="0"/>
      <w:marTop w:val="0"/>
      <w:marBottom w:val="0"/>
      <w:divBdr>
        <w:top w:val="none" w:sz="0" w:space="0" w:color="auto"/>
        <w:left w:val="none" w:sz="0" w:space="0" w:color="auto"/>
        <w:bottom w:val="none" w:sz="0" w:space="0" w:color="auto"/>
        <w:right w:val="none" w:sz="0" w:space="0" w:color="auto"/>
      </w:divBdr>
    </w:div>
    <w:div w:id="1307396508">
      <w:bodyDiv w:val="1"/>
      <w:marLeft w:val="0"/>
      <w:marRight w:val="0"/>
      <w:marTop w:val="0"/>
      <w:marBottom w:val="0"/>
      <w:divBdr>
        <w:top w:val="none" w:sz="0" w:space="0" w:color="auto"/>
        <w:left w:val="none" w:sz="0" w:space="0" w:color="auto"/>
        <w:bottom w:val="none" w:sz="0" w:space="0" w:color="auto"/>
        <w:right w:val="none" w:sz="0" w:space="0" w:color="auto"/>
      </w:divBdr>
    </w:div>
    <w:div w:id="1314218838">
      <w:bodyDiv w:val="1"/>
      <w:marLeft w:val="0"/>
      <w:marRight w:val="0"/>
      <w:marTop w:val="0"/>
      <w:marBottom w:val="0"/>
      <w:divBdr>
        <w:top w:val="none" w:sz="0" w:space="0" w:color="auto"/>
        <w:left w:val="none" w:sz="0" w:space="0" w:color="auto"/>
        <w:bottom w:val="none" w:sz="0" w:space="0" w:color="auto"/>
        <w:right w:val="none" w:sz="0" w:space="0" w:color="auto"/>
      </w:divBdr>
    </w:div>
    <w:div w:id="1315910755">
      <w:bodyDiv w:val="1"/>
      <w:marLeft w:val="0"/>
      <w:marRight w:val="0"/>
      <w:marTop w:val="0"/>
      <w:marBottom w:val="0"/>
      <w:divBdr>
        <w:top w:val="none" w:sz="0" w:space="0" w:color="auto"/>
        <w:left w:val="none" w:sz="0" w:space="0" w:color="auto"/>
        <w:bottom w:val="none" w:sz="0" w:space="0" w:color="auto"/>
        <w:right w:val="none" w:sz="0" w:space="0" w:color="auto"/>
      </w:divBdr>
    </w:div>
    <w:div w:id="1317343534">
      <w:bodyDiv w:val="1"/>
      <w:marLeft w:val="0"/>
      <w:marRight w:val="0"/>
      <w:marTop w:val="0"/>
      <w:marBottom w:val="0"/>
      <w:divBdr>
        <w:top w:val="none" w:sz="0" w:space="0" w:color="auto"/>
        <w:left w:val="none" w:sz="0" w:space="0" w:color="auto"/>
        <w:bottom w:val="none" w:sz="0" w:space="0" w:color="auto"/>
        <w:right w:val="none" w:sz="0" w:space="0" w:color="auto"/>
      </w:divBdr>
    </w:div>
    <w:div w:id="1320381167">
      <w:bodyDiv w:val="1"/>
      <w:marLeft w:val="0"/>
      <w:marRight w:val="0"/>
      <w:marTop w:val="0"/>
      <w:marBottom w:val="0"/>
      <w:divBdr>
        <w:top w:val="none" w:sz="0" w:space="0" w:color="auto"/>
        <w:left w:val="none" w:sz="0" w:space="0" w:color="auto"/>
        <w:bottom w:val="none" w:sz="0" w:space="0" w:color="auto"/>
        <w:right w:val="none" w:sz="0" w:space="0" w:color="auto"/>
      </w:divBdr>
    </w:div>
    <w:div w:id="1323698120">
      <w:bodyDiv w:val="1"/>
      <w:marLeft w:val="0"/>
      <w:marRight w:val="0"/>
      <w:marTop w:val="0"/>
      <w:marBottom w:val="0"/>
      <w:divBdr>
        <w:top w:val="none" w:sz="0" w:space="0" w:color="auto"/>
        <w:left w:val="none" w:sz="0" w:space="0" w:color="auto"/>
        <w:bottom w:val="none" w:sz="0" w:space="0" w:color="auto"/>
        <w:right w:val="none" w:sz="0" w:space="0" w:color="auto"/>
      </w:divBdr>
    </w:div>
    <w:div w:id="1326013638">
      <w:bodyDiv w:val="1"/>
      <w:marLeft w:val="0"/>
      <w:marRight w:val="0"/>
      <w:marTop w:val="0"/>
      <w:marBottom w:val="0"/>
      <w:divBdr>
        <w:top w:val="none" w:sz="0" w:space="0" w:color="auto"/>
        <w:left w:val="none" w:sz="0" w:space="0" w:color="auto"/>
        <w:bottom w:val="none" w:sz="0" w:space="0" w:color="auto"/>
        <w:right w:val="none" w:sz="0" w:space="0" w:color="auto"/>
      </w:divBdr>
    </w:div>
    <w:div w:id="1326199598">
      <w:bodyDiv w:val="1"/>
      <w:marLeft w:val="0"/>
      <w:marRight w:val="0"/>
      <w:marTop w:val="0"/>
      <w:marBottom w:val="0"/>
      <w:divBdr>
        <w:top w:val="none" w:sz="0" w:space="0" w:color="auto"/>
        <w:left w:val="none" w:sz="0" w:space="0" w:color="auto"/>
        <w:bottom w:val="none" w:sz="0" w:space="0" w:color="auto"/>
        <w:right w:val="none" w:sz="0" w:space="0" w:color="auto"/>
      </w:divBdr>
    </w:div>
    <w:div w:id="1326741941">
      <w:bodyDiv w:val="1"/>
      <w:marLeft w:val="0"/>
      <w:marRight w:val="0"/>
      <w:marTop w:val="0"/>
      <w:marBottom w:val="0"/>
      <w:divBdr>
        <w:top w:val="none" w:sz="0" w:space="0" w:color="auto"/>
        <w:left w:val="none" w:sz="0" w:space="0" w:color="auto"/>
        <w:bottom w:val="none" w:sz="0" w:space="0" w:color="auto"/>
        <w:right w:val="none" w:sz="0" w:space="0" w:color="auto"/>
      </w:divBdr>
    </w:div>
    <w:div w:id="1326785892">
      <w:bodyDiv w:val="1"/>
      <w:marLeft w:val="0"/>
      <w:marRight w:val="0"/>
      <w:marTop w:val="0"/>
      <w:marBottom w:val="0"/>
      <w:divBdr>
        <w:top w:val="none" w:sz="0" w:space="0" w:color="auto"/>
        <w:left w:val="none" w:sz="0" w:space="0" w:color="auto"/>
        <w:bottom w:val="none" w:sz="0" w:space="0" w:color="auto"/>
        <w:right w:val="none" w:sz="0" w:space="0" w:color="auto"/>
      </w:divBdr>
    </w:div>
    <w:div w:id="1327857023">
      <w:bodyDiv w:val="1"/>
      <w:marLeft w:val="0"/>
      <w:marRight w:val="0"/>
      <w:marTop w:val="0"/>
      <w:marBottom w:val="0"/>
      <w:divBdr>
        <w:top w:val="none" w:sz="0" w:space="0" w:color="auto"/>
        <w:left w:val="none" w:sz="0" w:space="0" w:color="auto"/>
        <w:bottom w:val="none" w:sz="0" w:space="0" w:color="auto"/>
        <w:right w:val="none" w:sz="0" w:space="0" w:color="auto"/>
      </w:divBdr>
    </w:div>
    <w:div w:id="1329019559">
      <w:bodyDiv w:val="1"/>
      <w:marLeft w:val="0"/>
      <w:marRight w:val="0"/>
      <w:marTop w:val="0"/>
      <w:marBottom w:val="0"/>
      <w:divBdr>
        <w:top w:val="none" w:sz="0" w:space="0" w:color="auto"/>
        <w:left w:val="none" w:sz="0" w:space="0" w:color="auto"/>
        <w:bottom w:val="none" w:sz="0" w:space="0" w:color="auto"/>
        <w:right w:val="none" w:sz="0" w:space="0" w:color="auto"/>
      </w:divBdr>
    </w:div>
    <w:div w:id="1330869829">
      <w:bodyDiv w:val="1"/>
      <w:marLeft w:val="0"/>
      <w:marRight w:val="0"/>
      <w:marTop w:val="0"/>
      <w:marBottom w:val="0"/>
      <w:divBdr>
        <w:top w:val="none" w:sz="0" w:space="0" w:color="auto"/>
        <w:left w:val="none" w:sz="0" w:space="0" w:color="auto"/>
        <w:bottom w:val="none" w:sz="0" w:space="0" w:color="auto"/>
        <w:right w:val="none" w:sz="0" w:space="0" w:color="auto"/>
      </w:divBdr>
    </w:div>
    <w:div w:id="1331566251">
      <w:bodyDiv w:val="1"/>
      <w:marLeft w:val="0"/>
      <w:marRight w:val="0"/>
      <w:marTop w:val="0"/>
      <w:marBottom w:val="0"/>
      <w:divBdr>
        <w:top w:val="none" w:sz="0" w:space="0" w:color="auto"/>
        <w:left w:val="none" w:sz="0" w:space="0" w:color="auto"/>
        <w:bottom w:val="none" w:sz="0" w:space="0" w:color="auto"/>
        <w:right w:val="none" w:sz="0" w:space="0" w:color="auto"/>
      </w:divBdr>
    </w:div>
    <w:div w:id="1331639150">
      <w:bodyDiv w:val="1"/>
      <w:marLeft w:val="0"/>
      <w:marRight w:val="0"/>
      <w:marTop w:val="0"/>
      <w:marBottom w:val="0"/>
      <w:divBdr>
        <w:top w:val="none" w:sz="0" w:space="0" w:color="auto"/>
        <w:left w:val="none" w:sz="0" w:space="0" w:color="auto"/>
        <w:bottom w:val="none" w:sz="0" w:space="0" w:color="auto"/>
        <w:right w:val="none" w:sz="0" w:space="0" w:color="auto"/>
      </w:divBdr>
    </w:div>
    <w:div w:id="1332685079">
      <w:bodyDiv w:val="1"/>
      <w:marLeft w:val="0"/>
      <w:marRight w:val="0"/>
      <w:marTop w:val="0"/>
      <w:marBottom w:val="0"/>
      <w:divBdr>
        <w:top w:val="none" w:sz="0" w:space="0" w:color="auto"/>
        <w:left w:val="none" w:sz="0" w:space="0" w:color="auto"/>
        <w:bottom w:val="none" w:sz="0" w:space="0" w:color="auto"/>
        <w:right w:val="none" w:sz="0" w:space="0" w:color="auto"/>
      </w:divBdr>
    </w:div>
    <w:div w:id="1334533368">
      <w:bodyDiv w:val="1"/>
      <w:marLeft w:val="0"/>
      <w:marRight w:val="0"/>
      <w:marTop w:val="0"/>
      <w:marBottom w:val="0"/>
      <w:divBdr>
        <w:top w:val="none" w:sz="0" w:space="0" w:color="auto"/>
        <w:left w:val="none" w:sz="0" w:space="0" w:color="auto"/>
        <w:bottom w:val="none" w:sz="0" w:space="0" w:color="auto"/>
        <w:right w:val="none" w:sz="0" w:space="0" w:color="auto"/>
      </w:divBdr>
    </w:div>
    <w:div w:id="1334800499">
      <w:bodyDiv w:val="1"/>
      <w:marLeft w:val="0"/>
      <w:marRight w:val="0"/>
      <w:marTop w:val="0"/>
      <w:marBottom w:val="0"/>
      <w:divBdr>
        <w:top w:val="none" w:sz="0" w:space="0" w:color="auto"/>
        <w:left w:val="none" w:sz="0" w:space="0" w:color="auto"/>
        <w:bottom w:val="none" w:sz="0" w:space="0" w:color="auto"/>
        <w:right w:val="none" w:sz="0" w:space="0" w:color="auto"/>
      </w:divBdr>
    </w:div>
    <w:div w:id="1335959280">
      <w:bodyDiv w:val="1"/>
      <w:marLeft w:val="0"/>
      <w:marRight w:val="0"/>
      <w:marTop w:val="0"/>
      <w:marBottom w:val="0"/>
      <w:divBdr>
        <w:top w:val="none" w:sz="0" w:space="0" w:color="auto"/>
        <w:left w:val="none" w:sz="0" w:space="0" w:color="auto"/>
        <w:bottom w:val="none" w:sz="0" w:space="0" w:color="auto"/>
        <w:right w:val="none" w:sz="0" w:space="0" w:color="auto"/>
      </w:divBdr>
    </w:div>
    <w:div w:id="1336879990">
      <w:bodyDiv w:val="1"/>
      <w:marLeft w:val="0"/>
      <w:marRight w:val="0"/>
      <w:marTop w:val="0"/>
      <w:marBottom w:val="0"/>
      <w:divBdr>
        <w:top w:val="none" w:sz="0" w:space="0" w:color="auto"/>
        <w:left w:val="none" w:sz="0" w:space="0" w:color="auto"/>
        <w:bottom w:val="none" w:sz="0" w:space="0" w:color="auto"/>
        <w:right w:val="none" w:sz="0" w:space="0" w:color="auto"/>
      </w:divBdr>
    </w:div>
    <w:div w:id="1337877437">
      <w:bodyDiv w:val="1"/>
      <w:marLeft w:val="0"/>
      <w:marRight w:val="0"/>
      <w:marTop w:val="0"/>
      <w:marBottom w:val="0"/>
      <w:divBdr>
        <w:top w:val="none" w:sz="0" w:space="0" w:color="auto"/>
        <w:left w:val="none" w:sz="0" w:space="0" w:color="auto"/>
        <w:bottom w:val="none" w:sz="0" w:space="0" w:color="auto"/>
        <w:right w:val="none" w:sz="0" w:space="0" w:color="auto"/>
      </w:divBdr>
    </w:div>
    <w:div w:id="1338382099">
      <w:bodyDiv w:val="1"/>
      <w:marLeft w:val="0"/>
      <w:marRight w:val="0"/>
      <w:marTop w:val="0"/>
      <w:marBottom w:val="0"/>
      <w:divBdr>
        <w:top w:val="none" w:sz="0" w:space="0" w:color="auto"/>
        <w:left w:val="none" w:sz="0" w:space="0" w:color="auto"/>
        <w:bottom w:val="none" w:sz="0" w:space="0" w:color="auto"/>
        <w:right w:val="none" w:sz="0" w:space="0" w:color="auto"/>
      </w:divBdr>
    </w:div>
    <w:div w:id="1342968827">
      <w:bodyDiv w:val="1"/>
      <w:marLeft w:val="0"/>
      <w:marRight w:val="0"/>
      <w:marTop w:val="0"/>
      <w:marBottom w:val="0"/>
      <w:divBdr>
        <w:top w:val="none" w:sz="0" w:space="0" w:color="auto"/>
        <w:left w:val="none" w:sz="0" w:space="0" w:color="auto"/>
        <w:bottom w:val="none" w:sz="0" w:space="0" w:color="auto"/>
        <w:right w:val="none" w:sz="0" w:space="0" w:color="auto"/>
      </w:divBdr>
    </w:div>
    <w:div w:id="1343317353">
      <w:bodyDiv w:val="1"/>
      <w:marLeft w:val="0"/>
      <w:marRight w:val="0"/>
      <w:marTop w:val="0"/>
      <w:marBottom w:val="0"/>
      <w:divBdr>
        <w:top w:val="none" w:sz="0" w:space="0" w:color="auto"/>
        <w:left w:val="none" w:sz="0" w:space="0" w:color="auto"/>
        <w:bottom w:val="none" w:sz="0" w:space="0" w:color="auto"/>
        <w:right w:val="none" w:sz="0" w:space="0" w:color="auto"/>
      </w:divBdr>
    </w:div>
    <w:div w:id="1345398060">
      <w:bodyDiv w:val="1"/>
      <w:marLeft w:val="0"/>
      <w:marRight w:val="0"/>
      <w:marTop w:val="0"/>
      <w:marBottom w:val="0"/>
      <w:divBdr>
        <w:top w:val="none" w:sz="0" w:space="0" w:color="auto"/>
        <w:left w:val="none" w:sz="0" w:space="0" w:color="auto"/>
        <w:bottom w:val="none" w:sz="0" w:space="0" w:color="auto"/>
        <w:right w:val="none" w:sz="0" w:space="0" w:color="auto"/>
      </w:divBdr>
    </w:div>
    <w:div w:id="1345474071">
      <w:bodyDiv w:val="1"/>
      <w:marLeft w:val="0"/>
      <w:marRight w:val="0"/>
      <w:marTop w:val="0"/>
      <w:marBottom w:val="0"/>
      <w:divBdr>
        <w:top w:val="none" w:sz="0" w:space="0" w:color="auto"/>
        <w:left w:val="none" w:sz="0" w:space="0" w:color="auto"/>
        <w:bottom w:val="none" w:sz="0" w:space="0" w:color="auto"/>
        <w:right w:val="none" w:sz="0" w:space="0" w:color="auto"/>
      </w:divBdr>
    </w:div>
    <w:div w:id="1346781964">
      <w:bodyDiv w:val="1"/>
      <w:marLeft w:val="0"/>
      <w:marRight w:val="0"/>
      <w:marTop w:val="0"/>
      <w:marBottom w:val="0"/>
      <w:divBdr>
        <w:top w:val="none" w:sz="0" w:space="0" w:color="auto"/>
        <w:left w:val="none" w:sz="0" w:space="0" w:color="auto"/>
        <w:bottom w:val="none" w:sz="0" w:space="0" w:color="auto"/>
        <w:right w:val="none" w:sz="0" w:space="0" w:color="auto"/>
      </w:divBdr>
    </w:div>
    <w:div w:id="1346783950">
      <w:bodyDiv w:val="1"/>
      <w:marLeft w:val="0"/>
      <w:marRight w:val="0"/>
      <w:marTop w:val="0"/>
      <w:marBottom w:val="0"/>
      <w:divBdr>
        <w:top w:val="none" w:sz="0" w:space="0" w:color="auto"/>
        <w:left w:val="none" w:sz="0" w:space="0" w:color="auto"/>
        <w:bottom w:val="none" w:sz="0" w:space="0" w:color="auto"/>
        <w:right w:val="none" w:sz="0" w:space="0" w:color="auto"/>
      </w:divBdr>
    </w:div>
    <w:div w:id="1351057146">
      <w:bodyDiv w:val="1"/>
      <w:marLeft w:val="0"/>
      <w:marRight w:val="0"/>
      <w:marTop w:val="0"/>
      <w:marBottom w:val="0"/>
      <w:divBdr>
        <w:top w:val="none" w:sz="0" w:space="0" w:color="auto"/>
        <w:left w:val="none" w:sz="0" w:space="0" w:color="auto"/>
        <w:bottom w:val="none" w:sz="0" w:space="0" w:color="auto"/>
        <w:right w:val="none" w:sz="0" w:space="0" w:color="auto"/>
      </w:divBdr>
    </w:div>
    <w:div w:id="1351371015">
      <w:bodyDiv w:val="1"/>
      <w:marLeft w:val="0"/>
      <w:marRight w:val="0"/>
      <w:marTop w:val="0"/>
      <w:marBottom w:val="0"/>
      <w:divBdr>
        <w:top w:val="none" w:sz="0" w:space="0" w:color="auto"/>
        <w:left w:val="none" w:sz="0" w:space="0" w:color="auto"/>
        <w:bottom w:val="none" w:sz="0" w:space="0" w:color="auto"/>
        <w:right w:val="none" w:sz="0" w:space="0" w:color="auto"/>
      </w:divBdr>
    </w:div>
    <w:div w:id="1352876212">
      <w:bodyDiv w:val="1"/>
      <w:marLeft w:val="0"/>
      <w:marRight w:val="0"/>
      <w:marTop w:val="0"/>
      <w:marBottom w:val="0"/>
      <w:divBdr>
        <w:top w:val="none" w:sz="0" w:space="0" w:color="auto"/>
        <w:left w:val="none" w:sz="0" w:space="0" w:color="auto"/>
        <w:bottom w:val="none" w:sz="0" w:space="0" w:color="auto"/>
        <w:right w:val="none" w:sz="0" w:space="0" w:color="auto"/>
      </w:divBdr>
    </w:div>
    <w:div w:id="1353067035">
      <w:bodyDiv w:val="1"/>
      <w:marLeft w:val="0"/>
      <w:marRight w:val="0"/>
      <w:marTop w:val="0"/>
      <w:marBottom w:val="0"/>
      <w:divBdr>
        <w:top w:val="none" w:sz="0" w:space="0" w:color="auto"/>
        <w:left w:val="none" w:sz="0" w:space="0" w:color="auto"/>
        <w:bottom w:val="none" w:sz="0" w:space="0" w:color="auto"/>
        <w:right w:val="none" w:sz="0" w:space="0" w:color="auto"/>
      </w:divBdr>
    </w:div>
    <w:div w:id="1354847057">
      <w:bodyDiv w:val="1"/>
      <w:marLeft w:val="0"/>
      <w:marRight w:val="0"/>
      <w:marTop w:val="0"/>
      <w:marBottom w:val="0"/>
      <w:divBdr>
        <w:top w:val="none" w:sz="0" w:space="0" w:color="auto"/>
        <w:left w:val="none" w:sz="0" w:space="0" w:color="auto"/>
        <w:bottom w:val="none" w:sz="0" w:space="0" w:color="auto"/>
        <w:right w:val="none" w:sz="0" w:space="0" w:color="auto"/>
      </w:divBdr>
    </w:div>
    <w:div w:id="1357151594">
      <w:bodyDiv w:val="1"/>
      <w:marLeft w:val="0"/>
      <w:marRight w:val="0"/>
      <w:marTop w:val="0"/>
      <w:marBottom w:val="0"/>
      <w:divBdr>
        <w:top w:val="none" w:sz="0" w:space="0" w:color="auto"/>
        <w:left w:val="none" w:sz="0" w:space="0" w:color="auto"/>
        <w:bottom w:val="none" w:sz="0" w:space="0" w:color="auto"/>
        <w:right w:val="none" w:sz="0" w:space="0" w:color="auto"/>
      </w:divBdr>
    </w:div>
    <w:div w:id="1362441753">
      <w:bodyDiv w:val="1"/>
      <w:marLeft w:val="0"/>
      <w:marRight w:val="0"/>
      <w:marTop w:val="0"/>
      <w:marBottom w:val="0"/>
      <w:divBdr>
        <w:top w:val="none" w:sz="0" w:space="0" w:color="auto"/>
        <w:left w:val="none" w:sz="0" w:space="0" w:color="auto"/>
        <w:bottom w:val="none" w:sz="0" w:space="0" w:color="auto"/>
        <w:right w:val="none" w:sz="0" w:space="0" w:color="auto"/>
      </w:divBdr>
    </w:div>
    <w:div w:id="1363554761">
      <w:bodyDiv w:val="1"/>
      <w:marLeft w:val="0"/>
      <w:marRight w:val="0"/>
      <w:marTop w:val="0"/>
      <w:marBottom w:val="0"/>
      <w:divBdr>
        <w:top w:val="none" w:sz="0" w:space="0" w:color="auto"/>
        <w:left w:val="none" w:sz="0" w:space="0" w:color="auto"/>
        <w:bottom w:val="none" w:sz="0" w:space="0" w:color="auto"/>
        <w:right w:val="none" w:sz="0" w:space="0" w:color="auto"/>
      </w:divBdr>
    </w:div>
    <w:div w:id="1365448232">
      <w:bodyDiv w:val="1"/>
      <w:marLeft w:val="0"/>
      <w:marRight w:val="0"/>
      <w:marTop w:val="0"/>
      <w:marBottom w:val="0"/>
      <w:divBdr>
        <w:top w:val="none" w:sz="0" w:space="0" w:color="auto"/>
        <w:left w:val="none" w:sz="0" w:space="0" w:color="auto"/>
        <w:bottom w:val="none" w:sz="0" w:space="0" w:color="auto"/>
        <w:right w:val="none" w:sz="0" w:space="0" w:color="auto"/>
      </w:divBdr>
    </w:div>
    <w:div w:id="1366056807">
      <w:bodyDiv w:val="1"/>
      <w:marLeft w:val="0"/>
      <w:marRight w:val="0"/>
      <w:marTop w:val="0"/>
      <w:marBottom w:val="0"/>
      <w:divBdr>
        <w:top w:val="none" w:sz="0" w:space="0" w:color="auto"/>
        <w:left w:val="none" w:sz="0" w:space="0" w:color="auto"/>
        <w:bottom w:val="none" w:sz="0" w:space="0" w:color="auto"/>
        <w:right w:val="none" w:sz="0" w:space="0" w:color="auto"/>
      </w:divBdr>
    </w:div>
    <w:div w:id="1367370352">
      <w:bodyDiv w:val="1"/>
      <w:marLeft w:val="0"/>
      <w:marRight w:val="0"/>
      <w:marTop w:val="0"/>
      <w:marBottom w:val="0"/>
      <w:divBdr>
        <w:top w:val="none" w:sz="0" w:space="0" w:color="auto"/>
        <w:left w:val="none" w:sz="0" w:space="0" w:color="auto"/>
        <w:bottom w:val="none" w:sz="0" w:space="0" w:color="auto"/>
        <w:right w:val="none" w:sz="0" w:space="0" w:color="auto"/>
      </w:divBdr>
    </w:div>
    <w:div w:id="1367491079">
      <w:bodyDiv w:val="1"/>
      <w:marLeft w:val="0"/>
      <w:marRight w:val="0"/>
      <w:marTop w:val="0"/>
      <w:marBottom w:val="0"/>
      <w:divBdr>
        <w:top w:val="none" w:sz="0" w:space="0" w:color="auto"/>
        <w:left w:val="none" w:sz="0" w:space="0" w:color="auto"/>
        <w:bottom w:val="none" w:sz="0" w:space="0" w:color="auto"/>
        <w:right w:val="none" w:sz="0" w:space="0" w:color="auto"/>
      </w:divBdr>
    </w:div>
    <w:div w:id="1370763644">
      <w:bodyDiv w:val="1"/>
      <w:marLeft w:val="0"/>
      <w:marRight w:val="0"/>
      <w:marTop w:val="0"/>
      <w:marBottom w:val="0"/>
      <w:divBdr>
        <w:top w:val="none" w:sz="0" w:space="0" w:color="auto"/>
        <w:left w:val="none" w:sz="0" w:space="0" w:color="auto"/>
        <w:bottom w:val="none" w:sz="0" w:space="0" w:color="auto"/>
        <w:right w:val="none" w:sz="0" w:space="0" w:color="auto"/>
      </w:divBdr>
    </w:div>
    <w:div w:id="1371881341">
      <w:bodyDiv w:val="1"/>
      <w:marLeft w:val="0"/>
      <w:marRight w:val="0"/>
      <w:marTop w:val="0"/>
      <w:marBottom w:val="0"/>
      <w:divBdr>
        <w:top w:val="none" w:sz="0" w:space="0" w:color="auto"/>
        <w:left w:val="none" w:sz="0" w:space="0" w:color="auto"/>
        <w:bottom w:val="none" w:sz="0" w:space="0" w:color="auto"/>
        <w:right w:val="none" w:sz="0" w:space="0" w:color="auto"/>
      </w:divBdr>
    </w:div>
    <w:div w:id="1372075081">
      <w:bodyDiv w:val="1"/>
      <w:marLeft w:val="0"/>
      <w:marRight w:val="0"/>
      <w:marTop w:val="0"/>
      <w:marBottom w:val="0"/>
      <w:divBdr>
        <w:top w:val="none" w:sz="0" w:space="0" w:color="auto"/>
        <w:left w:val="none" w:sz="0" w:space="0" w:color="auto"/>
        <w:bottom w:val="none" w:sz="0" w:space="0" w:color="auto"/>
        <w:right w:val="none" w:sz="0" w:space="0" w:color="auto"/>
      </w:divBdr>
    </w:div>
    <w:div w:id="1372803568">
      <w:bodyDiv w:val="1"/>
      <w:marLeft w:val="0"/>
      <w:marRight w:val="0"/>
      <w:marTop w:val="0"/>
      <w:marBottom w:val="0"/>
      <w:divBdr>
        <w:top w:val="none" w:sz="0" w:space="0" w:color="auto"/>
        <w:left w:val="none" w:sz="0" w:space="0" w:color="auto"/>
        <w:bottom w:val="none" w:sz="0" w:space="0" w:color="auto"/>
        <w:right w:val="none" w:sz="0" w:space="0" w:color="auto"/>
      </w:divBdr>
    </w:div>
    <w:div w:id="1374378058">
      <w:bodyDiv w:val="1"/>
      <w:marLeft w:val="0"/>
      <w:marRight w:val="0"/>
      <w:marTop w:val="0"/>
      <w:marBottom w:val="0"/>
      <w:divBdr>
        <w:top w:val="none" w:sz="0" w:space="0" w:color="auto"/>
        <w:left w:val="none" w:sz="0" w:space="0" w:color="auto"/>
        <w:bottom w:val="none" w:sz="0" w:space="0" w:color="auto"/>
        <w:right w:val="none" w:sz="0" w:space="0" w:color="auto"/>
      </w:divBdr>
    </w:div>
    <w:div w:id="1374843069">
      <w:bodyDiv w:val="1"/>
      <w:marLeft w:val="0"/>
      <w:marRight w:val="0"/>
      <w:marTop w:val="0"/>
      <w:marBottom w:val="0"/>
      <w:divBdr>
        <w:top w:val="none" w:sz="0" w:space="0" w:color="auto"/>
        <w:left w:val="none" w:sz="0" w:space="0" w:color="auto"/>
        <w:bottom w:val="none" w:sz="0" w:space="0" w:color="auto"/>
        <w:right w:val="none" w:sz="0" w:space="0" w:color="auto"/>
      </w:divBdr>
    </w:div>
    <w:div w:id="1376078673">
      <w:bodyDiv w:val="1"/>
      <w:marLeft w:val="0"/>
      <w:marRight w:val="0"/>
      <w:marTop w:val="0"/>
      <w:marBottom w:val="0"/>
      <w:divBdr>
        <w:top w:val="none" w:sz="0" w:space="0" w:color="auto"/>
        <w:left w:val="none" w:sz="0" w:space="0" w:color="auto"/>
        <w:bottom w:val="none" w:sz="0" w:space="0" w:color="auto"/>
        <w:right w:val="none" w:sz="0" w:space="0" w:color="auto"/>
      </w:divBdr>
    </w:div>
    <w:div w:id="1377776706">
      <w:bodyDiv w:val="1"/>
      <w:marLeft w:val="0"/>
      <w:marRight w:val="0"/>
      <w:marTop w:val="0"/>
      <w:marBottom w:val="0"/>
      <w:divBdr>
        <w:top w:val="none" w:sz="0" w:space="0" w:color="auto"/>
        <w:left w:val="none" w:sz="0" w:space="0" w:color="auto"/>
        <w:bottom w:val="none" w:sz="0" w:space="0" w:color="auto"/>
        <w:right w:val="none" w:sz="0" w:space="0" w:color="auto"/>
      </w:divBdr>
    </w:div>
    <w:div w:id="1380133952">
      <w:bodyDiv w:val="1"/>
      <w:marLeft w:val="0"/>
      <w:marRight w:val="0"/>
      <w:marTop w:val="0"/>
      <w:marBottom w:val="0"/>
      <w:divBdr>
        <w:top w:val="none" w:sz="0" w:space="0" w:color="auto"/>
        <w:left w:val="none" w:sz="0" w:space="0" w:color="auto"/>
        <w:bottom w:val="none" w:sz="0" w:space="0" w:color="auto"/>
        <w:right w:val="none" w:sz="0" w:space="0" w:color="auto"/>
      </w:divBdr>
    </w:div>
    <w:div w:id="1387025658">
      <w:bodyDiv w:val="1"/>
      <w:marLeft w:val="0"/>
      <w:marRight w:val="0"/>
      <w:marTop w:val="0"/>
      <w:marBottom w:val="0"/>
      <w:divBdr>
        <w:top w:val="none" w:sz="0" w:space="0" w:color="auto"/>
        <w:left w:val="none" w:sz="0" w:space="0" w:color="auto"/>
        <w:bottom w:val="none" w:sz="0" w:space="0" w:color="auto"/>
        <w:right w:val="none" w:sz="0" w:space="0" w:color="auto"/>
      </w:divBdr>
    </w:div>
    <w:div w:id="1391878142">
      <w:bodyDiv w:val="1"/>
      <w:marLeft w:val="0"/>
      <w:marRight w:val="0"/>
      <w:marTop w:val="0"/>
      <w:marBottom w:val="0"/>
      <w:divBdr>
        <w:top w:val="none" w:sz="0" w:space="0" w:color="auto"/>
        <w:left w:val="none" w:sz="0" w:space="0" w:color="auto"/>
        <w:bottom w:val="none" w:sz="0" w:space="0" w:color="auto"/>
        <w:right w:val="none" w:sz="0" w:space="0" w:color="auto"/>
      </w:divBdr>
    </w:div>
    <w:div w:id="1396855057">
      <w:bodyDiv w:val="1"/>
      <w:marLeft w:val="0"/>
      <w:marRight w:val="0"/>
      <w:marTop w:val="0"/>
      <w:marBottom w:val="0"/>
      <w:divBdr>
        <w:top w:val="none" w:sz="0" w:space="0" w:color="auto"/>
        <w:left w:val="none" w:sz="0" w:space="0" w:color="auto"/>
        <w:bottom w:val="none" w:sz="0" w:space="0" w:color="auto"/>
        <w:right w:val="none" w:sz="0" w:space="0" w:color="auto"/>
      </w:divBdr>
    </w:div>
    <w:div w:id="1397507183">
      <w:bodyDiv w:val="1"/>
      <w:marLeft w:val="0"/>
      <w:marRight w:val="0"/>
      <w:marTop w:val="0"/>
      <w:marBottom w:val="0"/>
      <w:divBdr>
        <w:top w:val="none" w:sz="0" w:space="0" w:color="auto"/>
        <w:left w:val="none" w:sz="0" w:space="0" w:color="auto"/>
        <w:bottom w:val="none" w:sz="0" w:space="0" w:color="auto"/>
        <w:right w:val="none" w:sz="0" w:space="0" w:color="auto"/>
      </w:divBdr>
    </w:div>
    <w:div w:id="1397630582">
      <w:bodyDiv w:val="1"/>
      <w:marLeft w:val="0"/>
      <w:marRight w:val="0"/>
      <w:marTop w:val="0"/>
      <w:marBottom w:val="0"/>
      <w:divBdr>
        <w:top w:val="none" w:sz="0" w:space="0" w:color="auto"/>
        <w:left w:val="none" w:sz="0" w:space="0" w:color="auto"/>
        <w:bottom w:val="none" w:sz="0" w:space="0" w:color="auto"/>
        <w:right w:val="none" w:sz="0" w:space="0" w:color="auto"/>
      </w:divBdr>
    </w:div>
    <w:div w:id="1399598173">
      <w:bodyDiv w:val="1"/>
      <w:marLeft w:val="0"/>
      <w:marRight w:val="0"/>
      <w:marTop w:val="0"/>
      <w:marBottom w:val="0"/>
      <w:divBdr>
        <w:top w:val="none" w:sz="0" w:space="0" w:color="auto"/>
        <w:left w:val="none" w:sz="0" w:space="0" w:color="auto"/>
        <w:bottom w:val="none" w:sz="0" w:space="0" w:color="auto"/>
        <w:right w:val="none" w:sz="0" w:space="0" w:color="auto"/>
      </w:divBdr>
    </w:div>
    <w:div w:id="1399744186">
      <w:bodyDiv w:val="1"/>
      <w:marLeft w:val="0"/>
      <w:marRight w:val="0"/>
      <w:marTop w:val="0"/>
      <w:marBottom w:val="0"/>
      <w:divBdr>
        <w:top w:val="none" w:sz="0" w:space="0" w:color="auto"/>
        <w:left w:val="none" w:sz="0" w:space="0" w:color="auto"/>
        <w:bottom w:val="none" w:sz="0" w:space="0" w:color="auto"/>
        <w:right w:val="none" w:sz="0" w:space="0" w:color="auto"/>
      </w:divBdr>
    </w:div>
    <w:div w:id="1399789783">
      <w:bodyDiv w:val="1"/>
      <w:marLeft w:val="0"/>
      <w:marRight w:val="0"/>
      <w:marTop w:val="0"/>
      <w:marBottom w:val="0"/>
      <w:divBdr>
        <w:top w:val="none" w:sz="0" w:space="0" w:color="auto"/>
        <w:left w:val="none" w:sz="0" w:space="0" w:color="auto"/>
        <w:bottom w:val="none" w:sz="0" w:space="0" w:color="auto"/>
        <w:right w:val="none" w:sz="0" w:space="0" w:color="auto"/>
      </w:divBdr>
    </w:div>
    <w:div w:id="1402174689">
      <w:bodyDiv w:val="1"/>
      <w:marLeft w:val="0"/>
      <w:marRight w:val="0"/>
      <w:marTop w:val="0"/>
      <w:marBottom w:val="0"/>
      <w:divBdr>
        <w:top w:val="none" w:sz="0" w:space="0" w:color="auto"/>
        <w:left w:val="none" w:sz="0" w:space="0" w:color="auto"/>
        <w:bottom w:val="none" w:sz="0" w:space="0" w:color="auto"/>
        <w:right w:val="none" w:sz="0" w:space="0" w:color="auto"/>
      </w:divBdr>
    </w:div>
    <w:div w:id="1402678078">
      <w:bodyDiv w:val="1"/>
      <w:marLeft w:val="0"/>
      <w:marRight w:val="0"/>
      <w:marTop w:val="0"/>
      <w:marBottom w:val="0"/>
      <w:divBdr>
        <w:top w:val="none" w:sz="0" w:space="0" w:color="auto"/>
        <w:left w:val="none" w:sz="0" w:space="0" w:color="auto"/>
        <w:bottom w:val="none" w:sz="0" w:space="0" w:color="auto"/>
        <w:right w:val="none" w:sz="0" w:space="0" w:color="auto"/>
      </w:divBdr>
    </w:div>
    <w:div w:id="1402681644">
      <w:bodyDiv w:val="1"/>
      <w:marLeft w:val="0"/>
      <w:marRight w:val="0"/>
      <w:marTop w:val="0"/>
      <w:marBottom w:val="0"/>
      <w:divBdr>
        <w:top w:val="none" w:sz="0" w:space="0" w:color="auto"/>
        <w:left w:val="none" w:sz="0" w:space="0" w:color="auto"/>
        <w:bottom w:val="none" w:sz="0" w:space="0" w:color="auto"/>
        <w:right w:val="none" w:sz="0" w:space="0" w:color="auto"/>
      </w:divBdr>
    </w:div>
    <w:div w:id="1405371476">
      <w:bodyDiv w:val="1"/>
      <w:marLeft w:val="0"/>
      <w:marRight w:val="0"/>
      <w:marTop w:val="0"/>
      <w:marBottom w:val="0"/>
      <w:divBdr>
        <w:top w:val="none" w:sz="0" w:space="0" w:color="auto"/>
        <w:left w:val="none" w:sz="0" w:space="0" w:color="auto"/>
        <w:bottom w:val="none" w:sz="0" w:space="0" w:color="auto"/>
        <w:right w:val="none" w:sz="0" w:space="0" w:color="auto"/>
      </w:divBdr>
    </w:div>
    <w:div w:id="1406151651">
      <w:bodyDiv w:val="1"/>
      <w:marLeft w:val="0"/>
      <w:marRight w:val="0"/>
      <w:marTop w:val="0"/>
      <w:marBottom w:val="0"/>
      <w:divBdr>
        <w:top w:val="none" w:sz="0" w:space="0" w:color="auto"/>
        <w:left w:val="none" w:sz="0" w:space="0" w:color="auto"/>
        <w:bottom w:val="none" w:sz="0" w:space="0" w:color="auto"/>
        <w:right w:val="none" w:sz="0" w:space="0" w:color="auto"/>
      </w:divBdr>
    </w:div>
    <w:div w:id="1406414126">
      <w:bodyDiv w:val="1"/>
      <w:marLeft w:val="0"/>
      <w:marRight w:val="0"/>
      <w:marTop w:val="0"/>
      <w:marBottom w:val="0"/>
      <w:divBdr>
        <w:top w:val="none" w:sz="0" w:space="0" w:color="auto"/>
        <w:left w:val="none" w:sz="0" w:space="0" w:color="auto"/>
        <w:bottom w:val="none" w:sz="0" w:space="0" w:color="auto"/>
        <w:right w:val="none" w:sz="0" w:space="0" w:color="auto"/>
      </w:divBdr>
    </w:div>
    <w:div w:id="1408920675">
      <w:bodyDiv w:val="1"/>
      <w:marLeft w:val="0"/>
      <w:marRight w:val="0"/>
      <w:marTop w:val="0"/>
      <w:marBottom w:val="0"/>
      <w:divBdr>
        <w:top w:val="none" w:sz="0" w:space="0" w:color="auto"/>
        <w:left w:val="none" w:sz="0" w:space="0" w:color="auto"/>
        <w:bottom w:val="none" w:sz="0" w:space="0" w:color="auto"/>
        <w:right w:val="none" w:sz="0" w:space="0" w:color="auto"/>
      </w:divBdr>
    </w:div>
    <w:div w:id="1409961585">
      <w:bodyDiv w:val="1"/>
      <w:marLeft w:val="0"/>
      <w:marRight w:val="0"/>
      <w:marTop w:val="0"/>
      <w:marBottom w:val="0"/>
      <w:divBdr>
        <w:top w:val="none" w:sz="0" w:space="0" w:color="auto"/>
        <w:left w:val="none" w:sz="0" w:space="0" w:color="auto"/>
        <w:bottom w:val="none" w:sz="0" w:space="0" w:color="auto"/>
        <w:right w:val="none" w:sz="0" w:space="0" w:color="auto"/>
      </w:divBdr>
    </w:div>
    <w:div w:id="1413048053">
      <w:bodyDiv w:val="1"/>
      <w:marLeft w:val="0"/>
      <w:marRight w:val="0"/>
      <w:marTop w:val="0"/>
      <w:marBottom w:val="0"/>
      <w:divBdr>
        <w:top w:val="none" w:sz="0" w:space="0" w:color="auto"/>
        <w:left w:val="none" w:sz="0" w:space="0" w:color="auto"/>
        <w:bottom w:val="none" w:sz="0" w:space="0" w:color="auto"/>
        <w:right w:val="none" w:sz="0" w:space="0" w:color="auto"/>
      </w:divBdr>
    </w:div>
    <w:div w:id="1413357972">
      <w:bodyDiv w:val="1"/>
      <w:marLeft w:val="0"/>
      <w:marRight w:val="0"/>
      <w:marTop w:val="0"/>
      <w:marBottom w:val="0"/>
      <w:divBdr>
        <w:top w:val="none" w:sz="0" w:space="0" w:color="auto"/>
        <w:left w:val="none" w:sz="0" w:space="0" w:color="auto"/>
        <w:bottom w:val="none" w:sz="0" w:space="0" w:color="auto"/>
        <w:right w:val="none" w:sz="0" w:space="0" w:color="auto"/>
      </w:divBdr>
    </w:div>
    <w:div w:id="1415123778">
      <w:bodyDiv w:val="1"/>
      <w:marLeft w:val="0"/>
      <w:marRight w:val="0"/>
      <w:marTop w:val="0"/>
      <w:marBottom w:val="0"/>
      <w:divBdr>
        <w:top w:val="none" w:sz="0" w:space="0" w:color="auto"/>
        <w:left w:val="none" w:sz="0" w:space="0" w:color="auto"/>
        <w:bottom w:val="none" w:sz="0" w:space="0" w:color="auto"/>
        <w:right w:val="none" w:sz="0" w:space="0" w:color="auto"/>
      </w:divBdr>
    </w:div>
    <w:div w:id="1415780760">
      <w:bodyDiv w:val="1"/>
      <w:marLeft w:val="0"/>
      <w:marRight w:val="0"/>
      <w:marTop w:val="0"/>
      <w:marBottom w:val="0"/>
      <w:divBdr>
        <w:top w:val="none" w:sz="0" w:space="0" w:color="auto"/>
        <w:left w:val="none" w:sz="0" w:space="0" w:color="auto"/>
        <w:bottom w:val="none" w:sz="0" w:space="0" w:color="auto"/>
        <w:right w:val="none" w:sz="0" w:space="0" w:color="auto"/>
      </w:divBdr>
    </w:div>
    <w:div w:id="1419058260">
      <w:bodyDiv w:val="1"/>
      <w:marLeft w:val="0"/>
      <w:marRight w:val="0"/>
      <w:marTop w:val="0"/>
      <w:marBottom w:val="0"/>
      <w:divBdr>
        <w:top w:val="none" w:sz="0" w:space="0" w:color="auto"/>
        <w:left w:val="none" w:sz="0" w:space="0" w:color="auto"/>
        <w:bottom w:val="none" w:sz="0" w:space="0" w:color="auto"/>
        <w:right w:val="none" w:sz="0" w:space="0" w:color="auto"/>
      </w:divBdr>
    </w:div>
    <w:div w:id="1419981145">
      <w:bodyDiv w:val="1"/>
      <w:marLeft w:val="0"/>
      <w:marRight w:val="0"/>
      <w:marTop w:val="0"/>
      <w:marBottom w:val="0"/>
      <w:divBdr>
        <w:top w:val="none" w:sz="0" w:space="0" w:color="auto"/>
        <w:left w:val="none" w:sz="0" w:space="0" w:color="auto"/>
        <w:bottom w:val="none" w:sz="0" w:space="0" w:color="auto"/>
        <w:right w:val="none" w:sz="0" w:space="0" w:color="auto"/>
      </w:divBdr>
    </w:div>
    <w:div w:id="1420566175">
      <w:bodyDiv w:val="1"/>
      <w:marLeft w:val="0"/>
      <w:marRight w:val="0"/>
      <w:marTop w:val="0"/>
      <w:marBottom w:val="0"/>
      <w:divBdr>
        <w:top w:val="none" w:sz="0" w:space="0" w:color="auto"/>
        <w:left w:val="none" w:sz="0" w:space="0" w:color="auto"/>
        <w:bottom w:val="none" w:sz="0" w:space="0" w:color="auto"/>
        <w:right w:val="none" w:sz="0" w:space="0" w:color="auto"/>
      </w:divBdr>
    </w:div>
    <w:div w:id="1420635961">
      <w:bodyDiv w:val="1"/>
      <w:marLeft w:val="0"/>
      <w:marRight w:val="0"/>
      <w:marTop w:val="0"/>
      <w:marBottom w:val="0"/>
      <w:divBdr>
        <w:top w:val="none" w:sz="0" w:space="0" w:color="auto"/>
        <w:left w:val="none" w:sz="0" w:space="0" w:color="auto"/>
        <w:bottom w:val="none" w:sz="0" w:space="0" w:color="auto"/>
        <w:right w:val="none" w:sz="0" w:space="0" w:color="auto"/>
      </w:divBdr>
    </w:div>
    <w:div w:id="1420903928">
      <w:bodyDiv w:val="1"/>
      <w:marLeft w:val="0"/>
      <w:marRight w:val="0"/>
      <w:marTop w:val="0"/>
      <w:marBottom w:val="0"/>
      <w:divBdr>
        <w:top w:val="none" w:sz="0" w:space="0" w:color="auto"/>
        <w:left w:val="none" w:sz="0" w:space="0" w:color="auto"/>
        <w:bottom w:val="none" w:sz="0" w:space="0" w:color="auto"/>
        <w:right w:val="none" w:sz="0" w:space="0" w:color="auto"/>
      </w:divBdr>
    </w:div>
    <w:div w:id="1421681943">
      <w:bodyDiv w:val="1"/>
      <w:marLeft w:val="0"/>
      <w:marRight w:val="0"/>
      <w:marTop w:val="0"/>
      <w:marBottom w:val="0"/>
      <w:divBdr>
        <w:top w:val="none" w:sz="0" w:space="0" w:color="auto"/>
        <w:left w:val="none" w:sz="0" w:space="0" w:color="auto"/>
        <w:bottom w:val="none" w:sz="0" w:space="0" w:color="auto"/>
        <w:right w:val="none" w:sz="0" w:space="0" w:color="auto"/>
      </w:divBdr>
    </w:div>
    <w:div w:id="1422022087">
      <w:bodyDiv w:val="1"/>
      <w:marLeft w:val="0"/>
      <w:marRight w:val="0"/>
      <w:marTop w:val="0"/>
      <w:marBottom w:val="0"/>
      <w:divBdr>
        <w:top w:val="none" w:sz="0" w:space="0" w:color="auto"/>
        <w:left w:val="none" w:sz="0" w:space="0" w:color="auto"/>
        <w:bottom w:val="none" w:sz="0" w:space="0" w:color="auto"/>
        <w:right w:val="none" w:sz="0" w:space="0" w:color="auto"/>
      </w:divBdr>
    </w:div>
    <w:div w:id="1422684252">
      <w:bodyDiv w:val="1"/>
      <w:marLeft w:val="0"/>
      <w:marRight w:val="0"/>
      <w:marTop w:val="0"/>
      <w:marBottom w:val="0"/>
      <w:divBdr>
        <w:top w:val="none" w:sz="0" w:space="0" w:color="auto"/>
        <w:left w:val="none" w:sz="0" w:space="0" w:color="auto"/>
        <w:bottom w:val="none" w:sz="0" w:space="0" w:color="auto"/>
        <w:right w:val="none" w:sz="0" w:space="0" w:color="auto"/>
      </w:divBdr>
    </w:div>
    <w:div w:id="1422869685">
      <w:bodyDiv w:val="1"/>
      <w:marLeft w:val="0"/>
      <w:marRight w:val="0"/>
      <w:marTop w:val="0"/>
      <w:marBottom w:val="0"/>
      <w:divBdr>
        <w:top w:val="none" w:sz="0" w:space="0" w:color="auto"/>
        <w:left w:val="none" w:sz="0" w:space="0" w:color="auto"/>
        <w:bottom w:val="none" w:sz="0" w:space="0" w:color="auto"/>
        <w:right w:val="none" w:sz="0" w:space="0" w:color="auto"/>
      </w:divBdr>
    </w:div>
    <w:div w:id="1423068905">
      <w:bodyDiv w:val="1"/>
      <w:marLeft w:val="0"/>
      <w:marRight w:val="0"/>
      <w:marTop w:val="0"/>
      <w:marBottom w:val="0"/>
      <w:divBdr>
        <w:top w:val="none" w:sz="0" w:space="0" w:color="auto"/>
        <w:left w:val="none" w:sz="0" w:space="0" w:color="auto"/>
        <w:bottom w:val="none" w:sz="0" w:space="0" w:color="auto"/>
        <w:right w:val="none" w:sz="0" w:space="0" w:color="auto"/>
      </w:divBdr>
    </w:div>
    <w:div w:id="1426001974">
      <w:bodyDiv w:val="1"/>
      <w:marLeft w:val="0"/>
      <w:marRight w:val="0"/>
      <w:marTop w:val="0"/>
      <w:marBottom w:val="0"/>
      <w:divBdr>
        <w:top w:val="none" w:sz="0" w:space="0" w:color="auto"/>
        <w:left w:val="none" w:sz="0" w:space="0" w:color="auto"/>
        <w:bottom w:val="none" w:sz="0" w:space="0" w:color="auto"/>
        <w:right w:val="none" w:sz="0" w:space="0" w:color="auto"/>
      </w:divBdr>
    </w:div>
    <w:div w:id="1428499474">
      <w:bodyDiv w:val="1"/>
      <w:marLeft w:val="0"/>
      <w:marRight w:val="0"/>
      <w:marTop w:val="0"/>
      <w:marBottom w:val="0"/>
      <w:divBdr>
        <w:top w:val="none" w:sz="0" w:space="0" w:color="auto"/>
        <w:left w:val="none" w:sz="0" w:space="0" w:color="auto"/>
        <w:bottom w:val="none" w:sz="0" w:space="0" w:color="auto"/>
        <w:right w:val="none" w:sz="0" w:space="0" w:color="auto"/>
      </w:divBdr>
    </w:div>
    <w:div w:id="1430464524">
      <w:bodyDiv w:val="1"/>
      <w:marLeft w:val="0"/>
      <w:marRight w:val="0"/>
      <w:marTop w:val="0"/>
      <w:marBottom w:val="0"/>
      <w:divBdr>
        <w:top w:val="none" w:sz="0" w:space="0" w:color="auto"/>
        <w:left w:val="none" w:sz="0" w:space="0" w:color="auto"/>
        <w:bottom w:val="none" w:sz="0" w:space="0" w:color="auto"/>
        <w:right w:val="none" w:sz="0" w:space="0" w:color="auto"/>
      </w:divBdr>
    </w:div>
    <w:div w:id="1430471867">
      <w:bodyDiv w:val="1"/>
      <w:marLeft w:val="0"/>
      <w:marRight w:val="0"/>
      <w:marTop w:val="0"/>
      <w:marBottom w:val="0"/>
      <w:divBdr>
        <w:top w:val="none" w:sz="0" w:space="0" w:color="auto"/>
        <w:left w:val="none" w:sz="0" w:space="0" w:color="auto"/>
        <w:bottom w:val="none" w:sz="0" w:space="0" w:color="auto"/>
        <w:right w:val="none" w:sz="0" w:space="0" w:color="auto"/>
      </w:divBdr>
    </w:div>
    <w:div w:id="1430546568">
      <w:bodyDiv w:val="1"/>
      <w:marLeft w:val="0"/>
      <w:marRight w:val="0"/>
      <w:marTop w:val="0"/>
      <w:marBottom w:val="0"/>
      <w:divBdr>
        <w:top w:val="none" w:sz="0" w:space="0" w:color="auto"/>
        <w:left w:val="none" w:sz="0" w:space="0" w:color="auto"/>
        <w:bottom w:val="none" w:sz="0" w:space="0" w:color="auto"/>
        <w:right w:val="none" w:sz="0" w:space="0" w:color="auto"/>
      </w:divBdr>
    </w:div>
    <w:div w:id="1431271619">
      <w:bodyDiv w:val="1"/>
      <w:marLeft w:val="0"/>
      <w:marRight w:val="0"/>
      <w:marTop w:val="0"/>
      <w:marBottom w:val="0"/>
      <w:divBdr>
        <w:top w:val="none" w:sz="0" w:space="0" w:color="auto"/>
        <w:left w:val="none" w:sz="0" w:space="0" w:color="auto"/>
        <w:bottom w:val="none" w:sz="0" w:space="0" w:color="auto"/>
        <w:right w:val="none" w:sz="0" w:space="0" w:color="auto"/>
      </w:divBdr>
    </w:div>
    <w:div w:id="1431391021">
      <w:bodyDiv w:val="1"/>
      <w:marLeft w:val="0"/>
      <w:marRight w:val="0"/>
      <w:marTop w:val="0"/>
      <w:marBottom w:val="0"/>
      <w:divBdr>
        <w:top w:val="none" w:sz="0" w:space="0" w:color="auto"/>
        <w:left w:val="none" w:sz="0" w:space="0" w:color="auto"/>
        <w:bottom w:val="none" w:sz="0" w:space="0" w:color="auto"/>
        <w:right w:val="none" w:sz="0" w:space="0" w:color="auto"/>
      </w:divBdr>
    </w:div>
    <w:div w:id="1431510740">
      <w:bodyDiv w:val="1"/>
      <w:marLeft w:val="0"/>
      <w:marRight w:val="0"/>
      <w:marTop w:val="0"/>
      <w:marBottom w:val="0"/>
      <w:divBdr>
        <w:top w:val="none" w:sz="0" w:space="0" w:color="auto"/>
        <w:left w:val="none" w:sz="0" w:space="0" w:color="auto"/>
        <w:bottom w:val="none" w:sz="0" w:space="0" w:color="auto"/>
        <w:right w:val="none" w:sz="0" w:space="0" w:color="auto"/>
      </w:divBdr>
    </w:div>
    <w:div w:id="1432778980">
      <w:bodyDiv w:val="1"/>
      <w:marLeft w:val="0"/>
      <w:marRight w:val="0"/>
      <w:marTop w:val="0"/>
      <w:marBottom w:val="0"/>
      <w:divBdr>
        <w:top w:val="none" w:sz="0" w:space="0" w:color="auto"/>
        <w:left w:val="none" w:sz="0" w:space="0" w:color="auto"/>
        <w:bottom w:val="none" w:sz="0" w:space="0" w:color="auto"/>
        <w:right w:val="none" w:sz="0" w:space="0" w:color="auto"/>
      </w:divBdr>
    </w:div>
    <w:div w:id="1435053556">
      <w:bodyDiv w:val="1"/>
      <w:marLeft w:val="0"/>
      <w:marRight w:val="0"/>
      <w:marTop w:val="0"/>
      <w:marBottom w:val="0"/>
      <w:divBdr>
        <w:top w:val="none" w:sz="0" w:space="0" w:color="auto"/>
        <w:left w:val="none" w:sz="0" w:space="0" w:color="auto"/>
        <w:bottom w:val="none" w:sz="0" w:space="0" w:color="auto"/>
        <w:right w:val="none" w:sz="0" w:space="0" w:color="auto"/>
      </w:divBdr>
    </w:div>
    <w:div w:id="1438328621">
      <w:bodyDiv w:val="1"/>
      <w:marLeft w:val="0"/>
      <w:marRight w:val="0"/>
      <w:marTop w:val="0"/>
      <w:marBottom w:val="0"/>
      <w:divBdr>
        <w:top w:val="none" w:sz="0" w:space="0" w:color="auto"/>
        <w:left w:val="none" w:sz="0" w:space="0" w:color="auto"/>
        <w:bottom w:val="none" w:sz="0" w:space="0" w:color="auto"/>
        <w:right w:val="none" w:sz="0" w:space="0" w:color="auto"/>
      </w:divBdr>
    </w:div>
    <w:div w:id="1439181031">
      <w:bodyDiv w:val="1"/>
      <w:marLeft w:val="0"/>
      <w:marRight w:val="0"/>
      <w:marTop w:val="0"/>
      <w:marBottom w:val="0"/>
      <w:divBdr>
        <w:top w:val="none" w:sz="0" w:space="0" w:color="auto"/>
        <w:left w:val="none" w:sz="0" w:space="0" w:color="auto"/>
        <w:bottom w:val="none" w:sz="0" w:space="0" w:color="auto"/>
        <w:right w:val="none" w:sz="0" w:space="0" w:color="auto"/>
      </w:divBdr>
    </w:div>
    <w:div w:id="1440679390">
      <w:bodyDiv w:val="1"/>
      <w:marLeft w:val="0"/>
      <w:marRight w:val="0"/>
      <w:marTop w:val="0"/>
      <w:marBottom w:val="0"/>
      <w:divBdr>
        <w:top w:val="none" w:sz="0" w:space="0" w:color="auto"/>
        <w:left w:val="none" w:sz="0" w:space="0" w:color="auto"/>
        <w:bottom w:val="none" w:sz="0" w:space="0" w:color="auto"/>
        <w:right w:val="none" w:sz="0" w:space="0" w:color="auto"/>
      </w:divBdr>
    </w:div>
    <w:div w:id="1440876637">
      <w:bodyDiv w:val="1"/>
      <w:marLeft w:val="0"/>
      <w:marRight w:val="0"/>
      <w:marTop w:val="0"/>
      <w:marBottom w:val="0"/>
      <w:divBdr>
        <w:top w:val="none" w:sz="0" w:space="0" w:color="auto"/>
        <w:left w:val="none" w:sz="0" w:space="0" w:color="auto"/>
        <w:bottom w:val="none" w:sz="0" w:space="0" w:color="auto"/>
        <w:right w:val="none" w:sz="0" w:space="0" w:color="auto"/>
      </w:divBdr>
    </w:div>
    <w:div w:id="1440879827">
      <w:bodyDiv w:val="1"/>
      <w:marLeft w:val="0"/>
      <w:marRight w:val="0"/>
      <w:marTop w:val="0"/>
      <w:marBottom w:val="0"/>
      <w:divBdr>
        <w:top w:val="none" w:sz="0" w:space="0" w:color="auto"/>
        <w:left w:val="none" w:sz="0" w:space="0" w:color="auto"/>
        <w:bottom w:val="none" w:sz="0" w:space="0" w:color="auto"/>
        <w:right w:val="none" w:sz="0" w:space="0" w:color="auto"/>
      </w:divBdr>
    </w:div>
    <w:div w:id="1446198219">
      <w:bodyDiv w:val="1"/>
      <w:marLeft w:val="0"/>
      <w:marRight w:val="0"/>
      <w:marTop w:val="0"/>
      <w:marBottom w:val="0"/>
      <w:divBdr>
        <w:top w:val="none" w:sz="0" w:space="0" w:color="auto"/>
        <w:left w:val="none" w:sz="0" w:space="0" w:color="auto"/>
        <w:bottom w:val="none" w:sz="0" w:space="0" w:color="auto"/>
        <w:right w:val="none" w:sz="0" w:space="0" w:color="auto"/>
      </w:divBdr>
    </w:div>
    <w:div w:id="1449740066">
      <w:bodyDiv w:val="1"/>
      <w:marLeft w:val="0"/>
      <w:marRight w:val="0"/>
      <w:marTop w:val="0"/>
      <w:marBottom w:val="0"/>
      <w:divBdr>
        <w:top w:val="none" w:sz="0" w:space="0" w:color="auto"/>
        <w:left w:val="none" w:sz="0" w:space="0" w:color="auto"/>
        <w:bottom w:val="none" w:sz="0" w:space="0" w:color="auto"/>
        <w:right w:val="none" w:sz="0" w:space="0" w:color="auto"/>
      </w:divBdr>
    </w:div>
    <w:div w:id="1455906641">
      <w:bodyDiv w:val="1"/>
      <w:marLeft w:val="0"/>
      <w:marRight w:val="0"/>
      <w:marTop w:val="0"/>
      <w:marBottom w:val="0"/>
      <w:divBdr>
        <w:top w:val="none" w:sz="0" w:space="0" w:color="auto"/>
        <w:left w:val="none" w:sz="0" w:space="0" w:color="auto"/>
        <w:bottom w:val="none" w:sz="0" w:space="0" w:color="auto"/>
        <w:right w:val="none" w:sz="0" w:space="0" w:color="auto"/>
      </w:divBdr>
    </w:div>
    <w:div w:id="1462118320">
      <w:bodyDiv w:val="1"/>
      <w:marLeft w:val="0"/>
      <w:marRight w:val="0"/>
      <w:marTop w:val="0"/>
      <w:marBottom w:val="0"/>
      <w:divBdr>
        <w:top w:val="none" w:sz="0" w:space="0" w:color="auto"/>
        <w:left w:val="none" w:sz="0" w:space="0" w:color="auto"/>
        <w:bottom w:val="none" w:sz="0" w:space="0" w:color="auto"/>
        <w:right w:val="none" w:sz="0" w:space="0" w:color="auto"/>
      </w:divBdr>
    </w:div>
    <w:div w:id="1462379319">
      <w:bodyDiv w:val="1"/>
      <w:marLeft w:val="0"/>
      <w:marRight w:val="0"/>
      <w:marTop w:val="0"/>
      <w:marBottom w:val="0"/>
      <w:divBdr>
        <w:top w:val="none" w:sz="0" w:space="0" w:color="auto"/>
        <w:left w:val="none" w:sz="0" w:space="0" w:color="auto"/>
        <w:bottom w:val="none" w:sz="0" w:space="0" w:color="auto"/>
        <w:right w:val="none" w:sz="0" w:space="0" w:color="auto"/>
      </w:divBdr>
    </w:div>
    <w:div w:id="1464156389">
      <w:bodyDiv w:val="1"/>
      <w:marLeft w:val="0"/>
      <w:marRight w:val="0"/>
      <w:marTop w:val="0"/>
      <w:marBottom w:val="0"/>
      <w:divBdr>
        <w:top w:val="none" w:sz="0" w:space="0" w:color="auto"/>
        <w:left w:val="none" w:sz="0" w:space="0" w:color="auto"/>
        <w:bottom w:val="none" w:sz="0" w:space="0" w:color="auto"/>
        <w:right w:val="none" w:sz="0" w:space="0" w:color="auto"/>
      </w:divBdr>
    </w:div>
    <w:div w:id="1470199304">
      <w:bodyDiv w:val="1"/>
      <w:marLeft w:val="0"/>
      <w:marRight w:val="0"/>
      <w:marTop w:val="0"/>
      <w:marBottom w:val="0"/>
      <w:divBdr>
        <w:top w:val="none" w:sz="0" w:space="0" w:color="auto"/>
        <w:left w:val="none" w:sz="0" w:space="0" w:color="auto"/>
        <w:bottom w:val="none" w:sz="0" w:space="0" w:color="auto"/>
        <w:right w:val="none" w:sz="0" w:space="0" w:color="auto"/>
      </w:divBdr>
    </w:div>
    <w:div w:id="1470249457">
      <w:bodyDiv w:val="1"/>
      <w:marLeft w:val="0"/>
      <w:marRight w:val="0"/>
      <w:marTop w:val="0"/>
      <w:marBottom w:val="0"/>
      <w:divBdr>
        <w:top w:val="none" w:sz="0" w:space="0" w:color="auto"/>
        <w:left w:val="none" w:sz="0" w:space="0" w:color="auto"/>
        <w:bottom w:val="none" w:sz="0" w:space="0" w:color="auto"/>
        <w:right w:val="none" w:sz="0" w:space="0" w:color="auto"/>
      </w:divBdr>
    </w:div>
    <w:div w:id="1471753551">
      <w:bodyDiv w:val="1"/>
      <w:marLeft w:val="0"/>
      <w:marRight w:val="0"/>
      <w:marTop w:val="0"/>
      <w:marBottom w:val="0"/>
      <w:divBdr>
        <w:top w:val="none" w:sz="0" w:space="0" w:color="auto"/>
        <w:left w:val="none" w:sz="0" w:space="0" w:color="auto"/>
        <w:bottom w:val="none" w:sz="0" w:space="0" w:color="auto"/>
        <w:right w:val="none" w:sz="0" w:space="0" w:color="auto"/>
      </w:divBdr>
    </w:div>
    <w:div w:id="1473018087">
      <w:bodyDiv w:val="1"/>
      <w:marLeft w:val="0"/>
      <w:marRight w:val="0"/>
      <w:marTop w:val="0"/>
      <w:marBottom w:val="0"/>
      <w:divBdr>
        <w:top w:val="none" w:sz="0" w:space="0" w:color="auto"/>
        <w:left w:val="none" w:sz="0" w:space="0" w:color="auto"/>
        <w:bottom w:val="none" w:sz="0" w:space="0" w:color="auto"/>
        <w:right w:val="none" w:sz="0" w:space="0" w:color="auto"/>
      </w:divBdr>
    </w:div>
    <w:div w:id="1476798667">
      <w:bodyDiv w:val="1"/>
      <w:marLeft w:val="0"/>
      <w:marRight w:val="0"/>
      <w:marTop w:val="0"/>
      <w:marBottom w:val="0"/>
      <w:divBdr>
        <w:top w:val="none" w:sz="0" w:space="0" w:color="auto"/>
        <w:left w:val="none" w:sz="0" w:space="0" w:color="auto"/>
        <w:bottom w:val="none" w:sz="0" w:space="0" w:color="auto"/>
        <w:right w:val="none" w:sz="0" w:space="0" w:color="auto"/>
      </w:divBdr>
    </w:div>
    <w:div w:id="1478838308">
      <w:bodyDiv w:val="1"/>
      <w:marLeft w:val="0"/>
      <w:marRight w:val="0"/>
      <w:marTop w:val="0"/>
      <w:marBottom w:val="0"/>
      <w:divBdr>
        <w:top w:val="none" w:sz="0" w:space="0" w:color="auto"/>
        <w:left w:val="none" w:sz="0" w:space="0" w:color="auto"/>
        <w:bottom w:val="none" w:sz="0" w:space="0" w:color="auto"/>
        <w:right w:val="none" w:sz="0" w:space="0" w:color="auto"/>
      </w:divBdr>
    </w:div>
    <w:div w:id="1480994674">
      <w:bodyDiv w:val="1"/>
      <w:marLeft w:val="0"/>
      <w:marRight w:val="0"/>
      <w:marTop w:val="0"/>
      <w:marBottom w:val="0"/>
      <w:divBdr>
        <w:top w:val="none" w:sz="0" w:space="0" w:color="auto"/>
        <w:left w:val="none" w:sz="0" w:space="0" w:color="auto"/>
        <w:bottom w:val="none" w:sz="0" w:space="0" w:color="auto"/>
        <w:right w:val="none" w:sz="0" w:space="0" w:color="auto"/>
      </w:divBdr>
    </w:div>
    <w:div w:id="1483735814">
      <w:bodyDiv w:val="1"/>
      <w:marLeft w:val="0"/>
      <w:marRight w:val="0"/>
      <w:marTop w:val="0"/>
      <w:marBottom w:val="0"/>
      <w:divBdr>
        <w:top w:val="none" w:sz="0" w:space="0" w:color="auto"/>
        <w:left w:val="none" w:sz="0" w:space="0" w:color="auto"/>
        <w:bottom w:val="none" w:sz="0" w:space="0" w:color="auto"/>
        <w:right w:val="none" w:sz="0" w:space="0" w:color="auto"/>
      </w:divBdr>
    </w:div>
    <w:div w:id="1485318637">
      <w:bodyDiv w:val="1"/>
      <w:marLeft w:val="0"/>
      <w:marRight w:val="0"/>
      <w:marTop w:val="0"/>
      <w:marBottom w:val="0"/>
      <w:divBdr>
        <w:top w:val="none" w:sz="0" w:space="0" w:color="auto"/>
        <w:left w:val="none" w:sz="0" w:space="0" w:color="auto"/>
        <w:bottom w:val="none" w:sz="0" w:space="0" w:color="auto"/>
        <w:right w:val="none" w:sz="0" w:space="0" w:color="auto"/>
      </w:divBdr>
    </w:div>
    <w:div w:id="1487550368">
      <w:bodyDiv w:val="1"/>
      <w:marLeft w:val="0"/>
      <w:marRight w:val="0"/>
      <w:marTop w:val="0"/>
      <w:marBottom w:val="0"/>
      <w:divBdr>
        <w:top w:val="none" w:sz="0" w:space="0" w:color="auto"/>
        <w:left w:val="none" w:sz="0" w:space="0" w:color="auto"/>
        <w:bottom w:val="none" w:sz="0" w:space="0" w:color="auto"/>
        <w:right w:val="none" w:sz="0" w:space="0" w:color="auto"/>
      </w:divBdr>
    </w:div>
    <w:div w:id="1488282371">
      <w:bodyDiv w:val="1"/>
      <w:marLeft w:val="0"/>
      <w:marRight w:val="0"/>
      <w:marTop w:val="0"/>
      <w:marBottom w:val="0"/>
      <w:divBdr>
        <w:top w:val="none" w:sz="0" w:space="0" w:color="auto"/>
        <w:left w:val="none" w:sz="0" w:space="0" w:color="auto"/>
        <w:bottom w:val="none" w:sz="0" w:space="0" w:color="auto"/>
        <w:right w:val="none" w:sz="0" w:space="0" w:color="auto"/>
      </w:divBdr>
    </w:div>
    <w:div w:id="1494562741">
      <w:bodyDiv w:val="1"/>
      <w:marLeft w:val="0"/>
      <w:marRight w:val="0"/>
      <w:marTop w:val="0"/>
      <w:marBottom w:val="0"/>
      <w:divBdr>
        <w:top w:val="none" w:sz="0" w:space="0" w:color="auto"/>
        <w:left w:val="none" w:sz="0" w:space="0" w:color="auto"/>
        <w:bottom w:val="none" w:sz="0" w:space="0" w:color="auto"/>
        <w:right w:val="none" w:sz="0" w:space="0" w:color="auto"/>
      </w:divBdr>
    </w:div>
    <w:div w:id="1495532852">
      <w:bodyDiv w:val="1"/>
      <w:marLeft w:val="0"/>
      <w:marRight w:val="0"/>
      <w:marTop w:val="0"/>
      <w:marBottom w:val="0"/>
      <w:divBdr>
        <w:top w:val="none" w:sz="0" w:space="0" w:color="auto"/>
        <w:left w:val="none" w:sz="0" w:space="0" w:color="auto"/>
        <w:bottom w:val="none" w:sz="0" w:space="0" w:color="auto"/>
        <w:right w:val="none" w:sz="0" w:space="0" w:color="auto"/>
      </w:divBdr>
    </w:div>
    <w:div w:id="1495877428">
      <w:bodyDiv w:val="1"/>
      <w:marLeft w:val="0"/>
      <w:marRight w:val="0"/>
      <w:marTop w:val="0"/>
      <w:marBottom w:val="0"/>
      <w:divBdr>
        <w:top w:val="none" w:sz="0" w:space="0" w:color="auto"/>
        <w:left w:val="none" w:sz="0" w:space="0" w:color="auto"/>
        <w:bottom w:val="none" w:sz="0" w:space="0" w:color="auto"/>
        <w:right w:val="none" w:sz="0" w:space="0" w:color="auto"/>
      </w:divBdr>
    </w:div>
    <w:div w:id="1496604619">
      <w:bodyDiv w:val="1"/>
      <w:marLeft w:val="0"/>
      <w:marRight w:val="0"/>
      <w:marTop w:val="0"/>
      <w:marBottom w:val="0"/>
      <w:divBdr>
        <w:top w:val="none" w:sz="0" w:space="0" w:color="auto"/>
        <w:left w:val="none" w:sz="0" w:space="0" w:color="auto"/>
        <w:bottom w:val="none" w:sz="0" w:space="0" w:color="auto"/>
        <w:right w:val="none" w:sz="0" w:space="0" w:color="auto"/>
      </w:divBdr>
    </w:div>
    <w:div w:id="1497257878">
      <w:bodyDiv w:val="1"/>
      <w:marLeft w:val="0"/>
      <w:marRight w:val="0"/>
      <w:marTop w:val="0"/>
      <w:marBottom w:val="0"/>
      <w:divBdr>
        <w:top w:val="none" w:sz="0" w:space="0" w:color="auto"/>
        <w:left w:val="none" w:sz="0" w:space="0" w:color="auto"/>
        <w:bottom w:val="none" w:sz="0" w:space="0" w:color="auto"/>
        <w:right w:val="none" w:sz="0" w:space="0" w:color="auto"/>
      </w:divBdr>
    </w:div>
    <w:div w:id="1498500364">
      <w:bodyDiv w:val="1"/>
      <w:marLeft w:val="0"/>
      <w:marRight w:val="0"/>
      <w:marTop w:val="0"/>
      <w:marBottom w:val="0"/>
      <w:divBdr>
        <w:top w:val="none" w:sz="0" w:space="0" w:color="auto"/>
        <w:left w:val="none" w:sz="0" w:space="0" w:color="auto"/>
        <w:bottom w:val="none" w:sz="0" w:space="0" w:color="auto"/>
        <w:right w:val="none" w:sz="0" w:space="0" w:color="auto"/>
      </w:divBdr>
    </w:div>
    <w:div w:id="1499954117">
      <w:bodyDiv w:val="1"/>
      <w:marLeft w:val="0"/>
      <w:marRight w:val="0"/>
      <w:marTop w:val="0"/>
      <w:marBottom w:val="0"/>
      <w:divBdr>
        <w:top w:val="none" w:sz="0" w:space="0" w:color="auto"/>
        <w:left w:val="none" w:sz="0" w:space="0" w:color="auto"/>
        <w:bottom w:val="none" w:sz="0" w:space="0" w:color="auto"/>
        <w:right w:val="none" w:sz="0" w:space="0" w:color="auto"/>
      </w:divBdr>
    </w:div>
    <w:div w:id="1499954723">
      <w:bodyDiv w:val="1"/>
      <w:marLeft w:val="0"/>
      <w:marRight w:val="0"/>
      <w:marTop w:val="0"/>
      <w:marBottom w:val="0"/>
      <w:divBdr>
        <w:top w:val="none" w:sz="0" w:space="0" w:color="auto"/>
        <w:left w:val="none" w:sz="0" w:space="0" w:color="auto"/>
        <w:bottom w:val="none" w:sz="0" w:space="0" w:color="auto"/>
        <w:right w:val="none" w:sz="0" w:space="0" w:color="auto"/>
      </w:divBdr>
    </w:div>
    <w:div w:id="1499996608">
      <w:bodyDiv w:val="1"/>
      <w:marLeft w:val="0"/>
      <w:marRight w:val="0"/>
      <w:marTop w:val="0"/>
      <w:marBottom w:val="0"/>
      <w:divBdr>
        <w:top w:val="none" w:sz="0" w:space="0" w:color="auto"/>
        <w:left w:val="none" w:sz="0" w:space="0" w:color="auto"/>
        <w:bottom w:val="none" w:sz="0" w:space="0" w:color="auto"/>
        <w:right w:val="none" w:sz="0" w:space="0" w:color="auto"/>
      </w:divBdr>
    </w:div>
    <w:div w:id="1500460251">
      <w:bodyDiv w:val="1"/>
      <w:marLeft w:val="0"/>
      <w:marRight w:val="0"/>
      <w:marTop w:val="0"/>
      <w:marBottom w:val="0"/>
      <w:divBdr>
        <w:top w:val="none" w:sz="0" w:space="0" w:color="auto"/>
        <w:left w:val="none" w:sz="0" w:space="0" w:color="auto"/>
        <w:bottom w:val="none" w:sz="0" w:space="0" w:color="auto"/>
        <w:right w:val="none" w:sz="0" w:space="0" w:color="auto"/>
      </w:divBdr>
    </w:div>
    <w:div w:id="1501311989">
      <w:bodyDiv w:val="1"/>
      <w:marLeft w:val="0"/>
      <w:marRight w:val="0"/>
      <w:marTop w:val="0"/>
      <w:marBottom w:val="0"/>
      <w:divBdr>
        <w:top w:val="none" w:sz="0" w:space="0" w:color="auto"/>
        <w:left w:val="none" w:sz="0" w:space="0" w:color="auto"/>
        <w:bottom w:val="none" w:sz="0" w:space="0" w:color="auto"/>
        <w:right w:val="none" w:sz="0" w:space="0" w:color="auto"/>
      </w:divBdr>
    </w:div>
    <w:div w:id="1502701112">
      <w:bodyDiv w:val="1"/>
      <w:marLeft w:val="0"/>
      <w:marRight w:val="0"/>
      <w:marTop w:val="0"/>
      <w:marBottom w:val="0"/>
      <w:divBdr>
        <w:top w:val="none" w:sz="0" w:space="0" w:color="auto"/>
        <w:left w:val="none" w:sz="0" w:space="0" w:color="auto"/>
        <w:bottom w:val="none" w:sz="0" w:space="0" w:color="auto"/>
        <w:right w:val="none" w:sz="0" w:space="0" w:color="auto"/>
      </w:divBdr>
    </w:div>
    <w:div w:id="1504008420">
      <w:bodyDiv w:val="1"/>
      <w:marLeft w:val="0"/>
      <w:marRight w:val="0"/>
      <w:marTop w:val="0"/>
      <w:marBottom w:val="0"/>
      <w:divBdr>
        <w:top w:val="none" w:sz="0" w:space="0" w:color="auto"/>
        <w:left w:val="none" w:sz="0" w:space="0" w:color="auto"/>
        <w:bottom w:val="none" w:sz="0" w:space="0" w:color="auto"/>
        <w:right w:val="none" w:sz="0" w:space="0" w:color="auto"/>
      </w:divBdr>
    </w:div>
    <w:div w:id="1504465696">
      <w:bodyDiv w:val="1"/>
      <w:marLeft w:val="0"/>
      <w:marRight w:val="0"/>
      <w:marTop w:val="0"/>
      <w:marBottom w:val="0"/>
      <w:divBdr>
        <w:top w:val="none" w:sz="0" w:space="0" w:color="auto"/>
        <w:left w:val="none" w:sz="0" w:space="0" w:color="auto"/>
        <w:bottom w:val="none" w:sz="0" w:space="0" w:color="auto"/>
        <w:right w:val="none" w:sz="0" w:space="0" w:color="auto"/>
      </w:divBdr>
    </w:div>
    <w:div w:id="1509100080">
      <w:bodyDiv w:val="1"/>
      <w:marLeft w:val="0"/>
      <w:marRight w:val="0"/>
      <w:marTop w:val="0"/>
      <w:marBottom w:val="0"/>
      <w:divBdr>
        <w:top w:val="none" w:sz="0" w:space="0" w:color="auto"/>
        <w:left w:val="none" w:sz="0" w:space="0" w:color="auto"/>
        <w:bottom w:val="none" w:sz="0" w:space="0" w:color="auto"/>
        <w:right w:val="none" w:sz="0" w:space="0" w:color="auto"/>
      </w:divBdr>
    </w:div>
    <w:div w:id="1509638453">
      <w:bodyDiv w:val="1"/>
      <w:marLeft w:val="0"/>
      <w:marRight w:val="0"/>
      <w:marTop w:val="0"/>
      <w:marBottom w:val="0"/>
      <w:divBdr>
        <w:top w:val="none" w:sz="0" w:space="0" w:color="auto"/>
        <w:left w:val="none" w:sz="0" w:space="0" w:color="auto"/>
        <w:bottom w:val="none" w:sz="0" w:space="0" w:color="auto"/>
        <w:right w:val="none" w:sz="0" w:space="0" w:color="auto"/>
      </w:divBdr>
    </w:div>
    <w:div w:id="1513645832">
      <w:bodyDiv w:val="1"/>
      <w:marLeft w:val="0"/>
      <w:marRight w:val="0"/>
      <w:marTop w:val="0"/>
      <w:marBottom w:val="0"/>
      <w:divBdr>
        <w:top w:val="none" w:sz="0" w:space="0" w:color="auto"/>
        <w:left w:val="none" w:sz="0" w:space="0" w:color="auto"/>
        <w:bottom w:val="none" w:sz="0" w:space="0" w:color="auto"/>
        <w:right w:val="none" w:sz="0" w:space="0" w:color="auto"/>
      </w:divBdr>
    </w:div>
    <w:div w:id="1514684381">
      <w:bodyDiv w:val="1"/>
      <w:marLeft w:val="0"/>
      <w:marRight w:val="0"/>
      <w:marTop w:val="0"/>
      <w:marBottom w:val="0"/>
      <w:divBdr>
        <w:top w:val="none" w:sz="0" w:space="0" w:color="auto"/>
        <w:left w:val="none" w:sz="0" w:space="0" w:color="auto"/>
        <w:bottom w:val="none" w:sz="0" w:space="0" w:color="auto"/>
        <w:right w:val="none" w:sz="0" w:space="0" w:color="auto"/>
      </w:divBdr>
    </w:div>
    <w:div w:id="1517386221">
      <w:bodyDiv w:val="1"/>
      <w:marLeft w:val="0"/>
      <w:marRight w:val="0"/>
      <w:marTop w:val="0"/>
      <w:marBottom w:val="0"/>
      <w:divBdr>
        <w:top w:val="none" w:sz="0" w:space="0" w:color="auto"/>
        <w:left w:val="none" w:sz="0" w:space="0" w:color="auto"/>
        <w:bottom w:val="none" w:sz="0" w:space="0" w:color="auto"/>
        <w:right w:val="none" w:sz="0" w:space="0" w:color="auto"/>
      </w:divBdr>
    </w:div>
    <w:div w:id="1518078171">
      <w:bodyDiv w:val="1"/>
      <w:marLeft w:val="0"/>
      <w:marRight w:val="0"/>
      <w:marTop w:val="0"/>
      <w:marBottom w:val="0"/>
      <w:divBdr>
        <w:top w:val="none" w:sz="0" w:space="0" w:color="auto"/>
        <w:left w:val="none" w:sz="0" w:space="0" w:color="auto"/>
        <w:bottom w:val="none" w:sz="0" w:space="0" w:color="auto"/>
        <w:right w:val="none" w:sz="0" w:space="0" w:color="auto"/>
      </w:divBdr>
    </w:div>
    <w:div w:id="1519007331">
      <w:bodyDiv w:val="1"/>
      <w:marLeft w:val="0"/>
      <w:marRight w:val="0"/>
      <w:marTop w:val="0"/>
      <w:marBottom w:val="0"/>
      <w:divBdr>
        <w:top w:val="none" w:sz="0" w:space="0" w:color="auto"/>
        <w:left w:val="none" w:sz="0" w:space="0" w:color="auto"/>
        <w:bottom w:val="none" w:sz="0" w:space="0" w:color="auto"/>
        <w:right w:val="none" w:sz="0" w:space="0" w:color="auto"/>
      </w:divBdr>
    </w:div>
    <w:div w:id="1519613776">
      <w:bodyDiv w:val="1"/>
      <w:marLeft w:val="0"/>
      <w:marRight w:val="0"/>
      <w:marTop w:val="0"/>
      <w:marBottom w:val="0"/>
      <w:divBdr>
        <w:top w:val="none" w:sz="0" w:space="0" w:color="auto"/>
        <w:left w:val="none" w:sz="0" w:space="0" w:color="auto"/>
        <w:bottom w:val="none" w:sz="0" w:space="0" w:color="auto"/>
        <w:right w:val="none" w:sz="0" w:space="0" w:color="auto"/>
      </w:divBdr>
    </w:div>
    <w:div w:id="1523663758">
      <w:bodyDiv w:val="1"/>
      <w:marLeft w:val="0"/>
      <w:marRight w:val="0"/>
      <w:marTop w:val="0"/>
      <w:marBottom w:val="0"/>
      <w:divBdr>
        <w:top w:val="none" w:sz="0" w:space="0" w:color="auto"/>
        <w:left w:val="none" w:sz="0" w:space="0" w:color="auto"/>
        <w:bottom w:val="none" w:sz="0" w:space="0" w:color="auto"/>
        <w:right w:val="none" w:sz="0" w:space="0" w:color="auto"/>
      </w:divBdr>
    </w:div>
    <w:div w:id="1524592183">
      <w:bodyDiv w:val="1"/>
      <w:marLeft w:val="0"/>
      <w:marRight w:val="0"/>
      <w:marTop w:val="0"/>
      <w:marBottom w:val="0"/>
      <w:divBdr>
        <w:top w:val="none" w:sz="0" w:space="0" w:color="auto"/>
        <w:left w:val="none" w:sz="0" w:space="0" w:color="auto"/>
        <w:bottom w:val="none" w:sz="0" w:space="0" w:color="auto"/>
        <w:right w:val="none" w:sz="0" w:space="0" w:color="auto"/>
      </w:divBdr>
    </w:div>
    <w:div w:id="1525940504">
      <w:bodyDiv w:val="1"/>
      <w:marLeft w:val="0"/>
      <w:marRight w:val="0"/>
      <w:marTop w:val="0"/>
      <w:marBottom w:val="0"/>
      <w:divBdr>
        <w:top w:val="none" w:sz="0" w:space="0" w:color="auto"/>
        <w:left w:val="none" w:sz="0" w:space="0" w:color="auto"/>
        <w:bottom w:val="none" w:sz="0" w:space="0" w:color="auto"/>
        <w:right w:val="none" w:sz="0" w:space="0" w:color="auto"/>
      </w:divBdr>
    </w:div>
    <w:div w:id="1527282458">
      <w:bodyDiv w:val="1"/>
      <w:marLeft w:val="0"/>
      <w:marRight w:val="0"/>
      <w:marTop w:val="0"/>
      <w:marBottom w:val="0"/>
      <w:divBdr>
        <w:top w:val="none" w:sz="0" w:space="0" w:color="auto"/>
        <w:left w:val="none" w:sz="0" w:space="0" w:color="auto"/>
        <w:bottom w:val="none" w:sz="0" w:space="0" w:color="auto"/>
        <w:right w:val="none" w:sz="0" w:space="0" w:color="auto"/>
      </w:divBdr>
    </w:div>
    <w:div w:id="1528327206">
      <w:bodyDiv w:val="1"/>
      <w:marLeft w:val="0"/>
      <w:marRight w:val="0"/>
      <w:marTop w:val="0"/>
      <w:marBottom w:val="0"/>
      <w:divBdr>
        <w:top w:val="none" w:sz="0" w:space="0" w:color="auto"/>
        <w:left w:val="none" w:sz="0" w:space="0" w:color="auto"/>
        <w:bottom w:val="none" w:sz="0" w:space="0" w:color="auto"/>
        <w:right w:val="none" w:sz="0" w:space="0" w:color="auto"/>
      </w:divBdr>
    </w:div>
    <w:div w:id="1530098419">
      <w:bodyDiv w:val="1"/>
      <w:marLeft w:val="0"/>
      <w:marRight w:val="0"/>
      <w:marTop w:val="0"/>
      <w:marBottom w:val="0"/>
      <w:divBdr>
        <w:top w:val="none" w:sz="0" w:space="0" w:color="auto"/>
        <w:left w:val="none" w:sz="0" w:space="0" w:color="auto"/>
        <w:bottom w:val="none" w:sz="0" w:space="0" w:color="auto"/>
        <w:right w:val="none" w:sz="0" w:space="0" w:color="auto"/>
      </w:divBdr>
    </w:div>
    <w:div w:id="1531644949">
      <w:bodyDiv w:val="1"/>
      <w:marLeft w:val="0"/>
      <w:marRight w:val="0"/>
      <w:marTop w:val="0"/>
      <w:marBottom w:val="0"/>
      <w:divBdr>
        <w:top w:val="none" w:sz="0" w:space="0" w:color="auto"/>
        <w:left w:val="none" w:sz="0" w:space="0" w:color="auto"/>
        <w:bottom w:val="none" w:sz="0" w:space="0" w:color="auto"/>
        <w:right w:val="none" w:sz="0" w:space="0" w:color="auto"/>
      </w:divBdr>
    </w:div>
    <w:div w:id="1531912960">
      <w:bodyDiv w:val="1"/>
      <w:marLeft w:val="0"/>
      <w:marRight w:val="0"/>
      <w:marTop w:val="0"/>
      <w:marBottom w:val="0"/>
      <w:divBdr>
        <w:top w:val="none" w:sz="0" w:space="0" w:color="auto"/>
        <w:left w:val="none" w:sz="0" w:space="0" w:color="auto"/>
        <w:bottom w:val="none" w:sz="0" w:space="0" w:color="auto"/>
        <w:right w:val="none" w:sz="0" w:space="0" w:color="auto"/>
      </w:divBdr>
    </w:div>
    <w:div w:id="1533613184">
      <w:bodyDiv w:val="1"/>
      <w:marLeft w:val="0"/>
      <w:marRight w:val="0"/>
      <w:marTop w:val="0"/>
      <w:marBottom w:val="0"/>
      <w:divBdr>
        <w:top w:val="none" w:sz="0" w:space="0" w:color="auto"/>
        <w:left w:val="none" w:sz="0" w:space="0" w:color="auto"/>
        <w:bottom w:val="none" w:sz="0" w:space="0" w:color="auto"/>
        <w:right w:val="none" w:sz="0" w:space="0" w:color="auto"/>
      </w:divBdr>
    </w:div>
    <w:div w:id="1533613895">
      <w:bodyDiv w:val="1"/>
      <w:marLeft w:val="0"/>
      <w:marRight w:val="0"/>
      <w:marTop w:val="0"/>
      <w:marBottom w:val="0"/>
      <w:divBdr>
        <w:top w:val="none" w:sz="0" w:space="0" w:color="auto"/>
        <w:left w:val="none" w:sz="0" w:space="0" w:color="auto"/>
        <w:bottom w:val="none" w:sz="0" w:space="0" w:color="auto"/>
        <w:right w:val="none" w:sz="0" w:space="0" w:color="auto"/>
      </w:divBdr>
    </w:div>
    <w:div w:id="1535927188">
      <w:bodyDiv w:val="1"/>
      <w:marLeft w:val="0"/>
      <w:marRight w:val="0"/>
      <w:marTop w:val="0"/>
      <w:marBottom w:val="0"/>
      <w:divBdr>
        <w:top w:val="none" w:sz="0" w:space="0" w:color="auto"/>
        <w:left w:val="none" w:sz="0" w:space="0" w:color="auto"/>
        <w:bottom w:val="none" w:sz="0" w:space="0" w:color="auto"/>
        <w:right w:val="none" w:sz="0" w:space="0" w:color="auto"/>
      </w:divBdr>
    </w:div>
    <w:div w:id="1539200942">
      <w:bodyDiv w:val="1"/>
      <w:marLeft w:val="0"/>
      <w:marRight w:val="0"/>
      <w:marTop w:val="0"/>
      <w:marBottom w:val="0"/>
      <w:divBdr>
        <w:top w:val="none" w:sz="0" w:space="0" w:color="auto"/>
        <w:left w:val="none" w:sz="0" w:space="0" w:color="auto"/>
        <w:bottom w:val="none" w:sz="0" w:space="0" w:color="auto"/>
        <w:right w:val="none" w:sz="0" w:space="0" w:color="auto"/>
      </w:divBdr>
    </w:div>
    <w:div w:id="1541552564">
      <w:bodyDiv w:val="1"/>
      <w:marLeft w:val="0"/>
      <w:marRight w:val="0"/>
      <w:marTop w:val="0"/>
      <w:marBottom w:val="0"/>
      <w:divBdr>
        <w:top w:val="none" w:sz="0" w:space="0" w:color="auto"/>
        <w:left w:val="none" w:sz="0" w:space="0" w:color="auto"/>
        <w:bottom w:val="none" w:sz="0" w:space="0" w:color="auto"/>
        <w:right w:val="none" w:sz="0" w:space="0" w:color="auto"/>
      </w:divBdr>
    </w:div>
    <w:div w:id="1545750339">
      <w:bodyDiv w:val="1"/>
      <w:marLeft w:val="0"/>
      <w:marRight w:val="0"/>
      <w:marTop w:val="0"/>
      <w:marBottom w:val="0"/>
      <w:divBdr>
        <w:top w:val="none" w:sz="0" w:space="0" w:color="auto"/>
        <w:left w:val="none" w:sz="0" w:space="0" w:color="auto"/>
        <w:bottom w:val="none" w:sz="0" w:space="0" w:color="auto"/>
        <w:right w:val="none" w:sz="0" w:space="0" w:color="auto"/>
      </w:divBdr>
    </w:div>
    <w:div w:id="1548910406">
      <w:bodyDiv w:val="1"/>
      <w:marLeft w:val="0"/>
      <w:marRight w:val="0"/>
      <w:marTop w:val="0"/>
      <w:marBottom w:val="0"/>
      <w:divBdr>
        <w:top w:val="none" w:sz="0" w:space="0" w:color="auto"/>
        <w:left w:val="none" w:sz="0" w:space="0" w:color="auto"/>
        <w:bottom w:val="none" w:sz="0" w:space="0" w:color="auto"/>
        <w:right w:val="none" w:sz="0" w:space="0" w:color="auto"/>
      </w:divBdr>
    </w:div>
    <w:div w:id="1550264014">
      <w:bodyDiv w:val="1"/>
      <w:marLeft w:val="0"/>
      <w:marRight w:val="0"/>
      <w:marTop w:val="0"/>
      <w:marBottom w:val="0"/>
      <w:divBdr>
        <w:top w:val="none" w:sz="0" w:space="0" w:color="auto"/>
        <w:left w:val="none" w:sz="0" w:space="0" w:color="auto"/>
        <w:bottom w:val="none" w:sz="0" w:space="0" w:color="auto"/>
        <w:right w:val="none" w:sz="0" w:space="0" w:color="auto"/>
      </w:divBdr>
    </w:div>
    <w:div w:id="1552228487">
      <w:bodyDiv w:val="1"/>
      <w:marLeft w:val="0"/>
      <w:marRight w:val="0"/>
      <w:marTop w:val="0"/>
      <w:marBottom w:val="0"/>
      <w:divBdr>
        <w:top w:val="none" w:sz="0" w:space="0" w:color="auto"/>
        <w:left w:val="none" w:sz="0" w:space="0" w:color="auto"/>
        <w:bottom w:val="none" w:sz="0" w:space="0" w:color="auto"/>
        <w:right w:val="none" w:sz="0" w:space="0" w:color="auto"/>
      </w:divBdr>
    </w:div>
    <w:div w:id="1554191193">
      <w:bodyDiv w:val="1"/>
      <w:marLeft w:val="0"/>
      <w:marRight w:val="0"/>
      <w:marTop w:val="0"/>
      <w:marBottom w:val="0"/>
      <w:divBdr>
        <w:top w:val="none" w:sz="0" w:space="0" w:color="auto"/>
        <w:left w:val="none" w:sz="0" w:space="0" w:color="auto"/>
        <w:bottom w:val="none" w:sz="0" w:space="0" w:color="auto"/>
        <w:right w:val="none" w:sz="0" w:space="0" w:color="auto"/>
      </w:divBdr>
    </w:div>
    <w:div w:id="1555117427">
      <w:bodyDiv w:val="1"/>
      <w:marLeft w:val="0"/>
      <w:marRight w:val="0"/>
      <w:marTop w:val="0"/>
      <w:marBottom w:val="0"/>
      <w:divBdr>
        <w:top w:val="none" w:sz="0" w:space="0" w:color="auto"/>
        <w:left w:val="none" w:sz="0" w:space="0" w:color="auto"/>
        <w:bottom w:val="none" w:sz="0" w:space="0" w:color="auto"/>
        <w:right w:val="none" w:sz="0" w:space="0" w:color="auto"/>
      </w:divBdr>
    </w:div>
    <w:div w:id="1555848664">
      <w:bodyDiv w:val="1"/>
      <w:marLeft w:val="0"/>
      <w:marRight w:val="0"/>
      <w:marTop w:val="0"/>
      <w:marBottom w:val="0"/>
      <w:divBdr>
        <w:top w:val="none" w:sz="0" w:space="0" w:color="auto"/>
        <w:left w:val="none" w:sz="0" w:space="0" w:color="auto"/>
        <w:bottom w:val="none" w:sz="0" w:space="0" w:color="auto"/>
        <w:right w:val="none" w:sz="0" w:space="0" w:color="auto"/>
      </w:divBdr>
    </w:div>
    <w:div w:id="1558735283">
      <w:bodyDiv w:val="1"/>
      <w:marLeft w:val="0"/>
      <w:marRight w:val="0"/>
      <w:marTop w:val="0"/>
      <w:marBottom w:val="0"/>
      <w:divBdr>
        <w:top w:val="none" w:sz="0" w:space="0" w:color="auto"/>
        <w:left w:val="none" w:sz="0" w:space="0" w:color="auto"/>
        <w:bottom w:val="none" w:sz="0" w:space="0" w:color="auto"/>
        <w:right w:val="none" w:sz="0" w:space="0" w:color="auto"/>
      </w:divBdr>
    </w:div>
    <w:div w:id="1559904096">
      <w:bodyDiv w:val="1"/>
      <w:marLeft w:val="0"/>
      <w:marRight w:val="0"/>
      <w:marTop w:val="0"/>
      <w:marBottom w:val="0"/>
      <w:divBdr>
        <w:top w:val="none" w:sz="0" w:space="0" w:color="auto"/>
        <w:left w:val="none" w:sz="0" w:space="0" w:color="auto"/>
        <w:bottom w:val="none" w:sz="0" w:space="0" w:color="auto"/>
        <w:right w:val="none" w:sz="0" w:space="0" w:color="auto"/>
      </w:divBdr>
    </w:div>
    <w:div w:id="1560096403">
      <w:bodyDiv w:val="1"/>
      <w:marLeft w:val="0"/>
      <w:marRight w:val="0"/>
      <w:marTop w:val="0"/>
      <w:marBottom w:val="0"/>
      <w:divBdr>
        <w:top w:val="none" w:sz="0" w:space="0" w:color="auto"/>
        <w:left w:val="none" w:sz="0" w:space="0" w:color="auto"/>
        <w:bottom w:val="none" w:sz="0" w:space="0" w:color="auto"/>
        <w:right w:val="none" w:sz="0" w:space="0" w:color="auto"/>
      </w:divBdr>
    </w:div>
    <w:div w:id="1560944474">
      <w:bodyDiv w:val="1"/>
      <w:marLeft w:val="0"/>
      <w:marRight w:val="0"/>
      <w:marTop w:val="0"/>
      <w:marBottom w:val="0"/>
      <w:divBdr>
        <w:top w:val="none" w:sz="0" w:space="0" w:color="auto"/>
        <w:left w:val="none" w:sz="0" w:space="0" w:color="auto"/>
        <w:bottom w:val="none" w:sz="0" w:space="0" w:color="auto"/>
        <w:right w:val="none" w:sz="0" w:space="0" w:color="auto"/>
      </w:divBdr>
    </w:div>
    <w:div w:id="1561205544">
      <w:bodyDiv w:val="1"/>
      <w:marLeft w:val="0"/>
      <w:marRight w:val="0"/>
      <w:marTop w:val="0"/>
      <w:marBottom w:val="0"/>
      <w:divBdr>
        <w:top w:val="none" w:sz="0" w:space="0" w:color="auto"/>
        <w:left w:val="none" w:sz="0" w:space="0" w:color="auto"/>
        <w:bottom w:val="none" w:sz="0" w:space="0" w:color="auto"/>
        <w:right w:val="none" w:sz="0" w:space="0" w:color="auto"/>
      </w:divBdr>
    </w:div>
    <w:div w:id="1561359900">
      <w:bodyDiv w:val="1"/>
      <w:marLeft w:val="0"/>
      <w:marRight w:val="0"/>
      <w:marTop w:val="0"/>
      <w:marBottom w:val="0"/>
      <w:divBdr>
        <w:top w:val="none" w:sz="0" w:space="0" w:color="auto"/>
        <w:left w:val="none" w:sz="0" w:space="0" w:color="auto"/>
        <w:bottom w:val="none" w:sz="0" w:space="0" w:color="auto"/>
        <w:right w:val="none" w:sz="0" w:space="0" w:color="auto"/>
      </w:divBdr>
    </w:div>
    <w:div w:id="1563638640">
      <w:bodyDiv w:val="1"/>
      <w:marLeft w:val="0"/>
      <w:marRight w:val="0"/>
      <w:marTop w:val="0"/>
      <w:marBottom w:val="0"/>
      <w:divBdr>
        <w:top w:val="none" w:sz="0" w:space="0" w:color="auto"/>
        <w:left w:val="none" w:sz="0" w:space="0" w:color="auto"/>
        <w:bottom w:val="none" w:sz="0" w:space="0" w:color="auto"/>
        <w:right w:val="none" w:sz="0" w:space="0" w:color="auto"/>
      </w:divBdr>
    </w:div>
    <w:div w:id="1563904159">
      <w:bodyDiv w:val="1"/>
      <w:marLeft w:val="0"/>
      <w:marRight w:val="0"/>
      <w:marTop w:val="0"/>
      <w:marBottom w:val="0"/>
      <w:divBdr>
        <w:top w:val="none" w:sz="0" w:space="0" w:color="auto"/>
        <w:left w:val="none" w:sz="0" w:space="0" w:color="auto"/>
        <w:bottom w:val="none" w:sz="0" w:space="0" w:color="auto"/>
        <w:right w:val="none" w:sz="0" w:space="0" w:color="auto"/>
      </w:divBdr>
    </w:div>
    <w:div w:id="1564292212">
      <w:bodyDiv w:val="1"/>
      <w:marLeft w:val="0"/>
      <w:marRight w:val="0"/>
      <w:marTop w:val="0"/>
      <w:marBottom w:val="0"/>
      <w:divBdr>
        <w:top w:val="none" w:sz="0" w:space="0" w:color="auto"/>
        <w:left w:val="none" w:sz="0" w:space="0" w:color="auto"/>
        <w:bottom w:val="none" w:sz="0" w:space="0" w:color="auto"/>
        <w:right w:val="none" w:sz="0" w:space="0" w:color="auto"/>
      </w:divBdr>
    </w:div>
    <w:div w:id="1564558839">
      <w:bodyDiv w:val="1"/>
      <w:marLeft w:val="0"/>
      <w:marRight w:val="0"/>
      <w:marTop w:val="0"/>
      <w:marBottom w:val="0"/>
      <w:divBdr>
        <w:top w:val="none" w:sz="0" w:space="0" w:color="auto"/>
        <w:left w:val="none" w:sz="0" w:space="0" w:color="auto"/>
        <w:bottom w:val="none" w:sz="0" w:space="0" w:color="auto"/>
        <w:right w:val="none" w:sz="0" w:space="0" w:color="auto"/>
      </w:divBdr>
    </w:div>
    <w:div w:id="1566182880">
      <w:bodyDiv w:val="1"/>
      <w:marLeft w:val="0"/>
      <w:marRight w:val="0"/>
      <w:marTop w:val="0"/>
      <w:marBottom w:val="0"/>
      <w:divBdr>
        <w:top w:val="none" w:sz="0" w:space="0" w:color="auto"/>
        <w:left w:val="none" w:sz="0" w:space="0" w:color="auto"/>
        <w:bottom w:val="none" w:sz="0" w:space="0" w:color="auto"/>
        <w:right w:val="none" w:sz="0" w:space="0" w:color="auto"/>
      </w:divBdr>
    </w:div>
    <w:div w:id="1571042589">
      <w:bodyDiv w:val="1"/>
      <w:marLeft w:val="0"/>
      <w:marRight w:val="0"/>
      <w:marTop w:val="0"/>
      <w:marBottom w:val="0"/>
      <w:divBdr>
        <w:top w:val="none" w:sz="0" w:space="0" w:color="auto"/>
        <w:left w:val="none" w:sz="0" w:space="0" w:color="auto"/>
        <w:bottom w:val="none" w:sz="0" w:space="0" w:color="auto"/>
        <w:right w:val="none" w:sz="0" w:space="0" w:color="auto"/>
      </w:divBdr>
    </w:div>
    <w:div w:id="1571689384">
      <w:bodyDiv w:val="1"/>
      <w:marLeft w:val="0"/>
      <w:marRight w:val="0"/>
      <w:marTop w:val="0"/>
      <w:marBottom w:val="0"/>
      <w:divBdr>
        <w:top w:val="none" w:sz="0" w:space="0" w:color="auto"/>
        <w:left w:val="none" w:sz="0" w:space="0" w:color="auto"/>
        <w:bottom w:val="none" w:sz="0" w:space="0" w:color="auto"/>
        <w:right w:val="none" w:sz="0" w:space="0" w:color="auto"/>
      </w:divBdr>
    </w:div>
    <w:div w:id="1572886718">
      <w:bodyDiv w:val="1"/>
      <w:marLeft w:val="0"/>
      <w:marRight w:val="0"/>
      <w:marTop w:val="0"/>
      <w:marBottom w:val="0"/>
      <w:divBdr>
        <w:top w:val="none" w:sz="0" w:space="0" w:color="auto"/>
        <w:left w:val="none" w:sz="0" w:space="0" w:color="auto"/>
        <w:bottom w:val="none" w:sz="0" w:space="0" w:color="auto"/>
        <w:right w:val="none" w:sz="0" w:space="0" w:color="auto"/>
      </w:divBdr>
    </w:div>
    <w:div w:id="1573462743">
      <w:bodyDiv w:val="1"/>
      <w:marLeft w:val="0"/>
      <w:marRight w:val="0"/>
      <w:marTop w:val="0"/>
      <w:marBottom w:val="0"/>
      <w:divBdr>
        <w:top w:val="none" w:sz="0" w:space="0" w:color="auto"/>
        <w:left w:val="none" w:sz="0" w:space="0" w:color="auto"/>
        <w:bottom w:val="none" w:sz="0" w:space="0" w:color="auto"/>
        <w:right w:val="none" w:sz="0" w:space="0" w:color="auto"/>
      </w:divBdr>
    </w:div>
    <w:div w:id="1573738422">
      <w:bodyDiv w:val="1"/>
      <w:marLeft w:val="0"/>
      <w:marRight w:val="0"/>
      <w:marTop w:val="0"/>
      <w:marBottom w:val="0"/>
      <w:divBdr>
        <w:top w:val="none" w:sz="0" w:space="0" w:color="auto"/>
        <w:left w:val="none" w:sz="0" w:space="0" w:color="auto"/>
        <w:bottom w:val="none" w:sz="0" w:space="0" w:color="auto"/>
        <w:right w:val="none" w:sz="0" w:space="0" w:color="auto"/>
      </w:divBdr>
    </w:div>
    <w:div w:id="1574437213">
      <w:bodyDiv w:val="1"/>
      <w:marLeft w:val="0"/>
      <w:marRight w:val="0"/>
      <w:marTop w:val="0"/>
      <w:marBottom w:val="0"/>
      <w:divBdr>
        <w:top w:val="none" w:sz="0" w:space="0" w:color="auto"/>
        <w:left w:val="none" w:sz="0" w:space="0" w:color="auto"/>
        <w:bottom w:val="none" w:sz="0" w:space="0" w:color="auto"/>
        <w:right w:val="none" w:sz="0" w:space="0" w:color="auto"/>
      </w:divBdr>
    </w:div>
    <w:div w:id="1577089418">
      <w:bodyDiv w:val="1"/>
      <w:marLeft w:val="0"/>
      <w:marRight w:val="0"/>
      <w:marTop w:val="0"/>
      <w:marBottom w:val="0"/>
      <w:divBdr>
        <w:top w:val="none" w:sz="0" w:space="0" w:color="auto"/>
        <w:left w:val="none" w:sz="0" w:space="0" w:color="auto"/>
        <w:bottom w:val="none" w:sz="0" w:space="0" w:color="auto"/>
        <w:right w:val="none" w:sz="0" w:space="0" w:color="auto"/>
      </w:divBdr>
    </w:div>
    <w:div w:id="1578392724">
      <w:bodyDiv w:val="1"/>
      <w:marLeft w:val="0"/>
      <w:marRight w:val="0"/>
      <w:marTop w:val="0"/>
      <w:marBottom w:val="0"/>
      <w:divBdr>
        <w:top w:val="none" w:sz="0" w:space="0" w:color="auto"/>
        <w:left w:val="none" w:sz="0" w:space="0" w:color="auto"/>
        <w:bottom w:val="none" w:sz="0" w:space="0" w:color="auto"/>
        <w:right w:val="none" w:sz="0" w:space="0" w:color="auto"/>
      </w:divBdr>
    </w:div>
    <w:div w:id="1580477593">
      <w:bodyDiv w:val="1"/>
      <w:marLeft w:val="0"/>
      <w:marRight w:val="0"/>
      <w:marTop w:val="0"/>
      <w:marBottom w:val="0"/>
      <w:divBdr>
        <w:top w:val="none" w:sz="0" w:space="0" w:color="auto"/>
        <w:left w:val="none" w:sz="0" w:space="0" w:color="auto"/>
        <w:bottom w:val="none" w:sz="0" w:space="0" w:color="auto"/>
        <w:right w:val="none" w:sz="0" w:space="0" w:color="auto"/>
      </w:divBdr>
    </w:div>
    <w:div w:id="1580557899">
      <w:bodyDiv w:val="1"/>
      <w:marLeft w:val="0"/>
      <w:marRight w:val="0"/>
      <w:marTop w:val="0"/>
      <w:marBottom w:val="0"/>
      <w:divBdr>
        <w:top w:val="none" w:sz="0" w:space="0" w:color="auto"/>
        <w:left w:val="none" w:sz="0" w:space="0" w:color="auto"/>
        <w:bottom w:val="none" w:sz="0" w:space="0" w:color="auto"/>
        <w:right w:val="none" w:sz="0" w:space="0" w:color="auto"/>
      </w:divBdr>
    </w:div>
    <w:div w:id="1583296229">
      <w:bodyDiv w:val="1"/>
      <w:marLeft w:val="0"/>
      <w:marRight w:val="0"/>
      <w:marTop w:val="0"/>
      <w:marBottom w:val="0"/>
      <w:divBdr>
        <w:top w:val="none" w:sz="0" w:space="0" w:color="auto"/>
        <w:left w:val="none" w:sz="0" w:space="0" w:color="auto"/>
        <w:bottom w:val="none" w:sz="0" w:space="0" w:color="auto"/>
        <w:right w:val="none" w:sz="0" w:space="0" w:color="auto"/>
      </w:divBdr>
    </w:div>
    <w:div w:id="1583369948">
      <w:bodyDiv w:val="1"/>
      <w:marLeft w:val="0"/>
      <w:marRight w:val="0"/>
      <w:marTop w:val="0"/>
      <w:marBottom w:val="0"/>
      <w:divBdr>
        <w:top w:val="none" w:sz="0" w:space="0" w:color="auto"/>
        <w:left w:val="none" w:sz="0" w:space="0" w:color="auto"/>
        <w:bottom w:val="none" w:sz="0" w:space="0" w:color="auto"/>
        <w:right w:val="none" w:sz="0" w:space="0" w:color="auto"/>
      </w:divBdr>
    </w:div>
    <w:div w:id="1584679469">
      <w:bodyDiv w:val="1"/>
      <w:marLeft w:val="0"/>
      <w:marRight w:val="0"/>
      <w:marTop w:val="0"/>
      <w:marBottom w:val="0"/>
      <w:divBdr>
        <w:top w:val="none" w:sz="0" w:space="0" w:color="auto"/>
        <w:left w:val="none" w:sz="0" w:space="0" w:color="auto"/>
        <w:bottom w:val="none" w:sz="0" w:space="0" w:color="auto"/>
        <w:right w:val="none" w:sz="0" w:space="0" w:color="auto"/>
      </w:divBdr>
    </w:div>
    <w:div w:id="1585065757">
      <w:bodyDiv w:val="1"/>
      <w:marLeft w:val="0"/>
      <w:marRight w:val="0"/>
      <w:marTop w:val="0"/>
      <w:marBottom w:val="0"/>
      <w:divBdr>
        <w:top w:val="none" w:sz="0" w:space="0" w:color="auto"/>
        <w:left w:val="none" w:sz="0" w:space="0" w:color="auto"/>
        <w:bottom w:val="none" w:sz="0" w:space="0" w:color="auto"/>
        <w:right w:val="none" w:sz="0" w:space="0" w:color="auto"/>
      </w:divBdr>
    </w:div>
    <w:div w:id="1587031282">
      <w:bodyDiv w:val="1"/>
      <w:marLeft w:val="0"/>
      <w:marRight w:val="0"/>
      <w:marTop w:val="0"/>
      <w:marBottom w:val="0"/>
      <w:divBdr>
        <w:top w:val="none" w:sz="0" w:space="0" w:color="auto"/>
        <w:left w:val="none" w:sz="0" w:space="0" w:color="auto"/>
        <w:bottom w:val="none" w:sz="0" w:space="0" w:color="auto"/>
        <w:right w:val="none" w:sz="0" w:space="0" w:color="auto"/>
      </w:divBdr>
    </w:div>
    <w:div w:id="1591620563">
      <w:bodyDiv w:val="1"/>
      <w:marLeft w:val="0"/>
      <w:marRight w:val="0"/>
      <w:marTop w:val="0"/>
      <w:marBottom w:val="0"/>
      <w:divBdr>
        <w:top w:val="none" w:sz="0" w:space="0" w:color="auto"/>
        <w:left w:val="none" w:sz="0" w:space="0" w:color="auto"/>
        <w:bottom w:val="none" w:sz="0" w:space="0" w:color="auto"/>
        <w:right w:val="none" w:sz="0" w:space="0" w:color="auto"/>
      </w:divBdr>
    </w:div>
    <w:div w:id="1592466374">
      <w:bodyDiv w:val="1"/>
      <w:marLeft w:val="0"/>
      <w:marRight w:val="0"/>
      <w:marTop w:val="0"/>
      <w:marBottom w:val="0"/>
      <w:divBdr>
        <w:top w:val="none" w:sz="0" w:space="0" w:color="auto"/>
        <w:left w:val="none" w:sz="0" w:space="0" w:color="auto"/>
        <w:bottom w:val="none" w:sz="0" w:space="0" w:color="auto"/>
        <w:right w:val="none" w:sz="0" w:space="0" w:color="auto"/>
      </w:divBdr>
    </w:div>
    <w:div w:id="1592660643">
      <w:bodyDiv w:val="1"/>
      <w:marLeft w:val="0"/>
      <w:marRight w:val="0"/>
      <w:marTop w:val="0"/>
      <w:marBottom w:val="0"/>
      <w:divBdr>
        <w:top w:val="none" w:sz="0" w:space="0" w:color="auto"/>
        <w:left w:val="none" w:sz="0" w:space="0" w:color="auto"/>
        <w:bottom w:val="none" w:sz="0" w:space="0" w:color="auto"/>
        <w:right w:val="none" w:sz="0" w:space="0" w:color="auto"/>
      </w:divBdr>
    </w:div>
    <w:div w:id="1594583210">
      <w:bodyDiv w:val="1"/>
      <w:marLeft w:val="0"/>
      <w:marRight w:val="0"/>
      <w:marTop w:val="0"/>
      <w:marBottom w:val="0"/>
      <w:divBdr>
        <w:top w:val="none" w:sz="0" w:space="0" w:color="auto"/>
        <w:left w:val="none" w:sz="0" w:space="0" w:color="auto"/>
        <w:bottom w:val="none" w:sz="0" w:space="0" w:color="auto"/>
        <w:right w:val="none" w:sz="0" w:space="0" w:color="auto"/>
      </w:divBdr>
    </w:div>
    <w:div w:id="1595242102">
      <w:bodyDiv w:val="1"/>
      <w:marLeft w:val="0"/>
      <w:marRight w:val="0"/>
      <w:marTop w:val="0"/>
      <w:marBottom w:val="0"/>
      <w:divBdr>
        <w:top w:val="none" w:sz="0" w:space="0" w:color="auto"/>
        <w:left w:val="none" w:sz="0" w:space="0" w:color="auto"/>
        <w:bottom w:val="none" w:sz="0" w:space="0" w:color="auto"/>
        <w:right w:val="none" w:sz="0" w:space="0" w:color="auto"/>
      </w:divBdr>
    </w:div>
    <w:div w:id="1596665619">
      <w:bodyDiv w:val="1"/>
      <w:marLeft w:val="0"/>
      <w:marRight w:val="0"/>
      <w:marTop w:val="0"/>
      <w:marBottom w:val="0"/>
      <w:divBdr>
        <w:top w:val="none" w:sz="0" w:space="0" w:color="auto"/>
        <w:left w:val="none" w:sz="0" w:space="0" w:color="auto"/>
        <w:bottom w:val="none" w:sz="0" w:space="0" w:color="auto"/>
        <w:right w:val="none" w:sz="0" w:space="0" w:color="auto"/>
      </w:divBdr>
    </w:div>
    <w:div w:id="1596746468">
      <w:bodyDiv w:val="1"/>
      <w:marLeft w:val="0"/>
      <w:marRight w:val="0"/>
      <w:marTop w:val="0"/>
      <w:marBottom w:val="0"/>
      <w:divBdr>
        <w:top w:val="none" w:sz="0" w:space="0" w:color="auto"/>
        <w:left w:val="none" w:sz="0" w:space="0" w:color="auto"/>
        <w:bottom w:val="none" w:sz="0" w:space="0" w:color="auto"/>
        <w:right w:val="none" w:sz="0" w:space="0" w:color="auto"/>
      </w:divBdr>
    </w:div>
    <w:div w:id="1600530924">
      <w:bodyDiv w:val="1"/>
      <w:marLeft w:val="0"/>
      <w:marRight w:val="0"/>
      <w:marTop w:val="0"/>
      <w:marBottom w:val="0"/>
      <w:divBdr>
        <w:top w:val="none" w:sz="0" w:space="0" w:color="auto"/>
        <w:left w:val="none" w:sz="0" w:space="0" w:color="auto"/>
        <w:bottom w:val="none" w:sz="0" w:space="0" w:color="auto"/>
        <w:right w:val="none" w:sz="0" w:space="0" w:color="auto"/>
      </w:divBdr>
    </w:div>
    <w:div w:id="1603218180">
      <w:bodyDiv w:val="1"/>
      <w:marLeft w:val="0"/>
      <w:marRight w:val="0"/>
      <w:marTop w:val="0"/>
      <w:marBottom w:val="0"/>
      <w:divBdr>
        <w:top w:val="none" w:sz="0" w:space="0" w:color="auto"/>
        <w:left w:val="none" w:sz="0" w:space="0" w:color="auto"/>
        <w:bottom w:val="none" w:sz="0" w:space="0" w:color="auto"/>
        <w:right w:val="none" w:sz="0" w:space="0" w:color="auto"/>
      </w:divBdr>
    </w:div>
    <w:div w:id="1605847015">
      <w:bodyDiv w:val="1"/>
      <w:marLeft w:val="0"/>
      <w:marRight w:val="0"/>
      <w:marTop w:val="0"/>
      <w:marBottom w:val="0"/>
      <w:divBdr>
        <w:top w:val="none" w:sz="0" w:space="0" w:color="auto"/>
        <w:left w:val="none" w:sz="0" w:space="0" w:color="auto"/>
        <w:bottom w:val="none" w:sz="0" w:space="0" w:color="auto"/>
        <w:right w:val="none" w:sz="0" w:space="0" w:color="auto"/>
      </w:divBdr>
    </w:div>
    <w:div w:id="1606644882">
      <w:bodyDiv w:val="1"/>
      <w:marLeft w:val="0"/>
      <w:marRight w:val="0"/>
      <w:marTop w:val="0"/>
      <w:marBottom w:val="0"/>
      <w:divBdr>
        <w:top w:val="none" w:sz="0" w:space="0" w:color="auto"/>
        <w:left w:val="none" w:sz="0" w:space="0" w:color="auto"/>
        <w:bottom w:val="none" w:sz="0" w:space="0" w:color="auto"/>
        <w:right w:val="none" w:sz="0" w:space="0" w:color="auto"/>
      </w:divBdr>
    </w:div>
    <w:div w:id="1607614607">
      <w:bodyDiv w:val="1"/>
      <w:marLeft w:val="0"/>
      <w:marRight w:val="0"/>
      <w:marTop w:val="0"/>
      <w:marBottom w:val="0"/>
      <w:divBdr>
        <w:top w:val="none" w:sz="0" w:space="0" w:color="auto"/>
        <w:left w:val="none" w:sz="0" w:space="0" w:color="auto"/>
        <w:bottom w:val="none" w:sz="0" w:space="0" w:color="auto"/>
        <w:right w:val="none" w:sz="0" w:space="0" w:color="auto"/>
      </w:divBdr>
    </w:div>
    <w:div w:id="1608736543">
      <w:bodyDiv w:val="1"/>
      <w:marLeft w:val="0"/>
      <w:marRight w:val="0"/>
      <w:marTop w:val="0"/>
      <w:marBottom w:val="0"/>
      <w:divBdr>
        <w:top w:val="none" w:sz="0" w:space="0" w:color="auto"/>
        <w:left w:val="none" w:sz="0" w:space="0" w:color="auto"/>
        <w:bottom w:val="none" w:sz="0" w:space="0" w:color="auto"/>
        <w:right w:val="none" w:sz="0" w:space="0" w:color="auto"/>
      </w:divBdr>
    </w:div>
    <w:div w:id="1609777581">
      <w:bodyDiv w:val="1"/>
      <w:marLeft w:val="0"/>
      <w:marRight w:val="0"/>
      <w:marTop w:val="0"/>
      <w:marBottom w:val="0"/>
      <w:divBdr>
        <w:top w:val="none" w:sz="0" w:space="0" w:color="auto"/>
        <w:left w:val="none" w:sz="0" w:space="0" w:color="auto"/>
        <w:bottom w:val="none" w:sz="0" w:space="0" w:color="auto"/>
        <w:right w:val="none" w:sz="0" w:space="0" w:color="auto"/>
      </w:divBdr>
    </w:div>
    <w:div w:id="1610501311">
      <w:bodyDiv w:val="1"/>
      <w:marLeft w:val="0"/>
      <w:marRight w:val="0"/>
      <w:marTop w:val="0"/>
      <w:marBottom w:val="0"/>
      <w:divBdr>
        <w:top w:val="none" w:sz="0" w:space="0" w:color="auto"/>
        <w:left w:val="none" w:sz="0" w:space="0" w:color="auto"/>
        <w:bottom w:val="none" w:sz="0" w:space="0" w:color="auto"/>
        <w:right w:val="none" w:sz="0" w:space="0" w:color="auto"/>
      </w:divBdr>
    </w:div>
    <w:div w:id="1612542742">
      <w:bodyDiv w:val="1"/>
      <w:marLeft w:val="0"/>
      <w:marRight w:val="0"/>
      <w:marTop w:val="0"/>
      <w:marBottom w:val="0"/>
      <w:divBdr>
        <w:top w:val="none" w:sz="0" w:space="0" w:color="auto"/>
        <w:left w:val="none" w:sz="0" w:space="0" w:color="auto"/>
        <w:bottom w:val="none" w:sz="0" w:space="0" w:color="auto"/>
        <w:right w:val="none" w:sz="0" w:space="0" w:color="auto"/>
      </w:divBdr>
    </w:div>
    <w:div w:id="1614627654">
      <w:bodyDiv w:val="1"/>
      <w:marLeft w:val="0"/>
      <w:marRight w:val="0"/>
      <w:marTop w:val="0"/>
      <w:marBottom w:val="0"/>
      <w:divBdr>
        <w:top w:val="none" w:sz="0" w:space="0" w:color="auto"/>
        <w:left w:val="none" w:sz="0" w:space="0" w:color="auto"/>
        <w:bottom w:val="none" w:sz="0" w:space="0" w:color="auto"/>
        <w:right w:val="none" w:sz="0" w:space="0" w:color="auto"/>
      </w:divBdr>
    </w:div>
    <w:div w:id="1614896682">
      <w:bodyDiv w:val="1"/>
      <w:marLeft w:val="0"/>
      <w:marRight w:val="0"/>
      <w:marTop w:val="0"/>
      <w:marBottom w:val="0"/>
      <w:divBdr>
        <w:top w:val="none" w:sz="0" w:space="0" w:color="auto"/>
        <w:left w:val="none" w:sz="0" w:space="0" w:color="auto"/>
        <w:bottom w:val="none" w:sz="0" w:space="0" w:color="auto"/>
        <w:right w:val="none" w:sz="0" w:space="0" w:color="auto"/>
      </w:divBdr>
    </w:div>
    <w:div w:id="1615021245">
      <w:bodyDiv w:val="1"/>
      <w:marLeft w:val="0"/>
      <w:marRight w:val="0"/>
      <w:marTop w:val="0"/>
      <w:marBottom w:val="0"/>
      <w:divBdr>
        <w:top w:val="none" w:sz="0" w:space="0" w:color="auto"/>
        <w:left w:val="none" w:sz="0" w:space="0" w:color="auto"/>
        <w:bottom w:val="none" w:sz="0" w:space="0" w:color="auto"/>
        <w:right w:val="none" w:sz="0" w:space="0" w:color="auto"/>
      </w:divBdr>
    </w:div>
    <w:div w:id="1618027007">
      <w:bodyDiv w:val="1"/>
      <w:marLeft w:val="0"/>
      <w:marRight w:val="0"/>
      <w:marTop w:val="0"/>
      <w:marBottom w:val="0"/>
      <w:divBdr>
        <w:top w:val="none" w:sz="0" w:space="0" w:color="auto"/>
        <w:left w:val="none" w:sz="0" w:space="0" w:color="auto"/>
        <w:bottom w:val="none" w:sz="0" w:space="0" w:color="auto"/>
        <w:right w:val="none" w:sz="0" w:space="0" w:color="auto"/>
      </w:divBdr>
    </w:div>
    <w:div w:id="1618293656">
      <w:bodyDiv w:val="1"/>
      <w:marLeft w:val="0"/>
      <w:marRight w:val="0"/>
      <w:marTop w:val="0"/>
      <w:marBottom w:val="0"/>
      <w:divBdr>
        <w:top w:val="none" w:sz="0" w:space="0" w:color="auto"/>
        <w:left w:val="none" w:sz="0" w:space="0" w:color="auto"/>
        <w:bottom w:val="none" w:sz="0" w:space="0" w:color="auto"/>
        <w:right w:val="none" w:sz="0" w:space="0" w:color="auto"/>
      </w:divBdr>
    </w:div>
    <w:div w:id="1620602487">
      <w:bodyDiv w:val="1"/>
      <w:marLeft w:val="0"/>
      <w:marRight w:val="0"/>
      <w:marTop w:val="0"/>
      <w:marBottom w:val="0"/>
      <w:divBdr>
        <w:top w:val="none" w:sz="0" w:space="0" w:color="auto"/>
        <w:left w:val="none" w:sz="0" w:space="0" w:color="auto"/>
        <w:bottom w:val="none" w:sz="0" w:space="0" w:color="auto"/>
        <w:right w:val="none" w:sz="0" w:space="0" w:color="auto"/>
      </w:divBdr>
    </w:div>
    <w:div w:id="1623611135">
      <w:bodyDiv w:val="1"/>
      <w:marLeft w:val="0"/>
      <w:marRight w:val="0"/>
      <w:marTop w:val="0"/>
      <w:marBottom w:val="0"/>
      <w:divBdr>
        <w:top w:val="none" w:sz="0" w:space="0" w:color="auto"/>
        <w:left w:val="none" w:sz="0" w:space="0" w:color="auto"/>
        <w:bottom w:val="none" w:sz="0" w:space="0" w:color="auto"/>
        <w:right w:val="none" w:sz="0" w:space="0" w:color="auto"/>
      </w:divBdr>
    </w:div>
    <w:div w:id="1626500966">
      <w:bodyDiv w:val="1"/>
      <w:marLeft w:val="0"/>
      <w:marRight w:val="0"/>
      <w:marTop w:val="0"/>
      <w:marBottom w:val="0"/>
      <w:divBdr>
        <w:top w:val="none" w:sz="0" w:space="0" w:color="auto"/>
        <w:left w:val="none" w:sz="0" w:space="0" w:color="auto"/>
        <w:bottom w:val="none" w:sz="0" w:space="0" w:color="auto"/>
        <w:right w:val="none" w:sz="0" w:space="0" w:color="auto"/>
      </w:divBdr>
    </w:div>
    <w:div w:id="1627933888">
      <w:bodyDiv w:val="1"/>
      <w:marLeft w:val="0"/>
      <w:marRight w:val="0"/>
      <w:marTop w:val="0"/>
      <w:marBottom w:val="0"/>
      <w:divBdr>
        <w:top w:val="none" w:sz="0" w:space="0" w:color="auto"/>
        <w:left w:val="none" w:sz="0" w:space="0" w:color="auto"/>
        <w:bottom w:val="none" w:sz="0" w:space="0" w:color="auto"/>
        <w:right w:val="none" w:sz="0" w:space="0" w:color="auto"/>
      </w:divBdr>
    </w:div>
    <w:div w:id="1628120702">
      <w:bodyDiv w:val="1"/>
      <w:marLeft w:val="0"/>
      <w:marRight w:val="0"/>
      <w:marTop w:val="0"/>
      <w:marBottom w:val="0"/>
      <w:divBdr>
        <w:top w:val="none" w:sz="0" w:space="0" w:color="auto"/>
        <w:left w:val="none" w:sz="0" w:space="0" w:color="auto"/>
        <w:bottom w:val="none" w:sz="0" w:space="0" w:color="auto"/>
        <w:right w:val="none" w:sz="0" w:space="0" w:color="auto"/>
      </w:divBdr>
      <w:divsChild>
        <w:div w:id="69154310">
          <w:marLeft w:val="0"/>
          <w:marRight w:val="0"/>
          <w:marTop w:val="0"/>
          <w:marBottom w:val="0"/>
          <w:divBdr>
            <w:top w:val="none" w:sz="0" w:space="0" w:color="auto"/>
            <w:left w:val="none" w:sz="0" w:space="0" w:color="auto"/>
            <w:bottom w:val="none" w:sz="0" w:space="0" w:color="auto"/>
            <w:right w:val="none" w:sz="0" w:space="0" w:color="auto"/>
          </w:divBdr>
        </w:div>
        <w:div w:id="740296201">
          <w:marLeft w:val="0"/>
          <w:marRight w:val="0"/>
          <w:marTop w:val="0"/>
          <w:marBottom w:val="0"/>
          <w:divBdr>
            <w:top w:val="none" w:sz="0" w:space="0" w:color="auto"/>
            <w:left w:val="none" w:sz="0" w:space="0" w:color="auto"/>
            <w:bottom w:val="none" w:sz="0" w:space="0" w:color="auto"/>
            <w:right w:val="none" w:sz="0" w:space="0" w:color="auto"/>
          </w:divBdr>
        </w:div>
        <w:div w:id="261451884">
          <w:marLeft w:val="0"/>
          <w:marRight w:val="0"/>
          <w:marTop w:val="0"/>
          <w:marBottom w:val="0"/>
          <w:divBdr>
            <w:top w:val="none" w:sz="0" w:space="0" w:color="auto"/>
            <w:left w:val="none" w:sz="0" w:space="0" w:color="auto"/>
            <w:bottom w:val="none" w:sz="0" w:space="0" w:color="auto"/>
            <w:right w:val="none" w:sz="0" w:space="0" w:color="auto"/>
          </w:divBdr>
        </w:div>
        <w:div w:id="111095354">
          <w:marLeft w:val="0"/>
          <w:marRight w:val="0"/>
          <w:marTop w:val="0"/>
          <w:marBottom w:val="0"/>
          <w:divBdr>
            <w:top w:val="none" w:sz="0" w:space="0" w:color="auto"/>
            <w:left w:val="none" w:sz="0" w:space="0" w:color="auto"/>
            <w:bottom w:val="none" w:sz="0" w:space="0" w:color="auto"/>
            <w:right w:val="none" w:sz="0" w:space="0" w:color="auto"/>
          </w:divBdr>
        </w:div>
        <w:div w:id="1949047370">
          <w:marLeft w:val="0"/>
          <w:marRight w:val="0"/>
          <w:marTop w:val="0"/>
          <w:marBottom w:val="0"/>
          <w:divBdr>
            <w:top w:val="none" w:sz="0" w:space="0" w:color="auto"/>
            <w:left w:val="none" w:sz="0" w:space="0" w:color="auto"/>
            <w:bottom w:val="none" w:sz="0" w:space="0" w:color="auto"/>
            <w:right w:val="none" w:sz="0" w:space="0" w:color="auto"/>
          </w:divBdr>
        </w:div>
        <w:div w:id="436407680">
          <w:marLeft w:val="0"/>
          <w:marRight w:val="0"/>
          <w:marTop w:val="0"/>
          <w:marBottom w:val="0"/>
          <w:divBdr>
            <w:top w:val="none" w:sz="0" w:space="0" w:color="auto"/>
            <w:left w:val="none" w:sz="0" w:space="0" w:color="auto"/>
            <w:bottom w:val="none" w:sz="0" w:space="0" w:color="auto"/>
            <w:right w:val="none" w:sz="0" w:space="0" w:color="auto"/>
          </w:divBdr>
        </w:div>
        <w:div w:id="1733304873">
          <w:marLeft w:val="0"/>
          <w:marRight w:val="0"/>
          <w:marTop w:val="0"/>
          <w:marBottom w:val="0"/>
          <w:divBdr>
            <w:top w:val="none" w:sz="0" w:space="0" w:color="auto"/>
            <w:left w:val="none" w:sz="0" w:space="0" w:color="auto"/>
            <w:bottom w:val="none" w:sz="0" w:space="0" w:color="auto"/>
            <w:right w:val="none" w:sz="0" w:space="0" w:color="auto"/>
          </w:divBdr>
        </w:div>
        <w:div w:id="165871941">
          <w:marLeft w:val="0"/>
          <w:marRight w:val="0"/>
          <w:marTop w:val="0"/>
          <w:marBottom w:val="0"/>
          <w:divBdr>
            <w:top w:val="none" w:sz="0" w:space="0" w:color="auto"/>
            <w:left w:val="none" w:sz="0" w:space="0" w:color="auto"/>
            <w:bottom w:val="none" w:sz="0" w:space="0" w:color="auto"/>
            <w:right w:val="none" w:sz="0" w:space="0" w:color="auto"/>
          </w:divBdr>
        </w:div>
        <w:div w:id="1093084641">
          <w:marLeft w:val="0"/>
          <w:marRight w:val="0"/>
          <w:marTop w:val="0"/>
          <w:marBottom w:val="0"/>
          <w:divBdr>
            <w:top w:val="none" w:sz="0" w:space="0" w:color="auto"/>
            <w:left w:val="none" w:sz="0" w:space="0" w:color="auto"/>
            <w:bottom w:val="none" w:sz="0" w:space="0" w:color="auto"/>
            <w:right w:val="none" w:sz="0" w:space="0" w:color="auto"/>
          </w:divBdr>
        </w:div>
        <w:div w:id="861628105">
          <w:marLeft w:val="0"/>
          <w:marRight w:val="0"/>
          <w:marTop w:val="0"/>
          <w:marBottom w:val="0"/>
          <w:divBdr>
            <w:top w:val="none" w:sz="0" w:space="0" w:color="auto"/>
            <w:left w:val="none" w:sz="0" w:space="0" w:color="auto"/>
            <w:bottom w:val="none" w:sz="0" w:space="0" w:color="auto"/>
            <w:right w:val="none" w:sz="0" w:space="0" w:color="auto"/>
          </w:divBdr>
        </w:div>
        <w:div w:id="1521238616">
          <w:marLeft w:val="0"/>
          <w:marRight w:val="0"/>
          <w:marTop w:val="0"/>
          <w:marBottom w:val="0"/>
          <w:divBdr>
            <w:top w:val="none" w:sz="0" w:space="0" w:color="auto"/>
            <w:left w:val="none" w:sz="0" w:space="0" w:color="auto"/>
            <w:bottom w:val="none" w:sz="0" w:space="0" w:color="auto"/>
            <w:right w:val="none" w:sz="0" w:space="0" w:color="auto"/>
          </w:divBdr>
        </w:div>
        <w:div w:id="1281641840">
          <w:marLeft w:val="0"/>
          <w:marRight w:val="0"/>
          <w:marTop w:val="0"/>
          <w:marBottom w:val="0"/>
          <w:divBdr>
            <w:top w:val="none" w:sz="0" w:space="0" w:color="auto"/>
            <w:left w:val="none" w:sz="0" w:space="0" w:color="auto"/>
            <w:bottom w:val="none" w:sz="0" w:space="0" w:color="auto"/>
            <w:right w:val="none" w:sz="0" w:space="0" w:color="auto"/>
          </w:divBdr>
        </w:div>
      </w:divsChild>
    </w:div>
    <w:div w:id="1629697690">
      <w:bodyDiv w:val="1"/>
      <w:marLeft w:val="0"/>
      <w:marRight w:val="0"/>
      <w:marTop w:val="0"/>
      <w:marBottom w:val="0"/>
      <w:divBdr>
        <w:top w:val="none" w:sz="0" w:space="0" w:color="auto"/>
        <w:left w:val="none" w:sz="0" w:space="0" w:color="auto"/>
        <w:bottom w:val="none" w:sz="0" w:space="0" w:color="auto"/>
        <w:right w:val="none" w:sz="0" w:space="0" w:color="auto"/>
      </w:divBdr>
    </w:div>
    <w:div w:id="1629773070">
      <w:bodyDiv w:val="1"/>
      <w:marLeft w:val="0"/>
      <w:marRight w:val="0"/>
      <w:marTop w:val="0"/>
      <w:marBottom w:val="0"/>
      <w:divBdr>
        <w:top w:val="none" w:sz="0" w:space="0" w:color="auto"/>
        <w:left w:val="none" w:sz="0" w:space="0" w:color="auto"/>
        <w:bottom w:val="none" w:sz="0" w:space="0" w:color="auto"/>
        <w:right w:val="none" w:sz="0" w:space="0" w:color="auto"/>
      </w:divBdr>
    </w:div>
    <w:div w:id="1631012489">
      <w:bodyDiv w:val="1"/>
      <w:marLeft w:val="0"/>
      <w:marRight w:val="0"/>
      <w:marTop w:val="0"/>
      <w:marBottom w:val="0"/>
      <w:divBdr>
        <w:top w:val="none" w:sz="0" w:space="0" w:color="auto"/>
        <w:left w:val="none" w:sz="0" w:space="0" w:color="auto"/>
        <w:bottom w:val="none" w:sz="0" w:space="0" w:color="auto"/>
        <w:right w:val="none" w:sz="0" w:space="0" w:color="auto"/>
      </w:divBdr>
    </w:div>
    <w:div w:id="1632125390">
      <w:bodyDiv w:val="1"/>
      <w:marLeft w:val="0"/>
      <w:marRight w:val="0"/>
      <w:marTop w:val="0"/>
      <w:marBottom w:val="0"/>
      <w:divBdr>
        <w:top w:val="none" w:sz="0" w:space="0" w:color="auto"/>
        <w:left w:val="none" w:sz="0" w:space="0" w:color="auto"/>
        <w:bottom w:val="none" w:sz="0" w:space="0" w:color="auto"/>
        <w:right w:val="none" w:sz="0" w:space="0" w:color="auto"/>
      </w:divBdr>
    </w:div>
    <w:div w:id="1632710851">
      <w:bodyDiv w:val="1"/>
      <w:marLeft w:val="0"/>
      <w:marRight w:val="0"/>
      <w:marTop w:val="0"/>
      <w:marBottom w:val="0"/>
      <w:divBdr>
        <w:top w:val="none" w:sz="0" w:space="0" w:color="auto"/>
        <w:left w:val="none" w:sz="0" w:space="0" w:color="auto"/>
        <w:bottom w:val="none" w:sz="0" w:space="0" w:color="auto"/>
        <w:right w:val="none" w:sz="0" w:space="0" w:color="auto"/>
      </w:divBdr>
    </w:div>
    <w:div w:id="1634020400">
      <w:bodyDiv w:val="1"/>
      <w:marLeft w:val="0"/>
      <w:marRight w:val="0"/>
      <w:marTop w:val="0"/>
      <w:marBottom w:val="0"/>
      <w:divBdr>
        <w:top w:val="none" w:sz="0" w:space="0" w:color="auto"/>
        <w:left w:val="none" w:sz="0" w:space="0" w:color="auto"/>
        <w:bottom w:val="none" w:sz="0" w:space="0" w:color="auto"/>
        <w:right w:val="none" w:sz="0" w:space="0" w:color="auto"/>
      </w:divBdr>
    </w:div>
    <w:div w:id="1634403677">
      <w:bodyDiv w:val="1"/>
      <w:marLeft w:val="0"/>
      <w:marRight w:val="0"/>
      <w:marTop w:val="0"/>
      <w:marBottom w:val="0"/>
      <w:divBdr>
        <w:top w:val="none" w:sz="0" w:space="0" w:color="auto"/>
        <w:left w:val="none" w:sz="0" w:space="0" w:color="auto"/>
        <w:bottom w:val="none" w:sz="0" w:space="0" w:color="auto"/>
        <w:right w:val="none" w:sz="0" w:space="0" w:color="auto"/>
      </w:divBdr>
    </w:div>
    <w:div w:id="1635326595">
      <w:bodyDiv w:val="1"/>
      <w:marLeft w:val="0"/>
      <w:marRight w:val="0"/>
      <w:marTop w:val="0"/>
      <w:marBottom w:val="0"/>
      <w:divBdr>
        <w:top w:val="none" w:sz="0" w:space="0" w:color="auto"/>
        <w:left w:val="none" w:sz="0" w:space="0" w:color="auto"/>
        <w:bottom w:val="none" w:sz="0" w:space="0" w:color="auto"/>
        <w:right w:val="none" w:sz="0" w:space="0" w:color="auto"/>
      </w:divBdr>
    </w:div>
    <w:div w:id="1635482582">
      <w:bodyDiv w:val="1"/>
      <w:marLeft w:val="0"/>
      <w:marRight w:val="0"/>
      <w:marTop w:val="0"/>
      <w:marBottom w:val="0"/>
      <w:divBdr>
        <w:top w:val="none" w:sz="0" w:space="0" w:color="auto"/>
        <w:left w:val="none" w:sz="0" w:space="0" w:color="auto"/>
        <w:bottom w:val="none" w:sz="0" w:space="0" w:color="auto"/>
        <w:right w:val="none" w:sz="0" w:space="0" w:color="auto"/>
      </w:divBdr>
    </w:div>
    <w:div w:id="1636370252">
      <w:bodyDiv w:val="1"/>
      <w:marLeft w:val="0"/>
      <w:marRight w:val="0"/>
      <w:marTop w:val="0"/>
      <w:marBottom w:val="0"/>
      <w:divBdr>
        <w:top w:val="none" w:sz="0" w:space="0" w:color="auto"/>
        <w:left w:val="none" w:sz="0" w:space="0" w:color="auto"/>
        <w:bottom w:val="none" w:sz="0" w:space="0" w:color="auto"/>
        <w:right w:val="none" w:sz="0" w:space="0" w:color="auto"/>
      </w:divBdr>
    </w:div>
    <w:div w:id="1637566761">
      <w:bodyDiv w:val="1"/>
      <w:marLeft w:val="0"/>
      <w:marRight w:val="0"/>
      <w:marTop w:val="0"/>
      <w:marBottom w:val="0"/>
      <w:divBdr>
        <w:top w:val="none" w:sz="0" w:space="0" w:color="auto"/>
        <w:left w:val="none" w:sz="0" w:space="0" w:color="auto"/>
        <w:bottom w:val="none" w:sz="0" w:space="0" w:color="auto"/>
        <w:right w:val="none" w:sz="0" w:space="0" w:color="auto"/>
      </w:divBdr>
    </w:div>
    <w:div w:id="1638955032">
      <w:bodyDiv w:val="1"/>
      <w:marLeft w:val="0"/>
      <w:marRight w:val="0"/>
      <w:marTop w:val="0"/>
      <w:marBottom w:val="0"/>
      <w:divBdr>
        <w:top w:val="none" w:sz="0" w:space="0" w:color="auto"/>
        <w:left w:val="none" w:sz="0" w:space="0" w:color="auto"/>
        <w:bottom w:val="none" w:sz="0" w:space="0" w:color="auto"/>
        <w:right w:val="none" w:sz="0" w:space="0" w:color="auto"/>
      </w:divBdr>
    </w:div>
    <w:div w:id="1639803728">
      <w:bodyDiv w:val="1"/>
      <w:marLeft w:val="0"/>
      <w:marRight w:val="0"/>
      <w:marTop w:val="0"/>
      <w:marBottom w:val="0"/>
      <w:divBdr>
        <w:top w:val="none" w:sz="0" w:space="0" w:color="auto"/>
        <w:left w:val="none" w:sz="0" w:space="0" w:color="auto"/>
        <w:bottom w:val="none" w:sz="0" w:space="0" w:color="auto"/>
        <w:right w:val="none" w:sz="0" w:space="0" w:color="auto"/>
      </w:divBdr>
    </w:div>
    <w:div w:id="1642543178">
      <w:bodyDiv w:val="1"/>
      <w:marLeft w:val="0"/>
      <w:marRight w:val="0"/>
      <w:marTop w:val="0"/>
      <w:marBottom w:val="0"/>
      <w:divBdr>
        <w:top w:val="none" w:sz="0" w:space="0" w:color="auto"/>
        <w:left w:val="none" w:sz="0" w:space="0" w:color="auto"/>
        <w:bottom w:val="none" w:sz="0" w:space="0" w:color="auto"/>
        <w:right w:val="none" w:sz="0" w:space="0" w:color="auto"/>
      </w:divBdr>
    </w:div>
    <w:div w:id="1643344559">
      <w:bodyDiv w:val="1"/>
      <w:marLeft w:val="0"/>
      <w:marRight w:val="0"/>
      <w:marTop w:val="0"/>
      <w:marBottom w:val="0"/>
      <w:divBdr>
        <w:top w:val="none" w:sz="0" w:space="0" w:color="auto"/>
        <w:left w:val="none" w:sz="0" w:space="0" w:color="auto"/>
        <w:bottom w:val="none" w:sz="0" w:space="0" w:color="auto"/>
        <w:right w:val="none" w:sz="0" w:space="0" w:color="auto"/>
      </w:divBdr>
    </w:div>
    <w:div w:id="1644117435">
      <w:bodyDiv w:val="1"/>
      <w:marLeft w:val="0"/>
      <w:marRight w:val="0"/>
      <w:marTop w:val="0"/>
      <w:marBottom w:val="0"/>
      <w:divBdr>
        <w:top w:val="none" w:sz="0" w:space="0" w:color="auto"/>
        <w:left w:val="none" w:sz="0" w:space="0" w:color="auto"/>
        <w:bottom w:val="none" w:sz="0" w:space="0" w:color="auto"/>
        <w:right w:val="none" w:sz="0" w:space="0" w:color="auto"/>
      </w:divBdr>
    </w:div>
    <w:div w:id="1645767709">
      <w:bodyDiv w:val="1"/>
      <w:marLeft w:val="0"/>
      <w:marRight w:val="0"/>
      <w:marTop w:val="0"/>
      <w:marBottom w:val="0"/>
      <w:divBdr>
        <w:top w:val="none" w:sz="0" w:space="0" w:color="auto"/>
        <w:left w:val="none" w:sz="0" w:space="0" w:color="auto"/>
        <w:bottom w:val="none" w:sz="0" w:space="0" w:color="auto"/>
        <w:right w:val="none" w:sz="0" w:space="0" w:color="auto"/>
      </w:divBdr>
    </w:div>
    <w:div w:id="1647127641">
      <w:bodyDiv w:val="1"/>
      <w:marLeft w:val="0"/>
      <w:marRight w:val="0"/>
      <w:marTop w:val="0"/>
      <w:marBottom w:val="0"/>
      <w:divBdr>
        <w:top w:val="none" w:sz="0" w:space="0" w:color="auto"/>
        <w:left w:val="none" w:sz="0" w:space="0" w:color="auto"/>
        <w:bottom w:val="none" w:sz="0" w:space="0" w:color="auto"/>
        <w:right w:val="none" w:sz="0" w:space="0" w:color="auto"/>
      </w:divBdr>
    </w:div>
    <w:div w:id="1647274772">
      <w:bodyDiv w:val="1"/>
      <w:marLeft w:val="0"/>
      <w:marRight w:val="0"/>
      <w:marTop w:val="0"/>
      <w:marBottom w:val="0"/>
      <w:divBdr>
        <w:top w:val="none" w:sz="0" w:space="0" w:color="auto"/>
        <w:left w:val="none" w:sz="0" w:space="0" w:color="auto"/>
        <w:bottom w:val="none" w:sz="0" w:space="0" w:color="auto"/>
        <w:right w:val="none" w:sz="0" w:space="0" w:color="auto"/>
      </w:divBdr>
    </w:div>
    <w:div w:id="1653027598">
      <w:bodyDiv w:val="1"/>
      <w:marLeft w:val="0"/>
      <w:marRight w:val="0"/>
      <w:marTop w:val="0"/>
      <w:marBottom w:val="0"/>
      <w:divBdr>
        <w:top w:val="none" w:sz="0" w:space="0" w:color="auto"/>
        <w:left w:val="none" w:sz="0" w:space="0" w:color="auto"/>
        <w:bottom w:val="none" w:sz="0" w:space="0" w:color="auto"/>
        <w:right w:val="none" w:sz="0" w:space="0" w:color="auto"/>
      </w:divBdr>
    </w:div>
    <w:div w:id="1653366583">
      <w:bodyDiv w:val="1"/>
      <w:marLeft w:val="0"/>
      <w:marRight w:val="0"/>
      <w:marTop w:val="0"/>
      <w:marBottom w:val="0"/>
      <w:divBdr>
        <w:top w:val="none" w:sz="0" w:space="0" w:color="auto"/>
        <w:left w:val="none" w:sz="0" w:space="0" w:color="auto"/>
        <w:bottom w:val="none" w:sz="0" w:space="0" w:color="auto"/>
        <w:right w:val="none" w:sz="0" w:space="0" w:color="auto"/>
      </w:divBdr>
    </w:div>
    <w:div w:id="1656492926">
      <w:bodyDiv w:val="1"/>
      <w:marLeft w:val="0"/>
      <w:marRight w:val="0"/>
      <w:marTop w:val="0"/>
      <w:marBottom w:val="0"/>
      <w:divBdr>
        <w:top w:val="none" w:sz="0" w:space="0" w:color="auto"/>
        <w:left w:val="none" w:sz="0" w:space="0" w:color="auto"/>
        <w:bottom w:val="none" w:sz="0" w:space="0" w:color="auto"/>
        <w:right w:val="none" w:sz="0" w:space="0" w:color="auto"/>
      </w:divBdr>
    </w:div>
    <w:div w:id="1660035955">
      <w:bodyDiv w:val="1"/>
      <w:marLeft w:val="0"/>
      <w:marRight w:val="0"/>
      <w:marTop w:val="0"/>
      <w:marBottom w:val="0"/>
      <w:divBdr>
        <w:top w:val="none" w:sz="0" w:space="0" w:color="auto"/>
        <w:left w:val="none" w:sz="0" w:space="0" w:color="auto"/>
        <w:bottom w:val="none" w:sz="0" w:space="0" w:color="auto"/>
        <w:right w:val="none" w:sz="0" w:space="0" w:color="auto"/>
      </w:divBdr>
    </w:div>
    <w:div w:id="1664820815">
      <w:bodyDiv w:val="1"/>
      <w:marLeft w:val="0"/>
      <w:marRight w:val="0"/>
      <w:marTop w:val="0"/>
      <w:marBottom w:val="0"/>
      <w:divBdr>
        <w:top w:val="none" w:sz="0" w:space="0" w:color="auto"/>
        <w:left w:val="none" w:sz="0" w:space="0" w:color="auto"/>
        <w:bottom w:val="none" w:sz="0" w:space="0" w:color="auto"/>
        <w:right w:val="none" w:sz="0" w:space="0" w:color="auto"/>
      </w:divBdr>
    </w:div>
    <w:div w:id="1666012196">
      <w:bodyDiv w:val="1"/>
      <w:marLeft w:val="0"/>
      <w:marRight w:val="0"/>
      <w:marTop w:val="0"/>
      <w:marBottom w:val="0"/>
      <w:divBdr>
        <w:top w:val="none" w:sz="0" w:space="0" w:color="auto"/>
        <w:left w:val="none" w:sz="0" w:space="0" w:color="auto"/>
        <w:bottom w:val="none" w:sz="0" w:space="0" w:color="auto"/>
        <w:right w:val="none" w:sz="0" w:space="0" w:color="auto"/>
      </w:divBdr>
    </w:div>
    <w:div w:id="1666979019">
      <w:bodyDiv w:val="1"/>
      <w:marLeft w:val="0"/>
      <w:marRight w:val="0"/>
      <w:marTop w:val="0"/>
      <w:marBottom w:val="0"/>
      <w:divBdr>
        <w:top w:val="none" w:sz="0" w:space="0" w:color="auto"/>
        <w:left w:val="none" w:sz="0" w:space="0" w:color="auto"/>
        <w:bottom w:val="none" w:sz="0" w:space="0" w:color="auto"/>
        <w:right w:val="none" w:sz="0" w:space="0" w:color="auto"/>
      </w:divBdr>
    </w:div>
    <w:div w:id="1668748193">
      <w:bodyDiv w:val="1"/>
      <w:marLeft w:val="0"/>
      <w:marRight w:val="0"/>
      <w:marTop w:val="0"/>
      <w:marBottom w:val="0"/>
      <w:divBdr>
        <w:top w:val="none" w:sz="0" w:space="0" w:color="auto"/>
        <w:left w:val="none" w:sz="0" w:space="0" w:color="auto"/>
        <w:bottom w:val="none" w:sz="0" w:space="0" w:color="auto"/>
        <w:right w:val="none" w:sz="0" w:space="0" w:color="auto"/>
      </w:divBdr>
    </w:div>
    <w:div w:id="1674575996">
      <w:bodyDiv w:val="1"/>
      <w:marLeft w:val="0"/>
      <w:marRight w:val="0"/>
      <w:marTop w:val="0"/>
      <w:marBottom w:val="0"/>
      <w:divBdr>
        <w:top w:val="none" w:sz="0" w:space="0" w:color="auto"/>
        <w:left w:val="none" w:sz="0" w:space="0" w:color="auto"/>
        <w:bottom w:val="none" w:sz="0" w:space="0" w:color="auto"/>
        <w:right w:val="none" w:sz="0" w:space="0" w:color="auto"/>
      </w:divBdr>
    </w:div>
    <w:div w:id="1677418120">
      <w:bodyDiv w:val="1"/>
      <w:marLeft w:val="0"/>
      <w:marRight w:val="0"/>
      <w:marTop w:val="0"/>
      <w:marBottom w:val="0"/>
      <w:divBdr>
        <w:top w:val="none" w:sz="0" w:space="0" w:color="auto"/>
        <w:left w:val="none" w:sz="0" w:space="0" w:color="auto"/>
        <w:bottom w:val="none" w:sz="0" w:space="0" w:color="auto"/>
        <w:right w:val="none" w:sz="0" w:space="0" w:color="auto"/>
      </w:divBdr>
    </w:div>
    <w:div w:id="1682702711">
      <w:bodyDiv w:val="1"/>
      <w:marLeft w:val="0"/>
      <w:marRight w:val="0"/>
      <w:marTop w:val="0"/>
      <w:marBottom w:val="0"/>
      <w:divBdr>
        <w:top w:val="none" w:sz="0" w:space="0" w:color="auto"/>
        <w:left w:val="none" w:sz="0" w:space="0" w:color="auto"/>
        <w:bottom w:val="none" w:sz="0" w:space="0" w:color="auto"/>
        <w:right w:val="none" w:sz="0" w:space="0" w:color="auto"/>
      </w:divBdr>
    </w:div>
    <w:div w:id="1685791129">
      <w:bodyDiv w:val="1"/>
      <w:marLeft w:val="0"/>
      <w:marRight w:val="0"/>
      <w:marTop w:val="0"/>
      <w:marBottom w:val="0"/>
      <w:divBdr>
        <w:top w:val="none" w:sz="0" w:space="0" w:color="auto"/>
        <w:left w:val="none" w:sz="0" w:space="0" w:color="auto"/>
        <w:bottom w:val="none" w:sz="0" w:space="0" w:color="auto"/>
        <w:right w:val="none" w:sz="0" w:space="0" w:color="auto"/>
      </w:divBdr>
    </w:div>
    <w:div w:id="1686710369">
      <w:bodyDiv w:val="1"/>
      <w:marLeft w:val="0"/>
      <w:marRight w:val="0"/>
      <w:marTop w:val="0"/>
      <w:marBottom w:val="0"/>
      <w:divBdr>
        <w:top w:val="none" w:sz="0" w:space="0" w:color="auto"/>
        <w:left w:val="none" w:sz="0" w:space="0" w:color="auto"/>
        <w:bottom w:val="none" w:sz="0" w:space="0" w:color="auto"/>
        <w:right w:val="none" w:sz="0" w:space="0" w:color="auto"/>
      </w:divBdr>
    </w:div>
    <w:div w:id="1686978828">
      <w:bodyDiv w:val="1"/>
      <w:marLeft w:val="0"/>
      <w:marRight w:val="0"/>
      <w:marTop w:val="0"/>
      <w:marBottom w:val="0"/>
      <w:divBdr>
        <w:top w:val="none" w:sz="0" w:space="0" w:color="auto"/>
        <w:left w:val="none" w:sz="0" w:space="0" w:color="auto"/>
        <w:bottom w:val="none" w:sz="0" w:space="0" w:color="auto"/>
        <w:right w:val="none" w:sz="0" w:space="0" w:color="auto"/>
      </w:divBdr>
    </w:div>
    <w:div w:id="1692225008">
      <w:bodyDiv w:val="1"/>
      <w:marLeft w:val="0"/>
      <w:marRight w:val="0"/>
      <w:marTop w:val="0"/>
      <w:marBottom w:val="0"/>
      <w:divBdr>
        <w:top w:val="none" w:sz="0" w:space="0" w:color="auto"/>
        <w:left w:val="none" w:sz="0" w:space="0" w:color="auto"/>
        <w:bottom w:val="none" w:sz="0" w:space="0" w:color="auto"/>
        <w:right w:val="none" w:sz="0" w:space="0" w:color="auto"/>
      </w:divBdr>
    </w:div>
    <w:div w:id="1693721945">
      <w:bodyDiv w:val="1"/>
      <w:marLeft w:val="0"/>
      <w:marRight w:val="0"/>
      <w:marTop w:val="0"/>
      <w:marBottom w:val="0"/>
      <w:divBdr>
        <w:top w:val="none" w:sz="0" w:space="0" w:color="auto"/>
        <w:left w:val="none" w:sz="0" w:space="0" w:color="auto"/>
        <w:bottom w:val="none" w:sz="0" w:space="0" w:color="auto"/>
        <w:right w:val="none" w:sz="0" w:space="0" w:color="auto"/>
      </w:divBdr>
    </w:div>
    <w:div w:id="1693872475">
      <w:bodyDiv w:val="1"/>
      <w:marLeft w:val="0"/>
      <w:marRight w:val="0"/>
      <w:marTop w:val="0"/>
      <w:marBottom w:val="0"/>
      <w:divBdr>
        <w:top w:val="none" w:sz="0" w:space="0" w:color="auto"/>
        <w:left w:val="none" w:sz="0" w:space="0" w:color="auto"/>
        <w:bottom w:val="none" w:sz="0" w:space="0" w:color="auto"/>
        <w:right w:val="none" w:sz="0" w:space="0" w:color="auto"/>
      </w:divBdr>
    </w:div>
    <w:div w:id="1695881307">
      <w:bodyDiv w:val="1"/>
      <w:marLeft w:val="0"/>
      <w:marRight w:val="0"/>
      <w:marTop w:val="0"/>
      <w:marBottom w:val="0"/>
      <w:divBdr>
        <w:top w:val="none" w:sz="0" w:space="0" w:color="auto"/>
        <w:left w:val="none" w:sz="0" w:space="0" w:color="auto"/>
        <w:bottom w:val="none" w:sz="0" w:space="0" w:color="auto"/>
        <w:right w:val="none" w:sz="0" w:space="0" w:color="auto"/>
      </w:divBdr>
    </w:div>
    <w:div w:id="1699114321">
      <w:bodyDiv w:val="1"/>
      <w:marLeft w:val="0"/>
      <w:marRight w:val="0"/>
      <w:marTop w:val="0"/>
      <w:marBottom w:val="0"/>
      <w:divBdr>
        <w:top w:val="none" w:sz="0" w:space="0" w:color="auto"/>
        <w:left w:val="none" w:sz="0" w:space="0" w:color="auto"/>
        <w:bottom w:val="none" w:sz="0" w:space="0" w:color="auto"/>
        <w:right w:val="none" w:sz="0" w:space="0" w:color="auto"/>
      </w:divBdr>
    </w:div>
    <w:div w:id="1700397575">
      <w:bodyDiv w:val="1"/>
      <w:marLeft w:val="0"/>
      <w:marRight w:val="0"/>
      <w:marTop w:val="0"/>
      <w:marBottom w:val="0"/>
      <w:divBdr>
        <w:top w:val="none" w:sz="0" w:space="0" w:color="auto"/>
        <w:left w:val="none" w:sz="0" w:space="0" w:color="auto"/>
        <w:bottom w:val="none" w:sz="0" w:space="0" w:color="auto"/>
        <w:right w:val="none" w:sz="0" w:space="0" w:color="auto"/>
      </w:divBdr>
    </w:div>
    <w:div w:id="1703048295">
      <w:bodyDiv w:val="1"/>
      <w:marLeft w:val="0"/>
      <w:marRight w:val="0"/>
      <w:marTop w:val="0"/>
      <w:marBottom w:val="0"/>
      <w:divBdr>
        <w:top w:val="none" w:sz="0" w:space="0" w:color="auto"/>
        <w:left w:val="none" w:sz="0" w:space="0" w:color="auto"/>
        <w:bottom w:val="none" w:sz="0" w:space="0" w:color="auto"/>
        <w:right w:val="none" w:sz="0" w:space="0" w:color="auto"/>
      </w:divBdr>
    </w:div>
    <w:div w:id="1705669460">
      <w:bodyDiv w:val="1"/>
      <w:marLeft w:val="0"/>
      <w:marRight w:val="0"/>
      <w:marTop w:val="0"/>
      <w:marBottom w:val="0"/>
      <w:divBdr>
        <w:top w:val="none" w:sz="0" w:space="0" w:color="auto"/>
        <w:left w:val="none" w:sz="0" w:space="0" w:color="auto"/>
        <w:bottom w:val="none" w:sz="0" w:space="0" w:color="auto"/>
        <w:right w:val="none" w:sz="0" w:space="0" w:color="auto"/>
      </w:divBdr>
    </w:div>
    <w:div w:id="1705787672">
      <w:bodyDiv w:val="1"/>
      <w:marLeft w:val="0"/>
      <w:marRight w:val="0"/>
      <w:marTop w:val="0"/>
      <w:marBottom w:val="0"/>
      <w:divBdr>
        <w:top w:val="none" w:sz="0" w:space="0" w:color="auto"/>
        <w:left w:val="none" w:sz="0" w:space="0" w:color="auto"/>
        <w:bottom w:val="none" w:sz="0" w:space="0" w:color="auto"/>
        <w:right w:val="none" w:sz="0" w:space="0" w:color="auto"/>
      </w:divBdr>
    </w:div>
    <w:div w:id="1706441693">
      <w:bodyDiv w:val="1"/>
      <w:marLeft w:val="0"/>
      <w:marRight w:val="0"/>
      <w:marTop w:val="0"/>
      <w:marBottom w:val="0"/>
      <w:divBdr>
        <w:top w:val="none" w:sz="0" w:space="0" w:color="auto"/>
        <w:left w:val="none" w:sz="0" w:space="0" w:color="auto"/>
        <w:bottom w:val="none" w:sz="0" w:space="0" w:color="auto"/>
        <w:right w:val="none" w:sz="0" w:space="0" w:color="auto"/>
      </w:divBdr>
    </w:div>
    <w:div w:id="1707638023">
      <w:bodyDiv w:val="1"/>
      <w:marLeft w:val="0"/>
      <w:marRight w:val="0"/>
      <w:marTop w:val="0"/>
      <w:marBottom w:val="0"/>
      <w:divBdr>
        <w:top w:val="none" w:sz="0" w:space="0" w:color="auto"/>
        <w:left w:val="none" w:sz="0" w:space="0" w:color="auto"/>
        <w:bottom w:val="none" w:sz="0" w:space="0" w:color="auto"/>
        <w:right w:val="none" w:sz="0" w:space="0" w:color="auto"/>
      </w:divBdr>
    </w:div>
    <w:div w:id="1707827450">
      <w:bodyDiv w:val="1"/>
      <w:marLeft w:val="0"/>
      <w:marRight w:val="0"/>
      <w:marTop w:val="0"/>
      <w:marBottom w:val="0"/>
      <w:divBdr>
        <w:top w:val="none" w:sz="0" w:space="0" w:color="auto"/>
        <w:left w:val="none" w:sz="0" w:space="0" w:color="auto"/>
        <w:bottom w:val="none" w:sz="0" w:space="0" w:color="auto"/>
        <w:right w:val="none" w:sz="0" w:space="0" w:color="auto"/>
      </w:divBdr>
    </w:div>
    <w:div w:id="1709068374">
      <w:bodyDiv w:val="1"/>
      <w:marLeft w:val="0"/>
      <w:marRight w:val="0"/>
      <w:marTop w:val="0"/>
      <w:marBottom w:val="0"/>
      <w:divBdr>
        <w:top w:val="none" w:sz="0" w:space="0" w:color="auto"/>
        <w:left w:val="none" w:sz="0" w:space="0" w:color="auto"/>
        <w:bottom w:val="none" w:sz="0" w:space="0" w:color="auto"/>
        <w:right w:val="none" w:sz="0" w:space="0" w:color="auto"/>
      </w:divBdr>
    </w:div>
    <w:div w:id="1709523448">
      <w:bodyDiv w:val="1"/>
      <w:marLeft w:val="0"/>
      <w:marRight w:val="0"/>
      <w:marTop w:val="0"/>
      <w:marBottom w:val="0"/>
      <w:divBdr>
        <w:top w:val="none" w:sz="0" w:space="0" w:color="auto"/>
        <w:left w:val="none" w:sz="0" w:space="0" w:color="auto"/>
        <w:bottom w:val="none" w:sz="0" w:space="0" w:color="auto"/>
        <w:right w:val="none" w:sz="0" w:space="0" w:color="auto"/>
      </w:divBdr>
    </w:div>
    <w:div w:id="1711026667">
      <w:bodyDiv w:val="1"/>
      <w:marLeft w:val="0"/>
      <w:marRight w:val="0"/>
      <w:marTop w:val="0"/>
      <w:marBottom w:val="0"/>
      <w:divBdr>
        <w:top w:val="none" w:sz="0" w:space="0" w:color="auto"/>
        <w:left w:val="none" w:sz="0" w:space="0" w:color="auto"/>
        <w:bottom w:val="none" w:sz="0" w:space="0" w:color="auto"/>
        <w:right w:val="none" w:sz="0" w:space="0" w:color="auto"/>
      </w:divBdr>
    </w:div>
    <w:div w:id="1712338778">
      <w:bodyDiv w:val="1"/>
      <w:marLeft w:val="0"/>
      <w:marRight w:val="0"/>
      <w:marTop w:val="0"/>
      <w:marBottom w:val="0"/>
      <w:divBdr>
        <w:top w:val="none" w:sz="0" w:space="0" w:color="auto"/>
        <w:left w:val="none" w:sz="0" w:space="0" w:color="auto"/>
        <w:bottom w:val="none" w:sz="0" w:space="0" w:color="auto"/>
        <w:right w:val="none" w:sz="0" w:space="0" w:color="auto"/>
      </w:divBdr>
    </w:div>
    <w:div w:id="1712849920">
      <w:bodyDiv w:val="1"/>
      <w:marLeft w:val="0"/>
      <w:marRight w:val="0"/>
      <w:marTop w:val="0"/>
      <w:marBottom w:val="0"/>
      <w:divBdr>
        <w:top w:val="none" w:sz="0" w:space="0" w:color="auto"/>
        <w:left w:val="none" w:sz="0" w:space="0" w:color="auto"/>
        <w:bottom w:val="none" w:sz="0" w:space="0" w:color="auto"/>
        <w:right w:val="none" w:sz="0" w:space="0" w:color="auto"/>
      </w:divBdr>
    </w:div>
    <w:div w:id="1716352373">
      <w:bodyDiv w:val="1"/>
      <w:marLeft w:val="0"/>
      <w:marRight w:val="0"/>
      <w:marTop w:val="0"/>
      <w:marBottom w:val="0"/>
      <w:divBdr>
        <w:top w:val="none" w:sz="0" w:space="0" w:color="auto"/>
        <w:left w:val="none" w:sz="0" w:space="0" w:color="auto"/>
        <w:bottom w:val="none" w:sz="0" w:space="0" w:color="auto"/>
        <w:right w:val="none" w:sz="0" w:space="0" w:color="auto"/>
      </w:divBdr>
    </w:div>
    <w:div w:id="1720081714">
      <w:bodyDiv w:val="1"/>
      <w:marLeft w:val="0"/>
      <w:marRight w:val="0"/>
      <w:marTop w:val="0"/>
      <w:marBottom w:val="0"/>
      <w:divBdr>
        <w:top w:val="none" w:sz="0" w:space="0" w:color="auto"/>
        <w:left w:val="none" w:sz="0" w:space="0" w:color="auto"/>
        <w:bottom w:val="none" w:sz="0" w:space="0" w:color="auto"/>
        <w:right w:val="none" w:sz="0" w:space="0" w:color="auto"/>
      </w:divBdr>
    </w:div>
    <w:div w:id="1720739859">
      <w:bodyDiv w:val="1"/>
      <w:marLeft w:val="0"/>
      <w:marRight w:val="0"/>
      <w:marTop w:val="0"/>
      <w:marBottom w:val="0"/>
      <w:divBdr>
        <w:top w:val="none" w:sz="0" w:space="0" w:color="auto"/>
        <w:left w:val="none" w:sz="0" w:space="0" w:color="auto"/>
        <w:bottom w:val="none" w:sz="0" w:space="0" w:color="auto"/>
        <w:right w:val="none" w:sz="0" w:space="0" w:color="auto"/>
      </w:divBdr>
    </w:div>
    <w:div w:id="1720855544">
      <w:bodyDiv w:val="1"/>
      <w:marLeft w:val="0"/>
      <w:marRight w:val="0"/>
      <w:marTop w:val="0"/>
      <w:marBottom w:val="0"/>
      <w:divBdr>
        <w:top w:val="none" w:sz="0" w:space="0" w:color="auto"/>
        <w:left w:val="none" w:sz="0" w:space="0" w:color="auto"/>
        <w:bottom w:val="none" w:sz="0" w:space="0" w:color="auto"/>
        <w:right w:val="none" w:sz="0" w:space="0" w:color="auto"/>
      </w:divBdr>
    </w:div>
    <w:div w:id="1721663179">
      <w:bodyDiv w:val="1"/>
      <w:marLeft w:val="0"/>
      <w:marRight w:val="0"/>
      <w:marTop w:val="0"/>
      <w:marBottom w:val="0"/>
      <w:divBdr>
        <w:top w:val="none" w:sz="0" w:space="0" w:color="auto"/>
        <w:left w:val="none" w:sz="0" w:space="0" w:color="auto"/>
        <w:bottom w:val="none" w:sz="0" w:space="0" w:color="auto"/>
        <w:right w:val="none" w:sz="0" w:space="0" w:color="auto"/>
      </w:divBdr>
    </w:div>
    <w:div w:id="1723483775">
      <w:bodyDiv w:val="1"/>
      <w:marLeft w:val="0"/>
      <w:marRight w:val="0"/>
      <w:marTop w:val="0"/>
      <w:marBottom w:val="0"/>
      <w:divBdr>
        <w:top w:val="none" w:sz="0" w:space="0" w:color="auto"/>
        <w:left w:val="none" w:sz="0" w:space="0" w:color="auto"/>
        <w:bottom w:val="none" w:sz="0" w:space="0" w:color="auto"/>
        <w:right w:val="none" w:sz="0" w:space="0" w:color="auto"/>
      </w:divBdr>
    </w:div>
    <w:div w:id="1727214300">
      <w:bodyDiv w:val="1"/>
      <w:marLeft w:val="0"/>
      <w:marRight w:val="0"/>
      <w:marTop w:val="0"/>
      <w:marBottom w:val="0"/>
      <w:divBdr>
        <w:top w:val="none" w:sz="0" w:space="0" w:color="auto"/>
        <w:left w:val="none" w:sz="0" w:space="0" w:color="auto"/>
        <w:bottom w:val="none" w:sz="0" w:space="0" w:color="auto"/>
        <w:right w:val="none" w:sz="0" w:space="0" w:color="auto"/>
      </w:divBdr>
    </w:div>
    <w:div w:id="1727603907">
      <w:bodyDiv w:val="1"/>
      <w:marLeft w:val="0"/>
      <w:marRight w:val="0"/>
      <w:marTop w:val="0"/>
      <w:marBottom w:val="0"/>
      <w:divBdr>
        <w:top w:val="none" w:sz="0" w:space="0" w:color="auto"/>
        <w:left w:val="none" w:sz="0" w:space="0" w:color="auto"/>
        <w:bottom w:val="none" w:sz="0" w:space="0" w:color="auto"/>
        <w:right w:val="none" w:sz="0" w:space="0" w:color="auto"/>
      </w:divBdr>
    </w:div>
    <w:div w:id="1728725189">
      <w:bodyDiv w:val="1"/>
      <w:marLeft w:val="0"/>
      <w:marRight w:val="0"/>
      <w:marTop w:val="0"/>
      <w:marBottom w:val="0"/>
      <w:divBdr>
        <w:top w:val="none" w:sz="0" w:space="0" w:color="auto"/>
        <w:left w:val="none" w:sz="0" w:space="0" w:color="auto"/>
        <w:bottom w:val="none" w:sz="0" w:space="0" w:color="auto"/>
        <w:right w:val="none" w:sz="0" w:space="0" w:color="auto"/>
      </w:divBdr>
    </w:div>
    <w:div w:id="1729187437">
      <w:bodyDiv w:val="1"/>
      <w:marLeft w:val="0"/>
      <w:marRight w:val="0"/>
      <w:marTop w:val="0"/>
      <w:marBottom w:val="0"/>
      <w:divBdr>
        <w:top w:val="none" w:sz="0" w:space="0" w:color="auto"/>
        <w:left w:val="none" w:sz="0" w:space="0" w:color="auto"/>
        <w:bottom w:val="none" w:sz="0" w:space="0" w:color="auto"/>
        <w:right w:val="none" w:sz="0" w:space="0" w:color="auto"/>
      </w:divBdr>
    </w:div>
    <w:div w:id="1729379132">
      <w:bodyDiv w:val="1"/>
      <w:marLeft w:val="0"/>
      <w:marRight w:val="0"/>
      <w:marTop w:val="0"/>
      <w:marBottom w:val="0"/>
      <w:divBdr>
        <w:top w:val="none" w:sz="0" w:space="0" w:color="auto"/>
        <w:left w:val="none" w:sz="0" w:space="0" w:color="auto"/>
        <w:bottom w:val="none" w:sz="0" w:space="0" w:color="auto"/>
        <w:right w:val="none" w:sz="0" w:space="0" w:color="auto"/>
      </w:divBdr>
    </w:div>
    <w:div w:id="1730417238">
      <w:bodyDiv w:val="1"/>
      <w:marLeft w:val="0"/>
      <w:marRight w:val="0"/>
      <w:marTop w:val="0"/>
      <w:marBottom w:val="0"/>
      <w:divBdr>
        <w:top w:val="none" w:sz="0" w:space="0" w:color="auto"/>
        <w:left w:val="none" w:sz="0" w:space="0" w:color="auto"/>
        <w:bottom w:val="none" w:sz="0" w:space="0" w:color="auto"/>
        <w:right w:val="none" w:sz="0" w:space="0" w:color="auto"/>
      </w:divBdr>
    </w:div>
    <w:div w:id="1730761354">
      <w:bodyDiv w:val="1"/>
      <w:marLeft w:val="0"/>
      <w:marRight w:val="0"/>
      <w:marTop w:val="0"/>
      <w:marBottom w:val="0"/>
      <w:divBdr>
        <w:top w:val="none" w:sz="0" w:space="0" w:color="auto"/>
        <w:left w:val="none" w:sz="0" w:space="0" w:color="auto"/>
        <w:bottom w:val="none" w:sz="0" w:space="0" w:color="auto"/>
        <w:right w:val="none" w:sz="0" w:space="0" w:color="auto"/>
      </w:divBdr>
      <w:divsChild>
        <w:div w:id="1451046585">
          <w:marLeft w:val="0"/>
          <w:marRight w:val="0"/>
          <w:marTop w:val="0"/>
          <w:marBottom w:val="0"/>
          <w:divBdr>
            <w:top w:val="none" w:sz="0" w:space="0" w:color="auto"/>
            <w:left w:val="none" w:sz="0" w:space="0" w:color="auto"/>
            <w:bottom w:val="none" w:sz="0" w:space="0" w:color="auto"/>
            <w:right w:val="none" w:sz="0" w:space="0" w:color="auto"/>
          </w:divBdr>
        </w:div>
      </w:divsChild>
    </w:div>
    <w:div w:id="1731994987">
      <w:bodyDiv w:val="1"/>
      <w:marLeft w:val="0"/>
      <w:marRight w:val="0"/>
      <w:marTop w:val="0"/>
      <w:marBottom w:val="0"/>
      <w:divBdr>
        <w:top w:val="none" w:sz="0" w:space="0" w:color="auto"/>
        <w:left w:val="none" w:sz="0" w:space="0" w:color="auto"/>
        <w:bottom w:val="none" w:sz="0" w:space="0" w:color="auto"/>
        <w:right w:val="none" w:sz="0" w:space="0" w:color="auto"/>
      </w:divBdr>
    </w:div>
    <w:div w:id="1733577673">
      <w:bodyDiv w:val="1"/>
      <w:marLeft w:val="0"/>
      <w:marRight w:val="0"/>
      <w:marTop w:val="0"/>
      <w:marBottom w:val="0"/>
      <w:divBdr>
        <w:top w:val="none" w:sz="0" w:space="0" w:color="auto"/>
        <w:left w:val="none" w:sz="0" w:space="0" w:color="auto"/>
        <w:bottom w:val="none" w:sz="0" w:space="0" w:color="auto"/>
        <w:right w:val="none" w:sz="0" w:space="0" w:color="auto"/>
      </w:divBdr>
    </w:div>
    <w:div w:id="1735424082">
      <w:bodyDiv w:val="1"/>
      <w:marLeft w:val="0"/>
      <w:marRight w:val="0"/>
      <w:marTop w:val="0"/>
      <w:marBottom w:val="0"/>
      <w:divBdr>
        <w:top w:val="none" w:sz="0" w:space="0" w:color="auto"/>
        <w:left w:val="none" w:sz="0" w:space="0" w:color="auto"/>
        <w:bottom w:val="none" w:sz="0" w:space="0" w:color="auto"/>
        <w:right w:val="none" w:sz="0" w:space="0" w:color="auto"/>
      </w:divBdr>
    </w:div>
    <w:div w:id="1738162448">
      <w:bodyDiv w:val="1"/>
      <w:marLeft w:val="0"/>
      <w:marRight w:val="0"/>
      <w:marTop w:val="0"/>
      <w:marBottom w:val="0"/>
      <w:divBdr>
        <w:top w:val="none" w:sz="0" w:space="0" w:color="auto"/>
        <w:left w:val="none" w:sz="0" w:space="0" w:color="auto"/>
        <w:bottom w:val="none" w:sz="0" w:space="0" w:color="auto"/>
        <w:right w:val="none" w:sz="0" w:space="0" w:color="auto"/>
      </w:divBdr>
    </w:div>
    <w:div w:id="1742100373">
      <w:bodyDiv w:val="1"/>
      <w:marLeft w:val="0"/>
      <w:marRight w:val="0"/>
      <w:marTop w:val="0"/>
      <w:marBottom w:val="0"/>
      <w:divBdr>
        <w:top w:val="none" w:sz="0" w:space="0" w:color="auto"/>
        <w:left w:val="none" w:sz="0" w:space="0" w:color="auto"/>
        <w:bottom w:val="none" w:sz="0" w:space="0" w:color="auto"/>
        <w:right w:val="none" w:sz="0" w:space="0" w:color="auto"/>
      </w:divBdr>
    </w:div>
    <w:div w:id="1743336506">
      <w:bodyDiv w:val="1"/>
      <w:marLeft w:val="0"/>
      <w:marRight w:val="0"/>
      <w:marTop w:val="0"/>
      <w:marBottom w:val="0"/>
      <w:divBdr>
        <w:top w:val="none" w:sz="0" w:space="0" w:color="auto"/>
        <w:left w:val="none" w:sz="0" w:space="0" w:color="auto"/>
        <w:bottom w:val="none" w:sz="0" w:space="0" w:color="auto"/>
        <w:right w:val="none" w:sz="0" w:space="0" w:color="auto"/>
      </w:divBdr>
    </w:div>
    <w:div w:id="1745644594">
      <w:bodyDiv w:val="1"/>
      <w:marLeft w:val="0"/>
      <w:marRight w:val="0"/>
      <w:marTop w:val="0"/>
      <w:marBottom w:val="0"/>
      <w:divBdr>
        <w:top w:val="none" w:sz="0" w:space="0" w:color="auto"/>
        <w:left w:val="none" w:sz="0" w:space="0" w:color="auto"/>
        <w:bottom w:val="none" w:sz="0" w:space="0" w:color="auto"/>
        <w:right w:val="none" w:sz="0" w:space="0" w:color="auto"/>
      </w:divBdr>
    </w:div>
    <w:div w:id="1747920980">
      <w:bodyDiv w:val="1"/>
      <w:marLeft w:val="0"/>
      <w:marRight w:val="0"/>
      <w:marTop w:val="0"/>
      <w:marBottom w:val="0"/>
      <w:divBdr>
        <w:top w:val="none" w:sz="0" w:space="0" w:color="auto"/>
        <w:left w:val="none" w:sz="0" w:space="0" w:color="auto"/>
        <w:bottom w:val="none" w:sz="0" w:space="0" w:color="auto"/>
        <w:right w:val="none" w:sz="0" w:space="0" w:color="auto"/>
      </w:divBdr>
    </w:div>
    <w:div w:id="1751151137">
      <w:bodyDiv w:val="1"/>
      <w:marLeft w:val="0"/>
      <w:marRight w:val="0"/>
      <w:marTop w:val="0"/>
      <w:marBottom w:val="0"/>
      <w:divBdr>
        <w:top w:val="none" w:sz="0" w:space="0" w:color="auto"/>
        <w:left w:val="none" w:sz="0" w:space="0" w:color="auto"/>
        <w:bottom w:val="none" w:sz="0" w:space="0" w:color="auto"/>
        <w:right w:val="none" w:sz="0" w:space="0" w:color="auto"/>
      </w:divBdr>
    </w:div>
    <w:div w:id="1752119661">
      <w:bodyDiv w:val="1"/>
      <w:marLeft w:val="0"/>
      <w:marRight w:val="0"/>
      <w:marTop w:val="0"/>
      <w:marBottom w:val="0"/>
      <w:divBdr>
        <w:top w:val="none" w:sz="0" w:space="0" w:color="auto"/>
        <w:left w:val="none" w:sz="0" w:space="0" w:color="auto"/>
        <w:bottom w:val="none" w:sz="0" w:space="0" w:color="auto"/>
        <w:right w:val="none" w:sz="0" w:space="0" w:color="auto"/>
      </w:divBdr>
    </w:div>
    <w:div w:id="1753696261">
      <w:bodyDiv w:val="1"/>
      <w:marLeft w:val="0"/>
      <w:marRight w:val="0"/>
      <w:marTop w:val="0"/>
      <w:marBottom w:val="0"/>
      <w:divBdr>
        <w:top w:val="none" w:sz="0" w:space="0" w:color="auto"/>
        <w:left w:val="none" w:sz="0" w:space="0" w:color="auto"/>
        <w:bottom w:val="none" w:sz="0" w:space="0" w:color="auto"/>
        <w:right w:val="none" w:sz="0" w:space="0" w:color="auto"/>
      </w:divBdr>
    </w:div>
    <w:div w:id="1754933472">
      <w:bodyDiv w:val="1"/>
      <w:marLeft w:val="0"/>
      <w:marRight w:val="0"/>
      <w:marTop w:val="0"/>
      <w:marBottom w:val="0"/>
      <w:divBdr>
        <w:top w:val="none" w:sz="0" w:space="0" w:color="auto"/>
        <w:left w:val="none" w:sz="0" w:space="0" w:color="auto"/>
        <w:bottom w:val="none" w:sz="0" w:space="0" w:color="auto"/>
        <w:right w:val="none" w:sz="0" w:space="0" w:color="auto"/>
      </w:divBdr>
    </w:div>
    <w:div w:id="1756710728">
      <w:bodyDiv w:val="1"/>
      <w:marLeft w:val="0"/>
      <w:marRight w:val="0"/>
      <w:marTop w:val="0"/>
      <w:marBottom w:val="0"/>
      <w:divBdr>
        <w:top w:val="none" w:sz="0" w:space="0" w:color="auto"/>
        <w:left w:val="none" w:sz="0" w:space="0" w:color="auto"/>
        <w:bottom w:val="none" w:sz="0" w:space="0" w:color="auto"/>
        <w:right w:val="none" w:sz="0" w:space="0" w:color="auto"/>
      </w:divBdr>
    </w:div>
    <w:div w:id="1756783960">
      <w:bodyDiv w:val="1"/>
      <w:marLeft w:val="0"/>
      <w:marRight w:val="0"/>
      <w:marTop w:val="0"/>
      <w:marBottom w:val="0"/>
      <w:divBdr>
        <w:top w:val="none" w:sz="0" w:space="0" w:color="auto"/>
        <w:left w:val="none" w:sz="0" w:space="0" w:color="auto"/>
        <w:bottom w:val="none" w:sz="0" w:space="0" w:color="auto"/>
        <w:right w:val="none" w:sz="0" w:space="0" w:color="auto"/>
      </w:divBdr>
    </w:div>
    <w:div w:id="1757479840">
      <w:bodyDiv w:val="1"/>
      <w:marLeft w:val="0"/>
      <w:marRight w:val="0"/>
      <w:marTop w:val="0"/>
      <w:marBottom w:val="0"/>
      <w:divBdr>
        <w:top w:val="none" w:sz="0" w:space="0" w:color="auto"/>
        <w:left w:val="none" w:sz="0" w:space="0" w:color="auto"/>
        <w:bottom w:val="none" w:sz="0" w:space="0" w:color="auto"/>
        <w:right w:val="none" w:sz="0" w:space="0" w:color="auto"/>
      </w:divBdr>
    </w:div>
    <w:div w:id="1757900865">
      <w:bodyDiv w:val="1"/>
      <w:marLeft w:val="0"/>
      <w:marRight w:val="0"/>
      <w:marTop w:val="0"/>
      <w:marBottom w:val="0"/>
      <w:divBdr>
        <w:top w:val="none" w:sz="0" w:space="0" w:color="auto"/>
        <w:left w:val="none" w:sz="0" w:space="0" w:color="auto"/>
        <w:bottom w:val="none" w:sz="0" w:space="0" w:color="auto"/>
        <w:right w:val="none" w:sz="0" w:space="0" w:color="auto"/>
      </w:divBdr>
    </w:div>
    <w:div w:id="1757942353">
      <w:bodyDiv w:val="1"/>
      <w:marLeft w:val="0"/>
      <w:marRight w:val="0"/>
      <w:marTop w:val="0"/>
      <w:marBottom w:val="0"/>
      <w:divBdr>
        <w:top w:val="none" w:sz="0" w:space="0" w:color="auto"/>
        <w:left w:val="none" w:sz="0" w:space="0" w:color="auto"/>
        <w:bottom w:val="none" w:sz="0" w:space="0" w:color="auto"/>
        <w:right w:val="none" w:sz="0" w:space="0" w:color="auto"/>
      </w:divBdr>
    </w:div>
    <w:div w:id="1758791114">
      <w:bodyDiv w:val="1"/>
      <w:marLeft w:val="0"/>
      <w:marRight w:val="0"/>
      <w:marTop w:val="0"/>
      <w:marBottom w:val="0"/>
      <w:divBdr>
        <w:top w:val="none" w:sz="0" w:space="0" w:color="auto"/>
        <w:left w:val="none" w:sz="0" w:space="0" w:color="auto"/>
        <w:bottom w:val="none" w:sz="0" w:space="0" w:color="auto"/>
        <w:right w:val="none" w:sz="0" w:space="0" w:color="auto"/>
      </w:divBdr>
    </w:div>
    <w:div w:id="1762288503">
      <w:bodyDiv w:val="1"/>
      <w:marLeft w:val="0"/>
      <w:marRight w:val="0"/>
      <w:marTop w:val="0"/>
      <w:marBottom w:val="0"/>
      <w:divBdr>
        <w:top w:val="none" w:sz="0" w:space="0" w:color="auto"/>
        <w:left w:val="none" w:sz="0" w:space="0" w:color="auto"/>
        <w:bottom w:val="none" w:sz="0" w:space="0" w:color="auto"/>
        <w:right w:val="none" w:sz="0" w:space="0" w:color="auto"/>
      </w:divBdr>
    </w:div>
    <w:div w:id="1763454022">
      <w:bodyDiv w:val="1"/>
      <w:marLeft w:val="0"/>
      <w:marRight w:val="0"/>
      <w:marTop w:val="0"/>
      <w:marBottom w:val="0"/>
      <w:divBdr>
        <w:top w:val="none" w:sz="0" w:space="0" w:color="auto"/>
        <w:left w:val="none" w:sz="0" w:space="0" w:color="auto"/>
        <w:bottom w:val="none" w:sz="0" w:space="0" w:color="auto"/>
        <w:right w:val="none" w:sz="0" w:space="0" w:color="auto"/>
      </w:divBdr>
    </w:div>
    <w:div w:id="1763838440">
      <w:bodyDiv w:val="1"/>
      <w:marLeft w:val="0"/>
      <w:marRight w:val="0"/>
      <w:marTop w:val="0"/>
      <w:marBottom w:val="0"/>
      <w:divBdr>
        <w:top w:val="none" w:sz="0" w:space="0" w:color="auto"/>
        <w:left w:val="none" w:sz="0" w:space="0" w:color="auto"/>
        <w:bottom w:val="none" w:sz="0" w:space="0" w:color="auto"/>
        <w:right w:val="none" w:sz="0" w:space="0" w:color="auto"/>
      </w:divBdr>
    </w:div>
    <w:div w:id="1764062485">
      <w:bodyDiv w:val="1"/>
      <w:marLeft w:val="0"/>
      <w:marRight w:val="0"/>
      <w:marTop w:val="0"/>
      <w:marBottom w:val="0"/>
      <w:divBdr>
        <w:top w:val="none" w:sz="0" w:space="0" w:color="auto"/>
        <w:left w:val="none" w:sz="0" w:space="0" w:color="auto"/>
        <w:bottom w:val="none" w:sz="0" w:space="0" w:color="auto"/>
        <w:right w:val="none" w:sz="0" w:space="0" w:color="auto"/>
      </w:divBdr>
    </w:div>
    <w:div w:id="1772818307">
      <w:bodyDiv w:val="1"/>
      <w:marLeft w:val="0"/>
      <w:marRight w:val="0"/>
      <w:marTop w:val="0"/>
      <w:marBottom w:val="0"/>
      <w:divBdr>
        <w:top w:val="none" w:sz="0" w:space="0" w:color="auto"/>
        <w:left w:val="none" w:sz="0" w:space="0" w:color="auto"/>
        <w:bottom w:val="none" w:sz="0" w:space="0" w:color="auto"/>
        <w:right w:val="none" w:sz="0" w:space="0" w:color="auto"/>
      </w:divBdr>
    </w:div>
    <w:div w:id="1773743358">
      <w:bodyDiv w:val="1"/>
      <w:marLeft w:val="0"/>
      <w:marRight w:val="0"/>
      <w:marTop w:val="0"/>
      <w:marBottom w:val="0"/>
      <w:divBdr>
        <w:top w:val="none" w:sz="0" w:space="0" w:color="auto"/>
        <w:left w:val="none" w:sz="0" w:space="0" w:color="auto"/>
        <w:bottom w:val="none" w:sz="0" w:space="0" w:color="auto"/>
        <w:right w:val="none" w:sz="0" w:space="0" w:color="auto"/>
      </w:divBdr>
    </w:div>
    <w:div w:id="1774279014">
      <w:bodyDiv w:val="1"/>
      <w:marLeft w:val="0"/>
      <w:marRight w:val="0"/>
      <w:marTop w:val="0"/>
      <w:marBottom w:val="0"/>
      <w:divBdr>
        <w:top w:val="none" w:sz="0" w:space="0" w:color="auto"/>
        <w:left w:val="none" w:sz="0" w:space="0" w:color="auto"/>
        <w:bottom w:val="none" w:sz="0" w:space="0" w:color="auto"/>
        <w:right w:val="none" w:sz="0" w:space="0" w:color="auto"/>
      </w:divBdr>
    </w:div>
    <w:div w:id="1776560035">
      <w:bodyDiv w:val="1"/>
      <w:marLeft w:val="0"/>
      <w:marRight w:val="0"/>
      <w:marTop w:val="0"/>
      <w:marBottom w:val="0"/>
      <w:divBdr>
        <w:top w:val="none" w:sz="0" w:space="0" w:color="auto"/>
        <w:left w:val="none" w:sz="0" w:space="0" w:color="auto"/>
        <w:bottom w:val="none" w:sz="0" w:space="0" w:color="auto"/>
        <w:right w:val="none" w:sz="0" w:space="0" w:color="auto"/>
      </w:divBdr>
    </w:div>
    <w:div w:id="1777090381">
      <w:bodyDiv w:val="1"/>
      <w:marLeft w:val="0"/>
      <w:marRight w:val="0"/>
      <w:marTop w:val="0"/>
      <w:marBottom w:val="0"/>
      <w:divBdr>
        <w:top w:val="none" w:sz="0" w:space="0" w:color="auto"/>
        <w:left w:val="none" w:sz="0" w:space="0" w:color="auto"/>
        <w:bottom w:val="none" w:sz="0" w:space="0" w:color="auto"/>
        <w:right w:val="none" w:sz="0" w:space="0" w:color="auto"/>
      </w:divBdr>
    </w:div>
    <w:div w:id="1777090988">
      <w:bodyDiv w:val="1"/>
      <w:marLeft w:val="0"/>
      <w:marRight w:val="0"/>
      <w:marTop w:val="0"/>
      <w:marBottom w:val="0"/>
      <w:divBdr>
        <w:top w:val="none" w:sz="0" w:space="0" w:color="auto"/>
        <w:left w:val="none" w:sz="0" w:space="0" w:color="auto"/>
        <w:bottom w:val="none" w:sz="0" w:space="0" w:color="auto"/>
        <w:right w:val="none" w:sz="0" w:space="0" w:color="auto"/>
      </w:divBdr>
    </w:div>
    <w:div w:id="1778216549">
      <w:bodyDiv w:val="1"/>
      <w:marLeft w:val="0"/>
      <w:marRight w:val="0"/>
      <w:marTop w:val="0"/>
      <w:marBottom w:val="0"/>
      <w:divBdr>
        <w:top w:val="none" w:sz="0" w:space="0" w:color="auto"/>
        <w:left w:val="none" w:sz="0" w:space="0" w:color="auto"/>
        <w:bottom w:val="none" w:sz="0" w:space="0" w:color="auto"/>
        <w:right w:val="none" w:sz="0" w:space="0" w:color="auto"/>
      </w:divBdr>
    </w:div>
    <w:div w:id="1778712647">
      <w:bodyDiv w:val="1"/>
      <w:marLeft w:val="0"/>
      <w:marRight w:val="0"/>
      <w:marTop w:val="0"/>
      <w:marBottom w:val="0"/>
      <w:divBdr>
        <w:top w:val="none" w:sz="0" w:space="0" w:color="auto"/>
        <w:left w:val="none" w:sz="0" w:space="0" w:color="auto"/>
        <w:bottom w:val="none" w:sz="0" w:space="0" w:color="auto"/>
        <w:right w:val="none" w:sz="0" w:space="0" w:color="auto"/>
      </w:divBdr>
    </w:div>
    <w:div w:id="1782257564">
      <w:bodyDiv w:val="1"/>
      <w:marLeft w:val="0"/>
      <w:marRight w:val="0"/>
      <w:marTop w:val="0"/>
      <w:marBottom w:val="0"/>
      <w:divBdr>
        <w:top w:val="none" w:sz="0" w:space="0" w:color="auto"/>
        <w:left w:val="none" w:sz="0" w:space="0" w:color="auto"/>
        <w:bottom w:val="none" w:sz="0" w:space="0" w:color="auto"/>
        <w:right w:val="none" w:sz="0" w:space="0" w:color="auto"/>
      </w:divBdr>
    </w:div>
    <w:div w:id="1788114044">
      <w:bodyDiv w:val="1"/>
      <w:marLeft w:val="0"/>
      <w:marRight w:val="0"/>
      <w:marTop w:val="0"/>
      <w:marBottom w:val="0"/>
      <w:divBdr>
        <w:top w:val="none" w:sz="0" w:space="0" w:color="auto"/>
        <w:left w:val="none" w:sz="0" w:space="0" w:color="auto"/>
        <w:bottom w:val="none" w:sz="0" w:space="0" w:color="auto"/>
        <w:right w:val="none" w:sz="0" w:space="0" w:color="auto"/>
      </w:divBdr>
    </w:div>
    <w:div w:id="1788349729">
      <w:bodyDiv w:val="1"/>
      <w:marLeft w:val="0"/>
      <w:marRight w:val="0"/>
      <w:marTop w:val="0"/>
      <w:marBottom w:val="0"/>
      <w:divBdr>
        <w:top w:val="none" w:sz="0" w:space="0" w:color="auto"/>
        <w:left w:val="none" w:sz="0" w:space="0" w:color="auto"/>
        <w:bottom w:val="none" w:sz="0" w:space="0" w:color="auto"/>
        <w:right w:val="none" w:sz="0" w:space="0" w:color="auto"/>
      </w:divBdr>
    </w:div>
    <w:div w:id="1788621036">
      <w:bodyDiv w:val="1"/>
      <w:marLeft w:val="0"/>
      <w:marRight w:val="0"/>
      <w:marTop w:val="0"/>
      <w:marBottom w:val="0"/>
      <w:divBdr>
        <w:top w:val="none" w:sz="0" w:space="0" w:color="auto"/>
        <w:left w:val="none" w:sz="0" w:space="0" w:color="auto"/>
        <w:bottom w:val="none" w:sz="0" w:space="0" w:color="auto"/>
        <w:right w:val="none" w:sz="0" w:space="0" w:color="auto"/>
      </w:divBdr>
    </w:div>
    <w:div w:id="1788741703">
      <w:bodyDiv w:val="1"/>
      <w:marLeft w:val="0"/>
      <w:marRight w:val="0"/>
      <w:marTop w:val="0"/>
      <w:marBottom w:val="0"/>
      <w:divBdr>
        <w:top w:val="none" w:sz="0" w:space="0" w:color="auto"/>
        <w:left w:val="none" w:sz="0" w:space="0" w:color="auto"/>
        <w:bottom w:val="none" w:sz="0" w:space="0" w:color="auto"/>
        <w:right w:val="none" w:sz="0" w:space="0" w:color="auto"/>
      </w:divBdr>
    </w:div>
    <w:div w:id="1789549401">
      <w:bodyDiv w:val="1"/>
      <w:marLeft w:val="0"/>
      <w:marRight w:val="0"/>
      <w:marTop w:val="0"/>
      <w:marBottom w:val="0"/>
      <w:divBdr>
        <w:top w:val="none" w:sz="0" w:space="0" w:color="auto"/>
        <w:left w:val="none" w:sz="0" w:space="0" w:color="auto"/>
        <w:bottom w:val="none" w:sz="0" w:space="0" w:color="auto"/>
        <w:right w:val="none" w:sz="0" w:space="0" w:color="auto"/>
      </w:divBdr>
    </w:div>
    <w:div w:id="1791707108">
      <w:bodyDiv w:val="1"/>
      <w:marLeft w:val="0"/>
      <w:marRight w:val="0"/>
      <w:marTop w:val="0"/>
      <w:marBottom w:val="0"/>
      <w:divBdr>
        <w:top w:val="none" w:sz="0" w:space="0" w:color="auto"/>
        <w:left w:val="none" w:sz="0" w:space="0" w:color="auto"/>
        <w:bottom w:val="none" w:sz="0" w:space="0" w:color="auto"/>
        <w:right w:val="none" w:sz="0" w:space="0" w:color="auto"/>
      </w:divBdr>
      <w:divsChild>
        <w:div w:id="741637846">
          <w:marLeft w:val="0"/>
          <w:marRight w:val="0"/>
          <w:marTop w:val="0"/>
          <w:marBottom w:val="0"/>
          <w:divBdr>
            <w:top w:val="none" w:sz="0" w:space="0" w:color="auto"/>
            <w:left w:val="none" w:sz="0" w:space="0" w:color="auto"/>
            <w:bottom w:val="none" w:sz="0" w:space="0" w:color="auto"/>
            <w:right w:val="none" w:sz="0" w:space="0" w:color="auto"/>
          </w:divBdr>
        </w:div>
        <w:div w:id="28729318">
          <w:marLeft w:val="0"/>
          <w:marRight w:val="0"/>
          <w:marTop w:val="0"/>
          <w:marBottom w:val="0"/>
          <w:divBdr>
            <w:top w:val="none" w:sz="0" w:space="0" w:color="auto"/>
            <w:left w:val="none" w:sz="0" w:space="0" w:color="auto"/>
            <w:bottom w:val="none" w:sz="0" w:space="0" w:color="auto"/>
            <w:right w:val="none" w:sz="0" w:space="0" w:color="auto"/>
          </w:divBdr>
        </w:div>
        <w:div w:id="214126141">
          <w:marLeft w:val="0"/>
          <w:marRight w:val="0"/>
          <w:marTop w:val="0"/>
          <w:marBottom w:val="0"/>
          <w:divBdr>
            <w:top w:val="none" w:sz="0" w:space="0" w:color="auto"/>
            <w:left w:val="none" w:sz="0" w:space="0" w:color="auto"/>
            <w:bottom w:val="none" w:sz="0" w:space="0" w:color="auto"/>
            <w:right w:val="none" w:sz="0" w:space="0" w:color="auto"/>
          </w:divBdr>
        </w:div>
        <w:div w:id="591206089">
          <w:marLeft w:val="0"/>
          <w:marRight w:val="0"/>
          <w:marTop w:val="0"/>
          <w:marBottom w:val="0"/>
          <w:divBdr>
            <w:top w:val="none" w:sz="0" w:space="0" w:color="auto"/>
            <w:left w:val="none" w:sz="0" w:space="0" w:color="auto"/>
            <w:bottom w:val="none" w:sz="0" w:space="0" w:color="auto"/>
            <w:right w:val="none" w:sz="0" w:space="0" w:color="auto"/>
          </w:divBdr>
        </w:div>
        <w:div w:id="521240283">
          <w:marLeft w:val="0"/>
          <w:marRight w:val="0"/>
          <w:marTop w:val="0"/>
          <w:marBottom w:val="0"/>
          <w:divBdr>
            <w:top w:val="none" w:sz="0" w:space="0" w:color="auto"/>
            <w:left w:val="none" w:sz="0" w:space="0" w:color="auto"/>
            <w:bottom w:val="none" w:sz="0" w:space="0" w:color="auto"/>
            <w:right w:val="none" w:sz="0" w:space="0" w:color="auto"/>
          </w:divBdr>
        </w:div>
        <w:div w:id="1351488901">
          <w:marLeft w:val="0"/>
          <w:marRight w:val="0"/>
          <w:marTop w:val="0"/>
          <w:marBottom w:val="0"/>
          <w:divBdr>
            <w:top w:val="none" w:sz="0" w:space="0" w:color="auto"/>
            <w:left w:val="none" w:sz="0" w:space="0" w:color="auto"/>
            <w:bottom w:val="none" w:sz="0" w:space="0" w:color="auto"/>
            <w:right w:val="none" w:sz="0" w:space="0" w:color="auto"/>
          </w:divBdr>
        </w:div>
        <w:div w:id="269094288">
          <w:marLeft w:val="0"/>
          <w:marRight w:val="0"/>
          <w:marTop w:val="0"/>
          <w:marBottom w:val="0"/>
          <w:divBdr>
            <w:top w:val="none" w:sz="0" w:space="0" w:color="auto"/>
            <w:left w:val="none" w:sz="0" w:space="0" w:color="auto"/>
            <w:bottom w:val="none" w:sz="0" w:space="0" w:color="auto"/>
            <w:right w:val="none" w:sz="0" w:space="0" w:color="auto"/>
          </w:divBdr>
        </w:div>
        <w:div w:id="1189174250">
          <w:marLeft w:val="0"/>
          <w:marRight w:val="0"/>
          <w:marTop w:val="0"/>
          <w:marBottom w:val="0"/>
          <w:divBdr>
            <w:top w:val="none" w:sz="0" w:space="0" w:color="auto"/>
            <w:left w:val="none" w:sz="0" w:space="0" w:color="auto"/>
            <w:bottom w:val="none" w:sz="0" w:space="0" w:color="auto"/>
            <w:right w:val="none" w:sz="0" w:space="0" w:color="auto"/>
          </w:divBdr>
        </w:div>
        <w:div w:id="1151285924">
          <w:marLeft w:val="0"/>
          <w:marRight w:val="0"/>
          <w:marTop w:val="0"/>
          <w:marBottom w:val="0"/>
          <w:divBdr>
            <w:top w:val="none" w:sz="0" w:space="0" w:color="auto"/>
            <w:left w:val="none" w:sz="0" w:space="0" w:color="auto"/>
            <w:bottom w:val="none" w:sz="0" w:space="0" w:color="auto"/>
            <w:right w:val="none" w:sz="0" w:space="0" w:color="auto"/>
          </w:divBdr>
        </w:div>
        <w:div w:id="877861173">
          <w:marLeft w:val="0"/>
          <w:marRight w:val="0"/>
          <w:marTop w:val="0"/>
          <w:marBottom w:val="0"/>
          <w:divBdr>
            <w:top w:val="none" w:sz="0" w:space="0" w:color="auto"/>
            <w:left w:val="none" w:sz="0" w:space="0" w:color="auto"/>
            <w:bottom w:val="none" w:sz="0" w:space="0" w:color="auto"/>
            <w:right w:val="none" w:sz="0" w:space="0" w:color="auto"/>
          </w:divBdr>
        </w:div>
        <w:div w:id="387148193">
          <w:marLeft w:val="0"/>
          <w:marRight w:val="0"/>
          <w:marTop w:val="0"/>
          <w:marBottom w:val="0"/>
          <w:divBdr>
            <w:top w:val="none" w:sz="0" w:space="0" w:color="auto"/>
            <w:left w:val="none" w:sz="0" w:space="0" w:color="auto"/>
            <w:bottom w:val="none" w:sz="0" w:space="0" w:color="auto"/>
            <w:right w:val="none" w:sz="0" w:space="0" w:color="auto"/>
          </w:divBdr>
        </w:div>
        <w:div w:id="2050376554">
          <w:marLeft w:val="0"/>
          <w:marRight w:val="0"/>
          <w:marTop w:val="0"/>
          <w:marBottom w:val="0"/>
          <w:divBdr>
            <w:top w:val="none" w:sz="0" w:space="0" w:color="auto"/>
            <w:left w:val="none" w:sz="0" w:space="0" w:color="auto"/>
            <w:bottom w:val="none" w:sz="0" w:space="0" w:color="auto"/>
            <w:right w:val="none" w:sz="0" w:space="0" w:color="auto"/>
          </w:divBdr>
        </w:div>
        <w:div w:id="1530338757">
          <w:marLeft w:val="0"/>
          <w:marRight w:val="0"/>
          <w:marTop w:val="0"/>
          <w:marBottom w:val="0"/>
          <w:divBdr>
            <w:top w:val="none" w:sz="0" w:space="0" w:color="auto"/>
            <w:left w:val="none" w:sz="0" w:space="0" w:color="auto"/>
            <w:bottom w:val="none" w:sz="0" w:space="0" w:color="auto"/>
            <w:right w:val="none" w:sz="0" w:space="0" w:color="auto"/>
          </w:divBdr>
        </w:div>
        <w:div w:id="279344462">
          <w:marLeft w:val="0"/>
          <w:marRight w:val="0"/>
          <w:marTop w:val="0"/>
          <w:marBottom w:val="0"/>
          <w:divBdr>
            <w:top w:val="none" w:sz="0" w:space="0" w:color="auto"/>
            <w:left w:val="none" w:sz="0" w:space="0" w:color="auto"/>
            <w:bottom w:val="none" w:sz="0" w:space="0" w:color="auto"/>
            <w:right w:val="none" w:sz="0" w:space="0" w:color="auto"/>
          </w:divBdr>
        </w:div>
        <w:div w:id="1466583445">
          <w:marLeft w:val="0"/>
          <w:marRight w:val="0"/>
          <w:marTop w:val="0"/>
          <w:marBottom w:val="0"/>
          <w:divBdr>
            <w:top w:val="none" w:sz="0" w:space="0" w:color="auto"/>
            <w:left w:val="none" w:sz="0" w:space="0" w:color="auto"/>
            <w:bottom w:val="none" w:sz="0" w:space="0" w:color="auto"/>
            <w:right w:val="none" w:sz="0" w:space="0" w:color="auto"/>
          </w:divBdr>
        </w:div>
        <w:div w:id="1738550704">
          <w:marLeft w:val="0"/>
          <w:marRight w:val="0"/>
          <w:marTop w:val="0"/>
          <w:marBottom w:val="0"/>
          <w:divBdr>
            <w:top w:val="none" w:sz="0" w:space="0" w:color="auto"/>
            <w:left w:val="none" w:sz="0" w:space="0" w:color="auto"/>
            <w:bottom w:val="none" w:sz="0" w:space="0" w:color="auto"/>
            <w:right w:val="none" w:sz="0" w:space="0" w:color="auto"/>
          </w:divBdr>
        </w:div>
        <w:div w:id="1273366404">
          <w:marLeft w:val="0"/>
          <w:marRight w:val="0"/>
          <w:marTop w:val="0"/>
          <w:marBottom w:val="0"/>
          <w:divBdr>
            <w:top w:val="none" w:sz="0" w:space="0" w:color="auto"/>
            <w:left w:val="none" w:sz="0" w:space="0" w:color="auto"/>
            <w:bottom w:val="none" w:sz="0" w:space="0" w:color="auto"/>
            <w:right w:val="none" w:sz="0" w:space="0" w:color="auto"/>
          </w:divBdr>
        </w:div>
        <w:div w:id="1426416436">
          <w:marLeft w:val="0"/>
          <w:marRight w:val="0"/>
          <w:marTop w:val="0"/>
          <w:marBottom w:val="0"/>
          <w:divBdr>
            <w:top w:val="none" w:sz="0" w:space="0" w:color="auto"/>
            <w:left w:val="none" w:sz="0" w:space="0" w:color="auto"/>
            <w:bottom w:val="none" w:sz="0" w:space="0" w:color="auto"/>
            <w:right w:val="none" w:sz="0" w:space="0" w:color="auto"/>
          </w:divBdr>
        </w:div>
        <w:div w:id="1999529789">
          <w:marLeft w:val="0"/>
          <w:marRight w:val="0"/>
          <w:marTop w:val="0"/>
          <w:marBottom w:val="0"/>
          <w:divBdr>
            <w:top w:val="none" w:sz="0" w:space="0" w:color="auto"/>
            <w:left w:val="none" w:sz="0" w:space="0" w:color="auto"/>
            <w:bottom w:val="none" w:sz="0" w:space="0" w:color="auto"/>
            <w:right w:val="none" w:sz="0" w:space="0" w:color="auto"/>
          </w:divBdr>
        </w:div>
        <w:div w:id="853768960">
          <w:marLeft w:val="0"/>
          <w:marRight w:val="0"/>
          <w:marTop w:val="0"/>
          <w:marBottom w:val="0"/>
          <w:divBdr>
            <w:top w:val="none" w:sz="0" w:space="0" w:color="auto"/>
            <w:left w:val="none" w:sz="0" w:space="0" w:color="auto"/>
            <w:bottom w:val="none" w:sz="0" w:space="0" w:color="auto"/>
            <w:right w:val="none" w:sz="0" w:space="0" w:color="auto"/>
          </w:divBdr>
        </w:div>
        <w:div w:id="1693409596">
          <w:marLeft w:val="0"/>
          <w:marRight w:val="0"/>
          <w:marTop w:val="0"/>
          <w:marBottom w:val="0"/>
          <w:divBdr>
            <w:top w:val="none" w:sz="0" w:space="0" w:color="auto"/>
            <w:left w:val="none" w:sz="0" w:space="0" w:color="auto"/>
            <w:bottom w:val="none" w:sz="0" w:space="0" w:color="auto"/>
            <w:right w:val="none" w:sz="0" w:space="0" w:color="auto"/>
          </w:divBdr>
        </w:div>
        <w:div w:id="1641376925">
          <w:marLeft w:val="0"/>
          <w:marRight w:val="0"/>
          <w:marTop w:val="0"/>
          <w:marBottom w:val="0"/>
          <w:divBdr>
            <w:top w:val="none" w:sz="0" w:space="0" w:color="auto"/>
            <w:left w:val="none" w:sz="0" w:space="0" w:color="auto"/>
            <w:bottom w:val="none" w:sz="0" w:space="0" w:color="auto"/>
            <w:right w:val="none" w:sz="0" w:space="0" w:color="auto"/>
          </w:divBdr>
        </w:div>
        <w:div w:id="1598634575">
          <w:marLeft w:val="0"/>
          <w:marRight w:val="0"/>
          <w:marTop w:val="0"/>
          <w:marBottom w:val="0"/>
          <w:divBdr>
            <w:top w:val="none" w:sz="0" w:space="0" w:color="auto"/>
            <w:left w:val="none" w:sz="0" w:space="0" w:color="auto"/>
            <w:bottom w:val="none" w:sz="0" w:space="0" w:color="auto"/>
            <w:right w:val="none" w:sz="0" w:space="0" w:color="auto"/>
          </w:divBdr>
        </w:div>
        <w:div w:id="152650178">
          <w:marLeft w:val="0"/>
          <w:marRight w:val="0"/>
          <w:marTop w:val="0"/>
          <w:marBottom w:val="0"/>
          <w:divBdr>
            <w:top w:val="none" w:sz="0" w:space="0" w:color="auto"/>
            <w:left w:val="none" w:sz="0" w:space="0" w:color="auto"/>
            <w:bottom w:val="none" w:sz="0" w:space="0" w:color="auto"/>
            <w:right w:val="none" w:sz="0" w:space="0" w:color="auto"/>
          </w:divBdr>
        </w:div>
        <w:div w:id="1438523556">
          <w:marLeft w:val="0"/>
          <w:marRight w:val="0"/>
          <w:marTop w:val="0"/>
          <w:marBottom w:val="0"/>
          <w:divBdr>
            <w:top w:val="none" w:sz="0" w:space="0" w:color="auto"/>
            <w:left w:val="none" w:sz="0" w:space="0" w:color="auto"/>
            <w:bottom w:val="none" w:sz="0" w:space="0" w:color="auto"/>
            <w:right w:val="none" w:sz="0" w:space="0" w:color="auto"/>
          </w:divBdr>
        </w:div>
        <w:div w:id="1444766092">
          <w:marLeft w:val="0"/>
          <w:marRight w:val="0"/>
          <w:marTop w:val="0"/>
          <w:marBottom w:val="0"/>
          <w:divBdr>
            <w:top w:val="none" w:sz="0" w:space="0" w:color="auto"/>
            <w:left w:val="none" w:sz="0" w:space="0" w:color="auto"/>
            <w:bottom w:val="none" w:sz="0" w:space="0" w:color="auto"/>
            <w:right w:val="none" w:sz="0" w:space="0" w:color="auto"/>
          </w:divBdr>
        </w:div>
        <w:div w:id="1437946894">
          <w:marLeft w:val="0"/>
          <w:marRight w:val="0"/>
          <w:marTop w:val="0"/>
          <w:marBottom w:val="0"/>
          <w:divBdr>
            <w:top w:val="none" w:sz="0" w:space="0" w:color="auto"/>
            <w:left w:val="none" w:sz="0" w:space="0" w:color="auto"/>
            <w:bottom w:val="none" w:sz="0" w:space="0" w:color="auto"/>
            <w:right w:val="none" w:sz="0" w:space="0" w:color="auto"/>
          </w:divBdr>
        </w:div>
        <w:div w:id="1356535358">
          <w:marLeft w:val="0"/>
          <w:marRight w:val="0"/>
          <w:marTop w:val="0"/>
          <w:marBottom w:val="0"/>
          <w:divBdr>
            <w:top w:val="none" w:sz="0" w:space="0" w:color="auto"/>
            <w:left w:val="none" w:sz="0" w:space="0" w:color="auto"/>
            <w:bottom w:val="none" w:sz="0" w:space="0" w:color="auto"/>
            <w:right w:val="none" w:sz="0" w:space="0" w:color="auto"/>
          </w:divBdr>
        </w:div>
        <w:div w:id="1339961387">
          <w:marLeft w:val="0"/>
          <w:marRight w:val="0"/>
          <w:marTop w:val="0"/>
          <w:marBottom w:val="0"/>
          <w:divBdr>
            <w:top w:val="none" w:sz="0" w:space="0" w:color="auto"/>
            <w:left w:val="none" w:sz="0" w:space="0" w:color="auto"/>
            <w:bottom w:val="none" w:sz="0" w:space="0" w:color="auto"/>
            <w:right w:val="none" w:sz="0" w:space="0" w:color="auto"/>
          </w:divBdr>
        </w:div>
        <w:div w:id="1968311690">
          <w:marLeft w:val="0"/>
          <w:marRight w:val="0"/>
          <w:marTop w:val="0"/>
          <w:marBottom w:val="0"/>
          <w:divBdr>
            <w:top w:val="none" w:sz="0" w:space="0" w:color="auto"/>
            <w:left w:val="none" w:sz="0" w:space="0" w:color="auto"/>
            <w:bottom w:val="none" w:sz="0" w:space="0" w:color="auto"/>
            <w:right w:val="none" w:sz="0" w:space="0" w:color="auto"/>
          </w:divBdr>
        </w:div>
        <w:div w:id="2039235318">
          <w:marLeft w:val="0"/>
          <w:marRight w:val="0"/>
          <w:marTop w:val="0"/>
          <w:marBottom w:val="0"/>
          <w:divBdr>
            <w:top w:val="none" w:sz="0" w:space="0" w:color="auto"/>
            <w:left w:val="none" w:sz="0" w:space="0" w:color="auto"/>
            <w:bottom w:val="none" w:sz="0" w:space="0" w:color="auto"/>
            <w:right w:val="none" w:sz="0" w:space="0" w:color="auto"/>
          </w:divBdr>
        </w:div>
        <w:div w:id="104691791">
          <w:marLeft w:val="0"/>
          <w:marRight w:val="0"/>
          <w:marTop w:val="0"/>
          <w:marBottom w:val="0"/>
          <w:divBdr>
            <w:top w:val="none" w:sz="0" w:space="0" w:color="auto"/>
            <w:left w:val="none" w:sz="0" w:space="0" w:color="auto"/>
            <w:bottom w:val="none" w:sz="0" w:space="0" w:color="auto"/>
            <w:right w:val="none" w:sz="0" w:space="0" w:color="auto"/>
          </w:divBdr>
        </w:div>
        <w:div w:id="429549895">
          <w:marLeft w:val="0"/>
          <w:marRight w:val="0"/>
          <w:marTop w:val="0"/>
          <w:marBottom w:val="0"/>
          <w:divBdr>
            <w:top w:val="none" w:sz="0" w:space="0" w:color="auto"/>
            <w:left w:val="none" w:sz="0" w:space="0" w:color="auto"/>
            <w:bottom w:val="none" w:sz="0" w:space="0" w:color="auto"/>
            <w:right w:val="none" w:sz="0" w:space="0" w:color="auto"/>
          </w:divBdr>
        </w:div>
        <w:div w:id="2059091242">
          <w:marLeft w:val="0"/>
          <w:marRight w:val="0"/>
          <w:marTop w:val="0"/>
          <w:marBottom w:val="0"/>
          <w:divBdr>
            <w:top w:val="none" w:sz="0" w:space="0" w:color="auto"/>
            <w:left w:val="none" w:sz="0" w:space="0" w:color="auto"/>
            <w:bottom w:val="none" w:sz="0" w:space="0" w:color="auto"/>
            <w:right w:val="none" w:sz="0" w:space="0" w:color="auto"/>
          </w:divBdr>
        </w:div>
        <w:div w:id="2110737498">
          <w:marLeft w:val="0"/>
          <w:marRight w:val="0"/>
          <w:marTop w:val="0"/>
          <w:marBottom w:val="0"/>
          <w:divBdr>
            <w:top w:val="none" w:sz="0" w:space="0" w:color="auto"/>
            <w:left w:val="none" w:sz="0" w:space="0" w:color="auto"/>
            <w:bottom w:val="none" w:sz="0" w:space="0" w:color="auto"/>
            <w:right w:val="none" w:sz="0" w:space="0" w:color="auto"/>
          </w:divBdr>
        </w:div>
        <w:div w:id="1223978014">
          <w:marLeft w:val="0"/>
          <w:marRight w:val="0"/>
          <w:marTop w:val="0"/>
          <w:marBottom w:val="0"/>
          <w:divBdr>
            <w:top w:val="none" w:sz="0" w:space="0" w:color="auto"/>
            <w:left w:val="none" w:sz="0" w:space="0" w:color="auto"/>
            <w:bottom w:val="none" w:sz="0" w:space="0" w:color="auto"/>
            <w:right w:val="none" w:sz="0" w:space="0" w:color="auto"/>
          </w:divBdr>
        </w:div>
        <w:div w:id="1496845238">
          <w:marLeft w:val="0"/>
          <w:marRight w:val="0"/>
          <w:marTop w:val="0"/>
          <w:marBottom w:val="0"/>
          <w:divBdr>
            <w:top w:val="none" w:sz="0" w:space="0" w:color="auto"/>
            <w:left w:val="none" w:sz="0" w:space="0" w:color="auto"/>
            <w:bottom w:val="none" w:sz="0" w:space="0" w:color="auto"/>
            <w:right w:val="none" w:sz="0" w:space="0" w:color="auto"/>
          </w:divBdr>
        </w:div>
        <w:div w:id="1109087845">
          <w:marLeft w:val="0"/>
          <w:marRight w:val="0"/>
          <w:marTop w:val="0"/>
          <w:marBottom w:val="0"/>
          <w:divBdr>
            <w:top w:val="none" w:sz="0" w:space="0" w:color="auto"/>
            <w:left w:val="none" w:sz="0" w:space="0" w:color="auto"/>
            <w:bottom w:val="none" w:sz="0" w:space="0" w:color="auto"/>
            <w:right w:val="none" w:sz="0" w:space="0" w:color="auto"/>
          </w:divBdr>
        </w:div>
        <w:div w:id="146897203">
          <w:marLeft w:val="0"/>
          <w:marRight w:val="0"/>
          <w:marTop w:val="0"/>
          <w:marBottom w:val="0"/>
          <w:divBdr>
            <w:top w:val="none" w:sz="0" w:space="0" w:color="auto"/>
            <w:left w:val="none" w:sz="0" w:space="0" w:color="auto"/>
            <w:bottom w:val="none" w:sz="0" w:space="0" w:color="auto"/>
            <w:right w:val="none" w:sz="0" w:space="0" w:color="auto"/>
          </w:divBdr>
        </w:div>
        <w:div w:id="1201211981">
          <w:marLeft w:val="0"/>
          <w:marRight w:val="0"/>
          <w:marTop w:val="0"/>
          <w:marBottom w:val="0"/>
          <w:divBdr>
            <w:top w:val="none" w:sz="0" w:space="0" w:color="auto"/>
            <w:left w:val="none" w:sz="0" w:space="0" w:color="auto"/>
            <w:bottom w:val="none" w:sz="0" w:space="0" w:color="auto"/>
            <w:right w:val="none" w:sz="0" w:space="0" w:color="auto"/>
          </w:divBdr>
        </w:div>
        <w:div w:id="970869353">
          <w:marLeft w:val="0"/>
          <w:marRight w:val="0"/>
          <w:marTop w:val="0"/>
          <w:marBottom w:val="0"/>
          <w:divBdr>
            <w:top w:val="none" w:sz="0" w:space="0" w:color="auto"/>
            <w:left w:val="none" w:sz="0" w:space="0" w:color="auto"/>
            <w:bottom w:val="none" w:sz="0" w:space="0" w:color="auto"/>
            <w:right w:val="none" w:sz="0" w:space="0" w:color="auto"/>
          </w:divBdr>
        </w:div>
        <w:div w:id="1264335584">
          <w:marLeft w:val="0"/>
          <w:marRight w:val="0"/>
          <w:marTop w:val="0"/>
          <w:marBottom w:val="0"/>
          <w:divBdr>
            <w:top w:val="none" w:sz="0" w:space="0" w:color="auto"/>
            <w:left w:val="none" w:sz="0" w:space="0" w:color="auto"/>
            <w:bottom w:val="none" w:sz="0" w:space="0" w:color="auto"/>
            <w:right w:val="none" w:sz="0" w:space="0" w:color="auto"/>
          </w:divBdr>
        </w:div>
        <w:div w:id="762070871">
          <w:marLeft w:val="0"/>
          <w:marRight w:val="0"/>
          <w:marTop w:val="0"/>
          <w:marBottom w:val="0"/>
          <w:divBdr>
            <w:top w:val="none" w:sz="0" w:space="0" w:color="auto"/>
            <w:left w:val="none" w:sz="0" w:space="0" w:color="auto"/>
            <w:bottom w:val="none" w:sz="0" w:space="0" w:color="auto"/>
            <w:right w:val="none" w:sz="0" w:space="0" w:color="auto"/>
          </w:divBdr>
        </w:div>
      </w:divsChild>
    </w:div>
    <w:div w:id="1792629577">
      <w:bodyDiv w:val="1"/>
      <w:marLeft w:val="0"/>
      <w:marRight w:val="0"/>
      <w:marTop w:val="0"/>
      <w:marBottom w:val="0"/>
      <w:divBdr>
        <w:top w:val="none" w:sz="0" w:space="0" w:color="auto"/>
        <w:left w:val="none" w:sz="0" w:space="0" w:color="auto"/>
        <w:bottom w:val="none" w:sz="0" w:space="0" w:color="auto"/>
        <w:right w:val="none" w:sz="0" w:space="0" w:color="auto"/>
      </w:divBdr>
    </w:div>
    <w:div w:id="1793091408">
      <w:bodyDiv w:val="1"/>
      <w:marLeft w:val="0"/>
      <w:marRight w:val="0"/>
      <w:marTop w:val="0"/>
      <w:marBottom w:val="0"/>
      <w:divBdr>
        <w:top w:val="none" w:sz="0" w:space="0" w:color="auto"/>
        <w:left w:val="none" w:sz="0" w:space="0" w:color="auto"/>
        <w:bottom w:val="none" w:sz="0" w:space="0" w:color="auto"/>
        <w:right w:val="none" w:sz="0" w:space="0" w:color="auto"/>
      </w:divBdr>
    </w:div>
    <w:div w:id="1796870476">
      <w:bodyDiv w:val="1"/>
      <w:marLeft w:val="0"/>
      <w:marRight w:val="0"/>
      <w:marTop w:val="0"/>
      <w:marBottom w:val="0"/>
      <w:divBdr>
        <w:top w:val="none" w:sz="0" w:space="0" w:color="auto"/>
        <w:left w:val="none" w:sz="0" w:space="0" w:color="auto"/>
        <w:bottom w:val="none" w:sz="0" w:space="0" w:color="auto"/>
        <w:right w:val="none" w:sz="0" w:space="0" w:color="auto"/>
      </w:divBdr>
    </w:div>
    <w:div w:id="1797675248">
      <w:bodyDiv w:val="1"/>
      <w:marLeft w:val="0"/>
      <w:marRight w:val="0"/>
      <w:marTop w:val="0"/>
      <w:marBottom w:val="0"/>
      <w:divBdr>
        <w:top w:val="none" w:sz="0" w:space="0" w:color="auto"/>
        <w:left w:val="none" w:sz="0" w:space="0" w:color="auto"/>
        <w:bottom w:val="none" w:sz="0" w:space="0" w:color="auto"/>
        <w:right w:val="none" w:sz="0" w:space="0" w:color="auto"/>
      </w:divBdr>
    </w:div>
    <w:div w:id="1799489138">
      <w:bodyDiv w:val="1"/>
      <w:marLeft w:val="0"/>
      <w:marRight w:val="0"/>
      <w:marTop w:val="0"/>
      <w:marBottom w:val="0"/>
      <w:divBdr>
        <w:top w:val="none" w:sz="0" w:space="0" w:color="auto"/>
        <w:left w:val="none" w:sz="0" w:space="0" w:color="auto"/>
        <w:bottom w:val="none" w:sz="0" w:space="0" w:color="auto"/>
        <w:right w:val="none" w:sz="0" w:space="0" w:color="auto"/>
      </w:divBdr>
    </w:div>
    <w:div w:id="1801612474">
      <w:bodyDiv w:val="1"/>
      <w:marLeft w:val="0"/>
      <w:marRight w:val="0"/>
      <w:marTop w:val="0"/>
      <w:marBottom w:val="0"/>
      <w:divBdr>
        <w:top w:val="none" w:sz="0" w:space="0" w:color="auto"/>
        <w:left w:val="none" w:sz="0" w:space="0" w:color="auto"/>
        <w:bottom w:val="none" w:sz="0" w:space="0" w:color="auto"/>
        <w:right w:val="none" w:sz="0" w:space="0" w:color="auto"/>
      </w:divBdr>
    </w:div>
    <w:div w:id="1802579395">
      <w:bodyDiv w:val="1"/>
      <w:marLeft w:val="0"/>
      <w:marRight w:val="0"/>
      <w:marTop w:val="0"/>
      <w:marBottom w:val="0"/>
      <w:divBdr>
        <w:top w:val="none" w:sz="0" w:space="0" w:color="auto"/>
        <w:left w:val="none" w:sz="0" w:space="0" w:color="auto"/>
        <w:bottom w:val="none" w:sz="0" w:space="0" w:color="auto"/>
        <w:right w:val="none" w:sz="0" w:space="0" w:color="auto"/>
      </w:divBdr>
    </w:div>
    <w:div w:id="1805659014">
      <w:bodyDiv w:val="1"/>
      <w:marLeft w:val="0"/>
      <w:marRight w:val="0"/>
      <w:marTop w:val="0"/>
      <w:marBottom w:val="0"/>
      <w:divBdr>
        <w:top w:val="none" w:sz="0" w:space="0" w:color="auto"/>
        <w:left w:val="none" w:sz="0" w:space="0" w:color="auto"/>
        <w:bottom w:val="none" w:sz="0" w:space="0" w:color="auto"/>
        <w:right w:val="none" w:sz="0" w:space="0" w:color="auto"/>
      </w:divBdr>
    </w:div>
    <w:div w:id="1807622274">
      <w:bodyDiv w:val="1"/>
      <w:marLeft w:val="0"/>
      <w:marRight w:val="0"/>
      <w:marTop w:val="0"/>
      <w:marBottom w:val="0"/>
      <w:divBdr>
        <w:top w:val="none" w:sz="0" w:space="0" w:color="auto"/>
        <w:left w:val="none" w:sz="0" w:space="0" w:color="auto"/>
        <w:bottom w:val="none" w:sz="0" w:space="0" w:color="auto"/>
        <w:right w:val="none" w:sz="0" w:space="0" w:color="auto"/>
      </w:divBdr>
    </w:div>
    <w:div w:id="1808621204">
      <w:bodyDiv w:val="1"/>
      <w:marLeft w:val="0"/>
      <w:marRight w:val="0"/>
      <w:marTop w:val="0"/>
      <w:marBottom w:val="0"/>
      <w:divBdr>
        <w:top w:val="none" w:sz="0" w:space="0" w:color="auto"/>
        <w:left w:val="none" w:sz="0" w:space="0" w:color="auto"/>
        <w:bottom w:val="none" w:sz="0" w:space="0" w:color="auto"/>
        <w:right w:val="none" w:sz="0" w:space="0" w:color="auto"/>
      </w:divBdr>
    </w:div>
    <w:div w:id="1809854640">
      <w:bodyDiv w:val="1"/>
      <w:marLeft w:val="0"/>
      <w:marRight w:val="0"/>
      <w:marTop w:val="0"/>
      <w:marBottom w:val="0"/>
      <w:divBdr>
        <w:top w:val="none" w:sz="0" w:space="0" w:color="auto"/>
        <w:left w:val="none" w:sz="0" w:space="0" w:color="auto"/>
        <w:bottom w:val="none" w:sz="0" w:space="0" w:color="auto"/>
        <w:right w:val="none" w:sz="0" w:space="0" w:color="auto"/>
      </w:divBdr>
    </w:div>
    <w:div w:id="1814567690">
      <w:bodyDiv w:val="1"/>
      <w:marLeft w:val="0"/>
      <w:marRight w:val="0"/>
      <w:marTop w:val="0"/>
      <w:marBottom w:val="0"/>
      <w:divBdr>
        <w:top w:val="none" w:sz="0" w:space="0" w:color="auto"/>
        <w:left w:val="none" w:sz="0" w:space="0" w:color="auto"/>
        <w:bottom w:val="none" w:sz="0" w:space="0" w:color="auto"/>
        <w:right w:val="none" w:sz="0" w:space="0" w:color="auto"/>
      </w:divBdr>
    </w:div>
    <w:div w:id="1816100735">
      <w:bodyDiv w:val="1"/>
      <w:marLeft w:val="0"/>
      <w:marRight w:val="0"/>
      <w:marTop w:val="0"/>
      <w:marBottom w:val="0"/>
      <w:divBdr>
        <w:top w:val="none" w:sz="0" w:space="0" w:color="auto"/>
        <w:left w:val="none" w:sz="0" w:space="0" w:color="auto"/>
        <w:bottom w:val="none" w:sz="0" w:space="0" w:color="auto"/>
        <w:right w:val="none" w:sz="0" w:space="0" w:color="auto"/>
      </w:divBdr>
    </w:div>
    <w:div w:id="1816557101">
      <w:bodyDiv w:val="1"/>
      <w:marLeft w:val="0"/>
      <w:marRight w:val="0"/>
      <w:marTop w:val="0"/>
      <w:marBottom w:val="0"/>
      <w:divBdr>
        <w:top w:val="none" w:sz="0" w:space="0" w:color="auto"/>
        <w:left w:val="none" w:sz="0" w:space="0" w:color="auto"/>
        <w:bottom w:val="none" w:sz="0" w:space="0" w:color="auto"/>
        <w:right w:val="none" w:sz="0" w:space="0" w:color="auto"/>
      </w:divBdr>
    </w:div>
    <w:div w:id="1817455515">
      <w:bodyDiv w:val="1"/>
      <w:marLeft w:val="0"/>
      <w:marRight w:val="0"/>
      <w:marTop w:val="0"/>
      <w:marBottom w:val="0"/>
      <w:divBdr>
        <w:top w:val="none" w:sz="0" w:space="0" w:color="auto"/>
        <w:left w:val="none" w:sz="0" w:space="0" w:color="auto"/>
        <w:bottom w:val="none" w:sz="0" w:space="0" w:color="auto"/>
        <w:right w:val="none" w:sz="0" w:space="0" w:color="auto"/>
      </w:divBdr>
    </w:div>
    <w:div w:id="1818493512">
      <w:bodyDiv w:val="1"/>
      <w:marLeft w:val="0"/>
      <w:marRight w:val="0"/>
      <w:marTop w:val="0"/>
      <w:marBottom w:val="0"/>
      <w:divBdr>
        <w:top w:val="none" w:sz="0" w:space="0" w:color="auto"/>
        <w:left w:val="none" w:sz="0" w:space="0" w:color="auto"/>
        <w:bottom w:val="none" w:sz="0" w:space="0" w:color="auto"/>
        <w:right w:val="none" w:sz="0" w:space="0" w:color="auto"/>
      </w:divBdr>
    </w:div>
    <w:div w:id="1818836372">
      <w:bodyDiv w:val="1"/>
      <w:marLeft w:val="0"/>
      <w:marRight w:val="0"/>
      <w:marTop w:val="0"/>
      <w:marBottom w:val="0"/>
      <w:divBdr>
        <w:top w:val="none" w:sz="0" w:space="0" w:color="auto"/>
        <w:left w:val="none" w:sz="0" w:space="0" w:color="auto"/>
        <w:bottom w:val="none" w:sz="0" w:space="0" w:color="auto"/>
        <w:right w:val="none" w:sz="0" w:space="0" w:color="auto"/>
      </w:divBdr>
    </w:div>
    <w:div w:id="1819416011">
      <w:bodyDiv w:val="1"/>
      <w:marLeft w:val="0"/>
      <w:marRight w:val="0"/>
      <w:marTop w:val="0"/>
      <w:marBottom w:val="0"/>
      <w:divBdr>
        <w:top w:val="none" w:sz="0" w:space="0" w:color="auto"/>
        <w:left w:val="none" w:sz="0" w:space="0" w:color="auto"/>
        <w:bottom w:val="none" w:sz="0" w:space="0" w:color="auto"/>
        <w:right w:val="none" w:sz="0" w:space="0" w:color="auto"/>
      </w:divBdr>
    </w:div>
    <w:div w:id="1819951949">
      <w:bodyDiv w:val="1"/>
      <w:marLeft w:val="0"/>
      <w:marRight w:val="0"/>
      <w:marTop w:val="0"/>
      <w:marBottom w:val="0"/>
      <w:divBdr>
        <w:top w:val="none" w:sz="0" w:space="0" w:color="auto"/>
        <w:left w:val="none" w:sz="0" w:space="0" w:color="auto"/>
        <w:bottom w:val="none" w:sz="0" w:space="0" w:color="auto"/>
        <w:right w:val="none" w:sz="0" w:space="0" w:color="auto"/>
      </w:divBdr>
    </w:div>
    <w:div w:id="1820539808">
      <w:bodyDiv w:val="1"/>
      <w:marLeft w:val="0"/>
      <w:marRight w:val="0"/>
      <w:marTop w:val="0"/>
      <w:marBottom w:val="0"/>
      <w:divBdr>
        <w:top w:val="none" w:sz="0" w:space="0" w:color="auto"/>
        <w:left w:val="none" w:sz="0" w:space="0" w:color="auto"/>
        <w:bottom w:val="none" w:sz="0" w:space="0" w:color="auto"/>
        <w:right w:val="none" w:sz="0" w:space="0" w:color="auto"/>
      </w:divBdr>
    </w:div>
    <w:div w:id="1821188072">
      <w:bodyDiv w:val="1"/>
      <w:marLeft w:val="0"/>
      <w:marRight w:val="0"/>
      <w:marTop w:val="0"/>
      <w:marBottom w:val="0"/>
      <w:divBdr>
        <w:top w:val="none" w:sz="0" w:space="0" w:color="auto"/>
        <w:left w:val="none" w:sz="0" w:space="0" w:color="auto"/>
        <w:bottom w:val="none" w:sz="0" w:space="0" w:color="auto"/>
        <w:right w:val="none" w:sz="0" w:space="0" w:color="auto"/>
      </w:divBdr>
    </w:div>
    <w:div w:id="1822967605">
      <w:bodyDiv w:val="1"/>
      <w:marLeft w:val="0"/>
      <w:marRight w:val="0"/>
      <w:marTop w:val="0"/>
      <w:marBottom w:val="0"/>
      <w:divBdr>
        <w:top w:val="none" w:sz="0" w:space="0" w:color="auto"/>
        <w:left w:val="none" w:sz="0" w:space="0" w:color="auto"/>
        <w:bottom w:val="none" w:sz="0" w:space="0" w:color="auto"/>
        <w:right w:val="none" w:sz="0" w:space="0" w:color="auto"/>
      </w:divBdr>
    </w:div>
    <w:div w:id="1824854304">
      <w:bodyDiv w:val="1"/>
      <w:marLeft w:val="0"/>
      <w:marRight w:val="0"/>
      <w:marTop w:val="0"/>
      <w:marBottom w:val="0"/>
      <w:divBdr>
        <w:top w:val="none" w:sz="0" w:space="0" w:color="auto"/>
        <w:left w:val="none" w:sz="0" w:space="0" w:color="auto"/>
        <w:bottom w:val="none" w:sz="0" w:space="0" w:color="auto"/>
        <w:right w:val="none" w:sz="0" w:space="0" w:color="auto"/>
      </w:divBdr>
    </w:div>
    <w:div w:id="1825272502">
      <w:bodyDiv w:val="1"/>
      <w:marLeft w:val="0"/>
      <w:marRight w:val="0"/>
      <w:marTop w:val="0"/>
      <w:marBottom w:val="0"/>
      <w:divBdr>
        <w:top w:val="none" w:sz="0" w:space="0" w:color="auto"/>
        <w:left w:val="none" w:sz="0" w:space="0" w:color="auto"/>
        <w:bottom w:val="none" w:sz="0" w:space="0" w:color="auto"/>
        <w:right w:val="none" w:sz="0" w:space="0" w:color="auto"/>
      </w:divBdr>
    </w:div>
    <w:div w:id="1825505417">
      <w:bodyDiv w:val="1"/>
      <w:marLeft w:val="0"/>
      <w:marRight w:val="0"/>
      <w:marTop w:val="0"/>
      <w:marBottom w:val="0"/>
      <w:divBdr>
        <w:top w:val="none" w:sz="0" w:space="0" w:color="auto"/>
        <w:left w:val="none" w:sz="0" w:space="0" w:color="auto"/>
        <w:bottom w:val="none" w:sz="0" w:space="0" w:color="auto"/>
        <w:right w:val="none" w:sz="0" w:space="0" w:color="auto"/>
      </w:divBdr>
    </w:div>
    <w:div w:id="1826971371">
      <w:bodyDiv w:val="1"/>
      <w:marLeft w:val="0"/>
      <w:marRight w:val="0"/>
      <w:marTop w:val="0"/>
      <w:marBottom w:val="0"/>
      <w:divBdr>
        <w:top w:val="none" w:sz="0" w:space="0" w:color="auto"/>
        <w:left w:val="none" w:sz="0" w:space="0" w:color="auto"/>
        <w:bottom w:val="none" w:sz="0" w:space="0" w:color="auto"/>
        <w:right w:val="none" w:sz="0" w:space="0" w:color="auto"/>
      </w:divBdr>
    </w:div>
    <w:div w:id="1827740390">
      <w:bodyDiv w:val="1"/>
      <w:marLeft w:val="0"/>
      <w:marRight w:val="0"/>
      <w:marTop w:val="0"/>
      <w:marBottom w:val="0"/>
      <w:divBdr>
        <w:top w:val="none" w:sz="0" w:space="0" w:color="auto"/>
        <w:left w:val="none" w:sz="0" w:space="0" w:color="auto"/>
        <w:bottom w:val="none" w:sz="0" w:space="0" w:color="auto"/>
        <w:right w:val="none" w:sz="0" w:space="0" w:color="auto"/>
      </w:divBdr>
    </w:div>
    <w:div w:id="1828352738">
      <w:bodyDiv w:val="1"/>
      <w:marLeft w:val="0"/>
      <w:marRight w:val="0"/>
      <w:marTop w:val="0"/>
      <w:marBottom w:val="0"/>
      <w:divBdr>
        <w:top w:val="none" w:sz="0" w:space="0" w:color="auto"/>
        <w:left w:val="none" w:sz="0" w:space="0" w:color="auto"/>
        <w:bottom w:val="none" w:sz="0" w:space="0" w:color="auto"/>
        <w:right w:val="none" w:sz="0" w:space="0" w:color="auto"/>
      </w:divBdr>
    </w:div>
    <w:div w:id="1829899617">
      <w:bodyDiv w:val="1"/>
      <w:marLeft w:val="0"/>
      <w:marRight w:val="0"/>
      <w:marTop w:val="0"/>
      <w:marBottom w:val="0"/>
      <w:divBdr>
        <w:top w:val="none" w:sz="0" w:space="0" w:color="auto"/>
        <w:left w:val="none" w:sz="0" w:space="0" w:color="auto"/>
        <w:bottom w:val="none" w:sz="0" w:space="0" w:color="auto"/>
        <w:right w:val="none" w:sz="0" w:space="0" w:color="auto"/>
      </w:divBdr>
    </w:div>
    <w:div w:id="1830443252">
      <w:bodyDiv w:val="1"/>
      <w:marLeft w:val="0"/>
      <w:marRight w:val="0"/>
      <w:marTop w:val="0"/>
      <w:marBottom w:val="0"/>
      <w:divBdr>
        <w:top w:val="none" w:sz="0" w:space="0" w:color="auto"/>
        <w:left w:val="none" w:sz="0" w:space="0" w:color="auto"/>
        <w:bottom w:val="none" w:sz="0" w:space="0" w:color="auto"/>
        <w:right w:val="none" w:sz="0" w:space="0" w:color="auto"/>
      </w:divBdr>
    </w:div>
    <w:div w:id="1833060675">
      <w:bodyDiv w:val="1"/>
      <w:marLeft w:val="0"/>
      <w:marRight w:val="0"/>
      <w:marTop w:val="0"/>
      <w:marBottom w:val="0"/>
      <w:divBdr>
        <w:top w:val="none" w:sz="0" w:space="0" w:color="auto"/>
        <w:left w:val="none" w:sz="0" w:space="0" w:color="auto"/>
        <w:bottom w:val="none" w:sz="0" w:space="0" w:color="auto"/>
        <w:right w:val="none" w:sz="0" w:space="0" w:color="auto"/>
      </w:divBdr>
    </w:div>
    <w:div w:id="1835608377">
      <w:bodyDiv w:val="1"/>
      <w:marLeft w:val="0"/>
      <w:marRight w:val="0"/>
      <w:marTop w:val="0"/>
      <w:marBottom w:val="0"/>
      <w:divBdr>
        <w:top w:val="none" w:sz="0" w:space="0" w:color="auto"/>
        <w:left w:val="none" w:sz="0" w:space="0" w:color="auto"/>
        <w:bottom w:val="none" w:sz="0" w:space="0" w:color="auto"/>
        <w:right w:val="none" w:sz="0" w:space="0" w:color="auto"/>
      </w:divBdr>
    </w:div>
    <w:div w:id="1837454526">
      <w:bodyDiv w:val="1"/>
      <w:marLeft w:val="0"/>
      <w:marRight w:val="0"/>
      <w:marTop w:val="0"/>
      <w:marBottom w:val="0"/>
      <w:divBdr>
        <w:top w:val="none" w:sz="0" w:space="0" w:color="auto"/>
        <w:left w:val="none" w:sz="0" w:space="0" w:color="auto"/>
        <w:bottom w:val="none" w:sz="0" w:space="0" w:color="auto"/>
        <w:right w:val="none" w:sz="0" w:space="0" w:color="auto"/>
      </w:divBdr>
    </w:div>
    <w:div w:id="1838307996">
      <w:bodyDiv w:val="1"/>
      <w:marLeft w:val="0"/>
      <w:marRight w:val="0"/>
      <w:marTop w:val="0"/>
      <w:marBottom w:val="0"/>
      <w:divBdr>
        <w:top w:val="none" w:sz="0" w:space="0" w:color="auto"/>
        <w:left w:val="none" w:sz="0" w:space="0" w:color="auto"/>
        <w:bottom w:val="none" w:sz="0" w:space="0" w:color="auto"/>
        <w:right w:val="none" w:sz="0" w:space="0" w:color="auto"/>
      </w:divBdr>
    </w:div>
    <w:div w:id="1839618358">
      <w:bodyDiv w:val="1"/>
      <w:marLeft w:val="0"/>
      <w:marRight w:val="0"/>
      <w:marTop w:val="0"/>
      <w:marBottom w:val="0"/>
      <w:divBdr>
        <w:top w:val="none" w:sz="0" w:space="0" w:color="auto"/>
        <w:left w:val="none" w:sz="0" w:space="0" w:color="auto"/>
        <w:bottom w:val="none" w:sz="0" w:space="0" w:color="auto"/>
        <w:right w:val="none" w:sz="0" w:space="0" w:color="auto"/>
      </w:divBdr>
    </w:div>
    <w:div w:id="1840002542">
      <w:bodyDiv w:val="1"/>
      <w:marLeft w:val="0"/>
      <w:marRight w:val="0"/>
      <w:marTop w:val="0"/>
      <w:marBottom w:val="0"/>
      <w:divBdr>
        <w:top w:val="none" w:sz="0" w:space="0" w:color="auto"/>
        <w:left w:val="none" w:sz="0" w:space="0" w:color="auto"/>
        <w:bottom w:val="none" w:sz="0" w:space="0" w:color="auto"/>
        <w:right w:val="none" w:sz="0" w:space="0" w:color="auto"/>
      </w:divBdr>
    </w:div>
    <w:div w:id="1840539230">
      <w:bodyDiv w:val="1"/>
      <w:marLeft w:val="0"/>
      <w:marRight w:val="0"/>
      <w:marTop w:val="0"/>
      <w:marBottom w:val="0"/>
      <w:divBdr>
        <w:top w:val="none" w:sz="0" w:space="0" w:color="auto"/>
        <w:left w:val="none" w:sz="0" w:space="0" w:color="auto"/>
        <w:bottom w:val="none" w:sz="0" w:space="0" w:color="auto"/>
        <w:right w:val="none" w:sz="0" w:space="0" w:color="auto"/>
      </w:divBdr>
    </w:div>
    <w:div w:id="1840582548">
      <w:bodyDiv w:val="1"/>
      <w:marLeft w:val="0"/>
      <w:marRight w:val="0"/>
      <w:marTop w:val="0"/>
      <w:marBottom w:val="0"/>
      <w:divBdr>
        <w:top w:val="none" w:sz="0" w:space="0" w:color="auto"/>
        <w:left w:val="none" w:sz="0" w:space="0" w:color="auto"/>
        <w:bottom w:val="none" w:sz="0" w:space="0" w:color="auto"/>
        <w:right w:val="none" w:sz="0" w:space="0" w:color="auto"/>
      </w:divBdr>
    </w:div>
    <w:div w:id="1841121607">
      <w:bodyDiv w:val="1"/>
      <w:marLeft w:val="0"/>
      <w:marRight w:val="0"/>
      <w:marTop w:val="0"/>
      <w:marBottom w:val="0"/>
      <w:divBdr>
        <w:top w:val="none" w:sz="0" w:space="0" w:color="auto"/>
        <w:left w:val="none" w:sz="0" w:space="0" w:color="auto"/>
        <w:bottom w:val="none" w:sz="0" w:space="0" w:color="auto"/>
        <w:right w:val="none" w:sz="0" w:space="0" w:color="auto"/>
      </w:divBdr>
    </w:div>
    <w:div w:id="1841575012">
      <w:bodyDiv w:val="1"/>
      <w:marLeft w:val="0"/>
      <w:marRight w:val="0"/>
      <w:marTop w:val="0"/>
      <w:marBottom w:val="0"/>
      <w:divBdr>
        <w:top w:val="none" w:sz="0" w:space="0" w:color="auto"/>
        <w:left w:val="none" w:sz="0" w:space="0" w:color="auto"/>
        <w:bottom w:val="none" w:sz="0" w:space="0" w:color="auto"/>
        <w:right w:val="none" w:sz="0" w:space="0" w:color="auto"/>
      </w:divBdr>
    </w:div>
    <w:div w:id="1843349810">
      <w:bodyDiv w:val="1"/>
      <w:marLeft w:val="0"/>
      <w:marRight w:val="0"/>
      <w:marTop w:val="0"/>
      <w:marBottom w:val="0"/>
      <w:divBdr>
        <w:top w:val="none" w:sz="0" w:space="0" w:color="auto"/>
        <w:left w:val="none" w:sz="0" w:space="0" w:color="auto"/>
        <w:bottom w:val="none" w:sz="0" w:space="0" w:color="auto"/>
        <w:right w:val="none" w:sz="0" w:space="0" w:color="auto"/>
      </w:divBdr>
    </w:div>
    <w:div w:id="1843625496">
      <w:bodyDiv w:val="1"/>
      <w:marLeft w:val="0"/>
      <w:marRight w:val="0"/>
      <w:marTop w:val="0"/>
      <w:marBottom w:val="0"/>
      <w:divBdr>
        <w:top w:val="none" w:sz="0" w:space="0" w:color="auto"/>
        <w:left w:val="none" w:sz="0" w:space="0" w:color="auto"/>
        <w:bottom w:val="none" w:sz="0" w:space="0" w:color="auto"/>
        <w:right w:val="none" w:sz="0" w:space="0" w:color="auto"/>
      </w:divBdr>
    </w:div>
    <w:div w:id="1843813304">
      <w:bodyDiv w:val="1"/>
      <w:marLeft w:val="0"/>
      <w:marRight w:val="0"/>
      <w:marTop w:val="0"/>
      <w:marBottom w:val="0"/>
      <w:divBdr>
        <w:top w:val="none" w:sz="0" w:space="0" w:color="auto"/>
        <w:left w:val="none" w:sz="0" w:space="0" w:color="auto"/>
        <w:bottom w:val="none" w:sz="0" w:space="0" w:color="auto"/>
        <w:right w:val="none" w:sz="0" w:space="0" w:color="auto"/>
      </w:divBdr>
    </w:div>
    <w:div w:id="1845893806">
      <w:bodyDiv w:val="1"/>
      <w:marLeft w:val="0"/>
      <w:marRight w:val="0"/>
      <w:marTop w:val="0"/>
      <w:marBottom w:val="0"/>
      <w:divBdr>
        <w:top w:val="none" w:sz="0" w:space="0" w:color="auto"/>
        <w:left w:val="none" w:sz="0" w:space="0" w:color="auto"/>
        <w:bottom w:val="none" w:sz="0" w:space="0" w:color="auto"/>
        <w:right w:val="none" w:sz="0" w:space="0" w:color="auto"/>
      </w:divBdr>
    </w:div>
    <w:div w:id="1848403874">
      <w:bodyDiv w:val="1"/>
      <w:marLeft w:val="0"/>
      <w:marRight w:val="0"/>
      <w:marTop w:val="0"/>
      <w:marBottom w:val="0"/>
      <w:divBdr>
        <w:top w:val="none" w:sz="0" w:space="0" w:color="auto"/>
        <w:left w:val="none" w:sz="0" w:space="0" w:color="auto"/>
        <w:bottom w:val="none" w:sz="0" w:space="0" w:color="auto"/>
        <w:right w:val="none" w:sz="0" w:space="0" w:color="auto"/>
      </w:divBdr>
    </w:div>
    <w:div w:id="1853302619">
      <w:bodyDiv w:val="1"/>
      <w:marLeft w:val="0"/>
      <w:marRight w:val="0"/>
      <w:marTop w:val="0"/>
      <w:marBottom w:val="0"/>
      <w:divBdr>
        <w:top w:val="none" w:sz="0" w:space="0" w:color="auto"/>
        <w:left w:val="none" w:sz="0" w:space="0" w:color="auto"/>
        <w:bottom w:val="none" w:sz="0" w:space="0" w:color="auto"/>
        <w:right w:val="none" w:sz="0" w:space="0" w:color="auto"/>
      </w:divBdr>
    </w:div>
    <w:div w:id="1856653843">
      <w:bodyDiv w:val="1"/>
      <w:marLeft w:val="0"/>
      <w:marRight w:val="0"/>
      <w:marTop w:val="0"/>
      <w:marBottom w:val="0"/>
      <w:divBdr>
        <w:top w:val="none" w:sz="0" w:space="0" w:color="auto"/>
        <w:left w:val="none" w:sz="0" w:space="0" w:color="auto"/>
        <w:bottom w:val="none" w:sz="0" w:space="0" w:color="auto"/>
        <w:right w:val="none" w:sz="0" w:space="0" w:color="auto"/>
      </w:divBdr>
    </w:div>
    <w:div w:id="1856840606">
      <w:bodyDiv w:val="1"/>
      <w:marLeft w:val="0"/>
      <w:marRight w:val="0"/>
      <w:marTop w:val="0"/>
      <w:marBottom w:val="0"/>
      <w:divBdr>
        <w:top w:val="none" w:sz="0" w:space="0" w:color="auto"/>
        <w:left w:val="none" w:sz="0" w:space="0" w:color="auto"/>
        <w:bottom w:val="none" w:sz="0" w:space="0" w:color="auto"/>
        <w:right w:val="none" w:sz="0" w:space="0" w:color="auto"/>
      </w:divBdr>
    </w:div>
    <w:div w:id="1859080360">
      <w:bodyDiv w:val="1"/>
      <w:marLeft w:val="0"/>
      <w:marRight w:val="0"/>
      <w:marTop w:val="0"/>
      <w:marBottom w:val="0"/>
      <w:divBdr>
        <w:top w:val="none" w:sz="0" w:space="0" w:color="auto"/>
        <w:left w:val="none" w:sz="0" w:space="0" w:color="auto"/>
        <w:bottom w:val="none" w:sz="0" w:space="0" w:color="auto"/>
        <w:right w:val="none" w:sz="0" w:space="0" w:color="auto"/>
      </w:divBdr>
    </w:div>
    <w:div w:id="1859729181">
      <w:bodyDiv w:val="1"/>
      <w:marLeft w:val="0"/>
      <w:marRight w:val="0"/>
      <w:marTop w:val="0"/>
      <w:marBottom w:val="0"/>
      <w:divBdr>
        <w:top w:val="none" w:sz="0" w:space="0" w:color="auto"/>
        <w:left w:val="none" w:sz="0" w:space="0" w:color="auto"/>
        <w:bottom w:val="none" w:sz="0" w:space="0" w:color="auto"/>
        <w:right w:val="none" w:sz="0" w:space="0" w:color="auto"/>
      </w:divBdr>
    </w:div>
    <w:div w:id="1860309708">
      <w:bodyDiv w:val="1"/>
      <w:marLeft w:val="0"/>
      <w:marRight w:val="0"/>
      <w:marTop w:val="0"/>
      <w:marBottom w:val="0"/>
      <w:divBdr>
        <w:top w:val="none" w:sz="0" w:space="0" w:color="auto"/>
        <w:left w:val="none" w:sz="0" w:space="0" w:color="auto"/>
        <w:bottom w:val="none" w:sz="0" w:space="0" w:color="auto"/>
        <w:right w:val="none" w:sz="0" w:space="0" w:color="auto"/>
      </w:divBdr>
    </w:div>
    <w:div w:id="1861966523">
      <w:bodyDiv w:val="1"/>
      <w:marLeft w:val="0"/>
      <w:marRight w:val="0"/>
      <w:marTop w:val="0"/>
      <w:marBottom w:val="0"/>
      <w:divBdr>
        <w:top w:val="none" w:sz="0" w:space="0" w:color="auto"/>
        <w:left w:val="none" w:sz="0" w:space="0" w:color="auto"/>
        <w:bottom w:val="none" w:sz="0" w:space="0" w:color="auto"/>
        <w:right w:val="none" w:sz="0" w:space="0" w:color="auto"/>
      </w:divBdr>
    </w:div>
    <w:div w:id="1865290156">
      <w:bodyDiv w:val="1"/>
      <w:marLeft w:val="0"/>
      <w:marRight w:val="0"/>
      <w:marTop w:val="0"/>
      <w:marBottom w:val="0"/>
      <w:divBdr>
        <w:top w:val="none" w:sz="0" w:space="0" w:color="auto"/>
        <w:left w:val="none" w:sz="0" w:space="0" w:color="auto"/>
        <w:bottom w:val="none" w:sz="0" w:space="0" w:color="auto"/>
        <w:right w:val="none" w:sz="0" w:space="0" w:color="auto"/>
      </w:divBdr>
    </w:div>
    <w:div w:id="1866163926">
      <w:bodyDiv w:val="1"/>
      <w:marLeft w:val="0"/>
      <w:marRight w:val="0"/>
      <w:marTop w:val="0"/>
      <w:marBottom w:val="0"/>
      <w:divBdr>
        <w:top w:val="none" w:sz="0" w:space="0" w:color="auto"/>
        <w:left w:val="none" w:sz="0" w:space="0" w:color="auto"/>
        <w:bottom w:val="none" w:sz="0" w:space="0" w:color="auto"/>
        <w:right w:val="none" w:sz="0" w:space="0" w:color="auto"/>
      </w:divBdr>
    </w:div>
    <w:div w:id="1866475710">
      <w:bodyDiv w:val="1"/>
      <w:marLeft w:val="0"/>
      <w:marRight w:val="0"/>
      <w:marTop w:val="0"/>
      <w:marBottom w:val="0"/>
      <w:divBdr>
        <w:top w:val="none" w:sz="0" w:space="0" w:color="auto"/>
        <w:left w:val="none" w:sz="0" w:space="0" w:color="auto"/>
        <w:bottom w:val="none" w:sz="0" w:space="0" w:color="auto"/>
        <w:right w:val="none" w:sz="0" w:space="0" w:color="auto"/>
      </w:divBdr>
    </w:div>
    <w:div w:id="1867593159">
      <w:bodyDiv w:val="1"/>
      <w:marLeft w:val="0"/>
      <w:marRight w:val="0"/>
      <w:marTop w:val="0"/>
      <w:marBottom w:val="0"/>
      <w:divBdr>
        <w:top w:val="none" w:sz="0" w:space="0" w:color="auto"/>
        <w:left w:val="none" w:sz="0" w:space="0" w:color="auto"/>
        <w:bottom w:val="none" w:sz="0" w:space="0" w:color="auto"/>
        <w:right w:val="none" w:sz="0" w:space="0" w:color="auto"/>
      </w:divBdr>
    </w:div>
    <w:div w:id="1870099107">
      <w:bodyDiv w:val="1"/>
      <w:marLeft w:val="0"/>
      <w:marRight w:val="0"/>
      <w:marTop w:val="0"/>
      <w:marBottom w:val="0"/>
      <w:divBdr>
        <w:top w:val="none" w:sz="0" w:space="0" w:color="auto"/>
        <w:left w:val="none" w:sz="0" w:space="0" w:color="auto"/>
        <w:bottom w:val="none" w:sz="0" w:space="0" w:color="auto"/>
        <w:right w:val="none" w:sz="0" w:space="0" w:color="auto"/>
      </w:divBdr>
    </w:div>
    <w:div w:id="1875000586">
      <w:bodyDiv w:val="1"/>
      <w:marLeft w:val="0"/>
      <w:marRight w:val="0"/>
      <w:marTop w:val="0"/>
      <w:marBottom w:val="0"/>
      <w:divBdr>
        <w:top w:val="none" w:sz="0" w:space="0" w:color="auto"/>
        <w:left w:val="none" w:sz="0" w:space="0" w:color="auto"/>
        <w:bottom w:val="none" w:sz="0" w:space="0" w:color="auto"/>
        <w:right w:val="none" w:sz="0" w:space="0" w:color="auto"/>
      </w:divBdr>
    </w:div>
    <w:div w:id="1875269195">
      <w:bodyDiv w:val="1"/>
      <w:marLeft w:val="0"/>
      <w:marRight w:val="0"/>
      <w:marTop w:val="0"/>
      <w:marBottom w:val="0"/>
      <w:divBdr>
        <w:top w:val="none" w:sz="0" w:space="0" w:color="auto"/>
        <w:left w:val="none" w:sz="0" w:space="0" w:color="auto"/>
        <w:bottom w:val="none" w:sz="0" w:space="0" w:color="auto"/>
        <w:right w:val="none" w:sz="0" w:space="0" w:color="auto"/>
      </w:divBdr>
    </w:div>
    <w:div w:id="1875725187">
      <w:bodyDiv w:val="1"/>
      <w:marLeft w:val="0"/>
      <w:marRight w:val="0"/>
      <w:marTop w:val="0"/>
      <w:marBottom w:val="0"/>
      <w:divBdr>
        <w:top w:val="none" w:sz="0" w:space="0" w:color="auto"/>
        <w:left w:val="none" w:sz="0" w:space="0" w:color="auto"/>
        <w:bottom w:val="none" w:sz="0" w:space="0" w:color="auto"/>
        <w:right w:val="none" w:sz="0" w:space="0" w:color="auto"/>
      </w:divBdr>
    </w:div>
    <w:div w:id="1875800100">
      <w:bodyDiv w:val="1"/>
      <w:marLeft w:val="0"/>
      <w:marRight w:val="0"/>
      <w:marTop w:val="0"/>
      <w:marBottom w:val="0"/>
      <w:divBdr>
        <w:top w:val="none" w:sz="0" w:space="0" w:color="auto"/>
        <w:left w:val="none" w:sz="0" w:space="0" w:color="auto"/>
        <w:bottom w:val="none" w:sz="0" w:space="0" w:color="auto"/>
        <w:right w:val="none" w:sz="0" w:space="0" w:color="auto"/>
      </w:divBdr>
    </w:div>
    <w:div w:id="1878544986">
      <w:bodyDiv w:val="1"/>
      <w:marLeft w:val="0"/>
      <w:marRight w:val="0"/>
      <w:marTop w:val="0"/>
      <w:marBottom w:val="0"/>
      <w:divBdr>
        <w:top w:val="none" w:sz="0" w:space="0" w:color="auto"/>
        <w:left w:val="none" w:sz="0" w:space="0" w:color="auto"/>
        <w:bottom w:val="none" w:sz="0" w:space="0" w:color="auto"/>
        <w:right w:val="none" w:sz="0" w:space="0" w:color="auto"/>
      </w:divBdr>
    </w:div>
    <w:div w:id="1880974071">
      <w:bodyDiv w:val="1"/>
      <w:marLeft w:val="0"/>
      <w:marRight w:val="0"/>
      <w:marTop w:val="0"/>
      <w:marBottom w:val="0"/>
      <w:divBdr>
        <w:top w:val="none" w:sz="0" w:space="0" w:color="auto"/>
        <w:left w:val="none" w:sz="0" w:space="0" w:color="auto"/>
        <w:bottom w:val="none" w:sz="0" w:space="0" w:color="auto"/>
        <w:right w:val="none" w:sz="0" w:space="0" w:color="auto"/>
      </w:divBdr>
    </w:div>
    <w:div w:id="1881242717">
      <w:bodyDiv w:val="1"/>
      <w:marLeft w:val="0"/>
      <w:marRight w:val="0"/>
      <w:marTop w:val="0"/>
      <w:marBottom w:val="0"/>
      <w:divBdr>
        <w:top w:val="none" w:sz="0" w:space="0" w:color="auto"/>
        <w:left w:val="none" w:sz="0" w:space="0" w:color="auto"/>
        <w:bottom w:val="none" w:sz="0" w:space="0" w:color="auto"/>
        <w:right w:val="none" w:sz="0" w:space="0" w:color="auto"/>
      </w:divBdr>
    </w:div>
    <w:div w:id="1881243313">
      <w:bodyDiv w:val="1"/>
      <w:marLeft w:val="0"/>
      <w:marRight w:val="0"/>
      <w:marTop w:val="0"/>
      <w:marBottom w:val="0"/>
      <w:divBdr>
        <w:top w:val="none" w:sz="0" w:space="0" w:color="auto"/>
        <w:left w:val="none" w:sz="0" w:space="0" w:color="auto"/>
        <w:bottom w:val="none" w:sz="0" w:space="0" w:color="auto"/>
        <w:right w:val="none" w:sz="0" w:space="0" w:color="auto"/>
      </w:divBdr>
    </w:div>
    <w:div w:id="1881937859">
      <w:bodyDiv w:val="1"/>
      <w:marLeft w:val="0"/>
      <w:marRight w:val="0"/>
      <w:marTop w:val="0"/>
      <w:marBottom w:val="0"/>
      <w:divBdr>
        <w:top w:val="none" w:sz="0" w:space="0" w:color="auto"/>
        <w:left w:val="none" w:sz="0" w:space="0" w:color="auto"/>
        <w:bottom w:val="none" w:sz="0" w:space="0" w:color="auto"/>
        <w:right w:val="none" w:sz="0" w:space="0" w:color="auto"/>
      </w:divBdr>
    </w:div>
    <w:div w:id="1881940229">
      <w:bodyDiv w:val="1"/>
      <w:marLeft w:val="0"/>
      <w:marRight w:val="0"/>
      <w:marTop w:val="0"/>
      <w:marBottom w:val="0"/>
      <w:divBdr>
        <w:top w:val="none" w:sz="0" w:space="0" w:color="auto"/>
        <w:left w:val="none" w:sz="0" w:space="0" w:color="auto"/>
        <w:bottom w:val="none" w:sz="0" w:space="0" w:color="auto"/>
        <w:right w:val="none" w:sz="0" w:space="0" w:color="auto"/>
      </w:divBdr>
    </w:div>
    <w:div w:id="1882939942">
      <w:bodyDiv w:val="1"/>
      <w:marLeft w:val="0"/>
      <w:marRight w:val="0"/>
      <w:marTop w:val="0"/>
      <w:marBottom w:val="0"/>
      <w:divBdr>
        <w:top w:val="none" w:sz="0" w:space="0" w:color="auto"/>
        <w:left w:val="none" w:sz="0" w:space="0" w:color="auto"/>
        <w:bottom w:val="none" w:sz="0" w:space="0" w:color="auto"/>
        <w:right w:val="none" w:sz="0" w:space="0" w:color="auto"/>
      </w:divBdr>
    </w:div>
    <w:div w:id="1883251617">
      <w:bodyDiv w:val="1"/>
      <w:marLeft w:val="0"/>
      <w:marRight w:val="0"/>
      <w:marTop w:val="0"/>
      <w:marBottom w:val="0"/>
      <w:divBdr>
        <w:top w:val="none" w:sz="0" w:space="0" w:color="auto"/>
        <w:left w:val="none" w:sz="0" w:space="0" w:color="auto"/>
        <w:bottom w:val="none" w:sz="0" w:space="0" w:color="auto"/>
        <w:right w:val="none" w:sz="0" w:space="0" w:color="auto"/>
      </w:divBdr>
    </w:div>
    <w:div w:id="1884252226">
      <w:bodyDiv w:val="1"/>
      <w:marLeft w:val="0"/>
      <w:marRight w:val="0"/>
      <w:marTop w:val="0"/>
      <w:marBottom w:val="0"/>
      <w:divBdr>
        <w:top w:val="none" w:sz="0" w:space="0" w:color="auto"/>
        <w:left w:val="none" w:sz="0" w:space="0" w:color="auto"/>
        <w:bottom w:val="none" w:sz="0" w:space="0" w:color="auto"/>
        <w:right w:val="none" w:sz="0" w:space="0" w:color="auto"/>
      </w:divBdr>
    </w:div>
    <w:div w:id="1887599194">
      <w:bodyDiv w:val="1"/>
      <w:marLeft w:val="0"/>
      <w:marRight w:val="0"/>
      <w:marTop w:val="0"/>
      <w:marBottom w:val="0"/>
      <w:divBdr>
        <w:top w:val="none" w:sz="0" w:space="0" w:color="auto"/>
        <w:left w:val="none" w:sz="0" w:space="0" w:color="auto"/>
        <w:bottom w:val="none" w:sz="0" w:space="0" w:color="auto"/>
        <w:right w:val="none" w:sz="0" w:space="0" w:color="auto"/>
      </w:divBdr>
    </w:div>
    <w:div w:id="1887838349">
      <w:bodyDiv w:val="1"/>
      <w:marLeft w:val="0"/>
      <w:marRight w:val="0"/>
      <w:marTop w:val="0"/>
      <w:marBottom w:val="0"/>
      <w:divBdr>
        <w:top w:val="none" w:sz="0" w:space="0" w:color="auto"/>
        <w:left w:val="none" w:sz="0" w:space="0" w:color="auto"/>
        <w:bottom w:val="none" w:sz="0" w:space="0" w:color="auto"/>
        <w:right w:val="none" w:sz="0" w:space="0" w:color="auto"/>
      </w:divBdr>
    </w:div>
    <w:div w:id="1892033077">
      <w:bodyDiv w:val="1"/>
      <w:marLeft w:val="0"/>
      <w:marRight w:val="0"/>
      <w:marTop w:val="0"/>
      <w:marBottom w:val="0"/>
      <w:divBdr>
        <w:top w:val="none" w:sz="0" w:space="0" w:color="auto"/>
        <w:left w:val="none" w:sz="0" w:space="0" w:color="auto"/>
        <w:bottom w:val="none" w:sz="0" w:space="0" w:color="auto"/>
        <w:right w:val="none" w:sz="0" w:space="0" w:color="auto"/>
      </w:divBdr>
    </w:div>
    <w:div w:id="1895384418">
      <w:bodyDiv w:val="1"/>
      <w:marLeft w:val="0"/>
      <w:marRight w:val="0"/>
      <w:marTop w:val="0"/>
      <w:marBottom w:val="0"/>
      <w:divBdr>
        <w:top w:val="none" w:sz="0" w:space="0" w:color="auto"/>
        <w:left w:val="none" w:sz="0" w:space="0" w:color="auto"/>
        <w:bottom w:val="none" w:sz="0" w:space="0" w:color="auto"/>
        <w:right w:val="none" w:sz="0" w:space="0" w:color="auto"/>
      </w:divBdr>
    </w:div>
    <w:div w:id="1897933644">
      <w:bodyDiv w:val="1"/>
      <w:marLeft w:val="0"/>
      <w:marRight w:val="0"/>
      <w:marTop w:val="0"/>
      <w:marBottom w:val="0"/>
      <w:divBdr>
        <w:top w:val="none" w:sz="0" w:space="0" w:color="auto"/>
        <w:left w:val="none" w:sz="0" w:space="0" w:color="auto"/>
        <w:bottom w:val="none" w:sz="0" w:space="0" w:color="auto"/>
        <w:right w:val="none" w:sz="0" w:space="0" w:color="auto"/>
      </w:divBdr>
    </w:div>
    <w:div w:id="1901013289">
      <w:bodyDiv w:val="1"/>
      <w:marLeft w:val="0"/>
      <w:marRight w:val="0"/>
      <w:marTop w:val="0"/>
      <w:marBottom w:val="0"/>
      <w:divBdr>
        <w:top w:val="none" w:sz="0" w:space="0" w:color="auto"/>
        <w:left w:val="none" w:sz="0" w:space="0" w:color="auto"/>
        <w:bottom w:val="none" w:sz="0" w:space="0" w:color="auto"/>
        <w:right w:val="none" w:sz="0" w:space="0" w:color="auto"/>
      </w:divBdr>
    </w:div>
    <w:div w:id="1902788931">
      <w:bodyDiv w:val="1"/>
      <w:marLeft w:val="0"/>
      <w:marRight w:val="0"/>
      <w:marTop w:val="0"/>
      <w:marBottom w:val="0"/>
      <w:divBdr>
        <w:top w:val="none" w:sz="0" w:space="0" w:color="auto"/>
        <w:left w:val="none" w:sz="0" w:space="0" w:color="auto"/>
        <w:bottom w:val="none" w:sz="0" w:space="0" w:color="auto"/>
        <w:right w:val="none" w:sz="0" w:space="0" w:color="auto"/>
      </w:divBdr>
    </w:div>
    <w:div w:id="1904755275">
      <w:bodyDiv w:val="1"/>
      <w:marLeft w:val="0"/>
      <w:marRight w:val="0"/>
      <w:marTop w:val="0"/>
      <w:marBottom w:val="0"/>
      <w:divBdr>
        <w:top w:val="none" w:sz="0" w:space="0" w:color="auto"/>
        <w:left w:val="none" w:sz="0" w:space="0" w:color="auto"/>
        <w:bottom w:val="none" w:sz="0" w:space="0" w:color="auto"/>
        <w:right w:val="none" w:sz="0" w:space="0" w:color="auto"/>
      </w:divBdr>
    </w:div>
    <w:div w:id="1904951405">
      <w:bodyDiv w:val="1"/>
      <w:marLeft w:val="0"/>
      <w:marRight w:val="0"/>
      <w:marTop w:val="0"/>
      <w:marBottom w:val="0"/>
      <w:divBdr>
        <w:top w:val="none" w:sz="0" w:space="0" w:color="auto"/>
        <w:left w:val="none" w:sz="0" w:space="0" w:color="auto"/>
        <w:bottom w:val="none" w:sz="0" w:space="0" w:color="auto"/>
        <w:right w:val="none" w:sz="0" w:space="0" w:color="auto"/>
      </w:divBdr>
    </w:div>
    <w:div w:id="1907837777">
      <w:bodyDiv w:val="1"/>
      <w:marLeft w:val="0"/>
      <w:marRight w:val="0"/>
      <w:marTop w:val="0"/>
      <w:marBottom w:val="0"/>
      <w:divBdr>
        <w:top w:val="none" w:sz="0" w:space="0" w:color="auto"/>
        <w:left w:val="none" w:sz="0" w:space="0" w:color="auto"/>
        <w:bottom w:val="none" w:sz="0" w:space="0" w:color="auto"/>
        <w:right w:val="none" w:sz="0" w:space="0" w:color="auto"/>
      </w:divBdr>
    </w:div>
    <w:div w:id="1908150049">
      <w:bodyDiv w:val="1"/>
      <w:marLeft w:val="0"/>
      <w:marRight w:val="0"/>
      <w:marTop w:val="0"/>
      <w:marBottom w:val="0"/>
      <w:divBdr>
        <w:top w:val="none" w:sz="0" w:space="0" w:color="auto"/>
        <w:left w:val="none" w:sz="0" w:space="0" w:color="auto"/>
        <w:bottom w:val="none" w:sz="0" w:space="0" w:color="auto"/>
        <w:right w:val="none" w:sz="0" w:space="0" w:color="auto"/>
      </w:divBdr>
    </w:div>
    <w:div w:id="1908760746">
      <w:bodyDiv w:val="1"/>
      <w:marLeft w:val="0"/>
      <w:marRight w:val="0"/>
      <w:marTop w:val="0"/>
      <w:marBottom w:val="0"/>
      <w:divBdr>
        <w:top w:val="none" w:sz="0" w:space="0" w:color="auto"/>
        <w:left w:val="none" w:sz="0" w:space="0" w:color="auto"/>
        <w:bottom w:val="none" w:sz="0" w:space="0" w:color="auto"/>
        <w:right w:val="none" w:sz="0" w:space="0" w:color="auto"/>
      </w:divBdr>
    </w:div>
    <w:div w:id="1910310318">
      <w:bodyDiv w:val="1"/>
      <w:marLeft w:val="0"/>
      <w:marRight w:val="0"/>
      <w:marTop w:val="0"/>
      <w:marBottom w:val="0"/>
      <w:divBdr>
        <w:top w:val="none" w:sz="0" w:space="0" w:color="auto"/>
        <w:left w:val="none" w:sz="0" w:space="0" w:color="auto"/>
        <w:bottom w:val="none" w:sz="0" w:space="0" w:color="auto"/>
        <w:right w:val="none" w:sz="0" w:space="0" w:color="auto"/>
      </w:divBdr>
    </w:div>
    <w:div w:id="1911384714">
      <w:bodyDiv w:val="1"/>
      <w:marLeft w:val="0"/>
      <w:marRight w:val="0"/>
      <w:marTop w:val="0"/>
      <w:marBottom w:val="0"/>
      <w:divBdr>
        <w:top w:val="none" w:sz="0" w:space="0" w:color="auto"/>
        <w:left w:val="none" w:sz="0" w:space="0" w:color="auto"/>
        <w:bottom w:val="none" w:sz="0" w:space="0" w:color="auto"/>
        <w:right w:val="none" w:sz="0" w:space="0" w:color="auto"/>
      </w:divBdr>
    </w:div>
    <w:div w:id="1911575710">
      <w:bodyDiv w:val="1"/>
      <w:marLeft w:val="0"/>
      <w:marRight w:val="0"/>
      <w:marTop w:val="0"/>
      <w:marBottom w:val="0"/>
      <w:divBdr>
        <w:top w:val="none" w:sz="0" w:space="0" w:color="auto"/>
        <w:left w:val="none" w:sz="0" w:space="0" w:color="auto"/>
        <w:bottom w:val="none" w:sz="0" w:space="0" w:color="auto"/>
        <w:right w:val="none" w:sz="0" w:space="0" w:color="auto"/>
      </w:divBdr>
    </w:div>
    <w:div w:id="1912155229">
      <w:bodyDiv w:val="1"/>
      <w:marLeft w:val="0"/>
      <w:marRight w:val="0"/>
      <w:marTop w:val="0"/>
      <w:marBottom w:val="0"/>
      <w:divBdr>
        <w:top w:val="none" w:sz="0" w:space="0" w:color="auto"/>
        <w:left w:val="none" w:sz="0" w:space="0" w:color="auto"/>
        <w:bottom w:val="none" w:sz="0" w:space="0" w:color="auto"/>
        <w:right w:val="none" w:sz="0" w:space="0" w:color="auto"/>
      </w:divBdr>
    </w:div>
    <w:div w:id="1916355550">
      <w:bodyDiv w:val="1"/>
      <w:marLeft w:val="0"/>
      <w:marRight w:val="0"/>
      <w:marTop w:val="0"/>
      <w:marBottom w:val="0"/>
      <w:divBdr>
        <w:top w:val="none" w:sz="0" w:space="0" w:color="auto"/>
        <w:left w:val="none" w:sz="0" w:space="0" w:color="auto"/>
        <w:bottom w:val="none" w:sz="0" w:space="0" w:color="auto"/>
        <w:right w:val="none" w:sz="0" w:space="0" w:color="auto"/>
      </w:divBdr>
    </w:div>
    <w:div w:id="1918516299">
      <w:bodyDiv w:val="1"/>
      <w:marLeft w:val="0"/>
      <w:marRight w:val="0"/>
      <w:marTop w:val="0"/>
      <w:marBottom w:val="0"/>
      <w:divBdr>
        <w:top w:val="none" w:sz="0" w:space="0" w:color="auto"/>
        <w:left w:val="none" w:sz="0" w:space="0" w:color="auto"/>
        <w:bottom w:val="none" w:sz="0" w:space="0" w:color="auto"/>
        <w:right w:val="none" w:sz="0" w:space="0" w:color="auto"/>
      </w:divBdr>
    </w:div>
    <w:div w:id="1920796926">
      <w:bodyDiv w:val="1"/>
      <w:marLeft w:val="0"/>
      <w:marRight w:val="0"/>
      <w:marTop w:val="0"/>
      <w:marBottom w:val="0"/>
      <w:divBdr>
        <w:top w:val="none" w:sz="0" w:space="0" w:color="auto"/>
        <w:left w:val="none" w:sz="0" w:space="0" w:color="auto"/>
        <w:bottom w:val="none" w:sz="0" w:space="0" w:color="auto"/>
        <w:right w:val="none" w:sz="0" w:space="0" w:color="auto"/>
      </w:divBdr>
    </w:div>
    <w:div w:id="1927692764">
      <w:bodyDiv w:val="1"/>
      <w:marLeft w:val="0"/>
      <w:marRight w:val="0"/>
      <w:marTop w:val="0"/>
      <w:marBottom w:val="0"/>
      <w:divBdr>
        <w:top w:val="none" w:sz="0" w:space="0" w:color="auto"/>
        <w:left w:val="none" w:sz="0" w:space="0" w:color="auto"/>
        <w:bottom w:val="none" w:sz="0" w:space="0" w:color="auto"/>
        <w:right w:val="none" w:sz="0" w:space="0" w:color="auto"/>
      </w:divBdr>
    </w:div>
    <w:div w:id="1928418739">
      <w:bodyDiv w:val="1"/>
      <w:marLeft w:val="0"/>
      <w:marRight w:val="0"/>
      <w:marTop w:val="0"/>
      <w:marBottom w:val="0"/>
      <w:divBdr>
        <w:top w:val="none" w:sz="0" w:space="0" w:color="auto"/>
        <w:left w:val="none" w:sz="0" w:space="0" w:color="auto"/>
        <w:bottom w:val="none" w:sz="0" w:space="0" w:color="auto"/>
        <w:right w:val="none" w:sz="0" w:space="0" w:color="auto"/>
      </w:divBdr>
    </w:div>
    <w:div w:id="1929119007">
      <w:bodyDiv w:val="1"/>
      <w:marLeft w:val="0"/>
      <w:marRight w:val="0"/>
      <w:marTop w:val="0"/>
      <w:marBottom w:val="0"/>
      <w:divBdr>
        <w:top w:val="none" w:sz="0" w:space="0" w:color="auto"/>
        <w:left w:val="none" w:sz="0" w:space="0" w:color="auto"/>
        <w:bottom w:val="none" w:sz="0" w:space="0" w:color="auto"/>
        <w:right w:val="none" w:sz="0" w:space="0" w:color="auto"/>
      </w:divBdr>
    </w:div>
    <w:div w:id="1930428889">
      <w:bodyDiv w:val="1"/>
      <w:marLeft w:val="0"/>
      <w:marRight w:val="0"/>
      <w:marTop w:val="0"/>
      <w:marBottom w:val="0"/>
      <w:divBdr>
        <w:top w:val="none" w:sz="0" w:space="0" w:color="auto"/>
        <w:left w:val="none" w:sz="0" w:space="0" w:color="auto"/>
        <w:bottom w:val="none" w:sz="0" w:space="0" w:color="auto"/>
        <w:right w:val="none" w:sz="0" w:space="0" w:color="auto"/>
      </w:divBdr>
    </w:div>
    <w:div w:id="1932473342">
      <w:bodyDiv w:val="1"/>
      <w:marLeft w:val="0"/>
      <w:marRight w:val="0"/>
      <w:marTop w:val="0"/>
      <w:marBottom w:val="0"/>
      <w:divBdr>
        <w:top w:val="none" w:sz="0" w:space="0" w:color="auto"/>
        <w:left w:val="none" w:sz="0" w:space="0" w:color="auto"/>
        <w:bottom w:val="none" w:sz="0" w:space="0" w:color="auto"/>
        <w:right w:val="none" w:sz="0" w:space="0" w:color="auto"/>
      </w:divBdr>
    </w:div>
    <w:div w:id="1935086665">
      <w:bodyDiv w:val="1"/>
      <w:marLeft w:val="0"/>
      <w:marRight w:val="0"/>
      <w:marTop w:val="0"/>
      <w:marBottom w:val="0"/>
      <w:divBdr>
        <w:top w:val="none" w:sz="0" w:space="0" w:color="auto"/>
        <w:left w:val="none" w:sz="0" w:space="0" w:color="auto"/>
        <w:bottom w:val="none" w:sz="0" w:space="0" w:color="auto"/>
        <w:right w:val="none" w:sz="0" w:space="0" w:color="auto"/>
      </w:divBdr>
    </w:div>
    <w:div w:id="1935816840">
      <w:bodyDiv w:val="1"/>
      <w:marLeft w:val="0"/>
      <w:marRight w:val="0"/>
      <w:marTop w:val="0"/>
      <w:marBottom w:val="0"/>
      <w:divBdr>
        <w:top w:val="none" w:sz="0" w:space="0" w:color="auto"/>
        <w:left w:val="none" w:sz="0" w:space="0" w:color="auto"/>
        <w:bottom w:val="none" w:sz="0" w:space="0" w:color="auto"/>
        <w:right w:val="none" w:sz="0" w:space="0" w:color="auto"/>
      </w:divBdr>
    </w:div>
    <w:div w:id="1936354169">
      <w:bodyDiv w:val="1"/>
      <w:marLeft w:val="0"/>
      <w:marRight w:val="0"/>
      <w:marTop w:val="0"/>
      <w:marBottom w:val="0"/>
      <w:divBdr>
        <w:top w:val="none" w:sz="0" w:space="0" w:color="auto"/>
        <w:left w:val="none" w:sz="0" w:space="0" w:color="auto"/>
        <w:bottom w:val="none" w:sz="0" w:space="0" w:color="auto"/>
        <w:right w:val="none" w:sz="0" w:space="0" w:color="auto"/>
      </w:divBdr>
    </w:div>
    <w:div w:id="1943417324">
      <w:bodyDiv w:val="1"/>
      <w:marLeft w:val="0"/>
      <w:marRight w:val="0"/>
      <w:marTop w:val="0"/>
      <w:marBottom w:val="0"/>
      <w:divBdr>
        <w:top w:val="none" w:sz="0" w:space="0" w:color="auto"/>
        <w:left w:val="none" w:sz="0" w:space="0" w:color="auto"/>
        <w:bottom w:val="none" w:sz="0" w:space="0" w:color="auto"/>
        <w:right w:val="none" w:sz="0" w:space="0" w:color="auto"/>
      </w:divBdr>
    </w:div>
    <w:div w:id="1944220180">
      <w:bodyDiv w:val="1"/>
      <w:marLeft w:val="0"/>
      <w:marRight w:val="0"/>
      <w:marTop w:val="0"/>
      <w:marBottom w:val="0"/>
      <w:divBdr>
        <w:top w:val="none" w:sz="0" w:space="0" w:color="auto"/>
        <w:left w:val="none" w:sz="0" w:space="0" w:color="auto"/>
        <w:bottom w:val="none" w:sz="0" w:space="0" w:color="auto"/>
        <w:right w:val="none" w:sz="0" w:space="0" w:color="auto"/>
      </w:divBdr>
    </w:div>
    <w:div w:id="1944220864">
      <w:bodyDiv w:val="1"/>
      <w:marLeft w:val="0"/>
      <w:marRight w:val="0"/>
      <w:marTop w:val="0"/>
      <w:marBottom w:val="0"/>
      <w:divBdr>
        <w:top w:val="none" w:sz="0" w:space="0" w:color="auto"/>
        <w:left w:val="none" w:sz="0" w:space="0" w:color="auto"/>
        <w:bottom w:val="none" w:sz="0" w:space="0" w:color="auto"/>
        <w:right w:val="none" w:sz="0" w:space="0" w:color="auto"/>
      </w:divBdr>
    </w:div>
    <w:div w:id="1946230017">
      <w:bodyDiv w:val="1"/>
      <w:marLeft w:val="0"/>
      <w:marRight w:val="0"/>
      <w:marTop w:val="0"/>
      <w:marBottom w:val="0"/>
      <w:divBdr>
        <w:top w:val="none" w:sz="0" w:space="0" w:color="auto"/>
        <w:left w:val="none" w:sz="0" w:space="0" w:color="auto"/>
        <w:bottom w:val="none" w:sz="0" w:space="0" w:color="auto"/>
        <w:right w:val="none" w:sz="0" w:space="0" w:color="auto"/>
      </w:divBdr>
    </w:div>
    <w:div w:id="1948583213">
      <w:bodyDiv w:val="1"/>
      <w:marLeft w:val="0"/>
      <w:marRight w:val="0"/>
      <w:marTop w:val="0"/>
      <w:marBottom w:val="0"/>
      <w:divBdr>
        <w:top w:val="none" w:sz="0" w:space="0" w:color="auto"/>
        <w:left w:val="none" w:sz="0" w:space="0" w:color="auto"/>
        <w:bottom w:val="none" w:sz="0" w:space="0" w:color="auto"/>
        <w:right w:val="none" w:sz="0" w:space="0" w:color="auto"/>
      </w:divBdr>
    </w:div>
    <w:div w:id="1948610470">
      <w:bodyDiv w:val="1"/>
      <w:marLeft w:val="0"/>
      <w:marRight w:val="0"/>
      <w:marTop w:val="0"/>
      <w:marBottom w:val="0"/>
      <w:divBdr>
        <w:top w:val="none" w:sz="0" w:space="0" w:color="auto"/>
        <w:left w:val="none" w:sz="0" w:space="0" w:color="auto"/>
        <w:bottom w:val="none" w:sz="0" w:space="0" w:color="auto"/>
        <w:right w:val="none" w:sz="0" w:space="0" w:color="auto"/>
      </w:divBdr>
    </w:div>
    <w:div w:id="1952543982">
      <w:bodyDiv w:val="1"/>
      <w:marLeft w:val="0"/>
      <w:marRight w:val="0"/>
      <w:marTop w:val="0"/>
      <w:marBottom w:val="0"/>
      <w:divBdr>
        <w:top w:val="none" w:sz="0" w:space="0" w:color="auto"/>
        <w:left w:val="none" w:sz="0" w:space="0" w:color="auto"/>
        <w:bottom w:val="none" w:sz="0" w:space="0" w:color="auto"/>
        <w:right w:val="none" w:sz="0" w:space="0" w:color="auto"/>
      </w:divBdr>
    </w:div>
    <w:div w:id="1953322417">
      <w:bodyDiv w:val="1"/>
      <w:marLeft w:val="0"/>
      <w:marRight w:val="0"/>
      <w:marTop w:val="0"/>
      <w:marBottom w:val="0"/>
      <w:divBdr>
        <w:top w:val="none" w:sz="0" w:space="0" w:color="auto"/>
        <w:left w:val="none" w:sz="0" w:space="0" w:color="auto"/>
        <w:bottom w:val="none" w:sz="0" w:space="0" w:color="auto"/>
        <w:right w:val="none" w:sz="0" w:space="0" w:color="auto"/>
      </w:divBdr>
    </w:div>
    <w:div w:id="1958439626">
      <w:bodyDiv w:val="1"/>
      <w:marLeft w:val="0"/>
      <w:marRight w:val="0"/>
      <w:marTop w:val="0"/>
      <w:marBottom w:val="0"/>
      <w:divBdr>
        <w:top w:val="none" w:sz="0" w:space="0" w:color="auto"/>
        <w:left w:val="none" w:sz="0" w:space="0" w:color="auto"/>
        <w:bottom w:val="none" w:sz="0" w:space="0" w:color="auto"/>
        <w:right w:val="none" w:sz="0" w:space="0" w:color="auto"/>
      </w:divBdr>
    </w:div>
    <w:div w:id="1959219600">
      <w:bodyDiv w:val="1"/>
      <w:marLeft w:val="0"/>
      <w:marRight w:val="0"/>
      <w:marTop w:val="0"/>
      <w:marBottom w:val="0"/>
      <w:divBdr>
        <w:top w:val="none" w:sz="0" w:space="0" w:color="auto"/>
        <w:left w:val="none" w:sz="0" w:space="0" w:color="auto"/>
        <w:bottom w:val="none" w:sz="0" w:space="0" w:color="auto"/>
        <w:right w:val="none" w:sz="0" w:space="0" w:color="auto"/>
      </w:divBdr>
    </w:div>
    <w:div w:id="1959337395">
      <w:bodyDiv w:val="1"/>
      <w:marLeft w:val="0"/>
      <w:marRight w:val="0"/>
      <w:marTop w:val="0"/>
      <w:marBottom w:val="0"/>
      <w:divBdr>
        <w:top w:val="none" w:sz="0" w:space="0" w:color="auto"/>
        <w:left w:val="none" w:sz="0" w:space="0" w:color="auto"/>
        <w:bottom w:val="none" w:sz="0" w:space="0" w:color="auto"/>
        <w:right w:val="none" w:sz="0" w:space="0" w:color="auto"/>
      </w:divBdr>
    </w:div>
    <w:div w:id="1961111313">
      <w:bodyDiv w:val="1"/>
      <w:marLeft w:val="0"/>
      <w:marRight w:val="0"/>
      <w:marTop w:val="0"/>
      <w:marBottom w:val="0"/>
      <w:divBdr>
        <w:top w:val="none" w:sz="0" w:space="0" w:color="auto"/>
        <w:left w:val="none" w:sz="0" w:space="0" w:color="auto"/>
        <w:bottom w:val="none" w:sz="0" w:space="0" w:color="auto"/>
        <w:right w:val="none" w:sz="0" w:space="0" w:color="auto"/>
      </w:divBdr>
    </w:div>
    <w:div w:id="1962610841">
      <w:bodyDiv w:val="1"/>
      <w:marLeft w:val="0"/>
      <w:marRight w:val="0"/>
      <w:marTop w:val="0"/>
      <w:marBottom w:val="0"/>
      <w:divBdr>
        <w:top w:val="none" w:sz="0" w:space="0" w:color="auto"/>
        <w:left w:val="none" w:sz="0" w:space="0" w:color="auto"/>
        <w:bottom w:val="none" w:sz="0" w:space="0" w:color="auto"/>
        <w:right w:val="none" w:sz="0" w:space="0" w:color="auto"/>
      </w:divBdr>
    </w:div>
    <w:div w:id="1965038989">
      <w:bodyDiv w:val="1"/>
      <w:marLeft w:val="0"/>
      <w:marRight w:val="0"/>
      <w:marTop w:val="0"/>
      <w:marBottom w:val="0"/>
      <w:divBdr>
        <w:top w:val="none" w:sz="0" w:space="0" w:color="auto"/>
        <w:left w:val="none" w:sz="0" w:space="0" w:color="auto"/>
        <w:bottom w:val="none" w:sz="0" w:space="0" w:color="auto"/>
        <w:right w:val="none" w:sz="0" w:space="0" w:color="auto"/>
      </w:divBdr>
    </w:div>
    <w:div w:id="1965187012">
      <w:bodyDiv w:val="1"/>
      <w:marLeft w:val="0"/>
      <w:marRight w:val="0"/>
      <w:marTop w:val="0"/>
      <w:marBottom w:val="0"/>
      <w:divBdr>
        <w:top w:val="none" w:sz="0" w:space="0" w:color="auto"/>
        <w:left w:val="none" w:sz="0" w:space="0" w:color="auto"/>
        <w:bottom w:val="none" w:sz="0" w:space="0" w:color="auto"/>
        <w:right w:val="none" w:sz="0" w:space="0" w:color="auto"/>
      </w:divBdr>
    </w:div>
    <w:div w:id="1965692003">
      <w:bodyDiv w:val="1"/>
      <w:marLeft w:val="0"/>
      <w:marRight w:val="0"/>
      <w:marTop w:val="0"/>
      <w:marBottom w:val="0"/>
      <w:divBdr>
        <w:top w:val="none" w:sz="0" w:space="0" w:color="auto"/>
        <w:left w:val="none" w:sz="0" w:space="0" w:color="auto"/>
        <w:bottom w:val="none" w:sz="0" w:space="0" w:color="auto"/>
        <w:right w:val="none" w:sz="0" w:space="0" w:color="auto"/>
      </w:divBdr>
    </w:div>
    <w:div w:id="1967150942">
      <w:bodyDiv w:val="1"/>
      <w:marLeft w:val="0"/>
      <w:marRight w:val="0"/>
      <w:marTop w:val="0"/>
      <w:marBottom w:val="0"/>
      <w:divBdr>
        <w:top w:val="none" w:sz="0" w:space="0" w:color="auto"/>
        <w:left w:val="none" w:sz="0" w:space="0" w:color="auto"/>
        <w:bottom w:val="none" w:sz="0" w:space="0" w:color="auto"/>
        <w:right w:val="none" w:sz="0" w:space="0" w:color="auto"/>
      </w:divBdr>
    </w:div>
    <w:div w:id="1967814655">
      <w:bodyDiv w:val="1"/>
      <w:marLeft w:val="0"/>
      <w:marRight w:val="0"/>
      <w:marTop w:val="0"/>
      <w:marBottom w:val="0"/>
      <w:divBdr>
        <w:top w:val="none" w:sz="0" w:space="0" w:color="auto"/>
        <w:left w:val="none" w:sz="0" w:space="0" w:color="auto"/>
        <w:bottom w:val="none" w:sz="0" w:space="0" w:color="auto"/>
        <w:right w:val="none" w:sz="0" w:space="0" w:color="auto"/>
      </w:divBdr>
    </w:div>
    <w:div w:id="1968123823">
      <w:bodyDiv w:val="1"/>
      <w:marLeft w:val="0"/>
      <w:marRight w:val="0"/>
      <w:marTop w:val="0"/>
      <w:marBottom w:val="0"/>
      <w:divBdr>
        <w:top w:val="none" w:sz="0" w:space="0" w:color="auto"/>
        <w:left w:val="none" w:sz="0" w:space="0" w:color="auto"/>
        <w:bottom w:val="none" w:sz="0" w:space="0" w:color="auto"/>
        <w:right w:val="none" w:sz="0" w:space="0" w:color="auto"/>
      </w:divBdr>
    </w:div>
    <w:div w:id="1972130941">
      <w:bodyDiv w:val="1"/>
      <w:marLeft w:val="0"/>
      <w:marRight w:val="0"/>
      <w:marTop w:val="0"/>
      <w:marBottom w:val="0"/>
      <w:divBdr>
        <w:top w:val="none" w:sz="0" w:space="0" w:color="auto"/>
        <w:left w:val="none" w:sz="0" w:space="0" w:color="auto"/>
        <w:bottom w:val="none" w:sz="0" w:space="0" w:color="auto"/>
        <w:right w:val="none" w:sz="0" w:space="0" w:color="auto"/>
      </w:divBdr>
    </w:div>
    <w:div w:id="1978408891">
      <w:bodyDiv w:val="1"/>
      <w:marLeft w:val="0"/>
      <w:marRight w:val="0"/>
      <w:marTop w:val="0"/>
      <w:marBottom w:val="0"/>
      <w:divBdr>
        <w:top w:val="none" w:sz="0" w:space="0" w:color="auto"/>
        <w:left w:val="none" w:sz="0" w:space="0" w:color="auto"/>
        <w:bottom w:val="none" w:sz="0" w:space="0" w:color="auto"/>
        <w:right w:val="none" w:sz="0" w:space="0" w:color="auto"/>
      </w:divBdr>
    </w:div>
    <w:div w:id="1978876324">
      <w:bodyDiv w:val="1"/>
      <w:marLeft w:val="0"/>
      <w:marRight w:val="0"/>
      <w:marTop w:val="0"/>
      <w:marBottom w:val="0"/>
      <w:divBdr>
        <w:top w:val="none" w:sz="0" w:space="0" w:color="auto"/>
        <w:left w:val="none" w:sz="0" w:space="0" w:color="auto"/>
        <w:bottom w:val="none" w:sz="0" w:space="0" w:color="auto"/>
        <w:right w:val="none" w:sz="0" w:space="0" w:color="auto"/>
      </w:divBdr>
    </w:div>
    <w:div w:id="1980761017">
      <w:bodyDiv w:val="1"/>
      <w:marLeft w:val="0"/>
      <w:marRight w:val="0"/>
      <w:marTop w:val="0"/>
      <w:marBottom w:val="0"/>
      <w:divBdr>
        <w:top w:val="none" w:sz="0" w:space="0" w:color="auto"/>
        <w:left w:val="none" w:sz="0" w:space="0" w:color="auto"/>
        <w:bottom w:val="none" w:sz="0" w:space="0" w:color="auto"/>
        <w:right w:val="none" w:sz="0" w:space="0" w:color="auto"/>
      </w:divBdr>
    </w:div>
    <w:div w:id="1981766931">
      <w:bodyDiv w:val="1"/>
      <w:marLeft w:val="0"/>
      <w:marRight w:val="0"/>
      <w:marTop w:val="0"/>
      <w:marBottom w:val="0"/>
      <w:divBdr>
        <w:top w:val="none" w:sz="0" w:space="0" w:color="auto"/>
        <w:left w:val="none" w:sz="0" w:space="0" w:color="auto"/>
        <w:bottom w:val="none" w:sz="0" w:space="0" w:color="auto"/>
        <w:right w:val="none" w:sz="0" w:space="0" w:color="auto"/>
      </w:divBdr>
    </w:div>
    <w:div w:id="1981886919">
      <w:bodyDiv w:val="1"/>
      <w:marLeft w:val="0"/>
      <w:marRight w:val="0"/>
      <w:marTop w:val="0"/>
      <w:marBottom w:val="0"/>
      <w:divBdr>
        <w:top w:val="none" w:sz="0" w:space="0" w:color="auto"/>
        <w:left w:val="none" w:sz="0" w:space="0" w:color="auto"/>
        <w:bottom w:val="none" w:sz="0" w:space="0" w:color="auto"/>
        <w:right w:val="none" w:sz="0" w:space="0" w:color="auto"/>
      </w:divBdr>
    </w:div>
    <w:div w:id="1982732929">
      <w:bodyDiv w:val="1"/>
      <w:marLeft w:val="0"/>
      <w:marRight w:val="0"/>
      <w:marTop w:val="0"/>
      <w:marBottom w:val="0"/>
      <w:divBdr>
        <w:top w:val="none" w:sz="0" w:space="0" w:color="auto"/>
        <w:left w:val="none" w:sz="0" w:space="0" w:color="auto"/>
        <w:bottom w:val="none" w:sz="0" w:space="0" w:color="auto"/>
        <w:right w:val="none" w:sz="0" w:space="0" w:color="auto"/>
      </w:divBdr>
    </w:div>
    <w:div w:id="1984851197">
      <w:bodyDiv w:val="1"/>
      <w:marLeft w:val="0"/>
      <w:marRight w:val="0"/>
      <w:marTop w:val="0"/>
      <w:marBottom w:val="0"/>
      <w:divBdr>
        <w:top w:val="none" w:sz="0" w:space="0" w:color="auto"/>
        <w:left w:val="none" w:sz="0" w:space="0" w:color="auto"/>
        <w:bottom w:val="none" w:sz="0" w:space="0" w:color="auto"/>
        <w:right w:val="none" w:sz="0" w:space="0" w:color="auto"/>
      </w:divBdr>
    </w:div>
    <w:div w:id="1984970044">
      <w:bodyDiv w:val="1"/>
      <w:marLeft w:val="0"/>
      <w:marRight w:val="0"/>
      <w:marTop w:val="0"/>
      <w:marBottom w:val="0"/>
      <w:divBdr>
        <w:top w:val="none" w:sz="0" w:space="0" w:color="auto"/>
        <w:left w:val="none" w:sz="0" w:space="0" w:color="auto"/>
        <w:bottom w:val="none" w:sz="0" w:space="0" w:color="auto"/>
        <w:right w:val="none" w:sz="0" w:space="0" w:color="auto"/>
      </w:divBdr>
    </w:div>
    <w:div w:id="1987204679">
      <w:bodyDiv w:val="1"/>
      <w:marLeft w:val="0"/>
      <w:marRight w:val="0"/>
      <w:marTop w:val="0"/>
      <w:marBottom w:val="0"/>
      <w:divBdr>
        <w:top w:val="none" w:sz="0" w:space="0" w:color="auto"/>
        <w:left w:val="none" w:sz="0" w:space="0" w:color="auto"/>
        <w:bottom w:val="none" w:sz="0" w:space="0" w:color="auto"/>
        <w:right w:val="none" w:sz="0" w:space="0" w:color="auto"/>
      </w:divBdr>
    </w:div>
    <w:div w:id="1988507500">
      <w:bodyDiv w:val="1"/>
      <w:marLeft w:val="0"/>
      <w:marRight w:val="0"/>
      <w:marTop w:val="0"/>
      <w:marBottom w:val="0"/>
      <w:divBdr>
        <w:top w:val="none" w:sz="0" w:space="0" w:color="auto"/>
        <w:left w:val="none" w:sz="0" w:space="0" w:color="auto"/>
        <w:bottom w:val="none" w:sz="0" w:space="0" w:color="auto"/>
        <w:right w:val="none" w:sz="0" w:space="0" w:color="auto"/>
      </w:divBdr>
    </w:div>
    <w:div w:id="1995641101">
      <w:bodyDiv w:val="1"/>
      <w:marLeft w:val="0"/>
      <w:marRight w:val="0"/>
      <w:marTop w:val="0"/>
      <w:marBottom w:val="0"/>
      <w:divBdr>
        <w:top w:val="none" w:sz="0" w:space="0" w:color="auto"/>
        <w:left w:val="none" w:sz="0" w:space="0" w:color="auto"/>
        <w:bottom w:val="none" w:sz="0" w:space="0" w:color="auto"/>
        <w:right w:val="none" w:sz="0" w:space="0" w:color="auto"/>
      </w:divBdr>
    </w:div>
    <w:div w:id="1997032659">
      <w:bodyDiv w:val="1"/>
      <w:marLeft w:val="0"/>
      <w:marRight w:val="0"/>
      <w:marTop w:val="0"/>
      <w:marBottom w:val="0"/>
      <w:divBdr>
        <w:top w:val="none" w:sz="0" w:space="0" w:color="auto"/>
        <w:left w:val="none" w:sz="0" w:space="0" w:color="auto"/>
        <w:bottom w:val="none" w:sz="0" w:space="0" w:color="auto"/>
        <w:right w:val="none" w:sz="0" w:space="0" w:color="auto"/>
      </w:divBdr>
    </w:div>
    <w:div w:id="1997495255">
      <w:bodyDiv w:val="1"/>
      <w:marLeft w:val="0"/>
      <w:marRight w:val="0"/>
      <w:marTop w:val="0"/>
      <w:marBottom w:val="0"/>
      <w:divBdr>
        <w:top w:val="none" w:sz="0" w:space="0" w:color="auto"/>
        <w:left w:val="none" w:sz="0" w:space="0" w:color="auto"/>
        <w:bottom w:val="none" w:sz="0" w:space="0" w:color="auto"/>
        <w:right w:val="none" w:sz="0" w:space="0" w:color="auto"/>
      </w:divBdr>
    </w:div>
    <w:div w:id="1998025495">
      <w:bodyDiv w:val="1"/>
      <w:marLeft w:val="0"/>
      <w:marRight w:val="0"/>
      <w:marTop w:val="0"/>
      <w:marBottom w:val="0"/>
      <w:divBdr>
        <w:top w:val="none" w:sz="0" w:space="0" w:color="auto"/>
        <w:left w:val="none" w:sz="0" w:space="0" w:color="auto"/>
        <w:bottom w:val="none" w:sz="0" w:space="0" w:color="auto"/>
        <w:right w:val="none" w:sz="0" w:space="0" w:color="auto"/>
      </w:divBdr>
    </w:div>
    <w:div w:id="1999531489">
      <w:bodyDiv w:val="1"/>
      <w:marLeft w:val="0"/>
      <w:marRight w:val="0"/>
      <w:marTop w:val="0"/>
      <w:marBottom w:val="0"/>
      <w:divBdr>
        <w:top w:val="none" w:sz="0" w:space="0" w:color="auto"/>
        <w:left w:val="none" w:sz="0" w:space="0" w:color="auto"/>
        <w:bottom w:val="none" w:sz="0" w:space="0" w:color="auto"/>
        <w:right w:val="none" w:sz="0" w:space="0" w:color="auto"/>
      </w:divBdr>
    </w:div>
    <w:div w:id="2000572005">
      <w:bodyDiv w:val="1"/>
      <w:marLeft w:val="0"/>
      <w:marRight w:val="0"/>
      <w:marTop w:val="0"/>
      <w:marBottom w:val="0"/>
      <w:divBdr>
        <w:top w:val="none" w:sz="0" w:space="0" w:color="auto"/>
        <w:left w:val="none" w:sz="0" w:space="0" w:color="auto"/>
        <w:bottom w:val="none" w:sz="0" w:space="0" w:color="auto"/>
        <w:right w:val="none" w:sz="0" w:space="0" w:color="auto"/>
      </w:divBdr>
    </w:div>
    <w:div w:id="2002804932">
      <w:bodyDiv w:val="1"/>
      <w:marLeft w:val="0"/>
      <w:marRight w:val="0"/>
      <w:marTop w:val="0"/>
      <w:marBottom w:val="0"/>
      <w:divBdr>
        <w:top w:val="none" w:sz="0" w:space="0" w:color="auto"/>
        <w:left w:val="none" w:sz="0" w:space="0" w:color="auto"/>
        <w:bottom w:val="none" w:sz="0" w:space="0" w:color="auto"/>
        <w:right w:val="none" w:sz="0" w:space="0" w:color="auto"/>
      </w:divBdr>
    </w:div>
    <w:div w:id="2005431726">
      <w:bodyDiv w:val="1"/>
      <w:marLeft w:val="0"/>
      <w:marRight w:val="0"/>
      <w:marTop w:val="0"/>
      <w:marBottom w:val="0"/>
      <w:divBdr>
        <w:top w:val="none" w:sz="0" w:space="0" w:color="auto"/>
        <w:left w:val="none" w:sz="0" w:space="0" w:color="auto"/>
        <w:bottom w:val="none" w:sz="0" w:space="0" w:color="auto"/>
        <w:right w:val="none" w:sz="0" w:space="0" w:color="auto"/>
      </w:divBdr>
    </w:div>
    <w:div w:id="2006123989">
      <w:bodyDiv w:val="1"/>
      <w:marLeft w:val="0"/>
      <w:marRight w:val="0"/>
      <w:marTop w:val="0"/>
      <w:marBottom w:val="0"/>
      <w:divBdr>
        <w:top w:val="none" w:sz="0" w:space="0" w:color="auto"/>
        <w:left w:val="none" w:sz="0" w:space="0" w:color="auto"/>
        <w:bottom w:val="none" w:sz="0" w:space="0" w:color="auto"/>
        <w:right w:val="none" w:sz="0" w:space="0" w:color="auto"/>
      </w:divBdr>
    </w:div>
    <w:div w:id="2007439212">
      <w:bodyDiv w:val="1"/>
      <w:marLeft w:val="0"/>
      <w:marRight w:val="0"/>
      <w:marTop w:val="0"/>
      <w:marBottom w:val="0"/>
      <w:divBdr>
        <w:top w:val="none" w:sz="0" w:space="0" w:color="auto"/>
        <w:left w:val="none" w:sz="0" w:space="0" w:color="auto"/>
        <w:bottom w:val="none" w:sz="0" w:space="0" w:color="auto"/>
        <w:right w:val="none" w:sz="0" w:space="0" w:color="auto"/>
      </w:divBdr>
    </w:div>
    <w:div w:id="2007858090">
      <w:bodyDiv w:val="1"/>
      <w:marLeft w:val="0"/>
      <w:marRight w:val="0"/>
      <w:marTop w:val="0"/>
      <w:marBottom w:val="0"/>
      <w:divBdr>
        <w:top w:val="none" w:sz="0" w:space="0" w:color="auto"/>
        <w:left w:val="none" w:sz="0" w:space="0" w:color="auto"/>
        <w:bottom w:val="none" w:sz="0" w:space="0" w:color="auto"/>
        <w:right w:val="none" w:sz="0" w:space="0" w:color="auto"/>
      </w:divBdr>
    </w:div>
    <w:div w:id="2008708029">
      <w:bodyDiv w:val="1"/>
      <w:marLeft w:val="0"/>
      <w:marRight w:val="0"/>
      <w:marTop w:val="0"/>
      <w:marBottom w:val="0"/>
      <w:divBdr>
        <w:top w:val="none" w:sz="0" w:space="0" w:color="auto"/>
        <w:left w:val="none" w:sz="0" w:space="0" w:color="auto"/>
        <w:bottom w:val="none" w:sz="0" w:space="0" w:color="auto"/>
        <w:right w:val="none" w:sz="0" w:space="0" w:color="auto"/>
      </w:divBdr>
    </w:div>
    <w:div w:id="2009163579">
      <w:bodyDiv w:val="1"/>
      <w:marLeft w:val="0"/>
      <w:marRight w:val="0"/>
      <w:marTop w:val="0"/>
      <w:marBottom w:val="0"/>
      <w:divBdr>
        <w:top w:val="none" w:sz="0" w:space="0" w:color="auto"/>
        <w:left w:val="none" w:sz="0" w:space="0" w:color="auto"/>
        <w:bottom w:val="none" w:sz="0" w:space="0" w:color="auto"/>
        <w:right w:val="none" w:sz="0" w:space="0" w:color="auto"/>
      </w:divBdr>
    </w:div>
    <w:div w:id="2010591883">
      <w:bodyDiv w:val="1"/>
      <w:marLeft w:val="0"/>
      <w:marRight w:val="0"/>
      <w:marTop w:val="0"/>
      <w:marBottom w:val="0"/>
      <w:divBdr>
        <w:top w:val="none" w:sz="0" w:space="0" w:color="auto"/>
        <w:left w:val="none" w:sz="0" w:space="0" w:color="auto"/>
        <w:bottom w:val="none" w:sz="0" w:space="0" w:color="auto"/>
        <w:right w:val="none" w:sz="0" w:space="0" w:color="auto"/>
      </w:divBdr>
    </w:div>
    <w:div w:id="2011330548">
      <w:bodyDiv w:val="1"/>
      <w:marLeft w:val="0"/>
      <w:marRight w:val="0"/>
      <w:marTop w:val="0"/>
      <w:marBottom w:val="0"/>
      <w:divBdr>
        <w:top w:val="none" w:sz="0" w:space="0" w:color="auto"/>
        <w:left w:val="none" w:sz="0" w:space="0" w:color="auto"/>
        <w:bottom w:val="none" w:sz="0" w:space="0" w:color="auto"/>
        <w:right w:val="none" w:sz="0" w:space="0" w:color="auto"/>
      </w:divBdr>
    </w:div>
    <w:div w:id="2014261181">
      <w:bodyDiv w:val="1"/>
      <w:marLeft w:val="0"/>
      <w:marRight w:val="0"/>
      <w:marTop w:val="0"/>
      <w:marBottom w:val="0"/>
      <w:divBdr>
        <w:top w:val="none" w:sz="0" w:space="0" w:color="auto"/>
        <w:left w:val="none" w:sz="0" w:space="0" w:color="auto"/>
        <w:bottom w:val="none" w:sz="0" w:space="0" w:color="auto"/>
        <w:right w:val="none" w:sz="0" w:space="0" w:color="auto"/>
      </w:divBdr>
    </w:div>
    <w:div w:id="2016228606">
      <w:bodyDiv w:val="1"/>
      <w:marLeft w:val="0"/>
      <w:marRight w:val="0"/>
      <w:marTop w:val="0"/>
      <w:marBottom w:val="0"/>
      <w:divBdr>
        <w:top w:val="none" w:sz="0" w:space="0" w:color="auto"/>
        <w:left w:val="none" w:sz="0" w:space="0" w:color="auto"/>
        <w:bottom w:val="none" w:sz="0" w:space="0" w:color="auto"/>
        <w:right w:val="none" w:sz="0" w:space="0" w:color="auto"/>
      </w:divBdr>
    </w:div>
    <w:div w:id="2016881391">
      <w:bodyDiv w:val="1"/>
      <w:marLeft w:val="0"/>
      <w:marRight w:val="0"/>
      <w:marTop w:val="0"/>
      <w:marBottom w:val="0"/>
      <w:divBdr>
        <w:top w:val="none" w:sz="0" w:space="0" w:color="auto"/>
        <w:left w:val="none" w:sz="0" w:space="0" w:color="auto"/>
        <w:bottom w:val="none" w:sz="0" w:space="0" w:color="auto"/>
        <w:right w:val="none" w:sz="0" w:space="0" w:color="auto"/>
      </w:divBdr>
    </w:div>
    <w:div w:id="2018147461">
      <w:bodyDiv w:val="1"/>
      <w:marLeft w:val="0"/>
      <w:marRight w:val="0"/>
      <w:marTop w:val="0"/>
      <w:marBottom w:val="0"/>
      <w:divBdr>
        <w:top w:val="none" w:sz="0" w:space="0" w:color="auto"/>
        <w:left w:val="none" w:sz="0" w:space="0" w:color="auto"/>
        <w:bottom w:val="none" w:sz="0" w:space="0" w:color="auto"/>
        <w:right w:val="none" w:sz="0" w:space="0" w:color="auto"/>
      </w:divBdr>
    </w:div>
    <w:div w:id="2018455482">
      <w:bodyDiv w:val="1"/>
      <w:marLeft w:val="0"/>
      <w:marRight w:val="0"/>
      <w:marTop w:val="0"/>
      <w:marBottom w:val="0"/>
      <w:divBdr>
        <w:top w:val="none" w:sz="0" w:space="0" w:color="auto"/>
        <w:left w:val="none" w:sz="0" w:space="0" w:color="auto"/>
        <w:bottom w:val="none" w:sz="0" w:space="0" w:color="auto"/>
        <w:right w:val="none" w:sz="0" w:space="0" w:color="auto"/>
      </w:divBdr>
    </w:div>
    <w:div w:id="2018801979">
      <w:bodyDiv w:val="1"/>
      <w:marLeft w:val="0"/>
      <w:marRight w:val="0"/>
      <w:marTop w:val="0"/>
      <w:marBottom w:val="0"/>
      <w:divBdr>
        <w:top w:val="none" w:sz="0" w:space="0" w:color="auto"/>
        <w:left w:val="none" w:sz="0" w:space="0" w:color="auto"/>
        <w:bottom w:val="none" w:sz="0" w:space="0" w:color="auto"/>
        <w:right w:val="none" w:sz="0" w:space="0" w:color="auto"/>
      </w:divBdr>
    </w:div>
    <w:div w:id="2019307928">
      <w:bodyDiv w:val="1"/>
      <w:marLeft w:val="0"/>
      <w:marRight w:val="0"/>
      <w:marTop w:val="0"/>
      <w:marBottom w:val="0"/>
      <w:divBdr>
        <w:top w:val="none" w:sz="0" w:space="0" w:color="auto"/>
        <w:left w:val="none" w:sz="0" w:space="0" w:color="auto"/>
        <w:bottom w:val="none" w:sz="0" w:space="0" w:color="auto"/>
        <w:right w:val="none" w:sz="0" w:space="0" w:color="auto"/>
      </w:divBdr>
    </w:div>
    <w:div w:id="2022386657">
      <w:bodyDiv w:val="1"/>
      <w:marLeft w:val="0"/>
      <w:marRight w:val="0"/>
      <w:marTop w:val="0"/>
      <w:marBottom w:val="0"/>
      <w:divBdr>
        <w:top w:val="none" w:sz="0" w:space="0" w:color="auto"/>
        <w:left w:val="none" w:sz="0" w:space="0" w:color="auto"/>
        <w:bottom w:val="none" w:sz="0" w:space="0" w:color="auto"/>
        <w:right w:val="none" w:sz="0" w:space="0" w:color="auto"/>
      </w:divBdr>
    </w:div>
    <w:div w:id="2025592334">
      <w:bodyDiv w:val="1"/>
      <w:marLeft w:val="0"/>
      <w:marRight w:val="0"/>
      <w:marTop w:val="0"/>
      <w:marBottom w:val="0"/>
      <w:divBdr>
        <w:top w:val="none" w:sz="0" w:space="0" w:color="auto"/>
        <w:left w:val="none" w:sz="0" w:space="0" w:color="auto"/>
        <w:bottom w:val="none" w:sz="0" w:space="0" w:color="auto"/>
        <w:right w:val="none" w:sz="0" w:space="0" w:color="auto"/>
      </w:divBdr>
    </w:div>
    <w:div w:id="2028632953">
      <w:bodyDiv w:val="1"/>
      <w:marLeft w:val="0"/>
      <w:marRight w:val="0"/>
      <w:marTop w:val="0"/>
      <w:marBottom w:val="0"/>
      <w:divBdr>
        <w:top w:val="none" w:sz="0" w:space="0" w:color="auto"/>
        <w:left w:val="none" w:sz="0" w:space="0" w:color="auto"/>
        <w:bottom w:val="none" w:sz="0" w:space="0" w:color="auto"/>
        <w:right w:val="none" w:sz="0" w:space="0" w:color="auto"/>
      </w:divBdr>
    </w:div>
    <w:div w:id="2029014753">
      <w:bodyDiv w:val="1"/>
      <w:marLeft w:val="0"/>
      <w:marRight w:val="0"/>
      <w:marTop w:val="0"/>
      <w:marBottom w:val="0"/>
      <w:divBdr>
        <w:top w:val="none" w:sz="0" w:space="0" w:color="auto"/>
        <w:left w:val="none" w:sz="0" w:space="0" w:color="auto"/>
        <w:bottom w:val="none" w:sz="0" w:space="0" w:color="auto"/>
        <w:right w:val="none" w:sz="0" w:space="0" w:color="auto"/>
      </w:divBdr>
    </w:div>
    <w:div w:id="2029524807">
      <w:bodyDiv w:val="1"/>
      <w:marLeft w:val="0"/>
      <w:marRight w:val="0"/>
      <w:marTop w:val="0"/>
      <w:marBottom w:val="0"/>
      <w:divBdr>
        <w:top w:val="none" w:sz="0" w:space="0" w:color="auto"/>
        <w:left w:val="none" w:sz="0" w:space="0" w:color="auto"/>
        <w:bottom w:val="none" w:sz="0" w:space="0" w:color="auto"/>
        <w:right w:val="none" w:sz="0" w:space="0" w:color="auto"/>
      </w:divBdr>
    </w:div>
    <w:div w:id="2032224156">
      <w:bodyDiv w:val="1"/>
      <w:marLeft w:val="0"/>
      <w:marRight w:val="0"/>
      <w:marTop w:val="0"/>
      <w:marBottom w:val="0"/>
      <w:divBdr>
        <w:top w:val="none" w:sz="0" w:space="0" w:color="auto"/>
        <w:left w:val="none" w:sz="0" w:space="0" w:color="auto"/>
        <w:bottom w:val="none" w:sz="0" w:space="0" w:color="auto"/>
        <w:right w:val="none" w:sz="0" w:space="0" w:color="auto"/>
      </w:divBdr>
    </w:div>
    <w:div w:id="2035185788">
      <w:bodyDiv w:val="1"/>
      <w:marLeft w:val="0"/>
      <w:marRight w:val="0"/>
      <w:marTop w:val="0"/>
      <w:marBottom w:val="0"/>
      <w:divBdr>
        <w:top w:val="none" w:sz="0" w:space="0" w:color="auto"/>
        <w:left w:val="none" w:sz="0" w:space="0" w:color="auto"/>
        <w:bottom w:val="none" w:sz="0" w:space="0" w:color="auto"/>
        <w:right w:val="none" w:sz="0" w:space="0" w:color="auto"/>
      </w:divBdr>
    </w:div>
    <w:div w:id="2035308374">
      <w:bodyDiv w:val="1"/>
      <w:marLeft w:val="0"/>
      <w:marRight w:val="0"/>
      <w:marTop w:val="0"/>
      <w:marBottom w:val="0"/>
      <w:divBdr>
        <w:top w:val="none" w:sz="0" w:space="0" w:color="auto"/>
        <w:left w:val="none" w:sz="0" w:space="0" w:color="auto"/>
        <w:bottom w:val="none" w:sz="0" w:space="0" w:color="auto"/>
        <w:right w:val="none" w:sz="0" w:space="0" w:color="auto"/>
      </w:divBdr>
    </w:div>
    <w:div w:id="2039770740">
      <w:bodyDiv w:val="1"/>
      <w:marLeft w:val="0"/>
      <w:marRight w:val="0"/>
      <w:marTop w:val="0"/>
      <w:marBottom w:val="0"/>
      <w:divBdr>
        <w:top w:val="none" w:sz="0" w:space="0" w:color="auto"/>
        <w:left w:val="none" w:sz="0" w:space="0" w:color="auto"/>
        <w:bottom w:val="none" w:sz="0" w:space="0" w:color="auto"/>
        <w:right w:val="none" w:sz="0" w:space="0" w:color="auto"/>
      </w:divBdr>
    </w:div>
    <w:div w:id="2040352973">
      <w:bodyDiv w:val="1"/>
      <w:marLeft w:val="0"/>
      <w:marRight w:val="0"/>
      <w:marTop w:val="0"/>
      <w:marBottom w:val="0"/>
      <w:divBdr>
        <w:top w:val="none" w:sz="0" w:space="0" w:color="auto"/>
        <w:left w:val="none" w:sz="0" w:space="0" w:color="auto"/>
        <w:bottom w:val="none" w:sz="0" w:space="0" w:color="auto"/>
        <w:right w:val="none" w:sz="0" w:space="0" w:color="auto"/>
      </w:divBdr>
    </w:div>
    <w:div w:id="2043558199">
      <w:bodyDiv w:val="1"/>
      <w:marLeft w:val="0"/>
      <w:marRight w:val="0"/>
      <w:marTop w:val="0"/>
      <w:marBottom w:val="0"/>
      <w:divBdr>
        <w:top w:val="none" w:sz="0" w:space="0" w:color="auto"/>
        <w:left w:val="none" w:sz="0" w:space="0" w:color="auto"/>
        <w:bottom w:val="none" w:sz="0" w:space="0" w:color="auto"/>
        <w:right w:val="none" w:sz="0" w:space="0" w:color="auto"/>
      </w:divBdr>
    </w:div>
    <w:div w:id="2044161896">
      <w:bodyDiv w:val="1"/>
      <w:marLeft w:val="0"/>
      <w:marRight w:val="0"/>
      <w:marTop w:val="0"/>
      <w:marBottom w:val="0"/>
      <w:divBdr>
        <w:top w:val="none" w:sz="0" w:space="0" w:color="auto"/>
        <w:left w:val="none" w:sz="0" w:space="0" w:color="auto"/>
        <w:bottom w:val="none" w:sz="0" w:space="0" w:color="auto"/>
        <w:right w:val="none" w:sz="0" w:space="0" w:color="auto"/>
      </w:divBdr>
    </w:div>
    <w:div w:id="2044474105">
      <w:bodyDiv w:val="1"/>
      <w:marLeft w:val="0"/>
      <w:marRight w:val="0"/>
      <w:marTop w:val="0"/>
      <w:marBottom w:val="0"/>
      <w:divBdr>
        <w:top w:val="none" w:sz="0" w:space="0" w:color="auto"/>
        <w:left w:val="none" w:sz="0" w:space="0" w:color="auto"/>
        <w:bottom w:val="none" w:sz="0" w:space="0" w:color="auto"/>
        <w:right w:val="none" w:sz="0" w:space="0" w:color="auto"/>
      </w:divBdr>
    </w:div>
    <w:div w:id="2046982414">
      <w:bodyDiv w:val="1"/>
      <w:marLeft w:val="0"/>
      <w:marRight w:val="0"/>
      <w:marTop w:val="0"/>
      <w:marBottom w:val="0"/>
      <w:divBdr>
        <w:top w:val="none" w:sz="0" w:space="0" w:color="auto"/>
        <w:left w:val="none" w:sz="0" w:space="0" w:color="auto"/>
        <w:bottom w:val="none" w:sz="0" w:space="0" w:color="auto"/>
        <w:right w:val="none" w:sz="0" w:space="0" w:color="auto"/>
      </w:divBdr>
    </w:div>
    <w:div w:id="2049986903">
      <w:bodyDiv w:val="1"/>
      <w:marLeft w:val="0"/>
      <w:marRight w:val="0"/>
      <w:marTop w:val="0"/>
      <w:marBottom w:val="0"/>
      <w:divBdr>
        <w:top w:val="none" w:sz="0" w:space="0" w:color="auto"/>
        <w:left w:val="none" w:sz="0" w:space="0" w:color="auto"/>
        <w:bottom w:val="none" w:sz="0" w:space="0" w:color="auto"/>
        <w:right w:val="none" w:sz="0" w:space="0" w:color="auto"/>
      </w:divBdr>
    </w:div>
    <w:div w:id="2051178487">
      <w:bodyDiv w:val="1"/>
      <w:marLeft w:val="0"/>
      <w:marRight w:val="0"/>
      <w:marTop w:val="0"/>
      <w:marBottom w:val="0"/>
      <w:divBdr>
        <w:top w:val="none" w:sz="0" w:space="0" w:color="auto"/>
        <w:left w:val="none" w:sz="0" w:space="0" w:color="auto"/>
        <w:bottom w:val="none" w:sz="0" w:space="0" w:color="auto"/>
        <w:right w:val="none" w:sz="0" w:space="0" w:color="auto"/>
      </w:divBdr>
    </w:div>
    <w:div w:id="2051611955">
      <w:bodyDiv w:val="1"/>
      <w:marLeft w:val="0"/>
      <w:marRight w:val="0"/>
      <w:marTop w:val="0"/>
      <w:marBottom w:val="0"/>
      <w:divBdr>
        <w:top w:val="none" w:sz="0" w:space="0" w:color="auto"/>
        <w:left w:val="none" w:sz="0" w:space="0" w:color="auto"/>
        <w:bottom w:val="none" w:sz="0" w:space="0" w:color="auto"/>
        <w:right w:val="none" w:sz="0" w:space="0" w:color="auto"/>
      </w:divBdr>
    </w:div>
    <w:div w:id="2052456746">
      <w:bodyDiv w:val="1"/>
      <w:marLeft w:val="0"/>
      <w:marRight w:val="0"/>
      <w:marTop w:val="0"/>
      <w:marBottom w:val="0"/>
      <w:divBdr>
        <w:top w:val="none" w:sz="0" w:space="0" w:color="auto"/>
        <w:left w:val="none" w:sz="0" w:space="0" w:color="auto"/>
        <w:bottom w:val="none" w:sz="0" w:space="0" w:color="auto"/>
        <w:right w:val="none" w:sz="0" w:space="0" w:color="auto"/>
      </w:divBdr>
    </w:div>
    <w:div w:id="2054889372">
      <w:bodyDiv w:val="1"/>
      <w:marLeft w:val="0"/>
      <w:marRight w:val="0"/>
      <w:marTop w:val="0"/>
      <w:marBottom w:val="0"/>
      <w:divBdr>
        <w:top w:val="none" w:sz="0" w:space="0" w:color="auto"/>
        <w:left w:val="none" w:sz="0" w:space="0" w:color="auto"/>
        <w:bottom w:val="none" w:sz="0" w:space="0" w:color="auto"/>
        <w:right w:val="none" w:sz="0" w:space="0" w:color="auto"/>
      </w:divBdr>
    </w:div>
    <w:div w:id="2057661420">
      <w:bodyDiv w:val="1"/>
      <w:marLeft w:val="0"/>
      <w:marRight w:val="0"/>
      <w:marTop w:val="0"/>
      <w:marBottom w:val="0"/>
      <w:divBdr>
        <w:top w:val="none" w:sz="0" w:space="0" w:color="auto"/>
        <w:left w:val="none" w:sz="0" w:space="0" w:color="auto"/>
        <w:bottom w:val="none" w:sz="0" w:space="0" w:color="auto"/>
        <w:right w:val="none" w:sz="0" w:space="0" w:color="auto"/>
      </w:divBdr>
    </w:div>
    <w:div w:id="2058047003">
      <w:bodyDiv w:val="1"/>
      <w:marLeft w:val="0"/>
      <w:marRight w:val="0"/>
      <w:marTop w:val="0"/>
      <w:marBottom w:val="0"/>
      <w:divBdr>
        <w:top w:val="none" w:sz="0" w:space="0" w:color="auto"/>
        <w:left w:val="none" w:sz="0" w:space="0" w:color="auto"/>
        <w:bottom w:val="none" w:sz="0" w:space="0" w:color="auto"/>
        <w:right w:val="none" w:sz="0" w:space="0" w:color="auto"/>
      </w:divBdr>
    </w:div>
    <w:div w:id="2059013273">
      <w:bodyDiv w:val="1"/>
      <w:marLeft w:val="0"/>
      <w:marRight w:val="0"/>
      <w:marTop w:val="0"/>
      <w:marBottom w:val="0"/>
      <w:divBdr>
        <w:top w:val="none" w:sz="0" w:space="0" w:color="auto"/>
        <w:left w:val="none" w:sz="0" w:space="0" w:color="auto"/>
        <w:bottom w:val="none" w:sz="0" w:space="0" w:color="auto"/>
        <w:right w:val="none" w:sz="0" w:space="0" w:color="auto"/>
      </w:divBdr>
    </w:div>
    <w:div w:id="2059932513">
      <w:bodyDiv w:val="1"/>
      <w:marLeft w:val="0"/>
      <w:marRight w:val="0"/>
      <w:marTop w:val="0"/>
      <w:marBottom w:val="0"/>
      <w:divBdr>
        <w:top w:val="none" w:sz="0" w:space="0" w:color="auto"/>
        <w:left w:val="none" w:sz="0" w:space="0" w:color="auto"/>
        <w:bottom w:val="none" w:sz="0" w:space="0" w:color="auto"/>
        <w:right w:val="none" w:sz="0" w:space="0" w:color="auto"/>
      </w:divBdr>
    </w:div>
    <w:div w:id="2060588364">
      <w:bodyDiv w:val="1"/>
      <w:marLeft w:val="0"/>
      <w:marRight w:val="0"/>
      <w:marTop w:val="0"/>
      <w:marBottom w:val="0"/>
      <w:divBdr>
        <w:top w:val="none" w:sz="0" w:space="0" w:color="auto"/>
        <w:left w:val="none" w:sz="0" w:space="0" w:color="auto"/>
        <w:bottom w:val="none" w:sz="0" w:space="0" w:color="auto"/>
        <w:right w:val="none" w:sz="0" w:space="0" w:color="auto"/>
      </w:divBdr>
    </w:div>
    <w:div w:id="2065367862">
      <w:bodyDiv w:val="1"/>
      <w:marLeft w:val="0"/>
      <w:marRight w:val="0"/>
      <w:marTop w:val="0"/>
      <w:marBottom w:val="0"/>
      <w:divBdr>
        <w:top w:val="none" w:sz="0" w:space="0" w:color="auto"/>
        <w:left w:val="none" w:sz="0" w:space="0" w:color="auto"/>
        <w:bottom w:val="none" w:sz="0" w:space="0" w:color="auto"/>
        <w:right w:val="none" w:sz="0" w:space="0" w:color="auto"/>
      </w:divBdr>
    </w:div>
    <w:div w:id="2067683250">
      <w:bodyDiv w:val="1"/>
      <w:marLeft w:val="0"/>
      <w:marRight w:val="0"/>
      <w:marTop w:val="0"/>
      <w:marBottom w:val="0"/>
      <w:divBdr>
        <w:top w:val="none" w:sz="0" w:space="0" w:color="auto"/>
        <w:left w:val="none" w:sz="0" w:space="0" w:color="auto"/>
        <w:bottom w:val="none" w:sz="0" w:space="0" w:color="auto"/>
        <w:right w:val="none" w:sz="0" w:space="0" w:color="auto"/>
      </w:divBdr>
    </w:div>
    <w:div w:id="2069918595">
      <w:bodyDiv w:val="1"/>
      <w:marLeft w:val="0"/>
      <w:marRight w:val="0"/>
      <w:marTop w:val="0"/>
      <w:marBottom w:val="0"/>
      <w:divBdr>
        <w:top w:val="none" w:sz="0" w:space="0" w:color="auto"/>
        <w:left w:val="none" w:sz="0" w:space="0" w:color="auto"/>
        <w:bottom w:val="none" w:sz="0" w:space="0" w:color="auto"/>
        <w:right w:val="none" w:sz="0" w:space="0" w:color="auto"/>
      </w:divBdr>
    </w:div>
    <w:div w:id="2073235324">
      <w:bodyDiv w:val="1"/>
      <w:marLeft w:val="0"/>
      <w:marRight w:val="0"/>
      <w:marTop w:val="0"/>
      <w:marBottom w:val="0"/>
      <w:divBdr>
        <w:top w:val="none" w:sz="0" w:space="0" w:color="auto"/>
        <w:left w:val="none" w:sz="0" w:space="0" w:color="auto"/>
        <w:bottom w:val="none" w:sz="0" w:space="0" w:color="auto"/>
        <w:right w:val="none" w:sz="0" w:space="0" w:color="auto"/>
      </w:divBdr>
    </w:div>
    <w:div w:id="2073699642">
      <w:bodyDiv w:val="1"/>
      <w:marLeft w:val="0"/>
      <w:marRight w:val="0"/>
      <w:marTop w:val="0"/>
      <w:marBottom w:val="0"/>
      <w:divBdr>
        <w:top w:val="none" w:sz="0" w:space="0" w:color="auto"/>
        <w:left w:val="none" w:sz="0" w:space="0" w:color="auto"/>
        <w:bottom w:val="none" w:sz="0" w:space="0" w:color="auto"/>
        <w:right w:val="none" w:sz="0" w:space="0" w:color="auto"/>
      </w:divBdr>
    </w:div>
    <w:div w:id="2076973149">
      <w:bodyDiv w:val="1"/>
      <w:marLeft w:val="0"/>
      <w:marRight w:val="0"/>
      <w:marTop w:val="0"/>
      <w:marBottom w:val="0"/>
      <w:divBdr>
        <w:top w:val="none" w:sz="0" w:space="0" w:color="auto"/>
        <w:left w:val="none" w:sz="0" w:space="0" w:color="auto"/>
        <w:bottom w:val="none" w:sz="0" w:space="0" w:color="auto"/>
        <w:right w:val="none" w:sz="0" w:space="0" w:color="auto"/>
      </w:divBdr>
    </w:div>
    <w:div w:id="2077435808">
      <w:bodyDiv w:val="1"/>
      <w:marLeft w:val="0"/>
      <w:marRight w:val="0"/>
      <w:marTop w:val="0"/>
      <w:marBottom w:val="0"/>
      <w:divBdr>
        <w:top w:val="none" w:sz="0" w:space="0" w:color="auto"/>
        <w:left w:val="none" w:sz="0" w:space="0" w:color="auto"/>
        <w:bottom w:val="none" w:sz="0" w:space="0" w:color="auto"/>
        <w:right w:val="none" w:sz="0" w:space="0" w:color="auto"/>
      </w:divBdr>
    </w:div>
    <w:div w:id="2078239317">
      <w:bodyDiv w:val="1"/>
      <w:marLeft w:val="0"/>
      <w:marRight w:val="0"/>
      <w:marTop w:val="0"/>
      <w:marBottom w:val="0"/>
      <w:divBdr>
        <w:top w:val="none" w:sz="0" w:space="0" w:color="auto"/>
        <w:left w:val="none" w:sz="0" w:space="0" w:color="auto"/>
        <w:bottom w:val="none" w:sz="0" w:space="0" w:color="auto"/>
        <w:right w:val="none" w:sz="0" w:space="0" w:color="auto"/>
      </w:divBdr>
    </w:div>
    <w:div w:id="2078283205">
      <w:bodyDiv w:val="1"/>
      <w:marLeft w:val="0"/>
      <w:marRight w:val="0"/>
      <w:marTop w:val="0"/>
      <w:marBottom w:val="0"/>
      <w:divBdr>
        <w:top w:val="none" w:sz="0" w:space="0" w:color="auto"/>
        <w:left w:val="none" w:sz="0" w:space="0" w:color="auto"/>
        <w:bottom w:val="none" w:sz="0" w:space="0" w:color="auto"/>
        <w:right w:val="none" w:sz="0" w:space="0" w:color="auto"/>
      </w:divBdr>
    </w:div>
    <w:div w:id="2081169538">
      <w:bodyDiv w:val="1"/>
      <w:marLeft w:val="0"/>
      <w:marRight w:val="0"/>
      <w:marTop w:val="0"/>
      <w:marBottom w:val="0"/>
      <w:divBdr>
        <w:top w:val="none" w:sz="0" w:space="0" w:color="auto"/>
        <w:left w:val="none" w:sz="0" w:space="0" w:color="auto"/>
        <w:bottom w:val="none" w:sz="0" w:space="0" w:color="auto"/>
        <w:right w:val="none" w:sz="0" w:space="0" w:color="auto"/>
      </w:divBdr>
    </w:div>
    <w:div w:id="2084332947">
      <w:bodyDiv w:val="1"/>
      <w:marLeft w:val="0"/>
      <w:marRight w:val="0"/>
      <w:marTop w:val="0"/>
      <w:marBottom w:val="0"/>
      <w:divBdr>
        <w:top w:val="none" w:sz="0" w:space="0" w:color="auto"/>
        <w:left w:val="none" w:sz="0" w:space="0" w:color="auto"/>
        <w:bottom w:val="none" w:sz="0" w:space="0" w:color="auto"/>
        <w:right w:val="none" w:sz="0" w:space="0" w:color="auto"/>
      </w:divBdr>
    </w:div>
    <w:div w:id="2084795164">
      <w:bodyDiv w:val="1"/>
      <w:marLeft w:val="0"/>
      <w:marRight w:val="0"/>
      <w:marTop w:val="0"/>
      <w:marBottom w:val="0"/>
      <w:divBdr>
        <w:top w:val="none" w:sz="0" w:space="0" w:color="auto"/>
        <w:left w:val="none" w:sz="0" w:space="0" w:color="auto"/>
        <w:bottom w:val="none" w:sz="0" w:space="0" w:color="auto"/>
        <w:right w:val="none" w:sz="0" w:space="0" w:color="auto"/>
      </w:divBdr>
    </w:div>
    <w:div w:id="2088185710">
      <w:bodyDiv w:val="1"/>
      <w:marLeft w:val="0"/>
      <w:marRight w:val="0"/>
      <w:marTop w:val="0"/>
      <w:marBottom w:val="0"/>
      <w:divBdr>
        <w:top w:val="none" w:sz="0" w:space="0" w:color="auto"/>
        <w:left w:val="none" w:sz="0" w:space="0" w:color="auto"/>
        <w:bottom w:val="none" w:sz="0" w:space="0" w:color="auto"/>
        <w:right w:val="none" w:sz="0" w:space="0" w:color="auto"/>
      </w:divBdr>
    </w:div>
    <w:div w:id="2088262509">
      <w:bodyDiv w:val="1"/>
      <w:marLeft w:val="0"/>
      <w:marRight w:val="0"/>
      <w:marTop w:val="0"/>
      <w:marBottom w:val="0"/>
      <w:divBdr>
        <w:top w:val="none" w:sz="0" w:space="0" w:color="auto"/>
        <w:left w:val="none" w:sz="0" w:space="0" w:color="auto"/>
        <w:bottom w:val="none" w:sz="0" w:space="0" w:color="auto"/>
        <w:right w:val="none" w:sz="0" w:space="0" w:color="auto"/>
      </w:divBdr>
    </w:div>
    <w:div w:id="2088723913">
      <w:bodyDiv w:val="1"/>
      <w:marLeft w:val="0"/>
      <w:marRight w:val="0"/>
      <w:marTop w:val="0"/>
      <w:marBottom w:val="0"/>
      <w:divBdr>
        <w:top w:val="none" w:sz="0" w:space="0" w:color="auto"/>
        <w:left w:val="none" w:sz="0" w:space="0" w:color="auto"/>
        <w:bottom w:val="none" w:sz="0" w:space="0" w:color="auto"/>
        <w:right w:val="none" w:sz="0" w:space="0" w:color="auto"/>
      </w:divBdr>
    </w:div>
    <w:div w:id="2089686677">
      <w:bodyDiv w:val="1"/>
      <w:marLeft w:val="0"/>
      <w:marRight w:val="0"/>
      <w:marTop w:val="0"/>
      <w:marBottom w:val="0"/>
      <w:divBdr>
        <w:top w:val="none" w:sz="0" w:space="0" w:color="auto"/>
        <w:left w:val="none" w:sz="0" w:space="0" w:color="auto"/>
        <w:bottom w:val="none" w:sz="0" w:space="0" w:color="auto"/>
        <w:right w:val="none" w:sz="0" w:space="0" w:color="auto"/>
      </w:divBdr>
    </w:div>
    <w:div w:id="2089836761">
      <w:bodyDiv w:val="1"/>
      <w:marLeft w:val="0"/>
      <w:marRight w:val="0"/>
      <w:marTop w:val="0"/>
      <w:marBottom w:val="0"/>
      <w:divBdr>
        <w:top w:val="none" w:sz="0" w:space="0" w:color="auto"/>
        <w:left w:val="none" w:sz="0" w:space="0" w:color="auto"/>
        <w:bottom w:val="none" w:sz="0" w:space="0" w:color="auto"/>
        <w:right w:val="none" w:sz="0" w:space="0" w:color="auto"/>
      </w:divBdr>
    </w:div>
    <w:div w:id="2092315208">
      <w:bodyDiv w:val="1"/>
      <w:marLeft w:val="0"/>
      <w:marRight w:val="0"/>
      <w:marTop w:val="0"/>
      <w:marBottom w:val="0"/>
      <w:divBdr>
        <w:top w:val="none" w:sz="0" w:space="0" w:color="auto"/>
        <w:left w:val="none" w:sz="0" w:space="0" w:color="auto"/>
        <w:bottom w:val="none" w:sz="0" w:space="0" w:color="auto"/>
        <w:right w:val="none" w:sz="0" w:space="0" w:color="auto"/>
      </w:divBdr>
    </w:div>
    <w:div w:id="2092508534">
      <w:bodyDiv w:val="1"/>
      <w:marLeft w:val="0"/>
      <w:marRight w:val="0"/>
      <w:marTop w:val="0"/>
      <w:marBottom w:val="0"/>
      <w:divBdr>
        <w:top w:val="none" w:sz="0" w:space="0" w:color="auto"/>
        <w:left w:val="none" w:sz="0" w:space="0" w:color="auto"/>
        <w:bottom w:val="none" w:sz="0" w:space="0" w:color="auto"/>
        <w:right w:val="none" w:sz="0" w:space="0" w:color="auto"/>
      </w:divBdr>
    </w:div>
    <w:div w:id="2093044537">
      <w:bodyDiv w:val="1"/>
      <w:marLeft w:val="0"/>
      <w:marRight w:val="0"/>
      <w:marTop w:val="0"/>
      <w:marBottom w:val="0"/>
      <w:divBdr>
        <w:top w:val="none" w:sz="0" w:space="0" w:color="auto"/>
        <w:left w:val="none" w:sz="0" w:space="0" w:color="auto"/>
        <w:bottom w:val="none" w:sz="0" w:space="0" w:color="auto"/>
        <w:right w:val="none" w:sz="0" w:space="0" w:color="auto"/>
      </w:divBdr>
    </w:div>
    <w:div w:id="2094662724">
      <w:bodyDiv w:val="1"/>
      <w:marLeft w:val="0"/>
      <w:marRight w:val="0"/>
      <w:marTop w:val="0"/>
      <w:marBottom w:val="0"/>
      <w:divBdr>
        <w:top w:val="none" w:sz="0" w:space="0" w:color="auto"/>
        <w:left w:val="none" w:sz="0" w:space="0" w:color="auto"/>
        <w:bottom w:val="none" w:sz="0" w:space="0" w:color="auto"/>
        <w:right w:val="none" w:sz="0" w:space="0" w:color="auto"/>
      </w:divBdr>
    </w:div>
    <w:div w:id="2095591427">
      <w:bodyDiv w:val="1"/>
      <w:marLeft w:val="0"/>
      <w:marRight w:val="0"/>
      <w:marTop w:val="0"/>
      <w:marBottom w:val="0"/>
      <w:divBdr>
        <w:top w:val="none" w:sz="0" w:space="0" w:color="auto"/>
        <w:left w:val="none" w:sz="0" w:space="0" w:color="auto"/>
        <w:bottom w:val="none" w:sz="0" w:space="0" w:color="auto"/>
        <w:right w:val="none" w:sz="0" w:space="0" w:color="auto"/>
      </w:divBdr>
    </w:div>
    <w:div w:id="2097702749">
      <w:bodyDiv w:val="1"/>
      <w:marLeft w:val="0"/>
      <w:marRight w:val="0"/>
      <w:marTop w:val="0"/>
      <w:marBottom w:val="0"/>
      <w:divBdr>
        <w:top w:val="none" w:sz="0" w:space="0" w:color="auto"/>
        <w:left w:val="none" w:sz="0" w:space="0" w:color="auto"/>
        <w:bottom w:val="none" w:sz="0" w:space="0" w:color="auto"/>
        <w:right w:val="none" w:sz="0" w:space="0" w:color="auto"/>
      </w:divBdr>
    </w:div>
    <w:div w:id="2099212302">
      <w:bodyDiv w:val="1"/>
      <w:marLeft w:val="0"/>
      <w:marRight w:val="0"/>
      <w:marTop w:val="0"/>
      <w:marBottom w:val="0"/>
      <w:divBdr>
        <w:top w:val="none" w:sz="0" w:space="0" w:color="auto"/>
        <w:left w:val="none" w:sz="0" w:space="0" w:color="auto"/>
        <w:bottom w:val="none" w:sz="0" w:space="0" w:color="auto"/>
        <w:right w:val="none" w:sz="0" w:space="0" w:color="auto"/>
      </w:divBdr>
    </w:div>
    <w:div w:id="2102141750">
      <w:bodyDiv w:val="1"/>
      <w:marLeft w:val="0"/>
      <w:marRight w:val="0"/>
      <w:marTop w:val="0"/>
      <w:marBottom w:val="0"/>
      <w:divBdr>
        <w:top w:val="none" w:sz="0" w:space="0" w:color="auto"/>
        <w:left w:val="none" w:sz="0" w:space="0" w:color="auto"/>
        <w:bottom w:val="none" w:sz="0" w:space="0" w:color="auto"/>
        <w:right w:val="none" w:sz="0" w:space="0" w:color="auto"/>
      </w:divBdr>
    </w:div>
    <w:div w:id="2104371218">
      <w:bodyDiv w:val="1"/>
      <w:marLeft w:val="0"/>
      <w:marRight w:val="0"/>
      <w:marTop w:val="0"/>
      <w:marBottom w:val="0"/>
      <w:divBdr>
        <w:top w:val="none" w:sz="0" w:space="0" w:color="auto"/>
        <w:left w:val="none" w:sz="0" w:space="0" w:color="auto"/>
        <w:bottom w:val="none" w:sz="0" w:space="0" w:color="auto"/>
        <w:right w:val="none" w:sz="0" w:space="0" w:color="auto"/>
      </w:divBdr>
    </w:div>
    <w:div w:id="2105608640">
      <w:bodyDiv w:val="1"/>
      <w:marLeft w:val="0"/>
      <w:marRight w:val="0"/>
      <w:marTop w:val="0"/>
      <w:marBottom w:val="0"/>
      <w:divBdr>
        <w:top w:val="none" w:sz="0" w:space="0" w:color="auto"/>
        <w:left w:val="none" w:sz="0" w:space="0" w:color="auto"/>
        <w:bottom w:val="none" w:sz="0" w:space="0" w:color="auto"/>
        <w:right w:val="none" w:sz="0" w:space="0" w:color="auto"/>
      </w:divBdr>
    </w:div>
    <w:div w:id="2106536748">
      <w:bodyDiv w:val="1"/>
      <w:marLeft w:val="0"/>
      <w:marRight w:val="0"/>
      <w:marTop w:val="0"/>
      <w:marBottom w:val="0"/>
      <w:divBdr>
        <w:top w:val="none" w:sz="0" w:space="0" w:color="auto"/>
        <w:left w:val="none" w:sz="0" w:space="0" w:color="auto"/>
        <w:bottom w:val="none" w:sz="0" w:space="0" w:color="auto"/>
        <w:right w:val="none" w:sz="0" w:space="0" w:color="auto"/>
      </w:divBdr>
    </w:div>
    <w:div w:id="2108580418">
      <w:bodyDiv w:val="1"/>
      <w:marLeft w:val="0"/>
      <w:marRight w:val="0"/>
      <w:marTop w:val="0"/>
      <w:marBottom w:val="0"/>
      <w:divBdr>
        <w:top w:val="none" w:sz="0" w:space="0" w:color="auto"/>
        <w:left w:val="none" w:sz="0" w:space="0" w:color="auto"/>
        <w:bottom w:val="none" w:sz="0" w:space="0" w:color="auto"/>
        <w:right w:val="none" w:sz="0" w:space="0" w:color="auto"/>
      </w:divBdr>
    </w:div>
    <w:div w:id="2109302386">
      <w:bodyDiv w:val="1"/>
      <w:marLeft w:val="0"/>
      <w:marRight w:val="0"/>
      <w:marTop w:val="0"/>
      <w:marBottom w:val="0"/>
      <w:divBdr>
        <w:top w:val="none" w:sz="0" w:space="0" w:color="auto"/>
        <w:left w:val="none" w:sz="0" w:space="0" w:color="auto"/>
        <w:bottom w:val="none" w:sz="0" w:space="0" w:color="auto"/>
        <w:right w:val="none" w:sz="0" w:space="0" w:color="auto"/>
      </w:divBdr>
    </w:div>
    <w:div w:id="2110469075">
      <w:bodyDiv w:val="1"/>
      <w:marLeft w:val="0"/>
      <w:marRight w:val="0"/>
      <w:marTop w:val="0"/>
      <w:marBottom w:val="0"/>
      <w:divBdr>
        <w:top w:val="none" w:sz="0" w:space="0" w:color="auto"/>
        <w:left w:val="none" w:sz="0" w:space="0" w:color="auto"/>
        <w:bottom w:val="none" w:sz="0" w:space="0" w:color="auto"/>
        <w:right w:val="none" w:sz="0" w:space="0" w:color="auto"/>
      </w:divBdr>
    </w:div>
    <w:div w:id="2110736405">
      <w:bodyDiv w:val="1"/>
      <w:marLeft w:val="0"/>
      <w:marRight w:val="0"/>
      <w:marTop w:val="0"/>
      <w:marBottom w:val="0"/>
      <w:divBdr>
        <w:top w:val="none" w:sz="0" w:space="0" w:color="auto"/>
        <w:left w:val="none" w:sz="0" w:space="0" w:color="auto"/>
        <w:bottom w:val="none" w:sz="0" w:space="0" w:color="auto"/>
        <w:right w:val="none" w:sz="0" w:space="0" w:color="auto"/>
      </w:divBdr>
    </w:div>
    <w:div w:id="2112235317">
      <w:bodyDiv w:val="1"/>
      <w:marLeft w:val="0"/>
      <w:marRight w:val="0"/>
      <w:marTop w:val="0"/>
      <w:marBottom w:val="0"/>
      <w:divBdr>
        <w:top w:val="none" w:sz="0" w:space="0" w:color="auto"/>
        <w:left w:val="none" w:sz="0" w:space="0" w:color="auto"/>
        <w:bottom w:val="none" w:sz="0" w:space="0" w:color="auto"/>
        <w:right w:val="none" w:sz="0" w:space="0" w:color="auto"/>
      </w:divBdr>
    </w:div>
    <w:div w:id="2112318496">
      <w:bodyDiv w:val="1"/>
      <w:marLeft w:val="0"/>
      <w:marRight w:val="0"/>
      <w:marTop w:val="0"/>
      <w:marBottom w:val="0"/>
      <w:divBdr>
        <w:top w:val="none" w:sz="0" w:space="0" w:color="auto"/>
        <w:left w:val="none" w:sz="0" w:space="0" w:color="auto"/>
        <w:bottom w:val="none" w:sz="0" w:space="0" w:color="auto"/>
        <w:right w:val="none" w:sz="0" w:space="0" w:color="auto"/>
      </w:divBdr>
    </w:div>
    <w:div w:id="2114471988">
      <w:bodyDiv w:val="1"/>
      <w:marLeft w:val="0"/>
      <w:marRight w:val="0"/>
      <w:marTop w:val="0"/>
      <w:marBottom w:val="0"/>
      <w:divBdr>
        <w:top w:val="none" w:sz="0" w:space="0" w:color="auto"/>
        <w:left w:val="none" w:sz="0" w:space="0" w:color="auto"/>
        <w:bottom w:val="none" w:sz="0" w:space="0" w:color="auto"/>
        <w:right w:val="none" w:sz="0" w:space="0" w:color="auto"/>
      </w:divBdr>
    </w:div>
    <w:div w:id="2117092334">
      <w:bodyDiv w:val="1"/>
      <w:marLeft w:val="0"/>
      <w:marRight w:val="0"/>
      <w:marTop w:val="0"/>
      <w:marBottom w:val="0"/>
      <w:divBdr>
        <w:top w:val="none" w:sz="0" w:space="0" w:color="auto"/>
        <w:left w:val="none" w:sz="0" w:space="0" w:color="auto"/>
        <w:bottom w:val="none" w:sz="0" w:space="0" w:color="auto"/>
        <w:right w:val="none" w:sz="0" w:space="0" w:color="auto"/>
      </w:divBdr>
    </w:div>
    <w:div w:id="2117557503">
      <w:bodyDiv w:val="1"/>
      <w:marLeft w:val="0"/>
      <w:marRight w:val="0"/>
      <w:marTop w:val="0"/>
      <w:marBottom w:val="0"/>
      <w:divBdr>
        <w:top w:val="none" w:sz="0" w:space="0" w:color="auto"/>
        <w:left w:val="none" w:sz="0" w:space="0" w:color="auto"/>
        <w:bottom w:val="none" w:sz="0" w:space="0" w:color="auto"/>
        <w:right w:val="none" w:sz="0" w:space="0" w:color="auto"/>
      </w:divBdr>
    </w:div>
    <w:div w:id="2118594082">
      <w:bodyDiv w:val="1"/>
      <w:marLeft w:val="0"/>
      <w:marRight w:val="0"/>
      <w:marTop w:val="0"/>
      <w:marBottom w:val="0"/>
      <w:divBdr>
        <w:top w:val="none" w:sz="0" w:space="0" w:color="auto"/>
        <w:left w:val="none" w:sz="0" w:space="0" w:color="auto"/>
        <w:bottom w:val="none" w:sz="0" w:space="0" w:color="auto"/>
        <w:right w:val="none" w:sz="0" w:space="0" w:color="auto"/>
      </w:divBdr>
    </w:div>
    <w:div w:id="2118717809">
      <w:bodyDiv w:val="1"/>
      <w:marLeft w:val="0"/>
      <w:marRight w:val="0"/>
      <w:marTop w:val="0"/>
      <w:marBottom w:val="0"/>
      <w:divBdr>
        <w:top w:val="none" w:sz="0" w:space="0" w:color="auto"/>
        <w:left w:val="none" w:sz="0" w:space="0" w:color="auto"/>
        <w:bottom w:val="none" w:sz="0" w:space="0" w:color="auto"/>
        <w:right w:val="none" w:sz="0" w:space="0" w:color="auto"/>
      </w:divBdr>
    </w:div>
    <w:div w:id="2123187129">
      <w:bodyDiv w:val="1"/>
      <w:marLeft w:val="0"/>
      <w:marRight w:val="0"/>
      <w:marTop w:val="0"/>
      <w:marBottom w:val="0"/>
      <w:divBdr>
        <w:top w:val="none" w:sz="0" w:space="0" w:color="auto"/>
        <w:left w:val="none" w:sz="0" w:space="0" w:color="auto"/>
        <w:bottom w:val="none" w:sz="0" w:space="0" w:color="auto"/>
        <w:right w:val="none" w:sz="0" w:space="0" w:color="auto"/>
      </w:divBdr>
    </w:div>
    <w:div w:id="2124685595">
      <w:bodyDiv w:val="1"/>
      <w:marLeft w:val="0"/>
      <w:marRight w:val="0"/>
      <w:marTop w:val="0"/>
      <w:marBottom w:val="0"/>
      <w:divBdr>
        <w:top w:val="none" w:sz="0" w:space="0" w:color="auto"/>
        <w:left w:val="none" w:sz="0" w:space="0" w:color="auto"/>
        <w:bottom w:val="none" w:sz="0" w:space="0" w:color="auto"/>
        <w:right w:val="none" w:sz="0" w:space="0" w:color="auto"/>
      </w:divBdr>
    </w:div>
    <w:div w:id="2126652816">
      <w:bodyDiv w:val="1"/>
      <w:marLeft w:val="0"/>
      <w:marRight w:val="0"/>
      <w:marTop w:val="0"/>
      <w:marBottom w:val="0"/>
      <w:divBdr>
        <w:top w:val="none" w:sz="0" w:space="0" w:color="auto"/>
        <w:left w:val="none" w:sz="0" w:space="0" w:color="auto"/>
        <w:bottom w:val="none" w:sz="0" w:space="0" w:color="auto"/>
        <w:right w:val="none" w:sz="0" w:space="0" w:color="auto"/>
      </w:divBdr>
    </w:div>
    <w:div w:id="2127770079">
      <w:bodyDiv w:val="1"/>
      <w:marLeft w:val="0"/>
      <w:marRight w:val="0"/>
      <w:marTop w:val="0"/>
      <w:marBottom w:val="0"/>
      <w:divBdr>
        <w:top w:val="none" w:sz="0" w:space="0" w:color="auto"/>
        <w:left w:val="none" w:sz="0" w:space="0" w:color="auto"/>
        <w:bottom w:val="none" w:sz="0" w:space="0" w:color="auto"/>
        <w:right w:val="none" w:sz="0" w:space="0" w:color="auto"/>
      </w:divBdr>
    </w:div>
    <w:div w:id="2127919969">
      <w:bodyDiv w:val="1"/>
      <w:marLeft w:val="0"/>
      <w:marRight w:val="0"/>
      <w:marTop w:val="0"/>
      <w:marBottom w:val="0"/>
      <w:divBdr>
        <w:top w:val="none" w:sz="0" w:space="0" w:color="auto"/>
        <w:left w:val="none" w:sz="0" w:space="0" w:color="auto"/>
        <w:bottom w:val="none" w:sz="0" w:space="0" w:color="auto"/>
        <w:right w:val="none" w:sz="0" w:space="0" w:color="auto"/>
      </w:divBdr>
    </w:div>
    <w:div w:id="2137016569">
      <w:bodyDiv w:val="1"/>
      <w:marLeft w:val="0"/>
      <w:marRight w:val="0"/>
      <w:marTop w:val="0"/>
      <w:marBottom w:val="0"/>
      <w:divBdr>
        <w:top w:val="none" w:sz="0" w:space="0" w:color="auto"/>
        <w:left w:val="none" w:sz="0" w:space="0" w:color="auto"/>
        <w:bottom w:val="none" w:sz="0" w:space="0" w:color="auto"/>
        <w:right w:val="none" w:sz="0" w:space="0" w:color="auto"/>
      </w:divBdr>
    </w:div>
    <w:div w:id="2140565390">
      <w:bodyDiv w:val="1"/>
      <w:marLeft w:val="0"/>
      <w:marRight w:val="0"/>
      <w:marTop w:val="0"/>
      <w:marBottom w:val="0"/>
      <w:divBdr>
        <w:top w:val="none" w:sz="0" w:space="0" w:color="auto"/>
        <w:left w:val="none" w:sz="0" w:space="0" w:color="auto"/>
        <w:bottom w:val="none" w:sz="0" w:space="0" w:color="auto"/>
        <w:right w:val="none" w:sz="0" w:space="0" w:color="auto"/>
      </w:divBdr>
    </w:div>
    <w:div w:id="2140567561">
      <w:bodyDiv w:val="1"/>
      <w:marLeft w:val="0"/>
      <w:marRight w:val="0"/>
      <w:marTop w:val="0"/>
      <w:marBottom w:val="0"/>
      <w:divBdr>
        <w:top w:val="none" w:sz="0" w:space="0" w:color="auto"/>
        <w:left w:val="none" w:sz="0" w:space="0" w:color="auto"/>
        <w:bottom w:val="none" w:sz="0" w:space="0" w:color="auto"/>
        <w:right w:val="none" w:sz="0" w:space="0" w:color="auto"/>
      </w:divBdr>
    </w:div>
    <w:div w:id="2140952966">
      <w:bodyDiv w:val="1"/>
      <w:marLeft w:val="0"/>
      <w:marRight w:val="0"/>
      <w:marTop w:val="0"/>
      <w:marBottom w:val="0"/>
      <w:divBdr>
        <w:top w:val="none" w:sz="0" w:space="0" w:color="auto"/>
        <w:left w:val="none" w:sz="0" w:space="0" w:color="auto"/>
        <w:bottom w:val="none" w:sz="0" w:space="0" w:color="auto"/>
        <w:right w:val="none" w:sz="0" w:space="0" w:color="auto"/>
      </w:divBdr>
    </w:div>
    <w:div w:id="2141070841">
      <w:bodyDiv w:val="1"/>
      <w:marLeft w:val="0"/>
      <w:marRight w:val="0"/>
      <w:marTop w:val="0"/>
      <w:marBottom w:val="0"/>
      <w:divBdr>
        <w:top w:val="none" w:sz="0" w:space="0" w:color="auto"/>
        <w:left w:val="none" w:sz="0" w:space="0" w:color="auto"/>
        <w:bottom w:val="none" w:sz="0" w:space="0" w:color="auto"/>
        <w:right w:val="none" w:sz="0" w:space="0" w:color="auto"/>
      </w:divBdr>
    </w:div>
    <w:div w:id="2141145635">
      <w:bodyDiv w:val="1"/>
      <w:marLeft w:val="0"/>
      <w:marRight w:val="0"/>
      <w:marTop w:val="0"/>
      <w:marBottom w:val="0"/>
      <w:divBdr>
        <w:top w:val="none" w:sz="0" w:space="0" w:color="auto"/>
        <w:left w:val="none" w:sz="0" w:space="0" w:color="auto"/>
        <w:bottom w:val="none" w:sz="0" w:space="0" w:color="auto"/>
        <w:right w:val="none" w:sz="0" w:space="0" w:color="auto"/>
      </w:divBdr>
    </w:div>
    <w:div w:id="2141608153">
      <w:bodyDiv w:val="1"/>
      <w:marLeft w:val="0"/>
      <w:marRight w:val="0"/>
      <w:marTop w:val="0"/>
      <w:marBottom w:val="0"/>
      <w:divBdr>
        <w:top w:val="none" w:sz="0" w:space="0" w:color="auto"/>
        <w:left w:val="none" w:sz="0" w:space="0" w:color="auto"/>
        <w:bottom w:val="none" w:sz="0" w:space="0" w:color="auto"/>
        <w:right w:val="none" w:sz="0" w:space="0" w:color="auto"/>
      </w:divBdr>
    </w:div>
    <w:div w:id="2143886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chart" Target="charts/chart3.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chart" Target="charts/chart1.xml"/><Relationship Id="rId45" Type="http://schemas.openxmlformats.org/officeDocument/2006/relationships/chart" Target="charts/chart6.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chart" Target="charts/chart4.xml"/><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RAM\Desktop\results\resultats_des_test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RAM\Desktop\results\resultats_des_test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RAM\Desktop\results\resultats_des_test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RAM\Desktop\results\resultats_des_teste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RAM\Desktop\results\resultats_des_teste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RAM\Desktop\results\resultats_des_teste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RAM\Desktop\results\resultats_des_test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fr-FR"/>
              <a:t>dimensions des bases de données</a:t>
            </a:r>
          </a:p>
        </c:rich>
      </c:tx>
      <c:overlay val="0"/>
      <c:spPr>
        <a:noFill/>
        <a:ln>
          <a:noFill/>
        </a:ln>
        <a:effectLst/>
      </c:spPr>
    </c:title>
    <c:autoTitleDeleted val="0"/>
    <c:plotArea>
      <c:layout/>
      <c:barChart>
        <c:barDir val="col"/>
        <c:grouping val="clustered"/>
        <c:varyColors val="0"/>
        <c:ser>
          <c:idx val="0"/>
          <c:order val="0"/>
          <c:tx>
            <c:strRef>
              <c:f>Sheet6!$A$10</c:f>
              <c:strCache>
                <c:ptCount val="1"/>
                <c:pt idx="0">
                  <c:v>LRIA_BD112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ln>
                      <a:noFill/>
                    </a:ln>
                    <a:solidFill>
                      <a:schemeClr val="tx1">
                        <a:lumMod val="75000"/>
                        <a:lumOff val="25000"/>
                      </a:schemeClr>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Sheet6!$A$6:$A$8</c:f>
              <c:strCache>
                <c:ptCount val="3"/>
                <c:pt idx="0">
                  <c:v>nombre de catégories de scènes</c:v>
                </c:pt>
                <c:pt idx="1">
                  <c:v>nombre totale d'instances de scènes</c:v>
                </c:pt>
                <c:pt idx="2">
                  <c:v>nombre totale d'objets</c:v>
                </c:pt>
              </c:strCache>
            </c:strRef>
          </c:cat>
          <c:val>
            <c:numRef>
              <c:f>Sheet6!$A$2:$C$2</c:f>
              <c:numCache>
                <c:formatCode>General</c:formatCode>
                <c:ptCount val="3"/>
                <c:pt idx="0">
                  <c:v>112</c:v>
                </c:pt>
                <c:pt idx="1">
                  <c:v>1000</c:v>
                </c:pt>
                <c:pt idx="2">
                  <c:v>12468</c:v>
                </c:pt>
              </c:numCache>
            </c:numRef>
          </c:val>
        </c:ser>
        <c:ser>
          <c:idx val="1"/>
          <c:order val="1"/>
          <c:tx>
            <c:strRef>
              <c:f>Sheet6!$A$11</c:f>
              <c:strCache>
                <c:ptCount val="1"/>
                <c:pt idx="0">
                  <c:v>MIT Indoor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Sheet6!$A$6:$A$8</c:f>
              <c:strCache>
                <c:ptCount val="3"/>
                <c:pt idx="0">
                  <c:v>nombre de catégories de scènes</c:v>
                </c:pt>
                <c:pt idx="1">
                  <c:v>nombre totale d'instances de scènes</c:v>
                </c:pt>
                <c:pt idx="2">
                  <c:v>nombre totale d'objets</c:v>
                </c:pt>
              </c:strCache>
            </c:strRef>
          </c:cat>
          <c:val>
            <c:numRef>
              <c:f>Sheet6!$A$1:$C$1</c:f>
              <c:numCache>
                <c:formatCode>General</c:formatCode>
                <c:ptCount val="3"/>
                <c:pt idx="0">
                  <c:v>67</c:v>
                </c:pt>
                <c:pt idx="1">
                  <c:v>2735</c:v>
                </c:pt>
                <c:pt idx="2">
                  <c:v>31278</c:v>
                </c:pt>
              </c:numCache>
            </c:numRef>
          </c:val>
        </c:ser>
        <c:ser>
          <c:idx val="2"/>
          <c:order val="2"/>
          <c:tx>
            <c:strRef>
              <c:f>Sheet6!$A$12</c:f>
              <c:strCache>
                <c:ptCount val="1"/>
                <c:pt idx="0">
                  <c:v>LabelMe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Sheet6!$A$6:$A$8</c:f>
              <c:strCache>
                <c:ptCount val="3"/>
                <c:pt idx="0">
                  <c:v>nombre de catégories de scènes</c:v>
                </c:pt>
                <c:pt idx="1">
                  <c:v>nombre totale d'instances de scènes</c:v>
                </c:pt>
                <c:pt idx="2">
                  <c:v>nombre totale d'objets</c:v>
                </c:pt>
              </c:strCache>
            </c:strRef>
          </c:cat>
          <c:val>
            <c:numRef>
              <c:f>Sheet6!$A$3:$C$3</c:f>
              <c:numCache>
                <c:formatCode>General</c:formatCode>
                <c:ptCount val="3"/>
                <c:pt idx="0">
                  <c:v>16</c:v>
                </c:pt>
                <c:pt idx="1">
                  <c:v>1448</c:v>
                </c:pt>
                <c:pt idx="2">
                  <c:v>15108</c:v>
                </c:pt>
              </c:numCache>
            </c:numRef>
          </c:val>
        </c:ser>
        <c:ser>
          <c:idx val="3"/>
          <c:order val="3"/>
          <c:tx>
            <c:strRef>
              <c:f>Sheet6!$A$13</c:f>
              <c:strCache>
                <c:ptCount val="1"/>
                <c:pt idx="0">
                  <c:v>SUN</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Sheet6!$A$6:$A$8</c:f>
              <c:strCache>
                <c:ptCount val="3"/>
                <c:pt idx="0">
                  <c:v>nombre de catégories de scènes</c:v>
                </c:pt>
                <c:pt idx="1">
                  <c:v>nombre totale d'instances de scènes</c:v>
                </c:pt>
                <c:pt idx="2">
                  <c:v>nombre totale d'objets</c:v>
                </c:pt>
              </c:strCache>
            </c:strRef>
          </c:cat>
          <c:val>
            <c:numRef>
              <c:f>Sheet6!$A$4:$C$4</c:f>
              <c:numCache>
                <c:formatCode>General</c:formatCode>
                <c:ptCount val="3"/>
                <c:pt idx="0">
                  <c:v>378</c:v>
                </c:pt>
                <c:pt idx="1">
                  <c:v>14934</c:v>
                </c:pt>
                <c:pt idx="2">
                  <c:v>186142</c:v>
                </c:pt>
              </c:numCache>
            </c:numRef>
          </c:val>
        </c:ser>
        <c:dLbls>
          <c:showLegendKey val="0"/>
          <c:showVal val="0"/>
          <c:showCatName val="0"/>
          <c:showSerName val="0"/>
          <c:showPercent val="0"/>
          <c:showBubbleSize val="0"/>
        </c:dLbls>
        <c:gapWidth val="60"/>
        <c:axId val="458829688"/>
        <c:axId val="458830080"/>
      </c:barChart>
      <c:catAx>
        <c:axId val="458829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fr-FR"/>
          </a:p>
        </c:txPr>
        <c:crossAx val="458830080"/>
        <c:crosses val="autoZero"/>
        <c:auto val="1"/>
        <c:lblAlgn val="ctr"/>
        <c:lblOffset val="100"/>
        <c:noMultiLvlLbl val="0"/>
      </c:catAx>
      <c:valAx>
        <c:axId val="458830080"/>
        <c:scaling>
          <c:logBase val="10"/>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fr-FR"/>
          </a:p>
        </c:txPr>
        <c:crossAx val="458829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fr-FR"/>
              <a:t>destribution</a:t>
            </a:r>
            <a:r>
              <a:rPr lang="fr-FR" baseline="0"/>
              <a:t> des instances de scènes dans les bases de données</a:t>
            </a:r>
            <a:endParaRPr lang="fr-FR"/>
          </a:p>
        </c:rich>
      </c:tx>
      <c:overlay val="0"/>
      <c:spPr>
        <a:noFill/>
        <a:ln>
          <a:noFill/>
        </a:ln>
        <a:effectLst/>
      </c:spPr>
    </c:title>
    <c:autoTitleDeleted val="0"/>
    <c:plotArea>
      <c:layout>
        <c:manualLayout>
          <c:layoutTarget val="inner"/>
          <c:xMode val="edge"/>
          <c:yMode val="edge"/>
          <c:x val="0.10016446392094559"/>
          <c:y val="0.25083333333333324"/>
          <c:w val="0.87544529217661615"/>
          <c:h val="0.55806284631087844"/>
        </c:manualLayout>
      </c:layout>
      <c:barChart>
        <c:barDir val="col"/>
        <c:grouping val="clustered"/>
        <c:varyColors val="0"/>
        <c:ser>
          <c:idx val="0"/>
          <c:order val="0"/>
          <c:tx>
            <c:strRef>
              <c:f>Sheet6!$B$26</c:f>
              <c:strCache>
                <c:ptCount val="1"/>
                <c:pt idx="0">
                  <c:v>SUN</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Sheet6!$J$39:$J$41</c:f>
              <c:numCache>
                <c:formatCode>0%</c:formatCode>
                <c:ptCount val="3"/>
                <c:pt idx="0">
                  <c:v>0.25</c:v>
                </c:pt>
                <c:pt idx="1">
                  <c:v>0.5</c:v>
                </c:pt>
                <c:pt idx="2">
                  <c:v>0.75000000000000078</c:v>
                </c:pt>
              </c:numCache>
            </c:numRef>
          </c:cat>
          <c:val>
            <c:numRef>
              <c:f>Sheet6!$L$39:$L$41</c:f>
              <c:numCache>
                <c:formatCode>General</c:formatCode>
                <c:ptCount val="3"/>
                <c:pt idx="0">
                  <c:v>11</c:v>
                </c:pt>
                <c:pt idx="1">
                  <c:v>16</c:v>
                </c:pt>
                <c:pt idx="2">
                  <c:v>29</c:v>
                </c:pt>
              </c:numCache>
            </c:numRef>
          </c:val>
        </c:ser>
        <c:ser>
          <c:idx val="1"/>
          <c:order val="1"/>
          <c:tx>
            <c:strRef>
              <c:f>Sheet6!$B$31</c:f>
              <c:strCache>
                <c:ptCount val="1"/>
                <c:pt idx="0">
                  <c:v>LabelMe</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Sheet6!$J$39:$J$41</c:f>
              <c:numCache>
                <c:formatCode>0%</c:formatCode>
                <c:ptCount val="3"/>
                <c:pt idx="0">
                  <c:v>0.25</c:v>
                </c:pt>
                <c:pt idx="1">
                  <c:v>0.5</c:v>
                </c:pt>
                <c:pt idx="2">
                  <c:v>0.75000000000000078</c:v>
                </c:pt>
              </c:numCache>
            </c:numRef>
          </c:cat>
          <c:val>
            <c:numRef>
              <c:f>Sheet6!$M$39:$M$41</c:f>
              <c:numCache>
                <c:formatCode>General</c:formatCode>
                <c:ptCount val="3"/>
                <c:pt idx="0">
                  <c:v>11</c:v>
                </c:pt>
                <c:pt idx="1">
                  <c:v>51</c:v>
                </c:pt>
                <c:pt idx="2">
                  <c:v>75</c:v>
                </c:pt>
              </c:numCache>
            </c:numRef>
          </c:val>
        </c:ser>
        <c:ser>
          <c:idx val="2"/>
          <c:order val="2"/>
          <c:tx>
            <c:strRef>
              <c:f>Sheet6!$B$36</c:f>
              <c:strCache>
                <c:ptCount val="1"/>
                <c:pt idx="0">
                  <c:v>MIT Indoor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Sheet6!$J$39:$J$41</c:f>
              <c:numCache>
                <c:formatCode>0%</c:formatCode>
                <c:ptCount val="3"/>
                <c:pt idx="0">
                  <c:v>0.25</c:v>
                </c:pt>
                <c:pt idx="1">
                  <c:v>0.5</c:v>
                </c:pt>
                <c:pt idx="2">
                  <c:v>0.75000000000000078</c:v>
                </c:pt>
              </c:numCache>
            </c:numRef>
          </c:cat>
          <c:val>
            <c:numRef>
              <c:f>Sheet6!$N$39:$N$41</c:f>
              <c:numCache>
                <c:formatCode>General</c:formatCode>
                <c:ptCount val="3"/>
                <c:pt idx="0">
                  <c:v>16</c:v>
                </c:pt>
                <c:pt idx="1">
                  <c:v>18</c:v>
                </c:pt>
                <c:pt idx="2">
                  <c:v>30</c:v>
                </c:pt>
              </c:numCache>
            </c:numRef>
          </c:val>
        </c:ser>
        <c:dLbls>
          <c:showLegendKey val="0"/>
          <c:showVal val="1"/>
          <c:showCatName val="0"/>
          <c:showSerName val="0"/>
          <c:showPercent val="0"/>
          <c:showBubbleSize val="0"/>
        </c:dLbls>
        <c:gapWidth val="219"/>
        <c:axId val="458830864"/>
        <c:axId val="458831256"/>
      </c:barChart>
      <c:catAx>
        <c:axId val="458830864"/>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fr-FR"/>
                  <a:t>quartiles</a:t>
                </a:r>
              </a:p>
            </c:rich>
          </c:tx>
          <c:overlay val="0"/>
          <c:spPr>
            <a:noFill/>
            <a:ln>
              <a:noFill/>
            </a:ln>
            <a:effectLst/>
          </c:sp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fr-FR"/>
          </a:p>
        </c:txPr>
        <c:crossAx val="458831256"/>
        <c:crosses val="autoZero"/>
        <c:auto val="1"/>
        <c:lblAlgn val="ctr"/>
        <c:lblOffset val="100"/>
        <c:noMultiLvlLbl val="0"/>
      </c:catAx>
      <c:valAx>
        <c:axId val="4588312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fr-FR"/>
                  <a:t>nombre d'instances</a:t>
                </a:r>
                <a:r>
                  <a:rPr lang="fr-FR" baseline="0"/>
                  <a:t> de scènes</a:t>
                </a:r>
                <a:endParaRPr lang="fr-FR"/>
              </a:p>
            </c:rich>
          </c:tx>
          <c:overlay val="0"/>
          <c:spPr>
            <a:noFill/>
            <a:ln>
              <a:noFill/>
            </a:ln>
            <a:effectLst/>
          </c:sp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fr-FR"/>
          </a:p>
        </c:txPr>
        <c:crossAx val="458830864"/>
        <c:crosses val="autoZero"/>
        <c:crossBetween val="between"/>
      </c:valAx>
      <c:spPr>
        <a:noFill/>
        <a:ln>
          <a:noFill/>
        </a:ln>
        <a:effectLst/>
      </c:spPr>
    </c:plotArea>
    <c:legend>
      <c:legendPos val="b"/>
      <c:layout>
        <c:manualLayout>
          <c:xMode val="edge"/>
          <c:yMode val="edge"/>
          <c:x val="6.1858162962445673E-2"/>
          <c:y val="0.89872630504520257"/>
          <c:w val="0.31309076941878938"/>
          <c:h val="7.8125546806649168E-2"/>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fr-FR" sz="1400" b="0" i="0" u="none" strike="noStrike" baseline="0">
                <a:effectLst/>
              </a:rPr>
              <a:t>Cardinalité maximale des ensembles d’objets</a:t>
            </a:r>
            <a:endParaRPr lang="fr-FR"/>
          </a:p>
        </c:rich>
      </c:tx>
      <c:overlay val="0"/>
      <c:spPr>
        <a:noFill/>
        <a:ln>
          <a:noFill/>
        </a:ln>
        <a:effectLst/>
      </c:spPr>
    </c:title>
    <c:autoTitleDeleted val="0"/>
    <c:plotArea>
      <c:layout>
        <c:manualLayout>
          <c:layoutTarget val="inner"/>
          <c:xMode val="edge"/>
          <c:yMode val="edge"/>
          <c:x val="0.10453971031398852"/>
          <c:y val="0.12807822789862305"/>
          <c:w val="0.87120984876890384"/>
          <c:h val="0.6433110149796436"/>
        </c:manualLayout>
      </c:layout>
      <c:lineChart>
        <c:grouping val="standard"/>
        <c:varyColors val="0"/>
        <c:ser>
          <c:idx val="0"/>
          <c:order val="0"/>
          <c:tx>
            <c:strRef>
              <c:f>Sheet1!$A$2</c:f>
              <c:strCache>
                <c:ptCount val="1"/>
                <c:pt idx="0">
                  <c:v>LRIA112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Sheet1!$B$2:$F$2</c:f>
              <c:numCache>
                <c:formatCode>General</c:formatCode>
                <c:ptCount val="5"/>
                <c:pt idx="0">
                  <c:v>0.69642999999999999</c:v>
                </c:pt>
                <c:pt idx="1">
                  <c:v>0.87202000000000079</c:v>
                </c:pt>
                <c:pt idx="2">
                  <c:v>0.91666999999999998</c:v>
                </c:pt>
                <c:pt idx="3">
                  <c:v>0.92410999999999999</c:v>
                </c:pt>
                <c:pt idx="4">
                  <c:v>0.90625</c:v>
                </c:pt>
              </c:numCache>
            </c:numRef>
          </c:val>
          <c:smooth val="0"/>
        </c:ser>
        <c:ser>
          <c:idx val="1"/>
          <c:order val="1"/>
          <c:tx>
            <c:strRef>
              <c:f>Sheet1!$A$3</c:f>
              <c:strCache>
                <c:ptCount val="1"/>
                <c:pt idx="0">
                  <c:v>MIT Indoor</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Sheet1!$B$3:$F$3</c:f>
              <c:numCache>
                <c:formatCode>General</c:formatCode>
                <c:ptCount val="5"/>
                <c:pt idx="0">
                  <c:v>0.34242000000000034</c:v>
                </c:pt>
                <c:pt idx="1">
                  <c:v>0.36742000000000047</c:v>
                </c:pt>
                <c:pt idx="2">
                  <c:v>0.53642000000000001</c:v>
                </c:pt>
                <c:pt idx="3">
                  <c:v>0.54237999999999997</c:v>
                </c:pt>
              </c:numCache>
            </c:numRef>
          </c:val>
          <c:smooth val="0"/>
        </c:ser>
        <c:ser>
          <c:idx val="2"/>
          <c:order val="2"/>
          <c:tx>
            <c:strRef>
              <c:f>Sheet1!$A$4</c:f>
              <c:strCache>
                <c:ptCount val="1"/>
                <c:pt idx="0">
                  <c:v>LabelMe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val>
            <c:numRef>
              <c:f>Sheet1!$B$4:$F$4</c:f>
              <c:numCache>
                <c:formatCode>General</c:formatCode>
                <c:ptCount val="5"/>
                <c:pt idx="0">
                  <c:v>0.77602000000000093</c:v>
                </c:pt>
                <c:pt idx="1">
                  <c:v>0.76359999999999995</c:v>
                </c:pt>
                <c:pt idx="2">
                  <c:v>0.74491000000000063</c:v>
                </c:pt>
                <c:pt idx="3">
                  <c:v>0.78103999999999996</c:v>
                </c:pt>
                <c:pt idx="4">
                  <c:v>0.78195999999999999</c:v>
                </c:pt>
              </c:numCache>
            </c:numRef>
          </c:val>
          <c:smooth val="0"/>
        </c:ser>
        <c:ser>
          <c:idx val="3"/>
          <c:order val="3"/>
          <c:tx>
            <c:strRef>
              <c:f>Sheet1!$A$5</c:f>
              <c:strCache>
                <c:ptCount val="1"/>
                <c:pt idx="0">
                  <c:v>SUN</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val>
            <c:numRef>
              <c:f>Sheet1!$B$5:$F$5</c:f>
              <c:numCache>
                <c:formatCode>General</c:formatCode>
                <c:ptCount val="5"/>
                <c:pt idx="0">
                  <c:v>0.44524999999999998</c:v>
                </c:pt>
                <c:pt idx="1">
                  <c:v>0.4835800000000004</c:v>
                </c:pt>
                <c:pt idx="2">
                  <c:v>0.56759999999999999</c:v>
                </c:pt>
                <c:pt idx="3">
                  <c:v>0.57033999999999996</c:v>
                </c:pt>
              </c:numCache>
            </c:numRef>
          </c:val>
          <c:smooth val="0"/>
        </c:ser>
        <c:dLbls>
          <c:showLegendKey val="0"/>
          <c:showVal val="0"/>
          <c:showCatName val="0"/>
          <c:showSerName val="0"/>
          <c:showPercent val="0"/>
          <c:showBubbleSize val="0"/>
        </c:dLbls>
        <c:marker val="1"/>
        <c:smooth val="0"/>
        <c:axId val="459107680"/>
        <c:axId val="460329768"/>
      </c:lineChart>
      <c:catAx>
        <c:axId val="4591076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fr-FR"/>
                  <a:t>Cardinalité maximale des ensembles d'objets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fr-FR"/>
          </a:p>
        </c:txPr>
        <c:crossAx val="460329768"/>
        <c:crosses val="autoZero"/>
        <c:auto val="1"/>
        <c:lblAlgn val="ctr"/>
        <c:lblOffset val="100"/>
        <c:noMultiLvlLbl val="0"/>
      </c:catAx>
      <c:valAx>
        <c:axId val="460329768"/>
        <c:scaling>
          <c:orientation val="minMax"/>
          <c:max val="1"/>
          <c:min val="0.3000000000000003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Sensibilité moyenne</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fr-FR"/>
          </a:p>
        </c:txPr>
        <c:crossAx val="459107680"/>
        <c:crosses val="autoZero"/>
        <c:crossBetween val="between"/>
      </c:valAx>
      <c:spPr>
        <a:noFill/>
        <a:ln>
          <a:noFill/>
        </a:ln>
        <a:effectLst/>
      </c:spPr>
    </c:plotArea>
    <c:legend>
      <c:legendPos val="b"/>
      <c:layout>
        <c:manualLayout>
          <c:xMode val="edge"/>
          <c:yMode val="edge"/>
          <c:x val="0.253118880973212"/>
          <c:y val="0.9168952713479166"/>
          <c:w val="0.52903560666027938"/>
          <c:h val="6.3013883906782003E-2"/>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fr-FR" sz="1400" b="0" i="0" u="none" strike="noStrike" baseline="0">
                <a:effectLst/>
              </a:rPr>
              <a:t>seuil d'intolérance</a:t>
            </a:r>
            <a:endParaRPr lang="en-US"/>
          </a:p>
        </c:rich>
      </c:tx>
      <c:overlay val="0"/>
      <c:spPr>
        <a:noFill/>
        <a:ln>
          <a:noFill/>
        </a:ln>
        <a:effectLst/>
      </c:spPr>
    </c:title>
    <c:autoTitleDeleted val="0"/>
    <c:plotArea>
      <c:layout>
        <c:manualLayout>
          <c:layoutTarget val="inner"/>
          <c:xMode val="edge"/>
          <c:yMode val="edge"/>
          <c:x val="0.10453971031398852"/>
          <c:y val="0.11951582867783996"/>
          <c:w val="0.87120984876890384"/>
          <c:h val="0.65970791360577319"/>
        </c:manualLayout>
      </c:layout>
      <c:lineChart>
        <c:grouping val="standard"/>
        <c:varyColors val="0"/>
        <c:ser>
          <c:idx val="0"/>
          <c:order val="0"/>
          <c:tx>
            <c:strRef>
              <c:f>Sheet2!$A$2</c:f>
              <c:strCache>
                <c:ptCount val="1"/>
                <c:pt idx="0">
                  <c:v>LRIA112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Sheet2!$B$1:$L$1</c:f>
              <c:strCache>
                <c:ptCount val="11"/>
                <c:pt idx="0">
                  <c:v>0.0</c:v>
                </c:pt>
                <c:pt idx="1">
                  <c:v>0.05</c:v>
                </c:pt>
                <c:pt idx="2">
                  <c:v>0.1</c:v>
                </c:pt>
                <c:pt idx="3">
                  <c:v>0.15</c:v>
                </c:pt>
                <c:pt idx="4">
                  <c:v>0.2</c:v>
                </c:pt>
                <c:pt idx="5">
                  <c:v>0.25</c:v>
                </c:pt>
                <c:pt idx="6">
                  <c:v>0.3</c:v>
                </c:pt>
                <c:pt idx="7">
                  <c:v>0.35</c:v>
                </c:pt>
                <c:pt idx="8">
                  <c:v>0.4</c:v>
                </c:pt>
                <c:pt idx="9">
                  <c:v>0.45</c:v>
                </c:pt>
                <c:pt idx="10">
                  <c:v>0.5</c:v>
                </c:pt>
              </c:strCache>
            </c:strRef>
          </c:cat>
          <c:val>
            <c:numRef>
              <c:f>Sheet2!$B$2:$L$2</c:f>
              <c:numCache>
                <c:formatCode>General</c:formatCode>
                <c:ptCount val="11"/>
                <c:pt idx="0">
                  <c:v>0.92857000000000001</c:v>
                </c:pt>
                <c:pt idx="1">
                  <c:v>0.92857000000000001</c:v>
                </c:pt>
                <c:pt idx="2">
                  <c:v>0.92857000000000001</c:v>
                </c:pt>
                <c:pt idx="3">
                  <c:v>0.89881</c:v>
                </c:pt>
                <c:pt idx="4">
                  <c:v>0.91666999999999998</c:v>
                </c:pt>
                <c:pt idx="5">
                  <c:v>0.95089000000000079</c:v>
                </c:pt>
                <c:pt idx="6">
                  <c:v>0.95685000000000064</c:v>
                </c:pt>
                <c:pt idx="7">
                  <c:v>0.95387000000000066</c:v>
                </c:pt>
                <c:pt idx="8">
                  <c:v>0.94940000000000002</c:v>
                </c:pt>
                <c:pt idx="9">
                  <c:v>0.94196000000000002</c:v>
                </c:pt>
                <c:pt idx="10">
                  <c:v>0.94196000000000002</c:v>
                </c:pt>
              </c:numCache>
            </c:numRef>
          </c:val>
          <c:smooth val="0"/>
        </c:ser>
        <c:ser>
          <c:idx val="1"/>
          <c:order val="1"/>
          <c:tx>
            <c:strRef>
              <c:f>Sheet2!$A$3</c:f>
              <c:strCache>
                <c:ptCount val="1"/>
                <c:pt idx="0">
                  <c:v>MIT Indoor</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Sheet2!$B$1:$L$1</c:f>
              <c:strCache>
                <c:ptCount val="11"/>
                <c:pt idx="0">
                  <c:v>0.0</c:v>
                </c:pt>
                <c:pt idx="1">
                  <c:v>0.05</c:v>
                </c:pt>
                <c:pt idx="2">
                  <c:v>0.1</c:v>
                </c:pt>
                <c:pt idx="3">
                  <c:v>0.15</c:v>
                </c:pt>
                <c:pt idx="4">
                  <c:v>0.2</c:v>
                </c:pt>
                <c:pt idx="5">
                  <c:v>0.25</c:v>
                </c:pt>
                <c:pt idx="6">
                  <c:v>0.3</c:v>
                </c:pt>
                <c:pt idx="7">
                  <c:v>0.35</c:v>
                </c:pt>
                <c:pt idx="8">
                  <c:v>0.4</c:v>
                </c:pt>
                <c:pt idx="9">
                  <c:v>0.45</c:v>
                </c:pt>
                <c:pt idx="10">
                  <c:v>0.5</c:v>
                </c:pt>
              </c:strCache>
            </c:strRef>
          </c:cat>
          <c:val>
            <c:numRef>
              <c:f>Sheet2!$B$3:$L$3</c:f>
              <c:numCache>
                <c:formatCode>General</c:formatCode>
                <c:ptCount val="11"/>
                <c:pt idx="0">
                  <c:v>0.59160000000000001</c:v>
                </c:pt>
                <c:pt idx="1">
                  <c:v>0.58943999999999908</c:v>
                </c:pt>
                <c:pt idx="2">
                  <c:v>0.55849000000000004</c:v>
                </c:pt>
                <c:pt idx="3">
                  <c:v>0.53445999999999949</c:v>
                </c:pt>
                <c:pt idx="4">
                  <c:v>0.53322999999999998</c:v>
                </c:pt>
                <c:pt idx="5">
                  <c:v>0.38996000000000047</c:v>
                </c:pt>
                <c:pt idx="6">
                  <c:v>0.40467000000000031</c:v>
                </c:pt>
                <c:pt idx="7">
                  <c:v>0.31277000000000038</c:v>
                </c:pt>
                <c:pt idx="8">
                  <c:v>0.30540000000000039</c:v>
                </c:pt>
                <c:pt idx="9">
                  <c:v>0.24526000000000023</c:v>
                </c:pt>
                <c:pt idx="10">
                  <c:v>0.25258000000000008</c:v>
                </c:pt>
              </c:numCache>
            </c:numRef>
          </c:val>
          <c:smooth val="0"/>
        </c:ser>
        <c:ser>
          <c:idx val="2"/>
          <c:order val="2"/>
          <c:tx>
            <c:strRef>
              <c:f>Sheet2!$A$4</c:f>
              <c:strCache>
                <c:ptCount val="1"/>
                <c:pt idx="0">
                  <c:v>LabelMe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Sheet2!$B$1:$L$1</c:f>
              <c:strCache>
                <c:ptCount val="11"/>
                <c:pt idx="0">
                  <c:v>0.0</c:v>
                </c:pt>
                <c:pt idx="1">
                  <c:v>0.05</c:v>
                </c:pt>
                <c:pt idx="2">
                  <c:v>0.1</c:v>
                </c:pt>
                <c:pt idx="3">
                  <c:v>0.15</c:v>
                </c:pt>
                <c:pt idx="4">
                  <c:v>0.2</c:v>
                </c:pt>
                <c:pt idx="5">
                  <c:v>0.25</c:v>
                </c:pt>
                <c:pt idx="6">
                  <c:v>0.3</c:v>
                </c:pt>
                <c:pt idx="7">
                  <c:v>0.35</c:v>
                </c:pt>
                <c:pt idx="8">
                  <c:v>0.4</c:v>
                </c:pt>
                <c:pt idx="9">
                  <c:v>0.45</c:v>
                </c:pt>
                <c:pt idx="10">
                  <c:v>0.5</c:v>
                </c:pt>
              </c:strCache>
            </c:strRef>
          </c:cat>
          <c:val>
            <c:numRef>
              <c:f>Sheet2!$B$4:$L$4</c:f>
              <c:numCache>
                <c:formatCode>General</c:formatCode>
                <c:ptCount val="11"/>
                <c:pt idx="0">
                  <c:v>0.83919999999999995</c:v>
                </c:pt>
                <c:pt idx="1">
                  <c:v>0.85926999999999998</c:v>
                </c:pt>
                <c:pt idx="2">
                  <c:v>0.85097000000000078</c:v>
                </c:pt>
                <c:pt idx="3">
                  <c:v>0.79459999999999997</c:v>
                </c:pt>
                <c:pt idx="4">
                  <c:v>0.74417000000000066</c:v>
                </c:pt>
                <c:pt idx="5">
                  <c:v>0.73501000000000005</c:v>
                </c:pt>
                <c:pt idx="6">
                  <c:v>0.75817000000000079</c:v>
                </c:pt>
                <c:pt idx="7">
                  <c:v>0.68793000000000004</c:v>
                </c:pt>
                <c:pt idx="8">
                  <c:v>0.59430999999999956</c:v>
                </c:pt>
                <c:pt idx="9">
                  <c:v>0.63751000000000002</c:v>
                </c:pt>
                <c:pt idx="10">
                  <c:v>0.56013000000000002</c:v>
                </c:pt>
              </c:numCache>
            </c:numRef>
          </c:val>
          <c:smooth val="0"/>
        </c:ser>
        <c:ser>
          <c:idx val="3"/>
          <c:order val="3"/>
          <c:tx>
            <c:strRef>
              <c:f>Sheet2!$A$5</c:f>
              <c:strCache>
                <c:ptCount val="1"/>
                <c:pt idx="0">
                  <c:v>SUN</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Sheet2!$B$1:$L$1</c:f>
              <c:strCache>
                <c:ptCount val="11"/>
                <c:pt idx="0">
                  <c:v>0.0</c:v>
                </c:pt>
                <c:pt idx="1">
                  <c:v>0.05</c:v>
                </c:pt>
                <c:pt idx="2">
                  <c:v>0.1</c:v>
                </c:pt>
                <c:pt idx="3">
                  <c:v>0.15</c:v>
                </c:pt>
                <c:pt idx="4">
                  <c:v>0.2</c:v>
                </c:pt>
                <c:pt idx="5">
                  <c:v>0.25</c:v>
                </c:pt>
                <c:pt idx="6">
                  <c:v>0.3</c:v>
                </c:pt>
                <c:pt idx="7">
                  <c:v>0.35</c:v>
                </c:pt>
                <c:pt idx="8">
                  <c:v>0.4</c:v>
                </c:pt>
                <c:pt idx="9">
                  <c:v>0.45</c:v>
                </c:pt>
                <c:pt idx="10">
                  <c:v>0.5</c:v>
                </c:pt>
              </c:strCache>
            </c:strRef>
          </c:cat>
          <c:val>
            <c:numRef>
              <c:f>Sheet2!$B$5:$L$5</c:f>
              <c:numCache>
                <c:formatCode>General</c:formatCode>
                <c:ptCount val="11"/>
                <c:pt idx="1">
                  <c:v>0.62348000000000003</c:v>
                </c:pt>
                <c:pt idx="2">
                  <c:v>0.61293000000000064</c:v>
                </c:pt>
                <c:pt idx="3">
                  <c:v>0.60020000000000062</c:v>
                </c:pt>
                <c:pt idx="4">
                  <c:v>0.57718000000000003</c:v>
                </c:pt>
                <c:pt idx="5">
                  <c:v>0.51099000000000061</c:v>
                </c:pt>
                <c:pt idx="6">
                  <c:v>0.49005000000000032</c:v>
                </c:pt>
                <c:pt idx="7">
                  <c:v>0.39085000000000047</c:v>
                </c:pt>
                <c:pt idx="8">
                  <c:v>0.37084000000000039</c:v>
                </c:pt>
                <c:pt idx="9">
                  <c:v>0.33911000000000047</c:v>
                </c:pt>
                <c:pt idx="10">
                  <c:v>0.31179000000000001</c:v>
                </c:pt>
              </c:numCache>
            </c:numRef>
          </c:val>
          <c:smooth val="0"/>
        </c:ser>
        <c:dLbls>
          <c:showLegendKey val="0"/>
          <c:showVal val="0"/>
          <c:showCatName val="0"/>
          <c:showSerName val="0"/>
          <c:showPercent val="0"/>
          <c:showBubbleSize val="0"/>
        </c:dLbls>
        <c:marker val="1"/>
        <c:smooth val="0"/>
        <c:axId val="458486160"/>
        <c:axId val="458486552"/>
      </c:lineChart>
      <c:catAx>
        <c:axId val="4584861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fr-FR"/>
                  <a:t>seuil</a:t>
                </a:r>
                <a:r>
                  <a:rPr lang="fr-FR" baseline="0"/>
                  <a:t> d'i</a:t>
                </a:r>
                <a:r>
                  <a:rPr lang="fr-FR"/>
                  <a:t>ntolérance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fr-FR"/>
          </a:p>
        </c:txPr>
        <c:crossAx val="458486552"/>
        <c:crosses val="autoZero"/>
        <c:auto val="1"/>
        <c:lblAlgn val="ctr"/>
        <c:lblOffset val="100"/>
        <c:noMultiLvlLbl val="0"/>
      </c:catAx>
      <c:valAx>
        <c:axId val="458486552"/>
        <c:scaling>
          <c:orientation val="minMax"/>
          <c:max val="1"/>
          <c:min val="0.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Sensibilité moyenne</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fr-FR"/>
          </a:p>
        </c:txPr>
        <c:crossAx val="458486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a:t>Exposant de cardinalité </a:t>
            </a:r>
            <a:r>
              <a:rPr lang="en-US" i="1"/>
              <a:t>n</a:t>
            </a:r>
          </a:p>
        </c:rich>
      </c:tx>
      <c:overlay val="0"/>
      <c:spPr>
        <a:noFill/>
        <a:ln>
          <a:noFill/>
        </a:ln>
        <a:effectLst/>
      </c:spPr>
    </c:title>
    <c:autoTitleDeleted val="0"/>
    <c:plotArea>
      <c:layout>
        <c:manualLayout>
          <c:layoutTarget val="inner"/>
          <c:xMode val="edge"/>
          <c:yMode val="edge"/>
          <c:x val="0.11459262036689867"/>
          <c:y val="0.11337603617181614"/>
          <c:w val="0.86115693871599386"/>
          <c:h val="0.68210842050922971"/>
        </c:manualLayout>
      </c:layout>
      <c:lineChart>
        <c:grouping val="standard"/>
        <c:varyColors val="0"/>
        <c:ser>
          <c:idx val="0"/>
          <c:order val="0"/>
          <c:tx>
            <c:strRef>
              <c:f>Sheet3!$A$2</c:f>
              <c:strCache>
                <c:ptCount val="1"/>
                <c:pt idx="0">
                  <c:v>LRIA112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Sheet3!$B$2:$K$2</c:f>
              <c:numCache>
                <c:formatCode>General</c:formatCode>
                <c:ptCount val="10"/>
                <c:pt idx="0">
                  <c:v>0.89881</c:v>
                </c:pt>
                <c:pt idx="1">
                  <c:v>0.90773999999999999</c:v>
                </c:pt>
                <c:pt idx="2">
                  <c:v>0.90773999999999999</c:v>
                </c:pt>
                <c:pt idx="3">
                  <c:v>0.91666999999999998</c:v>
                </c:pt>
                <c:pt idx="4">
                  <c:v>0.92559999999999998</c:v>
                </c:pt>
                <c:pt idx="5">
                  <c:v>0.92857000000000001</c:v>
                </c:pt>
                <c:pt idx="6">
                  <c:v>0.92857000000000001</c:v>
                </c:pt>
                <c:pt idx="7">
                  <c:v>0.92857000000000001</c:v>
                </c:pt>
                <c:pt idx="8">
                  <c:v>0.92857000000000001</c:v>
                </c:pt>
                <c:pt idx="9">
                  <c:v>0.92857000000000001</c:v>
                </c:pt>
              </c:numCache>
            </c:numRef>
          </c:val>
          <c:smooth val="0"/>
        </c:ser>
        <c:ser>
          <c:idx val="1"/>
          <c:order val="1"/>
          <c:tx>
            <c:strRef>
              <c:f>Sheet3!$A$3</c:f>
              <c:strCache>
                <c:ptCount val="1"/>
                <c:pt idx="0">
                  <c:v>MIT Indoor</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Sheet3!$B$3:$K$3</c:f>
              <c:numCache>
                <c:formatCode>General</c:formatCode>
                <c:ptCount val="10"/>
                <c:pt idx="0">
                  <c:v>0.51865000000000061</c:v>
                </c:pt>
                <c:pt idx="1">
                  <c:v>0.53232000000000002</c:v>
                </c:pt>
                <c:pt idx="2">
                  <c:v>0.53642000000000001</c:v>
                </c:pt>
                <c:pt idx="3">
                  <c:v>0.53347</c:v>
                </c:pt>
                <c:pt idx="4">
                  <c:v>0.53334000000000004</c:v>
                </c:pt>
                <c:pt idx="5">
                  <c:v>0.53415999999999997</c:v>
                </c:pt>
                <c:pt idx="6">
                  <c:v>0.53530999999999951</c:v>
                </c:pt>
                <c:pt idx="7">
                  <c:v>0.5315799999999995</c:v>
                </c:pt>
                <c:pt idx="8">
                  <c:v>0.5315799999999995</c:v>
                </c:pt>
                <c:pt idx="9">
                  <c:v>0.53273000000000004</c:v>
                </c:pt>
              </c:numCache>
            </c:numRef>
          </c:val>
          <c:smooth val="0"/>
        </c:ser>
        <c:ser>
          <c:idx val="2"/>
          <c:order val="2"/>
          <c:tx>
            <c:strRef>
              <c:f>Sheet3!$A$4</c:f>
              <c:strCache>
                <c:ptCount val="1"/>
                <c:pt idx="0">
                  <c:v>LabelMe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val>
            <c:numRef>
              <c:f>Sheet3!$B$4:$K$4</c:f>
              <c:numCache>
                <c:formatCode>General</c:formatCode>
                <c:ptCount val="10"/>
                <c:pt idx="0">
                  <c:v>0.75822000000000078</c:v>
                </c:pt>
                <c:pt idx="1">
                  <c:v>0.74491000000000063</c:v>
                </c:pt>
                <c:pt idx="2">
                  <c:v>0.74491000000000063</c:v>
                </c:pt>
                <c:pt idx="3">
                  <c:v>0.74417000000000066</c:v>
                </c:pt>
                <c:pt idx="4">
                  <c:v>0.74417000000000066</c:v>
                </c:pt>
                <c:pt idx="5">
                  <c:v>0.75516000000000005</c:v>
                </c:pt>
                <c:pt idx="6">
                  <c:v>0.75516000000000005</c:v>
                </c:pt>
                <c:pt idx="7">
                  <c:v>0.75516000000000005</c:v>
                </c:pt>
                <c:pt idx="8">
                  <c:v>0.75516000000000005</c:v>
                </c:pt>
                <c:pt idx="9">
                  <c:v>0.75516000000000005</c:v>
                </c:pt>
              </c:numCache>
            </c:numRef>
          </c:val>
          <c:smooth val="0"/>
        </c:ser>
        <c:ser>
          <c:idx val="3"/>
          <c:order val="3"/>
          <c:tx>
            <c:strRef>
              <c:f>Sheet3!$A$5</c:f>
              <c:strCache>
                <c:ptCount val="1"/>
                <c:pt idx="0">
                  <c:v>SUN</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val>
            <c:numRef>
              <c:f>Sheet3!$B$5:$K$5</c:f>
              <c:numCache>
                <c:formatCode>General</c:formatCode>
                <c:ptCount val="10"/>
                <c:pt idx="0">
                  <c:v>0.56142999999999998</c:v>
                </c:pt>
                <c:pt idx="1">
                  <c:v>0.56635000000000002</c:v>
                </c:pt>
                <c:pt idx="2">
                  <c:v>0.57111000000000001</c:v>
                </c:pt>
                <c:pt idx="3">
                  <c:v>0.57155</c:v>
                </c:pt>
                <c:pt idx="4">
                  <c:v>0.57037000000000004</c:v>
                </c:pt>
                <c:pt idx="5">
                  <c:v>0.56940999999999997</c:v>
                </c:pt>
                <c:pt idx="6">
                  <c:v>0.56994000000000078</c:v>
                </c:pt>
                <c:pt idx="7">
                  <c:v>0.56994000000000078</c:v>
                </c:pt>
                <c:pt idx="8">
                  <c:v>0.56994000000000078</c:v>
                </c:pt>
                <c:pt idx="9">
                  <c:v>0.57006999999999997</c:v>
                </c:pt>
              </c:numCache>
            </c:numRef>
          </c:val>
          <c:smooth val="0"/>
        </c:ser>
        <c:dLbls>
          <c:showLegendKey val="0"/>
          <c:showVal val="0"/>
          <c:showCatName val="0"/>
          <c:showSerName val="0"/>
          <c:showPercent val="0"/>
          <c:showBubbleSize val="0"/>
        </c:dLbls>
        <c:marker val="1"/>
        <c:smooth val="0"/>
        <c:axId val="460324016"/>
        <c:axId val="462015112"/>
      </c:lineChart>
      <c:catAx>
        <c:axId val="4603240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Exposant de cardinalité</a:t>
                </a:r>
                <a:endParaRPr lang="fr-FR"/>
              </a:p>
            </c:rich>
          </c:tx>
          <c:layout>
            <c:manualLayout>
              <c:xMode val="edge"/>
              <c:yMode val="edge"/>
              <c:x val="0.49460327875682197"/>
              <c:y val="0.8565178693281276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fr-FR"/>
          </a:p>
        </c:txPr>
        <c:crossAx val="462015112"/>
        <c:crosses val="autoZero"/>
        <c:auto val="1"/>
        <c:lblAlgn val="ctr"/>
        <c:lblOffset val="100"/>
        <c:noMultiLvlLbl val="0"/>
      </c:catAx>
      <c:valAx>
        <c:axId val="462015112"/>
        <c:scaling>
          <c:orientation val="minMax"/>
          <c:max val="1"/>
          <c:min val="0.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Sensibilité moyenne</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fr-FR"/>
          </a:p>
        </c:txPr>
        <c:crossAx val="460324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a:t>Facteur d'unicité </a:t>
            </a:r>
            <a:r>
              <a:rPr lang="fr-FR" sz="1400" b="0" i="0" u="none" strike="noStrike" baseline="0">
                <a:effectLst/>
              </a:rPr>
              <a:t>α</a:t>
            </a:r>
            <a:endParaRPr lang="en-US"/>
          </a:p>
        </c:rich>
      </c:tx>
      <c:overlay val="0"/>
      <c:spPr>
        <a:noFill/>
        <a:ln>
          <a:noFill/>
        </a:ln>
        <a:effectLst/>
      </c:spPr>
    </c:title>
    <c:autoTitleDeleted val="0"/>
    <c:plotArea>
      <c:layout>
        <c:manualLayout>
          <c:layoutTarget val="inner"/>
          <c:xMode val="edge"/>
          <c:yMode val="edge"/>
          <c:x val="0.10453971031398852"/>
          <c:y val="0.1336145648312613"/>
          <c:w val="0.87120984876890384"/>
          <c:h val="0.6064680913553655"/>
        </c:manualLayout>
      </c:layout>
      <c:lineChart>
        <c:grouping val="standard"/>
        <c:varyColors val="0"/>
        <c:ser>
          <c:idx val="0"/>
          <c:order val="0"/>
          <c:tx>
            <c:strRef>
              <c:f>Sheet4!$A$2</c:f>
              <c:strCache>
                <c:ptCount val="1"/>
                <c:pt idx="0">
                  <c:v>LRIA112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Sheet4!$B$1:$AB$1</c:f>
              <c:numCache>
                <c:formatCode>General</c:formatCode>
                <c:ptCount val="27"/>
                <c:pt idx="0">
                  <c:v>1</c:v>
                </c:pt>
                <c:pt idx="1">
                  <c:v>2</c:v>
                </c:pt>
                <c:pt idx="2">
                  <c:v>4</c:v>
                </c:pt>
                <c:pt idx="3">
                  <c:v>6</c:v>
                </c:pt>
                <c:pt idx="4">
                  <c:v>8</c:v>
                </c:pt>
                <c:pt idx="5">
                  <c:v>10</c:v>
                </c:pt>
                <c:pt idx="6">
                  <c:v>12</c:v>
                </c:pt>
                <c:pt idx="7">
                  <c:v>14</c:v>
                </c:pt>
                <c:pt idx="8">
                  <c:v>16</c:v>
                </c:pt>
                <c:pt idx="9">
                  <c:v>18</c:v>
                </c:pt>
                <c:pt idx="10">
                  <c:v>20</c:v>
                </c:pt>
                <c:pt idx="11">
                  <c:v>30</c:v>
                </c:pt>
                <c:pt idx="12">
                  <c:v>40</c:v>
                </c:pt>
                <c:pt idx="13">
                  <c:v>50</c:v>
                </c:pt>
                <c:pt idx="14">
                  <c:v>60</c:v>
                </c:pt>
                <c:pt idx="15">
                  <c:v>70</c:v>
                </c:pt>
                <c:pt idx="16">
                  <c:v>80</c:v>
                </c:pt>
                <c:pt idx="17">
                  <c:v>90</c:v>
                </c:pt>
                <c:pt idx="18">
                  <c:v>100</c:v>
                </c:pt>
                <c:pt idx="19">
                  <c:v>200</c:v>
                </c:pt>
                <c:pt idx="20">
                  <c:v>300</c:v>
                </c:pt>
                <c:pt idx="21">
                  <c:v>400</c:v>
                </c:pt>
                <c:pt idx="22">
                  <c:v>500</c:v>
                </c:pt>
                <c:pt idx="23">
                  <c:v>600</c:v>
                </c:pt>
                <c:pt idx="24">
                  <c:v>700</c:v>
                </c:pt>
                <c:pt idx="25">
                  <c:v>800</c:v>
                </c:pt>
                <c:pt idx="26">
                  <c:v>900</c:v>
                </c:pt>
              </c:numCache>
            </c:numRef>
          </c:cat>
          <c:val>
            <c:numRef>
              <c:f>Sheet4!$B$2:$AB$2</c:f>
              <c:numCache>
                <c:formatCode>General</c:formatCode>
                <c:ptCount val="27"/>
                <c:pt idx="0">
                  <c:v>0.93006</c:v>
                </c:pt>
                <c:pt idx="1">
                  <c:v>0.88541999999999921</c:v>
                </c:pt>
                <c:pt idx="2">
                  <c:v>0.91220000000000001</c:v>
                </c:pt>
                <c:pt idx="3">
                  <c:v>0.92113</c:v>
                </c:pt>
                <c:pt idx="4">
                  <c:v>0.92559999999999998</c:v>
                </c:pt>
                <c:pt idx="5">
                  <c:v>0.93452000000000002</c:v>
                </c:pt>
                <c:pt idx="6">
                  <c:v>0.93898999999999999</c:v>
                </c:pt>
                <c:pt idx="7">
                  <c:v>0.93898999999999999</c:v>
                </c:pt>
                <c:pt idx="8">
                  <c:v>0.93898999999999999</c:v>
                </c:pt>
                <c:pt idx="9">
                  <c:v>0.94345000000000001</c:v>
                </c:pt>
                <c:pt idx="10">
                  <c:v>0.94345000000000001</c:v>
                </c:pt>
                <c:pt idx="11">
                  <c:v>0.94345000000000001</c:v>
                </c:pt>
                <c:pt idx="12">
                  <c:v>0.93601000000000001</c:v>
                </c:pt>
                <c:pt idx="13">
                  <c:v>0.93303999999999998</c:v>
                </c:pt>
                <c:pt idx="14">
                  <c:v>0.92857000000000001</c:v>
                </c:pt>
                <c:pt idx="15">
                  <c:v>0.92857000000000001</c:v>
                </c:pt>
                <c:pt idx="16">
                  <c:v>0.92410999999999999</c:v>
                </c:pt>
                <c:pt idx="17">
                  <c:v>0.92410999999999999</c:v>
                </c:pt>
                <c:pt idx="18">
                  <c:v>0.92410999999999999</c:v>
                </c:pt>
                <c:pt idx="19">
                  <c:v>0.91964000000000079</c:v>
                </c:pt>
                <c:pt idx="20">
                  <c:v>0.91964000000000079</c:v>
                </c:pt>
                <c:pt idx="21">
                  <c:v>0.91964000000000079</c:v>
                </c:pt>
                <c:pt idx="22">
                  <c:v>0.91964000000000079</c:v>
                </c:pt>
                <c:pt idx="23">
                  <c:v>0.91964000000000079</c:v>
                </c:pt>
                <c:pt idx="24">
                  <c:v>0.91964000000000079</c:v>
                </c:pt>
                <c:pt idx="25">
                  <c:v>0.91964000000000079</c:v>
                </c:pt>
                <c:pt idx="26">
                  <c:v>0.91964000000000079</c:v>
                </c:pt>
              </c:numCache>
            </c:numRef>
          </c:val>
          <c:smooth val="0"/>
        </c:ser>
        <c:ser>
          <c:idx val="1"/>
          <c:order val="1"/>
          <c:tx>
            <c:strRef>
              <c:f>Sheet4!$A$3</c:f>
              <c:strCache>
                <c:ptCount val="1"/>
                <c:pt idx="0">
                  <c:v>MIT Indoor</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Sheet4!$B$1:$AB$1</c:f>
              <c:numCache>
                <c:formatCode>General</c:formatCode>
                <c:ptCount val="27"/>
                <c:pt idx="0">
                  <c:v>1</c:v>
                </c:pt>
                <c:pt idx="1">
                  <c:v>2</c:v>
                </c:pt>
                <c:pt idx="2">
                  <c:v>4</c:v>
                </c:pt>
                <c:pt idx="3">
                  <c:v>6</c:v>
                </c:pt>
                <c:pt idx="4">
                  <c:v>8</c:v>
                </c:pt>
                <c:pt idx="5">
                  <c:v>10</c:v>
                </c:pt>
                <c:pt idx="6">
                  <c:v>12</c:v>
                </c:pt>
                <c:pt idx="7">
                  <c:v>14</c:v>
                </c:pt>
                <c:pt idx="8">
                  <c:v>16</c:v>
                </c:pt>
                <c:pt idx="9">
                  <c:v>18</c:v>
                </c:pt>
                <c:pt idx="10">
                  <c:v>20</c:v>
                </c:pt>
                <c:pt idx="11">
                  <c:v>30</c:v>
                </c:pt>
                <c:pt idx="12">
                  <c:v>40</c:v>
                </c:pt>
                <c:pt idx="13">
                  <c:v>50</c:v>
                </c:pt>
                <c:pt idx="14">
                  <c:v>60</c:v>
                </c:pt>
                <c:pt idx="15">
                  <c:v>70</c:v>
                </c:pt>
                <c:pt idx="16">
                  <c:v>80</c:v>
                </c:pt>
                <c:pt idx="17">
                  <c:v>90</c:v>
                </c:pt>
                <c:pt idx="18">
                  <c:v>100</c:v>
                </c:pt>
                <c:pt idx="19">
                  <c:v>200</c:v>
                </c:pt>
                <c:pt idx="20">
                  <c:v>300</c:v>
                </c:pt>
                <c:pt idx="21">
                  <c:v>400</c:v>
                </c:pt>
                <c:pt idx="22">
                  <c:v>500</c:v>
                </c:pt>
                <c:pt idx="23">
                  <c:v>600</c:v>
                </c:pt>
                <c:pt idx="24">
                  <c:v>700</c:v>
                </c:pt>
                <c:pt idx="25">
                  <c:v>800</c:v>
                </c:pt>
                <c:pt idx="26">
                  <c:v>900</c:v>
                </c:pt>
              </c:numCache>
            </c:numRef>
          </c:cat>
          <c:val>
            <c:numRef>
              <c:f>Sheet4!$B$3:$AB$3</c:f>
              <c:numCache>
                <c:formatCode>General</c:formatCode>
                <c:ptCount val="27"/>
                <c:pt idx="0">
                  <c:v>0.4</c:v>
                </c:pt>
                <c:pt idx="1">
                  <c:v>0.43716000000000038</c:v>
                </c:pt>
                <c:pt idx="2">
                  <c:v>0.45420000000000005</c:v>
                </c:pt>
                <c:pt idx="3">
                  <c:v>0.45326</c:v>
                </c:pt>
                <c:pt idx="4">
                  <c:v>0.46953</c:v>
                </c:pt>
                <c:pt idx="5">
                  <c:v>0.46852000000000038</c:v>
                </c:pt>
                <c:pt idx="6">
                  <c:v>0.47514000000000001</c:v>
                </c:pt>
                <c:pt idx="7">
                  <c:v>0.48115000000000002</c:v>
                </c:pt>
                <c:pt idx="8">
                  <c:v>0.48116000000000031</c:v>
                </c:pt>
                <c:pt idx="9">
                  <c:v>0.47825000000000001</c:v>
                </c:pt>
                <c:pt idx="10">
                  <c:v>0.48119000000000001</c:v>
                </c:pt>
                <c:pt idx="11">
                  <c:v>0.48018000000000033</c:v>
                </c:pt>
                <c:pt idx="12">
                  <c:v>0.48788000000000048</c:v>
                </c:pt>
                <c:pt idx="13">
                  <c:v>0.48924000000000001</c:v>
                </c:pt>
                <c:pt idx="14">
                  <c:v>0.49297000000000046</c:v>
                </c:pt>
                <c:pt idx="15">
                  <c:v>0.51130999999999949</c:v>
                </c:pt>
                <c:pt idx="16">
                  <c:v>0.5134699999999992</c:v>
                </c:pt>
                <c:pt idx="17">
                  <c:v>0.5134699999999992</c:v>
                </c:pt>
                <c:pt idx="18">
                  <c:v>0.52466999999999997</c:v>
                </c:pt>
                <c:pt idx="19">
                  <c:v>0.52466999999999997</c:v>
                </c:pt>
                <c:pt idx="20">
                  <c:v>0.52466999999999997</c:v>
                </c:pt>
                <c:pt idx="21">
                  <c:v>0.52466999999999997</c:v>
                </c:pt>
                <c:pt idx="22">
                  <c:v>0.52839999999999998</c:v>
                </c:pt>
                <c:pt idx="23">
                  <c:v>0.53461999999999998</c:v>
                </c:pt>
                <c:pt idx="24">
                  <c:v>0.53322999999999998</c:v>
                </c:pt>
                <c:pt idx="25">
                  <c:v>0.53620999999999996</c:v>
                </c:pt>
                <c:pt idx="26">
                  <c:v>0.53454999999999997</c:v>
                </c:pt>
              </c:numCache>
            </c:numRef>
          </c:val>
          <c:smooth val="0"/>
        </c:ser>
        <c:ser>
          <c:idx val="2"/>
          <c:order val="2"/>
          <c:tx>
            <c:strRef>
              <c:f>Sheet4!$A$4</c:f>
              <c:strCache>
                <c:ptCount val="1"/>
                <c:pt idx="0">
                  <c:v>LabelMe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Sheet4!$B$1:$AB$1</c:f>
              <c:numCache>
                <c:formatCode>General</c:formatCode>
                <c:ptCount val="27"/>
                <c:pt idx="0">
                  <c:v>1</c:v>
                </c:pt>
                <c:pt idx="1">
                  <c:v>2</c:v>
                </c:pt>
                <c:pt idx="2">
                  <c:v>4</c:v>
                </c:pt>
                <c:pt idx="3">
                  <c:v>6</c:v>
                </c:pt>
                <c:pt idx="4">
                  <c:v>8</c:v>
                </c:pt>
                <c:pt idx="5">
                  <c:v>10</c:v>
                </c:pt>
                <c:pt idx="6">
                  <c:v>12</c:v>
                </c:pt>
                <c:pt idx="7">
                  <c:v>14</c:v>
                </c:pt>
                <c:pt idx="8">
                  <c:v>16</c:v>
                </c:pt>
                <c:pt idx="9">
                  <c:v>18</c:v>
                </c:pt>
                <c:pt idx="10">
                  <c:v>20</c:v>
                </c:pt>
                <c:pt idx="11">
                  <c:v>30</c:v>
                </c:pt>
                <c:pt idx="12">
                  <c:v>40</c:v>
                </c:pt>
                <c:pt idx="13">
                  <c:v>50</c:v>
                </c:pt>
                <c:pt idx="14">
                  <c:v>60</c:v>
                </c:pt>
                <c:pt idx="15">
                  <c:v>70</c:v>
                </c:pt>
                <c:pt idx="16">
                  <c:v>80</c:v>
                </c:pt>
                <c:pt idx="17">
                  <c:v>90</c:v>
                </c:pt>
                <c:pt idx="18">
                  <c:v>100</c:v>
                </c:pt>
                <c:pt idx="19">
                  <c:v>200</c:v>
                </c:pt>
                <c:pt idx="20">
                  <c:v>300</c:v>
                </c:pt>
                <c:pt idx="21">
                  <c:v>400</c:v>
                </c:pt>
                <c:pt idx="22">
                  <c:v>500</c:v>
                </c:pt>
                <c:pt idx="23">
                  <c:v>600</c:v>
                </c:pt>
                <c:pt idx="24">
                  <c:v>700</c:v>
                </c:pt>
                <c:pt idx="25">
                  <c:v>800</c:v>
                </c:pt>
                <c:pt idx="26">
                  <c:v>900</c:v>
                </c:pt>
              </c:numCache>
            </c:numRef>
          </c:cat>
          <c:val>
            <c:numRef>
              <c:f>Sheet4!$B$4:$AB$4</c:f>
              <c:numCache>
                <c:formatCode>General</c:formatCode>
                <c:ptCount val="27"/>
                <c:pt idx="0">
                  <c:v>0.76732000000000078</c:v>
                </c:pt>
                <c:pt idx="1">
                  <c:v>0.75351999999999997</c:v>
                </c:pt>
                <c:pt idx="2">
                  <c:v>0.77207000000000092</c:v>
                </c:pt>
                <c:pt idx="3">
                  <c:v>0.78376999999999997</c:v>
                </c:pt>
                <c:pt idx="4">
                  <c:v>0.78193999999999997</c:v>
                </c:pt>
                <c:pt idx="5">
                  <c:v>0.78402000000000005</c:v>
                </c:pt>
                <c:pt idx="6">
                  <c:v>0.79500999999999999</c:v>
                </c:pt>
                <c:pt idx="7">
                  <c:v>0.78859000000000001</c:v>
                </c:pt>
                <c:pt idx="8">
                  <c:v>0.79007000000000005</c:v>
                </c:pt>
                <c:pt idx="9">
                  <c:v>0.78366000000000002</c:v>
                </c:pt>
                <c:pt idx="10">
                  <c:v>0.78366000000000002</c:v>
                </c:pt>
                <c:pt idx="11">
                  <c:v>0.77164000000000121</c:v>
                </c:pt>
                <c:pt idx="12">
                  <c:v>0.76597000000000093</c:v>
                </c:pt>
                <c:pt idx="13">
                  <c:v>0.75956000000000001</c:v>
                </c:pt>
                <c:pt idx="14">
                  <c:v>0.75956000000000001</c:v>
                </c:pt>
                <c:pt idx="15">
                  <c:v>0.75956000000000001</c:v>
                </c:pt>
                <c:pt idx="16">
                  <c:v>0.75956000000000001</c:v>
                </c:pt>
                <c:pt idx="17">
                  <c:v>0.75956000000000001</c:v>
                </c:pt>
                <c:pt idx="18">
                  <c:v>0.74417000000000066</c:v>
                </c:pt>
                <c:pt idx="19">
                  <c:v>0.74417000000000066</c:v>
                </c:pt>
                <c:pt idx="20">
                  <c:v>0.74417000000000066</c:v>
                </c:pt>
                <c:pt idx="21">
                  <c:v>0.74417000000000066</c:v>
                </c:pt>
                <c:pt idx="22">
                  <c:v>0.74417000000000066</c:v>
                </c:pt>
                <c:pt idx="23">
                  <c:v>0.74417000000000066</c:v>
                </c:pt>
                <c:pt idx="24">
                  <c:v>0.74417000000000066</c:v>
                </c:pt>
                <c:pt idx="25">
                  <c:v>0.74417000000000066</c:v>
                </c:pt>
                <c:pt idx="26">
                  <c:v>0.74417000000000066</c:v>
                </c:pt>
              </c:numCache>
            </c:numRef>
          </c:val>
          <c:smooth val="0"/>
        </c:ser>
        <c:ser>
          <c:idx val="3"/>
          <c:order val="3"/>
          <c:tx>
            <c:strRef>
              <c:f>Sheet4!$A$5</c:f>
              <c:strCache>
                <c:ptCount val="1"/>
                <c:pt idx="0">
                  <c:v>SUN</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Sheet4!$B$1:$AB$1</c:f>
              <c:numCache>
                <c:formatCode>General</c:formatCode>
                <c:ptCount val="27"/>
                <c:pt idx="0">
                  <c:v>1</c:v>
                </c:pt>
                <c:pt idx="1">
                  <c:v>2</c:v>
                </c:pt>
                <c:pt idx="2">
                  <c:v>4</c:v>
                </c:pt>
                <c:pt idx="3">
                  <c:v>6</c:v>
                </c:pt>
                <c:pt idx="4">
                  <c:v>8</c:v>
                </c:pt>
                <c:pt idx="5">
                  <c:v>10</c:v>
                </c:pt>
                <c:pt idx="6">
                  <c:v>12</c:v>
                </c:pt>
                <c:pt idx="7">
                  <c:v>14</c:v>
                </c:pt>
                <c:pt idx="8">
                  <c:v>16</c:v>
                </c:pt>
                <c:pt idx="9">
                  <c:v>18</c:v>
                </c:pt>
                <c:pt idx="10">
                  <c:v>20</c:v>
                </c:pt>
                <c:pt idx="11">
                  <c:v>30</c:v>
                </c:pt>
                <c:pt idx="12">
                  <c:v>40</c:v>
                </c:pt>
                <c:pt idx="13">
                  <c:v>50</c:v>
                </c:pt>
                <c:pt idx="14">
                  <c:v>60</c:v>
                </c:pt>
                <c:pt idx="15">
                  <c:v>70</c:v>
                </c:pt>
                <c:pt idx="16">
                  <c:v>80</c:v>
                </c:pt>
                <c:pt idx="17">
                  <c:v>90</c:v>
                </c:pt>
                <c:pt idx="18">
                  <c:v>100</c:v>
                </c:pt>
                <c:pt idx="19">
                  <c:v>200</c:v>
                </c:pt>
                <c:pt idx="20">
                  <c:v>300</c:v>
                </c:pt>
                <c:pt idx="21">
                  <c:v>400</c:v>
                </c:pt>
                <c:pt idx="22">
                  <c:v>500</c:v>
                </c:pt>
                <c:pt idx="23">
                  <c:v>600</c:v>
                </c:pt>
                <c:pt idx="24">
                  <c:v>700</c:v>
                </c:pt>
                <c:pt idx="25">
                  <c:v>800</c:v>
                </c:pt>
                <c:pt idx="26">
                  <c:v>900</c:v>
                </c:pt>
              </c:numCache>
            </c:numRef>
          </c:cat>
          <c:val>
            <c:numRef>
              <c:f>Sheet4!$B$5:$AB$5</c:f>
              <c:numCache>
                <c:formatCode>General</c:formatCode>
                <c:ptCount val="27"/>
                <c:pt idx="0">
                  <c:v>0.52510999999999997</c:v>
                </c:pt>
                <c:pt idx="1">
                  <c:v>0.51910000000000001</c:v>
                </c:pt>
                <c:pt idx="2">
                  <c:v>0.5349699999999995</c:v>
                </c:pt>
                <c:pt idx="3">
                  <c:v>0.54283000000000003</c:v>
                </c:pt>
                <c:pt idx="4">
                  <c:v>0.54600000000000004</c:v>
                </c:pt>
                <c:pt idx="5">
                  <c:v>0.5500699999999995</c:v>
                </c:pt>
                <c:pt idx="6">
                  <c:v>0.54923999999999951</c:v>
                </c:pt>
                <c:pt idx="7">
                  <c:v>0.55184000000000066</c:v>
                </c:pt>
                <c:pt idx="8">
                  <c:v>0.55371000000000004</c:v>
                </c:pt>
                <c:pt idx="9">
                  <c:v>0.55810000000000004</c:v>
                </c:pt>
                <c:pt idx="10">
                  <c:v>0.55600000000000005</c:v>
                </c:pt>
                <c:pt idx="11">
                  <c:v>0.57027000000000005</c:v>
                </c:pt>
                <c:pt idx="12">
                  <c:v>0.56767000000000079</c:v>
                </c:pt>
                <c:pt idx="13">
                  <c:v>0.56603000000000003</c:v>
                </c:pt>
                <c:pt idx="14">
                  <c:v>0.56498000000000004</c:v>
                </c:pt>
                <c:pt idx="15">
                  <c:v>0.56442999999999999</c:v>
                </c:pt>
                <c:pt idx="16">
                  <c:v>0.56296000000000002</c:v>
                </c:pt>
                <c:pt idx="17">
                  <c:v>0.56147000000000002</c:v>
                </c:pt>
                <c:pt idx="18">
                  <c:v>0.55847999999999998</c:v>
                </c:pt>
                <c:pt idx="19">
                  <c:v>0.57133999999999996</c:v>
                </c:pt>
                <c:pt idx="20">
                  <c:v>0.57718000000000003</c:v>
                </c:pt>
                <c:pt idx="21">
                  <c:v>0.57787999999999995</c:v>
                </c:pt>
                <c:pt idx="22">
                  <c:v>0.57660000000000078</c:v>
                </c:pt>
                <c:pt idx="23">
                  <c:v>0.57438999999999996</c:v>
                </c:pt>
                <c:pt idx="24">
                  <c:v>0.57184000000000079</c:v>
                </c:pt>
                <c:pt idx="25">
                  <c:v>0.57357000000000002</c:v>
                </c:pt>
                <c:pt idx="26">
                  <c:v>0.57338999999999996</c:v>
                </c:pt>
              </c:numCache>
            </c:numRef>
          </c:val>
          <c:smooth val="0"/>
        </c:ser>
        <c:dLbls>
          <c:showLegendKey val="0"/>
          <c:showVal val="0"/>
          <c:showCatName val="0"/>
          <c:showSerName val="0"/>
          <c:showPercent val="0"/>
          <c:showBubbleSize val="0"/>
        </c:dLbls>
        <c:marker val="1"/>
        <c:smooth val="0"/>
        <c:axId val="462015896"/>
        <c:axId val="462016288"/>
      </c:lineChart>
      <c:catAx>
        <c:axId val="4620158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fr-FR"/>
                  <a:t>Facteur d'unicité </a:t>
                </a:r>
                <a:r>
                  <a:rPr lang="el-GR"/>
                  <a:t>α</a:t>
                </a:r>
              </a:p>
            </c:rich>
          </c:tx>
          <c:layout>
            <c:manualLayout>
              <c:xMode val="edge"/>
              <c:yMode val="edge"/>
              <c:x val="0.44976756377675031"/>
              <c:y val="0.82646466482986258"/>
            </c:manualLayout>
          </c:layout>
          <c:overlay val="0"/>
          <c:spPr>
            <a:noFill/>
            <a:ln>
              <a:noFill/>
            </a:ln>
            <a:effectLst/>
          </c:sp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fr-FR"/>
          </a:p>
        </c:txPr>
        <c:crossAx val="462016288"/>
        <c:crosses val="autoZero"/>
        <c:auto val="1"/>
        <c:lblAlgn val="ctr"/>
        <c:lblOffset val="100"/>
        <c:noMultiLvlLbl val="0"/>
      </c:catAx>
      <c:valAx>
        <c:axId val="462016288"/>
        <c:scaling>
          <c:orientation val="minMax"/>
          <c:max val="1"/>
          <c:min val="0.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Sensibilité moyenne</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fr-FR"/>
          </a:p>
        </c:txPr>
        <c:crossAx val="462015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rtl="0">
            <a:defRPr lang="en-US"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fr-FR" sz="1400" b="0" i="0" u="none" strike="noStrike" baseline="0">
                <a:effectLst/>
              </a:rPr>
              <a:t>Résultats des tests sur différent instances de LRIA_BD </a:t>
            </a:r>
            <a:r>
              <a:rPr lang="fr-FR"/>
              <a:t> </a:t>
            </a:r>
          </a:p>
        </c:rich>
      </c:tx>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Sheet8!$B$1:$U$1</c:f>
              <c:numCache>
                <c:formatCode>General</c:formatCode>
                <c:ptCount val="20"/>
                <c:pt idx="0">
                  <c:v>100</c:v>
                </c:pt>
                <c:pt idx="1">
                  <c:v>200</c:v>
                </c:pt>
                <c:pt idx="2">
                  <c:v>300</c:v>
                </c:pt>
                <c:pt idx="3">
                  <c:v>400</c:v>
                </c:pt>
                <c:pt idx="4">
                  <c:v>500</c:v>
                </c:pt>
                <c:pt idx="5">
                  <c:v>600</c:v>
                </c:pt>
                <c:pt idx="6">
                  <c:v>700</c:v>
                </c:pt>
                <c:pt idx="7">
                  <c:v>800</c:v>
                </c:pt>
                <c:pt idx="8">
                  <c:v>900</c:v>
                </c:pt>
                <c:pt idx="9">
                  <c:v>1000</c:v>
                </c:pt>
                <c:pt idx="10">
                  <c:v>1100</c:v>
                </c:pt>
                <c:pt idx="11">
                  <c:v>1200</c:v>
                </c:pt>
                <c:pt idx="12">
                  <c:v>1300</c:v>
                </c:pt>
                <c:pt idx="13">
                  <c:v>1400</c:v>
                </c:pt>
                <c:pt idx="14">
                  <c:v>1500</c:v>
                </c:pt>
                <c:pt idx="15">
                  <c:v>1600</c:v>
                </c:pt>
                <c:pt idx="16">
                  <c:v>1700</c:v>
                </c:pt>
                <c:pt idx="17">
                  <c:v>1800</c:v>
                </c:pt>
                <c:pt idx="18">
                  <c:v>1900</c:v>
                </c:pt>
                <c:pt idx="19">
                  <c:v>2000</c:v>
                </c:pt>
              </c:numCache>
            </c:numRef>
          </c:cat>
          <c:val>
            <c:numRef>
              <c:f>Sheet8!$B$2:$U$2</c:f>
              <c:numCache>
                <c:formatCode>General</c:formatCode>
                <c:ptCount val="20"/>
                <c:pt idx="0">
                  <c:v>0.19642999999999999</c:v>
                </c:pt>
                <c:pt idx="1">
                  <c:v>0.33036000000000065</c:v>
                </c:pt>
                <c:pt idx="2">
                  <c:v>0.43304000000000031</c:v>
                </c:pt>
                <c:pt idx="3">
                  <c:v>0.47768000000000038</c:v>
                </c:pt>
                <c:pt idx="4">
                  <c:v>0.91071000000000002</c:v>
                </c:pt>
                <c:pt idx="5">
                  <c:v>0.95982000000000078</c:v>
                </c:pt>
                <c:pt idx="6">
                  <c:v>0.95089000000000079</c:v>
                </c:pt>
                <c:pt idx="7">
                  <c:v>0.93154999999999999</c:v>
                </c:pt>
                <c:pt idx="8">
                  <c:v>0.93898999999999999</c:v>
                </c:pt>
                <c:pt idx="9">
                  <c:v>0.92708000000000002</c:v>
                </c:pt>
                <c:pt idx="10">
                  <c:v>0.94791999999999998</c:v>
                </c:pt>
                <c:pt idx="11">
                  <c:v>0.93303999999999998</c:v>
                </c:pt>
                <c:pt idx="12">
                  <c:v>0.93452000000000002</c:v>
                </c:pt>
                <c:pt idx="13">
                  <c:v>0.9174099999999995</c:v>
                </c:pt>
                <c:pt idx="14">
                  <c:v>0.94642999999999999</c:v>
                </c:pt>
                <c:pt idx="15">
                  <c:v>0.91890000000000005</c:v>
                </c:pt>
                <c:pt idx="16">
                  <c:v>0.93125000000000002</c:v>
                </c:pt>
                <c:pt idx="17">
                  <c:v>0.96726000000000001</c:v>
                </c:pt>
                <c:pt idx="18">
                  <c:v>0.96801000000000004</c:v>
                </c:pt>
                <c:pt idx="19">
                  <c:v>0.97411000000000003</c:v>
                </c:pt>
              </c:numCache>
            </c:numRef>
          </c:val>
          <c:smooth val="0"/>
        </c:ser>
        <c:dLbls>
          <c:showLegendKey val="0"/>
          <c:showVal val="0"/>
          <c:showCatName val="0"/>
          <c:showSerName val="0"/>
          <c:showPercent val="0"/>
          <c:showBubbleSize val="0"/>
        </c:dLbls>
        <c:marker val="1"/>
        <c:smooth val="0"/>
        <c:axId val="465393152"/>
        <c:axId val="465393544"/>
      </c:lineChart>
      <c:catAx>
        <c:axId val="4653931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fr-FR" sz="1000" b="0" i="0" u="none" strike="noStrike" baseline="0">
                    <a:effectLst/>
                  </a:rPr>
                  <a:t>taille de LRIA_BD (nombre d’instances de scènes) </a:t>
                </a:r>
                <a:endParaRPr lang="fr-FR"/>
              </a:p>
            </c:rich>
          </c:tx>
          <c:overlay val="0"/>
          <c:spPr>
            <a:noFill/>
            <a:ln>
              <a:noFill/>
            </a:ln>
            <a:effectLst/>
          </c:sp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fr-FR"/>
          </a:p>
        </c:txPr>
        <c:crossAx val="465393544"/>
        <c:crosses val="autoZero"/>
        <c:auto val="1"/>
        <c:lblAlgn val="ctr"/>
        <c:lblOffset val="100"/>
        <c:noMultiLvlLbl val="0"/>
      </c:catAx>
      <c:valAx>
        <c:axId val="465393544"/>
        <c:scaling>
          <c:orientation val="minMax"/>
          <c:max val="1"/>
          <c:min val="0.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fr-FR" sz="1000" b="0" i="0" u="none" strike="noStrike" baseline="0">
                    <a:effectLst/>
                  </a:rPr>
                  <a:t>Sensibilité moyenne </a:t>
                </a:r>
                <a:endParaRPr lang="fr-F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fr-FR"/>
          </a:p>
        </c:txPr>
        <c:crossAx val="465393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SUN</b:Tag>
    <b:SourceType>InternetSite</b:SourceType>
    <b:Guid>{3FE4F499-2C48-47E3-BC28-96315C387A24}</b:Guid>
    <b:Title>SUN Database</b:Title>
    <b:URL>https://groups.csail.mit.edu/vision/SUN/</b:URL>
    <b:RefOrder>2</b:RefOrder>
  </b:Source>
  <b:Source>
    <b:Tag>JXi10</b:Tag>
    <b:SourceType>Misc</b:SourceType>
    <b:Guid>{AA01E7BA-E5DA-40F4-A0A6-E6978D0B6229}</b:Guid>
    <b:Author>
      <b:Author>
        <b:Corporate>J. Xiao, J. Hays, K. Ehinger, A. Oliva, and A. Torralba</b:Corporate>
      </b:Author>
    </b:Author>
    <b:Title>"SUN Database: Large-scale Scene Recognition from Abbey to Zoo". IEEE Conference on Computer Vision and Pattern Recognition</b:Title>
    <b:Year>2010</b:Year>
    <b:RefOrder>1</b:RefOrder>
  </b:Source>
  <b:Source>
    <b:Tag>MIT</b:Tag>
    <b:SourceType>InternetSite</b:SourceType>
    <b:Guid>{F00BAF4C-4058-4B6A-B0E6-1BB05428F967}</b:Guid>
    <b:Title>MIT Indoor</b:Title>
    <b:URL>http://web.mit.edu/torralba/www/indoor.html</b:URL>
    <b:RefOrder>3</b:RefOrder>
  </b:Source>
  <b:Source>
    <b:Tag>AQu1</b:Tag>
    <b:SourceType>Misc</b:SourceType>
    <b:Guid>{7D133CE1-02F1-489A-BF78-AEC18D3F1CF9}</b:Guid>
    <b:Title>Recognizing Indoor Scenes. IEEE Conference on Computer Vision and Pattern Recognition (CVPR), 2009</b:Title>
    <b:Author>
      <b:Author>
        <b:Corporate>A. Quattoni, and A.Torralba </b:Corporate>
      </b:Author>
    </b:Author>
    <b:RefOrder>4</b:RefOrder>
  </b:Source>
  <b:Source>
    <b:Tag>Tor</b:Tag>
    <b:SourceType>Misc</b:SourceType>
    <b:Guid>{DEF8433B-6952-4766-874D-C85FB74E7770}</b:Guid>
    <b:Author>
      <b:Author>
        <b:Corporate>Torralba, A., B.C. Russell, and J. Yuen</b:Corporate>
      </b:Author>
    </b:Author>
    <b:Title>“LabelMe: Online Image Annotation and Applications.” Proceedings Of the IEEE 98.8 (2010) : 1467-1484. Copyright © 2010, IEEE</b:Title>
    <b:RefOrder>5</b:RefOrder>
  </b:Source>
  <b:Source>
    <b:Tag>Lab</b:Tag>
    <b:SourceType>InternetSite</b:SourceType>
    <b:Guid>{EA8B1DB7-19B4-44EF-BE32-C7FAE7654E83}</b:Guid>
    <b:Title>LabelMe</b:Title>
    <b:URL>http://labelme.csail.mit.edu/Release3.0/</b:URL>
    <b:RefOrder>6</b:RefOrder>
  </b:Source>
  <b:Source>
    <b:Tag>Wik1</b:Tag>
    <b:SourceType>InternetSite</b:SourceType>
    <b:Guid>{975DF831-4E6D-4F93-B22F-933826E18D64}</b:Guid>
    <b:Title>Wikipédia</b:Title>
    <b:URL>https://www.wikipedia.org</b:URL>
    <b:RefOrder>7</b:RefOrder>
  </b:Source>
  <b:Source>
    <b:Tag>Wik</b:Tag>
    <b:SourceType>InternetSite</b:SourceType>
    <b:Guid>{3FF95A40-1124-43A5-97C8-D4120B1DD15B}</b:Guid>
    <b:Title>Wiktionary</b:Title>
    <b:URL>https://en.wiktionary.org</b:URL>
    <b:LCID>fr-FR</b:LCID>
    <b:RefOrder>8</b:RefOrder>
  </b:Source>
  <b:Source>
    <b:Tag>Wik2</b:Tag>
    <b:SourceType>InternetSite</b:SourceType>
    <b:Guid>{C75328D8-F6D0-41CF-942C-34F5FD93EC4B}</b:Guid>
    <b:Title>Wiktionary</b:Title>
    <b:URL>https://www.wiktionary.org/</b:URL>
    <b:LCID>fr-FR</b:LCID>
    <b:RefOrder>9</b:RefOrder>
  </b:Source>
  <b:Source>
    <b:Tag>Goo</b:Tag>
    <b:SourceType>InternetSite</b:SourceType>
    <b:Guid>{371FAF22-E350-4486-8FBB-1DFF04E54909}</b:Guid>
    <b:Title>Google Translate</b:Title>
    <b:URL>https://translate.google.com</b:URL>
    <b:RefOrder>10</b:RefOrder>
  </b:Source>
  <b:Source>
    <b:Tag>Placeholder1</b:Tag>
    <b:SourceType>Misc</b:SourceType>
    <b:Guid>{3DE0583B-834F-4661-B112-93B1D94AD2AE}</b:Guid>
    <b:Title>LabelMe: a database and web-based tool for image annotation. International Journal of Computer Vision, pages 157-173, Volume 77, Numbers 1-3, May, 2008</b:Title>
    <b:Author>
      <b:Author>
        <b:Corporate>B. C. Russell, A. Torralba, K. P. Murphy, W. T. Freeman</b:Corporate>
      </b:Author>
    </b:Author>
    <b:LCID>en-GB</b:LCID>
    <b:RefOrder>11</b:RefOrder>
  </b:Source>
  <b:Source>
    <b:Tag>Van</b:Tag>
    <b:SourceType>InternetSite</b:SourceType>
    <b:Guid>{534F7E32-0D67-4B7E-B372-7DF8BAEF7B49}</b:Guid>
    <b:Title>Vandalism on Wikipedia</b:Title>
    <b:URL>https://fr.wikipedia.org/wiki/Vandalisme</b:URL>
    <b:RefOrder>12</b:RefOrder>
  </b:Source>
  <b:Source>
    <b:Tag>AVa</b:Tag>
    <b:SourceType>Misc</b:SourceType>
    <b:Guid>{490DB72A-BE7D-45AB-908B-7CF8A736E45C}</b:Guid>
    <b:Author>
      <b:Author>
        <b:Corporate>A. Vailaya, A. Jain, and H. Zhang</b:Corporate>
      </b:Author>
    </b:Author>
    <b:Title>“On image classification: city vs. landscapes,” Pattern Recog., vol. 31, pp. 1921–1935, 1998</b:Title>
    <b:RefOrder>13</b:RefOrder>
  </b:Source>
  <b:Source>
    <b:Tag>ECh</b:Tag>
    <b:SourceType>Misc</b:SourceType>
    <b:Guid>{D180C7B0-C3EA-47DF-846D-5127A1948842}</b:Guid>
    <b:Author>
      <b:Author>
        <b:Corporate>E. Chang, K. Goh, G. Sychay, and G. Wu</b:Corporate>
      </b:Author>
    </b:Author>
    <b:Title>“Cbsa: Content-basedsoft annotation for multimodal image retrieval usingbayespointmachines,” IEEE Trans. on Circuits and Systems for Video Technology,vol. 13, pp. 26–38, 2003</b:Title>
    <b:RefOrder>14</b:RefOrder>
  </b:Source>
  <b:Source>
    <b:Tag>IUl</b:Tag>
    <b:SourceType>Misc</b:SourceType>
    <b:Guid>{67F4FE3F-E079-4287-860D-588F326633E5}</b:Guid>
    <b:Author>
      <b:Author>
        <b:Corporate>I. Ulrich and I. Nourbakhsh</b:Corporate>
      </b:Author>
    </b:Author>
    <b:Title>“Appearance-based place recog. fortopological localization,” in IEEE Int. Conf. on Rob. And Automation(ICRA), 2000</b:Title>
    <b:RefOrder>15</b:RefOrder>
  </b:Source>
  <b:Source>
    <b:Tag>AOl</b:Tag>
    <b:SourceType>Misc</b:SourceType>
    <b:Guid>{D94D77D3-B085-45DE-8A04-F14F285DDD7C}</b:Guid>
    <b:Author>
      <b:Author>
        <b:Corporate>A. Oliva and A. Torralba</b:Corporate>
      </b:Author>
    </b:Author>
    <b:Title>“Modeling the shape of the scene: a holistic representation of the spatial envelope,” Int. Journal of Comp. Vision, vol. 42, pp. 145–175, 2001</b:Title>
    <b:RefOrder>16</b:RefOrder>
  </b:Source>
  <b:Source>
    <b:Tag>CSi</b:Tag>
    <b:SourceType>Misc</b:SourceType>
    <b:Guid>{4D892272-C066-4A1F-A7B6-4414DE49A329}</b:Guid>
    <b:Author>
      <b:Author>
        <b:Corporate>C. Siagian and L. Itti</b:Corporate>
      </b:Author>
    </b:Author>
    <b:Title>“Rapid biologically-inspired scene classification using features shared with visual attention,” IEEE Trans. on PatternAnalysis and Machine Intell., vol. 29, no. 2, pp. 300–312, 2007</b:Title>
    <b:RefOrder>17</b:RefOrder>
  </b:Source>
  <b:Source>
    <b:Tag>LIt</b:Tag>
    <b:SourceType>Misc</b:SourceType>
    <b:Guid>{9CE32B80-FCFA-486A-A06B-2D4774E39065}</b:Guid>
    <b:Author>
      <b:Author>
        <b:Corporate>L. Itti, C. Koch, and E. Niebur</b:Corporate>
      </b:Author>
    </b:Author>
    <b:Title>“A model of saliency-based visual attention for rapid scene analysis,” IEEE Trans. on Pattern Analysisand Machine Intell., vol. 20, no. 11, pp. 1254–1259, 1998</b:Title>
    <b:RefOrder>18</b:RefOrder>
  </b:Source>
  <b:Source>
    <b:Tag>AVa1</b:Tag>
    <b:SourceType>Misc</b:SourceType>
    <b:Guid>{6534E5E6-29B2-4CB9-BE53-D77E9C3624E9}</b:Guid>
    <b:Author>
      <b:Author>
        <b:Corporate>A. Vailaya, M. Figueiredo, A. Jain, and H. Zhang</b:Corporate>
      </b:Author>
    </b:Author>
    <b:Title>“Content-based hierarchical classification of vacation images,” in IEEE Int. Conf. onMultimedia Computing and Systems (ICMCS), 1999</b:Title>
    <b:RefOrder>19</b:RefOrder>
  </b:Source>
  <b:Source>
    <b:Tag>MSz</b:Tag>
    <b:SourceType>Misc</b:SourceType>
    <b:Guid>{0164A618-3638-44F7-AB50-F134406B17CD}</b:Guid>
    <b:Author>
      <b:Author>
        <b:Corporate>M. Szummer and R. Picard</b:Corporate>
      </b:Author>
    </b:Author>
    <b:Title>“Indoor-outdoor image classification,” in IEEE Int. Conf. on Comp. Vision (ICCV), Workshop on Content-basedAccess of Image and Video atabases, 1998</b:Title>
    <b:RefOrder>20</b:RefOrder>
  </b:Source>
  <b:Source>
    <b:Tag>SPa</b:Tag>
    <b:SourceType>Misc</b:SourceType>
    <b:Guid>{44F5E9BF-02B8-49E8-BCC0-FED9C52F7C50}</b:Guid>
    <b:Author>
      <b:Author>
        <b:Corporate>S. Paek and S. Chang</b:Corporate>
      </b:Author>
    </b:Author>
    <b:Title>“A knowledge engineering approach for image classification based on probabilistic reasoning systems,” in IEEE Int.Conf. on Multimedia and Expo (ICME), 2000</b:Title>
    <b:RefOrder>21</b:RefOrder>
  </b:Source>
  <b:Source>
    <b:Tag>AMo</b:Tag>
    <b:SourceType>Misc</b:SourceType>
    <b:Guid>{754147C3-51CE-4D96-8803-523878ECFA11}</b:Guid>
    <b:Author>
      <b:Author>
        <b:Corporate>A. Mojsilovic, J. Gomes, and B. Rogowitz</b:Corporate>
      </b:Author>
    </b:Author>
    <b:Title>“Isee: Perceptual features for image library navigation,” in SPIE Human vision and electronicimaging Conf., 2002</b:Title>
    <b:RefOrder>22</b:RefOrder>
  </b:Source>
  <b:Source>
    <b:Tag>CFr</b:Tag>
    <b:SourceType>Misc</b:SourceType>
    <b:Guid>{FB013F27-947D-4B98-A3EB-DEA8E53D2C68}</b:Guid>
    <b:Author>
      <b:Author>
        <b:Corporate>C. Fredembach, M. Schroder, and S. Susstrunk</b:Corporate>
      </b:Author>
    </b:Author>
    <b:Title>“Eigenregions for image classification,” IEEE Trans. on Pattern Analysis and MachineIntell., vol. 26, no. 12, pp. 1645–1649, 2004</b:Title>
    <b:RefOrder>23</b:RefOrder>
  </b:Source>
  <b:Source>
    <b:Tag>LFe</b:Tag>
    <b:SourceType>Misc</b:SourceType>
    <b:Guid>{6FB32574-DCB5-4710-BE55-5ECA9AE54CD5}</b:Guid>
    <b:Author>
      <b:Author>
        <b:Corporate>L. Fei-Fei and P. Perona</b:Corporate>
      </b:Author>
    </b:Author>
    <b:Title>“A bayesian hierarchical model for learning natural scene categories,” in IEEE Int. Conf. on Comp. Vision andPattern Recog. (CVPR), 2005</b:Title>
    <b:RefOrder>24</b:RefOrder>
  </b:Source>
  <b:Source>
    <b:Tag>ABo</b:Tag>
    <b:SourceType>Misc</b:SourceType>
    <b:Guid>{65E349AF-6AF8-4120-80E0-BCE41335A226}</b:Guid>
    <b:Author>
      <b:Author>
        <b:Corporate>A. Bosch, A. Zisserman, and X. Mu˜noz</b:Corporate>
      </b:Author>
    </b:Author>
    <b:Title>“Scene classification via plsa,” in European Conf. on Comp. Vision (ECCV), 2006</b:Title>
    <b:RefOrder>25</b:RefOrder>
  </b:Source>
  <b:Source>
    <b:Tag>SLa</b:Tag>
    <b:SourceType>Misc</b:SourceType>
    <b:Guid>{922E7466-F0B4-4B54-B48F-D11124E22994}</b:Guid>
    <b:Author>
      <b:Author>
        <b:Corporate>S. Lazebnik, C. Schmid, and J. Ponce</b:Corporate>
      </b:Author>
    </b:Author>
    <b:Title>“Beyond bags of features: Spatial pyramid matching for recognizing natural scene categories,” in IEEE Int. Conf. on Comp. Vision and Pattern Recog. (CVPR), 2006</b:Title>
    <b:RefOrder>26</b:RefOrder>
  </b:Source>
  <b:Source>
    <b:Tag>TDe11</b:Tag>
    <b:SourceType>Misc</b:SourceType>
    <b:Guid>{8B813018-A20D-4CC2-A2FD-C3D08B8BD04B}</b:Guid>
    <b:Author>
      <b:Author>
        <b:Corporate>T. Denœux</b:Corporate>
      </b:Author>
    </b:Author>
    <b:Title>Introduction to Belief Functions. Lecture notes</b:Title>
    <b:Year>2011</b:Year>
    <b:City>Université de Technologie de Compiègne, Compiègne, France</b:City>
    <b:RefOrder>27</b:RefOrder>
  </b:Source>
</b:Sources>
</file>

<file path=customXml/itemProps1.xml><?xml version="1.0" encoding="utf-8"?>
<ds:datastoreItem xmlns:ds="http://schemas.openxmlformats.org/officeDocument/2006/customXml" ds:itemID="{36D5ED09-6158-495D-A726-3EEA3457A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13394</Words>
  <Characters>73673</Characters>
  <Application>Microsoft Office Word</Application>
  <DocSecurity>0</DocSecurity>
  <Lines>613</Lines>
  <Paragraphs>173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86894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dc:creator>
  <cp:lastModifiedBy>NADIA</cp:lastModifiedBy>
  <cp:revision>3</cp:revision>
  <cp:lastPrinted>2018-05-19T22:41:00Z</cp:lastPrinted>
  <dcterms:created xsi:type="dcterms:W3CDTF">2021-06-10T08:56:00Z</dcterms:created>
  <dcterms:modified xsi:type="dcterms:W3CDTF">2021-06-10T08:56:00Z</dcterms:modified>
</cp:coreProperties>
</file>