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Restaurant Atlantic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8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Déjeuner du vendredi 26 novembre 2021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Menu entier 14,50 €</w:t>
      </w:r>
    </w:p>
    <w:p w:rsidR="00000000" w:rsidDel="00000000" w:rsidP="00000000" w:rsidRDefault="00000000" w:rsidRPr="00000000" w14:paraId="00000007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Suggestion d’accord mets et vin - verre d’OVNI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Domaine Mourat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euros les 12 cl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u w:val="single"/>
          <w:rtl w:val="0"/>
        </w:rPr>
        <w:t xml:space="preserve">Entrée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Salade façon niçoise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u w:val="single"/>
          <w:rtl w:val="0"/>
        </w:rPr>
        <w:t xml:space="preserve">Plat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Dos de saumon rôti sur peau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Fondue de poireaux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Carottes et oignons glacés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u w:val="single"/>
          <w:rtl w:val="0"/>
        </w:rPr>
        <w:t xml:space="preserve">Dessert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Gâteaux nantais et entremets aux fruits de la passion réalisés par les C.A.P Pâtisserie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