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15" w:rsidRPr="005D7A15" w:rsidRDefault="005D7A15" w:rsidP="005D7A15">
      <w:pPr>
        <w:spacing w:before="100" w:beforeAutospacing="1" w:after="100" w:afterAutospacing="1" w:line="240" w:lineRule="auto"/>
        <w:outlineLvl w:val="0"/>
        <w:rPr>
          <w:rFonts w:eastAsia="Times New Roman" w:cstheme="minorHAnsi"/>
          <w:b/>
          <w:bCs/>
          <w:kern w:val="36"/>
          <w:sz w:val="40"/>
          <w:szCs w:val="40"/>
          <w:lang w:eastAsia="fr-FR"/>
        </w:rPr>
      </w:pPr>
      <w:r w:rsidRPr="005D7A15">
        <w:rPr>
          <w:rFonts w:ascii="Times New Roman" w:eastAsia="Times New Roman" w:hAnsi="Times New Roman" w:cs="Times New Roman"/>
          <w:b/>
          <w:bCs/>
          <w:kern w:val="36"/>
          <w:sz w:val="48"/>
          <w:szCs w:val="48"/>
          <w:lang w:eastAsia="fr-FR"/>
        </w:rPr>
        <w:drawing>
          <wp:inline distT="0" distB="0" distL="0" distR="0" wp14:anchorId="3E6CCC2B" wp14:editId="579726AA">
            <wp:extent cx="1375369" cy="138024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19136" cy="1424168"/>
                    </a:xfrm>
                    <a:prstGeom prst="rect">
                      <a:avLst/>
                    </a:prstGeom>
                  </pic:spPr>
                </pic:pic>
              </a:graphicData>
            </a:graphic>
          </wp:inline>
        </w:drawing>
      </w:r>
      <w:r w:rsidRPr="005D7A15">
        <w:rPr>
          <w:rFonts w:eastAsia="Times New Roman" w:cstheme="minorHAnsi"/>
          <w:b/>
          <w:bCs/>
          <w:kern w:val="36"/>
          <w:sz w:val="40"/>
          <w:szCs w:val="40"/>
          <w:lang w:eastAsia="fr-FR"/>
        </w:rPr>
        <w:t xml:space="preserve">Tarifs de l’électricité : même l’offre groupée </w:t>
      </w:r>
      <w:bookmarkStart w:id="0" w:name="_GoBack"/>
      <w:bookmarkEnd w:id="0"/>
      <w:r w:rsidRPr="005D7A15">
        <w:rPr>
          <w:rFonts w:eastAsia="Times New Roman" w:cstheme="minorHAnsi"/>
          <w:b/>
          <w:bCs/>
          <w:kern w:val="36"/>
          <w:sz w:val="40"/>
          <w:szCs w:val="40"/>
          <w:lang w:eastAsia="fr-FR"/>
        </w:rPr>
        <w:t xml:space="preserve">d’UFC-Que Choisir n’y peut plus rien et renvoie vers EDF </w:t>
      </w:r>
    </w:p>
    <w:p w:rsidR="005D7A15" w:rsidRPr="005D7A15" w:rsidRDefault="005D7A15" w:rsidP="005D7A15">
      <w:pPr>
        <w:spacing w:before="100" w:beforeAutospacing="1" w:after="100" w:afterAutospacing="1" w:line="240" w:lineRule="auto"/>
        <w:rPr>
          <w:rFonts w:eastAsia="Times New Roman" w:cstheme="minorHAnsi"/>
          <w:sz w:val="32"/>
          <w:szCs w:val="32"/>
          <w:lang w:eastAsia="fr-FR"/>
        </w:rPr>
      </w:pPr>
      <w:r w:rsidRPr="005D7A15">
        <w:rPr>
          <w:rFonts w:eastAsia="Times New Roman" w:cstheme="minorHAnsi"/>
          <w:sz w:val="32"/>
          <w:szCs w:val="32"/>
          <w:lang w:eastAsia="fr-FR"/>
        </w:rPr>
        <w:t xml:space="preserve">Les souscripteurs, dont le contrat va se clore en novembre, sont invités à opter pour les tarifs réglementés d’EDF plutôt que de continuer avec l’offre, proposée par </w:t>
      </w:r>
      <w:proofErr w:type="spellStart"/>
      <w:r w:rsidRPr="005D7A15">
        <w:rPr>
          <w:rFonts w:eastAsia="Times New Roman" w:cstheme="minorHAnsi"/>
          <w:sz w:val="32"/>
          <w:szCs w:val="32"/>
          <w:lang w:eastAsia="fr-FR"/>
        </w:rPr>
        <w:t>ekWateur</w:t>
      </w:r>
      <w:proofErr w:type="spellEnd"/>
      <w:r w:rsidRPr="005D7A15">
        <w:rPr>
          <w:rFonts w:eastAsia="Times New Roman" w:cstheme="minorHAnsi"/>
          <w:sz w:val="32"/>
          <w:szCs w:val="32"/>
          <w:lang w:eastAsia="fr-FR"/>
        </w:rPr>
        <w:t xml:space="preserve"> et l’association de consommateurs.</w:t>
      </w:r>
    </w:p>
    <w:p w:rsidR="005D7A15" w:rsidRPr="005D7A15" w:rsidRDefault="005D7A15" w:rsidP="005D7A15">
      <w:pPr>
        <w:spacing w:before="100" w:beforeAutospacing="1" w:after="100" w:afterAutospacing="1" w:line="240" w:lineRule="auto"/>
        <w:rPr>
          <w:rFonts w:eastAsia="Times New Roman" w:cstheme="minorHAnsi"/>
          <w:sz w:val="32"/>
          <w:szCs w:val="32"/>
          <w:lang w:eastAsia="fr-FR"/>
        </w:rPr>
      </w:pPr>
      <w:r w:rsidRPr="005D7A15">
        <w:rPr>
          <w:rFonts w:eastAsia="Times New Roman" w:cstheme="minorHAnsi"/>
          <w:sz w:val="32"/>
          <w:szCs w:val="32"/>
          <w:lang w:eastAsia="fr-FR"/>
        </w:rPr>
        <w:t xml:space="preserve">Julia Méreau Et Christian </w:t>
      </w:r>
      <w:proofErr w:type="spellStart"/>
      <w:r w:rsidRPr="005D7A15">
        <w:rPr>
          <w:rFonts w:eastAsia="Times New Roman" w:cstheme="minorHAnsi"/>
          <w:sz w:val="32"/>
          <w:szCs w:val="32"/>
          <w:lang w:eastAsia="fr-FR"/>
        </w:rPr>
        <w:t>Canivez</w:t>
      </w:r>
      <w:proofErr w:type="spellEnd"/>
      <w:r w:rsidRPr="005D7A15">
        <w:rPr>
          <w:rFonts w:eastAsia="Times New Roman" w:cstheme="minorHAnsi"/>
          <w:sz w:val="32"/>
          <w:szCs w:val="32"/>
          <w:lang w:eastAsia="fr-FR"/>
        </w:rPr>
        <w:t xml:space="preserve"> | Publié le 15/10/2021 </w:t>
      </w:r>
    </w:p>
    <w:p w:rsidR="005D7A15" w:rsidRPr="005D7A15" w:rsidRDefault="005D7A15" w:rsidP="005D7A15">
      <w:pPr>
        <w:spacing w:after="0" w:line="240" w:lineRule="auto"/>
        <w:rPr>
          <w:rFonts w:eastAsia="Times New Roman" w:cstheme="minorHAnsi"/>
          <w:sz w:val="28"/>
          <w:szCs w:val="28"/>
          <w:lang w:eastAsia="fr-FR"/>
        </w:rPr>
      </w:pPr>
      <w:r w:rsidRPr="005D7A15">
        <w:rPr>
          <w:rFonts w:eastAsia="Times New Roman" w:cstheme="minorHAnsi"/>
          <w:noProof/>
          <w:sz w:val="28"/>
          <w:szCs w:val="28"/>
          <w:lang w:eastAsia="fr-FR"/>
        </w:rPr>
        <w:drawing>
          <wp:inline distT="0" distB="0" distL="0" distR="0">
            <wp:extent cx="3667515" cy="2060917"/>
            <wp:effectExtent l="0" t="0" r="0" b="0"/>
            <wp:docPr id="1" name="Image 1" descr="Les souscripteurs sont invités à opter pour les tarifs réglementés d’EDF plutôt que de continuer avec l’offre, proposée par ekWateur et l’association de consommateurs. photo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souscripteurs sont invités à opter pour les tarifs réglementés d’EDF plutôt que de continuer avec l’offre, proposée par ekWateur et l’association de consommateurs. photo af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5618" cy="2104806"/>
                    </a:xfrm>
                    <a:prstGeom prst="rect">
                      <a:avLst/>
                    </a:prstGeom>
                    <a:noFill/>
                    <a:ln>
                      <a:noFill/>
                    </a:ln>
                  </pic:spPr>
                </pic:pic>
              </a:graphicData>
            </a:graphic>
          </wp:inline>
        </w:drawing>
      </w:r>
    </w:p>
    <w:p w:rsidR="005D7A15" w:rsidRPr="005D7A15" w:rsidRDefault="005D7A15" w:rsidP="005D7A15">
      <w:pPr>
        <w:spacing w:after="0" w:line="240" w:lineRule="auto"/>
        <w:rPr>
          <w:rFonts w:eastAsia="Times New Roman" w:cstheme="minorHAnsi"/>
          <w:sz w:val="32"/>
          <w:szCs w:val="32"/>
          <w:lang w:eastAsia="fr-FR"/>
        </w:rPr>
      </w:pPr>
      <w:r w:rsidRPr="005D7A15">
        <w:rPr>
          <w:rFonts w:eastAsia="Times New Roman" w:cstheme="minorHAnsi"/>
          <w:sz w:val="32"/>
          <w:szCs w:val="32"/>
          <w:lang w:eastAsia="fr-FR"/>
        </w:rPr>
        <w:t xml:space="preserve">Les souscripteurs sont invités à opter pour les tarifs réglementés d’EDF plutôt que de continuer avec l’offre, proposée par </w:t>
      </w:r>
      <w:proofErr w:type="spellStart"/>
      <w:r w:rsidRPr="005D7A15">
        <w:rPr>
          <w:rFonts w:eastAsia="Times New Roman" w:cstheme="minorHAnsi"/>
          <w:sz w:val="32"/>
          <w:szCs w:val="32"/>
          <w:lang w:eastAsia="fr-FR"/>
        </w:rPr>
        <w:t>ekWateur</w:t>
      </w:r>
      <w:proofErr w:type="spellEnd"/>
      <w:r w:rsidRPr="005D7A15">
        <w:rPr>
          <w:rFonts w:eastAsia="Times New Roman" w:cstheme="minorHAnsi"/>
          <w:sz w:val="32"/>
          <w:szCs w:val="32"/>
          <w:lang w:eastAsia="fr-FR"/>
        </w:rPr>
        <w:t xml:space="preserve"> et l’association de consommateurs. </w:t>
      </w:r>
      <w:proofErr w:type="gramStart"/>
      <w:r w:rsidRPr="005D7A15">
        <w:rPr>
          <w:rFonts w:eastAsia="Times New Roman" w:cstheme="minorHAnsi"/>
          <w:sz w:val="32"/>
          <w:szCs w:val="32"/>
          <w:lang w:eastAsia="fr-FR"/>
        </w:rPr>
        <w:t>photo</w:t>
      </w:r>
      <w:proofErr w:type="gramEnd"/>
      <w:r w:rsidRPr="005D7A15">
        <w:rPr>
          <w:rFonts w:eastAsia="Times New Roman" w:cstheme="minorHAnsi"/>
          <w:sz w:val="32"/>
          <w:szCs w:val="32"/>
          <w:lang w:eastAsia="fr-FR"/>
        </w:rPr>
        <w:t xml:space="preserve"> </w:t>
      </w:r>
      <w:proofErr w:type="spellStart"/>
      <w:r w:rsidRPr="005D7A15">
        <w:rPr>
          <w:rFonts w:eastAsia="Times New Roman" w:cstheme="minorHAnsi"/>
          <w:sz w:val="32"/>
          <w:szCs w:val="32"/>
          <w:lang w:eastAsia="fr-FR"/>
        </w:rPr>
        <w:t>afp</w:t>
      </w:r>
      <w:proofErr w:type="spellEnd"/>
      <w:r w:rsidRPr="005D7A15">
        <w:rPr>
          <w:rFonts w:eastAsia="Times New Roman" w:cstheme="minorHAnsi"/>
          <w:sz w:val="32"/>
          <w:szCs w:val="32"/>
          <w:lang w:eastAsia="fr-FR"/>
        </w:rPr>
        <w:t xml:space="preserve"> – AFP</w:t>
      </w:r>
    </w:p>
    <w:p w:rsidR="005D7A15" w:rsidRPr="005D7A15" w:rsidRDefault="005D7A15" w:rsidP="005D7A15">
      <w:pPr>
        <w:spacing w:after="0" w:line="240" w:lineRule="auto"/>
        <w:rPr>
          <w:rFonts w:eastAsia="Times New Roman" w:cstheme="minorHAnsi"/>
          <w:sz w:val="32"/>
          <w:szCs w:val="32"/>
          <w:lang w:eastAsia="fr-FR"/>
        </w:rPr>
      </w:pPr>
    </w:p>
    <w:p w:rsidR="005D7A15" w:rsidRPr="005D7A15" w:rsidRDefault="005D7A15" w:rsidP="005D7A15">
      <w:pPr>
        <w:spacing w:after="0" w:line="240" w:lineRule="auto"/>
        <w:rPr>
          <w:rFonts w:eastAsia="Times New Roman" w:cstheme="minorHAnsi"/>
          <w:sz w:val="32"/>
          <w:szCs w:val="32"/>
          <w:lang w:eastAsia="fr-FR"/>
        </w:rPr>
      </w:pPr>
      <w:r w:rsidRPr="005D7A15">
        <w:rPr>
          <w:rFonts w:eastAsia="Times New Roman" w:cstheme="minorHAnsi"/>
          <w:sz w:val="32"/>
          <w:szCs w:val="32"/>
          <w:lang w:eastAsia="fr-FR"/>
        </w:rPr>
        <w:t xml:space="preserve"> « </w:t>
      </w:r>
      <w:r w:rsidRPr="005D7A15">
        <w:rPr>
          <w:rFonts w:eastAsia="Times New Roman" w:cstheme="minorHAnsi"/>
          <w:i/>
          <w:iCs/>
          <w:sz w:val="32"/>
          <w:szCs w:val="32"/>
          <w:lang w:eastAsia="fr-FR"/>
        </w:rPr>
        <w:t>C’est la débandade</w:t>
      </w:r>
      <w:r w:rsidRPr="005D7A15">
        <w:rPr>
          <w:rFonts w:eastAsia="Times New Roman" w:cstheme="minorHAnsi"/>
          <w:sz w:val="32"/>
          <w:szCs w:val="32"/>
          <w:lang w:eastAsia="fr-FR"/>
        </w:rPr>
        <w:t xml:space="preserve"> ». </w:t>
      </w:r>
      <w:hyperlink r:id="rId7" w:tgtFrame="_blank" w:history="1">
        <w:r w:rsidRPr="005D7A15">
          <w:rPr>
            <w:rFonts w:eastAsia="Times New Roman" w:cstheme="minorHAnsi"/>
            <w:color w:val="0000FF"/>
            <w:sz w:val="32"/>
            <w:szCs w:val="32"/>
            <w:u w:val="single"/>
            <w:lang w:eastAsia="fr-FR"/>
          </w:rPr>
          <w:t>Sur son site internet</w:t>
        </w:r>
      </w:hyperlink>
      <w:r w:rsidRPr="005D7A15">
        <w:rPr>
          <w:rFonts w:eastAsia="Times New Roman" w:cstheme="minorHAnsi"/>
          <w:sz w:val="32"/>
          <w:szCs w:val="32"/>
          <w:lang w:eastAsia="fr-FR"/>
        </w:rPr>
        <w:t>, l’association de consommateurs UFC-Que Choisir n’y va pas par quatre chemins face à un marché des énergies très chahuté par la hausse des prix actuelle : « </w:t>
      </w:r>
      <w:r w:rsidRPr="005D7A15">
        <w:rPr>
          <w:rFonts w:eastAsia="Times New Roman" w:cstheme="minorHAnsi"/>
          <w:i/>
          <w:iCs/>
          <w:sz w:val="32"/>
          <w:szCs w:val="32"/>
          <w:lang w:eastAsia="fr-FR"/>
        </w:rPr>
        <w:t>les uns après les autres, les fournisseurs d’énergie retirent leurs offres commerciales, voire matraquent leurs clients avec des hausses insensées.</w:t>
      </w:r>
      <w:r w:rsidRPr="005D7A15">
        <w:rPr>
          <w:rFonts w:eastAsia="Times New Roman" w:cstheme="minorHAnsi"/>
          <w:sz w:val="32"/>
          <w:szCs w:val="32"/>
          <w:lang w:eastAsia="fr-FR"/>
        </w:rPr>
        <w:t> »</w:t>
      </w:r>
    </w:p>
    <w:p w:rsidR="005D7A15" w:rsidRPr="005D7A15" w:rsidRDefault="005D7A15" w:rsidP="005D7A15">
      <w:pPr>
        <w:spacing w:before="100" w:beforeAutospacing="1" w:after="100" w:afterAutospacing="1" w:line="240" w:lineRule="auto"/>
        <w:rPr>
          <w:rFonts w:eastAsia="Times New Roman" w:cstheme="minorHAnsi"/>
          <w:sz w:val="32"/>
          <w:szCs w:val="32"/>
          <w:lang w:eastAsia="fr-FR"/>
        </w:rPr>
      </w:pPr>
      <w:r w:rsidRPr="005D7A15">
        <w:rPr>
          <w:rFonts w:eastAsia="Times New Roman" w:cstheme="minorHAnsi"/>
          <w:sz w:val="32"/>
          <w:szCs w:val="32"/>
          <w:lang w:eastAsia="fr-FR"/>
        </w:rPr>
        <w:t>E. Leclerc Energies vient ainsi d’annoncer à ses clients qu’il arrêtera de fournir de l’électricité</w:t>
      </w:r>
      <w:hyperlink r:id="rId8" w:tgtFrame="_self" w:history="1">
        <w:r w:rsidRPr="005D7A15">
          <w:rPr>
            <w:rFonts w:eastAsia="Times New Roman" w:cstheme="minorHAnsi"/>
            <w:color w:val="0000FF"/>
            <w:sz w:val="32"/>
            <w:szCs w:val="32"/>
            <w:u w:val="single"/>
            <w:lang w:eastAsia="fr-FR"/>
          </w:rPr>
          <w:t xml:space="preserve"> le 31 octobre</w:t>
        </w:r>
      </w:hyperlink>
      <w:r w:rsidRPr="005D7A15">
        <w:rPr>
          <w:rFonts w:eastAsia="Times New Roman" w:cstheme="minorHAnsi"/>
          <w:sz w:val="32"/>
          <w:szCs w:val="32"/>
          <w:lang w:eastAsia="fr-FR"/>
        </w:rPr>
        <w:t xml:space="preserve">. Idem pour Cdiscount et sa filiale </w:t>
      </w:r>
      <w:proofErr w:type="spellStart"/>
      <w:r w:rsidRPr="005D7A15">
        <w:rPr>
          <w:rFonts w:eastAsia="Times New Roman" w:cstheme="minorHAnsi"/>
          <w:sz w:val="32"/>
          <w:szCs w:val="32"/>
          <w:lang w:eastAsia="fr-FR"/>
        </w:rPr>
        <w:t>GreenYellow</w:t>
      </w:r>
      <w:proofErr w:type="spellEnd"/>
      <w:r w:rsidRPr="005D7A15">
        <w:rPr>
          <w:rFonts w:eastAsia="Times New Roman" w:cstheme="minorHAnsi"/>
          <w:sz w:val="32"/>
          <w:szCs w:val="32"/>
          <w:lang w:eastAsia="fr-FR"/>
        </w:rPr>
        <w:t xml:space="preserve"> qui ne proposent plus aucune offre.</w:t>
      </w:r>
    </w:p>
    <w:p w:rsidR="005D7A15" w:rsidRPr="005D7A15" w:rsidRDefault="005D7A15" w:rsidP="005D7A15">
      <w:pPr>
        <w:spacing w:before="100" w:beforeAutospacing="1" w:after="100" w:afterAutospacing="1" w:line="240" w:lineRule="auto"/>
        <w:outlineLvl w:val="1"/>
        <w:rPr>
          <w:rFonts w:eastAsia="Times New Roman" w:cstheme="minorHAnsi"/>
          <w:b/>
          <w:bCs/>
          <w:sz w:val="32"/>
          <w:szCs w:val="32"/>
          <w:lang w:eastAsia="fr-FR"/>
        </w:rPr>
      </w:pPr>
      <w:r w:rsidRPr="005D7A15">
        <w:rPr>
          <w:rFonts w:eastAsia="Times New Roman" w:cstheme="minorHAnsi"/>
          <w:b/>
          <w:bCs/>
          <w:sz w:val="32"/>
          <w:szCs w:val="32"/>
          <w:lang w:eastAsia="fr-FR"/>
        </w:rPr>
        <w:t xml:space="preserve">UFC-Que Choisir préfère battre en retraite </w:t>
      </w:r>
    </w:p>
    <w:p w:rsidR="005D7A15" w:rsidRPr="005D7A15" w:rsidRDefault="005D7A15" w:rsidP="005D7A15">
      <w:pPr>
        <w:spacing w:before="100" w:beforeAutospacing="1" w:after="100" w:afterAutospacing="1" w:line="240" w:lineRule="auto"/>
        <w:rPr>
          <w:rFonts w:eastAsia="Times New Roman" w:cstheme="minorHAnsi"/>
          <w:sz w:val="32"/>
          <w:szCs w:val="32"/>
          <w:lang w:eastAsia="fr-FR"/>
        </w:rPr>
      </w:pPr>
      <w:r w:rsidRPr="005D7A15">
        <w:rPr>
          <w:rFonts w:eastAsia="Times New Roman" w:cstheme="minorHAnsi"/>
          <w:sz w:val="32"/>
          <w:szCs w:val="32"/>
          <w:lang w:eastAsia="fr-FR"/>
        </w:rPr>
        <w:t xml:space="preserve">Dans ce contexte, l’association estime que son offre groupée baptisée « </w:t>
      </w:r>
      <w:hyperlink r:id="rId9" w:tgtFrame="_self" w:history="1">
        <w:r w:rsidRPr="005D7A15">
          <w:rPr>
            <w:rFonts w:eastAsia="Times New Roman" w:cstheme="minorHAnsi"/>
            <w:color w:val="0000FF"/>
            <w:sz w:val="32"/>
            <w:szCs w:val="32"/>
            <w:u w:val="single"/>
            <w:lang w:eastAsia="fr-FR"/>
          </w:rPr>
          <w:t xml:space="preserve">Énergie moins chère ensemble </w:t>
        </w:r>
      </w:hyperlink>
      <w:r w:rsidRPr="005D7A15">
        <w:rPr>
          <w:rFonts w:eastAsia="Times New Roman" w:cstheme="minorHAnsi"/>
          <w:sz w:val="32"/>
          <w:szCs w:val="32"/>
          <w:lang w:eastAsia="fr-FR"/>
        </w:rPr>
        <w:t xml:space="preserve">» ne peut pas décemment interagir. Et alors qu’elle devait renouveler une enchère inversée pour quelque 100 000 souscripteurs en </w:t>
      </w:r>
      <w:r w:rsidRPr="005D7A15">
        <w:rPr>
          <w:rFonts w:eastAsia="Times New Roman" w:cstheme="minorHAnsi"/>
          <w:sz w:val="32"/>
          <w:szCs w:val="32"/>
          <w:lang w:eastAsia="fr-FR"/>
        </w:rPr>
        <w:lastRenderedPageBreak/>
        <w:t xml:space="preserve">novembre prochain, UFC-Que Choisir préfère battre en retraite. Pour cette fois. Sa prochaine campagne est reportée </w:t>
      </w:r>
      <w:hyperlink r:id="rId10" w:tgtFrame="_blank" w:history="1">
        <w:r w:rsidRPr="005D7A15">
          <w:rPr>
            <w:rFonts w:eastAsia="Times New Roman" w:cstheme="minorHAnsi"/>
            <w:color w:val="0000FF"/>
            <w:sz w:val="32"/>
            <w:szCs w:val="32"/>
            <w:u w:val="single"/>
            <w:lang w:eastAsia="fr-FR"/>
          </w:rPr>
          <w:t>en janvier 2022</w:t>
        </w:r>
      </w:hyperlink>
      <w:r w:rsidRPr="005D7A15">
        <w:rPr>
          <w:rFonts w:eastAsia="Times New Roman" w:cstheme="minorHAnsi"/>
          <w:sz w:val="32"/>
          <w:szCs w:val="32"/>
          <w:lang w:eastAsia="fr-FR"/>
        </w:rPr>
        <w:t>. « </w:t>
      </w:r>
      <w:r w:rsidRPr="005D7A15">
        <w:rPr>
          <w:rFonts w:eastAsia="Times New Roman" w:cstheme="minorHAnsi"/>
          <w:i/>
          <w:iCs/>
          <w:sz w:val="32"/>
          <w:szCs w:val="32"/>
          <w:lang w:eastAsia="fr-FR"/>
        </w:rPr>
        <w:t>On reporte à janvier car il fallait s’arrêter sur une date, mais un nouveau report est possible,</w:t>
      </w:r>
      <w:r w:rsidRPr="005D7A15">
        <w:rPr>
          <w:rFonts w:eastAsia="Times New Roman" w:cstheme="minorHAnsi"/>
          <w:sz w:val="32"/>
          <w:szCs w:val="32"/>
          <w:lang w:eastAsia="fr-FR"/>
        </w:rPr>
        <w:t xml:space="preserve"> commente Robert </w:t>
      </w:r>
      <w:proofErr w:type="spellStart"/>
      <w:r w:rsidRPr="005D7A15">
        <w:rPr>
          <w:rFonts w:eastAsia="Times New Roman" w:cstheme="minorHAnsi"/>
          <w:sz w:val="32"/>
          <w:szCs w:val="32"/>
          <w:lang w:eastAsia="fr-FR"/>
        </w:rPr>
        <w:t>Bréhon</w:t>
      </w:r>
      <w:proofErr w:type="spellEnd"/>
      <w:r w:rsidRPr="005D7A15">
        <w:rPr>
          <w:rFonts w:eastAsia="Times New Roman" w:cstheme="minorHAnsi"/>
          <w:sz w:val="32"/>
          <w:szCs w:val="32"/>
          <w:lang w:eastAsia="fr-FR"/>
        </w:rPr>
        <w:t xml:space="preserve">, représentant de l’UFC dans les Hauts-de-France, </w:t>
      </w:r>
      <w:r w:rsidRPr="005D7A15">
        <w:rPr>
          <w:rFonts w:eastAsia="Times New Roman" w:cstheme="minorHAnsi"/>
          <w:i/>
          <w:iCs/>
          <w:sz w:val="32"/>
          <w:szCs w:val="32"/>
          <w:lang w:eastAsia="fr-FR"/>
        </w:rPr>
        <w:t>on navigue à vue,</w:t>
      </w:r>
      <w:r w:rsidRPr="005D7A15">
        <w:rPr>
          <w:rFonts w:eastAsia="Times New Roman" w:cstheme="minorHAnsi"/>
          <w:sz w:val="32"/>
          <w:szCs w:val="32"/>
          <w:lang w:eastAsia="fr-FR"/>
        </w:rPr>
        <w:t xml:space="preserve"> </w:t>
      </w:r>
      <w:r w:rsidRPr="005D7A15">
        <w:rPr>
          <w:rFonts w:eastAsia="Times New Roman" w:cstheme="minorHAnsi"/>
          <w:i/>
          <w:iCs/>
          <w:sz w:val="32"/>
          <w:szCs w:val="32"/>
          <w:lang w:eastAsia="fr-FR"/>
        </w:rPr>
        <w:t>tant que nous n’aurons pas de stabilité des prix, les prestataires ne voudront pas s’engager sur un ou deux ans. Nous avons alerté par courrier tous nos souscripteurs</w:t>
      </w:r>
      <w:r w:rsidRPr="005D7A15">
        <w:rPr>
          <w:rFonts w:eastAsia="Times New Roman" w:cstheme="minorHAnsi"/>
          <w:sz w:val="32"/>
          <w:szCs w:val="32"/>
          <w:lang w:eastAsia="fr-FR"/>
        </w:rPr>
        <w:t xml:space="preserve"> ». Et Robert </w:t>
      </w:r>
      <w:proofErr w:type="spellStart"/>
      <w:r w:rsidRPr="005D7A15">
        <w:rPr>
          <w:rFonts w:eastAsia="Times New Roman" w:cstheme="minorHAnsi"/>
          <w:sz w:val="32"/>
          <w:szCs w:val="32"/>
          <w:lang w:eastAsia="fr-FR"/>
        </w:rPr>
        <w:t>Bréhon</w:t>
      </w:r>
      <w:proofErr w:type="spellEnd"/>
      <w:r w:rsidRPr="005D7A15">
        <w:rPr>
          <w:rFonts w:eastAsia="Times New Roman" w:cstheme="minorHAnsi"/>
          <w:sz w:val="32"/>
          <w:szCs w:val="32"/>
          <w:lang w:eastAsia="fr-FR"/>
        </w:rPr>
        <w:t xml:space="preserve"> de préciser : « </w:t>
      </w:r>
      <w:r w:rsidRPr="005D7A15">
        <w:rPr>
          <w:rFonts w:eastAsia="Times New Roman" w:cstheme="minorHAnsi"/>
          <w:i/>
          <w:iCs/>
          <w:sz w:val="32"/>
          <w:szCs w:val="32"/>
          <w:lang w:eastAsia="fr-FR"/>
        </w:rPr>
        <w:t>Les souscripteurs déjà engagés depuis l’an dernier sur nos offres groupées ont intérêt à aller jusqu’au bout de leur contrat et ensuite, si le marché reste toujours aussi incertain, nous leur conseillons de retourner vers le tarif réglementé, qui est assuré par l’État et change deux fois par an. Au moins ils seront tranquilles pour 4 à 5 mois</w:t>
      </w:r>
      <w:r w:rsidRPr="005D7A15">
        <w:rPr>
          <w:rFonts w:eastAsia="Times New Roman" w:cstheme="minorHAnsi"/>
          <w:sz w:val="32"/>
          <w:szCs w:val="32"/>
          <w:lang w:eastAsia="fr-FR"/>
        </w:rPr>
        <w:t> ».</w:t>
      </w:r>
    </w:p>
    <w:p w:rsidR="005D7A15" w:rsidRPr="005D7A15" w:rsidRDefault="005D7A15" w:rsidP="005D7A15">
      <w:pPr>
        <w:spacing w:before="100" w:beforeAutospacing="1" w:after="100" w:afterAutospacing="1" w:line="240" w:lineRule="auto"/>
        <w:outlineLvl w:val="1"/>
        <w:rPr>
          <w:rFonts w:eastAsia="Times New Roman" w:cstheme="minorHAnsi"/>
          <w:b/>
          <w:bCs/>
          <w:sz w:val="32"/>
          <w:szCs w:val="32"/>
          <w:lang w:eastAsia="fr-FR"/>
        </w:rPr>
      </w:pPr>
      <w:r w:rsidRPr="005D7A15">
        <w:rPr>
          <w:rFonts w:eastAsia="Times New Roman" w:cstheme="minorHAnsi"/>
          <w:b/>
          <w:bCs/>
          <w:sz w:val="32"/>
          <w:szCs w:val="32"/>
          <w:lang w:eastAsia="fr-FR"/>
        </w:rPr>
        <w:t xml:space="preserve">« Ce modèle ne fonctionne plus » </w:t>
      </w:r>
    </w:p>
    <w:p w:rsidR="005D7A15" w:rsidRPr="005D7A15" w:rsidRDefault="005D7A15" w:rsidP="005D7A15">
      <w:pPr>
        <w:spacing w:before="100" w:beforeAutospacing="1" w:after="100" w:afterAutospacing="1" w:line="240" w:lineRule="auto"/>
        <w:rPr>
          <w:rFonts w:eastAsia="Times New Roman" w:cstheme="minorHAnsi"/>
          <w:sz w:val="32"/>
          <w:szCs w:val="32"/>
          <w:lang w:eastAsia="fr-FR"/>
        </w:rPr>
      </w:pPr>
      <w:r w:rsidRPr="005D7A15">
        <w:rPr>
          <w:rFonts w:eastAsia="Times New Roman" w:cstheme="minorHAnsi"/>
          <w:sz w:val="32"/>
          <w:szCs w:val="32"/>
          <w:lang w:eastAsia="fr-FR"/>
        </w:rPr>
        <w:t xml:space="preserve">Pour l’heure en effet, UFC Que-Choisir sait déjà qu’elle ne pourra pas proposer une </w:t>
      </w:r>
      <w:hyperlink r:id="rId11" w:tgtFrame="_self" w:history="1">
        <w:r w:rsidRPr="005D7A15">
          <w:rPr>
            <w:rFonts w:eastAsia="Times New Roman" w:cstheme="minorHAnsi"/>
            <w:color w:val="0000FF"/>
            <w:sz w:val="32"/>
            <w:szCs w:val="32"/>
            <w:u w:val="single"/>
            <w:lang w:eastAsia="fr-FR"/>
          </w:rPr>
          <w:t xml:space="preserve">réduction de 12 % tout compris </w:t>
        </w:r>
      </w:hyperlink>
      <w:r w:rsidRPr="005D7A15">
        <w:rPr>
          <w:rFonts w:eastAsia="Times New Roman" w:cstheme="minorHAnsi"/>
          <w:sz w:val="32"/>
          <w:szCs w:val="32"/>
          <w:lang w:eastAsia="fr-FR"/>
        </w:rPr>
        <w:t xml:space="preserve">pour l’offre gaz et/ou électricité pendant les deux prochaines années. « </w:t>
      </w:r>
      <w:r w:rsidRPr="005D7A15">
        <w:rPr>
          <w:rFonts w:eastAsia="Times New Roman" w:cstheme="minorHAnsi"/>
          <w:i/>
          <w:iCs/>
          <w:sz w:val="32"/>
          <w:szCs w:val="32"/>
          <w:lang w:eastAsia="fr-FR"/>
        </w:rPr>
        <w:t>Même si les nouvelles offres d’</w:t>
      </w:r>
      <w:proofErr w:type="spellStart"/>
      <w:r w:rsidRPr="005D7A15">
        <w:rPr>
          <w:rFonts w:eastAsia="Times New Roman" w:cstheme="minorHAnsi"/>
          <w:i/>
          <w:iCs/>
          <w:sz w:val="32"/>
          <w:szCs w:val="32"/>
          <w:lang w:eastAsia="fr-FR"/>
        </w:rPr>
        <w:t>ekWateur</w:t>
      </w:r>
      <w:proofErr w:type="spellEnd"/>
      <w:r w:rsidRPr="005D7A15">
        <w:rPr>
          <w:rFonts w:eastAsia="Times New Roman" w:cstheme="minorHAnsi"/>
          <w:i/>
          <w:iCs/>
          <w:sz w:val="32"/>
          <w:szCs w:val="32"/>
          <w:lang w:eastAsia="fr-FR"/>
        </w:rPr>
        <w:t xml:space="preserve"> respectent le cahier des charges de la campagne "Énergie moins chère ensemble", à savoir ne pas être moins avantageuses que leur meilleure offre de marché, la hausse de tarifs est particulièrement importante et douloureuse </w:t>
      </w:r>
      <w:r w:rsidRPr="005D7A15">
        <w:rPr>
          <w:rFonts w:eastAsia="Times New Roman" w:cstheme="minorHAnsi"/>
          <w:sz w:val="32"/>
          <w:szCs w:val="32"/>
          <w:lang w:eastAsia="fr-FR"/>
        </w:rPr>
        <w:t>», reconnaît l’UFC-Que choisir sur son site Internet. « </w:t>
      </w:r>
      <w:r w:rsidRPr="005D7A15">
        <w:rPr>
          <w:rFonts w:eastAsia="Times New Roman" w:cstheme="minorHAnsi"/>
          <w:i/>
          <w:iCs/>
          <w:sz w:val="32"/>
          <w:szCs w:val="32"/>
          <w:lang w:eastAsia="fr-FR"/>
        </w:rPr>
        <w:t>Ce modèle ne fonctionne plus</w:t>
      </w:r>
      <w:r w:rsidRPr="005D7A15">
        <w:rPr>
          <w:rFonts w:eastAsia="Times New Roman" w:cstheme="minorHAnsi"/>
          <w:sz w:val="32"/>
          <w:szCs w:val="32"/>
          <w:lang w:eastAsia="fr-FR"/>
        </w:rPr>
        <w:t> ».</w:t>
      </w:r>
    </w:p>
    <w:p w:rsidR="005D7A15" w:rsidRPr="005D7A15" w:rsidRDefault="005D7A15" w:rsidP="005D7A15">
      <w:pPr>
        <w:spacing w:before="100" w:beforeAutospacing="1" w:after="100" w:afterAutospacing="1" w:line="240" w:lineRule="auto"/>
        <w:rPr>
          <w:rFonts w:eastAsia="Times New Roman" w:cstheme="minorHAnsi"/>
          <w:sz w:val="32"/>
          <w:szCs w:val="32"/>
          <w:lang w:eastAsia="fr-FR"/>
        </w:rPr>
      </w:pPr>
      <w:r w:rsidRPr="005D7A15">
        <w:rPr>
          <w:rFonts w:eastAsia="Times New Roman" w:cstheme="minorHAnsi"/>
          <w:sz w:val="32"/>
          <w:szCs w:val="32"/>
          <w:lang w:eastAsia="fr-FR"/>
        </w:rPr>
        <w:t xml:space="preserve">Et l’UFC-Que Choisir de donner les chiffres : « </w:t>
      </w:r>
      <w:r w:rsidRPr="005D7A15">
        <w:rPr>
          <w:rFonts w:eastAsia="Times New Roman" w:cstheme="minorHAnsi"/>
          <w:i/>
          <w:iCs/>
          <w:sz w:val="32"/>
          <w:szCs w:val="32"/>
          <w:lang w:eastAsia="fr-FR"/>
        </w:rPr>
        <w:t>En électricité, pour un prix fixe sur 1 an, le kilowattheure (kWh) heures pleines est facturé 22,88 centimes. Et 18,40 centimes en heures creuses. Alors qu’au tarif réglementé d’EDF on est respectivement à 18,16 et 13,55 centimes</w:t>
      </w:r>
      <w:r w:rsidRPr="005D7A15">
        <w:rPr>
          <w:rFonts w:eastAsia="Times New Roman" w:cstheme="minorHAnsi"/>
          <w:sz w:val="32"/>
          <w:szCs w:val="32"/>
          <w:lang w:eastAsia="fr-FR"/>
        </w:rPr>
        <w:t xml:space="preserve"> ».</w:t>
      </w:r>
    </w:p>
    <w:p w:rsidR="005D7A15" w:rsidRPr="005D7A15" w:rsidRDefault="005D7A15" w:rsidP="005D7A15">
      <w:pPr>
        <w:spacing w:before="100" w:beforeAutospacing="1" w:after="100" w:afterAutospacing="1" w:line="240" w:lineRule="auto"/>
        <w:rPr>
          <w:rFonts w:eastAsia="Times New Roman" w:cstheme="minorHAnsi"/>
          <w:sz w:val="32"/>
          <w:szCs w:val="32"/>
          <w:lang w:eastAsia="fr-FR"/>
        </w:rPr>
      </w:pPr>
      <w:proofErr w:type="spellStart"/>
      <w:proofErr w:type="gramStart"/>
      <w:r w:rsidRPr="005D7A15">
        <w:rPr>
          <w:rFonts w:eastAsia="Times New Roman" w:cstheme="minorHAnsi"/>
          <w:sz w:val="32"/>
          <w:szCs w:val="32"/>
          <w:lang w:eastAsia="fr-FR"/>
        </w:rPr>
        <w:t>ekWateur</w:t>
      </w:r>
      <w:proofErr w:type="spellEnd"/>
      <w:proofErr w:type="gramEnd"/>
      <w:r w:rsidRPr="005D7A15">
        <w:rPr>
          <w:rFonts w:eastAsia="Times New Roman" w:cstheme="minorHAnsi"/>
          <w:sz w:val="32"/>
          <w:szCs w:val="32"/>
          <w:lang w:eastAsia="fr-FR"/>
        </w:rPr>
        <w:t xml:space="preserve"> est 26 % plus cher que le tarif réglementé de vente d’électricité en heures pleines et 36 % plus cher en heures creuses. « </w:t>
      </w:r>
      <w:r w:rsidRPr="005D7A15">
        <w:rPr>
          <w:rFonts w:eastAsia="Times New Roman" w:cstheme="minorHAnsi"/>
          <w:i/>
          <w:iCs/>
          <w:sz w:val="32"/>
          <w:szCs w:val="32"/>
          <w:lang w:eastAsia="fr-FR"/>
        </w:rPr>
        <w:t>Oui, nous allons perdre forcément des clients</w:t>
      </w:r>
      <w:r w:rsidRPr="005D7A15">
        <w:rPr>
          <w:rFonts w:eastAsia="Times New Roman" w:cstheme="minorHAnsi"/>
          <w:sz w:val="32"/>
          <w:szCs w:val="32"/>
          <w:lang w:eastAsia="fr-FR"/>
        </w:rPr>
        <w:t xml:space="preserve"> », reconnaît Julien </w:t>
      </w:r>
      <w:proofErr w:type="spellStart"/>
      <w:r w:rsidRPr="005D7A15">
        <w:rPr>
          <w:rFonts w:eastAsia="Times New Roman" w:cstheme="minorHAnsi"/>
          <w:sz w:val="32"/>
          <w:szCs w:val="32"/>
          <w:lang w:eastAsia="fr-FR"/>
        </w:rPr>
        <w:t>Tchernia</w:t>
      </w:r>
      <w:proofErr w:type="spellEnd"/>
      <w:r w:rsidRPr="005D7A15">
        <w:rPr>
          <w:rFonts w:eastAsia="Times New Roman" w:cstheme="minorHAnsi"/>
          <w:sz w:val="32"/>
          <w:szCs w:val="32"/>
          <w:lang w:eastAsia="fr-FR"/>
        </w:rPr>
        <w:t>, cofondateur d’</w:t>
      </w:r>
      <w:proofErr w:type="spellStart"/>
      <w:r w:rsidRPr="005D7A15">
        <w:rPr>
          <w:rFonts w:eastAsia="Times New Roman" w:cstheme="minorHAnsi"/>
          <w:sz w:val="32"/>
          <w:szCs w:val="32"/>
          <w:lang w:eastAsia="fr-FR"/>
        </w:rPr>
        <w:t>ekWateur</w:t>
      </w:r>
      <w:proofErr w:type="spellEnd"/>
      <w:r w:rsidRPr="005D7A15">
        <w:rPr>
          <w:rFonts w:eastAsia="Times New Roman" w:cstheme="minorHAnsi"/>
          <w:sz w:val="32"/>
          <w:szCs w:val="32"/>
          <w:lang w:eastAsia="fr-FR"/>
        </w:rPr>
        <w:t xml:space="preserve"> avec Jonathan </w:t>
      </w:r>
      <w:proofErr w:type="spellStart"/>
      <w:r w:rsidRPr="005D7A15">
        <w:rPr>
          <w:rFonts w:eastAsia="Times New Roman" w:cstheme="minorHAnsi"/>
          <w:sz w:val="32"/>
          <w:szCs w:val="32"/>
          <w:lang w:eastAsia="fr-FR"/>
        </w:rPr>
        <w:t>Martelli</w:t>
      </w:r>
      <w:proofErr w:type="spellEnd"/>
      <w:r w:rsidRPr="005D7A15">
        <w:rPr>
          <w:rFonts w:eastAsia="Times New Roman" w:cstheme="minorHAnsi"/>
          <w:sz w:val="32"/>
          <w:szCs w:val="32"/>
          <w:lang w:eastAsia="fr-FR"/>
        </w:rPr>
        <w:t xml:space="preserve"> en 2015, interrogé par </w:t>
      </w:r>
      <w:hyperlink r:id="rId12" w:tgtFrame="_blank" w:history="1">
        <w:r w:rsidRPr="005D7A15">
          <w:rPr>
            <w:rFonts w:eastAsia="Times New Roman" w:cstheme="minorHAnsi"/>
            <w:color w:val="0000FF"/>
            <w:sz w:val="32"/>
            <w:szCs w:val="32"/>
            <w:u w:val="single"/>
            <w:lang w:eastAsia="fr-FR"/>
          </w:rPr>
          <w:t>Le Parisien</w:t>
        </w:r>
      </w:hyperlink>
      <w:r w:rsidRPr="005D7A15">
        <w:rPr>
          <w:rFonts w:eastAsia="Times New Roman" w:cstheme="minorHAnsi"/>
          <w:sz w:val="32"/>
          <w:szCs w:val="32"/>
          <w:lang w:eastAsia="fr-FR"/>
        </w:rPr>
        <w:t xml:space="preserve">. Qu’à cela ne tienne, l’association de consommateurs préfère recommander aux ménages des offres sûres, en l’occurrence celle des tarifs réglementés d’EDF pour le moment. </w:t>
      </w:r>
    </w:p>
    <w:p w:rsidR="005D7A15" w:rsidRPr="005D7A15" w:rsidRDefault="005D7A15" w:rsidP="005D7A15">
      <w:pPr>
        <w:spacing w:before="100" w:beforeAutospacing="1" w:after="100" w:afterAutospacing="1" w:line="240" w:lineRule="auto"/>
        <w:rPr>
          <w:rFonts w:eastAsia="Times New Roman" w:cstheme="minorHAnsi"/>
          <w:sz w:val="32"/>
          <w:szCs w:val="32"/>
          <w:lang w:eastAsia="fr-FR"/>
        </w:rPr>
      </w:pPr>
      <w:r w:rsidRPr="005D7A15">
        <w:rPr>
          <w:rFonts w:eastAsia="Times New Roman" w:cstheme="minorHAnsi"/>
          <w:sz w:val="32"/>
          <w:szCs w:val="32"/>
          <w:lang w:eastAsia="fr-FR"/>
        </w:rPr>
        <w:t xml:space="preserve">Depuis neuf ans, l’association de consommateurs conduit une opération d’achat groupé d’énergie en gaz et électricité. Plus de </w:t>
      </w:r>
      <w:hyperlink r:id="rId13" w:tgtFrame="_self" w:history="1">
        <w:r w:rsidRPr="005D7A15">
          <w:rPr>
            <w:rFonts w:eastAsia="Times New Roman" w:cstheme="minorHAnsi"/>
            <w:color w:val="0000FF"/>
            <w:sz w:val="32"/>
            <w:szCs w:val="32"/>
            <w:u w:val="single"/>
            <w:lang w:eastAsia="fr-FR"/>
          </w:rPr>
          <w:t xml:space="preserve">11 000 foyers des Hauts-de-France </w:t>
        </w:r>
      </w:hyperlink>
      <w:r w:rsidRPr="005D7A15">
        <w:rPr>
          <w:rFonts w:eastAsia="Times New Roman" w:cstheme="minorHAnsi"/>
          <w:sz w:val="32"/>
          <w:szCs w:val="32"/>
          <w:lang w:eastAsia="fr-FR"/>
        </w:rPr>
        <w:t>s’étaient laissés séduire l’an dernier.</w:t>
      </w:r>
    </w:p>
    <w:sectPr w:rsidR="005D7A15" w:rsidRPr="005D7A15" w:rsidSect="005D7A15">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57296"/>
    <w:multiLevelType w:val="multilevel"/>
    <w:tmpl w:val="8A4E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15"/>
    <w:rsid w:val="00111BC7"/>
    <w:rsid w:val="005D7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45F4"/>
  <w15:chartTrackingRefBased/>
  <w15:docId w15:val="{7F34575D-AD8C-4492-8DC4-11CB6F97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D7A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D7A1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7A1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D7A1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D7A1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details">
    <w:name w:val="entry-details"/>
    <w:basedOn w:val="Normal"/>
    <w:rsid w:val="005D7A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italize">
    <w:name w:val="capitalize"/>
    <w:basedOn w:val="Policepardfaut"/>
    <w:rsid w:val="005D7A15"/>
  </w:style>
  <w:style w:type="character" w:customStyle="1" w:styleId="separator">
    <w:name w:val="separator"/>
    <w:basedOn w:val="Policepardfaut"/>
    <w:rsid w:val="005D7A15"/>
  </w:style>
  <w:style w:type="character" w:customStyle="1" w:styleId="gr-prefix">
    <w:name w:val="gr-prefix"/>
    <w:basedOn w:val="Policepardfaut"/>
    <w:rsid w:val="005D7A15"/>
  </w:style>
  <w:style w:type="character" w:customStyle="1" w:styleId="nbfbshare">
    <w:name w:val="nb_fb_share"/>
    <w:basedOn w:val="Policepardfaut"/>
    <w:rsid w:val="005D7A15"/>
  </w:style>
  <w:style w:type="character" w:customStyle="1" w:styleId="nbfbsharelabel">
    <w:name w:val="nb_fb_share_label"/>
    <w:basedOn w:val="Policepardfaut"/>
    <w:rsid w:val="005D7A15"/>
  </w:style>
  <w:style w:type="character" w:styleId="Lienhypertexte">
    <w:name w:val="Hyperlink"/>
    <w:basedOn w:val="Policepardfaut"/>
    <w:uiPriority w:val="99"/>
    <w:semiHidden/>
    <w:unhideWhenUsed/>
    <w:rsid w:val="005D7A15"/>
    <w:rPr>
      <w:color w:val="0000FF"/>
      <w:u w:val="single"/>
    </w:rPr>
  </w:style>
  <w:style w:type="character" w:customStyle="1" w:styleId="ena-core-lecture">
    <w:name w:val="ena-core-lecture"/>
    <w:basedOn w:val="Policepardfaut"/>
    <w:rsid w:val="005D7A15"/>
  </w:style>
  <w:style w:type="character" w:customStyle="1" w:styleId="ena-core-zen">
    <w:name w:val="ena-core-zen"/>
    <w:basedOn w:val="Policepardfaut"/>
    <w:rsid w:val="005D7A15"/>
  </w:style>
  <w:style w:type="character" w:styleId="Accentuation">
    <w:name w:val="Emphasis"/>
    <w:basedOn w:val="Policepardfaut"/>
    <w:uiPriority w:val="20"/>
    <w:qFormat/>
    <w:rsid w:val="005D7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38241">
      <w:bodyDiv w:val="1"/>
      <w:marLeft w:val="0"/>
      <w:marRight w:val="0"/>
      <w:marTop w:val="0"/>
      <w:marBottom w:val="0"/>
      <w:divBdr>
        <w:top w:val="none" w:sz="0" w:space="0" w:color="auto"/>
        <w:left w:val="none" w:sz="0" w:space="0" w:color="auto"/>
        <w:bottom w:val="none" w:sz="0" w:space="0" w:color="auto"/>
        <w:right w:val="none" w:sz="0" w:space="0" w:color="auto"/>
      </w:divBdr>
      <w:divsChild>
        <w:div w:id="37319499">
          <w:marLeft w:val="0"/>
          <w:marRight w:val="0"/>
          <w:marTop w:val="0"/>
          <w:marBottom w:val="0"/>
          <w:divBdr>
            <w:top w:val="none" w:sz="0" w:space="0" w:color="auto"/>
            <w:left w:val="none" w:sz="0" w:space="0" w:color="auto"/>
            <w:bottom w:val="none" w:sz="0" w:space="0" w:color="auto"/>
            <w:right w:val="none" w:sz="0" w:space="0" w:color="auto"/>
          </w:divBdr>
        </w:div>
        <w:div w:id="1638532750">
          <w:marLeft w:val="0"/>
          <w:marRight w:val="0"/>
          <w:marTop w:val="0"/>
          <w:marBottom w:val="0"/>
          <w:divBdr>
            <w:top w:val="none" w:sz="0" w:space="0" w:color="auto"/>
            <w:left w:val="none" w:sz="0" w:space="0" w:color="auto"/>
            <w:bottom w:val="none" w:sz="0" w:space="0" w:color="auto"/>
            <w:right w:val="none" w:sz="0" w:space="0" w:color="auto"/>
          </w:divBdr>
          <w:divsChild>
            <w:div w:id="1155222232">
              <w:marLeft w:val="0"/>
              <w:marRight w:val="0"/>
              <w:marTop w:val="0"/>
              <w:marBottom w:val="0"/>
              <w:divBdr>
                <w:top w:val="none" w:sz="0" w:space="0" w:color="auto"/>
                <w:left w:val="none" w:sz="0" w:space="0" w:color="auto"/>
                <w:bottom w:val="none" w:sz="0" w:space="0" w:color="auto"/>
                <w:right w:val="none" w:sz="0" w:space="0" w:color="auto"/>
              </w:divBdr>
              <w:divsChild>
                <w:div w:id="8350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3592">
          <w:marLeft w:val="0"/>
          <w:marRight w:val="0"/>
          <w:marTop w:val="0"/>
          <w:marBottom w:val="0"/>
          <w:divBdr>
            <w:top w:val="none" w:sz="0" w:space="0" w:color="auto"/>
            <w:left w:val="none" w:sz="0" w:space="0" w:color="auto"/>
            <w:bottom w:val="none" w:sz="0" w:space="0" w:color="auto"/>
            <w:right w:val="none" w:sz="0" w:space="0" w:color="auto"/>
          </w:divBdr>
          <w:divsChild>
            <w:div w:id="279991477">
              <w:marLeft w:val="0"/>
              <w:marRight w:val="0"/>
              <w:marTop w:val="0"/>
              <w:marBottom w:val="0"/>
              <w:divBdr>
                <w:top w:val="none" w:sz="0" w:space="0" w:color="auto"/>
                <w:left w:val="none" w:sz="0" w:space="0" w:color="auto"/>
                <w:bottom w:val="none" w:sz="0" w:space="0" w:color="auto"/>
                <w:right w:val="none" w:sz="0" w:space="0" w:color="auto"/>
              </w:divBdr>
              <w:divsChild>
                <w:div w:id="968631446">
                  <w:marLeft w:val="0"/>
                  <w:marRight w:val="0"/>
                  <w:marTop w:val="0"/>
                  <w:marBottom w:val="0"/>
                  <w:divBdr>
                    <w:top w:val="none" w:sz="0" w:space="0" w:color="auto"/>
                    <w:left w:val="none" w:sz="0" w:space="0" w:color="auto"/>
                    <w:bottom w:val="none" w:sz="0" w:space="0" w:color="auto"/>
                    <w:right w:val="none" w:sz="0" w:space="0" w:color="auto"/>
                  </w:divBdr>
                  <w:divsChild>
                    <w:div w:id="20237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1771">
              <w:marLeft w:val="0"/>
              <w:marRight w:val="0"/>
              <w:marTop w:val="0"/>
              <w:marBottom w:val="0"/>
              <w:divBdr>
                <w:top w:val="none" w:sz="0" w:space="0" w:color="auto"/>
                <w:left w:val="none" w:sz="0" w:space="0" w:color="auto"/>
                <w:bottom w:val="none" w:sz="0" w:space="0" w:color="auto"/>
                <w:right w:val="none" w:sz="0" w:space="0" w:color="auto"/>
              </w:divBdr>
              <w:divsChild>
                <w:div w:id="777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6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oixdunord.fr/1084882/article/2021-10-15/e-leclerc-energies-arretera-de-fournir-de-l-electricite-le-31-octobre?from_direct=true" TargetMode="External"/><Relationship Id="rId13" Type="http://schemas.openxmlformats.org/officeDocument/2006/relationships/hyperlink" Target="https://www.lavoixdunord.fr/1032853/article/2021-06-22/energie-comment-reduire-sa-facture-avec-l-ufc-que-choisir-et-son-offre-d-achat" TargetMode="External"/><Relationship Id="rId3" Type="http://schemas.openxmlformats.org/officeDocument/2006/relationships/settings" Target="settings.xml"/><Relationship Id="rId7" Type="http://schemas.openxmlformats.org/officeDocument/2006/relationships/hyperlink" Target="https://www.quechoisir.org/actualite-gaz-et-electricite-la-concurrence-aux-oubliettes-n95272/" TargetMode="External"/><Relationship Id="rId12" Type="http://schemas.openxmlformats.org/officeDocument/2006/relationships/hyperlink" Target="https://www.leparisien.fr/economie/consommation/revenez-au-tarif-reglemente-dedf-pourquoi-loffre-groupee-de-lufc-que-choisir-tourne-court-15-10-2021-EXZPNDYCPZGPTIQC7IT26XEY3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avoixdunord.fr/696473/article/2020-01-17/achat-groupe-d-energie-avec-l-ufc-que-choisir-plus-de-11000-foyers-souscripteur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leparisien.fr/economie/consommation/energie-lufc-que-choisir-repousse-son-offre-groupee-dachat-17-09-2021-HEQJS3AXMJE7VFWTRMP436FXFA.php" TargetMode="External"/><Relationship Id="rId4" Type="http://schemas.openxmlformats.org/officeDocument/2006/relationships/webSettings" Target="webSettings.xml"/><Relationship Id="rId9" Type="http://schemas.openxmlformats.org/officeDocument/2006/relationships/hyperlink" Target="https://www.lavoixdunord.fr/1032853/article/2021-06-22/energie-comment-reduire-sa-facture-avec-l-ufc-que-choisir-et-son-offre-d-acha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758</Words>
  <Characters>4174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2021-10-17T19:43:00Z</dcterms:created>
  <dcterms:modified xsi:type="dcterms:W3CDTF">2021-10-17T19:48:00Z</dcterms:modified>
</cp:coreProperties>
</file>