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1AA0" w:rsidRDefault="00701AA0" w:rsidP="00613ED0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Fonts w:ascii="Candara" w:eastAsia="Calibri" w:hAnsi="Candara" w:cs="Arial"/>
          <w:color w:val="000000"/>
          <w:kern w:val="24"/>
          <w:sz w:val="28"/>
          <w:szCs w:val="28"/>
        </w:rPr>
      </w:pPr>
    </w:p>
    <w:p w:rsidR="00701AA0" w:rsidRDefault="00701AA0" w:rsidP="00613ED0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Fonts w:ascii="Candara" w:eastAsia="Calibri" w:hAnsi="Candara" w:cs="Arial"/>
          <w:color w:val="000000"/>
          <w:kern w:val="24"/>
          <w:sz w:val="28"/>
          <w:szCs w:val="28"/>
        </w:rPr>
      </w:pPr>
    </w:p>
    <w:p w:rsidR="00701AA0" w:rsidRDefault="00701AA0" w:rsidP="00613ED0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Fonts w:ascii="Candara" w:eastAsia="Calibri" w:hAnsi="Candara" w:cs="Arial"/>
          <w:color w:val="000000"/>
          <w:kern w:val="24"/>
          <w:sz w:val="28"/>
          <w:szCs w:val="28"/>
        </w:rPr>
      </w:pPr>
    </w:p>
    <w:p w:rsidR="00613ED0" w:rsidRDefault="00613ED0" w:rsidP="00613ED0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Fonts w:ascii="Candara" w:eastAsia="Calibri" w:hAnsi="Candara" w:cs="Arial"/>
          <w:color w:val="000000"/>
          <w:kern w:val="24"/>
          <w:sz w:val="28"/>
          <w:szCs w:val="28"/>
        </w:rPr>
      </w:pPr>
      <w:bookmarkStart w:id="0" w:name="_GoBack"/>
      <w:bookmarkEnd w:id="0"/>
      <w:r w:rsidRPr="00613ED0">
        <w:rPr>
          <w:rFonts w:ascii="Candara" w:eastAsia="Calibri" w:hAnsi="Candara" w:cs="Arial"/>
          <w:color w:val="000000"/>
          <w:kern w:val="24"/>
          <w:sz w:val="28"/>
          <w:szCs w:val="28"/>
        </w:rPr>
        <w:t xml:space="preserve">L'analyse apportée sur les missions diligentées par </w:t>
      </w:r>
      <w:proofErr w:type="gramStart"/>
      <w:r w:rsidRPr="00613ED0">
        <w:rPr>
          <w:rFonts w:ascii="Candara" w:eastAsia="Calibri" w:hAnsi="Candara" w:cs="Arial"/>
          <w:color w:val="000000"/>
          <w:kern w:val="24"/>
          <w:sz w:val="28"/>
          <w:szCs w:val="28"/>
        </w:rPr>
        <w:t>l’ inspection</w:t>
      </w:r>
      <w:proofErr w:type="gramEnd"/>
      <w:r w:rsidRPr="00613ED0">
        <w:rPr>
          <w:rFonts w:ascii="Candara" w:eastAsia="Calibri" w:hAnsi="Candara" w:cs="Arial"/>
          <w:color w:val="000000"/>
          <w:kern w:val="24"/>
          <w:sz w:val="28"/>
          <w:szCs w:val="28"/>
        </w:rPr>
        <w:t xml:space="preserve"> générale durant les 04 dernière année allant de 2017-a 2020 , A permis de refléter une récurrence de nombrable  dysfonctionnements et manquements durant les 04 exercices  ; la segmentation et taux  enregistrés sur les enquêtes diligentées  par domaine  et  type de dysfonctionnement  permettent de schématiser les ratios  suivants    :</w:t>
      </w:r>
    </w:p>
    <w:p w:rsidR="00613ED0" w:rsidRPr="00613ED0" w:rsidRDefault="00613ED0" w:rsidP="00613ED0">
      <w:pPr>
        <w:pStyle w:val="NormalWeb"/>
        <w:kinsoku w:val="0"/>
        <w:overflowPunct w:val="0"/>
        <w:textAlignment w:val="baseline"/>
        <w:rPr>
          <w:sz w:val="28"/>
          <w:szCs w:val="28"/>
        </w:rPr>
      </w:pPr>
      <w:r w:rsidRPr="00613ED0">
        <w:rPr>
          <w:b/>
          <w:bCs/>
          <w:sz w:val="28"/>
          <w:szCs w:val="28"/>
        </w:rPr>
        <w:t>Réparation des enquêtes par domaine</w:t>
      </w:r>
    </w:p>
    <w:p w:rsidR="00613ED0" w:rsidRPr="00613ED0" w:rsidRDefault="00613ED0" w:rsidP="00613ED0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613ED0" w:rsidRDefault="00613ED0" w:rsidP="00613ED0">
      <w:pPr>
        <w:jc w:val="center"/>
      </w:pPr>
      <w:r w:rsidRPr="00613ED0">
        <w:rPr>
          <w:noProof/>
          <w:lang w:eastAsia="fr-FR"/>
        </w:rPr>
        <w:drawing>
          <wp:inline distT="0" distB="0" distL="0" distR="0" wp14:anchorId="39A18679" wp14:editId="04B0A561">
            <wp:extent cx="3886200" cy="2524125"/>
            <wp:effectExtent l="0" t="0" r="0" b="9525"/>
            <wp:docPr id="1" name="Graphique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613ED0" w:rsidRPr="00613ED0" w:rsidRDefault="00613ED0" w:rsidP="00613ED0">
      <w:pPr>
        <w:rPr>
          <w:b/>
          <w:bCs/>
          <w:sz w:val="28"/>
          <w:szCs w:val="28"/>
        </w:rPr>
      </w:pPr>
      <w:proofErr w:type="gramStart"/>
      <w:r w:rsidRPr="00613ED0">
        <w:rPr>
          <w:b/>
          <w:bCs/>
          <w:sz w:val="28"/>
          <w:szCs w:val="28"/>
        </w:rPr>
        <w:t>Répartition  par</w:t>
      </w:r>
      <w:proofErr w:type="gramEnd"/>
      <w:r w:rsidRPr="00613ED0">
        <w:rPr>
          <w:b/>
          <w:bCs/>
          <w:sz w:val="28"/>
          <w:szCs w:val="28"/>
        </w:rPr>
        <w:t xml:space="preserve"> type de dysfonctionnement</w:t>
      </w:r>
    </w:p>
    <w:p w:rsidR="00613ED0" w:rsidRPr="00613ED0" w:rsidRDefault="00613ED0" w:rsidP="00613ED0">
      <w:pPr>
        <w:rPr>
          <w:sz w:val="28"/>
          <w:szCs w:val="28"/>
        </w:rPr>
      </w:pPr>
      <w:r w:rsidRPr="00613ED0">
        <w:rPr>
          <w:sz w:val="28"/>
          <w:szCs w:val="28"/>
        </w:rPr>
        <w:t xml:space="preserve">La ventilation des affaires effectuées par type durant la </w:t>
      </w:r>
      <w:proofErr w:type="gramStart"/>
      <w:r w:rsidRPr="00613ED0">
        <w:rPr>
          <w:sz w:val="28"/>
          <w:szCs w:val="28"/>
        </w:rPr>
        <w:t>période  ,</w:t>
      </w:r>
      <w:proofErr w:type="gramEnd"/>
      <w:r w:rsidRPr="00613ED0">
        <w:rPr>
          <w:sz w:val="28"/>
          <w:szCs w:val="28"/>
        </w:rPr>
        <w:t xml:space="preserve"> se résument comme suit :</w:t>
      </w:r>
    </w:p>
    <w:p w:rsidR="00613ED0" w:rsidRPr="00613ED0" w:rsidRDefault="00613ED0" w:rsidP="00613ED0">
      <w:pPr>
        <w:jc w:val="center"/>
      </w:pPr>
      <w:r w:rsidRPr="00613ED0">
        <w:rPr>
          <w:noProof/>
          <w:lang w:eastAsia="fr-FR"/>
        </w:rPr>
        <w:drawing>
          <wp:inline distT="0" distB="0" distL="0" distR="0" wp14:anchorId="230503D1" wp14:editId="1270246C">
            <wp:extent cx="4810125" cy="2776855"/>
            <wp:effectExtent l="0" t="0" r="9525" b="4445"/>
            <wp:docPr id="3" name="Graphique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4276DD" w:rsidRDefault="00701AA0" w:rsidP="00613ED0"/>
    <w:p w:rsidR="00486096" w:rsidRDefault="00486096" w:rsidP="00486096">
      <w:pPr>
        <w:pStyle w:val="NormalWeb"/>
        <w:spacing w:before="0" w:beforeAutospacing="0" w:after="0" w:afterAutospacing="0"/>
        <w:rPr>
          <w:rFonts w:asciiTheme="minorHAnsi" w:hAnsi="Calibri" w:cstheme="minorBidi"/>
          <w:color w:val="000000" w:themeColor="text1"/>
          <w:kern w:val="24"/>
          <w:sz w:val="28"/>
          <w:szCs w:val="28"/>
        </w:rPr>
      </w:pPr>
      <w:r>
        <w:rPr>
          <w:rFonts w:asciiTheme="minorHAnsi" w:hAnsi="Calibri" w:cstheme="minorBidi"/>
          <w:color w:val="000000" w:themeColor="text1"/>
          <w:kern w:val="24"/>
          <w:sz w:val="28"/>
          <w:szCs w:val="28"/>
        </w:rPr>
        <w:lastRenderedPageBreak/>
        <w:t xml:space="preserve">La représentation </w:t>
      </w:r>
      <w:r w:rsidR="006C024A">
        <w:rPr>
          <w:rFonts w:asciiTheme="minorHAnsi" w:hAnsi="Calibri" w:cstheme="minorBidi"/>
          <w:color w:val="000000" w:themeColor="text1"/>
          <w:kern w:val="24"/>
          <w:sz w:val="28"/>
          <w:szCs w:val="28"/>
        </w:rPr>
        <w:t>graphique des</w:t>
      </w:r>
      <w:r>
        <w:rPr>
          <w:rFonts w:asciiTheme="minorHAnsi" w:hAnsi="Calibri" w:cstheme="minorBidi"/>
          <w:color w:val="000000" w:themeColor="text1"/>
          <w:kern w:val="24"/>
          <w:sz w:val="28"/>
          <w:szCs w:val="28"/>
        </w:rPr>
        <w:t xml:space="preserve"> </w:t>
      </w:r>
      <w:r w:rsidR="006C024A">
        <w:rPr>
          <w:rFonts w:asciiTheme="minorHAnsi" w:hAnsi="Calibri" w:cstheme="minorBidi"/>
          <w:color w:val="000000" w:themeColor="text1"/>
          <w:kern w:val="24"/>
          <w:sz w:val="28"/>
          <w:szCs w:val="28"/>
        </w:rPr>
        <w:t>enquêtes,</w:t>
      </w:r>
      <w:r>
        <w:rPr>
          <w:rFonts w:asciiTheme="minorHAnsi" w:hAnsi="Calibri" w:cstheme="minorBidi"/>
          <w:color w:val="000000" w:themeColor="text1"/>
          <w:kern w:val="24"/>
          <w:sz w:val="28"/>
          <w:szCs w:val="28"/>
        </w:rPr>
        <w:t xml:space="preserve"> schématisées dans la présente configuration dessine l’arborescence des types de disfonctionnement par domaine en nombre </w:t>
      </w:r>
      <w:r w:rsidR="006C024A">
        <w:rPr>
          <w:rFonts w:asciiTheme="minorHAnsi" w:hAnsi="Calibri" w:cstheme="minorBidi"/>
          <w:color w:val="000000" w:themeColor="text1"/>
          <w:kern w:val="24"/>
          <w:sz w:val="28"/>
          <w:szCs w:val="28"/>
        </w:rPr>
        <w:t>d’enquêtes</w:t>
      </w:r>
      <w:r>
        <w:rPr>
          <w:rFonts w:asciiTheme="minorHAnsi" w:hAnsi="Calibri" w:cstheme="minorBidi"/>
          <w:color w:val="000000" w:themeColor="text1"/>
          <w:kern w:val="24"/>
          <w:sz w:val="28"/>
          <w:szCs w:val="28"/>
        </w:rPr>
        <w:t xml:space="preserve"> cumulées comme </w:t>
      </w:r>
      <w:r w:rsidR="006C024A">
        <w:rPr>
          <w:rFonts w:asciiTheme="minorHAnsi" w:hAnsi="Calibri" w:cstheme="minorBidi"/>
          <w:color w:val="000000" w:themeColor="text1"/>
          <w:kern w:val="24"/>
          <w:sz w:val="28"/>
          <w:szCs w:val="28"/>
        </w:rPr>
        <w:t>suit :</w:t>
      </w:r>
    </w:p>
    <w:p w:rsidR="00486096" w:rsidRDefault="00486096" w:rsidP="00486096">
      <w:pPr>
        <w:pStyle w:val="NormalWeb"/>
        <w:spacing w:before="0" w:beforeAutospacing="0" w:after="0" w:afterAutospacing="0"/>
      </w:pPr>
    </w:p>
    <w:p w:rsidR="00486096" w:rsidRDefault="00486096" w:rsidP="00486096">
      <w:r>
        <w:rPr>
          <w:noProof/>
          <w:lang w:eastAsia="fr-FR"/>
        </w:rPr>
        <w:drawing>
          <wp:inline distT="0" distB="0" distL="0" distR="0" wp14:anchorId="713C4E25" wp14:editId="318ED7C1">
            <wp:extent cx="6124575" cy="3934330"/>
            <wp:effectExtent l="0" t="0" r="0" b="9525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2676" cy="39395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6096" w:rsidRDefault="00486096" w:rsidP="00486096"/>
    <w:p w:rsidR="00486096" w:rsidRDefault="00486096" w:rsidP="00486096">
      <w:pPr>
        <w:pStyle w:val="NormalWeb"/>
        <w:spacing w:before="0" w:beforeAutospacing="0" w:after="0" w:afterAutospacing="0"/>
        <w:rPr>
          <w:rFonts w:asciiTheme="minorHAnsi" w:hAnsi="Calibri" w:cstheme="minorBidi"/>
          <w:color w:val="000000" w:themeColor="text1"/>
          <w:kern w:val="24"/>
          <w:sz w:val="22"/>
          <w:szCs w:val="22"/>
        </w:rPr>
      </w:pPr>
      <w:r>
        <w:rPr>
          <w:rFonts w:asciiTheme="minorHAnsi" w:hAnsi="Calibri" w:cstheme="minorBidi"/>
          <w:b/>
          <w:bCs/>
          <w:color w:val="000000" w:themeColor="text1"/>
          <w:kern w:val="24"/>
          <w:sz w:val="28"/>
          <w:szCs w:val="28"/>
          <w:u w:val="single"/>
        </w:rPr>
        <w:t>- Gestion</w:t>
      </w:r>
      <w:r>
        <w:rPr>
          <w:rFonts w:asciiTheme="minorHAnsi" w:hAnsi="Calibri" w:cstheme="minorBidi"/>
          <w:color w:val="000000" w:themeColor="text1"/>
          <w:kern w:val="24"/>
          <w:sz w:val="28"/>
          <w:szCs w:val="28"/>
        </w:rPr>
        <w:t xml:space="preserve"> : </w:t>
      </w:r>
      <w:r>
        <w:rPr>
          <w:rFonts w:asciiTheme="minorHAnsi" w:hAnsi="Calibri" w:cstheme="minorBidi"/>
          <w:color w:val="000000" w:themeColor="text1"/>
          <w:kern w:val="24"/>
          <w:sz w:val="22"/>
          <w:szCs w:val="22"/>
        </w:rPr>
        <w:t xml:space="preserve">vol de câble et chute de </w:t>
      </w:r>
      <w:proofErr w:type="gramStart"/>
      <w:r>
        <w:rPr>
          <w:rFonts w:asciiTheme="minorHAnsi" w:hAnsi="Calibri" w:cstheme="minorBidi"/>
          <w:color w:val="000000" w:themeColor="text1"/>
          <w:kern w:val="24"/>
          <w:sz w:val="22"/>
          <w:szCs w:val="22"/>
        </w:rPr>
        <w:t>câble ,</w:t>
      </w:r>
      <w:proofErr w:type="gramEnd"/>
      <w:r>
        <w:rPr>
          <w:rFonts w:asciiTheme="minorHAnsi" w:hAnsi="Calibri" w:cstheme="minorBidi"/>
          <w:color w:val="000000" w:themeColor="text1"/>
          <w:kern w:val="24"/>
          <w:sz w:val="22"/>
          <w:szCs w:val="22"/>
        </w:rPr>
        <w:t xml:space="preserve"> disparition de matériel et outillage, dénonciation sur la gestion ..</w:t>
      </w:r>
      <w:proofErr w:type="spellStart"/>
      <w:r>
        <w:rPr>
          <w:rFonts w:asciiTheme="minorHAnsi" w:hAnsi="Calibri" w:cstheme="minorBidi"/>
          <w:color w:val="000000" w:themeColor="text1"/>
          <w:kern w:val="24"/>
          <w:sz w:val="22"/>
          <w:szCs w:val="22"/>
        </w:rPr>
        <w:t>ect</w:t>
      </w:r>
      <w:proofErr w:type="spellEnd"/>
      <w:r>
        <w:rPr>
          <w:rFonts w:asciiTheme="minorHAnsi" w:hAnsi="Calibri" w:cstheme="minorBidi"/>
          <w:color w:val="000000" w:themeColor="text1"/>
          <w:kern w:val="24"/>
          <w:sz w:val="22"/>
          <w:szCs w:val="22"/>
        </w:rPr>
        <w:t xml:space="preserve"> </w:t>
      </w:r>
    </w:p>
    <w:p w:rsidR="00486096" w:rsidRDefault="00486096" w:rsidP="00486096">
      <w:pPr>
        <w:pStyle w:val="NormalWeb"/>
        <w:spacing w:before="0" w:beforeAutospacing="0" w:after="0" w:afterAutospacing="0"/>
      </w:pPr>
    </w:p>
    <w:p w:rsidR="00486096" w:rsidRDefault="00486096" w:rsidP="00486096">
      <w:pPr>
        <w:pStyle w:val="NormalWeb"/>
        <w:spacing w:before="0" w:beforeAutospacing="0" w:after="0" w:afterAutospacing="0"/>
        <w:rPr>
          <w:rFonts w:asciiTheme="minorHAnsi" w:hAnsi="Calibri" w:cstheme="minorBidi"/>
          <w:color w:val="000000" w:themeColor="text1"/>
          <w:kern w:val="24"/>
          <w:sz w:val="22"/>
          <w:szCs w:val="22"/>
        </w:rPr>
      </w:pPr>
      <w:r>
        <w:rPr>
          <w:rFonts w:asciiTheme="minorHAnsi" w:hAnsi="Calibri" w:cstheme="minorBidi"/>
          <w:b/>
          <w:bCs/>
          <w:color w:val="000000" w:themeColor="text1"/>
          <w:kern w:val="24"/>
          <w:sz w:val="28"/>
          <w:szCs w:val="28"/>
          <w:u w:val="single"/>
        </w:rPr>
        <w:t xml:space="preserve">- Commercial </w:t>
      </w:r>
      <w:r>
        <w:rPr>
          <w:rFonts w:asciiTheme="minorHAnsi" w:hAnsi="Calibri" w:cstheme="minorBidi"/>
          <w:color w:val="000000" w:themeColor="text1"/>
          <w:kern w:val="24"/>
        </w:rPr>
        <w:t xml:space="preserve">: </w:t>
      </w:r>
      <w:r>
        <w:rPr>
          <w:rFonts w:asciiTheme="minorHAnsi" w:hAnsi="Calibri" w:cstheme="minorBidi"/>
          <w:color w:val="000000" w:themeColor="text1"/>
          <w:kern w:val="24"/>
          <w:sz w:val="22"/>
          <w:szCs w:val="22"/>
        </w:rPr>
        <w:t xml:space="preserve">vol de </w:t>
      </w:r>
      <w:proofErr w:type="gramStart"/>
      <w:r>
        <w:rPr>
          <w:rFonts w:asciiTheme="minorHAnsi" w:hAnsi="Calibri" w:cstheme="minorBidi"/>
          <w:color w:val="000000" w:themeColor="text1"/>
          <w:kern w:val="24"/>
          <w:sz w:val="22"/>
          <w:szCs w:val="22"/>
        </w:rPr>
        <w:t>carte ,</w:t>
      </w:r>
      <w:proofErr w:type="gramEnd"/>
      <w:r>
        <w:rPr>
          <w:rFonts w:asciiTheme="minorHAnsi" w:hAnsi="Calibri" w:cstheme="minorBidi"/>
          <w:color w:val="000000" w:themeColor="text1"/>
          <w:kern w:val="24"/>
          <w:sz w:val="22"/>
          <w:szCs w:val="22"/>
        </w:rPr>
        <w:t xml:space="preserve"> rechargement et création illicite , écart entre   versements et situation de vente et facturation ..</w:t>
      </w:r>
      <w:proofErr w:type="spellStart"/>
      <w:r>
        <w:rPr>
          <w:rFonts w:asciiTheme="minorHAnsi" w:hAnsi="Calibri" w:cstheme="minorBidi"/>
          <w:color w:val="000000" w:themeColor="text1"/>
          <w:kern w:val="24"/>
          <w:sz w:val="22"/>
          <w:szCs w:val="22"/>
        </w:rPr>
        <w:t>ect</w:t>
      </w:r>
      <w:proofErr w:type="spellEnd"/>
      <w:r>
        <w:rPr>
          <w:rFonts w:asciiTheme="minorHAnsi" w:hAnsi="Calibri" w:cstheme="minorBidi"/>
          <w:color w:val="000000" w:themeColor="text1"/>
          <w:kern w:val="24"/>
          <w:sz w:val="22"/>
          <w:szCs w:val="22"/>
        </w:rPr>
        <w:t xml:space="preserve"> , incidents avec client.</w:t>
      </w:r>
    </w:p>
    <w:p w:rsidR="00486096" w:rsidRDefault="00486096" w:rsidP="00486096">
      <w:pPr>
        <w:pStyle w:val="NormalWeb"/>
        <w:spacing w:before="0" w:beforeAutospacing="0" w:after="0" w:afterAutospacing="0"/>
      </w:pPr>
    </w:p>
    <w:p w:rsidR="00486096" w:rsidRDefault="00486096" w:rsidP="00486096">
      <w:pPr>
        <w:pStyle w:val="NormalWeb"/>
        <w:spacing w:before="0" w:beforeAutospacing="0" w:after="0" w:afterAutospacing="0"/>
        <w:rPr>
          <w:rFonts w:asciiTheme="minorHAnsi" w:hAnsi="Calibri" w:cstheme="minorBidi"/>
          <w:color w:val="000000" w:themeColor="text1"/>
          <w:kern w:val="24"/>
          <w:sz w:val="22"/>
          <w:szCs w:val="22"/>
        </w:rPr>
      </w:pPr>
      <w:r>
        <w:rPr>
          <w:rFonts w:asciiTheme="minorHAnsi" w:hAnsi="Calibri" w:cstheme="minorBidi"/>
          <w:b/>
          <w:bCs/>
          <w:color w:val="000000" w:themeColor="text1"/>
          <w:kern w:val="24"/>
          <w:sz w:val="28"/>
          <w:szCs w:val="28"/>
          <w:u w:val="single"/>
        </w:rPr>
        <w:t>- Technique</w:t>
      </w:r>
      <w:proofErr w:type="gramStart"/>
      <w:r>
        <w:rPr>
          <w:rFonts w:asciiTheme="minorHAnsi" w:hAnsi="Calibri" w:cstheme="minorBidi"/>
          <w:b/>
          <w:bCs/>
          <w:color w:val="000000" w:themeColor="text1"/>
          <w:kern w:val="24"/>
          <w:sz w:val="28"/>
          <w:szCs w:val="28"/>
          <w:u w:val="single"/>
        </w:rPr>
        <w:t xml:space="preserve"> :</w:t>
      </w:r>
      <w:r>
        <w:rPr>
          <w:rFonts w:asciiTheme="minorHAnsi" w:hAnsi="Calibri" w:cstheme="minorBidi"/>
          <w:color w:val="000000" w:themeColor="text1"/>
          <w:kern w:val="24"/>
          <w:sz w:val="22"/>
          <w:szCs w:val="22"/>
        </w:rPr>
        <w:t>dérangement</w:t>
      </w:r>
      <w:proofErr w:type="gramEnd"/>
      <w:r>
        <w:rPr>
          <w:rFonts w:asciiTheme="minorHAnsi" w:hAnsi="Calibri" w:cstheme="minorBidi"/>
          <w:color w:val="000000" w:themeColor="text1"/>
          <w:kern w:val="24"/>
          <w:sz w:val="22"/>
          <w:szCs w:val="22"/>
        </w:rPr>
        <w:t xml:space="preserve"> </w:t>
      </w:r>
      <w:proofErr w:type="spellStart"/>
      <w:r>
        <w:rPr>
          <w:rFonts w:asciiTheme="minorHAnsi" w:hAnsi="Calibri" w:cstheme="minorBidi"/>
          <w:color w:val="000000" w:themeColor="text1"/>
          <w:kern w:val="24"/>
          <w:sz w:val="22"/>
          <w:szCs w:val="22"/>
        </w:rPr>
        <w:t>tlp</w:t>
      </w:r>
      <w:proofErr w:type="spellEnd"/>
      <w:r>
        <w:rPr>
          <w:rFonts w:asciiTheme="minorHAnsi" w:hAnsi="Calibri" w:cstheme="minorBidi"/>
          <w:color w:val="000000" w:themeColor="text1"/>
          <w:kern w:val="24"/>
          <w:sz w:val="22"/>
          <w:szCs w:val="22"/>
        </w:rPr>
        <w:t xml:space="preserve"> ,  @ et équipements , mauvais suivi des travaux FO et cana , disfonctionnement sur attachements et régularisation documentaires</w:t>
      </w:r>
    </w:p>
    <w:p w:rsidR="00486096" w:rsidRDefault="00486096" w:rsidP="00486096">
      <w:pPr>
        <w:pStyle w:val="NormalWeb"/>
        <w:spacing w:before="0" w:beforeAutospacing="0" w:after="0" w:afterAutospacing="0"/>
      </w:pPr>
    </w:p>
    <w:p w:rsidR="00486096" w:rsidRDefault="00486096" w:rsidP="00486096">
      <w:pPr>
        <w:pStyle w:val="NormalWeb"/>
        <w:spacing w:before="0" w:beforeAutospacing="0" w:after="0" w:afterAutospacing="0"/>
        <w:rPr>
          <w:rFonts w:asciiTheme="minorHAnsi" w:hAnsi="Calibri" w:cstheme="minorBidi"/>
          <w:color w:val="000000" w:themeColor="text1"/>
          <w:kern w:val="24"/>
          <w:sz w:val="22"/>
          <w:szCs w:val="22"/>
        </w:rPr>
      </w:pPr>
      <w:r>
        <w:rPr>
          <w:rFonts w:asciiTheme="minorHAnsi" w:hAnsi="Calibri" w:cstheme="minorBidi"/>
          <w:b/>
          <w:bCs/>
          <w:color w:val="000000" w:themeColor="text1"/>
          <w:kern w:val="24"/>
          <w:sz w:val="28"/>
          <w:szCs w:val="28"/>
          <w:u w:val="single"/>
        </w:rPr>
        <w:t xml:space="preserve">- </w:t>
      </w:r>
      <w:proofErr w:type="gramStart"/>
      <w:r>
        <w:rPr>
          <w:rFonts w:asciiTheme="minorHAnsi" w:hAnsi="Calibri" w:cstheme="minorBidi"/>
          <w:b/>
          <w:bCs/>
          <w:color w:val="000000" w:themeColor="text1"/>
          <w:kern w:val="24"/>
          <w:sz w:val="28"/>
          <w:szCs w:val="28"/>
          <w:u w:val="single"/>
        </w:rPr>
        <w:t>RH:</w:t>
      </w:r>
      <w:proofErr w:type="gramEnd"/>
      <w:r>
        <w:rPr>
          <w:rFonts w:asciiTheme="minorHAnsi" w:hAnsi="Calibri" w:cstheme="minorBidi"/>
          <w:color w:val="000000" w:themeColor="text1"/>
          <w:kern w:val="24"/>
        </w:rPr>
        <w:t xml:space="preserve"> incidents</w:t>
      </w:r>
      <w:r>
        <w:rPr>
          <w:rFonts w:asciiTheme="minorHAnsi" w:hAnsi="Calibri" w:cstheme="minorBidi"/>
          <w:color w:val="000000" w:themeColor="text1"/>
          <w:kern w:val="24"/>
          <w:sz w:val="21"/>
          <w:szCs w:val="21"/>
        </w:rPr>
        <w:t xml:space="preserve"> </w:t>
      </w:r>
      <w:r>
        <w:rPr>
          <w:rFonts w:asciiTheme="minorHAnsi" w:hAnsi="Calibri" w:cstheme="minorBidi"/>
          <w:color w:val="000000" w:themeColor="text1"/>
          <w:kern w:val="24"/>
          <w:sz w:val="22"/>
          <w:szCs w:val="22"/>
        </w:rPr>
        <w:t>interpersonnel , harcèlement , attribution des postes , recours disciplinaire ..</w:t>
      </w:r>
      <w:proofErr w:type="spellStart"/>
      <w:r>
        <w:rPr>
          <w:rFonts w:asciiTheme="minorHAnsi" w:hAnsi="Calibri" w:cstheme="minorBidi"/>
          <w:color w:val="000000" w:themeColor="text1"/>
          <w:kern w:val="24"/>
          <w:sz w:val="22"/>
          <w:szCs w:val="22"/>
        </w:rPr>
        <w:t>ect</w:t>
      </w:r>
      <w:proofErr w:type="spellEnd"/>
    </w:p>
    <w:p w:rsidR="00486096" w:rsidRDefault="00486096" w:rsidP="00486096">
      <w:pPr>
        <w:pStyle w:val="NormalWeb"/>
        <w:spacing w:before="0" w:beforeAutospacing="0" w:after="0" w:afterAutospacing="0"/>
      </w:pPr>
    </w:p>
    <w:p w:rsidR="00486096" w:rsidRDefault="00486096" w:rsidP="00486096">
      <w:pPr>
        <w:pStyle w:val="NormalWeb"/>
        <w:spacing w:before="0" w:beforeAutospacing="0" w:after="0" w:afterAutospacing="0"/>
        <w:rPr>
          <w:rFonts w:asciiTheme="minorHAnsi" w:hAnsi="Calibri" w:cstheme="minorBidi"/>
          <w:color w:val="000000" w:themeColor="text1"/>
          <w:kern w:val="24"/>
        </w:rPr>
      </w:pPr>
      <w:r>
        <w:rPr>
          <w:rFonts w:asciiTheme="minorHAnsi" w:hAnsi="Calibri" w:cstheme="minorBidi"/>
          <w:b/>
          <w:bCs/>
          <w:color w:val="000000" w:themeColor="text1"/>
          <w:kern w:val="24"/>
          <w:sz w:val="28"/>
          <w:szCs w:val="28"/>
          <w:u w:val="single"/>
        </w:rPr>
        <w:t xml:space="preserve">- Finance : </w:t>
      </w:r>
      <w:r>
        <w:rPr>
          <w:rFonts w:asciiTheme="minorHAnsi" w:hAnsi="Calibri" w:cstheme="minorBidi"/>
          <w:color w:val="000000" w:themeColor="text1"/>
          <w:kern w:val="24"/>
        </w:rPr>
        <w:t xml:space="preserve">virements à </w:t>
      </w:r>
      <w:proofErr w:type="gramStart"/>
      <w:r>
        <w:rPr>
          <w:rFonts w:asciiTheme="minorHAnsi" w:hAnsi="Calibri" w:cstheme="minorBidi"/>
          <w:color w:val="000000" w:themeColor="text1"/>
          <w:kern w:val="24"/>
        </w:rPr>
        <w:t>tort ,montants</w:t>
      </w:r>
      <w:proofErr w:type="gramEnd"/>
      <w:r>
        <w:rPr>
          <w:rFonts w:asciiTheme="minorHAnsi" w:hAnsi="Calibri" w:cstheme="minorBidi"/>
          <w:color w:val="000000" w:themeColor="text1"/>
          <w:kern w:val="24"/>
        </w:rPr>
        <w:t xml:space="preserve"> non identifiés ,dossiers de payement , trop perçu , comptes et trésorerie.</w:t>
      </w:r>
    </w:p>
    <w:p w:rsidR="00486096" w:rsidRDefault="00486096" w:rsidP="00486096">
      <w:pPr>
        <w:pStyle w:val="NormalWeb"/>
        <w:spacing w:before="0" w:beforeAutospacing="0" w:after="0" w:afterAutospacing="0"/>
      </w:pPr>
    </w:p>
    <w:p w:rsidR="00486096" w:rsidRDefault="00486096" w:rsidP="00486096">
      <w:pPr>
        <w:pStyle w:val="NormalWeb"/>
        <w:spacing w:before="0" w:beforeAutospacing="0" w:after="0" w:afterAutospacing="0"/>
      </w:pPr>
      <w:r>
        <w:rPr>
          <w:rFonts w:asciiTheme="minorHAnsi" w:hAnsi="Calibri" w:cstheme="minorBidi"/>
          <w:b/>
          <w:bCs/>
          <w:color w:val="000000" w:themeColor="text1"/>
          <w:kern w:val="24"/>
          <w:sz w:val="28"/>
          <w:szCs w:val="28"/>
          <w:u w:val="single"/>
        </w:rPr>
        <w:t xml:space="preserve">- </w:t>
      </w:r>
      <w:proofErr w:type="gramStart"/>
      <w:r>
        <w:rPr>
          <w:rFonts w:asciiTheme="minorHAnsi" w:hAnsi="Calibri" w:cstheme="minorBidi"/>
          <w:b/>
          <w:bCs/>
          <w:color w:val="000000" w:themeColor="text1"/>
          <w:kern w:val="24"/>
          <w:sz w:val="28"/>
          <w:szCs w:val="28"/>
          <w:u w:val="single"/>
        </w:rPr>
        <w:t>Moyens ,</w:t>
      </w:r>
      <w:proofErr w:type="gramEnd"/>
      <w:r>
        <w:rPr>
          <w:rFonts w:asciiTheme="minorHAnsi" w:hAnsi="Calibri" w:cstheme="minorBidi"/>
          <w:b/>
          <w:bCs/>
          <w:color w:val="000000" w:themeColor="text1"/>
          <w:kern w:val="24"/>
          <w:sz w:val="28"/>
          <w:szCs w:val="28"/>
          <w:u w:val="single"/>
        </w:rPr>
        <w:t xml:space="preserve"> Achats et logistiques : </w:t>
      </w:r>
      <w:r>
        <w:rPr>
          <w:rFonts w:asciiTheme="minorHAnsi" w:hAnsi="Calibri" w:cstheme="minorBidi"/>
          <w:color w:val="000000" w:themeColor="text1"/>
          <w:kern w:val="24"/>
          <w:u w:val="single"/>
        </w:rPr>
        <w:t xml:space="preserve">non-respect des </w:t>
      </w:r>
      <w:r>
        <w:rPr>
          <w:rFonts w:asciiTheme="minorHAnsi" w:hAnsi="Calibri" w:cstheme="minorBidi"/>
          <w:color w:val="000000" w:themeColor="text1"/>
          <w:kern w:val="24"/>
          <w:sz w:val="22"/>
          <w:szCs w:val="22"/>
        </w:rPr>
        <w:t xml:space="preserve">procédures des Achats et  Attribution des </w:t>
      </w:r>
      <w:r>
        <w:rPr>
          <w:rFonts w:asciiTheme="minorHAnsi" w:hAnsi="Calibri" w:cstheme="minorBidi"/>
          <w:color w:val="000000" w:themeColor="text1"/>
          <w:kern w:val="24"/>
        </w:rPr>
        <w:t>marchés ,dénonciation sur dépassements lié au moyen : parc auto , électricité ..</w:t>
      </w:r>
      <w:proofErr w:type="spellStart"/>
      <w:r>
        <w:rPr>
          <w:rFonts w:asciiTheme="minorHAnsi" w:hAnsi="Calibri" w:cstheme="minorBidi"/>
          <w:color w:val="000000" w:themeColor="text1"/>
          <w:kern w:val="24"/>
        </w:rPr>
        <w:t>ect</w:t>
      </w:r>
      <w:proofErr w:type="spellEnd"/>
    </w:p>
    <w:p w:rsidR="00486096" w:rsidRDefault="00486096" w:rsidP="00486096">
      <w:pPr>
        <w:pStyle w:val="NormalWeb"/>
        <w:spacing w:before="0" w:beforeAutospacing="0" w:after="0" w:afterAutospacing="0"/>
      </w:pPr>
      <w:r>
        <w:rPr>
          <w:rFonts w:asciiTheme="minorHAnsi" w:hAnsi="Calibri" w:cstheme="minorBidi"/>
          <w:color w:val="000000" w:themeColor="text1"/>
          <w:kern w:val="24"/>
        </w:rPr>
        <w:t xml:space="preserve">Ecart </w:t>
      </w:r>
      <w:proofErr w:type="gramStart"/>
      <w:r>
        <w:rPr>
          <w:rFonts w:asciiTheme="minorHAnsi" w:hAnsi="Calibri" w:cstheme="minorBidi"/>
          <w:color w:val="000000" w:themeColor="text1"/>
          <w:kern w:val="24"/>
        </w:rPr>
        <w:t>d’inventaire ,</w:t>
      </w:r>
      <w:proofErr w:type="gramEnd"/>
      <w:r>
        <w:rPr>
          <w:rFonts w:asciiTheme="minorHAnsi" w:hAnsi="Calibri" w:cstheme="minorBidi"/>
          <w:color w:val="000000" w:themeColor="text1"/>
          <w:kern w:val="24"/>
        </w:rPr>
        <w:t xml:space="preserve"> écart  magasin  </w:t>
      </w:r>
    </w:p>
    <w:p w:rsidR="00486096" w:rsidRDefault="00486096" w:rsidP="00486096"/>
    <w:p w:rsidR="00021C57" w:rsidRDefault="00021C57" w:rsidP="00486096"/>
    <w:p w:rsidR="00486096" w:rsidRDefault="00486096" w:rsidP="00486096">
      <w:pPr>
        <w:pStyle w:val="NormalWeb"/>
        <w:spacing w:before="0" w:beforeAutospacing="0" w:after="0" w:afterAutospacing="0"/>
        <w:rPr>
          <w:rFonts w:asciiTheme="minorHAnsi" w:hAnsi="Calibri" w:cstheme="minorBidi"/>
          <w:b/>
          <w:bCs/>
          <w:color w:val="000000" w:themeColor="text1"/>
          <w:kern w:val="24"/>
          <w:sz w:val="36"/>
          <w:szCs w:val="36"/>
        </w:rPr>
      </w:pPr>
      <w:proofErr w:type="gramStart"/>
      <w:r>
        <w:rPr>
          <w:rFonts w:asciiTheme="minorHAnsi" w:hAnsi="Calibri" w:cstheme="minorBidi"/>
          <w:b/>
          <w:bCs/>
          <w:color w:val="000000" w:themeColor="text1"/>
          <w:kern w:val="24"/>
          <w:sz w:val="36"/>
          <w:szCs w:val="36"/>
        </w:rPr>
        <w:lastRenderedPageBreak/>
        <w:t>Fréquence  des</w:t>
      </w:r>
      <w:proofErr w:type="gramEnd"/>
      <w:r>
        <w:rPr>
          <w:rFonts w:asciiTheme="minorHAnsi" w:hAnsi="Calibri" w:cstheme="minorBidi"/>
          <w:b/>
          <w:bCs/>
          <w:color w:val="000000" w:themeColor="text1"/>
          <w:kern w:val="24"/>
          <w:sz w:val="36"/>
          <w:szCs w:val="36"/>
        </w:rPr>
        <w:t xml:space="preserve"> enquêtes par  domaine et par année</w:t>
      </w:r>
      <w:r w:rsidR="002B2CF7">
        <w:rPr>
          <w:rFonts w:asciiTheme="minorHAnsi" w:hAnsi="Calibri" w:cstheme="minorBidi"/>
          <w:b/>
          <w:bCs/>
          <w:color w:val="000000" w:themeColor="text1"/>
          <w:kern w:val="24"/>
          <w:sz w:val="36"/>
          <w:szCs w:val="36"/>
        </w:rPr>
        <w:t> :</w:t>
      </w:r>
    </w:p>
    <w:p w:rsidR="002B2CF7" w:rsidRPr="002B2CF7" w:rsidRDefault="002B2CF7" w:rsidP="002B2CF7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2B2CF7">
        <w:rPr>
          <w:rFonts w:asciiTheme="minorHAnsi" w:hAnsi="Calibri" w:cstheme="minorBidi"/>
          <w:color w:val="000000" w:themeColor="text1"/>
          <w:kern w:val="24"/>
          <w:sz w:val="28"/>
          <w:szCs w:val="28"/>
        </w:rPr>
        <w:t xml:space="preserve">La ventilation des affaires ayant fait objet </w:t>
      </w:r>
      <w:proofErr w:type="gramStart"/>
      <w:r w:rsidRPr="002B2CF7">
        <w:rPr>
          <w:rFonts w:asciiTheme="minorHAnsi" w:hAnsi="Calibri" w:cstheme="minorBidi"/>
          <w:color w:val="000000" w:themeColor="text1"/>
          <w:kern w:val="24"/>
          <w:sz w:val="28"/>
          <w:szCs w:val="28"/>
        </w:rPr>
        <w:t>d’ enquêtes</w:t>
      </w:r>
      <w:proofErr w:type="gramEnd"/>
      <w:r w:rsidRPr="002B2CF7">
        <w:rPr>
          <w:rFonts w:asciiTheme="minorHAnsi" w:hAnsi="Calibri" w:cstheme="minorBidi"/>
          <w:color w:val="000000" w:themeColor="text1"/>
          <w:kern w:val="24"/>
          <w:sz w:val="28"/>
          <w:szCs w:val="28"/>
        </w:rPr>
        <w:t xml:space="preserve"> par années et domaines est présenté comme suit: </w:t>
      </w:r>
    </w:p>
    <w:p w:rsidR="002B2CF7" w:rsidRDefault="002B2CF7" w:rsidP="00486096">
      <w:pPr>
        <w:pStyle w:val="NormalWeb"/>
        <w:spacing w:before="0" w:beforeAutospacing="0" w:after="0" w:afterAutospacing="0"/>
      </w:pPr>
    </w:p>
    <w:p w:rsidR="002B2CF7" w:rsidRDefault="00486096" w:rsidP="00486096">
      <w:r w:rsidRPr="0048609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CFB9D2" wp14:editId="7F1881BB">
                <wp:simplePos x="0" y="0"/>
                <wp:positionH relativeFrom="column">
                  <wp:posOffset>3074670</wp:posOffset>
                </wp:positionH>
                <wp:positionV relativeFrom="paragraph">
                  <wp:posOffset>-635</wp:posOffset>
                </wp:positionV>
                <wp:extent cx="5106911" cy="369332"/>
                <wp:effectExtent l="0" t="0" r="0" b="0"/>
                <wp:wrapNone/>
                <wp:docPr id="23" name="ZoneText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06911" cy="36933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86096" w:rsidRDefault="00486096" w:rsidP="00486096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FCFB9D2" id="_x0000_t202" coordsize="21600,21600" o:spt="202" path="m,l,21600r21600,l21600,xe">
                <v:stroke joinstyle="miter"/>
                <v:path gradientshapeok="t" o:connecttype="rect"/>
              </v:shapetype>
              <v:shape id="ZoneTexte 22" o:spid="_x0000_s1026" type="#_x0000_t202" style="position:absolute;margin-left:242.1pt;margin-top:-.05pt;width:402.1pt;height:29.1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" filled="f" stroked="f">
                <v:textbox style="mso-fit-shape-to-text:t">
                  <w:txbxContent>
                    <w:p w:rsidR="00486096" w:rsidRDefault="00486096" w:rsidP="00486096">
                      <w:pPr>
                        <w:pStyle w:val="NormalWeb"/>
                        <w:spacing w:before="0" w:beforeAutospacing="0" w:after="0" w:afterAutospacing="0"/>
                      </w:pPr>
                    </w:p>
                  </w:txbxContent>
                </v:textbox>
              </v:shape>
            </w:pict>
          </mc:Fallback>
        </mc:AlternateContent>
      </w:r>
      <w:r w:rsidRPr="00486096">
        <w:rPr>
          <w:noProof/>
          <w:lang w:eastAsia="fr-FR"/>
        </w:rPr>
        <w:drawing>
          <wp:inline distT="0" distB="0" distL="0" distR="0" wp14:anchorId="6A35D7F8" wp14:editId="2EAB3ACF">
            <wp:extent cx="5760720" cy="2454275"/>
            <wp:effectExtent l="0" t="0" r="11430" b="3175"/>
            <wp:docPr id="6" name="Graphique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2B2CF7" w:rsidRPr="002B2CF7" w:rsidRDefault="00FA030A" w:rsidP="002B2CF7">
      <w:r w:rsidRPr="00FA030A">
        <w:rPr>
          <w:noProof/>
          <w:sz w:val="20"/>
          <w:szCs w:val="20"/>
          <w:lang w:eastAsia="fr-FR"/>
        </w:rPr>
        <w:drawing>
          <wp:anchor distT="0" distB="0" distL="114300" distR="114300" simplePos="0" relativeHeight="251660288" behindDoc="0" locked="0" layoutInCell="1" allowOverlap="1" wp14:anchorId="6D9119C5" wp14:editId="72968DF4">
            <wp:simplePos x="0" y="0"/>
            <wp:positionH relativeFrom="margin">
              <wp:align>center</wp:align>
            </wp:positionH>
            <wp:positionV relativeFrom="paragraph">
              <wp:posOffset>59055</wp:posOffset>
            </wp:positionV>
            <wp:extent cx="4620853" cy="1438275"/>
            <wp:effectExtent l="0" t="0" r="8890" b="0"/>
            <wp:wrapNone/>
            <wp:docPr id="2" name="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able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620853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B2CF7" w:rsidRPr="002B2CF7" w:rsidRDefault="002B2CF7" w:rsidP="002B2CF7"/>
    <w:p w:rsidR="002B2CF7" w:rsidRPr="002B2CF7" w:rsidRDefault="002B2CF7" w:rsidP="002B2CF7"/>
    <w:p w:rsidR="002B2CF7" w:rsidRPr="002B2CF7" w:rsidRDefault="002B2CF7" w:rsidP="002B2CF7"/>
    <w:p w:rsidR="002B2CF7" w:rsidRPr="002B2CF7" w:rsidRDefault="002B2CF7" w:rsidP="002B2CF7"/>
    <w:p w:rsidR="002B2CF7" w:rsidRPr="002B2CF7" w:rsidRDefault="002B2CF7" w:rsidP="002B2CF7"/>
    <w:p w:rsidR="00DB533A" w:rsidRPr="00FB1AFC" w:rsidRDefault="00DB533A" w:rsidP="00DB533A">
      <w:pPr>
        <w:rPr>
          <w:sz w:val="28"/>
          <w:szCs w:val="28"/>
        </w:rPr>
      </w:pPr>
      <w:r w:rsidRPr="00FB1AFC">
        <w:rPr>
          <w:b/>
          <w:bCs/>
          <w:sz w:val="28"/>
          <w:szCs w:val="28"/>
        </w:rPr>
        <w:t xml:space="preserve">Les DO à fortes </w:t>
      </w:r>
      <w:proofErr w:type="gramStart"/>
      <w:r w:rsidRPr="00FB1AFC">
        <w:rPr>
          <w:b/>
          <w:bCs/>
          <w:sz w:val="28"/>
          <w:szCs w:val="28"/>
        </w:rPr>
        <w:t>Fréquence  d’enquêtes</w:t>
      </w:r>
      <w:proofErr w:type="gramEnd"/>
    </w:p>
    <w:p w:rsidR="00486096" w:rsidRDefault="00DB533A" w:rsidP="00FA030A">
      <w:r w:rsidRPr="00FB1AFC">
        <w:rPr>
          <w:sz w:val="28"/>
          <w:szCs w:val="28"/>
        </w:rPr>
        <w:t xml:space="preserve">Les Directions opérationnelles  sous cité , représentent les structures ayant enregistré les plus fortes concentration d’ enquêtes  , cela ne décline nullement  les performances réalisées par ces dernières ,  mais l’accumulation des erreurs liés aux  actes  commis par les  partes prenantes dans </w:t>
      </w:r>
      <w:r w:rsidR="00FA030A">
        <w:rPr>
          <w:sz w:val="28"/>
          <w:szCs w:val="28"/>
        </w:rPr>
        <w:t xml:space="preserve">le cadre de  l’activité </w:t>
      </w:r>
      <w:r w:rsidRPr="00FB1AFC">
        <w:rPr>
          <w:sz w:val="28"/>
          <w:szCs w:val="28"/>
        </w:rPr>
        <w:t xml:space="preserve">professionnelle .  </w:t>
      </w:r>
      <w:r w:rsidR="00FA030A" w:rsidRPr="00FA030A">
        <w:rPr>
          <w:noProof/>
          <w:lang w:eastAsia="fr-FR"/>
        </w:rPr>
        <w:drawing>
          <wp:anchor distT="0" distB="0" distL="114300" distR="114300" simplePos="0" relativeHeight="251662336" behindDoc="0" locked="0" layoutInCell="1" allowOverlap="1" wp14:anchorId="4E20A6A3" wp14:editId="55A587DE">
            <wp:simplePos x="0" y="0"/>
            <wp:positionH relativeFrom="column">
              <wp:posOffset>0</wp:posOffset>
            </wp:positionH>
            <wp:positionV relativeFrom="paragraph">
              <wp:posOffset>7068820</wp:posOffset>
            </wp:positionV>
            <wp:extent cx="2247265" cy="2216150"/>
            <wp:effectExtent l="0" t="0" r="635" b="0"/>
            <wp:wrapNone/>
            <wp:docPr id="11" name="Image 10" descr="Capture d’écran 2016-02-08 à 22.09.5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 10" descr="Capture d’écran 2016-02-08 à 22.09.58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265" cy="221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 w:rsidR="00FA030A" w:rsidRPr="00FA030A">
        <w:t xml:space="preserve"> </w:t>
      </w:r>
    </w:p>
    <w:p w:rsidR="00FA030A" w:rsidRDefault="0043026C" w:rsidP="00FA030A">
      <w:r>
        <w:rPr>
          <w:noProof/>
          <w:lang w:eastAsia="fr-FR"/>
        </w:rPr>
        <w:drawing>
          <wp:inline distT="0" distB="0" distL="0" distR="0">
            <wp:extent cx="6296025" cy="2076450"/>
            <wp:effectExtent l="0" t="0" r="9525" b="0"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026C" w:rsidRPr="0043026C" w:rsidRDefault="0043026C" w:rsidP="0043026C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De ce </w:t>
      </w:r>
      <w:proofErr w:type="gramStart"/>
      <w:r>
        <w:rPr>
          <w:sz w:val="28"/>
          <w:szCs w:val="28"/>
        </w:rPr>
        <w:t>fait ,</w:t>
      </w:r>
      <w:proofErr w:type="gramEnd"/>
      <w:r>
        <w:rPr>
          <w:sz w:val="28"/>
          <w:szCs w:val="28"/>
        </w:rPr>
        <w:t xml:space="preserve"> en s’ appuyant  </w:t>
      </w:r>
      <w:r w:rsidRPr="0043026C">
        <w:rPr>
          <w:sz w:val="28"/>
          <w:szCs w:val="28"/>
        </w:rPr>
        <w:t xml:space="preserve">  sur les indicateurs cités en supra ,   L’ING  a cadré son plan d’actions 2021 en accompagnement  des objectifs et priorités fixées par la Direction Générale d’Algérie Telecom. </w:t>
      </w:r>
    </w:p>
    <w:p w:rsidR="0043026C" w:rsidRPr="0043026C" w:rsidRDefault="0043026C" w:rsidP="0043026C">
      <w:pPr>
        <w:rPr>
          <w:sz w:val="28"/>
          <w:szCs w:val="28"/>
        </w:rPr>
      </w:pPr>
      <w:r w:rsidRPr="0043026C">
        <w:rPr>
          <w:sz w:val="28"/>
          <w:szCs w:val="28"/>
        </w:rPr>
        <w:t xml:space="preserve">En plus des missions </w:t>
      </w:r>
      <w:proofErr w:type="gramStart"/>
      <w:r w:rsidRPr="0043026C">
        <w:rPr>
          <w:sz w:val="28"/>
          <w:szCs w:val="28"/>
        </w:rPr>
        <w:t>d’enquêtes  ,</w:t>
      </w:r>
      <w:proofErr w:type="gramEnd"/>
      <w:r w:rsidRPr="0043026C">
        <w:rPr>
          <w:sz w:val="28"/>
          <w:szCs w:val="28"/>
        </w:rPr>
        <w:t xml:space="preserve"> d’investigations commandées  par Mr le PDG , Le plan d’actions arrêté se focalise sur les deux  volets :</w:t>
      </w:r>
    </w:p>
    <w:p w:rsidR="0043026C" w:rsidRPr="0043026C" w:rsidRDefault="0043026C" w:rsidP="0043026C">
      <w:pPr>
        <w:rPr>
          <w:sz w:val="28"/>
          <w:szCs w:val="28"/>
        </w:rPr>
      </w:pPr>
      <w:r w:rsidRPr="0043026C">
        <w:rPr>
          <w:b/>
          <w:bCs/>
          <w:sz w:val="28"/>
          <w:szCs w:val="28"/>
          <w:u w:val="single"/>
        </w:rPr>
        <w:t>1- des Missions Ordinaires</w:t>
      </w:r>
      <w:r w:rsidRPr="0043026C">
        <w:rPr>
          <w:sz w:val="28"/>
          <w:szCs w:val="28"/>
        </w:rPr>
        <w:t xml:space="preserve">      traduites par les     opérations de   ‘’ </w:t>
      </w:r>
      <w:proofErr w:type="gramStart"/>
      <w:r w:rsidRPr="0043026C">
        <w:rPr>
          <w:sz w:val="28"/>
          <w:szCs w:val="28"/>
        </w:rPr>
        <w:t>Vérifications  pour</w:t>
      </w:r>
      <w:proofErr w:type="gramEnd"/>
      <w:r w:rsidRPr="0043026C">
        <w:rPr>
          <w:sz w:val="28"/>
          <w:szCs w:val="28"/>
        </w:rPr>
        <w:t xml:space="preserve"> les zones à a risque   ’’</w:t>
      </w:r>
    </w:p>
    <w:p w:rsidR="0043026C" w:rsidRPr="0043026C" w:rsidRDefault="0043026C" w:rsidP="0043026C">
      <w:pPr>
        <w:rPr>
          <w:sz w:val="28"/>
          <w:szCs w:val="28"/>
        </w:rPr>
      </w:pPr>
      <w:r w:rsidRPr="0043026C">
        <w:rPr>
          <w:b/>
          <w:bCs/>
          <w:sz w:val="28"/>
          <w:szCs w:val="28"/>
        </w:rPr>
        <w:t>2- les Missions Ponctuelles</w:t>
      </w:r>
      <w:r w:rsidRPr="0043026C">
        <w:rPr>
          <w:sz w:val="28"/>
          <w:szCs w:val="28"/>
        </w:rPr>
        <w:t xml:space="preserve">   traduite par des </w:t>
      </w:r>
      <w:proofErr w:type="gramStart"/>
      <w:r w:rsidRPr="0043026C">
        <w:rPr>
          <w:sz w:val="28"/>
          <w:szCs w:val="28"/>
        </w:rPr>
        <w:t>actions  de</w:t>
      </w:r>
      <w:proofErr w:type="gramEnd"/>
      <w:r w:rsidRPr="0043026C">
        <w:rPr>
          <w:sz w:val="28"/>
          <w:szCs w:val="28"/>
        </w:rPr>
        <w:t xml:space="preserve">  ‘’Contrôle  des domaine spécifique déjà cités  ’’</w:t>
      </w:r>
    </w:p>
    <w:p w:rsidR="00E4626B" w:rsidRDefault="0043026C" w:rsidP="00FA030A">
      <w:r>
        <w:rPr>
          <w:noProof/>
          <w:lang w:eastAsia="fr-FR"/>
        </w:rPr>
        <w:drawing>
          <wp:inline distT="0" distB="0" distL="0" distR="0">
            <wp:extent cx="6296025" cy="2295525"/>
            <wp:effectExtent l="0" t="0" r="9525" b="9525"/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626B" w:rsidRPr="00253FB2" w:rsidRDefault="00E4626B" w:rsidP="00E4626B">
      <w:pPr>
        <w:rPr>
          <w:sz w:val="28"/>
          <w:szCs w:val="28"/>
        </w:rPr>
      </w:pPr>
      <w:proofErr w:type="gramStart"/>
      <w:r w:rsidRPr="00253FB2">
        <w:rPr>
          <w:sz w:val="28"/>
          <w:szCs w:val="28"/>
        </w:rPr>
        <w:t>S’inspirant  d’une</w:t>
      </w:r>
      <w:proofErr w:type="gramEnd"/>
      <w:r w:rsidRPr="00253FB2">
        <w:rPr>
          <w:sz w:val="28"/>
          <w:szCs w:val="28"/>
        </w:rPr>
        <w:t xml:space="preserve"> vision revêtant un concept qui découle dans le sens du </w:t>
      </w:r>
      <w:r w:rsidRPr="00253FB2">
        <w:rPr>
          <w:b/>
          <w:bCs/>
          <w:sz w:val="28"/>
          <w:szCs w:val="28"/>
        </w:rPr>
        <w:t>contrôle</w:t>
      </w:r>
      <w:r w:rsidRPr="00253FB2">
        <w:rPr>
          <w:sz w:val="28"/>
          <w:szCs w:val="28"/>
        </w:rPr>
        <w:t xml:space="preserve"> et </w:t>
      </w:r>
      <w:r w:rsidRPr="00253FB2">
        <w:rPr>
          <w:b/>
          <w:bCs/>
          <w:sz w:val="28"/>
          <w:szCs w:val="28"/>
        </w:rPr>
        <w:t>suivi</w:t>
      </w:r>
      <w:r w:rsidRPr="00253FB2">
        <w:rPr>
          <w:sz w:val="28"/>
          <w:szCs w:val="28"/>
        </w:rPr>
        <w:t xml:space="preserve"> des activités liés à</w:t>
      </w:r>
      <w:r w:rsidR="00253FB2">
        <w:rPr>
          <w:sz w:val="28"/>
          <w:szCs w:val="28"/>
        </w:rPr>
        <w:t xml:space="preserve"> </w:t>
      </w:r>
      <w:r w:rsidRPr="00253FB2">
        <w:rPr>
          <w:sz w:val="28"/>
          <w:szCs w:val="28"/>
        </w:rPr>
        <w:t>l’ atteinte  des objectifs , sa réalisation  se renvoi à deux tâches distinctes  mais complémentaires, qui se résument en  :</w:t>
      </w:r>
    </w:p>
    <w:p w:rsidR="00E4626B" w:rsidRPr="00253FB2" w:rsidRDefault="00E4626B" w:rsidP="00E4626B">
      <w:pPr>
        <w:rPr>
          <w:sz w:val="28"/>
          <w:szCs w:val="28"/>
        </w:rPr>
      </w:pPr>
      <w:r w:rsidRPr="00253FB2">
        <w:rPr>
          <w:b/>
          <w:bCs/>
          <w:sz w:val="28"/>
          <w:szCs w:val="28"/>
        </w:rPr>
        <w:t>1- Actions Préventives</w:t>
      </w:r>
      <w:r w:rsidRPr="00253FB2">
        <w:rPr>
          <w:sz w:val="28"/>
          <w:szCs w:val="28"/>
        </w:rPr>
        <w:t xml:space="preserve"> : </w:t>
      </w:r>
    </w:p>
    <w:p w:rsidR="00E4626B" w:rsidRPr="00253FB2" w:rsidRDefault="00E4626B" w:rsidP="00E4626B">
      <w:pPr>
        <w:rPr>
          <w:b/>
          <w:bCs/>
          <w:sz w:val="28"/>
          <w:szCs w:val="28"/>
        </w:rPr>
      </w:pPr>
      <w:r w:rsidRPr="00253FB2">
        <w:rPr>
          <w:sz w:val="28"/>
          <w:szCs w:val="28"/>
        </w:rPr>
        <w:t>Qui Visent à mettre en place un mécanisme anti –</w:t>
      </w:r>
      <w:proofErr w:type="gramStart"/>
      <w:r w:rsidRPr="00253FB2">
        <w:rPr>
          <w:sz w:val="28"/>
          <w:szCs w:val="28"/>
        </w:rPr>
        <w:t>malversation  détournement</w:t>
      </w:r>
      <w:proofErr w:type="gramEnd"/>
      <w:r w:rsidRPr="00253FB2">
        <w:rPr>
          <w:sz w:val="28"/>
          <w:szCs w:val="28"/>
        </w:rPr>
        <w:t xml:space="preserve">, dilapidation,… </w:t>
      </w:r>
      <w:proofErr w:type="spellStart"/>
      <w:r w:rsidRPr="00253FB2">
        <w:rPr>
          <w:sz w:val="28"/>
          <w:szCs w:val="28"/>
        </w:rPr>
        <w:t>ect</w:t>
      </w:r>
      <w:proofErr w:type="spellEnd"/>
      <w:r w:rsidRPr="00253FB2">
        <w:rPr>
          <w:sz w:val="28"/>
          <w:szCs w:val="28"/>
        </w:rPr>
        <w:t xml:space="preserve">  préservant  l’entreprise des conséquences  des actes de : non-respect ,  transgression des procédures et règlementation   ,</w:t>
      </w:r>
      <w:r w:rsidR="00253FB2" w:rsidRPr="00253FB2">
        <w:rPr>
          <w:sz w:val="28"/>
          <w:szCs w:val="28"/>
        </w:rPr>
        <w:t xml:space="preserve"> pour les zones de risque  </w:t>
      </w:r>
      <w:r w:rsidRPr="00253FB2">
        <w:rPr>
          <w:sz w:val="28"/>
          <w:szCs w:val="28"/>
        </w:rPr>
        <w:t xml:space="preserve"> et cela à travers les missions  ordinaires dénommées : </w:t>
      </w:r>
      <w:r w:rsidRPr="00253FB2">
        <w:rPr>
          <w:b/>
          <w:bCs/>
          <w:sz w:val="28"/>
          <w:szCs w:val="28"/>
        </w:rPr>
        <w:t xml:space="preserve">de vérification  </w:t>
      </w:r>
      <w:r w:rsidRPr="00253FB2">
        <w:rPr>
          <w:sz w:val="28"/>
          <w:szCs w:val="28"/>
        </w:rPr>
        <w:t>qui seront</w:t>
      </w:r>
      <w:r w:rsidRPr="00253FB2">
        <w:rPr>
          <w:b/>
          <w:bCs/>
          <w:sz w:val="28"/>
          <w:szCs w:val="28"/>
        </w:rPr>
        <w:t xml:space="preserve"> </w:t>
      </w:r>
    </w:p>
    <w:p w:rsidR="0043026C" w:rsidRDefault="00253FB2" w:rsidP="00253FB2">
      <w:pPr>
        <w:rPr>
          <w:sz w:val="28"/>
          <w:szCs w:val="28"/>
        </w:rPr>
      </w:pPr>
      <w:r w:rsidRPr="00253FB2">
        <w:rPr>
          <w:sz w:val="28"/>
          <w:szCs w:val="28"/>
        </w:rPr>
        <w:t xml:space="preserve">programmées en fréquence  de 02 vérifications par année  soit semestrielle au niveau des directions opérationnelles , celles-ci  se présentent comme suit :  </w:t>
      </w:r>
      <w:r>
        <w:rPr>
          <w:noProof/>
          <w:lang w:eastAsia="fr-FR"/>
        </w:rPr>
        <w:drawing>
          <wp:inline distT="0" distB="0" distL="0" distR="0">
            <wp:extent cx="5781675" cy="1217656"/>
            <wp:effectExtent l="0" t="0" r="0" b="1905"/>
            <wp:docPr id="21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5565" cy="121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3FB2" w:rsidRDefault="00253FB2" w:rsidP="00253FB2">
      <w:pPr>
        <w:rPr>
          <w:sz w:val="28"/>
          <w:szCs w:val="28"/>
        </w:rPr>
      </w:pPr>
      <w:r w:rsidRPr="00253FB2">
        <w:rPr>
          <w:sz w:val="28"/>
          <w:szCs w:val="28"/>
        </w:rPr>
        <w:lastRenderedPageBreak/>
        <w:t xml:space="preserve">La </w:t>
      </w:r>
      <w:r w:rsidR="00C20B82" w:rsidRPr="00253FB2">
        <w:rPr>
          <w:sz w:val="28"/>
          <w:szCs w:val="28"/>
        </w:rPr>
        <w:t>déclinaison en</w:t>
      </w:r>
      <w:r w:rsidRPr="00253FB2">
        <w:rPr>
          <w:sz w:val="28"/>
          <w:szCs w:val="28"/>
        </w:rPr>
        <w:t xml:space="preserve"> </w:t>
      </w:r>
      <w:r w:rsidR="00C20B82" w:rsidRPr="00253FB2">
        <w:rPr>
          <w:sz w:val="28"/>
          <w:szCs w:val="28"/>
        </w:rPr>
        <w:t>action,</w:t>
      </w:r>
      <w:r w:rsidRPr="00253FB2">
        <w:rPr>
          <w:sz w:val="28"/>
          <w:szCs w:val="28"/>
        </w:rPr>
        <w:t xml:space="preserve"> est </w:t>
      </w:r>
      <w:r w:rsidR="00C20B82" w:rsidRPr="00253FB2">
        <w:rPr>
          <w:sz w:val="28"/>
          <w:szCs w:val="28"/>
        </w:rPr>
        <w:t>réfléchie dans</w:t>
      </w:r>
      <w:r w:rsidRPr="00253FB2">
        <w:rPr>
          <w:sz w:val="28"/>
          <w:szCs w:val="28"/>
        </w:rPr>
        <w:t xml:space="preserve"> les tableaux ci-après cités par domaine.</w:t>
      </w:r>
    </w:p>
    <w:tbl>
      <w:tblPr>
        <w:tblW w:w="10763" w:type="dxa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039"/>
        <w:gridCol w:w="1219"/>
        <w:gridCol w:w="5529"/>
        <w:gridCol w:w="1134"/>
        <w:gridCol w:w="1842"/>
      </w:tblGrid>
      <w:tr w:rsidR="00253FB2" w:rsidRPr="00253FB2" w:rsidTr="00253FB2">
        <w:trPr>
          <w:trHeight w:val="584"/>
        </w:trPr>
        <w:tc>
          <w:tcPr>
            <w:tcW w:w="103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3FB2" w:rsidRPr="00253FB2" w:rsidRDefault="00253FB2" w:rsidP="00253FB2">
            <w:r w:rsidRPr="00253FB2">
              <w:rPr>
                <w:b/>
                <w:bCs/>
              </w:rPr>
              <w:t>Numéro Action</w:t>
            </w:r>
          </w:p>
        </w:tc>
        <w:tc>
          <w:tcPr>
            <w:tcW w:w="121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3FB2" w:rsidRPr="00253FB2" w:rsidRDefault="00253FB2" w:rsidP="00253FB2">
            <w:r w:rsidRPr="00253FB2">
              <w:rPr>
                <w:b/>
                <w:bCs/>
              </w:rPr>
              <w:t xml:space="preserve">Domaine </w:t>
            </w:r>
          </w:p>
        </w:tc>
        <w:tc>
          <w:tcPr>
            <w:tcW w:w="552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3FB2" w:rsidRPr="00253FB2" w:rsidRDefault="00253FB2" w:rsidP="00253FB2">
            <w:r w:rsidRPr="00253FB2">
              <w:rPr>
                <w:b/>
                <w:bCs/>
              </w:rPr>
              <w:t xml:space="preserve">Description de l’action 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1C57" w:rsidRDefault="00253FB2" w:rsidP="00253FB2">
            <w:pPr>
              <w:rPr>
                <w:b/>
                <w:bCs/>
              </w:rPr>
            </w:pPr>
            <w:r w:rsidRPr="00253FB2">
              <w:rPr>
                <w:b/>
                <w:bCs/>
              </w:rPr>
              <w:t>Lieux/</w:t>
            </w:r>
          </w:p>
          <w:p w:rsidR="00253FB2" w:rsidRPr="00253FB2" w:rsidRDefault="00253FB2" w:rsidP="00253FB2">
            <w:r w:rsidRPr="00253FB2">
              <w:rPr>
                <w:b/>
                <w:bCs/>
              </w:rPr>
              <w:t xml:space="preserve">Population Concernée </w:t>
            </w:r>
          </w:p>
        </w:tc>
        <w:tc>
          <w:tcPr>
            <w:tcW w:w="184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3FB2" w:rsidRPr="00253FB2" w:rsidRDefault="00253FB2" w:rsidP="00253FB2">
            <w:r w:rsidRPr="00253FB2">
              <w:rPr>
                <w:b/>
                <w:bCs/>
              </w:rPr>
              <w:t xml:space="preserve">Date de réalisation et mensualisation </w:t>
            </w:r>
          </w:p>
        </w:tc>
      </w:tr>
      <w:tr w:rsidR="00253FB2" w:rsidRPr="00253FB2" w:rsidTr="00253FB2">
        <w:trPr>
          <w:trHeight w:val="584"/>
        </w:trPr>
        <w:tc>
          <w:tcPr>
            <w:tcW w:w="103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3FB2" w:rsidRPr="00253FB2" w:rsidRDefault="00253FB2" w:rsidP="00253FB2"/>
        </w:tc>
        <w:tc>
          <w:tcPr>
            <w:tcW w:w="121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3FB2" w:rsidRPr="00253FB2" w:rsidRDefault="00253FB2" w:rsidP="00253FB2">
            <w:r w:rsidRPr="00253FB2">
              <w:t xml:space="preserve">Procédures  </w:t>
            </w:r>
          </w:p>
        </w:tc>
        <w:tc>
          <w:tcPr>
            <w:tcW w:w="552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3FB2" w:rsidRPr="00253FB2" w:rsidRDefault="00253FB2" w:rsidP="00253FB2">
            <w:r w:rsidRPr="00253FB2">
              <w:t xml:space="preserve">Validation de la charte de l’inspection générale et du Guide de l’inspecteur </w:t>
            </w:r>
          </w:p>
        </w:tc>
        <w:tc>
          <w:tcPr>
            <w:tcW w:w="113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3FB2" w:rsidRPr="00253FB2" w:rsidRDefault="00021C57" w:rsidP="00253FB2">
            <w:r>
              <w:t>ING</w:t>
            </w:r>
            <w:r w:rsidR="00253FB2" w:rsidRPr="00253FB2">
              <w:t xml:space="preserve"> </w:t>
            </w:r>
          </w:p>
        </w:tc>
        <w:tc>
          <w:tcPr>
            <w:tcW w:w="184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3FB2" w:rsidRPr="00253FB2" w:rsidRDefault="00253FB2" w:rsidP="00253FB2">
            <w:r w:rsidRPr="00253FB2">
              <w:t>Février  </w:t>
            </w:r>
          </w:p>
        </w:tc>
      </w:tr>
      <w:tr w:rsidR="00253FB2" w:rsidRPr="00253FB2" w:rsidTr="00253FB2">
        <w:trPr>
          <w:trHeight w:val="584"/>
        </w:trPr>
        <w:tc>
          <w:tcPr>
            <w:tcW w:w="10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3FB2" w:rsidRPr="00253FB2" w:rsidRDefault="00253FB2" w:rsidP="00253FB2">
            <w:r w:rsidRPr="00253FB2">
              <w:t> </w:t>
            </w:r>
          </w:p>
        </w:tc>
        <w:tc>
          <w:tcPr>
            <w:tcW w:w="12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3FB2" w:rsidRPr="00253FB2" w:rsidRDefault="00253FB2" w:rsidP="00253FB2">
            <w:r w:rsidRPr="00253FB2">
              <w:t> vérification des ACTEL</w:t>
            </w:r>
          </w:p>
          <w:p w:rsidR="00253FB2" w:rsidRPr="00253FB2" w:rsidRDefault="00253FB2" w:rsidP="00253FB2">
            <w:r w:rsidRPr="00253FB2">
              <w:t>Pour les points:</w:t>
            </w:r>
          </w:p>
        </w:tc>
        <w:tc>
          <w:tcPr>
            <w:tcW w:w="55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3FB2" w:rsidRPr="00253FB2" w:rsidRDefault="00253FB2" w:rsidP="00253FB2">
            <w:r w:rsidRPr="00253FB2">
              <w:t xml:space="preserve">- Rapprochement des états </w:t>
            </w:r>
            <w:proofErr w:type="gramStart"/>
            <w:r w:rsidRPr="00253FB2">
              <w:t>de  ventes</w:t>
            </w:r>
            <w:proofErr w:type="gramEnd"/>
            <w:r w:rsidRPr="00253FB2">
              <w:t>,  encaissement..</w:t>
            </w:r>
          </w:p>
          <w:p w:rsidR="00253FB2" w:rsidRPr="00253FB2" w:rsidRDefault="00253FB2" w:rsidP="00253FB2">
            <w:r w:rsidRPr="00253FB2">
              <w:t xml:space="preserve">-vérification des </w:t>
            </w:r>
            <w:proofErr w:type="gramStart"/>
            <w:r w:rsidRPr="00253FB2">
              <w:t>Ventes  ,</w:t>
            </w:r>
            <w:proofErr w:type="gramEnd"/>
            <w:r w:rsidRPr="00253FB2">
              <w:t xml:space="preserve">  Gestion des cartes de recharges , modems</w:t>
            </w:r>
          </w:p>
          <w:p w:rsidR="00253FB2" w:rsidRPr="00253FB2" w:rsidRDefault="00253FB2" w:rsidP="00253FB2">
            <w:r w:rsidRPr="00253FB2">
              <w:t xml:space="preserve"> - Créances et encaissements 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3FB2" w:rsidRPr="00253FB2" w:rsidRDefault="00253FB2" w:rsidP="00253FB2">
            <w:r w:rsidRPr="00253FB2">
              <w:t xml:space="preserve"> Agences commerciales principales </w:t>
            </w:r>
          </w:p>
        </w:tc>
        <w:tc>
          <w:tcPr>
            <w:tcW w:w="18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3FB2" w:rsidRPr="00253FB2" w:rsidRDefault="00253FB2" w:rsidP="00253FB2">
            <w:r w:rsidRPr="00253FB2">
              <w:t xml:space="preserve">- Mars ‘s1’ </w:t>
            </w:r>
          </w:p>
          <w:p w:rsidR="00253FB2" w:rsidRPr="00253FB2" w:rsidRDefault="00253FB2" w:rsidP="00253FB2">
            <w:r w:rsidRPr="00253FB2">
              <w:t xml:space="preserve"> - Novembre ‘s2’   </w:t>
            </w:r>
          </w:p>
        </w:tc>
      </w:tr>
      <w:tr w:rsidR="00253FB2" w:rsidRPr="00253FB2" w:rsidTr="00253FB2">
        <w:trPr>
          <w:trHeight w:val="1765"/>
        </w:trPr>
        <w:tc>
          <w:tcPr>
            <w:tcW w:w="10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3FB2" w:rsidRPr="00253FB2" w:rsidRDefault="00253FB2" w:rsidP="00253FB2">
            <w:r w:rsidRPr="00253FB2">
              <w:t> </w:t>
            </w:r>
          </w:p>
        </w:tc>
        <w:tc>
          <w:tcPr>
            <w:tcW w:w="12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3FB2" w:rsidRPr="00253FB2" w:rsidRDefault="00253FB2" w:rsidP="00253FB2">
            <w:r w:rsidRPr="00253FB2">
              <w:t> vérification technique</w:t>
            </w:r>
          </w:p>
        </w:tc>
        <w:tc>
          <w:tcPr>
            <w:tcW w:w="55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3FB2" w:rsidRPr="00253FB2" w:rsidRDefault="00253FB2" w:rsidP="00253FB2">
            <w:r w:rsidRPr="00253FB2">
              <w:t xml:space="preserve"> - vérification des câbles </w:t>
            </w:r>
            <w:proofErr w:type="spellStart"/>
            <w:r w:rsidRPr="00253FB2">
              <w:t>a</w:t>
            </w:r>
            <w:proofErr w:type="spellEnd"/>
            <w:r w:rsidRPr="00253FB2">
              <w:t xml:space="preserve"> zéro</w:t>
            </w:r>
          </w:p>
          <w:p w:rsidR="00253FB2" w:rsidRPr="00253FB2" w:rsidRDefault="00253FB2" w:rsidP="00253FB2">
            <w:r w:rsidRPr="00253FB2">
              <w:t xml:space="preserve">-  Vérification des </w:t>
            </w:r>
            <w:proofErr w:type="gramStart"/>
            <w:r w:rsidRPr="00253FB2">
              <w:t>centres ,</w:t>
            </w:r>
            <w:proofErr w:type="gramEnd"/>
            <w:r w:rsidRPr="00253FB2">
              <w:t xml:space="preserve"> CMP</w:t>
            </w:r>
          </w:p>
          <w:p w:rsidR="00253FB2" w:rsidRPr="00253FB2" w:rsidRDefault="00253FB2" w:rsidP="00253FB2">
            <w:r w:rsidRPr="00253FB2">
              <w:t xml:space="preserve">- Contrôle des </w:t>
            </w:r>
            <w:proofErr w:type="gramStart"/>
            <w:r w:rsidRPr="00253FB2">
              <w:t>Infrastructures  et</w:t>
            </w:r>
            <w:proofErr w:type="gramEnd"/>
            <w:r w:rsidRPr="00253FB2">
              <w:t xml:space="preserve"> état des équipements </w:t>
            </w:r>
          </w:p>
          <w:p w:rsidR="00253FB2" w:rsidRPr="00253FB2" w:rsidRDefault="00253FB2" w:rsidP="00253FB2">
            <w:r w:rsidRPr="00253FB2">
              <w:t xml:space="preserve">- Contrôle sur les Dérangement et demandes en souffrances </w:t>
            </w:r>
          </w:p>
          <w:p w:rsidR="00253FB2" w:rsidRPr="00253FB2" w:rsidRDefault="00253FB2" w:rsidP="00253FB2">
            <w:r w:rsidRPr="00253FB2">
              <w:t>- Contrôle sur la modernisation du réseau TDM 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3FB2" w:rsidRPr="00253FB2" w:rsidRDefault="00253FB2" w:rsidP="00253FB2">
            <w:r w:rsidRPr="00253FB2">
              <w:t xml:space="preserve">Infra &amp; équipements   </w:t>
            </w:r>
            <w:proofErr w:type="spellStart"/>
            <w:r w:rsidRPr="00253FB2">
              <w:t>cmp</w:t>
            </w:r>
            <w:proofErr w:type="spellEnd"/>
            <w:r w:rsidRPr="00253FB2">
              <w:t xml:space="preserve"> , magasin DO </w:t>
            </w:r>
          </w:p>
        </w:tc>
        <w:tc>
          <w:tcPr>
            <w:tcW w:w="18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3FB2" w:rsidRPr="00253FB2" w:rsidRDefault="00253FB2" w:rsidP="00253FB2">
            <w:r w:rsidRPr="00253FB2">
              <w:t> -Avril ‘s1</w:t>
            </w:r>
            <w:proofErr w:type="gramStart"/>
            <w:r w:rsidRPr="00253FB2">
              <w:t>’  –</w:t>
            </w:r>
            <w:proofErr w:type="gramEnd"/>
          </w:p>
          <w:p w:rsidR="00253FB2" w:rsidRPr="00253FB2" w:rsidRDefault="00253FB2" w:rsidP="00253FB2">
            <w:r w:rsidRPr="00253FB2">
              <w:t xml:space="preserve">Décembre ‘s2’ </w:t>
            </w:r>
          </w:p>
        </w:tc>
      </w:tr>
      <w:tr w:rsidR="00253FB2" w:rsidRPr="00253FB2" w:rsidTr="00253FB2">
        <w:trPr>
          <w:trHeight w:val="584"/>
        </w:trPr>
        <w:tc>
          <w:tcPr>
            <w:tcW w:w="10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3FB2" w:rsidRPr="00253FB2" w:rsidRDefault="00253FB2" w:rsidP="00253FB2">
            <w:r w:rsidRPr="00253FB2">
              <w:t> </w:t>
            </w:r>
          </w:p>
        </w:tc>
        <w:tc>
          <w:tcPr>
            <w:tcW w:w="12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3FB2" w:rsidRPr="00253FB2" w:rsidRDefault="00253FB2" w:rsidP="00253FB2">
            <w:r w:rsidRPr="00253FB2">
              <w:t>Contrôle Finance</w:t>
            </w:r>
          </w:p>
        </w:tc>
        <w:tc>
          <w:tcPr>
            <w:tcW w:w="55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3FB2" w:rsidRPr="00253FB2" w:rsidRDefault="00253FB2" w:rsidP="00253FB2">
            <w:r w:rsidRPr="00253FB2">
              <w:t xml:space="preserve">- Virements a </w:t>
            </w:r>
            <w:proofErr w:type="gramStart"/>
            <w:r w:rsidRPr="00253FB2">
              <w:t>tort ,</w:t>
            </w:r>
            <w:proofErr w:type="gramEnd"/>
            <w:r w:rsidRPr="00253FB2">
              <w:t xml:space="preserve"> Contrôle et vérification des états de rapprochement des divers comptes de trésorerie </w:t>
            </w:r>
          </w:p>
          <w:p w:rsidR="00253FB2" w:rsidRPr="00253FB2" w:rsidRDefault="00253FB2" w:rsidP="00253FB2">
            <w:r w:rsidRPr="00253FB2">
              <w:t xml:space="preserve">- contrôle sur les délais de paiement des fournisseurs </w:t>
            </w:r>
          </w:p>
          <w:p w:rsidR="00253FB2" w:rsidRPr="00253FB2" w:rsidRDefault="00253FB2" w:rsidP="00253FB2">
            <w:r w:rsidRPr="00253FB2">
              <w:t xml:space="preserve">- Contrôle des Montants non identifiés et chèques  en circulation 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3FB2" w:rsidRPr="00253FB2" w:rsidRDefault="00253FB2" w:rsidP="00253FB2">
            <w:r w:rsidRPr="00253FB2">
              <w:t>DO 52</w:t>
            </w:r>
          </w:p>
        </w:tc>
        <w:tc>
          <w:tcPr>
            <w:tcW w:w="18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3FB2" w:rsidRPr="00253FB2" w:rsidRDefault="00253FB2" w:rsidP="00253FB2">
            <w:r w:rsidRPr="00253FB2">
              <w:t>Juin -aout</w:t>
            </w:r>
          </w:p>
        </w:tc>
      </w:tr>
      <w:tr w:rsidR="00253FB2" w:rsidRPr="00253FB2" w:rsidTr="00253FB2">
        <w:trPr>
          <w:trHeight w:val="584"/>
        </w:trPr>
        <w:tc>
          <w:tcPr>
            <w:tcW w:w="10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3FB2" w:rsidRPr="00253FB2" w:rsidRDefault="00253FB2" w:rsidP="00253FB2"/>
        </w:tc>
        <w:tc>
          <w:tcPr>
            <w:tcW w:w="12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3FB2" w:rsidRPr="00253FB2" w:rsidRDefault="00253FB2" w:rsidP="00253FB2">
            <w:r w:rsidRPr="00253FB2">
              <w:t>Contrôle Socio-professionnel et Rh</w:t>
            </w:r>
          </w:p>
        </w:tc>
        <w:tc>
          <w:tcPr>
            <w:tcW w:w="55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3FB2" w:rsidRPr="00253FB2" w:rsidRDefault="00253FB2" w:rsidP="00253FB2">
            <w:r w:rsidRPr="00253FB2">
              <w:t xml:space="preserve">-Application de </w:t>
            </w:r>
            <w:proofErr w:type="gramStart"/>
            <w:r w:rsidRPr="00253FB2">
              <w:t>l’organisation  ,</w:t>
            </w:r>
            <w:proofErr w:type="gramEnd"/>
            <w:r w:rsidRPr="00253FB2">
              <w:t>‘attribution des postes  et décisions d’intérim’</w:t>
            </w:r>
          </w:p>
          <w:p w:rsidR="00253FB2" w:rsidRPr="00253FB2" w:rsidRDefault="00253FB2" w:rsidP="00253FB2">
            <w:r w:rsidRPr="00253FB2">
              <w:t xml:space="preserve">-Vérification des Etat de paye et frais de missions   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3FB2" w:rsidRPr="00253FB2" w:rsidRDefault="00253FB2" w:rsidP="00253FB2">
            <w:r w:rsidRPr="00253FB2">
              <w:t>Do 52</w:t>
            </w:r>
          </w:p>
        </w:tc>
        <w:tc>
          <w:tcPr>
            <w:tcW w:w="18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3FB2" w:rsidRPr="00253FB2" w:rsidRDefault="00253FB2" w:rsidP="00253FB2">
            <w:proofErr w:type="spellStart"/>
            <w:r w:rsidRPr="00253FB2">
              <w:t>Juill</w:t>
            </w:r>
            <w:proofErr w:type="spellEnd"/>
            <w:r w:rsidRPr="00253FB2">
              <w:t xml:space="preserve">-octobre </w:t>
            </w:r>
          </w:p>
        </w:tc>
      </w:tr>
      <w:tr w:rsidR="00253FB2" w:rsidRPr="00253FB2" w:rsidTr="00253FB2">
        <w:trPr>
          <w:trHeight w:val="1155"/>
        </w:trPr>
        <w:tc>
          <w:tcPr>
            <w:tcW w:w="10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3FB2" w:rsidRPr="00253FB2" w:rsidRDefault="00253FB2" w:rsidP="00253FB2"/>
        </w:tc>
        <w:tc>
          <w:tcPr>
            <w:tcW w:w="12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3FB2" w:rsidRPr="00253FB2" w:rsidRDefault="00253FB2" w:rsidP="00253FB2">
            <w:r w:rsidRPr="00253FB2">
              <w:t>Contrôle Moyens , Achats et logistiques</w:t>
            </w:r>
          </w:p>
        </w:tc>
        <w:tc>
          <w:tcPr>
            <w:tcW w:w="55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3FB2" w:rsidRPr="00253FB2" w:rsidRDefault="00253FB2" w:rsidP="00253FB2">
            <w:r w:rsidRPr="00253FB2">
              <w:t>-</w:t>
            </w:r>
            <w:proofErr w:type="gramStart"/>
            <w:r w:rsidRPr="00253FB2">
              <w:t>Vérification  et</w:t>
            </w:r>
            <w:proofErr w:type="gramEnd"/>
            <w:r w:rsidRPr="00253FB2">
              <w:t xml:space="preserve"> contrôle des transactions et passation des marchés </w:t>
            </w:r>
          </w:p>
          <w:p w:rsidR="00253FB2" w:rsidRPr="00253FB2" w:rsidRDefault="00253FB2" w:rsidP="00253FB2">
            <w:r w:rsidRPr="00253FB2">
              <w:t xml:space="preserve">-Vérification des moyens et </w:t>
            </w:r>
            <w:proofErr w:type="gramStart"/>
            <w:r w:rsidRPr="00253FB2">
              <w:t>logistique ,</w:t>
            </w:r>
            <w:proofErr w:type="gramEnd"/>
            <w:r w:rsidRPr="00253FB2">
              <w:t xml:space="preserve">  parc auto , écart d’inventaire ,   magasin </w:t>
            </w:r>
          </w:p>
          <w:p w:rsidR="00253FB2" w:rsidRPr="00253FB2" w:rsidRDefault="00253FB2" w:rsidP="00253FB2">
            <w:r w:rsidRPr="00253FB2">
              <w:t xml:space="preserve">opérations de réforme matérielle, vente aux enchères et dé comptabilisation 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3FB2" w:rsidRPr="00253FB2" w:rsidRDefault="00253FB2" w:rsidP="00253FB2">
            <w:r w:rsidRPr="00253FB2">
              <w:t>Do52 magasin</w:t>
            </w:r>
          </w:p>
        </w:tc>
        <w:tc>
          <w:tcPr>
            <w:tcW w:w="18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3FB2" w:rsidRPr="00253FB2" w:rsidRDefault="00253FB2" w:rsidP="00253FB2"/>
        </w:tc>
      </w:tr>
      <w:tr w:rsidR="00253FB2" w:rsidRPr="00253FB2" w:rsidTr="00253FB2">
        <w:trPr>
          <w:trHeight w:val="584"/>
        </w:trPr>
        <w:tc>
          <w:tcPr>
            <w:tcW w:w="10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53FB2" w:rsidRPr="00253FB2" w:rsidRDefault="00253FB2" w:rsidP="00253FB2"/>
        </w:tc>
        <w:tc>
          <w:tcPr>
            <w:tcW w:w="12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3FB2" w:rsidRPr="00253FB2" w:rsidRDefault="00253FB2" w:rsidP="00253FB2">
            <w:r w:rsidRPr="00253FB2">
              <w:t xml:space="preserve">Vérification complète DO </w:t>
            </w:r>
          </w:p>
        </w:tc>
        <w:tc>
          <w:tcPr>
            <w:tcW w:w="55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3FB2" w:rsidRPr="00253FB2" w:rsidRDefault="00253FB2" w:rsidP="00253FB2">
            <w:r w:rsidRPr="00253FB2">
              <w:t xml:space="preserve">Do de Skikda  </w:t>
            </w:r>
            <w:proofErr w:type="spellStart"/>
            <w:r w:rsidRPr="00253FB2">
              <w:t>Tibessa</w:t>
            </w:r>
            <w:proofErr w:type="spellEnd"/>
            <w:r w:rsidRPr="00253FB2">
              <w:t xml:space="preserve">, Alger centre , Alger est , Alger ouest ,  Bejaia , Oran , </w:t>
            </w:r>
            <w:proofErr w:type="spellStart"/>
            <w:r w:rsidRPr="00253FB2">
              <w:t>Tilemcene</w:t>
            </w:r>
            <w:proofErr w:type="spellEnd"/>
            <w:r w:rsidRPr="00253FB2">
              <w:t xml:space="preserve"> , </w:t>
            </w:r>
            <w:proofErr w:type="spellStart"/>
            <w:r w:rsidRPr="00253FB2">
              <w:t>Ouregla</w:t>
            </w:r>
            <w:proofErr w:type="spellEnd"/>
            <w:r w:rsidRPr="00253FB2">
              <w:t xml:space="preserve"> , Djelfa  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53FB2" w:rsidRPr="00253FB2" w:rsidRDefault="00253FB2" w:rsidP="00253FB2">
            <w:r w:rsidRPr="00253FB2">
              <w:t xml:space="preserve">Wilaya concerné </w:t>
            </w:r>
          </w:p>
        </w:tc>
        <w:tc>
          <w:tcPr>
            <w:tcW w:w="18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3FB2" w:rsidRPr="00253FB2" w:rsidRDefault="00253FB2" w:rsidP="00253FB2">
            <w:r w:rsidRPr="00253FB2">
              <w:t xml:space="preserve">Mars -septembre  </w:t>
            </w:r>
          </w:p>
        </w:tc>
      </w:tr>
    </w:tbl>
    <w:p w:rsidR="00253FB2" w:rsidRPr="00253FB2" w:rsidRDefault="00253FB2" w:rsidP="00253FB2">
      <w:pPr>
        <w:rPr>
          <w:sz w:val="28"/>
          <w:szCs w:val="28"/>
        </w:rPr>
      </w:pPr>
    </w:p>
    <w:p w:rsidR="00253FB2" w:rsidRPr="00E4626B" w:rsidRDefault="00253FB2" w:rsidP="00253FB2"/>
    <w:sectPr w:rsidR="00253FB2" w:rsidRPr="00E4626B" w:rsidSect="00253FB2">
      <w:footerReference w:type="default" r:id="rId15"/>
      <w:pgSz w:w="11906" w:h="16838"/>
      <w:pgMar w:top="1417" w:right="566" w:bottom="1417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0D9E" w:rsidRDefault="00370D9E" w:rsidP="0043026C">
      <w:pPr>
        <w:spacing w:after="0" w:line="240" w:lineRule="auto"/>
      </w:pPr>
      <w:r>
        <w:separator/>
      </w:r>
    </w:p>
  </w:endnote>
  <w:endnote w:type="continuationSeparator" w:id="0">
    <w:p w:rsidR="00370D9E" w:rsidRDefault="00370D9E" w:rsidP="004302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3FB2" w:rsidRDefault="00253FB2">
    <w:pPr>
      <w:pStyle w:val="Pieddepage"/>
    </w:pPr>
    <w:r>
      <w:t>²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0D9E" w:rsidRDefault="00370D9E" w:rsidP="0043026C">
      <w:pPr>
        <w:spacing w:after="0" w:line="240" w:lineRule="auto"/>
      </w:pPr>
      <w:r>
        <w:separator/>
      </w:r>
    </w:p>
  </w:footnote>
  <w:footnote w:type="continuationSeparator" w:id="0">
    <w:p w:rsidR="00370D9E" w:rsidRDefault="00370D9E" w:rsidP="004302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ED0"/>
    <w:rsid w:val="00021C57"/>
    <w:rsid w:val="001D3E44"/>
    <w:rsid w:val="00253FB2"/>
    <w:rsid w:val="002B2CF7"/>
    <w:rsid w:val="002F2623"/>
    <w:rsid w:val="00370D9E"/>
    <w:rsid w:val="0043026C"/>
    <w:rsid w:val="00486096"/>
    <w:rsid w:val="005B070C"/>
    <w:rsid w:val="00613ED0"/>
    <w:rsid w:val="006C024A"/>
    <w:rsid w:val="00701AA0"/>
    <w:rsid w:val="0072592B"/>
    <w:rsid w:val="00797095"/>
    <w:rsid w:val="00B62E7D"/>
    <w:rsid w:val="00C20B82"/>
    <w:rsid w:val="00D51441"/>
    <w:rsid w:val="00DB533A"/>
    <w:rsid w:val="00E4626B"/>
    <w:rsid w:val="00F91CD9"/>
    <w:rsid w:val="00FA030A"/>
    <w:rsid w:val="00FB1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AE44E"/>
  <w15:chartTrackingRefBased/>
  <w15:docId w15:val="{2EC1D63D-70BD-44F8-BCD2-B7858EEF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13ED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4302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3026C"/>
  </w:style>
  <w:style w:type="paragraph" w:styleId="Pieddepage">
    <w:name w:val="footer"/>
    <w:basedOn w:val="Normal"/>
    <w:link w:val="PieddepageCar"/>
    <w:uiPriority w:val="99"/>
    <w:unhideWhenUsed/>
    <w:rsid w:val="004302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302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2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9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chart" Target="charts/chart2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image" Target="media/image3.png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openxmlformats.org/officeDocument/2006/relationships/footnotes" Target="footnotes.xml"/><Relationship Id="rId9" Type="http://schemas.openxmlformats.org/officeDocument/2006/relationships/chart" Target="charts/chart3.xml"/><Relationship Id="rId14" Type="http://schemas.openxmlformats.org/officeDocument/2006/relationships/image" Target="media/image6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ALGERIE%20TELECOM\Desktop\V2%20SITUATION%20DES%20AFFAIRES%20ANNEES%202020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ALGERIE%20TELECOM\Desktop\V2%20SITUATION%20DES%20AFFAIRES%20ANNEES%202020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ALGERIE%20TELECOM\Desktop\V2%20SITUATION%20DES%20AFFAIRES%20ANNEES%202020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explosion val="10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1675-4EC6-83E1-DF89DA50D2C6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1675-4EC6-83E1-DF89DA50D2C6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1675-4EC6-83E1-DF89DA50D2C6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1675-4EC6-83E1-DF89DA50D2C6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9-1675-4EC6-83E1-DF89DA50D2C6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B-1675-4EC6-83E1-DF89DA50D2C6}"/>
              </c:ext>
            </c:extLst>
          </c:dPt>
          <c:dLbls>
            <c:dLbl>
              <c:idx val="0"/>
              <c:layout>
                <c:manualLayout>
                  <c:x val="3.0714895013123359E-2"/>
                  <c:y val="-0.10783537474482356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1675-4EC6-83E1-DF89DA50D2C6}"/>
                </c:ext>
              </c:extLst>
            </c:dLbl>
            <c:dLbl>
              <c:idx val="1"/>
              <c:layout>
                <c:manualLayout>
                  <c:x val="-8.1255468066491685E-4"/>
                  <c:y val="-0.14778105861767279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1675-4EC6-83E1-DF89DA50D2C6}"/>
                </c:ext>
              </c:extLst>
            </c:dLbl>
            <c:dLbl>
              <c:idx val="2"/>
              <c:layout>
                <c:manualLayout>
                  <c:x val="8.7543963254593182E-2"/>
                  <c:y val="9.8483522892971707E-3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5-1675-4EC6-83E1-DF89DA50D2C6}"/>
                </c:ext>
              </c:extLst>
            </c:dLbl>
            <c:dLbl>
              <c:idx val="3"/>
              <c:layout>
                <c:manualLayout>
                  <c:x val="-0.13085673665791775"/>
                  <c:y val="-6.1165791776027992E-3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7-1675-4EC6-83E1-DF89DA50D2C6}"/>
                </c:ext>
              </c:extLst>
            </c:dLbl>
            <c:dLbl>
              <c:idx val="4"/>
              <c:layout>
                <c:manualLayout>
                  <c:x val="-2.0778652668416442E-2"/>
                  <c:y val="-0.13157881306503355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9-1675-4EC6-83E1-DF89DA50D2C6}"/>
                </c:ext>
              </c:extLst>
            </c:dLbl>
            <c:dLbl>
              <c:idx val="5"/>
              <c:layout>
                <c:manualLayout>
                  <c:x val="-8.0378280839895011E-2"/>
                  <c:y val="-6.2863444152814238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B-1675-4EC6-83E1-DF89DA50D2C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fr-FR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'pour ressources '!$E$126:$E$131</c:f>
              <c:strCache>
                <c:ptCount val="6"/>
                <c:pt idx="0">
                  <c:v>Commercial</c:v>
                </c:pt>
                <c:pt idx="1">
                  <c:v>Finances</c:v>
                </c:pt>
                <c:pt idx="2">
                  <c:v>GESTION </c:v>
                </c:pt>
                <c:pt idx="3">
                  <c:v>Achat Moyens ET LOGISTIQUE </c:v>
                </c:pt>
                <c:pt idx="4">
                  <c:v>RH</c:v>
                </c:pt>
                <c:pt idx="5">
                  <c:v>TECHNIQUE</c:v>
                </c:pt>
              </c:strCache>
            </c:strRef>
          </c:cat>
          <c:val>
            <c:numRef>
              <c:f>'pour ressources '!$G$126:$G$131</c:f>
              <c:numCache>
                <c:formatCode>0.00%</c:formatCode>
                <c:ptCount val="6"/>
                <c:pt idx="0">
                  <c:v>0.10469314079422383</c:v>
                </c:pt>
                <c:pt idx="1">
                  <c:v>0.13537906137184116</c:v>
                </c:pt>
                <c:pt idx="2">
                  <c:v>0.14259927797833935</c:v>
                </c:pt>
                <c:pt idx="3">
                  <c:v>0.1444043321299639</c:v>
                </c:pt>
                <c:pt idx="4">
                  <c:v>0.18953068592057762</c:v>
                </c:pt>
                <c:pt idx="5">
                  <c:v>8.3032490974729242E-2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1675-4EC6-83E1-DF89DA50D2C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fr-FR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bar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fr-F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'ventilation par s aspect'!$K$1:$K$8</c:f>
              <c:strCache>
                <c:ptCount val="8"/>
                <c:pt idx="0">
                  <c:v>affaire lié a la procedure des marchés</c:v>
                </c:pt>
                <c:pt idx="1">
                  <c:v>versements et gestion des cartes  de recharge</c:v>
                </c:pt>
                <c:pt idx="2">
                  <c:v>moyen et logistique </c:v>
                </c:pt>
                <c:pt idx="3">
                  <c:v>suivi des travaux , drg , installations </c:v>
                </c:pt>
                <c:pt idx="4">
                  <c:v>affaire de  Gestion </c:v>
                </c:pt>
                <c:pt idx="5">
                  <c:v>virements a tort , dossier de payement ''entreprise''</c:v>
                </c:pt>
                <c:pt idx="6">
                  <c:v>vol de cable , materiel et disparition outillage ..</c:v>
                </c:pt>
                <c:pt idx="7">
                  <c:v>incidents sociau-pro   ,affaires  rh et cariére </c:v>
                </c:pt>
              </c:strCache>
            </c:strRef>
          </c:cat>
          <c:val>
            <c:numRef>
              <c:f>'ventilation par s aspect'!$M$1:$M$8</c:f>
              <c:numCache>
                <c:formatCode>0.00%</c:formatCode>
                <c:ptCount val="8"/>
                <c:pt idx="0">
                  <c:v>0.10273972602739725</c:v>
                </c:pt>
                <c:pt idx="1">
                  <c:v>6.1643835616438353E-2</c:v>
                </c:pt>
                <c:pt idx="2">
                  <c:v>7.7625570776255703E-2</c:v>
                </c:pt>
                <c:pt idx="3">
                  <c:v>6.6210045662100453E-2</c:v>
                </c:pt>
                <c:pt idx="4">
                  <c:v>0.13013698630136986</c:v>
                </c:pt>
                <c:pt idx="5">
                  <c:v>0.16894977168949771</c:v>
                </c:pt>
                <c:pt idx="6">
                  <c:v>0.10730593607305935</c:v>
                </c:pt>
                <c:pt idx="7">
                  <c:v>0.28310502283105021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130-4A22-9655-77925F1082F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-1825996480"/>
        <c:axId val="-1505646096"/>
        <c:axId val="0"/>
      </c:bar3DChart>
      <c:catAx>
        <c:axId val="-182599648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-1505646096"/>
        <c:crosses val="autoZero"/>
        <c:auto val="1"/>
        <c:lblAlgn val="ctr"/>
        <c:lblOffset val="100"/>
        <c:noMultiLvlLbl val="0"/>
      </c:catAx>
      <c:valAx>
        <c:axId val="-1505646096"/>
        <c:scaling>
          <c:orientation val="minMax"/>
        </c:scaling>
        <c:delete val="1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crossAx val="-182599648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fr-FR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cked"/>
        <c:varyColors val="0"/>
        <c:ser>
          <c:idx val="0"/>
          <c:order val="0"/>
          <c:tx>
            <c:strRef>
              <c:f>'SOURCES EVOL PAR ASPEC'!$N$14</c:f>
              <c:strCache>
                <c:ptCount val="1"/>
                <c:pt idx="0">
                  <c:v>FINANCES 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fr-F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'SOURCES EVOL PAR ASPEC'!$O$14:$R$14</c:f>
              <c:numCache>
                <c:formatCode>General</c:formatCode>
                <c:ptCount val="4"/>
                <c:pt idx="0">
                  <c:v>41</c:v>
                </c:pt>
                <c:pt idx="1">
                  <c:v>15</c:v>
                </c:pt>
                <c:pt idx="2">
                  <c:v>16</c:v>
                </c:pt>
                <c:pt idx="3">
                  <c:v>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A157-4B58-97A6-A39911B19158}"/>
            </c:ext>
          </c:extLst>
        </c:ser>
        <c:ser>
          <c:idx val="1"/>
          <c:order val="1"/>
          <c:tx>
            <c:strRef>
              <c:f>'SOURCES EVOL PAR ASPEC'!$N$15</c:f>
              <c:strCache>
                <c:ptCount val="1"/>
                <c:pt idx="0">
                  <c:v>GESTION 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fr-F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'SOURCES EVOL PAR ASPEC'!$O$15:$R$15</c:f>
              <c:numCache>
                <c:formatCode>General</c:formatCode>
                <c:ptCount val="4"/>
                <c:pt idx="0">
                  <c:v>39</c:v>
                </c:pt>
                <c:pt idx="1">
                  <c:v>6</c:v>
                </c:pt>
                <c:pt idx="2">
                  <c:v>16</c:v>
                </c:pt>
                <c:pt idx="3">
                  <c:v>18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A157-4B58-97A6-A39911B19158}"/>
            </c:ext>
          </c:extLst>
        </c:ser>
        <c:ser>
          <c:idx val="2"/>
          <c:order val="2"/>
          <c:tx>
            <c:strRef>
              <c:f>'SOURCES EVOL PAR ASPEC'!$N$16</c:f>
              <c:strCache>
                <c:ptCount val="1"/>
                <c:pt idx="0">
                  <c:v>RESSOURSSE HUMAINES 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fr-F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'SOURCES EVOL PAR ASPEC'!$O$16:$R$16</c:f>
              <c:numCache>
                <c:formatCode>General</c:formatCode>
                <c:ptCount val="4"/>
                <c:pt idx="0">
                  <c:v>39</c:v>
                </c:pt>
                <c:pt idx="1">
                  <c:v>6</c:v>
                </c:pt>
                <c:pt idx="2">
                  <c:v>16</c:v>
                </c:pt>
                <c:pt idx="3">
                  <c:v>18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A157-4B58-97A6-A39911B19158}"/>
            </c:ext>
          </c:extLst>
        </c:ser>
        <c:ser>
          <c:idx val="3"/>
          <c:order val="3"/>
          <c:tx>
            <c:strRef>
              <c:f>'SOURCES EVOL PAR ASPEC'!$N$17</c:f>
              <c:strCache>
                <c:ptCount val="1"/>
                <c:pt idx="0">
                  <c:v>MOYEN ET LOGESTIQUE </c:v>
                </c:pt>
              </c:strCache>
            </c:strRef>
          </c:tx>
          <c:spPr>
            <a:ln w="28575" cap="rnd">
              <a:solidFill>
                <a:schemeClr val="accent4"/>
              </a:solidFill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fr-F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'SOURCES EVOL PAR ASPEC'!$O$17:$R$17</c:f>
              <c:numCache>
                <c:formatCode>General</c:formatCode>
                <c:ptCount val="4"/>
                <c:pt idx="0">
                  <c:v>31</c:v>
                </c:pt>
                <c:pt idx="1">
                  <c:v>16</c:v>
                </c:pt>
                <c:pt idx="2">
                  <c:v>21</c:v>
                </c:pt>
                <c:pt idx="3">
                  <c:v>12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A157-4B58-97A6-A39911B19158}"/>
            </c:ext>
          </c:extLst>
        </c:ser>
        <c:ser>
          <c:idx val="4"/>
          <c:order val="4"/>
          <c:tx>
            <c:strRef>
              <c:f>'SOURCES EVOL PAR ASPEC'!$N$18</c:f>
              <c:strCache>
                <c:ptCount val="1"/>
                <c:pt idx="0">
                  <c:v>COMMERCIAL</c:v>
                </c:pt>
              </c:strCache>
            </c:strRef>
          </c:tx>
          <c:spPr>
            <a:ln w="28575" cap="rnd">
              <a:solidFill>
                <a:schemeClr val="accent5"/>
              </a:solidFill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fr-F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'SOURCES EVOL PAR ASPEC'!$O$18:$R$18</c:f>
              <c:numCache>
                <c:formatCode>General</c:formatCode>
                <c:ptCount val="4"/>
                <c:pt idx="0">
                  <c:v>19</c:v>
                </c:pt>
                <c:pt idx="1">
                  <c:v>6</c:v>
                </c:pt>
                <c:pt idx="2">
                  <c:v>16</c:v>
                </c:pt>
                <c:pt idx="3">
                  <c:v>14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A157-4B58-97A6-A39911B19158}"/>
            </c:ext>
          </c:extLst>
        </c:ser>
        <c:ser>
          <c:idx val="5"/>
          <c:order val="5"/>
          <c:tx>
            <c:strRef>
              <c:f>'SOURCES EVOL PAR ASPEC'!$N$19</c:f>
              <c:strCache>
                <c:ptCount val="1"/>
                <c:pt idx="0">
                  <c:v>TECHNIQUE </c:v>
                </c:pt>
              </c:strCache>
            </c:strRef>
          </c:tx>
          <c:spPr>
            <a:ln w="28575" cap="rnd">
              <a:solidFill>
                <a:schemeClr val="accent6"/>
              </a:solidFill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fr-F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'SOURCES EVOL PAR ASPEC'!$O$19:$R$19</c:f>
              <c:numCache>
                <c:formatCode>General</c:formatCode>
                <c:ptCount val="4"/>
                <c:pt idx="0">
                  <c:v>12</c:v>
                </c:pt>
                <c:pt idx="1">
                  <c:v>14</c:v>
                </c:pt>
                <c:pt idx="2">
                  <c:v>11</c:v>
                </c:pt>
                <c:pt idx="3">
                  <c:v>11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5-A157-4B58-97A6-A39911B1915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-1825992928"/>
        <c:axId val="-1505686832"/>
      </c:lineChart>
      <c:catAx>
        <c:axId val="-18259929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-1505686832"/>
        <c:crosses val="autoZero"/>
        <c:auto val="1"/>
        <c:lblAlgn val="ctr"/>
        <c:lblOffset val="100"/>
        <c:noMultiLvlLbl val="0"/>
      </c:catAx>
      <c:valAx>
        <c:axId val="-1505686832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-182599292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9684231778719963"/>
          <c:y val="0.82754520268299792"/>
          <c:w val="0.68521082793644872"/>
          <c:h val="0.14930664916885389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fr-FR"/>
        </a:p>
      </c:txPr>
    </c:legend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fr-FR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826</Words>
  <Characters>4545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ALGERIE TELECOM</dc:creator>
  <cp:keywords/>
  <dc:description/>
  <cp:lastModifiedBy>Utilisateur Windows</cp:lastModifiedBy>
  <cp:revision>3</cp:revision>
  <dcterms:created xsi:type="dcterms:W3CDTF">2021-10-06T12:16:00Z</dcterms:created>
  <dcterms:modified xsi:type="dcterms:W3CDTF">2021-10-10T14:45:00Z</dcterms:modified>
</cp:coreProperties>
</file>