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1B6B" w14:textId="425D086A" w:rsidR="00A365E2" w:rsidRDefault="00DD5A3F">
      <w:pPr>
        <w:spacing w:before="74" w:line="252" w:lineRule="exact"/>
        <w:ind w:left="2302" w:right="2302"/>
        <w:jc w:val="center"/>
      </w:pPr>
      <w:r w:rsidRPr="00DD5A3F">
        <w:rPr>
          <w:b/>
          <w:color w:val="FF0000"/>
          <w:lang w:val="fr"/>
        </w:rPr>
        <w:t>déclaration</w:t>
      </w:r>
      <w:r w:rsidR="005A7AB2">
        <w:pict w14:anchorId="1E8F84CB">
          <v:shapetype id="_x0000_t202" coordsize="21600,21600" o:spt="202" path="m,l,21600r21600,l21600,xe">
            <v:stroke joinstyle="miter"/>
            <v:path gradientshapeok="t" o:connecttype="rect"/>
          </v:shapetype>
          <v:shape id="_x0000_s1079" type="#_x0000_t202" style="position:absolute;left:0;text-align:left;margin-left:5.95pt;margin-top:351.7pt;width:13.2pt;height:129.3pt;z-index:15729152;mso-position-horizontal-relative:page;mso-position-vertical-relative:page" filled="f" stroked="f">
            <v:textbox style="layout-flow:vertical;mso-layout-flow-alt:bottom-to-top" inset="0,0,0,0">
              <w:txbxContent>
                <w:p w14:paraId="216504A3" w14:textId="77777777" w:rsidR="00A365E2" w:rsidRDefault="00043309">
                  <w:pPr>
                    <w:spacing w:before="13"/>
                    <w:ind w:left="20"/>
                    <w:rPr>
                      <w:rFonts w:ascii="Arial"/>
                      <w:sz w:val="20"/>
                    </w:rPr>
                  </w:pPr>
                  <w:r>
                    <w:rPr>
                      <w:sz w:val="20"/>
                      <w:lang w:val="fr"/>
                    </w:rPr>
                    <w:t>Divulgation publique autorisée</w:t>
                  </w:r>
                </w:p>
              </w:txbxContent>
            </v:textbox>
            <w10:wrap anchorx="page" anchory="page"/>
          </v:shape>
        </w:pict>
      </w:r>
      <w:r w:rsidR="005A7AB2">
        <w:pict w14:anchorId="02E62BBA">
          <v:shape id="_x0000_s1078" type="#_x0000_t202" style="position:absolute;left:0;text-align:left;margin-left:5.95pt;margin-top:21.7pt;width:13.2pt;height:129.3pt;z-index:15729664;mso-position-horizontal-relative:page;mso-position-vertical-relative:page" filled="f" stroked="f">
            <v:textbox style="layout-flow:vertical;mso-layout-flow-alt:bottom-to-top" inset="0,0,0,0">
              <w:txbxContent>
                <w:p w14:paraId="44124BAD" w14:textId="77777777" w:rsidR="00A365E2" w:rsidRDefault="00043309">
                  <w:pPr>
                    <w:spacing w:before="13"/>
                    <w:ind w:left="20"/>
                    <w:rPr>
                      <w:rFonts w:ascii="Arial"/>
                      <w:sz w:val="20"/>
                    </w:rPr>
                  </w:pPr>
                  <w:r>
                    <w:rPr>
                      <w:sz w:val="20"/>
                      <w:lang w:val="fr"/>
                    </w:rPr>
                    <w:t>Divulgation publique autorisée</w:t>
                  </w:r>
                </w:p>
              </w:txbxContent>
            </v:textbox>
            <w10:wrap anchorx="page" anchory="page"/>
          </v:shape>
        </w:pict>
      </w:r>
      <w:r w:rsidR="00043309">
        <w:rPr>
          <w:lang w:val="fr"/>
        </w:rPr>
        <w:t>Document de</w:t>
      </w:r>
    </w:p>
    <w:p w14:paraId="1814DE4C" w14:textId="77777777" w:rsidR="00A365E2" w:rsidRDefault="00043309">
      <w:pPr>
        <w:pStyle w:val="Titre"/>
        <w:spacing w:line="321" w:lineRule="exact"/>
      </w:pPr>
      <w:r>
        <w:rPr>
          <w:lang w:val="fr"/>
        </w:rPr>
        <w:t>La Banque mondiale</w:t>
      </w:r>
    </w:p>
    <w:p w14:paraId="73A0B7FD" w14:textId="77777777" w:rsidR="00A365E2" w:rsidRDefault="00A365E2">
      <w:pPr>
        <w:pStyle w:val="Corpsdetexte"/>
        <w:spacing w:before="1"/>
        <w:rPr>
          <w:sz w:val="28"/>
        </w:rPr>
      </w:pPr>
    </w:p>
    <w:p w14:paraId="77BF4F75" w14:textId="77777777" w:rsidR="00A365E2" w:rsidRDefault="00043309">
      <w:pPr>
        <w:pStyle w:val="Titre"/>
        <w:spacing w:before="1"/>
        <w:ind w:right="2302"/>
      </w:pPr>
      <w:r>
        <w:rPr>
          <w:lang w:val="fr"/>
        </w:rPr>
        <w:t>POUR USAGE OFFICIEL UNIQUEMENT</w:t>
      </w:r>
    </w:p>
    <w:p w14:paraId="015820BC" w14:textId="77777777" w:rsidR="00A365E2" w:rsidRDefault="00A365E2">
      <w:pPr>
        <w:pStyle w:val="Corpsdetexte"/>
        <w:rPr>
          <w:sz w:val="20"/>
        </w:rPr>
      </w:pPr>
    </w:p>
    <w:p w14:paraId="2CEC8F0F" w14:textId="77777777" w:rsidR="00A365E2" w:rsidRDefault="00043309">
      <w:pPr>
        <w:spacing w:before="92"/>
        <w:ind w:right="661"/>
        <w:jc w:val="right"/>
      </w:pPr>
      <w:r>
        <w:rPr>
          <w:lang w:val="fr"/>
        </w:rPr>
        <w:t>N° du rapport: PP2288</w:t>
      </w:r>
    </w:p>
    <w:p w14:paraId="0A390639" w14:textId="77777777" w:rsidR="00A365E2" w:rsidRDefault="00A365E2">
      <w:pPr>
        <w:pStyle w:val="Corpsdetexte"/>
        <w:rPr>
          <w:sz w:val="20"/>
        </w:rPr>
      </w:pPr>
    </w:p>
    <w:p w14:paraId="48B07A88" w14:textId="77777777" w:rsidR="00A365E2" w:rsidRDefault="00A365E2">
      <w:pPr>
        <w:pStyle w:val="Corpsdetexte"/>
        <w:rPr>
          <w:sz w:val="20"/>
        </w:rPr>
      </w:pPr>
    </w:p>
    <w:p w14:paraId="35598FFB" w14:textId="77777777" w:rsidR="00A365E2" w:rsidRDefault="00A365E2">
      <w:pPr>
        <w:pStyle w:val="Corpsdetexte"/>
        <w:rPr>
          <w:sz w:val="20"/>
        </w:rPr>
      </w:pPr>
    </w:p>
    <w:p w14:paraId="47F566CD" w14:textId="77777777" w:rsidR="00A365E2" w:rsidRDefault="00A365E2">
      <w:pPr>
        <w:pStyle w:val="Corpsdetexte"/>
        <w:rPr>
          <w:sz w:val="20"/>
        </w:rPr>
      </w:pPr>
    </w:p>
    <w:p w14:paraId="2C759F6A" w14:textId="77777777" w:rsidR="00A365E2" w:rsidRDefault="00A365E2">
      <w:pPr>
        <w:pStyle w:val="Corpsdetexte"/>
        <w:rPr>
          <w:sz w:val="20"/>
        </w:rPr>
      </w:pPr>
    </w:p>
    <w:p w14:paraId="37717049" w14:textId="77777777" w:rsidR="00A365E2" w:rsidRDefault="00A365E2">
      <w:pPr>
        <w:pStyle w:val="Corpsdetexte"/>
        <w:rPr>
          <w:sz w:val="20"/>
        </w:rPr>
      </w:pPr>
    </w:p>
    <w:p w14:paraId="15ED8500" w14:textId="77777777" w:rsidR="00A365E2" w:rsidRDefault="00A365E2">
      <w:pPr>
        <w:pStyle w:val="Corpsdetexte"/>
        <w:spacing w:before="9"/>
        <w:rPr>
          <w:sz w:val="21"/>
        </w:rPr>
      </w:pPr>
    </w:p>
    <w:p w14:paraId="54141ABB" w14:textId="77777777" w:rsidR="00A365E2" w:rsidRDefault="00043309">
      <w:pPr>
        <w:pStyle w:val="Corpsdetexte"/>
        <w:spacing w:before="90" w:line="480" w:lineRule="auto"/>
        <w:ind w:left="4329" w:right="4326"/>
        <w:jc w:val="center"/>
      </w:pPr>
      <w:r>
        <w:rPr>
          <w:lang w:val="fr"/>
        </w:rPr>
        <w:t>DOCUMENT DE PROJET SUR UN</w:t>
      </w:r>
    </w:p>
    <w:p w14:paraId="22524796" w14:textId="77777777" w:rsidR="00A365E2" w:rsidRDefault="00043309">
      <w:pPr>
        <w:pStyle w:val="Corpsdetexte"/>
        <w:ind w:left="2302" w:right="2302"/>
        <w:jc w:val="center"/>
      </w:pPr>
      <w:r>
        <w:rPr>
          <w:lang w:val="fr"/>
        </w:rPr>
        <w:t>SUBVENTION PROPOSÉE</w:t>
      </w:r>
    </w:p>
    <w:p w14:paraId="4990FC31" w14:textId="77777777" w:rsidR="00A365E2" w:rsidRDefault="00A365E2">
      <w:pPr>
        <w:pStyle w:val="Corpsdetexte"/>
      </w:pPr>
    </w:p>
    <w:p w14:paraId="5A27AE34" w14:textId="77777777" w:rsidR="00A365E2" w:rsidRDefault="00043309">
      <w:pPr>
        <w:pStyle w:val="Corpsdetexte"/>
        <w:spacing w:line="480" w:lineRule="auto"/>
        <w:ind w:left="2302" w:right="2302"/>
        <w:jc w:val="center"/>
      </w:pPr>
      <w:r>
        <w:rPr>
          <w:lang w:val="fr"/>
        </w:rPr>
        <w:t>D’UN MONTANT DE (0,5 MILLION DE DOLLARS EU ÉQUIVALENTS) À L'</w:t>
      </w:r>
    </w:p>
    <w:p w14:paraId="3F52E8E4" w14:textId="77777777" w:rsidR="00A365E2" w:rsidRDefault="00043309">
      <w:pPr>
        <w:pStyle w:val="Corpsdetexte"/>
        <w:spacing w:before="1" w:line="480" w:lineRule="auto"/>
        <w:ind w:left="3906" w:right="3904"/>
        <w:jc w:val="center"/>
      </w:pPr>
      <w:r>
        <w:rPr>
          <w:lang w:val="fr"/>
        </w:rPr>
        <w:t>RÉPUBLIQUE DE DJIBOUTI FOR A</w:t>
      </w:r>
    </w:p>
    <w:p w14:paraId="6ABD5129" w14:textId="478EF72A" w:rsidR="00A365E2" w:rsidRDefault="00043309">
      <w:pPr>
        <w:pStyle w:val="Corpsdetexte"/>
        <w:ind w:left="2302" w:right="2302"/>
        <w:jc w:val="center"/>
        <w:rPr>
          <w:lang w:val="fr"/>
        </w:rPr>
      </w:pPr>
      <w:r>
        <w:rPr>
          <w:lang w:val="fr"/>
        </w:rPr>
        <w:t>ENQUÊTE AUPRÈS DES MÉNAGES DE DJIBOUTI 2017 (P162743)</w:t>
      </w:r>
    </w:p>
    <w:p w14:paraId="52ACD12F" w14:textId="60A4DC06" w:rsidR="00E015C8" w:rsidRDefault="005A7AB2">
      <w:pPr>
        <w:pStyle w:val="Corpsdetexte"/>
        <w:ind w:left="2302" w:right="2302"/>
        <w:jc w:val="center"/>
      </w:pPr>
      <w:hyperlink r:id="rId7" w:history="1">
        <w:r w:rsidR="00E015C8">
          <w:rPr>
            <w:rStyle w:val="Lienhypertexte"/>
          </w:rPr>
          <w:t>World Bank Document</w:t>
        </w:r>
      </w:hyperlink>
    </w:p>
    <w:p w14:paraId="7BDF8608" w14:textId="77777777" w:rsidR="00A365E2" w:rsidRDefault="00A365E2">
      <w:pPr>
        <w:pStyle w:val="Corpsdetexte"/>
        <w:rPr>
          <w:sz w:val="20"/>
        </w:rPr>
      </w:pPr>
    </w:p>
    <w:p w14:paraId="4925CF93" w14:textId="77777777" w:rsidR="00A365E2" w:rsidRDefault="00A365E2">
      <w:pPr>
        <w:pStyle w:val="Corpsdetexte"/>
        <w:rPr>
          <w:sz w:val="20"/>
        </w:rPr>
      </w:pPr>
    </w:p>
    <w:p w14:paraId="4A991F2E" w14:textId="77777777" w:rsidR="00A365E2" w:rsidRDefault="00A365E2">
      <w:pPr>
        <w:pStyle w:val="Corpsdetexte"/>
        <w:rPr>
          <w:sz w:val="20"/>
        </w:rPr>
      </w:pPr>
    </w:p>
    <w:p w14:paraId="6F4E0D50" w14:textId="77777777" w:rsidR="00A365E2" w:rsidRDefault="00A365E2">
      <w:pPr>
        <w:pStyle w:val="Corpsdetexte"/>
        <w:rPr>
          <w:sz w:val="20"/>
        </w:rPr>
      </w:pPr>
    </w:p>
    <w:p w14:paraId="20619B98" w14:textId="77777777" w:rsidR="00A365E2" w:rsidRDefault="00A365E2">
      <w:pPr>
        <w:pStyle w:val="Corpsdetexte"/>
        <w:rPr>
          <w:sz w:val="20"/>
        </w:rPr>
      </w:pPr>
    </w:p>
    <w:p w14:paraId="5B9ACE7D" w14:textId="77777777" w:rsidR="00A365E2" w:rsidRDefault="00A365E2">
      <w:pPr>
        <w:pStyle w:val="Corpsdetexte"/>
        <w:rPr>
          <w:sz w:val="20"/>
        </w:rPr>
      </w:pPr>
    </w:p>
    <w:p w14:paraId="5CF07B0F" w14:textId="77777777" w:rsidR="00A365E2" w:rsidRDefault="005A7AB2">
      <w:pPr>
        <w:pStyle w:val="Corpsdetexte"/>
        <w:spacing w:before="4"/>
        <w:rPr>
          <w:sz w:val="21"/>
        </w:rPr>
      </w:pPr>
      <w:r>
        <w:pict w14:anchorId="53283917">
          <v:shape id="_x0000_s1077" type="#_x0000_t202" style="position:absolute;margin-left:77.65pt;margin-top:14.5pt;width:456.8pt;height:55.7pt;z-index:-15728640;mso-wrap-distance-left:0;mso-wrap-distance-right:0;mso-position-horizontal-relative:page" filled="f" strokeweight=".48pt">
            <v:textbox inset="0,0,0,0">
              <w:txbxContent>
                <w:p w14:paraId="24F7E49C" w14:textId="77777777" w:rsidR="00A365E2" w:rsidRDefault="00043309">
                  <w:pPr>
                    <w:pStyle w:val="Corpsdetexte"/>
                    <w:ind w:left="103" w:right="100"/>
                    <w:jc w:val="both"/>
                  </w:pPr>
                  <w:r>
                    <w:rPr>
                      <w:lang w:val="fr"/>
                    </w:rPr>
                    <w:t xml:space="preserve">Ce document est mis à la disposition du public avant d’être approuvé. Cela n’implique pas un résultat présumé. Ce  document  peut  être mis à jour après    examen par la direction et le document mis à jour sera rendu public conformément à la politique de la Banque en matière d’accès à l’information.  </w:t>
                  </w:r>
                </w:p>
              </w:txbxContent>
            </v:textbox>
            <w10:wrap type="topAndBottom" anchorx="page"/>
          </v:shape>
        </w:pict>
      </w:r>
    </w:p>
    <w:p w14:paraId="10ADCCA3" w14:textId="77777777" w:rsidR="00A365E2" w:rsidRDefault="00A365E2">
      <w:pPr>
        <w:rPr>
          <w:sz w:val="21"/>
        </w:rPr>
        <w:sectPr w:rsidR="00A365E2">
          <w:type w:val="continuous"/>
          <w:pgSz w:w="12240" w:h="15840"/>
          <w:pgMar w:top="1360" w:right="880" w:bottom="280" w:left="880" w:header="720" w:footer="720" w:gutter="0"/>
          <w:cols w:space="720"/>
        </w:sectPr>
      </w:pPr>
    </w:p>
    <w:p w14:paraId="7690490D" w14:textId="77777777" w:rsidR="00A365E2" w:rsidRDefault="00043309">
      <w:pPr>
        <w:pStyle w:val="Corpsdetexte"/>
        <w:spacing w:before="72"/>
        <w:ind w:left="2302" w:right="2302"/>
        <w:jc w:val="center"/>
      </w:pPr>
      <w:r>
        <w:rPr>
          <w:lang w:val="fr"/>
        </w:rPr>
        <w:lastRenderedPageBreak/>
        <w:t>CONTRE-VALEURS MONÉTAIRES</w:t>
      </w:r>
    </w:p>
    <w:p w14:paraId="184F6EA3" w14:textId="77777777" w:rsidR="00A365E2" w:rsidRDefault="00A365E2">
      <w:pPr>
        <w:pStyle w:val="Corpsdetexte"/>
      </w:pPr>
    </w:p>
    <w:p w14:paraId="3A5420E2" w14:textId="77777777" w:rsidR="00A365E2" w:rsidRDefault="00043309">
      <w:pPr>
        <w:pStyle w:val="Corpsdetexte"/>
        <w:ind w:left="2301" w:right="2302"/>
        <w:jc w:val="center"/>
      </w:pPr>
      <w:r>
        <w:rPr>
          <w:lang w:val="fr"/>
        </w:rPr>
        <w:t>(Taux de change en vigueur le 13 février 2017)</w:t>
      </w:r>
    </w:p>
    <w:p w14:paraId="487E4462" w14:textId="77777777" w:rsidR="00A365E2" w:rsidRDefault="00A365E2">
      <w:pPr>
        <w:pStyle w:val="Corpsdetexte"/>
        <w:rPr>
          <w:sz w:val="26"/>
        </w:rPr>
      </w:pPr>
    </w:p>
    <w:p w14:paraId="2F124BFA" w14:textId="77777777" w:rsidR="00A365E2" w:rsidRDefault="00043309">
      <w:pPr>
        <w:pStyle w:val="Corpsdetexte"/>
        <w:spacing w:before="217" w:line="343" w:lineRule="auto"/>
        <w:ind w:left="3409" w:right="3409"/>
        <w:jc w:val="center"/>
      </w:pPr>
      <w:r>
        <w:rPr>
          <w:lang w:val="fr"/>
        </w:rPr>
        <w:t>Unité monétaire = Franc djiboutien (DJF) 1 DJF = 0,0055 $ US</w:t>
      </w:r>
    </w:p>
    <w:p w14:paraId="6BF990A2" w14:textId="77777777" w:rsidR="00A365E2" w:rsidRDefault="00A365E2">
      <w:pPr>
        <w:pStyle w:val="Corpsdetexte"/>
        <w:rPr>
          <w:sz w:val="26"/>
        </w:rPr>
      </w:pPr>
    </w:p>
    <w:p w14:paraId="602E7662" w14:textId="77777777" w:rsidR="00A365E2" w:rsidRDefault="00A365E2">
      <w:pPr>
        <w:pStyle w:val="Corpsdetexte"/>
        <w:spacing w:before="3"/>
        <w:rPr>
          <w:sz w:val="22"/>
        </w:rPr>
      </w:pPr>
    </w:p>
    <w:p w14:paraId="71807E37" w14:textId="77777777" w:rsidR="00A365E2" w:rsidRDefault="00043309">
      <w:pPr>
        <w:pStyle w:val="Corpsdetexte"/>
        <w:ind w:left="2301" w:right="2302"/>
        <w:jc w:val="center"/>
      </w:pPr>
      <w:r>
        <w:rPr>
          <w:lang w:val="fr"/>
        </w:rPr>
        <w:t>EXERCICE</w:t>
      </w:r>
    </w:p>
    <w:p w14:paraId="69770468" w14:textId="77777777" w:rsidR="00A365E2" w:rsidRDefault="00043309">
      <w:pPr>
        <w:pStyle w:val="Corpsdetexte"/>
        <w:tabs>
          <w:tab w:val="left" w:pos="5233"/>
          <w:tab w:val="left" w:pos="5699"/>
        </w:tabs>
        <w:spacing w:before="1" w:line="480" w:lineRule="auto"/>
        <w:ind w:left="3273" w:right="3273" w:firstLine="691"/>
      </w:pPr>
      <w:r>
        <w:rPr>
          <w:lang w:val="fr"/>
        </w:rPr>
        <w:t>1erjanvier</w:t>
      </w:r>
      <w:r>
        <w:rPr>
          <w:lang w:val="fr"/>
        </w:rPr>
        <w:tab/>
        <w:t>–</w:t>
      </w:r>
      <w:r>
        <w:rPr>
          <w:lang w:val="fr"/>
        </w:rPr>
        <w:tab/>
        <w:t xml:space="preserve">31 décembre ABRÉVIATIONS ET </w:t>
      </w:r>
      <w:r>
        <w:rPr>
          <w:spacing w:val="-3"/>
          <w:lang w:val="fr"/>
        </w:rPr>
        <w:t xml:space="preserve"> ACRONYMES</w:t>
      </w:r>
    </w:p>
    <w:p w14:paraId="15F0F083" w14:textId="77777777" w:rsidR="00A365E2" w:rsidRDefault="00A365E2">
      <w:pPr>
        <w:pStyle w:val="Corpsdetexte"/>
        <w:rPr>
          <w:sz w:val="26"/>
        </w:rPr>
      </w:pPr>
    </w:p>
    <w:p w14:paraId="57478630" w14:textId="77777777" w:rsidR="00A365E2" w:rsidRDefault="00A365E2">
      <w:pPr>
        <w:pStyle w:val="Corpsdetexte"/>
        <w:spacing w:before="11"/>
        <w:rPr>
          <w:sz w:val="21"/>
        </w:rPr>
      </w:pPr>
    </w:p>
    <w:p w14:paraId="6DF3CCE8" w14:textId="77777777" w:rsidR="00A365E2" w:rsidRDefault="00043309">
      <w:pPr>
        <w:tabs>
          <w:tab w:val="left" w:pos="1964"/>
        </w:tabs>
        <w:ind w:left="1964" w:right="1883" w:hanging="1296"/>
        <w:rPr>
          <w:i/>
          <w:sz w:val="24"/>
        </w:rPr>
      </w:pPr>
      <w:r>
        <w:rPr>
          <w:sz w:val="24"/>
          <w:lang w:val="fr"/>
        </w:rPr>
        <w:t>ADDS</w:t>
      </w:r>
      <w:r>
        <w:rPr>
          <w:sz w:val="24"/>
          <w:lang w:val="fr"/>
        </w:rPr>
        <w:tab/>
        <w:t xml:space="preserve">Agence Djiboutienne </w:t>
      </w:r>
      <w:r>
        <w:rPr>
          <w:lang w:val="fr"/>
        </w:rPr>
        <w:t xml:space="preserve">  </w:t>
      </w:r>
      <w:r>
        <w:rPr>
          <w:i/>
          <w:sz w:val="24"/>
          <w:lang w:val="fr"/>
        </w:rPr>
        <w:t xml:space="preserve"> </w:t>
      </w:r>
      <w:r>
        <w:rPr>
          <w:lang w:val="fr"/>
        </w:rPr>
        <w:t xml:space="preserve"> </w:t>
      </w:r>
      <w:r>
        <w:rPr>
          <w:i/>
          <w:spacing w:val="-6"/>
          <w:sz w:val="24"/>
          <w:lang w:val="fr"/>
        </w:rPr>
        <w:t xml:space="preserve"> de </w:t>
      </w:r>
      <w:r>
        <w:rPr>
          <w:lang w:val="fr"/>
        </w:rPr>
        <w:t xml:space="preserve"> </w:t>
      </w:r>
      <w:r>
        <w:rPr>
          <w:i/>
          <w:sz w:val="24"/>
          <w:lang w:val="fr"/>
        </w:rPr>
        <w:t>Développement</w:t>
      </w:r>
      <w:r>
        <w:rPr>
          <w:lang w:val="fr"/>
        </w:rPr>
        <w:t xml:space="preserve"> </w:t>
      </w:r>
      <w:r>
        <w:rPr>
          <w:i/>
          <w:sz w:val="24"/>
          <w:lang w:val="fr"/>
        </w:rPr>
        <w:t xml:space="preserve"> Social</w:t>
      </w:r>
    </w:p>
    <w:p w14:paraId="3D08C895" w14:textId="77777777" w:rsidR="00A365E2" w:rsidRDefault="00043309">
      <w:pPr>
        <w:pStyle w:val="Corpsdetexte"/>
        <w:tabs>
          <w:tab w:val="left" w:pos="1964"/>
        </w:tabs>
        <w:ind w:left="668" w:right="5714"/>
      </w:pPr>
      <w:r>
        <w:rPr>
          <w:spacing w:val="-3"/>
          <w:lang w:val="fr"/>
        </w:rPr>
        <w:t>BeTF</w:t>
      </w:r>
      <w:r>
        <w:rPr>
          <w:lang w:val="fr"/>
        </w:rPr>
        <w:t xml:space="preserve"> </w:t>
      </w:r>
      <w:r>
        <w:rPr>
          <w:lang w:val="fr"/>
        </w:rPr>
        <w:tab/>
        <w:t>Bank a exécuté le fonds fiduciaire CPS</w:t>
      </w:r>
      <w:r>
        <w:rPr>
          <w:lang w:val="fr"/>
        </w:rPr>
        <w:tab/>
        <w:t>Stratégie de partenariat avec les pays</w:t>
      </w:r>
    </w:p>
    <w:p w14:paraId="1503CFFA" w14:textId="77777777" w:rsidR="00A365E2" w:rsidRDefault="00043309">
      <w:pPr>
        <w:tabs>
          <w:tab w:val="left" w:pos="1964"/>
        </w:tabs>
        <w:ind w:left="1964" w:right="1040" w:hanging="1296"/>
        <w:rPr>
          <w:i/>
          <w:sz w:val="24"/>
        </w:rPr>
      </w:pPr>
      <w:r>
        <w:rPr>
          <w:sz w:val="24"/>
          <w:lang w:val="fr"/>
        </w:rPr>
        <w:t xml:space="preserve">Direction des </w:t>
      </w:r>
      <w:r>
        <w:rPr>
          <w:i/>
          <w:sz w:val="24"/>
          <w:lang w:val="fr"/>
        </w:rPr>
        <w:t xml:space="preserve"> </w:t>
      </w:r>
      <w:r>
        <w:rPr>
          <w:lang w:val="fr"/>
        </w:rPr>
        <w:t xml:space="preserve"> </w:t>
      </w:r>
      <w:r>
        <w:rPr>
          <w:i/>
          <w:sz w:val="24"/>
          <w:lang w:val="fr"/>
        </w:rPr>
        <w:t>Statistiques</w:t>
      </w:r>
      <w:r>
        <w:rPr>
          <w:lang w:val="fr"/>
        </w:rPr>
        <w:t xml:space="preserve"> </w:t>
      </w:r>
      <w:r>
        <w:rPr>
          <w:sz w:val="24"/>
          <w:lang w:val="fr"/>
        </w:rPr>
        <w:tab/>
        <w:t xml:space="preserve">et </w:t>
      </w:r>
      <w:r>
        <w:rPr>
          <w:i/>
          <w:sz w:val="24"/>
          <w:lang w:val="fr"/>
        </w:rPr>
        <w:t xml:space="preserve"> Études</w:t>
      </w:r>
      <w:r>
        <w:rPr>
          <w:lang w:val="fr"/>
        </w:rPr>
        <w:t xml:space="preserve"> </w:t>
      </w:r>
      <w:r>
        <w:rPr>
          <w:i/>
          <w:sz w:val="24"/>
          <w:lang w:val="fr"/>
        </w:rPr>
        <w:t xml:space="preserve"> Démographiques</w:t>
      </w:r>
      <w:r>
        <w:rPr>
          <w:lang w:val="fr"/>
        </w:rPr>
        <w:t xml:space="preserve"> DISED</w:t>
      </w:r>
    </w:p>
    <w:p w14:paraId="4E4E671C" w14:textId="77777777" w:rsidR="00A365E2" w:rsidRDefault="00043309">
      <w:pPr>
        <w:tabs>
          <w:tab w:val="left" w:pos="1964"/>
        </w:tabs>
        <w:spacing w:before="1"/>
        <w:ind w:left="668"/>
        <w:rPr>
          <w:i/>
          <w:sz w:val="24"/>
        </w:rPr>
      </w:pPr>
      <w:r>
        <w:rPr>
          <w:sz w:val="24"/>
          <w:lang w:val="fr"/>
        </w:rPr>
        <w:t>EDAM</w:t>
      </w:r>
      <w:r>
        <w:rPr>
          <w:sz w:val="24"/>
          <w:lang w:val="fr"/>
        </w:rPr>
        <w:tab/>
        <w:t xml:space="preserve">Djibouti </w:t>
      </w:r>
      <w:proofErr w:type="spellStart"/>
      <w:r>
        <w:rPr>
          <w:sz w:val="24"/>
          <w:lang w:val="fr"/>
        </w:rPr>
        <w:t>Household</w:t>
      </w:r>
      <w:proofErr w:type="spellEnd"/>
      <w:r>
        <w:rPr>
          <w:sz w:val="24"/>
          <w:lang w:val="fr"/>
        </w:rPr>
        <w:t xml:space="preserve"> Survey </w:t>
      </w:r>
      <w:r>
        <w:rPr>
          <w:i/>
          <w:sz w:val="24"/>
          <w:lang w:val="fr"/>
        </w:rPr>
        <w:t>(Enquête Djiboutienne Auprès des Ménages)</w:t>
      </w:r>
    </w:p>
    <w:p w14:paraId="30D68D57" w14:textId="77777777" w:rsidR="00A365E2" w:rsidRDefault="00043309">
      <w:pPr>
        <w:pStyle w:val="Corpsdetexte"/>
        <w:tabs>
          <w:tab w:val="left" w:pos="1964"/>
        </w:tabs>
        <w:ind w:left="668"/>
      </w:pPr>
      <w:r>
        <w:rPr>
          <w:lang w:val="fr"/>
        </w:rPr>
        <w:t xml:space="preserve">IDE Investissements </w:t>
      </w:r>
      <w:r>
        <w:rPr>
          <w:lang w:val="fr"/>
        </w:rPr>
        <w:tab/>
        <w:t>directs étrangers</w:t>
      </w:r>
    </w:p>
    <w:p w14:paraId="31F91939" w14:textId="77777777" w:rsidR="00A365E2" w:rsidRDefault="00043309">
      <w:pPr>
        <w:pStyle w:val="Corpsdetexte"/>
        <w:tabs>
          <w:tab w:val="left" w:pos="1964"/>
        </w:tabs>
        <w:ind w:left="668"/>
      </w:pPr>
      <w:r>
        <w:rPr>
          <w:lang w:val="fr"/>
        </w:rPr>
        <w:t xml:space="preserve">Gestion </w:t>
      </w:r>
      <w:r>
        <w:rPr>
          <w:lang w:val="fr"/>
        </w:rPr>
        <w:tab/>
        <w:t>financière FM</w:t>
      </w:r>
    </w:p>
    <w:p w14:paraId="3C4978A6" w14:textId="77777777" w:rsidR="00A365E2" w:rsidRDefault="00043309">
      <w:pPr>
        <w:pStyle w:val="Corpsdetexte"/>
        <w:tabs>
          <w:tab w:val="left" w:pos="1964"/>
        </w:tabs>
        <w:ind w:left="668"/>
      </w:pPr>
      <w:r>
        <w:rPr>
          <w:lang w:val="fr"/>
        </w:rPr>
        <w:t xml:space="preserve">PIB Produit </w:t>
      </w:r>
      <w:r>
        <w:rPr>
          <w:lang w:val="fr"/>
        </w:rPr>
        <w:tab/>
        <w:t>intérieur brut</w:t>
      </w:r>
    </w:p>
    <w:p w14:paraId="69A64315" w14:textId="77777777" w:rsidR="00A365E2" w:rsidRDefault="00043309">
      <w:pPr>
        <w:pStyle w:val="Corpsdetexte"/>
        <w:tabs>
          <w:tab w:val="left" w:pos="1964"/>
        </w:tabs>
        <w:ind w:left="668"/>
      </w:pPr>
      <w:r>
        <w:rPr>
          <w:lang w:val="fr"/>
        </w:rPr>
        <w:t>Gouvernement</w:t>
      </w:r>
      <w:r>
        <w:rPr>
          <w:lang w:val="fr"/>
        </w:rPr>
        <w:tab/>
        <w:t>du Gouvernement de  Djibouti</w:t>
      </w:r>
    </w:p>
    <w:p w14:paraId="2A68611C" w14:textId="77777777" w:rsidR="00A365E2" w:rsidRDefault="00043309">
      <w:pPr>
        <w:pStyle w:val="Corpsdetexte"/>
        <w:tabs>
          <w:tab w:val="left" w:pos="1964"/>
        </w:tabs>
        <w:ind w:left="668"/>
      </w:pPr>
      <w:r>
        <w:rPr>
          <w:lang w:val="fr"/>
        </w:rPr>
        <w:t xml:space="preserve">Rapports financiers </w:t>
      </w:r>
      <w:r>
        <w:rPr>
          <w:lang w:val="fr"/>
        </w:rPr>
        <w:tab/>
        <w:t>intermédiaires IFR</w:t>
      </w:r>
    </w:p>
    <w:p w14:paraId="016238E8" w14:textId="7C206816" w:rsidR="00A365E2" w:rsidRDefault="00043309">
      <w:pPr>
        <w:pStyle w:val="Corpsdetexte"/>
        <w:tabs>
          <w:tab w:val="left" w:pos="1964"/>
        </w:tabs>
        <w:ind w:left="668" w:right="3443"/>
      </w:pPr>
      <w:r>
        <w:rPr>
          <w:lang w:val="fr"/>
        </w:rPr>
        <w:t>NSDS</w:t>
      </w:r>
      <w:r>
        <w:rPr>
          <w:lang w:val="fr"/>
        </w:rPr>
        <w:tab/>
        <w:t>Stratégie nationale pour le développement des statistiques USAIDAgence des</w:t>
      </w:r>
      <w:r>
        <w:rPr>
          <w:lang w:val="fr"/>
        </w:rPr>
        <w:tab/>
        <w:t xml:space="preserve">États-Unis pour le développement </w:t>
      </w:r>
      <w:r w:rsidR="00DD5A3F" w:rsidRPr="00DD5A3F">
        <w:rPr>
          <w:b/>
          <w:color w:val="FF0000"/>
          <w:lang w:val="fr"/>
        </w:rPr>
        <w:t>international</w:t>
      </w:r>
      <w:r>
        <w:rPr>
          <w:lang w:val="fr"/>
        </w:rPr>
        <w:t xml:space="preserve"> ASSISTANCE</w:t>
      </w:r>
      <w:r>
        <w:rPr>
          <w:lang w:val="fr"/>
        </w:rPr>
        <w:tab/>
        <w:t xml:space="preserve">TECHNIQUE  </w:t>
      </w:r>
    </w:p>
    <w:p w14:paraId="302DC591" w14:textId="77777777" w:rsidR="00A365E2" w:rsidRDefault="00A365E2">
      <w:pPr>
        <w:pStyle w:val="Corpsdetexte"/>
        <w:rPr>
          <w:sz w:val="20"/>
        </w:rPr>
      </w:pPr>
    </w:p>
    <w:p w14:paraId="670128BC" w14:textId="77777777" w:rsidR="00A365E2" w:rsidRDefault="00A365E2">
      <w:pPr>
        <w:pStyle w:val="Corpsdetexte"/>
        <w:rPr>
          <w:sz w:val="20"/>
        </w:rPr>
      </w:pPr>
    </w:p>
    <w:p w14:paraId="3284B091" w14:textId="77777777" w:rsidR="00A365E2" w:rsidRDefault="00A365E2">
      <w:pPr>
        <w:pStyle w:val="Corpsdetexte"/>
        <w:rPr>
          <w:sz w:val="20"/>
        </w:rPr>
      </w:pPr>
    </w:p>
    <w:p w14:paraId="27767B00" w14:textId="77777777" w:rsidR="00A365E2" w:rsidRDefault="00A365E2">
      <w:pPr>
        <w:pStyle w:val="Corpsdetexte"/>
        <w:rPr>
          <w:sz w:val="20"/>
        </w:rPr>
      </w:pPr>
    </w:p>
    <w:p w14:paraId="07597E0E" w14:textId="77777777" w:rsidR="00A365E2" w:rsidRDefault="00A365E2">
      <w:pPr>
        <w:pStyle w:val="Corpsdetexte"/>
        <w:rPr>
          <w:sz w:val="20"/>
        </w:rPr>
      </w:pPr>
    </w:p>
    <w:p w14:paraId="0F458467" w14:textId="77777777" w:rsidR="00A365E2" w:rsidRDefault="005A7AB2">
      <w:pPr>
        <w:pStyle w:val="Corpsdetexte"/>
        <w:spacing w:before="4"/>
        <w:rPr>
          <w:sz w:val="17"/>
        </w:rPr>
      </w:pPr>
      <w:r>
        <w:pict w14:anchorId="4922FBE0">
          <v:group id="_x0000_s1073" style="position:absolute;margin-left:1in;margin-top:11.95pt;width:468.1pt;height:70pt;z-index:-15726080;mso-wrap-distance-left:0;mso-wrap-distance-right:0;mso-position-horizontal-relative:page" coordorigin="1440,239" coordsize="9362,1400">
            <v:shape id="_x0000_s1076" style="position:absolute;left:1440;top:238;width:9362;height:1400" coordorigin="1440,239" coordsize="9362,1400" o:spt="100" adj="0,,0" path="m6359,239r-346,l6003,239r,10l6013,249r346,l6359,239xm6368,239r-9,l6359,249r9,l6368,239xm10802,239r-10,l10792,239r-4424,l6368,249r4424,l10792,1629r-4433,l6354,1629r,l6344,1629r-341,l5999,1629r-10,l1450,1629r,-1380l6003,249r,-10l1450,239r-10,l1440,1638r10,l5989,1638r10,l6003,1638r341,l6354,1638r,l6359,1638r4433,l10792,1638r10,l10802,239xe" fillcolor="black" stroked="f">
              <v:stroke joinstyle="round"/>
              <v:formulas/>
              <v:path arrowok="t" o:connecttype="segments"/>
            </v:shape>
            <v:shape id="_x0000_s1075" type="#_x0000_t202" style="position:absolute;left:2794;top:250;width:3121;height:1370" filled="f" stroked="f">
              <v:textbox inset="0,0,0,0">
                <w:txbxContent>
                  <w:p w14:paraId="787D8714" w14:textId="77777777" w:rsidR="00A365E2" w:rsidRDefault="00043309">
                    <w:pPr>
                      <w:ind w:left="1387" w:right="20" w:hanging="687"/>
                      <w:jc w:val="right"/>
                      <w:rPr>
                        <w:sz w:val="24"/>
                      </w:rPr>
                    </w:pPr>
                    <w:r>
                      <w:rPr>
                        <w:sz w:val="24"/>
                        <w:lang w:val="fr"/>
                      </w:rPr>
                      <w:t>Vice-président</w:t>
                    </w:r>
                    <w:r>
                      <w:rPr>
                        <w:lang w:val="fr"/>
                      </w:rPr>
                      <w:t xml:space="preserve"> régional</w:t>
                    </w:r>
                    <w:r>
                      <w:rPr>
                        <w:spacing w:val="-3"/>
                        <w:sz w:val="24"/>
                        <w:lang w:val="fr"/>
                      </w:rPr>
                      <w:t xml:space="preserve"> :</w:t>
                    </w:r>
                    <w:r>
                      <w:rPr>
                        <w:lang w:val="fr"/>
                      </w:rPr>
                      <w:t xml:space="preserve"> </w:t>
                    </w:r>
                    <w:r>
                      <w:rPr>
                        <w:sz w:val="24"/>
                        <w:lang w:val="fr"/>
                      </w:rPr>
                      <w:t xml:space="preserve"> Directeur de pays</w:t>
                    </w:r>
                    <w:r>
                      <w:rPr>
                        <w:lang w:val="fr"/>
                      </w:rPr>
                      <w:t xml:space="preserve"> </w:t>
                    </w:r>
                    <w:r>
                      <w:rPr>
                        <w:spacing w:val="-3"/>
                        <w:sz w:val="24"/>
                        <w:lang w:val="fr"/>
                      </w:rPr>
                      <w:t xml:space="preserve"> :</w:t>
                    </w:r>
                  </w:p>
                  <w:p w14:paraId="02B3F0FF" w14:textId="77777777" w:rsidR="00A365E2" w:rsidRDefault="00043309">
                    <w:pPr>
                      <w:ind w:right="19"/>
                      <w:jc w:val="right"/>
                      <w:rPr>
                        <w:sz w:val="24"/>
                      </w:rPr>
                    </w:pPr>
                    <w:r>
                      <w:rPr>
                        <w:sz w:val="24"/>
                        <w:lang w:val="fr"/>
                      </w:rPr>
                      <w:t>Directeur principal de la pratique mondiale</w:t>
                    </w:r>
                    <w:r>
                      <w:rPr>
                        <w:spacing w:val="-3"/>
                        <w:sz w:val="24"/>
                        <w:lang w:val="fr"/>
                      </w:rPr>
                      <w:t xml:space="preserve"> :</w:t>
                    </w:r>
                  </w:p>
                  <w:p w14:paraId="4C311B50" w14:textId="77777777" w:rsidR="00A365E2" w:rsidRDefault="00043309">
                    <w:pPr>
                      <w:ind w:left="1236" w:right="18" w:firstLine="113"/>
                      <w:jc w:val="right"/>
                      <w:rPr>
                        <w:sz w:val="24"/>
                      </w:rPr>
                    </w:pPr>
                    <w:r>
                      <w:rPr>
                        <w:spacing w:val="-3"/>
                        <w:sz w:val="24"/>
                        <w:lang w:val="fr"/>
                      </w:rPr>
                      <w:t>Gestionnaire de</w:t>
                    </w:r>
                    <w:r>
                      <w:rPr>
                        <w:lang w:val="fr"/>
                      </w:rPr>
                      <w:t xml:space="preserve"> pratique : Chef</w:t>
                    </w:r>
                    <w:r>
                      <w:rPr>
                        <w:sz w:val="24"/>
                        <w:lang w:val="fr"/>
                      </w:rPr>
                      <w:t xml:space="preserve"> d’équipe</w:t>
                    </w:r>
                    <w:r>
                      <w:rPr>
                        <w:lang w:val="fr"/>
                      </w:rPr>
                      <w:t xml:space="preserve"> de travail</w:t>
                    </w:r>
                    <w:r>
                      <w:rPr>
                        <w:spacing w:val="-4"/>
                        <w:sz w:val="24"/>
                        <w:lang w:val="fr"/>
                      </w:rPr>
                      <w:t xml:space="preserve"> :</w:t>
                    </w:r>
                  </w:p>
                </w:txbxContent>
              </v:textbox>
            </v:shape>
            <v:shape id="_x0000_s1074" type="#_x0000_t202" style="position:absolute;left:6466;top:250;width:1870;height:1370" filled="f" stroked="f">
              <v:textbox inset="0,0,0,0">
                <w:txbxContent>
                  <w:p w14:paraId="59B32BE5" w14:textId="77777777" w:rsidR="00A365E2" w:rsidRDefault="00043309">
                    <w:pPr>
                      <w:ind w:right="-3"/>
                      <w:rPr>
                        <w:sz w:val="24"/>
                      </w:rPr>
                    </w:pPr>
                    <w:r>
                      <w:rPr>
                        <w:sz w:val="24"/>
                        <w:lang w:val="fr"/>
                      </w:rPr>
                      <w:t xml:space="preserve">Hafez </w:t>
                    </w:r>
                    <w:proofErr w:type="spellStart"/>
                    <w:r>
                      <w:rPr>
                        <w:sz w:val="24"/>
                        <w:lang w:val="fr"/>
                      </w:rPr>
                      <w:t>Ghanem</w:t>
                    </w:r>
                    <w:proofErr w:type="spellEnd"/>
                    <w:r>
                      <w:rPr>
                        <w:sz w:val="24"/>
                        <w:lang w:val="fr"/>
                      </w:rPr>
                      <w:t xml:space="preserve"> Asad Nature</w:t>
                    </w:r>
                    <w:r>
                      <w:rPr>
                        <w:lang w:val="fr"/>
                      </w:rPr>
                      <w:t xml:space="preserve"> </w:t>
                    </w:r>
                    <w:r>
                      <w:rPr>
                        <w:sz w:val="24"/>
                        <w:lang w:val="fr"/>
                      </w:rPr>
                      <w:t xml:space="preserve"> Caroline Sanchez </w:t>
                    </w:r>
                    <w:proofErr w:type="spellStart"/>
                    <w:r>
                      <w:rPr>
                        <w:sz w:val="24"/>
                        <w:lang w:val="fr"/>
                      </w:rPr>
                      <w:t>Benu</w:t>
                    </w:r>
                    <w:proofErr w:type="spellEnd"/>
                    <w:r>
                      <w:rPr>
                        <w:sz w:val="24"/>
                        <w:lang w:val="fr"/>
                      </w:rPr>
                      <w:t xml:space="preserve"> </w:t>
                    </w:r>
                    <w:r>
                      <w:rPr>
                        <w:lang w:val="fr"/>
                      </w:rPr>
                      <w:t xml:space="preserve"> </w:t>
                    </w:r>
                    <w:proofErr w:type="spellStart"/>
                    <w:r>
                      <w:rPr>
                        <w:sz w:val="24"/>
                        <w:lang w:val="fr"/>
                      </w:rPr>
                      <w:t>Bidani</w:t>
                    </w:r>
                    <w:proofErr w:type="spellEnd"/>
                    <w:r>
                      <w:rPr>
                        <w:lang w:val="fr"/>
                      </w:rPr>
                      <w:t xml:space="preserve"> </w:t>
                    </w:r>
                    <w:r>
                      <w:rPr>
                        <w:sz w:val="24"/>
                        <w:lang w:val="fr"/>
                      </w:rPr>
                      <w:t xml:space="preserve"> Gabriel Lara Ibarra</w:t>
                    </w:r>
                  </w:p>
                </w:txbxContent>
              </v:textbox>
            </v:shape>
            <w10:wrap type="topAndBottom" anchorx="page"/>
          </v:group>
        </w:pict>
      </w:r>
    </w:p>
    <w:p w14:paraId="78F5286C" w14:textId="77777777" w:rsidR="00A365E2" w:rsidRDefault="00A365E2">
      <w:pPr>
        <w:rPr>
          <w:sz w:val="17"/>
        </w:rPr>
        <w:sectPr w:rsidR="00A365E2">
          <w:pgSz w:w="12240" w:h="15840"/>
          <w:pgMar w:top="1360" w:right="880" w:bottom="280" w:left="880" w:header="720" w:footer="720" w:gutter="0"/>
          <w:cols w:space="720"/>
        </w:sectPr>
      </w:pPr>
    </w:p>
    <w:p w14:paraId="701CC299" w14:textId="77777777" w:rsidR="00A365E2" w:rsidRDefault="00043309">
      <w:pPr>
        <w:pStyle w:val="Titre1"/>
        <w:spacing w:before="77"/>
        <w:ind w:left="2301" w:right="2302"/>
        <w:jc w:val="center"/>
      </w:pPr>
      <w:r>
        <w:rPr>
          <w:lang w:val="fr"/>
        </w:rPr>
        <w:t>RÉPUBLIQUE DE DJIBOUTI</w:t>
      </w:r>
    </w:p>
    <w:p w14:paraId="1A626218" w14:textId="77777777" w:rsidR="00A365E2" w:rsidRDefault="00043309">
      <w:pPr>
        <w:spacing w:line="480" w:lineRule="auto"/>
        <w:ind w:left="3409" w:right="3407"/>
        <w:jc w:val="center"/>
        <w:rPr>
          <w:b/>
          <w:sz w:val="24"/>
        </w:rPr>
      </w:pPr>
      <w:r>
        <w:rPr>
          <w:b/>
          <w:sz w:val="24"/>
          <w:lang w:val="fr"/>
        </w:rPr>
        <w:t>Enquête auprès des ménages de Djibouti Table des matières 2017</w:t>
      </w:r>
    </w:p>
    <w:p w14:paraId="4B59E598" w14:textId="77777777" w:rsidR="00A365E2" w:rsidRDefault="00043309">
      <w:pPr>
        <w:ind w:right="557"/>
        <w:jc w:val="right"/>
        <w:rPr>
          <w:b/>
          <w:sz w:val="24"/>
        </w:rPr>
      </w:pPr>
      <w:r>
        <w:rPr>
          <w:b/>
          <w:spacing w:val="-1"/>
          <w:sz w:val="24"/>
          <w:lang w:val="fr"/>
        </w:rPr>
        <w:t>Page</w:t>
      </w:r>
    </w:p>
    <w:sdt>
      <w:sdtPr>
        <w:id w:val="-2119907851"/>
        <w:docPartObj>
          <w:docPartGallery w:val="Table of Contents"/>
          <w:docPartUnique/>
        </w:docPartObj>
      </w:sdtPr>
      <w:sdtEndPr/>
      <w:sdtContent>
        <w:p w14:paraId="52C9DEDF" w14:textId="77777777" w:rsidR="00A365E2" w:rsidRDefault="00043309">
          <w:pPr>
            <w:pStyle w:val="TM1"/>
            <w:numPr>
              <w:ilvl w:val="0"/>
              <w:numId w:val="12"/>
            </w:numPr>
            <w:tabs>
              <w:tab w:val="left" w:pos="1280"/>
              <w:tab w:val="left" w:pos="1281"/>
              <w:tab w:val="right" w:leader="dot" w:pos="9921"/>
            </w:tabs>
            <w:spacing w:before="247"/>
            <w:ind w:hanging="721"/>
          </w:pPr>
          <w:r>
            <w:rPr>
              <w:noProof/>
              <w:lang w:val="fr"/>
            </w:rPr>
            <w:drawing>
              <wp:anchor distT="0" distB="0" distL="0" distR="0" simplePos="0" relativeHeight="251657216" behindDoc="1" locked="0" layoutInCell="1" allowOverlap="1" wp14:anchorId="5E25AD05" wp14:editId="666B8131">
                <wp:simplePos x="0" y="0"/>
                <wp:positionH relativeFrom="page">
                  <wp:posOffset>913907</wp:posOffset>
                </wp:positionH>
                <wp:positionV relativeFrom="paragraph">
                  <wp:posOffset>191820</wp:posOffset>
                </wp:positionV>
                <wp:extent cx="95519" cy="127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519" cy="127439"/>
                        </a:xfrm>
                        <a:prstGeom prst="rect">
                          <a:avLst/>
                        </a:prstGeom>
                      </pic:spPr>
                    </pic:pic>
                  </a:graphicData>
                </a:graphic>
              </wp:anchor>
            </w:drawing>
          </w:r>
          <w:hyperlink w:anchor="_TOC_250019" w:history="1">
            <w:r>
              <w:rPr>
                <w:lang w:val="fr"/>
              </w:rPr>
              <w:tab/>
            </w:r>
          </w:hyperlink>
          <w:hyperlink w:anchor="_TOC_250019" w:history="1">
            <w:r>
              <w:rPr>
                <w:lang w:val="fr"/>
              </w:rPr>
              <w:t>CONTEXTE</w:t>
            </w:r>
            <w:r>
              <w:rPr>
                <w:lang w:val="fr"/>
              </w:rPr>
              <w:tab/>
            </w:r>
          </w:hyperlink>
          <w:r>
            <w:rPr>
              <w:lang w:val="fr"/>
            </w:rPr>
            <w:t>STRATÉGIQUE</w:t>
          </w:r>
          <w:hyperlink w:anchor="_TOC_250019" w:history="1">
            <w:r>
              <w:rPr>
                <w:lang w:val="fr"/>
              </w:rPr>
              <w:t>7</w:t>
            </w:r>
            <w:r>
              <w:rPr>
                <w:lang w:val="fr"/>
              </w:rPr>
              <w:tab/>
            </w:r>
          </w:hyperlink>
        </w:p>
        <w:p w14:paraId="2577E502" w14:textId="77777777" w:rsidR="00A365E2" w:rsidRDefault="005A7AB2">
          <w:pPr>
            <w:pStyle w:val="TM3"/>
            <w:numPr>
              <w:ilvl w:val="1"/>
              <w:numId w:val="12"/>
            </w:numPr>
            <w:tabs>
              <w:tab w:val="left" w:pos="1641"/>
              <w:tab w:val="right" w:leader="dot" w:pos="9912"/>
            </w:tabs>
            <w:spacing w:before="154"/>
            <w:ind w:hanging="361"/>
          </w:pPr>
          <w:hyperlink w:anchor="_TOC_250018" w:history="1">
            <w:r w:rsidR="00043309">
              <w:rPr>
                <w:lang w:val="fr"/>
              </w:rPr>
              <w:tab/>
            </w:r>
          </w:hyperlink>
          <w:hyperlink w:anchor="_TOC_250018" w:history="1">
            <w:r w:rsidR="00043309">
              <w:rPr>
                <w:lang w:val="fr"/>
              </w:rPr>
              <w:t>Contexte du</w:t>
            </w:r>
            <w:r w:rsidR="00043309">
              <w:rPr>
                <w:lang w:val="fr"/>
              </w:rPr>
              <w:tab/>
            </w:r>
          </w:hyperlink>
          <w:r w:rsidR="00043309">
            <w:rPr>
              <w:lang w:val="fr"/>
            </w:rPr>
            <w:t>pays</w:t>
          </w:r>
          <w:hyperlink w:anchor="_TOC_250018" w:history="1">
            <w:r w:rsidR="00043309">
              <w:rPr>
                <w:lang w:val="fr"/>
              </w:rPr>
              <w:t>7</w:t>
            </w:r>
            <w:r w:rsidR="00043309">
              <w:rPr>
                <w:lang w:val="fr"/>
              </w:rPr>
              <w:tab/>
            </w:r>
          </w:hyperlink>
        </w:p>
        <w:p w14:paraId="039948F5" w14:textId="77777777" w:rsidR="00A365E2" w:rsidRDefault="005A7AB2">
          <w:pPr>
            <w:pStyle w:val="TM3"/>
            <w:numPr>
              <w:ilvl w:val="1"/>
              <w:numId w:val="12"/>
            </w:numPr>
            <w:tabs>
              <w:tab w:val="left" w:pos="1641"/>
              <w:tab w:val="right" w:leader="dot" w:pos="9912"/>
            </w:tabs>
            <w:ind w:hanging="361"/>
          </w:pPr>
          <w:hyperlink w:anchor="_TOC_250017" w:history="1">
            <w:r w:rsidR="00043309">
              <w:rPr>
                <w:lang w:val="fr"/>
              </w:rPr>
              <w:t>Contexte sectoriel et institutionnel</w:t>
            </w:r>
            <w:r w:rsidR="00043309">
              <w:rPr>
                <w:lang w:val="fr"/>
              </w:rPr>
              <w:tab/>
            </w:r>
          </w:hyperlink>
          <w:hyperlink w:anchor="_TOC_250017" w:history="1">
            <w:r w:rsidR="00043309">
              <w:rPr>
                <w:lang w:val="fr"/>
              </w:rPr>
              <w:t>8</w:t>
            </w:r>
            <w:r w:rsidR="00043309">
              <w:rPr>
                <w:lang w:val="fr"/>
              </w:rPr>
              <w:tab/>
            </w:r>
          </w:hyperlink>
        </w:p>
        <w:p w14:paraId="2A90A091" w14:textId="77777777" w:rsidR="00A365E2" w:rsidRDefault="005A7AB2">
          <w:pPr>
            <w:pStyle w:val="TM3"/>
            <w:numPr>
              <w:ilvl w:val="1"/>
              <w:numId w:val="12"/>
            </w:numPr>
            <w:tabs>
              <w:tab w:val="left" w:pos="1641"/>
              <w:tab w:val="right" w:leader="dot" w:pos="9912"/>
            </w:tabs>
            <w:ind w:hanging="361"/>
          </w:pPr>
          <w:hyperlink w:anchor="_TOC_250016" w:history="1">
            <w:r w:rsidR="00043309">
              <w:rPr>
                <w:lang w:val="fr"/>
              </w:rPr>
              <w:t>Objectifs de niveau supérieur auxquels le projet contribue</w:t>
            </w:r>
            <w:r w:rsidR="00043309">
              <w:rPr>
                <w:lang w:val="fr"/>
              </w:rPr>
              <w:tab/>
            </w:r>
          </w:hyperlink>
          <w:hyperlink w:anchor="_TOC_250016" w:history="1">
            <w:r w:rsidR="00043309">
              <w:rPr>
                <w:lang w:val="fr"/>
              </w:rPr>
              <w:t>10</w:t>
            </w:r>
            <w:r w:rsidR="00043309">
              <w:rPr>
                <w:lang w:val="fr"/>
              </w:rPr>
              <w:tab/>
            </w:r>
          </w:hyperlink>
        </w:p>
        <w:p w14:paraId="096CB20C" w14:textId="77777777" w:rsidR="00A365E2" w:rsidRDefault="005A7AB2">
          <w:pPr>
            <w:pStyle w:val="TM2"/>
            <w:tabs>
              <w:tab w:val="right" w:leader="dot" w:pos="9921"/>
            </w:tabs>
          </w:pPr>
          <w:r>
            <w:pict w14:anchorId="45480F9D">
              <v:group id="_x0000_s1070" style="position:absolute;left:0;text-align:left;margin-left:71.95pt;margin-top:13.1pt;width:11.45pt;height:13.3pt;z-index:15732736;mso-position-horizontal-relative:page" coordorigin="1439,262" coordsize="22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1439;top:305;width:229;height:200">
                  <v:imagedata r:id="rId9" o:title=""/>
                </v:shape>
                <v:shape id="_x0000_s1071" type="#_x0000_t202" style="position:absolute;left:1439;top:262;width:229;height:266" filled="f" stroked="f">
                  <v:textbox inset="0,0,0,0">
                    <w:txbxContent>
                      <w:p w14:paraId="488ABDB6" w14:textId="77777777" w:rsidR="00A365E2" w:rsidRDefault="00043309">
                        <w:pPr>
                          <w:spacing w:line="266" w:lineRule="exact"/>
                          <w:ind w:left="1"/>
                          <w:rPr>
                            <w:sz w:val="24"/>
                          </w:rPr>
                        </w:pPr>
                        <w:r>
                          <w:rPr>
                            <w:sz w:val="24"/>
                            <w:lang w:val="fr"/>
                          </w:rPr>
                          <w:t>II.</w:t>
                        </w:r>
                      </w:p>
                    </w:txbxContent>
                  </v:textbox>
                </v:shape>
                <w10:wrap anchorx="page"/>
              </v:group>
            </w:pict>
          </w:r>
          <w:hyperlink w:anchor="_TOC_250015" w:history="1">
            <w:r w:rsidR="00043309">
              <w:rPr>
                <w:lang w:val="fr"/>
              </w:rPr>
              <w:t>PROJET</w:t>
            </w:r>
            <w:r w:rsidR="00043309">
              <w:rPr>
                <w:spacing w:val="-1"/>
                <w:lang w:val="fr"/>
              </w:rPr>
              <w:t xml:space="preserve"> </w:t>
            </w:r>
            <w:r w:rsidR="00043309">
              <w:rPr>
                <w:lang w:val="fr"/>
              </w:rPr>
              <w:t>OBJECTIFS DE DÉVELOPPEMENT</w:t>
            </w:r>
            <w:r w:rsidR="00043309">
              <w:rPr>
                <w:lang w:val="fr"/>
              </w:rPr>
              <w:tab/>
              <w:t>11</w:t>
            </w:r>
          </w:hyperlink>
        </w:p>
        <w:p w14:paraId="29F721E5" w14:textId="77777777" w:rsidR="00A365E2" w:rsidRDefault="005A7AB2">
          <w:pPr>
            <w:pStyle w:val="TM3"/>
            <w:tabs>
              <w:tab w:val="right" w:leader="dot" w:pos="9912"/>
            </w:tabs>
            <w:spacing w:before="154"/>
            <w:ind w:left="1280" w:firstLine="0"/>
          </w:pPr>
          <w:hyperlink w:anchor="_TOC_250014" w:history="1">
            <w:r w:rsidR="00043309">
              <w:rPr>
                <w:lang w:val="fr"/>
              </w:rPr>
              <w:t xml:space="preserve">A. </w:t>
            </w:r>
            <w:r w:rsidR="00043309">
              <w:rPr>
                <w:lang w:val="fr"/>
              </w:rPr>
              <w:tab/>
            </w:r>
          </w:hyperlink>
          <w:hyperlink w:anchor="_TOC_250014" w:history="1">
            <w:r w:rsidR="00043309">
              <w:rPr>
                <w:lang w:val="fr"/>
              </w:rPr>
              <w:t xml:space="preserve"> AOP</w:t>
            </w:r>
            <w:r w:rsidR="00043309">
              <w:rPr>
                <w:lang w:val="fr"/>
              </w:rPr>
              <w:tab/>
            </w:r>
          </w:hyperlink>
          <w:hyperlink w:anchor="_TOC_250014" w:history="1">
            <w:r w:rsidR="00043309">
              <w:rPr>
                <w:lang w:val="fr"/>
              </w:rPr>
              <w:t>11</w:t>
            </w:r>
            <w:r w:rsidR="00043309">
              <w:rPr>
                <w:lang w:val="fr"/>
              </w:rPr>
              <w:tab/>
            </w:r>
          </w:hyperlink>
        </w:p>
        <w:p w14:paraId="08DC1620" w14:textId="77777777" w:rsidR="00A365E2" w:rsidRDefault="005A7AB2">
          <w:pPr>
            <w:pStyle w:val="TM3"/>
            <w:tabs>
              <w:tab w:val="right" w:leader="dot" w:pos="9912"/>
            </w:tabs>
            <w:ind w:left="1280" w:firstLine="0"/>
          </w:pPr>
          <w:hyperlink w:anchor="_TOC_250013" w:history="1">
            <w:r w:rsidR="00043309">
              <w:rPr>
                <w:lang w:val="fr"/>
              </w:rPr>
              <w:tab/>
            </w:r>
          </w:hyperlink>
          <w:hyperlink w:anchor="_TOC_250013" w:history="1">
            <w:r w:rsidR="00043309">
              <w:rPr>
                <w:lang w:val="fr"/>
              </w:rPr>
              <w:t>Bénéficiaires</w:t>
            </w:r>
            <w:r w:rsidR="00043309">
              <w:rPr>
                <w:lang w:val="fr"/>
              </w:rPr>
              <w:tab/>
            </w:r>
          </w:hyperlink>
          <w:r w:rsidR="00043309">
            <w:rPr>
              <w:lang w:val="fr"/>
            </w:rPr>
            <w:t>du projet</w:t>
          </w:r>
          <w:hyperlink w:anchor="_TOC_250013" w:history="1">
            <w:r w:rsidR="00043309">
              <w:rPr>
                <w:lang w:val="fr"/>
              </w:rPr>
              <w:t>11</w:t>
            </w:r>
            <w:r w:rsidR="00043309">
              <w:rPr>
                <w:lang w:val="fr"/>
              </w:rPr>
              <w:tab/>
            </w:r>
          </w:hyperlink>
        </w:p>
        <w:p w14:paraId="7E498B7C" w14:textId="77777777" w:rsidR="00A365E2" w:rsidRDefault="005A7AB2">
          <w:pPr>
            <w:pStyle w:val="TM3"/>
            <w:tabs>
              <w:tab w:val="right" w:leader="dot" w:pos="9912"/>
            </w:tabs>
            <w:ind w:left="1280" w:firstLine="0"/>
          </w:pPr>
          <w:hyperlink w:anchor="_TOC_250012" w:history="1">
            <w:r w:rsidR="00043309">
              <w:rPr>
                <w:lang w:val="fr"/>
              </w:rPr>
              <w:tab/>
            </w:r>
          </w:hyperlink>
          <w:hyperlink w:anchor="_TOC_250012" w:history="1">
            <w:r w:rsidR="00043309">
              <w:rPr>
                <w:lang w:val="fr"/>
              </w:rPr>
              <w:t>Indicateurs</w:t>
            </w:r>
            <w:r w:rsidR="00043309">
              <w:rPr>
                <w:lang w:val="fr"/>
              </w:rPr>
              <w:tab/>
            </w:r>
          </w:hyperlink>
          <w:r w:rsidR="00043309">
            <w:rPr>
              <w:lang w:val="fr"/>
            </w:rPr>
            <w:t>de résultats au niveau de</w:t>
          </w:r>
          <w:hyperlink w:anchor="_TOC_250012" w:history="1">
            <w:r w:rsidR="00043309">
              <w:rPr>
                <w:lang w:val="fr"/>
              </w:rPr>
              <w:t>l’AOP 11</w:t>
            </w:r>
            <w:r w:rsidR="00043309">
              <w:rPr>
                <w:lang w:val="fr"/>
              </w:rPr>
              <w:tab/>
            </w:r>
          </w:hyperlink>
        </w:p>
        <w:p w14:paraId="66790749" w14:textId="77777777" w:rsidR="00A365E2" w:rsidRDefault="005A7AB2">
          <w:pPr>
            <w:pStyle w:val="TM2"/>
            <w:tabs>
              <w:tab w:val="right" w:leader="dot" w:pos="9921"/>
            </w:tabs>
          </w:pPr>
          <w:r>
            <w:pict w14:anchorId="788BD991">
              <v:group id="_x0000_s1067" style="position:absolute;left:0;text-align:left;margin-left:71.95pt;margin-top:13.1pt;width:15.4pt;height:13.3pt;z-index:15733760;mso-position-horizontal-relative:page" coordorigin="1439,262" coordsize="308,266">
                <v:shape id="_x0000_s1069" type="#_x0000_t75" style="position:absolute;left:1439;top:305;width:308;height:200">
                  <v:imagedata r:id="rId10" o:title=""/>
                </v:shape>
                <v:shape id="_x0000_s1068" type="#_x0000_t202" style="position:absolute;left:1439;top:262;width:308;height:266" filled="f" stroked="f">
                  <v:textbox inset="0,0,0,0">
                    <w:txbxContent>
                      <w:p w14:paraId="53156DD4" w14:textId="77777777" w:rsidR="00A365E2" w:rsidRDefault="00043309">
                        <w:pPr>
                          <w:spacing w:line="266" w:lineRule="exact"/>
                          <w:ind w:left="1"/>
                          <w:rPr>
                            <w:sz w:val="24"/>
                          </w:rPr>
                        </w:pPr>
                        <w:r>
                          <w:rPr>
                            <w:sz w:val="24"/>
                            <w:lang w:val="fr"/>
                          </w:rPr>
                          <w:t>III.</w:t>
                        </w:r>
                      </w:p>
                    </w:txbxContent>
                  </v:textbox>
                </v:shape>
                <w10:wrap anchorx="page"/>
              </v:group>
            </w:pict>
          </w:r>
          <w:hyperlink w:anchor="_TOC_250011" w:history="1">
            <w:r w:rsidR="00043309">
              <w:rPr>
                <w:lang w:val="fr"/>
              </w:rPr>
              <w:t>PROJET</w:t>
            </w:r>
            <w:r w:rsidR="00043309">
              <w:rPr>
                <w:spacing w:val="-1"/>
                <w:lang w:val="fr"/>
              </w:rPr>
              <w:t xml:space="preserve"> </w:t>
            </w:r>
            <w:r w:rsidR="00043309">
              <w:rPr>
                <w:lang w:val="fr"/>
              </w:rPr>
              <w:t>DESCRIPTION</w:t>
            </w:r>
            <w:r w:rsidR="00043309">
              <w:rPr>
                <w:lang w:val="fr"/>
              </w:rPr>
              <w:tab/>
              <w:t>11</w:t>
            </w:r>
          </w:hyperlink>
        </w:p>
        <w:p w14:paraId="4C196372" w14:textId="77777777" w:rsidR="00A365E2" w:rsidRDefault="005A7AB2">
          <w:pPr>
            <w:pStyle w:val="TM3"/>
            <w:numPr>
              <w:ilvl w:val="0"/>
              <w:numId w:val="11"/>
            </w:numPr>
            <w:tabs>
              <w:tab w:val="left" w:pos="1641"/>
              <w:tab w:val="right" w:leader="dot" w:pos="9912"/>
            </w:tabs>
            <w:spacing w:before="154"/>
            <w:ind w:hanging="361"/>
          </w:pPr>
          <w:hyperlink w:anchor="_TOC_250010" w:history="1">
            <w:r w:rsidR="00043309">
              <w:rPr>
                <w:lang w:val="fr"/>
              </w:rPr>
              <w:tab/>
            </w:r>
          </w:hyperlink>
          <w:hyperlink w:anchor="_TOC_250010" w:history="1">
            <w:r w:rsidR="00043309">
              <w:rPr>
                <w:lang w:val="fr"/>
              </w:rPr>
              <w:t>Composantes</w:t>
            </w:r>
            <w:r w:rsidR="00043309">
              <w:rPr>
                <w:lang w:val="fr"/>
              </w:rPr>
              <w:tab/>
            </w:r>
          </w:hyperlink>
          <w:r w:rsidR="00043309">
            <w:rPr>
              <w:lang w:val="fr"/>
            </w:rPr>
            <w:t>du projet</w:t>
          </w:r>
          <w:hyperlink w:anchor="_TOC_250010" w:history="1">
            <w:r w:rsidR="00043309">
              <w:rPr>
                <w:lang w:val="fr"/>
              </w:rPr>
              <w:t>11</w:t>
            </w:r>
            <w:r w:rsidR="00043309">
              <w:rPr>
                <w:lang w:val="fr"/>
              </w:rPr>
              <w:tab/>
            </w:r>
          </w:hyperlink>
        </w:p>
        <w:p w14:paraId="0508E3C9" w14:textId="77777777" w:rsidR="00A365E2" w:rsidRDefault="005A7AB2">
          <w:pPr>
            <w:pStyle w:val="TM3"/>
            <w:numPr>
              <w:ilvl w:val="0"/>
              <w:numId w:val="11"/>
            </w:numPr>
            <w:tabs>
              <w:tab w:val="left" w:pos="1641"/>
              <w:tab w:val="right" w:leader="dot" w:pos="9912"/>
            </w:tabs>
            <w:ind w:hanging="361"/>
          </w:pPr>
          <w:hyperlink w:anchor="_TOC_250009" w:history="1">
            <w:r w:rsidR="00043309">
              <w:rPr>
                <w:lang w:val="fr"/>
              </w:rPr>
              <w:t>Coût</w:t>
            </w:r>
            <w:r w:rsidR="00043309">
              <w:rPr>
                <w:lang w:val="fr"/>
              </w:rPr>
              <w:tab/>
            </w:r>
          </w:hyperlink>
          <w:hyperlink w:anchor="_TOC_250009" w:history="1">
            <w:r w:rsidR="00043309">
              <w:rPr>
                <w:lang w:val="fr"/>
              </w:rPr>
              <w:t xml:space="preserve"> et financement du</w:t>
            </w:r>
            <w:r w:rsidR="00043309">
              <w:rPr>
                <w:lang w:val="fr"/>
              </w:rPr>
              <w:tab/>
            </w:r>
          </w:hyperlink>
          <w:r w:rsidR="00043309">
            <w:rPr>
              <w:lang w:val="fr"/>
            </w:rPr>
            <w:t>projet</w:t>
          </w:r>
          <w:hyperlink w:anchor="_TOC_250009" w:history="1">
            <w:r w:rsidR="00043309">
              <w:rPr>
                <w:lang w:val="fr"/>
              </w:rPr>
              <w:t>12</w:t>
            </w:r>
            <w:r w:rsidR="00043309">
              <w:rPr>
                <w:lang w:val="fr"/>
              </w:rPr>
              <w:tab/>
            </w:r>
          </w:hyperlink>
        </w:p>
        <w:p w14:paraId="4117418E" w14:textId="77777777" w:rsidR="00A365E2" w:rsidRDefault="005A7AB2">
          <w:pPr>
            <w:pStyle w:val="TM2"/>
            <w:tabs>
              <w:tab w:val="right" w:leader="dot" w:pos="9921"/>
            </w:tabs>
          </w:pPr>
          <w:r>
            <w:pict w14:anchorId="28268038">
              <v:group id="_x0000_s1064" style="position:absolute;left:0;text-align:left;margin-left:71.95pt;margin-top:13.1pt;width:16.15pt;height:13.3pt;z-index:15734784;mso-position-horizontal-relative:page" coordorigin="1439,262" coordsize="323,266">
                <v:shape id="_x0000_s1066" type="#_x0000_t75" style="position:absolute;left:1439;top:305;width:323;height:200">
                  <v:imagedata r:id="rId11" o:title=""/>
                </v:shape>
                <v:shape id="_x0000_s1065" type="#_x0000_t202" style="position:absolute;left:1439;top:262;width:323;height:266" filled="f" stroked="f">
                  <v:textbox inset="0,0,0,0">
                    <w:txbxContent>
                      <w:p w14:paraId="7DBA74D8" w14:textId="77777777" w:rsidR="00A365E2" w:rsidRDefault="00043309">
                        <w:pPr>
                          <w:spacing w:line="266" w:lineRule="exact"/>
                          <w:ind w:left="1"/>
                          <w:rPr>
                            <w:sz w:val="24"/>
                          </w:rPr>
                        </w:pPr>
                        <w:r>
                          <w:rPr>
                            <w:sz w:val="24"/>
                            <w:lang w:val="fr"/>
                          </w:rPr>
                          <w:t>IV.</w:t>
                        </w:r>
                      </w:p>
                    </w:txbxContent>
                  </v:textbox>
                </v:shape>
                <w10:wrap anchorx="page"/>
              </v:group>
            </w:pict>
          </w:r>
          <w:hyperlink w:anchor="_TOC_250008" w:history="1">
            <w:r w:rsidR="00043309">
              <w:rPr>
                <w:lang w:val="fr"/>
              </w:rPr>
              <w:t>IMPLÉMENTATION</w:t>
            </w:r>
            <w:r w:rsidR="00043309">
              <w:rPr>
                <w:lang w:val="fr"/>
              </w:rPr>
              <w:tab/>
              <w:t>12</w:t>
            </w:r>
          </w:hyperlink>
        </w:p>
        <w:p w14:paraId="343AAC85" w14:textId="77777777" w:rsidR="00A365E2" w:rsidRDefault="005A7AB2">
          <w:pPr>
            <w:pStyle w:val="TM3"/>
            <w:numPr>
              <w:ilvl w:val="0"/>
              <w:numId w:val="10"/>
            </w:numPr>
            <w:tabs>
              <w:tab w:val="left" w:pos="1641"/>
              <w:tab w:val="right" w:leader="dot" w:pos="9912"/>
            </w:tabs>
            <w:spacing w:before="154"/>
            <w:ind w:hanging="361"/>
          </w:pPr>
          <w:hyperlink w:anchor="_TOC_250007" w:history="1">
            <w:r w:rsidR="00043309">
              <w:rPr>
                <w:lang w:val="fr"/>
              </w:rPr>
              <w:tab/>
            </w:r>
          </w:hyperlink>
          <w:hyperlink w:anchor="_TOC_250007" w:history="1">
            <w:r w:rsidR="00043309">
              <w:rPr>
                <w:lang w:val="fr"/>
              </w:rPr>
              <w:t>Dispositions institutionnelles</w:t>
            </w:r>
            <w:r w:rsidR="00043309">
              <w:rPr>
                <w:lang w:val="fr"/>
              </w:rPr>
              <w:tab/>
            </w:r>
          </w:hyperlink>
          <w:r w:rsidR="00043309">
            <w:rPr>
              <w:lang w:val="fr"/>
            </w:rPr>
            <w:t>et de mise en œuvre</w:t>
          </w:r>
          <w:hyperlink w:anchor="_TOC_250007" w:history="1">
            <w:r w:rsidR="00043309">
              <w:rPr>
                <w:lang w:val="fr"/>
              </w:rPr>
              <w:t>12</w:t>
            </w:r>
            <w:r w:rsidR="00043309">
              <w:rPr>
                <w:lang w:val="fr"/>
              </w:rPr>
              <w:tab/>
            </w:r>
          </w:hyperlink>
        </w:p>
        <w:p w14:paraId="49F92C2E" w14:textId="77777777" w:rsidR="00A365E2" w:rsidRDefault="005A7AB2">
          <w:pPr>
            <w:pStyle w:val="TM3"/>
            <w:numPr>
              <w:ilvl w:val="0"/>
              <w:numId w:val="10"/>
            </w:numPr>
            <w:tabs>
              <w:tab w:val="left" w:pos="1641"/>
              <w:tab w:val="right" w:leader="dot" w:pos="9912"/>
            </w:tabs>
            <w:ind w:hanging="361"/>
          </w:pPr>
          <w:hyperlink w:anchor="_TOC_250006" w:history="1">
            <w:r w:rsidR="00043309">
              <w:rPr>
                <w:lang w:val="fr"/>
              </w:rPr>
              <w:t>Suivi</w:t>
            </w:r>
            <w:r w:rsidR="00043309">
              <w:rPr>
                <w:lang w:val="fr"/>
              </w:rPr>
              <w:tab/>
            </w:r>
          </w:hyperlink>
          <w:hyperlink w:anchor="_TOC_250006" w:history="1">
            <w:r w:rsidR="00043309">
              <w:rPr>
                <w:lang w:val="fr"/>
              </w:rPr>
              <w:t xml:space="preserve"> et</w:t>
            </w:r>
            <w:r w:rsidR="00043309">
              <w:rPr>
                <w:lang w:val="fr"/>
              </w:rPr>
              <w:tab/>
            </w:r>
          </w:hyperlink>
          <w:r w:rsidR="00043309">
            <w:rPr>
              <w:lang w:val="fr"/>
            </w:rPr>
            <w:t xml:space="preserve"> </w:t>
          </w:r>
          <w:hyperlink w:anchor="_TOC_250006" w:history="1">
            <w:r w:rsidR="00043309">
              <w:rPr>
                <w:lang w:val="fr"/>
              </w:rPr>
              <w:t xml:space="preserve"> évaluation des</w:t>
            </w:r>
            <w:r w:rsidR="00043309">
              <w:rPr>
                <w:lang w:val="fr"/>
              </w:rPr>
              <w:tab/>
            </w:r>
          </w:hyperlink>
          <w:r w:rsidR="00043309">
            <w:rPr>
              <w:lang w:val="fr"/>
            </w:rPr>
            <w:t>résultats</w:t>
          </w:r>
          <w:hyperlink w:anchor="_TOC_250006" w:history="1">
            <w:r w:rsidR="00043309">
              <w:rPr>
                <w:lang w:val="fr"/>
              </w:rPr>
              <w:t>12</w:t>
            </w:r>
            <w:r w:rsidR="00043309">
              <w:rPr>
                <w:lang w:val="fr"/>
              </w:rPr>
              <w:tab/>
            </w:r>
          </w:hyperlink>
        </w:p>
        <w:p w14:paraId="7720AD96" w14:textId="77777777" w:rsidR="00A365E2" w:rsidRDefault="005A7AB2">
          <w:pPr>
            <w:pStyle w:val="TM3"/>
            <w:numPr>
              <w:ilvl w:val="0"/>
              <w:numId w:val="10"/>
            </w:numPr>
            <w:tabs>
              <w:tab w:val="left" w:pos="1641"/>
              <w:tab w:val="right" w:leader="dot" w:pos="9912"/>
            </w:tabs>
            <w:ind w:hanging="361"/>
          </w:pPr>
          <w:hyperlink w:anchor="_TOC_250005" w:history="1">
            <w:r w:rsidR="00043309">
              <w:rPr>
                <w:lang w:val="fr"/>
              </w:rPr>
              <w:t>Durabilité</w:t>
            </w:r>
            <w:r w:rsidR="00043309">
              <w:rPr>
                <w:lang w:val="fr"/>
              </w:rPr>
              <w:tab/>
            </w:r>
          </w:hyperlink>
          <w:hyperlink w:anchor="_TOC_250005" w:history="1">
            <w:r w:rsidR="00043309">
              <w:rPr>
                <w:lang w:val="fr"/>
              </w:rPr>
              <w:t>13</w:t>
            </w:r>
            <w:r w:rsidR="00043309">
              <w:rPr>
                <w:lang w:val="fr"/>
              </w:rPr>
              <w:tab/>
            </w:r>
          </w:hyperlink>
        </w:p>
        <w:p w14:paraId="3BB03B45" w14:textId="77777777" w:rsidR="00A365E2" w:rsidRDefault="005A7AB2">
          <w:pPr>
            <w:pStyle w:val="TM2"/>
            <w:tabs>
              <w:tab w:val="right" w:leader="dot" w:pos="9921"/>
            </w:tabs>
          </w:pPr>
          <w:r>
            <w:pict w14:anchorId="6811B796">
              <v:group id="_x0000_s1061" style="position:absolute;left:0;text-align:left;margin-left:71.9pt;margin-top:13.1pt;width:12.15pt;height:13.3pt;z-index:15735808;mso-position-horizontal-relative:page" coordorigin="1438,262" coordsize="243,266">
                <v:shape id="_x0000_s1063" type="#_x0000_t75" style="position:absolute;left:1438;top:305;width:243;height:200">
                  <v:imagedata r:id="rId12" o:title=""/>
                </v:shape>
                <v:shape id="_x0000_s1062" type="#_x0000_t202" style="position:absolute;left:1438;top:262;width:243;height:266" filled="f" stroked="f">
                  <v:textbox inset="0,0,0,0">
                    <w:txbxContent>
                      <w:p w14:paraId="1F6B6B95" w14:textId="77777777" w:rsidR="00A365E2" w:rsidRDefault="00043309">
                        <w:pPr>
                          <w:spacing w:line="266" w:lineRule="exact"/>
                          <w:ind w:left="2"/>
                          <w:rPr>
                            <w:sz w:val="24"/>
                          </w:rPr>
                        </w:pPr>
                        <w:r>
                          <w:rPr>
                            <w:sz w:val="24"/>
                            <w:lang w:val="fr"/>
                          </w:rPr>
                          <w:t>Dans.</w:t>
                        </w:r>
                      </w:p>
                    </w:txbxContent>
                  </v:textbox>
                </v:shape>
                <w10:wrap anchorx="page"/>
              </v:group>
            </w:pict>
          </w:r>
          <w:hyperlink w:anchor="_TOC_250004" w:history="1">
            <w:r w:rsidR="00043309">
              <w:rPr>
                <w:lang w:val="fr"/>
              </w:rPr>
              <w:t>PRINCIPAUX RISQUES ET</w:t>
            </w:r>
            <w:r w:rsidR="00043309">
              <w:rPr>
                <w:spacing w:val="-1"/>
                <w:lang w:val="fr"/>
              </w:rPr>
              <w:t xml:space="preserve"> </w:t>
            </w:r>
            <w:r w:rsidR="00043309">
              <w:rPr>
                <w:lang w:val="fr"/>
              </w:rPr>
              <w:t>MESURES D’ATTÉNUATION</w:t>
            </w:r>
            <w:r w:rsidR="00043309">
              <w:rPr>
                <w:lang w:val="fr"/>
              </w:rPr>
              <w:tab/>
              <w:t>13</w:t>
            </w:r>
          </w:hyperlink>
        </w:p>
        <w:p w14:paraId="72DE8F91" w14:textId="77777777" w:rsidR="00A365E2" w:rsidRDefault="005A7AB2">
          <w:pPr>
            <w:pStyle w:val="TM2"/>
            <w:tabs>
              <w:tab w:val="right" w:leader="dot" w:pos="9921"/>
            </w:tabs>
            <w:spacing w:before="286"/>
          </w:pPr>
          <w:r>
            <w:pict w14:anchorId="0ABCEE21">
              <v:group id="_x0000_s1058" style="position:absolute;left:0;text-align:left;margin-left:71.95pt;margin-top:14.8pt;width:16.15pt;height:13.3pt;z-index:15736832;mso-position-horizontal-relative:page" coordorigin="1439,296" coordsize="323,266">
                <v:shape id="_x0000_s1060" type="#_x0000_t75" style="position:absolute;left:1439;top:338;width:323;height:200">
                  <v:imagedata r:id="rId13" o:title=""/>
                </v:shape>
                <v:shape id="_x0000_s1059" type="#_x0000_t202" style="position:absolute;left:1439;top:296;width:323;height:266" filled="f" stroked="f">
                  <v:textbox inset="0,0,0,0">
                    <w:txbxContent>
                      <w:p w14:paraId="798B0AFA" w14:textId="77777777" w:rsidR="00A365E2" w:rsidRDefault="00043309">
                        <w:pPr>
                          <w:spacing w:line="266" w:lineRule="exact"/>
                          <w:ind w:left="1"/>
                          <w:rPr>
                            <w:sz w:val="24"/>
                          </w:rPr>
                        </w:pPr>
                        <w:r>
                          <w:rPr>
                            <w:sz w:val="24"/>
                            <w:lang w:val="fr"/>
                          </w:rPr>
                          <w:t>NOUS.</w:t>
                        </w:r>
                      </w:p>
                    </w:txbxContent>
                  </v:textbox>
                </v:shape>
                <w10:wrap anchorx="page"/>
              </v:group>
            </w:pict>
          </w:r>
          <w:hyperlink w:anchor="_TOC_250003" w:history="1">
            <w:r w:rsidR="00043309">
              <w:rPr>
                <w:lang w:val="fr"/>
              </w:rPr>
              <w:t>ÉVALUATION</w:t>
            </w:r>
            <w:r w:rsidR="00043309">
              <w:rPr>
                <w:spacing w:val="-1"/>
                <w:lang w:val="fr"/>
              </w:rPr>
              <w:t xml:space="preserve"> </w:t>
            </w:r>
            <w:r w:rsidR="00043309">
              <w:rPr>
                <w:lang w:val="fr"/>
              </w:rPr>
              <w:t>RÉSUMÉ</w:t>
            </w:r>
            <w:r w:rsidR="00043309">
              <w:rPr>
                <w:lang w:val="fr"/>
              </w:rPr>
              <w:tab/>
              <w:t>14</w:t>
            </w:r>
          </w:hyperlink>
        </w:p>
        <w:p w14:paraId="5F36B525" w14:textId="77777777" w:rsidR="00A365E2" w:rsidRDefault="005A7AB2">
          <w:pPr>
            <w:pStyle w:val="TM3"/>
            <w:numPr>
              <w:ilvl w:val="0"/>
              <w:numId w:val="9"/>
            </w:numPr>
            <w:tabs>
              <w:tab w:val="left" w:pos="1641"/>
              <w:tab w:val="right" w:leader="dot" w:pos="9912"/>
            </w:tabs>
            <w:spacing w:before="154"/>
            <w:ind w:hanging="361"/>
          </w:pPr>
          <w:hyperlink w:anchor="_TOC_250002" w:history="1">
            <w:r w:rsidR="00043309">
              <w:rPr>
                <w:lang w:val="fr"/>
              </w:rPr>
              <w:t>Autres politiques de protection</w:t>
            </w:r>
            <w:r w:rsidR="00043309">
              <w:rPr>
                <w:lang w:val="fr"/>
              </w:rPr>
              <w:tab/>
            </w:r>
          </w:hyperlink>
          <w:hyperlink w:anchor="_TOC_250002" w:history="1">
            <w:r w:rsidR="00043309">
              <w:rPr>
                <w:lang w:val="fr"/>
              </w:rPr>
              <w:t xml:space="preserve"> déclenchées</w:t>
            </w:r>
            <w:r w:rsidR="00043309">
              <w:rPr>
                <w:lang w:val="fr"/>
              </w:rPr>
              <w:tab/>
            </w:r>
          </w:hyperlink>
          <w:hyperlink w:anchor="_TOC_250002" w:history="1">
            <w:r w:rsidR="00043309">
              <w:rPr>
                <w:lang w:val="fr"/>
              </w:rPr>
              <w:t>16</w:t>
            </w:r>
            <w:r w:rsidR="00043309">
              <w:rPr>
                <w:lang w:val="fr"/>
              </w:rPr>
              <w:tab/>
            </w:r>
          </w:hyperlink>
        </w:p>
        <w:p w14:paraId="50D035DD" w14:textId="77777777" w:rsidR="00A365E2" w:rsidRDefault="005A7AB2">
          <w:pPr>
            <w:pStyle w:val="TM3"/>
            <w:numPr>
              <w:ilvl w:val="0"/>
              <w:numId w:val="9"/>
            </w:numPr>
            <w:tabs>
              <w:tab w:val="left" w:pos="1641"/>
              <w:tab w:val="right" w:leader="dot" w:pos="9912"/>
            </w:tabs>
            <w:ind w:hanging="361"/>
          </w:pPr>
          <w:hyperlink w:anchor="_TOC_250001" w:history="1">
            <w:r w:rsidR="00043309">
              <w:rPr>
                <w:lang w:val="fr"/>
              </w:rPr>
              <w:tab/>
            </w:r>
          </w:hyperlink>
          <w:hyperlink w:anchor="_TOC_250001" w:history="1">
            <w:r w:rsidR="00043309">
              <w:rPr>
                <w:lang w:val="fr"/>
              </w:rPr>
              <w:t>Recours</w:t>
            </w:r>
            <w:r w:rsidR="00043309">
              <w:rPr>
                <w:lang w:val="fr"/>
              </w:rPr>
              <w:tab/>
            </w:r>
          </w:hyperlink>
          <w:hyperlink w:anchor="_TOC_250001" w:history="1">
            <w:r w:rsidR="00043309">
              <w:rPr>
                <w:lang w:val="fr"/>
              </w:rPr>
              <w:t xml:space="preserve"> en griefs de</w:t>
            </w:r>
            <w:r w:rsidR="00043309">
              <w:rPr>
                <w:lang w:val="fr"/>
              </w:rPr>
              <w:tab/>
            </w:r>
          </w:hyperlink>
          <w:r w:rsidR="00043309">
            <w:rPr>
              <w:lang w:val="fr"/>
            </w:rPr>
            <w:t xml:space="preserve"> la Banque mondiale</w:t>
          </w:r>
          <w:hyperlink w:anchor="_TOC_250001" w:history="1">
            <w:r w:rsidR="00043309">
              <w:rPr>
                <w:lang w:val="fr"/>
              </w:rPr>
              <w:t>16</w:t>
            </w:r>
            <w:r w:rsidR="00043309">
              <w:rPr>
                <w:lang w:val="fr"/>
              </w:rPr>
              <w:tab/>
            </w:r>
          </w:hyperlink>
        </w:p>
        <w:p w14:paraId="5EAF4EED" w14:textId="77777777" w:rsidR="00A365E2" w:rsidRDefault="005A7AB2">
          <w:pPr>
            <w:pStyle w:val="TM1"/>
            <w:tabs>
              <w:tab w:val="right" w:leader="dot" w:pos="9921"/>
            </w:tabs>
            <w:spacing w:before="245"/>
          </w:pPr>
          <w:hyperlink w:anchor="_TOC_250000" w:history="1">
            <w:r w:rsidR="00043309">
              <w:rPr>
                <w:lang w:val="fr"/>
              </w:rPr>
              <w:t>Annexe 1 : Cadre de résultats</w:t>
            </w:r>
            <w:r w:rsidR="00043309">
              <w:rPr>
                <w:lang w:val="fr"/>
              </w:rPr>
              <w:tab/>
            </w:r>
          </w:hyperlink>
          <w:hyperlink w:anchor="_TOC_250000" w:history="1">
            <w:r w:rsidR="00043309">
              <w:rPr>
                <w:lang w:val="fr"/>
              </w:rPr>
              <w:t xml:space="preserve"> et</w:t>
            </w:r>
            <w:r w:rsidR="00043309">
              <w:rPr>
                <w:lang w:val="fr"/>
              </w:rPr>
              <w:tab/>
            </w:r>
          </w:hyperlink>
          <w:r w:rsidR="00043309">
            <w:rPr>
              <w:lang w:val="fr"/>
            </w:rPr>
            <w:t xml:space="preserve"> </w:t>
          </w:r>
          <w:hyperlink w:anchor="_TOC_250000" w:history="1">
            <w:r w:rsidR="00043309">
              <w:rPr>
                <w:lang w:val="fr"/>
              </w:rPr>
              <w:t xml:space="preserve"> suivi</w:t>
            </w:r>
            <w:r w:rsidR="00043309">
              <w:rPr>
                <w:lang w:val="fr"/>
              </w:rPr>
              <w:tab/>
            </w:r>
          </w:hyperlink>
          <w:hyperlink w:anchor="_TOC_250000" w:history="1">
            <w:r w:rsidR="00043309">
              <w:rPr>
                <w:lang w:val="fr"/>
              </w:rPr>
              <w:t>17</w:t>
            </w:r>
            <w:r w:rsidR="00043309">
              <w:rPr>
                <w:lang w:val="fr"/>
              </w:rPr>
              <w:tab/>
            </w:r>
          </w:hyperlink>
        </w:p>
        <w:p w14:paraId="0673CCAB" w14:textId="77777777" w:rsidR="00A365E2" w:rsidRDefault="00043309">
          <w:pPr>
            <w:pStyle w:val="TM1"/>
            <w:tabs>
              <w:tab w:val="right" w:leader="dot" w:pos="9921"/>
            </w:tabs>
          </w:pPr>
          <w:r>
            <w:rPr>
              <w:lang w:val="fr"/>
            </w:rPr>
            <w:t>Annexe 2 : Modalités de mise en œuvre</w:t>
          </w:r>
          <w:r>
            <w:rPr>
              <w:lang w:val="fr"/>
            </w:rPr>
            <w:tab/>
            <w:t>18</w:t>
          </w:r>
        </w:p>
      </w:sdtContent>
    </w:sdt>
    <w:p w14:paraId="237F652F" w14:textId="77777777" w:rsidR="00A365E2" w:rsidRDefault="00A365E2">
      <w:pPr>
        <w:sectPr w:rsidR="00A365E2">
          <w:pgSz w:w="12240" w:h="15840"/>
          <w:pgMar w:top="1360" w:right="880" w:bottom="280" w:left="880" w:header="720" w:footer="720" w:gutter="0"/>
          <w:cols w:space="720"/>
        </w:sectPr>
      </w:pPr>
    </w:p>
    <w:p w14:paraId="6959843A" w14:textId="77777777" w:rsidR="00A365E2" w:rsidRDefault="00043309">
      <w:pPr>
        <w:spacing w:before="110"/>
        <w:ind w:left="2302" w:right="2300"/>
        <w:jc w:val="center"/>
        <w:rPr>
          <w:b/>
          <w:sz w:val="24"/>
        </w:rPr>
      </w:pPr>
      <w:r>
        <w:rPr>
          <w:b/>
          <w:sz w:val="24"/>
          <w:lang w:val="fr"/>
        </w:rPr>
        <w:t>FICHE</w:t>
      </w:r>
    </w:p>
    <w:p w14:paraId="2A32A234" w14:textId="77777777" w:rsidR="00A365E2" w:rsidRDefault="00043309">
      <w:pPr>
        <w:spacing w:before="98"/>
        <w:ind w:left="2302" w:right="2302"/>
        <w:jc w:val="center"/>
        <w:rPr>
          <w:i/>
        </w:rPr>
      </w:pPr>
      <w:r>
        <w:rPr>
          <w:i/>
          <w:lang w:val="fr"/>
        </w:rPr>
        <w:t>République de Djibouti</w:t>
      </w:r>
    </w:p>
    <w:p w14:paraId="73856567" w14:textId="77777777" w:rsidR="00A365E2" w:rsidRDefault="00043309">
      <w:pPr>
        <w:spacing w:before="99"/>
        <w:ind w:left="2302" w:right="2300"/>
        <w:jc w:val="center"/>
      </w:pPr>
      <w:r>
        <w:rPr>
          <w:lang w:val="fr"/>
        </w:rPr>
        <w:t>Enquête auprès des ménages de Djibouti 2017</w:t>
      </w:r>
    </w:p>
    <w:p w14:paraId="5F900951" w14:textId="77777777" w:rsidR="00A365E2" w:rsidRDefault="00043309">
      <w:pPr>
        <w:pStyle w:val="Titre1"/>
        <w:spacing w:before="103"/>
        <w:ind w:left="2302" w:right="2302"/>
        <w:jc w:val="center"/>
      </w:pPr>
      <w:r>
        <w:rPr>
          <w:lang w:val="fr"/>
        </w:rPr>
        <w:t>Document de projet de subvention de petite taille reTF</w:t>
      </w:r>
    </w:p>
    <w:p w14:paraId="33C24DA8" w14:textId="77777777" w:rsidR="00A365E2" w:rsidRDefault="00043309">
      <w:pPr>
        <w:spacing w:before="220" w:line="333" w:lineRule="auto"/>
        <w:ind w:left="3904" w:right="3904"/>
        <w:jc w:val="center"/>
        <w:rPr>
          <w:i/>
        </w:rPr>
      </w:pPr>
      <w:r>
        <w:rPr>
          <w:i/>
          <w:lang w:val="fr"/>
        </w:rPr>
        <w:t>Moyen-Orient et Afrique du Nord GPV05</w:t>
      </w:r>
    </w:p>
    <w:p w14:paraId="4029E8B8" w14:textId="77777777" w:rsidR="00A365E2" w:rsidRDefault="00A365E2">
      <w:pPr>
        <w:pStyle w:val="Corpsdetexte"/>
        <w:rPr>
          <w:i/>
          <w:sz w:val="20"/>
        </w:rPr>
      </w:pPr>
    </w:p>
    <w:p w14:paraId="22D1A7A6" w14:textId="77777777" w:rsidR="00A365E2" w:rsidRDefault="00A365E2">
      <w:pPr>
        <w:pStyle w:val="Corpsdetexte"/>
        <w:rPr>
          <w:i/>
          <w:sz w:val="20"/>
        </w:rPr>
      </w:pPr>
    </w:p>
    <w:p w14:paraId="601945BF" w14:textId="77777777" w:rsidR="00A365E2" w:rsidRDefault="00A365E2">
      <w:pPr>
        <w:pStyle w:val="Corpsdetexte"/>
        <w:rPr>
          <w:i/>
          <w:sz w:val="20"/>
        </w:rPr>
      </w:pPr>
    </w:p>
    <w:p w14:paraId="4495A44D" w14:textId="77777777" w:rsidR="00A365E2" w:rsidRDefault="00A365E2">
      <w:pPr>
        <w:pStyle w:val="Corpsdetexte"/>
        <w:rPr>
          <w:i/>
          <w:sz w:val="20"/>
        </w:rPr>
      </w:pPr>
    </w:p>
    <w:p w14:paraId="3BCCF7BD" w14:textId="77777777" w:rsidR="00A365E2" w:rsidRDefault="00A365E2">
      <w:pPr>
        <w:pStyle w:val="Corpsdetexte"/>
        <w:rPr>
          <w:i/>
          <w:sz w:val="20"/>
        </w:rPr>
      </w:pPr>
    </w:p>
    <w:p w14:paraId="4148D85D" w14:textId="77777777" w:rsidR="00A365E2" w:rsidRDefault="00A365E2">
      <w:pPr>
        <w:pStyle w:val="Corpsdetexte"/>
        <w:rPr>
          <w:i/>
          <w:sz w:val="20"/>
        </w:rPr>
      </w:pPr>
    </w:p>
    <w:p w14:paraId="22A1454C" w14:textId="77777777" w:rsidR="00A365E2" w:rsidRDefault="00A365E2">
      <w:pPr>
        <w:pStyle w:val="Corpsdetexte"/>
        <w:rPr>
          <w:i/>
          <w:sz w:val="20"/>
        </w:rPr>
      </w:pPr>
    </w:p>
    <w:p w14:paraId="1FEC4276" w14:textId="77777777" w:rsidR="00A365E2" w:rsidRDefault="00A365E2">
      <w:pPr>
        <w:pStyle w:val="Corpsdetexte"/>
        <w:rPr>
          <w:i/>
          <w:sz w:val="20"/>
        </w:rPr>
      </w:pPr>
    </w:p>
    <w:p w14:paraId="45BE7824" w14:textId="77777777" w:rsidR="00A365E2" w:rsidRDefault="00A365E2">
      <w:pPr>
        <w:pStyle w:val="Corpsdetexte"/>
        <w:rPr>
          <w:i/>
          <w:sz w:val="20"/>
        </w:rPr>
      </w:pPr>
    </w:p>
    <w:p w14:paraId="3713DDA9" w14:textId="77777777" w:rsidR="00A365E2" w:rsidRDefault="00A365E2">
      <w:pPr>
        <w:pStyle w:val="Corpsdetexte"/>
        <w:rPr>
          <w:i/>
          <w:sz w:val="20"/>
        </w:rPr>
      </w:pPr>
    </w:p>
    <w:p w14:paraId="102B7B68" w14:textId="77777777" w:rsidR="00A365E2" w:rsidRDefault="00A365E2">
      <w:pPr>
        <w:pStyle w:val="Corpsdetexte"/>
        <w:rPr>
          <w:i/>
          <w:sz w:val="20"/>
        </w:rPr>
      </w:pPr>
    </w:p>
    <w:p w14:paraId="6F2A048B" w14:textId="77777777" w:rsidR="00A365E2" w:rsidRDefault="00A365E2">
      <w:pPr>
        <w:pStyle w:val="Corpsdetexte"/>
        <w:rPr>
          <w:i/>
          <w:sz w:val="20"/>
        </w:rPr>
      </w:pPr>
    </w:p>
    <w:p w14:paraId="39FD3871" w14:textId="77777777" w:rsidR="00A365E2" w:rsidRDefault="00A365E2">
      <w:pPr>
        <w:pStyle w:val="Corpsdetexte"/>
        <w:rPr>
          <w:i/>
          <w:sz w:val="20"/>
        </w:rPr>
      </w:pPr>
    </w:p>
    <w:p w14:paraId="426B08EA" w14:textId="77777777" w:rsidR="00A365E2" w:rsidRDefault="00A365E2">
      <w:pPr>
        <w:pStyle w:val="Corpsdetexte"/>
        <w:rPr>
          <w:i/>
          <w:sz w:val="20"/>
        </w:rPr>
      </w:pPr>
    </w:p>
    <w:p w14:paraId="1F41C5E3" w14:textId="77777777" w:rsidR="00A365E2" w:rsidRDefault="00A365E2">
      <w:pPr>
        <w:pStyle w:val="Corpsdetexte"/>
        <w:rPr>
          <w:i/>
          <w:sz w:val="20"/>
        </w:rPr>
      </w:pPr>
    </w:p>
    <w:p w14:paraId="395156E1" w14:textId="77777777" w:rsidR="00A365E2" w:rsidRDefault="00A365E2">
      <w:pPr>
        <w:pStyle w:val="Corpsdetexte"/>
        <w:rPr>
          <w:i/>
          <w:sz w:val="20"/>
        </w:rPr>
      </w:pPr>
    </w:p>
    <w:p w14:paraId="007EBF2C" w14:textId="77777777" w:rsidR="00A365E2" w:rsidRDefault="00A365E2">
      <w:pPr>
        <w:pStyle w:val="Corpsdetexte"/>
        <w:rPr>
          <w:i/>
          <w:sz w:val="20"/>
        </w:rPr>
      </w:pPr>
    </w:p>
    <w:p w14:paraId="1978AEC3" w14:textId="77777777" w:rsidR="00A365E2" w:rsidRDefault="00A365E2">
      <w:pPr>
        <w:pStyle w:val="Corpsdetexte"/>
        <w:rPr>
          <w:i/>
          <w:sz w:val="20"/>
        </w:rPr>
      </w:pPr>
    </w:p>
    <w:p w14:paraId="45D53606" w14:textId="77777777" w:rsidR="00A365E2" w:rsidRDefault="00A365E2">
      <w:pPr>
        <w:pStyle w:val="Corpsdetexte"/>
        <w:rPr>
          <w:i/>
          <w:sz w:val="20"/>
        </w:rPr>
      </w:pPr>
    </w:p>
    <w:p w14:paraId="1F865897" w14:textId="77777777" w:rsidR="00A365E2" w:rsidRDefault="00A365E2">
      <w:pPr>
        <w:pStyle w:val="Corpsdetexte"/>
        <w:rPr>
          <w:i/>
          <w:sz w:val="20"/>
        </w:rPr>
      </w:pPr>
    </w:p>
    <w:p w14:paraId="000150E8" w14:textId="77777777" w:rsidR="00A365E2" w:rsidRDefault="00A365E2">
      <w:pPr>
        <w:pStyle w:val="Corpsdetexte"/>
        <w:rPr>
          <w:i/>
          <w:sz w:val="20"/>
        </w:rPr>
      </w:pPr>
    </w:p>
    <w:p w14:paraId="4D8982A9" w14:textId="77777777" w:rsidR="00A365E2" w:rsidRDefault="00A365E2">
      <w:pPr>
        <w:pStyle w:val="Corpsdetexte"/>
        <w:rPr>
          <w:i/>
          <w:sz w:val="20"/>
        </w:rPr>
      </w:pPr>
    </w:p>
    <w:p w14:paraId="2F6677F2" w14:textId="77777777" w:rsidR="00A365E2" w:rsidRDefault="00A365E2">
      <w:pPr>
        <w:pStyle w:val="Corpsdetexte"/>
        <w:rPr>
          <w:i/>
          <w:sz w:val="20"/>
        </w:rPr>
      </w:pPr>
    </w:p>
    <w:p w14:paraId="09144B7F" w14:textId="77777777" w:rsidR="00A365E2" w:rsidRDefault="00A365E2">
      <w:pPr>
        <w:pStyle w:val="Corpsdetexte"/>
        <w:rPr>
          <w:i/>
          <w:sz w:val="20"/>
        </w:rPr>
      </w:pPr>
    </w:p>
    <w:p w14:paraId="6AA0ECAC" w14:textId="77777777" w:rsidR="00A365E2" w:rsidRDefault="00A365E2">
      <w:pPr>
        <w:pStyle w:val="Corpsdetexte"/>
        <w:rPr>
          <w:i/>
          <w:sz w:val="20"/>
        </w:rPr>
      </w:pPr>
    </w:p>
    <w:p w14:paraId="3AA482C3" w14:textId="77777777" w:rsidR="00A365E2" w:rsidRDefault="00A365E2">
      <w:pPr>
        <w:pStyle w:val="Corpsdetexte"/>
        <w:rPr>
          <w:i/>
          <w:sz w:val="20"/>
        </w:rPr>
      </w:pPr>
    </w:p>
    <w:p w14:paraId="54394B7B" w14:textId="77777777" w:rsidR="00A365E2" w:rsidRDefault="00A365E2">
      <w:pPr>
        <w:pStyle w:val="Corpsdetexte"/>
        <w:rPr>
          <w:i/>
          <w:sz w:val="20"/>
        </w:rPr>
      </w:pPr>
    </w:p>
    <w:p w14:paraId="351182F4" w14:textId="77777777" w:rsidR="00A365E2" w:rsidRDefault="00A365E2">
      <w:pPr>
        <w:pStyle w:val="Corpsdetexte"/>
        <w:rPr>
          <w:i/>
          <w:sz w:val="20"/>
        </w:rPr>
      </w:pPr>
    </w:p>
    <w:p w14:paraId="7BD9993D" w14:textId="77777777" w:rsidR="00A365E2" w:rsidRDefault="00A365E2">
      <w:pPr>
        <w:pStyle w:val="Corpsdetexte"/>
        <w:rPr>
          <w:i/>
          <w:sz w:val="20"/>
        </w:rPr>
      </w:pPr>
    </w:p>
    <w:p w14:paraId="65D8A7C1" w14:textId="77777777" w:rsidR="00A365E2" w:rsidRDefault="00A365E2">
      <w:pPr>
        <w:pStyle w:val="Corpsdetexte"/>
        <w:rPr>
          <w:i/>
          <w:sz w:val="20"/>
        </w:rPr>
      </w:pPr>
    </w:p>
    <w:p w14:paraId="43A874D9" w14:textId="77777777" w:rsidR="00A365E2" w:rsidRDefault="00A365E2">
      <w:pPr>
        <w:pStyle w:val="Corpsdetexte"/>
        <w:rPr>
          <w:i/>
          <w:sz w:val="20"/>
        </w:rPr>
      </w:pPr>
    </w:p>
    <w:p w14:paraId="30978B97" w14:textId="77777777" w:rsidR="00A365E2" w:rsidRDefault="00A365E2">
      <w:pPr>
        <w:pStyle w:val="Corpsdetexte"/>
        <w:rPr>
          <w:i/>
          <w:sz w:val="20"/>
        </w:rPr>
      </w:pPr>
    </w:p>
    <w:p w14:paraId="40D2E2C4" w14:textId="77777777" w:rsidR="00A365E2" w:rsidRDefault="00A365E2">
      <w:pPr>
        <w:pStyle w:val="Corpsdetexte"/>
        <w:rPr>
          <w:i/>
          <w:sz w:val="20"/>
        </w:rPr>
      </w:pPr>
    </w:p>
    <w:p w14:paraId="75525AE8" w14:textId="77777777" w:rsidR="00A365E2" w:rsidRDefault="00A365E2">
      <w:pPr>
        <w:pStyle w:val="Corpsdetexte"/>
        <w:rPr>
          <w:i/>
          <w:sz w:val="20"/>
        </w:rPr>
      </w:pPr>
    </w:p>
    <w:p w14:paraId="73767116" w14:textId="77777777" w:rsidR="00A365E2" w:rsidRDefault="00A365E2">
      <w:pPr>
        <w:pStyle w:val="Corpsdetexte"/>
        <w:rPr>
          <w:i/>
          <w:sz w:val="20"/>
        </w:rPr>
      </w:pPr>
    </w:p>
    <w:p w14:paraId="21DD4E1B" w14:textId="77777777" w:rsidR="00A365E2" w:rsidRDefault="00A365E2">
      <w:pPr>
        <w:pStyle w:val="Corpsdetexte"/>
        <w:rPr>
          <w:i/>
          <w:sz w:val="20"/>
        </w:rPr>
      </w:pPr>
    </w:p>
    <w:p w14:paraId="420A380D" w14:textId="77777777" w:rsidR="00A365E2" w:rsidRDefault="00A365E2">
      <w:pPr>
        <w:pStyle w:val="Corpsdetexte"/>
        <w:rPr>
          <w:i/>
          <w:sz w:val="20"/>
        </w:rPr>
      </w:pPr>
    </w:p>
    <w:p w14:paraId="1D152730" w14:textId="77777777" w:rsidR="00A365E2" w:rsidRDefault="00A365E2">
      <w:pPr>
        <w:pStyle w:val="Corpsdetexte"/>
        <w:spacing w:before="10"/>
        <w:rPr>
          <w:i/>
          <w:sz w:val="16"/>
        </w:rPr>
      </w:pPr>
    </w:p>
    <w:p w14:paraId="4F8D1575" w14:textId="77777777" w:rsidR="00A365E2" w:rsidRDefault="00A365E2">
      <w:pPr>
        <w:pStyle w:val="Corpsdetexte"/>
        <w:rPr>
          <w:i/>
          <w:sz w:val="2"/>
        </w:rPr>
      </w:pPr>
    </w:p>
    <w:p w14:paraId="727D0C1B" w14:textId="77777777" w:rsidR="00A365E2" w:rsidRDefault="00A365E2">
      <w:pPr>
        <w:pStyle w:val="Corpsdetexte"/>
        <w:rPr>
          <w:i/>
          <w:sz w:val="2"/>
        </w:rPr>
      </w:pPr>
    </w:p>
    <w:p w14:paraId="42466982" w14:textId="77777777" w:rsidR="00A365E2" w:rsidRDefault="00A365E2">
      <w:pPr>
        <w:pStyle w:val="Corpsdetexte"/>
        <w:rPr>
          <w:i/>
          <w:sz w:val="2"/>
        </w:rPr>
      </w:pPr>
    </w:p>
    <w:p w14:paraId="224A8A41" w14:textId="77777777" w:rsidR="00A365E2" w:rsidRDefault="00A365E2">
      <w:pPr>
        <w:pStyle w:val="Corpsdetexte"/>
        <w:spacing w:before="7"/>
        <w:rPr>
          <w:i/>
          <w:sz w:val="2"/>
        </w:rPr>
      </w:pPr>
    </w:p>
    <w:p w14:paraId="20A693EA" w14:textId="77777777" w:rsidR="00A365E2" w:rsidRDefault="005A7AB2">
      <w:pPr>
        <w:ind w:left="168"/>
        <w:rPr>
          <w:sz w:val="2"/>
        </w:rPr>
      </w:pPr>
      <w:r>
        <w:pict w14:anchorId="0D082C67">
          <v:shape id="_x0000_s1057" type="#_x0000_t202" style="position:absolute;left:0;text-align:left;margin-left:49.9pt;margin-top:-424.55pt;width:512.3pt;height:496.8pt;z-index:15737344;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497"/>
                    <w:gridCol w:w="528"/>
                    <w:gridCol w:w="1023"/>
                    <w:gridCol w:w="338"/>
                    <w:gridCol w:w="688"/>
                    <w:gridCol w:w="308"/>
                    <w:gridCol w:w="205"/>
                    <w:gridCol w:w="515"/>
                    <w:gridCol w:w="1024"/>
                    <w:gridCol w:w="1499"/>
                    <w:gridCol w:w="553"/>
                    <w:gridCol w:w="1024"/>
                    <w:gridCol w:w="1028"/>
                  </w:tblGrid>
                  <w:tr w:rsidR="00A365E2" w14:paraId="4FBDA53E" w14:textId="77777777">
                    <w:trPr>
                      <w:trHeight w:val="144"/>
                    </w:trPr>
                    <w:tc>
                      <w:tcPr>
                        <w:tcW w:w="10255" w:type="dxa"/>
                        <w:gridSpan w:val="14"/>
                        <w:tcBorders>
                          <w:top w:val="nil"/>
                          <w:left w:val="nil"/>
                          <w:bottom w:val="nil"/>
                          <w:right w:val="nil"/>
                        </w:tcBorders>
                        <w:shd w:val="clear" w:color="auto" w:fill="000000"/>
                      </w:tcPr>
                      <w:p w14:paraId="01E7EBF8" w14:textId="77777777" w:rsidR="00A365E2" w:rsidRDefault="00A365E2">
                        <w:pPr>
                          <w:pStyle w:val="TableParagraph"/>
                          <w:rPr>
                            <w:sz w:val="2"/>
                          </w:rPr>
                        </w:pPr>
                      </w:p>
                      <w:p w14:paraId="39543AB2" w14:textId="77777777" w:rsidR="00A365E2" w:rsidRDefault="00A365E2">
                        <w:pPr>
                          <w:pStyle w:val="TableParagraph"/>
                          <w:rPr>
                            <w:sz w:val="2"/>
                          </w:rPr>
                        </w:pPr>
                      </w:p>
                      <w:p w14:paraId="6F5CA1F2" w14:textId="77777777" w:rsidR="00A365E2" w:rsidRDefault="00043309">
                        <w:pPr>
                          <w:pStyle w:val="TableParagraph"/>
                          <w:spacing w:before="12"/>
                          <w:ind w:left="50"/>
                          <w:rPr>
                            <w:sz w:val="2"/>
                          </w:rPr>
                        </w:pPr>
                        <w:r>
                          <w:rPr>
                            <w:color w:val="FFFFFF"/>
                            <w:w w:val="96"/>
                            <w:sz w:val="2"/>
                            <w:lang w:val="fr"/>
                          </w:rPr>
                          <w:t>.</w:t>
                        </w:r>
                      </w:p>
                    </w:tc>
                  </w:tr>
                  <w:tr w:rsidR="00A365E2" w14:paraId="767753F8" w14:textId="77777777">
                    <w:trPr>
                      <w:trHeight w:val="374"/>
                    </w:trPr>
                    <w:tc>
                      <w:tcPr>
                        <w:tcW w:w="10255" w:type="dxa"/>
                        <w:gridSpan w:val="14"/>
                        <w:tcBorders>
                          <w:top w:val="nil"/>
                          <w:left w:val="nil"/>
                          <w:right w:val="nil"/>
                        </w:tcBorders>
                        <w:shd w:val="clear" w:color="auto" w:fill="DCDCDC"/>
                      </w:tcPr>
                      <w:p w14:paraId="39791DC1" w14:textId="77777777" w:rsidR="00A365E2" w:rsidRDefault="00043309">
                        <w:pPr>
                          <w:pStyle w:val="TableParagraph"/>
                          <w:spacing w:before="47"/>
                          <w:ind w:left="3900" w:right="3911"/>
                          <w:jc w:val="center"/>
                          <w:rPr>
                            <w:b/>
                            <w:sz w:val="24"/>
                          </w:rPr>
                        </w:pPr>
                        <w:r>
                          <w:rPr>
                            <w:b/>
                            <w:sz w:val="24"/>
                            <w:lang w:val="fr"/>
                          </w:rPr>
                          <w:t>Informations de base</w:t>
                        </w:r>
                      </w:p>
                    </w:tc>
                  </w:tr>
                  <w:tr w:rsidR="00A365E2" w14:paraId="73EA307C" w14:textId="77777777">
                    <w:trPr>
                      <w:trHeight w:val="306"/>
                    </w:trPr>
                    <w:tc>
                      <w:tcPr>
                        <w:tcW w:w="1522" w:type="dxa"/>
                        <w:gridSpan w:val="2"/>
                        <w:tcBorders>
                          <w:left w:val="nil"/>
                          <w:bottom w:val="nil"/>
                          <w:right w:val="nil"/>
                        </w:tcBorders>
                      </w:tcPr>
                      <w:p w14:paraId="5ADD4FA5" w14:textId="77777777" w:rsidR="00A365E2" w:rsidRDefault="00043309">
                        <w:pPr>
                          <w:pStyle w:val="TableParagraph"/>
                          <w:spacing w:before="45"/>
                          <w:ind w:left="50"/>
                          <w:rPr>
                            <w:sz w:val="18"/>
                          </w:rPr>
                        </w:pPr>
                        <w:r>
                          <w:rPr>
                            <w:sz w:val="18"/>
                            <w:lang w:val="fr"/>
                          </w:rPr>
                          <w:t>Date:</w:t>
                        </w:r>
                      </w:p>
                    </w:tc>
                    <w:tc>
                      <w:tcPr>
                        <w:tcW w:w="528" w:type="dxa"/>
                        <w:tcBorders>
                          <w:left w:val="nil"/>
                          <w:bottom w:val="nil"/>
                          <w:right w:val="nil"/>
                        </w:tcBorders>
                      </w:tcPr>
                      <w:p w14:paraId="77456533" w14:textId="77777777" w:rsidR="00A365E2" w:rsidRDefault="00A365E2">
                        <w:pPr>
                          <w:pStyle w:val="TableParagraph"/>
                          <w:rPr>
                            <w:sz w:val="18"/>
                          </w:rPr>
                        </w:pPr>
                      </w:p>
                    </w:tc>
                    <w:tc>
                      <w:tcPr>
                        <w:tcW w:w="2049" w:type="dxa"/>
                        <w:gridSpan w:val="3"/>
                        <w:tcBorders>
                          <w:left w:val="nil"/>
                          <w:bottom w:val="nil"/>
                          <w:right w:val="nil"/>
                        </w:tcBorders>
                      </w:tcPr>
                      <w:p w14:paraId="3C4843D3" w14:textId="77777777" w:rsidR="00A365E2" w:rsidRDefault="00043309">
                        <w:pPr>
                          <w:pStyle w:val="TableParagraph"/>
                          <w:spacing w:before="45"/>
                          <w:ind w:left="50"/>
                          <w:rPr>
                            <w:sz w:val="18"/>
                          </w:rPr>
                        </w:pPr>
                        <w:r>
                          <w:rPr>
                            <w:sz w:val="18"/>
                            <w:lang w:val="fr"/>
                          </w:rPr>
                          <w:t>02/24/2017</w:t>
                        </w:r>
                      </w:p>
                    </w:tc>
                    <w:tc>
                      <w:tcPr>
                        <w:tcW w:w="308" w:type="dxa"/>
                        <w:tcBorders>
                          <w:left w:val="nil"/>
                          <w:bottom w:val="nil"/>
                        </w:tcBorders>
                      </w:tcPr>
                      <w:p w14:paraId="3B5EB784" w14:textId="77777777" w:rsidR="00A365E2" w:rsidRDefault="00A365E2">
                        <w:pPr>
                          <w:pStyle w:val="TableParagraph"/>
                          <w:rPr>
                            <w:sz w:val="18"/>
                          </w:rPr>
                        </w:pPr>
                      </w:p>
                    </w:tc>
                    <w:tc>
                      <w:tcPr>
                        <w:tcW w:w="720" w:type="dxa"/>
                        <w:gridSpan w:val="2"/>
                        <w:tcBorders>
                          <w:bottom w:val="nil"/>
                          <w:right w:val="nil"/>
                        </w:tcBorders>
                      </w:tcPr>
                      <w:p w14:paraId="3BB30FD5" w14:textId="77777777" w:rsidR="00A365E2" w:rsidRDefault="00043309">
                        <w:pPr>
                          <w:pStyle w:val="TableParagraph"/>
                          <w:spacing w:before="45"/>
                          <w:ind w:left="43"/>
                          <w:rPr>
                            <w:sz w:val="18"/>
                          </w:rPr>
                        </w:pPr>
                        <w:r>
                          <w:rPr>
                            <w:sz w:val="18"/>
                            <w:lang w:val="fr"/>
                          </w:rPr>
                          <w:t>Secteurs:</w:t>
                        </w:r>
                      </w:p>
                    </w:tc>
                    <w:tc>
                      <w:tcPr>
                        <w:tcW w:w="4100" w:type="dxa"/>
                        <w:gridSpan w:val="4"/>
                        <w:tcBorders>
                          <w:left w:val="nil"/>
                          <w:bottom w:val="nil"/>
                          <w:right w:val="nil"/>
                        </w:tcBorders>
                      </w:tcPr>
                      <w:p w14:paraId="5F731FCA" w14:textId="77777777" w:rsidR="00A365E2" w:rsidRDefault="00043309">
                        <w:pPr>
                          <w:pStyle w:val="TableParagraph"/>
                          <w:spacing w:before="45"/>
                          <w:ind w:left="456"/>
                          <w:rPr>
                            <w:sz w:val="18"/>
                          </w:rPr>
                        </w:pPr>
                        <w:r>
                          <w:rPr>
                            <w:sz w:val="18"/>
                            <w:lang w:val="fr"/>
                          </w:rPr>
                          <w:t>Pauvreté et équité</w:t>
                        </w:r>
                      </w:p>
                    </w:tc>
                    <w:tc>
                      <w:tcPr>
                        <w:tcW w:w="1028" w:type="dxa"/>
                        <w:tcBorders>
                          <w:left w:val="nil"/>
                          <w:bottom w:val="nil"/>
                          <w:right w:val="nil"/>
                        </w:tcBorders>
                      </w:tcPr>
                      <w:p w14:paraId="5E97782D" w14:textId="77777777" w:rsidR="00A365E2" w:rsidRDefault="00A365E2">
                        <w:pPr>
                          <w:pStyle w:val="TableParagraph"/>
                          <w:rPr>
                            <w:sz w:val="18"/>
                          </w:rPr>
                        </w:pPr>
                      </w:p>
                    </w:tc>
                  </w:tr>
                  <w:tr w:rsidR="00A365E2" w14:paraId="2FA5E75E" w14:textId="77777777">
                    <w:trPr>
                      <w:trHeight w:val="515"/>
                    </w:trPr>
                    <w:tc>
                      <w:tcPr>
                        <w:tcW w:w="4407" w:type="dxa"/>
                        <w:gridSpan w:val="7"/>
                        <w:tcBorders>
                          <w:top w:val="nil"/>
                          <w:left w:val="nil"/>
                          <w:bottom w:val="nil"/>
                        </w:tcBorders>
                      </w:tcPr>
                      <w:p w14:paraId="7A52F297" w14:textId="77777777" w:rsidR="00A365E2" w:rsidRDefault="00043309">
                        <w:pPr>
                          <w:pStyle w:val="TableParagraph"/>
                          <w:spacing w:before="46"/>
                          <w:ind w:left="50" w:right="2632"/>
                          <w:rPr>
                            <w:sz w:val="18"/>
                          </w:rPr>
                        </w:pPr>
                        <w:r>
                          <w:rPr>
                            <w:sz w:val="18"/>
                            <w:lang w:val="fr"/>
                          </w:rPr>
                          <w:t>Directeur national : Asad Nature</w:t>
                        </w:r>
                      </w:p>
                    </w:tc>
                    <w:tc>
                      <w:tcPr>
                        <w:tcW w:w="720" w:type="dxa"/>
                        <w:gridSpan w:val="2"/>
                        <w:tcBorders>
                          <w:top w:val="nil"/>
                          <w:bottom w:val="nil"/>
                          <w:right w:val="nil"/>
                        </w:tcBorders>
                      </w:tcPr>
                      <w:p w14:paraId="5B317A46" w14:textId="77777777" w:rsidR="00A365E2" w:rsidRDefault="00043309">
                        <w:pPr>
                          <w:pStyle w:val="TableParagraph"/>
                          <w:spacing w:before="46"/>
                          <w:ind w:left="43"/>
                          <w:rPr>
                            <w:sz w:val="18"/>
                          </w:rPr>
                        </w:pPr>
                        <w:r>
                          <w:rPr>
                            <w:sz w:val="18"/>
                            <w:lang w:val="fr"/>
                          </w:rPr>
                          <w:t>Thèmes:</w:t>
                        </w:r>
                      </w:p>
                    </w:tc>
                    <w:tc>
                      <w:tcPr>
                        <w:tcW w:w="4100" w:type="dxa"/>
                        <w:gridSpan w:val="4"/>
                        <w:tcBorders>
                          <w:top w:val="nil"/>
                          <w:left w:val="nil"/>
                          <w:bottom w:val="nil"/>
                          <w:right w:val="nil"/>
                        </w:tcBorders>
                      </w:tcPr>
                      <w:p w14:paraId="142CAD2B" w14:textId="77777777" w:rsidR="00A365E2" w:rsidRDefault="00043309">
                        <w:pPr>
                          <w:pStyle w:val="TableParagraph"/>
                          <w:spacing w:before="46"/>
                          <w:ind w:left="456"/>
                          <w:rPr>
                            <w:sz w:val="18"/>
                          </w:rPr>
                        </w:pPr>
                        <w:r>
                          <w:rPr>
                            <w:sz w:val="18"/>
                            <w:lang w:val="fr"/>
                          </w:rPr>
                          <w:t xml:space="preserve">Stratégie, </w:t>
                        </w:r>
                        <w:proofErr w:type="gramStart"/>
                        <w:r>
                          <w:rPr>
                            <w:sz w:val="18"/>
                            <w:lang w:val="fr"/>
                          </w:rPr>
                          <w:t>analyse</w:t>
                        </w:r>
                        <w:r>
                          <w:rPr>
                            <w:lang w:val="fr"/>
                          </w:rPr>
                          <w:t xml:space="preserve"> </w:t>
                        </w:r>
                        <w:r>
                          <w:rPr>
                            <w:sz w:val="18"/>
                            <w:lang w:val="fr"/>
                          </w:rPr>
                          <w:t xml:space="preserve"> et</w:t>
                        </w:r>
                        <w:proofErr w:type="gramEnd"/>
                        <w:r>
                          <w:rPr>
                            <w:sz w:val="18"/>
                            <w:lang w:val="fr"/>
                          </w:rPr>
                          <w:t xml:space="preserve"> suivi de la</w:t>
                        </w:r>
                        <w:r>
                          <w:rPr>
                            <w:lang w:val="fr"/>
                          </w:rPr>
                          <w:t xml:space="preserve"> pauvreté</w:t>
                        </w:r>
                      </w:p>
                    </w:tc>
                    <w:tc>
                      <w:tcPr>
                        <w:tcW w:w="1028" w:type="dxa"/>
                        <w:tcBorders>
                          <w:top w:val="nil"/>
                          <w:left w:val="nil"/>
                          <w:bottom w:val="nil"/>
                          <w:right w:val="nil"/>
                        </w:tcBorders>
                      </w:tcPr>
                      <w:p w14:paraId="10FC0704" w14:textId="77777777" w:rsidR="00A365E2" w:rsidRDefault="00A365E2">
                        <w:pPr>
                          <w:pStyle w:val="TableParagraph"/>
                          <w:rPr>
                            <w:sz w:val="18"/>
                          </w:rPr>
                        </w:pPr>
                      </w:p>
                    </w:tc>
                  </w:tr>
                  <w:tr w:rsidR="00A365E2" w14:paraId="1DAEED05" w14:textId="77777777">
                    <w:trPr>
                      <w:trHeight w:val="513"/>
                    </w:trPr>
                    <w:tc>
                      <w:tcPr>
                        <w:tcW w:w="4407" w:type="dxa"/>
                        <w:gridSpan w:val="7"/>
                        <w:tcBorders>
                          <w:top w:val="nil"/>
                          <w:left w:val="nil"/>
                          <w:bottom w:val="nil"/>
                        </w:tcBorders>
                      </w:tcPr>
                      <w:p w14:paraId="0AA9BC7F" w14:textId="77777777" w:rsidR="00A365E2" w:rsidRDefault="00043309">
                        <w:pPr>
                          <w:pStyle w:val="TableParagraph"/>
                          <w:tabs>
                            <w:tab w:val="left" w:pos="2100"/>
                          </w:tabs>
                          <w:spacing w:before="46"/>
                          <w:ind w:left="50" w:right="634"/>
                          <w:rPr>
                            <w:sz w:val="18"/>
                          </w:rPr>
                        </w:pPr>
                        <w:r>
                          <w:rPr>
                            <w:sz w:val="18"/>
                            <w:lang w:val="fr"/>
                          </w:rPr>
                          <w:t>Responsable de la pratique/</w:t>
                        </w:r>
                        <w:proofErr w:type="spellStart"/>
                        <w:r>
                          <w:rPr>
                            <w:sz w:val="18"/>
                            <w:lang w:val="fr"/>
                          </w:rPr>
                          <w:t>Benu</w:t>
                        </w:r>
                        <w:proofErr w:type="spellEnd"/>
                        <w:r>
                          <w:rPr>
                            <w:sz w:val="18"/>
                            <w:lang w:val="fr"/>
                          </w:rPr>
                          <w:tab/>
                          <w:t xml:space="preserve"> </w:t>
                        </w:r>
                        <w:r>
                          <w:rPr>
                            <w:lang w:val="fr"/>
                          </w:rPr>
                          <w:t xml:space="preserve"> </w:t>
                        </w:r>
                        <w:proofErr w:type="spellStart"/>
                        <w:r>
                          <w:rPr>
                            <w:sz w:val="18"/>
                            <w:lang w:val="fr"/>
                          </w:rPr>
                          <w:t>Bidani</w:t>
                        </w:r>
                        <w:proofErr w:type="spellEnd"/>
                        <w:r>
                          <w:rPr>
                            <w:lang w:val="fr"/>
                          </w:rPr>
                          <w:t xml:space="preserve"> </w:t>
                        </w:r>
                        <w:r>
                          <w:rPr>
                            <w:sz w:val="18"/>
                            <w:lang w:val="fr"/>
                          </w:rPr>
                          <w:t xml:space="preserve"> / </w:t>
                        </w:r>
                        <w:r>
                          <w:rPr>
                            <w:lang w:val="fr"/>
                          </w:rPr>
                          <w:t xml:space="preserve"> </w:t>
                        </w:r>
                        <w:r>
                          <w:rPr>
                            <w:spacing w:val="-3"/>
                            <w:sz w:val="18"/>
                            <w:lang w:val="fr"/>
                          </w:rPr>
                          <w:t xml:space="preserve">Caroline </w:t>
                        </w:r>
                        <w:r>
                          <w:rPr>
                            <w:lang w:val="fr"/>
                          </w:rPr>
                          <w:t xml:space="preserve"> </w:t>
                        </w:r>
                        <w:r>
                          <w:rPr>
                            <w:sz w:val="18"/>
                            <w:lang w:val="fr"/>
                          </w:rPr>
                          <w:t>Pratique</w:t>
                        </w:r>
                        <w:r>
                          <w:rPr>
                            <w:lang w:val="fr"/>
                          </w:rPr>
                          <w:t xml:space="preserve"> Directeur</w:t>
                        </w:r>
                        <w:r>
                          <w:rPr>
                            <w:sz w:val="18"/>
                            <w:lang w:val="fr"/>
                          </w:rPr>
                          <w:t xml:space="preserve"> principal</w:t>
                        </w:r>
                        <w:r>
                          <w:rPr>
                            <w:lang w:val="fr"/>
                          </w:rPr>
                          <w:t xml:space="preserve"> </w:t>
                        </w:r>
                        <w:r>
                          <w:rPr>
                            <w:sz w:val="18"/>
                            <w:lang w:val="fr"/>
                          </w:rPr>
                          <w:t xml:space="preserve"> :</w:t>
                        </w:r>
                        <w:r>
                          <w:rPr>
                            <w:sz w:val="18"/>
                            <w:lang w:val="fr"/>
                          </w:rPr>
                          <w:tab/>
                          <w:t>Sanchez</w:t>
                        </w:r>
                        <w:r>
                          <w:rPr>
                            <w:lang w:val="fr"/>
                          </w:rPr>
                          <w:t xml:space="preserve"> </w:t>
                        </w:r>
                        <w:r>
                          <w:rPr>
                            <w:sz w:val="18"/>
                            <w:lang w:val="fr"/>
                          </w:rPr>
                          <w:t xml:space="preserve"> Paramo</w:t>
                        </w:r>
                      </w:p>
                    </w:tc>
                    <w:tc>
                      <w:tcPr>
                        <w:tcW w:w="5848" w:type="dxa"/>
                        <w:gridSpan w:val="7"/>
                        <w:tcBorders>
                          <w:top w:val="nil"/>
                          <w:bottom w:val="nil"/>
                          <w:right w:val="nil"/>
                        </w:tcBorders>
                      </w:tcPr>
                      <w:p w14:paraId="2CB10238" w14:textId="77777777" w:rsidR="00A365E2" w:rsidRDefault="00043309">
                        <w:pPr>
                          <w:pStyle w:val="TableParagraph"/>
                          <w:spacing w:before="46"/>
                          <w:ind w:left="43"/>
                          <w:rPr>
                            <w:sz w:val="18"/>
                          </w:rPr>
                        </w:pPr>
                        <w:r>
                          <w:rPr>
                            <w:sz w:val="18"/>
                            <w:lang w:val="fr"/>
                          </w:rPr>
                          <w:t>Catégorie d’EE : C- Non requis</w:t>
                        </w:r>
                      </w:p>
                    </w:tc>
                  </w:tr>
                  <w:tr w:rsidR="00A365E2" w14:paraId="7CEC5DA2" w14:textId="77777777">
                    <w:trPr>
                      <w:trHeight w:val="307"/>
                    </w:trPr>
                    <w:tc>
                      <w:tcPr>
                        <w:tcW w:w="1522" w:type="dxa"/>
                        <w:gridSpan w:val="2"/>
                        <w:tcBorders>
                          <w:top w:val="nil"/>
                          <w:left w:val="nil"/>
                          <w:bottom w:val="nil"/>
                          <w:right w:val="nil"/>
                        </w:tcBorders>
                      </w:tcPr>
                      <w:p w14:paraId="5AC7A804" w14:textId="77777777" w:rsidR="00A365E2" w:rsidRDefault="00043309">
                        <w:pPr>
                          <w:pStyle w:val="TableParagraph"/>
                          <w:spacing w:before="46"/>
                          <w:ind w:left="50"/>
                          <w:rPr>
                            <w:sz w:val="18"/>
                          </w:rPr>
                        </w:pPr>
                        <w:r>
                          <w:rPr>
                            <w:sz w:val="18"/>
                            <w:lang w:val="fr"/>
                          </w:rPr>
                          <w:t>ID du projet :</w:t>
                        </w:r>
                      </w:p>
                    </w:tc>
                    <w:tc>
                      <w:tcPr>
                        <w:tcW w:w="528" w:type="dxa"/>
                        <w:tcBorders>
                          <w:top w:val="nil"/>
                          <w:left w:val="nil"/>
                          <w:bottom w:val="nil"/>
                          <w:right w:val="nil"/>
                        </w:tcBorders>
                      </w:tcPr>
                      <w:p w14:paraId="38857B11" w14:textId="77777777" w:rsidR="00A365E2" w:rsidRDefault="00A365E2">
                        <w:pPr>
                          <w:pStyle w:val="TableParagraph"/>
                          <w:rPr>
                            <w:sz w:val="18"/>
                          </w:rPr>
                        </w:pPr>
                      </w:p>
                    </w:tc>
                    <w:tc>
                      <w:tcPr>
                        <w:tcW w:w="2049" w:type="dxa"/>
                        <w:gridSpan w:val="3"/>
                        <w:tcBorders>
                          <w:top w:val="nil"/>
                          <w:left w:val="nil"/>
                          <w:bottom w:val="nil"/>
                          <w:right w:val="nil"/>
                        </w:tcBorders>
                      </w:tcPr>
                      <w:p w14:paraId="73CF1E4E" w14:textId="77777777" w:rsidR="00A365E2" w:rsidRDefault="00043309">
                        <w:pPr>
                          <w:pStyle w:val="TableParagraph"/>
                          <w:spacing w:before="46"/>
                          <w:ind w:left="50"/>
                          <w:rPr>
                            <w:sz w:val="18"/>
                          </w:rPr>
                        </w:pPr>
                        <w:r>
                          <w:rPr>
                            <w:sz w:val="18"/>
                            <w:lang w:val="fr"/>
                          </w:rPr>
                          <w:t>N. P162743</w:t>
                        </w:r>
                      </w:p>
                    </w:tc>
                    <w:tc>
                      <w:tcPr>
                        <w:tcW w:w="308" w:type="dxa"/>
                        <w:tcBorders>
                          <w:top w:val="nil"/>
                          <w:left w:val="nil"/>
                          <w:bottom w:val="nil"/>
                        </w:tcBorders>
                      </w:tcPr>
                      <w:p w14:paraId="6BCA7C16" w14:textId="77777777" w:rsidR="00A365E2" w:rsidRDefault="00A365E2">
                        <w:pPr>
                          <w:pStyle w:val="TableParagraph"/>
                          <w:rPr>
                            <w:sz w:val="18"/>
                          </w:rPr>
                        </w:pPr>
                      </w:p>
                    </w:tc>
                    <w:tc>
                      <w:tcPr>
                        <w:tcW w:w="5848" w:type="dxa"/>
                        <w:gridSpan w:val="7"/>
                        <w:tcBorders>
                          <w:top w:val="nil"/>
                          <w:bottom w:val="nil"/>
                          <w:right w:val="nil"/>
                        </w:tcBorders>
                      </w:tcPr>
                      <w:p w14:paraId="52074B9B" w14:textId="77777777" w:rsidR="00A365E2" w:rsidRDefault="00A365E2">
                        <w:pPr>
                          <w:pStyle w:val="TableParagraph"/>
                          <w:rPr>
                            <w:sz w:val="18"/>
                          </w:rPr>
                        </w:pPr>
                      </w:p>
                    </w:tc>
                  </w:tr>
                  <w:tr w:rsidR="00A365E2" w14:paraId="165B9F1A" w14:textId="77777777">
                    <w:trPr>
                      <w:trHeight w:val="306"/>
                    </w:trPr>
                    <w:tc>
                      <w:tcPr>
                        <w:tcW w:w="1522" w:type="dxa"/>
                        <w:gridSpan w:val="2"/>
                        <w:tcBorders>
                          <w:top w:val="nil"/>
                          <w:left w:val="nil"/>
                          <w:bottom w:val="nil"/>
                          <w:right w:val="nil"/>
                        </w:tcBorders>
                      </w:tcPr>
                      <w:p w14:paraId="12D11860" w14:textId="77777777" w:rsidR="00A365E2" w:rsidRDefault="00043309">
                        <w:pPr>
                          <w:pStyle w:val="TableParagraph"/>
                          <w:spacing w:before="46"/>
                          <w:ind w:left="50"/>
                          <w:rPr>
                            <w:sz w:val="18"/>
                          </w:rPr>
                        </w:pPr>
                        <w:r>
                          <w:rPr>
                            <w:sz w:val="18"/>
                            <w:lang w:val="fr"/>
                          </w:rPr>
                          <w:t>Instrument:</w:t>
                        </w:r>
                      </w:p>
                    </w:tc>
                    <w:tc>
                      <w:tcPr>
                        <w:tcW w:w="528" w:type="dxa"/>
                        <w:tcBorders>
                          <w:top w:val="nil"/>
                          <w:left w:val="nil"/>
                          <w:bottom w:val="nil"/>
                          <w:right w:val="nil"/>
                        </w:tcBorders>
                      </w:tcPr>
                      <w:p w14:paraId="7AA0CC8D" w14:textId="77777777" w:rsidR="00A365E2" w:rsidRDefault="00A365E2">
                        <w:pPr>
                          <w:pStyle w:val="TableParagraph"/>
                          <w:rPr>
                            <w:sz w:val="18"/>
                          </w:rPr>
                        </w:pPr>
                      </w:p>
                    </w:tc>
                    <w:tc>
                      <w:tcPr>
                        <w:tcW w:w="2049" w:type="dxa"/>
                        <w:gridSpan w:val="3"/>
                        <w:tcBorders>
                          <w:top w:val="nil"/>
                          <w:left w:val="nil"/>
                          <w:bottom w:val="nil"/>
                          <w:right w:val="nil"/>
                        </w:tcBorders>
                      </w:tcPr>
                      <w:p w14:paraId="05D4277A" w14:textId="77777777" w:rsidR="00A365E2" w:rsidRDefault="00043309">
                        <w:pPr>
                          <w:pStyle w:val="TableParagraph"/>
                          <w:spacing w:before="46"/>
                          <w:ind w:left="50"/>
                          <w:rPr>
                            <w:sz w:val="18"/>
                          </w:rPr>
                        </w:pPr>
                        <w:r>
                          <w:rPr>
                            <w:sz w:val="18"/>
                            <w:lang w:val="fr"/>
                          </w:rPr>
                          <w:t>FPI (petit RETF)</w:t>
                        </w:r>
                      </w:p>
                    </w:tc>
                    <w:tc>
                      <w:tcPr>
                        <w:tcW w:w="308" w:type="dxa"/>
                        <w:tcBorders>
                          <w:top w:val="nil"/>
                          <w:left w:val="nil"/>
                          <w:bottom w:val="nil"/>
                        </w:tcBorders>
                      </w:tcPr>
                      <w:p w14:paraId="36FB1650" w14:textId="77777777" w:rsidR="00A365E2" w:rsidRDefault="00A365E2">
                        <w:pPr>
                          <w:pStyle w:val="TableParagraph"/>
                          <w:rPr>
                            <w:sz w:val="18"/>
                          </w:rPr>
                        </w:pPr>
                      </w:p>
                    </w:tc>
                    <w:tc>
                      <w:tcPr>
                        <w:tcW w:w="5848" w:type="dxa"/>
                        <w:gridSpan w:val="7"/>
                        <w:tcBorders>
                          <w:top w:val="nil"/>
                          <w:bottom w:val="nil"/>
                          <w:right w:val="nil"/>
                        </w:tcBorders>
                      </w:tcPr>
                      <w:p w14:paraId="5993CE3B" w14:textId="77777777" w:rsidR="00A365E2" w:rsidRDefault="00A365E2">
                        <w:pPr>
                          <w:pStyle w:val="TableParagraph"/>
                          <w:rPr>
                            <w:sz w:val="18"/>
                          </w:rPr>
                        </w:pPr>
                      </w:p>
                    </w:tc>
                  </w:tr>
                  <w:tr w:rsidR="00A365E2" w14:paraId="2BD0CF33" w14:textId="77777777">
                    <w:trPr>
                      <w:trHeight w:val="308"/>
                    </w:trPr>
                    <w:tc>
                      <w:tcPr>
                        <w:tcW w:w="1522" w:type="dxa"/>
                        <w:gridSpan w:val="2"/>
                        <w:tcBorders>
                          <w:top w:val="nil"/>
                          <w:left w:val="nil"/>
                          <w:right w:val="nil"/>
                        </w:tcBorders>
                      </w:tcPr>
                      <w:p w14:paraId="53F370FA" w14:textId="77777777" w:rsidR="00A365E2" w:rsidRDefault="00043309">
                        <w:pPr>
                          <w:pStyle w:val="TableParagraph"/>
                          <w:spacing w:before="45"/>
                          <w:ind w:left="50"/>
                          <w:rPr>
                            <w:sz w:val="18"/>
                          </w:rPr>
                        </w:pPr>
                        <w:r>
                          <w:rPr>
                            <w:sz w:val="18"/>
                            <w:lang w:val="fr"/>
                          </w:rPr>
                          <w:t>Chef(s) d’équipe :</w:t>
                        </w:r>
                      </w:p>
                    </w:tc>
                    <w:tc>
                      <w:tcPr>
                        <w:tcW w:w="528" w:type="dxa"/>
                        <w:tcBorders>
                          <w:top w:val="nil"/>
                          <w:left w:val="nil"/>
                          <w:right w:val="nil"/>
                        </w:tcBorders>
                      </w:tcPr>
                      <w:p w14:paraId="3D41FA11" w14:textId="77777777" w:rsidR="00A365E2" w:rsidRDefault="00A365E2">
                        <w:pPr>
                          <w:pStyle w:val="TableParagraph"/>
                          <w:rPr>
                            <w:sz w:val="18"/>
                          </w:rPr>
                        </w:pPr>
                      </w:p>
                    </w:tc>
                    <w:tc>
                      <w:tcPr>
                        <w:tcW w:w="2049" w:type="dxa"/>
                        <w:gridSpan w:val="3"/>
                        <w:tcBorders>
                          <w:top w:val="nil"/>
                          <w:left w:val="nil"/>
                          <w:right w:val="nil"/>
                        </w:tcBorders>
                      </w:tcPr>
                      <w:p w14:paraId="27233073" w14:textId="77777777" w:rsidR="00A365E2" w:rsidRDefault="00043309">
                        <w:pPr>
                          <w:pStyle w:val="TableParagraph"/>
                          <w:spacing w:before="45"/>
                          <w:ind w:left="50"/>
                          <w:rPr>
                            <w:sz w:val="18"/>
                          </w:rPr>
                        </w:pPr>
                        <w:r>
                          <w:rPr>
                            <w:sz w:val="18"/>
                            <w:lang w:val="fr"/>
                          </w:rPr>
                          <w:t>Gabriel Lara Ibarra</w:t>
                        </w:r>
                      </w:p>
                    </w:tc>
                    <w:tc>
                      <w:tcPr>
                        <w:tcW w:w="308" w:type="dxa"/>
                        <w:tcBorders>
                          <w:top w:val="nil"/>
                          <w:left w:val="nil"/>
                        </w:tcBorders>
                      </w:tcPr>
                      <w:p w14:paraId="0C067031" w14:textId="77777777" w:rsidR="00A365E2" w:rsidRDefault="00A365E2">
                        <w:pPr>
                          <w:pStyle w:val="TableParagraph"/>
                          <w:rPr>
                            <w:sz w:val="18"/>
                          </w:rPr>
                        </w:pPr>
                      </w:p>
                    </w:tc>
                    <w:tc>
                      <w:tcPr>
                        <w:tcW w:w="5848" w:type="dxa"/>
                        <w:gridSpan w:val="7"/>
                        <w:tcBorders>
                          <w:top w:val="nil"/>
                          <w:right w:val="nil"/>
                        </w:tcBorders>
                      </w:tcPr>
                      <w:p w14:paraId="6E0AB50E" w14:textId="77777777" w:rsidR="00A365E2" w:rsidRDefault="00A365E2">
                        <w:pPr>
                          <w:pStyle w:val="TableParagraph"/>
                          <w:rPr>
                            <w:sz w:val="18"/>
                          </w:rPr>
                        </w:pPr>
                      </w:p>
                    </w:tc>
                  </w:tr>
                  <w:tr w:rsidR="00A365E2" w14:paraId="7C7C3B06" w14:textId="77777777">
                    <w:trPr>
                      <w:trHeight w:val="311"/>
                    </w:trPr>
                    <w:tc>
                      <w:tcPr>
                        <w:tcW w:w="10255" w:type="dxa"/>
                        <w:gridSpan w:val="14"/>
                        <w:tcBorders>
                          <w:left w:val="nil"/>
                          <w:right w:val="nil"/>
                        </w:tcBorders>
                      </w:tcPr>
                      <w:p w14:paraId="04A9ADC6" w14:textId="77777777" w:rsidR="00A365E2" w:rsidRDefault="00A365E2">
                        <w:pPr>
                          <w:pStyle w:val="TableParagraph"/>
                          <w:rPr>
                            <w:sz w:val="18"/>
                          </w:rPr>
                        </w:pPr>
                      </w:p>
                    </w:tc>
                  </w:tr>
                  <w:tr w:rsidR="00A365E2" w14:paraId="7A3A18C6" w14:textId="77777777">
                    <w:trPr>
                      <w:trHeight w:val="302"/>
                    </w:trPr>
                    <w:tc>
                      <w:tcPr>
                        <w:tcW w:w="10255" w:type="dxa"/>
                        <w:gridSpan w:val="14"/>
                        <w:tcBorders>
                          <w:top w:val="nil"/>
                          <w:left w:val="nil"/>
                          <w:bottom w:val="nil"/>
                          <w:right w:val="nil"/>
                        </w:tcBorders>
                        <w:shd w:val="clear" w:color="auto" w:fill="000000"/>
                      </w:tcPr>
                      <w:p w14:paraId="44F15AED" w14:textId="77777777" w:rsidR="00A365E2" w:rsidRDefault="00043309">
                        <w:pPr>
                          <w:pStyle w:val="TableParagraph"/>
                          <w:spacing w:before="41"/>
                          <w:ind w:left="50"/>
                          <w:rPr>
                            <w:sz w:val="18"/>
                          </w:rPr>
                        </w:pPr>
                        <w:r>
                          <w:rPr>
                            <w:color w:val="FFFFFF"/>
                            <w:sz w:val="18"/>
                            <w:lang w:val="fr"/>
                          </w:rPr>
                          <w:t>.</w:t>
                        </w:r>
                      </w:p>
                    </w:tc>
                  </w:tr>
                  <w:tr w:rsidR="00A365E2" w14:paraId="13B40F6A" w14:textId="77777777">
                    <w:trPr>
                      <w:trHeight w:val="306"/>
                    </w:trPr>
                    <w:tc>
                      <w:tcPr>
                        <w:tcW w:w="10255" w:type="dxa"/>
                        <w:gridSpan w:val="14"/>
                        <w:tcBorders>
                          <w:left w:val="nil"/>
                          <w:right w:val="nil"/>
                        </w:tcBorders>
                      </w:tcPr>
                      <w:p w14:paraId="21D56C9A" w14:textId="77777777" w:rsidR="00A365E2" w:rsidRDefault="00043309">
                        <w:pPr>
                          <w:pStyle w:val="TableParagraph"/>
                          <w:spacing w:before="45"/>
                          <w:ind w:left="50"/>
                          <w:rPr>
                            <w:sz w:val="18"/>
                          </w:rPr>
                        </w:pPr>
                        <w:r>
                          <w:rPr>
                            <w:sz w:val="18"/>
                            <w:lang w:val="fr"/>
                          </w:rPr>
                          <w:t>Bénéficiaire : République de Djibouti</w:t>
                        </w:r>
                      </w:p>
                    </w:tc>
                  </w:tr>
                  <w:tr w:rsidR="00A365E2" w14:paraId="4A48272D" w14:textId="77777777">
                    <w:trPr>
                      <w:trHeight w:val="306"/>
                    </w:trPr>
                    <w:tc>
                      <w:tcPr>
                        <w:tcW w:w="10255" w:type="dxa"/>
                        <w:gridSpan w:val="14"/>
                        <w:tcBorders>
                          <w:left w:val="nil"/>
                          <w:right w:val="nil"/>
                        </w:tcBorders>
                      </w:tcPr>
                      <w:p w14:paraId="7DC00336" w14:textId="77777777" w:rsidR="00A365E2" w:rsidRDefault="00043309">
                        <w:pPr>
                          <w:pStyle w:val="TableParagraph"/>
                          <w:spacing w:before="45"/>
                          <w:ind w:left="50"/>
                          <w:rPr>
                            <w:sz w:val="18"/>
                          </w:rPr>
                        </w:pPr>
                        <w:r>
                          <w:rPr>
                            <w:sz w:val="18"/>
                            <w:lang w:val="fr"/>
                          </w:rPr>
                          <w:t>Agence d’exécution : Agence</w:t>
                        </w:r>
                        <w:r>
                          <w:rPr>
                            <w:lang w:val="fr"/>
                          </w:rPr>
                          <w:t xml:space="preserve"> </w:t>
                        </w:r>
                        <w:r>
                          <w:rPr>
                            <w:sz w:val="18"/>
                            <w:lang w:val="fr"/>
                          </w:rPr>
                          <w:t xml:space="preserve"> de </w:t>
                        </w:r>
                        <w:r>
                          <w:rPr>
                            <w:lang w:val="fr"/>
                          </w:rPr>
                          <w:t xml:space="preserve"> </w:t>
                        </w:r>
                        <w:r>
                          <w:rPr>
                            <w:sz w:val="18"/>
                            <w:lang w:val="fr"/>
                          </w:rPr>
                          <w:t>Développement</w:t>
                        </w:r>
                        <w:r>
                          <w:rPr>
                            <w:lang w:val="fr"/>
                          </w:rPr>
                          <w:t xml:space="preserve"> </w:t>
                        </w:r>
                        <w:r>
                          <w:rPr>
                            <w:sz w:val="18"/>
                            <w:lang w:val="fr"/>
                          </w:rPr>
                          <w:t xml:space="preserve"> Social</w:t>
                        </w:r>
                      </w:p>
                    </w:tc>
                  </w:tr>
                  <w:tr w:rsidR="00A365E2" w14:paraId="3C1213C5" w14:textId="77777777">
                    <w:trPr>
                      <w:trHeight w:val="609"/>
                    </w:trPr>
                    <w:tc>
                      <w:tcPr>
                        <w:tcW w:w="1522" w:type="dxa"/>
                        <w:gridSpan w:val="2"/>
                        <w:tcBorders>
                          <w:left w:val="nil"/>
                          <w:right w:val="nil"/>
                        </w:tcBorders>
                      </w:tcPr>
                      <w:p w14:paraId="4D13CD3A" w14:textId="77777777" w:rsidR="00A365E2" w:rsidRDefault="00043309">
                        <w:pPr>
                          <w:pStyle w:val="TableParagraph"/>
                          <w:spacing w:before="45"/>
                          <w:ind w:left="232"/>
                          <w:rPr>
                            <w:sz w:val="18"/>
                          </w:rPr>
                        </w:pPr>
                        <w:r>
                          <w:rPr>
                            <w:sz w:val="18"/>
                            <w:lang w:val="fr"/>
                          </w:rPr>
                          <w:t>Contact:</w:t>
                        </w:r>
                      </w:p>
                      <w:p w14:paraId="0BB508C8" w14:textId="77777777" w:rsidR="00A365E2" w:rsidRDefault="00043309">
                        <w:pPr>
                          <w:pStyle w:val="TableParagraph"/>
                          <w:spacing w:before="100"/>
                          <w:ind w:left="232"/>
                          <w:rPr>
                            <w:sz w:val="18"/>
                          </w:rPr>
                        </w:pPr>
                        <w:r>
                          <w:rPr>
                            <w:sz w:val="18"/>
                            <w:lang w:val="fr"/>
                          </w:rPr>
                          <w:t>Numéro de téléphone :</w:t>
                        </w:r>
                      </w:p>
                    </w:tc>
                    <w:tc>
                      <w:tcPr>
                        <w:tcW w:w="1889" w:type="dxa"/>
                        <w:gridSpan w:val="3"/>
                        <w:tcBorders>
                          <w:left w:val="nil"/>
                          <w:right w:val="nil"/>
                        </w:tcBorders>
                      </w:tcPr>
                      <w:p w14:paraId="3B1EAAE9" w14:textId="77777777" w:rsidR="00A365E2" w:rsidRDefault="00043309">
                        <w:pPr>
                          <w:pStyle w:val="TableParagraph"/>
                          <w:spacing w:before="45"/>
                          <w:ind w:left="67"/>
                          <w:rPr>
                            <w:sz w:val="18"/>
                          </w:rPr>
                        </w:pPr>
                        <w:r>
                          <w:rPr>
                            <w:sz w:val="18"/>
                            <w:lang w:val="fr"/>
                          </w:rPr>
                          <w:t>Mahdi Mohamed Djama</w:t>
                        </w:r>
                      </w:p>
                      <w:p w14:paraId="228F86B6" w14:textId="77777777" w:rsidR="00A365E2" w:rsidRDefault="00043309">
                        <w:pPr>
                          <w:pStyle w:val="TableParagraph"/>
                          <w:spacing w:before="100"/>
                          <w:ind w:left="67"/>
                          <w:rPr>
                            <w:sz w:val="18"/>
                          </w:rPr>
                        </w:pPr>
                        <w:r>
                          <w:rPr>
                            <w:sz w:val="18"/>
                            <w:lang w:val="fr"/>
                          </w:rPr>
                          <w:t>+25321358655</w:t>
                        </w:r>
                      </w:p>
                    </w:tc>
                    <w:tc>
                      <w:tcPr>
                        <w:tcW w:w="688" w:type="dxa"/>
                        <w:tcBorders>
                          <w:left w:val="nil"/>
                          <w:right w:val="nil"/>
                        </w:tcBorders>
                      </w:tcPr>
                      <w:p w14:paraId="772FB454" w14:textId="77777777" w:rsidR="00A365E2" w:rsidRDefault="00A365E2">
                        <w:pPr>
                          <w:pStyle w:val="TableParagraph"/>
                          <w:rPr>
                            <w:sz w:val="18"/>
                          </w:rPr>
                        </w:pPr>
                      </w:p>
                    </w:tc>
                    <w:tc>
                      <w:tcPr>
                        <w:tcW w:w="308" w:type="dxa"/>
                        <w:tcBorders>
                          <w:left w:val="nil"/>
                          <w:right w:val="nil"/>
                        </w:tcBorders>
                      </w:tcPr>
                      <w:p w14:paraId="7C25EDE7" w14:textId="77777777" w:rsidR="00A365E2" w:rsidRDefault="00A365E2">
                        <w:pPr>
                          <w:pStyle w:val="TableParagraph"/>
                          <w:rPr>
                            <w:sz w:val="18"/>
                          </w:rPr>
                        </w:pPr>
                      </w:p>
                    </w:tc>
                    <w:tc>
                      <w:tcPr>
                        <w:tcW w:w="205" w:type="dxa"/>
                        <w:tcBorders>
                          <w:left w:val="nil"/>
                          <w:right w:val="nil"/>
                        </w:tcBorders>
                      </w:tcPr>
                      <w:p w14:paraId="5624ACA1" w14:textId="77777777" w:rsidR="00A365E2" w:rsidRDefault="00A365E2">
                        <w:pPr>
                          <w:pStyle w:val="TableParagraph"/>
                          <w:rPr>
                            <w:sz w:val="18"/>
                          </w:rPr>
                        </w:pPr>
                      </w:p>
                    </w:tc>
                    <w:tc>
                      <w:tcPr>
                        <w:tcW w:w="515" w:type="dxa"/>
                        <w:tcBorders>
                          <w:left w:val="nil"/>
                          <w:right w:val="nil"/>
                        </w:tcBorders>
                      </w:tcPr>
                      <w:p w14:paraId="57FF841D" w14:textId="77777777" w:rsidR="00A365E2" w:rsidRDefault="00A365E2">
                        <w:pPr>
                          <w:pStyle w:val="TableParagraph"/>
                          <w:rPr>
                            <w:sz w:val="18"/>
                          </w:rPr>
                        </w:pPr>
                      </w:p>
                    </w:tc>
                    <w:tc>
                      <w:tcPr>
                        <w:tcW w:w="2523" w:type="dxa"/>
                        <w:gridSpan w:val="2"/>
                        <w:tcBorders>
                          <w:left w:val="nil"/>
                          <w:right w:val="nil"/>
                        </w:tcBorders>
                      </w:tcPr>
                      <w:p w14:paraId="007C2E65" w14:textId="77777777" w:rsidR="00A365E2" w:rsidRDefault="00043309">
                        <w:pPr>
                          <w:pStyle w:val="TableParagraph"/>
                          <w:tabs>
                            <w:tab w:val="left" w:pos="1068"/>
                          </w:tabs>
                          <w:spacing w:before="45"/>
                          <w:ind w:left="228"/>
                          <w:rPr>
                            <w:sz w:val="18"/>
                          </w:rPr>
                        </w:pPr>
                        <w:r>
                          <w:rPr>
                            <w:sz w:val="18"/>
                            <w:lang w:val="fr"/>
                          </w:rPr>
                          <w:t>Titre:</w:t>
                        </w:r>
                        <w:r>
                          <w:rPr>
                            <w:sz w:val="18"/>
                            <w:lang w:val="fr"/>
                          </w:rPr>
                          <w:tab/>
                          <w:t>Directeur</w:t>
                        </w:r>
                        <w:r>
                          <w:rPr>
                            <w:lang w:val="fr"/>
                          </w:rPr>
                          <w:t xml:space="preserve"> </w:t>
                        </w:r>
                        <w:r>
                          <w:rPr>
                            <w:sz w:val="18"/>
                            <w:lang w:val="fr"/>
                          </w:rPr>
                          <w:t xml:space="preserve"> général</w:t>
                        </w:r>
                      </w:p>
                      <w:p w14:paraId="370C94B6" w14:textId="77777777" w:rsidR="00A365E2" w:rsidRDefault="00043309">
                        <w:pPr>
                          <w:pStyle w:val="TableParagraph"/>
                          <w:tabs>
                            <w:tab w:val="left" w:pos="1068"/>
                          </w:tabs>
                          <w:spacing w:before="100"/>
                          <w:ind w:left="228"/>
                          <w:rPr>
                            <w:sz w:val="18"/>
                          </w:rPr>
                        </w:pPr>
                        <w:r>
                          <w:rPr>
                            <w:sz w:val="18"/>
                            <w:lang w:val="fr"/>
                          </w:rPr>
                          <w:t>Courriel :</w:t>
                        </w:r>
                        <w:r>
                          <w:rPr>
                            <w:sz w:val="18"/>
                            <w:lang w:val="fr"/>
                          </w:rPr>
                          <w:tab/>
                        </w:r>
                        <w:hyperlink r:id="rId14">
                          <w:r>
                            <w:rPr>
                              <w:sz w:val="18"/>
                              <w:lang w:val="fr"/>
                            </w:rPr>
                            <w:t>direction@adds.dj</w:t>
                          </w:r>
                        </w:hyperlink>
                      </w:p>
                    </w:tc>
                    <w:tc>
                      <w:tcPr>
                        <w:tcW w:w="1577" w:type="dxa"/>
                        <w:gridSpan w:val="2"/>
                        <w:tcBorders>
                          <w:left w:val="nil"/>
                          <w:right w:val="nil"/>
                        </w:tcBorders>
                      </w:tcPr>
                      <w:p w14:paraId="78B1D08C" w14:textId="77777777" w:rsidR="00A365E2" w:rsidRDefault="00A365E2">
                        <w:pPr>
                          <w:pStyle w:val="TableParagraph"/>
                          <w:rPr>
                            <w:sz w:val="18"/>
                          </w:rPr>
                        </w:pPr>
                      </w:p>
                    </w:tc>
                    <w:tc>
                      <w:tcPr>
                        <w:tcW w:w="1028" w:type="dxa"/>
                        <w:tcBorders>
                          <w:left w:val="nil"/>
                          <w:right w:val="nil"/>
                        </w:tcBorders>
                      </w:tcPr>
                      <w:p w14:paraId="589A8CA2" w14:textId="77777777" w:rsidR="00A365E2" w:rsidRDefault="00A365E2">
                        <w:pPr>
                          <w:pStyle w:val="TableParagraph"/>
                          <w:rPr>
                            <w:sz w:val="18"/>
                          </w:rPr>
                        </w:pPr>
                      </w:p>
                    </w:tc>
                  </w:tr>
                  <w:tr w:rsidR="00A365E2" w14:paraId="7149072B" w14:textId="77777777">
                    <w:trPr>
                      <w:trHeight w:val="311"/>
                    </w:trPr>
                    <w:tc>
                      <w:tcPr>
                        <w:tcW w:w="10255" w:type="dxa"/>
                        <w:gridSpan w:val="14"/>
                        <w:tcBorders>
                          <w:top w:val="nil"/>
                          <w:left w:val="nil"/>
                          <w:bottom w:val="nil"/>
                          <w:right w:val="nil"/>
                        </w:tcBorders>
                        <w:shd w:val="clear" w:color="auto" w:fill="000000"/>
                      </w:tcPr>
                      <w:p w14:paraId="1C8D3C25" w14:textId="77777777" w:rsidR="00A365E2" w:rsidRDefault="00043309">
                        <w:pPr>
                          <w:pStyle w:val="TableParagraph"/>
                          <w:spacing w:before="50"/>
                          <w:ind w:left="50"/>
                          <w:rPr>
                            <w:sz w:val="18"/>
                          </w:rPr>
                        </w:pPr>
                        <w:r>
                          <w:rPr>
                            <w:color w:val="FFFFFF"/>
                            <w:sz w:val="18"/>
                            <w:lang w:val="fr"/>
                          </w:rPr>
                          <w:t>.</w:t>
                        </w:r>
                      </w:p>
                    </w:tc>
                  </w:tr>
                  <w:tr w:rsidR="00A365E2" w14:paraId="67D1EFDA" w14:textId="77777777">
                    <w:trPr>
                      <w:trHeight w:val="306"/>
                    </w:trPr>
                    <w:tc>
                      <w:tcPr>
                        <w:tcW w:w="10255" w:type="dxa"/>
                        <w:gridSpan w:val="14"/>
                        <w:tcBorders>
                          <w:left w:val="nil"/>
                          <w:right w:val="nil"/>
                        </w:tcBorders>
                      </w:tcPr>
                      <w:p w14:paraId="19A4F183" w14:textId="77777777" w:rsidR="00A365E2" w:rsidRDefault="00043309">
                        <w:pPr>
                          <w:pStyle w:val="TableParagraph"/>
                          <w:tabs>
                            <w:tab w:val="left" w:pos="2659"/>
                            <w:tab w:val="left" w:pos="5348"/>
                          </w:tabs>
                          <w:spacing w:before="45"/>
                          <w:ind w:left="50"/>
                          <w:rPr>
                            <w:sz w:val="18"/>
                          </w:rPr>
                        </w:pPr>
                        <w:r>
                          <w:rPr>
                            <w:sz w:val="18"/>
                            <w:lang w:val="fr"/>
                          </w:rPr>
                          <w:t>Période de mise en œuvre</w:t>
                        </w:r>
                        <w:r>
                          <w:rPr>
                            <w:lang w:val="fr"/>
                          </w:rPr>
                          <w:t xml:space="preserve"> du</w:t>
                        </w:r>
                        <w:r>
                          <w:rPr>
                            <w:sz w:val="18"/>
                            <w:lang w:val="fr"/>
                          </w:rPr>
                          <w:t xml:space="preserve"> projet:</w:t>
                        </w:r>
                        <w:r>
                          <w:rPr>
                            <w:sz w:val="18"/>
                            <w:lang w:val="fr"/>
                          </w:rPr>
                          <w:tab/>
                          <w:t>Date de début:</w:t>
                        </w:r>
                        <w:r>
                          <w:rPr>
                            <w:lang w:val="fr"/>
                          </w:rPr>
                          <w:t xml:space="preserve"> </w:t>
                        </w:r>
                        <w:r>
                          <w:rPr>
                            <w:sz w:val="18"/>
                            <w:lang w:val="fr"/>
                          </w:rPr>
                          <w:t>15/03/17</w:t>
                        </w:r>
                        <w:r>
                          <w:rPr>
                            <w:sz w:val="18"/>
                            <w:lang w:val="fr"/>
                          </w:rPr>
                          <w:tab/>
                          <w:t>Date de fin:</w:t>
                        </w:r>
                        <w:r>
                          <w:rPr>
                            <w:lang w:val="fr"/>
                          </w:rPr>
                          <w:t xml:space="preserve"> </w:t>
                        </w:r>
                        <w:r>
                          <w:rPr>
                            <w:sz w:val="18"/>
                            <w:lang w:val="fr"/>
                          </w:rPr>
                          <w:t xml:space="preserve"> 20/04/18</w:t>
                        </w:r>
                      </w:p>
                    </w:tc>
                  </w:tr>
                  <w:tr w:rsidR="00A365E2" w14:paraId="54C09351" w14:textId="77777777">
                    <w:trPr>
                      <w:trHeight w:val="618"/>
                    </w:trPr>
                    <w:tc>
                      <w:tcPr>
                        <w:tcW w:w="10255" w:type="dxa"/>
                        <w:gridSpan w:val="14"/>
                        <w:tcBorders>
                          <w:left w:val="nil"/>
                          <w:right w:val="nil"/>
                        </w:tcBorders>
                      </w:tcPr>
                      <w:p w14:paraId="7BEB600C" w14:textId="77777777" w:rsidR="00A365E2" w:rsidRDefault="00043309">
                        <w:pPr>
                          <w:pStyle w:val="TableParagraph"/>
                          <w:tabs>
                            <w:tab w:val="left" w:pos="2510"/>
                          </w:tabs>
                          <w:spacing w:before="45"/>
                          <w:ind w:left="50"/>
                          <w:rPr>
                            <w:sz w:val="18"/>
                          </w:rPr>
                        </w:pPr>
                        <w:r>
                          <w:rPr>
                            <w:sz w:val="18"/>
                            <w:lang w:val="fr"/>
                          </w:rPr>
                          <w:t>Date d’efficacité</w:t>
                        </w:r>
                        <w:r>
                          <w:rPr>
                            <w:lang w:val="fr"/>
                          </w:rPr>
                          <w:t xml:space="preserve"> </w:t>
                        </w:r>
                        <w:r>
                          <w:rPr>
                            <w:sz w:val="18"/>
                            <w:lang w:val="fr"/>
                          </w:rPr>
                          <w:t xml:space="preserve"> prévue:</w:t>
                        </w:r>
                        <w:r>
                          <w:rPr>
                            <w:sz w:val="18"/>
                            <w:lang w:val="fr"/>
                          </w:rPr>
                          <w:tab/>
                          <w:t>03/06/17</w:t>
                        </w:r>
                      </w:p>
                      <w:p w14:paraId="0FD0B51B" w14:textId="77777777" w:rsidR="00A365E2" w:rsidRDefault="00043309">
                        <w:pPr>
                          <w:pStyle w:val="TableParagraph"/>
                          <w:tabs>
                            <w:tab w:val="left" w:pos="2510"/>
                          </w:tabs>
                          <w:spacing w:before="100"/>
                          <w:ind w:left="50"/>
                          <w:rPr>
                            <w:sz w:val="18"/>
                          </w:rPr>
                        </w:pPr>
                        <w:r>
                          <w:rPr>
                            <w:sz w:val="18"/>
                            <w:lang w:val="fr"/>
                          </w:rPr>
                          <w:t>Date de clôture prévue:</w:t>
                        </w:r>
                        <w:r>
                          <w:rPr>
                            <w:sz w:val="18"/>
                            <w:lang w:val="fr"/>
                          </w:rPr>
                          <w:tab/>
                          <w:t>20/08/18</w:t>
                        </w:r>
                      </w:p>
                    </w:tc>
                  </w:tr>
                  <w:tr w:rsidR="00A365E2" w14:paraId="0D033B6C" w14:textId="77777777">
                    <w:trPr>
                      <w:trHeight w:val="311"/>
                    </w:trPr>
                    <w:tc>
                      <w:tcPr>
                        <w:tcW w:w="10255" w:type="dxa"/>
                        <w:gridSpan w:val="14"/>
                        <w:tcBorders>
                          <w:top w:val="nil"/>
                          <w:left w:val="nil"/>
                          <w:bottom w:val="nil"/>
                          <w:right w:val="nil"/>
                        </w:tcBorders>
                        <w:shd w:val="clear" w:color="auto" w:fill="000000"/>
                      </w:tcPr>
                      <w:p w14:paraId="7AE06157" w14:textId="77777777" w:rsidR="00A365E2" w:rsidRDefault="00043309">
                        <w:pPr>
                          <w:pStyle w:val="TableParagraph"/>
                          <w:spacing w:before="40"/>
                          <w:ind w:left="50"/>
                          <w:rPr>
                            <w:sz w:val="18"/>
                          </w:rPr>
                        </w:pPr>
                        <w:r>
                          <w:rPr>
                            <w:color w:val="FFFFFF"/>
                            <w:sz w:val="18"/>
                            <w:lang w:val="fr"/>
                          </w:rPr>
                          <w:t>.</w:t>
                        </w:r>
                      </w:p>
                    </w:tc>
                  </w:tr>
                  <w:tr w:rsidR="00A365E2" w14:paraId="5E52F8E4" w14:textId="77777777">
                    <w:trPr>
                      <w:trHeight w:val="307"/>
                    </w:trPr>
                    <w:tc>
                      <w:tcPr>
                        <w:tcW w:w="10255" w:type="dxa"/>
                        <w:gridSpan w:val="14"/>
                        <w:tcBorders>
                          <w:top w:val="nil"/>
                          <w:left w:val="nil"/>
                          <w:right w:val="nil"/>
                        </w:tcBorders>
                        <w:shd w:val="clear" w:color="auto" w:fill="DCDCDC"/>
                      </w:tcPr>
                      <w:p w14:paraId="500B589A" w14:textId="77777777" w:rsidR="00A365E2" w:rsidRDefault="00043309">
                        <w:pPr>
                          <w:pStyle w:val="TableParagraph"/>
                          <w:spacing w:before="51"/>
                          <w:ind w:left="3904" w:right="3911"/>
                          <w:jc w:val="center"/>
                          <w:rPr>
                            <w:b/>
                            <w:sz w:val="18"/>
                          </w:rPr>
                        </w:pPr>
                        <w:r>
                          <w:rPr>
                            <w:b/>
                            <w:sz w:val="18"/>
                            <w:lang w:val="fr"/>
                          </w:rPr>
                          <w:t>Données sur le financement desprojets(M$US)</w:t>
                        </w:r>
                        <w:r>
                          <w:rPr>
                            <w:lang w:val="fr"/>
                          </w:rPr>
                          <w:t xml:space="preserve"> </w:t>
                        </w:r>
                      </w:p>
                    </w:tc>
                  </w:tr>
                  <w:tr w:rsidR="00A365E2" w14:paraId="769D244D" w14:textId="77777777">
                    <w:trPr>
                      <w:trHeight w:val="604"/>
                    </w:trPr>
                    <w:tc>
                      <w:tcPr>
                        <w:tcW w:w="1522" w:type="dxa"/>
                        <w:gridSpan w:val="2"/>
                        <w:tcBorders>
                          <w:left w:val="nil"/>
                          <w:bottom w:val="single" w:sz="8" w:space="0" w:color="000000"/>
                          <w:right w:val="nil"/>
                        </w:tcBorders>
                      </w:tcPr>
                      <w:p w14:paraId="302320B7" w14:textId="77777777" w:rsidR="00A365E2" w:rsidRDefault="00043309">
                        <w:pPr>
                          <w:pStyle w:val="TableParagraph"/>
                          <w:spacing w:before="35"/>
                          <w:ind w:left="50"/>
                          <w:rPr>
                            <w:sz w:val="18"/>
                          </w:rPr>
                        </w:pPr>
                        <w:r>
                          <w:rPr>
                            <w:sz w:val="18"/>
                            <w:lang w:val="fr"/>
                          </w:rPr>
                          <w:t>Coût total du projet :</w:t>
                        </w:r>
                      </w:p>
                      <w:p w14:paraId="4EAAD6CF" w14:textId="77777777" w:rsidR="00A365E2" w:rsidRDefault="00043309">
                        <w:pPr>
                          <w:pStyle w:val="TableParagraph"/>
                          <w:spacing w:before="101"/>
                          <w:ind w:left="50"/>
                          <w:rPr>
                            <w:sz w:val="18"/>
                          </w:rPr>
                        </w:pPr>
                        <w:r>
                          <w:rPr>
                            <w:sz w:val="18"/>
                            <w:lang w:val="fr"/>
                          </w:rPr>
                          <w:t>Déficit de financement :</w:t>
                        </w:r>
                      </w:p>
                    </w:tc>
                    <w:tc>
                      <w:tcPr>
                        <w:tcW w:w="1889" w:type="dxa"/>
                        <w:gridSpan w:val="3"/>
                        <w:tcBorders>
                          <w:left w:val="nil"/>
                          <w:bottom w:val="single" w:sz="8" w:space="0" w:color="000000"/>
                          <w:right w:val="nil"/>
                        </w:tcBorders>
                      </w:tcPr>
                      <w:p w14:paraId="0AFFA43C" w14:textId="77777777" w:rsidR="00A365E2" w:rsidRDefault="00A365E2">
                        <w:pPr>
                          <w:pStyle w:val="TableParagraph"/>
                          <w:rPr>
                            <w:sz w:val="18"/>
                          </w:rPr>
                        </w:pPr>
                      </w:p>
                    </w:tc>
                    <w:tc>
                      <w:tcPr>
                        <w:tcW w:w="688" w:type="dxa"/>
                        <w:tcBorders>
                          <w:left w:val="nil"/>
                          <w:bottom w:val="single" w:sz="8" w:space="0" w:color="000000"/>
                          <w:right w:val="nil"/>
                        </w:tcBorders>
                      </w:tcPr>
                      <w:p w14:paraId="0C4C4DE5" w14:textId="77777777" w:rsidR="00A365E2" w:rsidRDefault="00043309">
                        <w:pPr>
                          <w:pStyle w:val="TableParagraph"/>
                          <w:spacing w:before="35"/>
                          <w:ind w:left="55"/>
                          <w:rPr>
                            <w:sz w:val="18"/>
                          </w:rPr>
                        </w:pPr>
                        <w:r>
                          <w:rPr>
                            <w:sz w:val="18"/>
                            <w:lang w:val="fr"/>
                          </w:rPr>
                          <w:t>0.50</w:t>
                        </w:r>
                      </w:p>
                    </w:tc>
                    <w:tc>
                      <w:tcPr>
                        <w:tcW w:w="308" w:type="dxa"/>
                        <w:tcBorders>
                          <w:left w:val="nil"/>
                          <w:bottom w:val="single" w:sz="8" w:space="0" w:color="000000"/>
                          <w:right w:val="nil"/>
                        </w:tcBorders>
                      </w:tcPr>
                      <w:p w14:paraId="6654F13A" w14:textId="77777777" w:rsidR="00A365E2" w:rsidRDefault="00A365E2">
                        <w:pPr>
                          <w:pStyle w:val="TableParagraph"/>
                          <w:rPr>
                            <w:sz w:val="18"/>
                          </w:rPr>
                        </w:pPr>
                      </w:p>
                    </w:tc>
                    <w:tc>
                      <w:tcPr>
                        <w:tcW w:w="205" w:type="dxa"/>
                        <w:tcBorders>
                          <w:left w:val="nil"/>
                          <w:bottom w:val="single" w:sz="8" w:space="0" w:color="000000"/>
                          <w:right w:val="nil"/>
                        </w:tcBorders>
                      </w:tcPr>
                      <w:p w14:paraId="63B73042" w14:textId="77777777" w:rsidR="00A365E2" w:rsidRDefault="00A365E2">
                        <w:pPr>
                          <w:pStyle w:val="TableParagraph"/>
                          <w:rPr>
                            <w:sz w:val="18"/>
                          </w:rPr>
                        </w:pPr>
                      </w:p>
                    </w:tc>
                    <w:tc>
                      <w:tcPr>
                        <w:tcW w:w="515" w:type="dxa"/>
                        <w:tcBorders>
                          <w:left w:val="nil"/>
                          <w:bottom w:val="single" w:sz="8" w:space="0" w:color="000000"/>
                          <w:right w:val="nil"/>
                        </w:tcBorders>
                      </w:tcPr>
                      <w:p w14:paraId="05C34D4A" w14:textId="77777777" w:rsidR="00A365E2" w:rsidRDefault="00A365E2">
                        <w:pPr>
                          <w:pStyle w:val="TableParagraph"/>
                          <w:rPr>
                            <w:sz w:val="18"/>
                          </w:rPr>
                        </w:pPr>
                      </w:p>
                    </w:tc>
                    <w:tc>
                      <w:tcPr>
                        <w:tcW w:w="2523" w:type="dxa"/>
                        <w:gridSpan w:val="2"/>
                        <w:tcBorders>
                          <w:left w:val="nil"/>
                          <w:bottom w:val="single" w:sz="8" w:space="0" w:color="000000"/>
                          <w:right w:val="nil"/>
                        </w:tcBorders>
                      </w:tcPr>
                      <w:p w14:paraId="3078C648" w14:textId="77777777" w:rsidR="00A365E2" w:rsidRDefault="00043309">
                        <w:pPr>
                          <w:pStyle w:val="TableParagraph"/>
                          <w:spacing w:before="35"/>
                          <w:ind w:left="45"/>
                          <w:rPr>
                            <w:sz w:val="18"/>
                          </w:rPr>
                        </w:pPr>
                        <w:r>
                          <w:rPr>
                            <w:sz w:val="18"/>
                            <w:lang w:val="fr"/>
                          </w:rPr>
                          <w:t>Financement total :</w:t>
                        </w:r>
                      </w:p>
                    </w:tc>
                    <w:tc>
                      <w:tcPr>
                        <w:tcW w:w="1577" w:type="dxa"/>
                        <w:gridSpan w:val="2"/>
                        <w:tcBorders>
                          <w:left w:val="nil"/>
                          <w:bottom w:val="single" w:sz="8" w:space="0" w:color="000000"/>
                          <w:right w:val="nil"/>
                        </w:tcBorders>
                      </w:tcPr>
                      <w:p w14:paraId="245B8D0D" w14:textId="77777777" w:rsidR="00A365E2" w:rsidRDefault="00043309">
                        <w:pPr>
                          <w:pStyle w:val="TableParagraph"/>
                          <w:spacing w:before="35"/>
                          <w:ind w:left="523"/>
                          <w:rPr>
                            <w:sz w:val="18"/>
                          </w:rPr>
                        </w:pPr>
                        <w:r>
                          <w:rPr>
                            <w:sz w:val="18"/>
                            <w:lang w:val="fr"/>
                          </w:rPr>
                          <w:t>0.50</w:t>
                        </w:r>
                      </w:p>
                    </w:tc>
                    <w:tc>
                      <w:tcPr>
                        <w:tcW w:w="1028" w:type="dxa"/>
                        <w:tcBorders>
                          <w:left w:val="nil"/>
                          <w:bottom w:val="single" w:sz="8" w:space="0" w:color="000000"/>
                          <w:right w:val="nil"/>
                        </w:tcBorders>
                      </w:tcPr>
                      <w:p w14:paraId="673EFDD8" w14:textId="77777777" w:rsidR="00A365E2" w:rsidRDefault="00A365E2">
                        <w:pPr>
                          <w:pStyle w:val="TableParagraph"/>
                          <w:rPr>
                            <w:sz w:val="18"/>
                          </w:rPr>
                        </w:pPr>
                      </w:p>
                    </w:tc>
                  </w:tr>
                  <w:tr w:rsidR="00A365E2" w14:paraId="18BC92AE" w14:textId="77777777">
                    <w:trPr>
                      <w:trHeight w:val="297"/>
                    </w:trPr>
                    <w:tc>
                      <w:tcPr>
                        <w:tcW w:w="10255" w:type="dxa"/>
                        <w:gridSpan w:val="14"/>
                        <w:tcBorders>
                          <w:top w:val="nil"/>
                          <w:left w:val="nil"/>
                          <w:bottom w:val="nil"/>
                          <w:right w:val="nil"/>
                        </w:tcBorders>
                        <w:shd w:val="clear" w:color="auto" w:fill="000000"/>
                      </w:tcPr>
                      <w:p w14:paraId="0586A034" w14:textId="77777777" w:rsidR="00A365E2" w:rsidRDefault="00043309">
                        <w:pPr>
                          <w:pStyle w:val="TableParagraph"/>
                          <w:spacing w:before="35"/>
                          <w:ind w:left="50"/>
                          <w:rPr>
                            <w:sz w:val="18"/>
                          </w:rPr>
                        </w:pPr>
                        <w:r>
                          <w:rPr>
                            <w:color w:val="FFFFFF"/>
                            <w:sz w:val="18"/>
                            <w:lang w:val="fr"/>
                          </w:rPr>
                          <w:t>.</w:t>
                        </w:r>
                      </w:p>
                    </w:tc>
                  </w:tr>
                  <w:tr w:rsidR="00A365E2" w14:paraId="1A8EE3CF" w14:textId="77777777">
                    <w:trPr>
                      <w:trHeight w:val="306"/>
                    </w:trPr>
                    <w:tc>
                      <w:tcPr>
                        <w:tcW w:w="4612" w:type="dxa"/>
                        <w:gridSpan w:val="8"/>
                        <w:tcBorders>
                          <w:left w:val="nil"/>
                        </w:tcBorders>
                      </w:tcPr>
                      <w:p w14:paraId="1553E1FF" w14:textId="77777777" w:rsidR="00A365E2" w:rsidRDefault="00043309">
                        <w:pPr>
                          <w:pStyle w:val="TableParagraph"/>
                          <w:spacing w:before="50"/>
                          <w:ind w:left="50"/>
                          <w:rPr>
                            <w:b/>
                            <w:sz w:val="18"/>
                          </w:rPr>
                        </w:pPr>
                        <w:r>
                          <w:rPr>
                            <w:b/>
                            <w:sz w:val="18"/>
                            <w:lang w:val="fr"/>
                          </w:rPr>
                          <w:t>Source de financement</w:t>
                        </w:r>
                      </w:p>
                    </w:tc>
                    <w:tc>
                      <w:tcPr>
                        <w:tcW w:w="5643" w:type="dxa"/>
                        <w:gridSpan w:val="6"/>
                        <w:tcBorders>
                          <w:right w:val="nil"/>
                        </w:tcBorders>
                      </w:tcPr>
                      <w:p w14:paraId="4E11C3BC" w14:textId="77777777" w:rsidR="00A365E2" w:rsidRDefault="00043309">
                        <w:pPr>
                          <w:pStyle w:val="TableParagraph"/>
                          <w:spacing w:before="50"/>
                          <w:ind w:right="59"/>
                          <w:jc w:val="right"/>
                          <w:rPr>
                            <w:b/>
                            <w:sz w:val="18"/>
                          </w:rPr>
                        </w:pPr>
                        <w:proofErr w:type="gramStart"/>
                        <w:r>
                          <w:rPr>
                            <w:b/>
                            <w:sz w:val="18"/>
                            <w:lang w:val="fr"/>
                          </w:rPr>
                          <w:t>Montant(</w:t>
                        </w:r>
                        <w:proofErr w:type="gramEnd"/>
                        <w:r>
                          <w:rPr>
                            <w:b/>
                            <w:sz w:val="18"/>
                            <w:lang w:val="fr"/>
                          </w:rPr>
                          <w:t>M$ US)</w:t>
                        </w:r>
                      </w:p>
                    </w:tc>
                  </w:tr>
                  <w:tr w:rsidR="00A365E2" w14:paraId="051BC77C" w14:textId="77777777">
                    <w:trPr>
                      <w:trHeight w:val="296"/>
                    </w:trPr>
                    <w:tc>
                      <w:tcPr>
                        <w:tcW w:w="4612" w:type="dxa"/>
                        <w:gridSpan w:val="8"/>
                        <w:tcBorders>
                          <w:left w:val="nil"/>
                          <w:bottom w:val="nil"/>
                        </w:tcBorders>
                      </w:tcPr>
                      <w:p w14:paraId="76C62DE0" w14:textId="77777777" w:rsidR="00A365E2" w:rsidRDefault="00043309">
                        <w:pPr>
                          <w:pStyle w:val="TableParagraph"/>
                          <w:spacing w:before="35"/>
                          <w:ind w:left="50"/>
                          <w:rPr>
                            <w:sz w:val="18"/>
                          </w:rPr>
                        </w:pPr>
                        <w:r>
                          <w:rPr>
                            <w:sz w:val="18"/>
                            <w:lang w:val="fr"/>
                          </w:rPr>
                          <w:t>Fonds d’affectation spéciale pour le renforcement des capacités statistiques</w:t>
                        </w:r>
                      </w:p>
                    </w:tc>
                    <w:tc>
                      <w:tcPr>
                        <w:tcW w:w="5643" w:type="dxa"/>
                        <w:gridSpan w:val="6"/>
                        <w:tcBorders>
                          <w:bottom w:val="nil"/>
                          <w:right w:val="nil"/>
                        </w:tcBorders>
                      </w:tcPr>
                      <w:p w14:paraId="2BDAD4A0" w14:textId="77777777" w:rsidR="00A365E2" w:rsidRDefault="00043309">
                        <w:pPr>
                          <w:pStyle w:val="TableParagraph"/>
                          <w:spacing w:before="35"/>
                          <w:ind w:right="59"/>
                          <w:jc w:val="right"/>
                          <w:rPr>
                            <w:sz w:val="18"/>
                          </w:rPr>
                        </w:pPr>
                        <w:r>
                          <w:rPr>
                            <w:sz w:val="18"/>
                            <w:lang w:val="fr"/>
                          </w:rPr>
                          <w:t>0.50</w:t>
                        </w:r>
                      </w:p>
                    </w:tc>
                  </w:tr>
                  <w:tr w:rsidR="00A365E2" w14:paraId="6F717ED0" w14:textId="77777777">
                    <w:trPr>
                      <w:trHeight w:val="312"/>
                    </w:trPr>
                    <w:tc>
                      <w:tcPr>
                        <w:tcW w:w="4612" w:type="dxa"/>
                        <w:gridSpan w:val="8"/>
                        <w:tcBorders>
                          <w:top w:val="nil"/>
                          <w:left w:val="nil"/>
                          <w:bottom w:val="single" w:sz="57" w:space="0" w:color="000000"/>
                        </w:tcBorders>
                      </w:tcPr>
                      <w:p w14:paraId="15C08CDB" w14:textId="77777777" w:rsidR="00A365E2" w:rsidRDefault="00043309">
                        <w:pPr>
                          <w:pStyle w:val="TableParagraph"/>
                          <w:spacing w:before="46"/>
                          <w:ind w:left="50"/>
                          <w:rPr>
                            <w:sz w:val="18"/>
                          </w:rPr>
                        </w:pPr>
                        <w:r>
                          <w:rPr>
                            <w:sz w:val="18"/>
                            <w:lang w:val="fr"/>
                          </w:rPr>
                          <w:t>Total</w:t>
                        </w:r>
                      </w:p>
                    </w:tc>
                    <w:tc>
                      <w:tcPr>
                        <w:tcW w:w="5643" w:type="dxa"/>
                        <w:gridSpan w:val="6"/>
                        <w:tcBorders>
                          <w:top w:val="nil"/>
                          <w:bottom w:val="single" w:sz="57" w:space="0" w:color="000000"/>
                          <w:right w:val="nil"/>
                        </w:tcBorders>
                      </w:tcPr>
                      <w:p w14:paraId="16E878DD" w14:textId="77777777" w:rsidR="00A365E2" w:rsidRDefault="00043309">
                        <w:pPr>
                          <w:pStyle w:val="TableParagraph"/>
                          <w:spacing w:before="46"/>
                          <w:ind w:right="59"/>
                          <w:jc w:val="right"/>
                          <w:rPr>
                            <w:sz w:val="18"/>
                          </w:rPr>
                        </w:pPr>
                        <w:r>
                          <w:rPr>
                            <w:sz w:val="18"/>
                            <w:lang w:val="fr"/>
                          </w:rPr>
                          <w:t>0.50</w:t>
                        </w:r>
                      </w:p>
                    </w:tc>
                  </w:tr>
                  <w:tr w:rsidR="00A365E2" w14:paraId="53BCC954" w14:textId="77777777">
                    <w:trPr>
                      <w:trHeight w:val="326"/>
                    </w:trPr>
                    <w:tc>
                      <w:tcPr>
                        <w:tcW w:w="10255" w:type="dxa"/>
                        <w:gridSpan w:val="14"/>
                        <w:tcBorders>
                          <w:top w:val="single" w:sz="57" w:space="0" w:color="000000"/>
                          <w:left w:val="nil"/>
                          <w:right w:val="nil"/>
                        </w:tcBorders>
                      </w:tcPr>
                      <w:p w14:paraId="701AEB2B" w14:textId="77777777" w:rsidR="00A365E2" w:rsidRDefault="00043309">
                        <w:pPr>
                          <w:pStyle w:val="TableParagraph"/>
                          <w:spacing w:before="43"/>
                          <w:ind w:left="50"/>
                          <w:rPr>
                            <w:b/>
                            <w:sz w:val="20"/>
                          </w:rPr>
                        </w:pPr>
                        <w:r>
                          <w:rPr>
                            <w:b/>
                            <w:sz w:val="20"/>
                            <w:lang w:val="fr"/>
                          </w:rPr>
                          <w:t>Décaissements prévus (en millions USD)</w:t>
                        </w:r>
                      </w:p>
                    </w:tc>
                  </w:tr>
                  <w:tr w:rsidR="00A365E2" w14:paraId="75941020" w14:textId="77777777">
                    <w:trPr>
                      <w:trHeight w:val="282"/>
                    </w:trPr>
                    <w:tc>
                      <w:tcPr>
                        <w:tcW w:w="1025" w:type="dxa"/>
                        <w:tcBorders>
                          <w:left w:val="nil"/>
                        </w:tcBorders>
                      </w:tcPr>
                      <w:p w14:paraId="0C848D56" w14:textId="77777777" w:rsidR="00A365E2" w:rsidRDefault="00043309">
                        <w:pPr>
                          <w:pStyle w:val="TableParagraph"/>
                          <w:spacing w:before="45"/>
                          <w:ind w:left="50"/>
                          <w:rPr>
                            <w:sz w:val="16"/>
                          </w:rPr>
                        </w:pPr>
                        <w:r>
                          <w:rPr>
                            <w:sz w:val="16"/>
                            <w:lang w:val="fr"/>
                          </w:rPr>
                          <w:t>Exercice</w:t>
                        </w:r>
                      </w:p>
                    </w:tc>
                    <w:tc>
                      <w:tcPr>
                        <w:tcW w:w="1025" w:type="dxa"/>
                        <w:gridSpan w:val="2"/>
                      </w:tcPr>
                      <w:p w14:paraId="542ECC58" w14:textId="77777777" w:rsidR="00A365E2" w:rsidRDefault="00043309">
                        <w:pPr>
                          <w:pStyle w:val="TableParagraph"/>
                          <w:spacing w:before="45"/>
                          <w:ind w:left="45"/>
                          <w:rPr>
                            <w:sz w:val="16"/>
                          </w:rPr>
                        </w:pPr>
                        <w:r>
                          <w:rPr>
                            <w:sz w:val="16"/>
                            <w:lang w:val="fr"/>
                          </w:rPr>
                          <w:t>2017</w:t>
                        </w:r>
                      </w:p>
                    </w:tc>
                    <w:tc>
                      <w:tcPr>
                        <w:tcW w:w="1023" w:type="dxa"/>
                      </w:tcPr>
                      <w:p w14:paraId="22623D56" w14:textId="77777777" w:rsidR="00A365E2" w:rsidRDefault="00043309">
                        <w:pPr>
                          <w:pStyle w:val="TableParagraph"/>
                          <w:spacing w:before="45"/>
                          <w:ind w:left="45"/>
                          <w:rPr>
                            <w:sz w:val="16"/>
                          </w:rPr>
                        </w:pPr>
                        <w:r>
                          <w:rPr>
                            <w:sz w:val="16"/>
                            <w:lang w:val="fr"/>
                          </w:rPr>
                          <w:t>2018</w:t>
                        </w:r>
                      </w:p>
                    </w:tc>
                    <w:tc>
                      <w:tcPr>
                        <w:tcW w:w="1026" w:type="dxa"/>
                        <w:gridSpan w:val="2"/>
                      </w:tcPr>
                      <w:p w14:paraId="2DD7DF44" w14:textId="77777777" w:rsidR="00A365E2" w:rsidRDefault="00A365E2">
                        <w:pPr>
                          <w:pStyle w:val="TableParagraph"/>
                          <w:rPr>
                            <w:sz w:val="18"/>
                          </w:rPr>
                        </w:pPr>
                      </w:p>
                    </w:tc>
                    <w:tc>
                      <w:tcPr>
                        <w:tcW w:w="1028" w:type="dxa"/>
                        <w:gridSpan w:val="3"/>
                      </w:tcPr>
                      <w:p w14:paraId="4D9CF112" w14:textId="77777777" w:rsidR="00A365E2" w:rsidRDefault="00A365E2">
                        <w:pPr>
                          <w:pStyle w:val="TableParagraph"/>
                          <w:rPr>
                            <w:sz w:val="18"/>
                          </w:rPr>
                        </w:pPr>
                      </w:p>
                    </w:tc>
                    <w:tc>
                      <w:tcPr>
                        <w:tcW w:w="1024" w:type="dxa"/>
                      </w:tcPr>
                      <w:p w14:paraId="18D91051" w14:textId="77777777" w:rsidR="00A365E2" w:rsidRDefault="00A365E2">
                        <w:pPr>
                          <w:pStyle w:val="TableParagraph"/>
                          <w:rPr>
                            <w:sz w:val="18"/>
                          </w:rPr>
                        </w:pPr>
                      </w:p>
                    </w:tc>
                    <w:tc>
                      <w:tcPr>
                        <w:tcW w:w="1499" w:type="dxa"/>
                      </w:tcPr>
                      <w:p w14:paraId="5A539F8F" w14:textId="77777777" w:rsidR="00A365E2" w:rsidRDefault="00A365E2">
                        <w:pPr>
                          <w:pStyle w:val="TableParagraph"/>
                          <w:rPr>
                            <w:sz w:val="18"/>
                          </w:rPr>
                        </w:pPr>
                      </w:p>
                    </w:tc>
                    <w:tc>
                      <w:tcPr>
                        <w:tcW w:w="553" w:type="dxa"/>
                      </w:tcPr>
                      <w:p w14:paraId="551D0A43" w14:textId="77777777" w:rsidR="00A365E2" w:rsidRDefault="00A365E2">
                        <w:pPr>
                          <w:pStyle w:val="TableParagraph"/>
                          <w:rPr>
                            <w:sz w:val="18"/>
                          </w:rPr>
                        </w:pPr>
                      </w:p>
                    </w:tc>
                    <w:tc>
                      <w:tcPr>
                        <w:tcW w:w="1024" w:type="dxa"/>
                      </w:tcPr>
                      <w:p w14:paraId="561F99F5" w14:textId="77777777" w:rsidR="00A365E2" w:rsidRDefault="00A365E2">
                        <w:pPr>
                          <w:pStyle w:val="TableParagraph"/>
                          <w:rPr>
                            <w:sz w:val="18"/>
                          </w:rPr>
                        </w:pPr>
                      </w:p>
                    </w:tc>
                    <w:tc>
                      <w:tcPr>
                        <w:tcW w:w="1028" w:type="dxa"/>
                        <w:tcBorders>
                          <w:right w:val="nil"/>
                        </w:tcBorders>
                      </w:tcPr>
                      <w:p w14:paraId="1562423E" w14:textId="77777777" w:rsidR="00A365E2" w:rsidRDefault="00A365E2">
                        <w:pPr>
                          <w:pStyle w:val="TableParagraph"/>
                          <w:rPr>
                            <w:sz w:val="18"/>
                          </w:rPr>
                        </w:pPr>
                      </w:p>
                    </w:tc>
                  </w:tr>
                  <w:tr w:rsidR="00A365E2" w14:paraId="2A59E503" w14:textId="77777777">
                    <w:trPr>
                      <w:trHeight w:val="285"/>
                    </w:trPr>
                    <w:tc>
                      <w:tcPr>
                        <w:tcW w:w="1025" w:type="dxa"/>
                        <w:tcBorders>
                          <w:left w:val="nil"/>
                        </w:tcBorders>
                      </w:tcPr>
                      <w:p w14:paraId="4C3B8007" w14:textId="77777777" w:rsidR="00A365E2" w:rsidRDefault="00043309">
                        <w:pPr>
                          <w:pStyle w:val="TableParagraph"/>
                          <w:spacing w:before="45"/>
                          <w:ind w:left="50"/>
                          <w:rPr>
                            <w:sz w:val="16"/>
                          </w:rPr>
                        </w:pPr>
                        <w:r>
                          <w:rPr>
                            <w:sz w:val="16"/>
                            <w:lang w:val="fr"/>
                          </w:rPr>
                          <w:t>Annuel</w:t>
                        </w:r>
                      </w:p>
                    </w:tc>
                    <w:tc>
                      <w:tcPr>
                        <w:tcW w:w="1025" w:type="dxa"/>
                        <w:gridSpan w:val="2"/>
                      </w:tcPr>
                      <w:p w14:paraId="21AB75AB" w14:textId="77777777" w:rsidR="00A365E2" w:rsidRDefault="00043309">
                        <w:pPr>
                          <w:pStyle w:val="TableParagraph"/>
                          <w:spacing w:before="45"/>
                          <w:ind w:left="45"/>
                          <w:rPr>
                            <w:sz w:val="16"/>
                          </w:rPr>
                        </w:pPr>
                        <w:r>
                          <w:rPr>
                            <w:sz w:val="16"/>
                            <w:lang w:val="fr"/>
                          </w:rPr>
                          <w:t>0.46</w:t>
                        </w:r>
                      </w:p>
                    </w:tc>
                    <w:tc>
                      <w:tcPr>
                        <w:tcW w:w="1023" w:type="dxa"/>
                      </w:tcPr>
                      <w:p w14:paraId="49CDF4E4" w14:textId="77777777" w:rsidR="00A365E2" w:rsidRDefault="00043309">
                        <w:pPr>
                          <w:pStyle w:val="TableParagraph"/>
                          <w:spacing w:before="45"/>
                          <w:ind w:left="45"/>
                          <w:rPr>
                            <w:sz w:val="16"/>
                          </w:rPr>
                        </w:pPr>
                        <w:r>
                          <w:rPr>
                            <w:sz w:val="16"/>
                            <w:lang w:val="fr"/>
                          </w:rPr>
                          <w:t>.04</w:t>
                        </w:r>
                      </w:p>
                    </w:tc>
                    <w:tc>
                      <w:tcPr>
                        <w:tcW w:w="1026" w:type="dxa"/>
                        <w:gridSpan w:val="2"/>
                      </w:tcPr>
                      <w:p w14:paraId="7D38AB83" w14:textId="77777777" w:rsidR="00A365E2" w:rsidRDefault="00A365E2">
                        <w:pPr>
                          <w:pStyle w:val="TableParagraph"/>
                          <w:rPr>
                            <w:sz w:val="18"/>
                          </w:rPr>
                        </w:pPr>
                      </w:p>
                    </w:tc>
                    <w:tc>
                      <w:tcPr>
                        <w:tcW w:w="1028" w:type="dxa"/>
                        <w:gridSpan w:val="3"/>
                      </w:tcPr>
                      <w:p w14:paraId="0218B4E2" w14:textId="77777777" w:rsidR="00A365E2" w:rsidRDefault="00A365E2">
                        <w:pPr>
                          <w:pStyle w:val="TableParagraph"/>
                          <w:rPr>
                            <w:sz w:val="18"/>
                          </w:rPr>
                        </w:pPr>
                      </w:p>
                    </w:tc>
                    <w:tc>
                      <w:tcPr>
                        <w:tcW w:w="1024" w:type="dxa"/>
                      </w:tcPr>
                      <w:p w14:paraId="08DFF1FC" w14:textId="77777777" w:rsidR="00A365E2" w:rsidRDefault="00A365E2">
                        <w:pPr>
                          <w:pStyle w:val="TableParagraph"/>
                          <w:rPr>
                            <w:sz w:val="18"/>
                          </w:rPr>
                        </w:pPr>
                      </w:p>
                    </w:tc>
                    <w:tc>
                      <w:tcPr>
                        <w:tcW w:w="1499" w:type="dxa"/>
                      </w:tcPr>
                      <w:p w14:paraId="125306A7" w14:textId="77777777" w:rsidR="00A365E2" w:rsidRDefault="00A365E2">
                        <w:pPr>
                          <w:pStyle w:val="TableParagraph"/>
                          <w:rPr>
                            <w:sz w:val="18"/>
                          </w:rPr>
                        </w:pPr>
                      </w:p>
                    </w:tc>
                    <w:tc>
                      <w:tcPr>
                        <w:tcW w:w="553" w:type="dxa"/>
                      </w:tcPr>
                      <w:p w14:paraId="1632DE52" w14:textId="77777777" w:rsidR="00A365E2" w:rsidRDefault="00A365E2">
                        <w:pPr>
                          <w:pStyle w:val="TableParagraph"/>
                          <w:rPr>
                            <w:sz w:val="18"/>
                          </w:rPr>
                        </w:pPr>
                      </w:p>
                    </w:tc>
                    <w:tc>
                      <w:tcPr>
                        <w:tcW w:w="1024" w:type="dxa"/>
                      </w:tcPr>
                      <w:p w14:paraId="3887BA15" w14:textId="77777777" w:rsidR="00A365E2" w:rsidRDefault="00A365E2">
                        <w:pPr>
                          <w:pStyle w:val="TableParagraph"/>
                          <w:rPr>
                            <w:sz w:val="18"/>
                          </w:rPr>
                        </w:pPr>
                      </w:p>
                    </w:tc>
                    <w:tc>
                      <w:tcPr>
                        <w:tcW w:w="1028" w:type="dxa"/>
                        <w:tcBorders>
                          <w:right w:val="nil"/>
                        </w:tcBorders>
                      </w:tcPr>
                      <w:p w14:paraId="49FA81FF" w14:textId="77777777" w:rsidR="00A365E2" w:rsidRDefault="00A365E2">
                        <w:pPr>
                          <w:pStyle w:val="TableParagraph"/>
                          <w:rPr>
                            <w:sz w:val="18"/>
                          </w:rPr>
                        </w:pPr>
                      </w:p>
                    </w:tc>
                  </w:tr>
                  <w:tr w:rsidR="00A365E2" w14:paraId="69496F21" w14:textId="77777777">
                    <w:trPr>
                      <w:trHeight w:val="287"/>
                    </w:trPr>
                    <w:tc>
                      <w:tcPr>
                        <w:tcW w:w="1025" w:type="dxa"/>
                        <w:tcBorders>
                          <w:left w:val="nil"/>
                          <w:bottom w:val="single" w:sz="58" w:space="0" w:color="000000"/>
                        </w:tcBorders>
                      </w:tcPr>
                      <w:p w14:paraId="55B3619B" w14:textId="77777777" w:rsidR="00A365E2" w:rsidRDefault="00043309">
                        <w:pPr>
                          <w:pStyle w:val="TableParagraph"/>
                          <w:spacing w:before="45"/>
                          <w:ind w:left="50"/>
                          <w:rPr>
                            <w:sz w:val="16"/>
                          </w:rPr>
                        </w:pPr>
                        <w:r>
                          <w:rPr>
                            <w:sz w:val="16"/>
                            <w:lang w:val="fr"/>
                          </w:rPr>
                          <w:t>Cumulatif</w:t>
                        </w:r>
                      </w:p>
                    </w:tc>
                    <w:tc>
                      <w:tcPr>
                        <w:tcW w:w="1025" w:type="dxa"/>
                        <w:gridSpan w:val="2"/>
                        <w:tcBorders>
                          <w:bottom w:val="single" w:sz="58" w:space="0" w:color="000000"/>
                        </w:tcBorders>
                      </w:tcPr>
                      <w:p w14:paraId="5DB45604" w14:textId="77777777" w:rsidR="00A365E2" w:rsidRDefault="00043309">
                        <w:pPr>
                          <w:pStyle w:val="TableParagraph"/>
                          <w:spacing w:before="45"/>
                          <w:ind w:left="45"/>
                          <w:rPr>
                            <w:sz w:val="16"/>
                          </w:rPr>
                        </w:pPr>
                        <w:r>
                          <w:rPr>
                            <w:sz w:val="16"/>
                            <w:lang w:val="fr"/>
                          </w:rPr>
                          <w:t>0.46</w:t>
                        </w:r>
                      </w:p>
                    </w:tc>
                    <w:tc>
                      <w:tcPr>
                        <w:tcW w:w="1023" w:type="dxa"/>
                        <w:tcBorders>
                          <w:bottom w:val="single" w:sz="58" w:space="0" w:color="000000"/>
                        </w:tcBorders>
                      </w:tcPr>
                      <w:p w14:paraId="6A54C811" w14:textId="77777777" w:rsidR="00A365E2" w:rsidRDefault="00043309">
                        <w:pPr>
                          <w:pStyle w:val="TableParagraph"/>
                          <w:spacing w:before="45"/>
                          <w:ind w:left="45"/>
                          <w:rPr>
                            <w:sz w:val="16"/>
                          </w:rPr>
                        </w:pPr>
                        <w:r>
                          <w:rPr>
                            <w:sz w:val="16"/>
                            <w:lang w:val="fr"/>
                          </w:rPr>
                          <w:t>.50</w:t>
                        </w:r>
                      </w:p>
                    </w:tc>
                    <w:tc>
                      <w:tcPr>
                        <w:tcW w:w="1026" w:type="dxa"/>
                        <w:gridSpan w:val="2"/>
                        <w:tcBorders>
                          <w:bottom w:val="single" w:sz="58" w:space="0" w:color="000000"/>
                        </w:tcBorders>
                      </w:tcPr>
                      <w:p w14:paraId="518C349A" w14:textId="77777777" w:rsidR="00A365E2" w:rsidRDefault="00A365E2">
                        <w:pPr>
                          <w:pStyle w:val="TableParagraph"/>
                          <w:rPr>
                            <w:sz w:val="18"/>
                          </w:rPr>
                        </w:pPr>
                      </w:p>
                    </w:tc>
                    <w:tc>
                      <w:tcPr>
                        <w:tcW w:w="1028" w:type="dxa"/>
                        <w:gridSpan w:val="3"/>
                        <w:tcBorders>
                          <w:bottom w:val="single" w:sz="58" w:space="0" w:color="000000"/>
                        </w:tcBorders>
                      </w:tcPr>
                      <w:p w14:paraId="0ACADE87" w14:textId="77777777" w:rsidR="00A365E2" w:rsidRDefault="00A365E2">
                        <w:pPr>
                          <w:pStyle w:val="TableParagraph"/>
                          <w:rPr>
                            <w:sz w:val="18"/>
                          </w:rPr>
                        </w:pPr>
                      </w:p>
                    </w:tc>
                    <w:tc>
                      <w:tcPr>
                        <w:tcW w:w="1024" w:type="dxa"/>
                        <w:tcBorders>
                          <w:bottom w:val="single" w:sz="58" w:space="0" w:color="000000"/>
                        </w:tcBorders>
                      </w:tcPr>
                      <w:p w14:paraId="23C787B5" w14:textId="77777777" w:rsidR="00A365E2" w:rsidRDefault="00A365E2">
                        <w:pPr>
                          <w:pStyle w:val="TableParagraph"/>
                          <w:rPr>
                            <w:sz w:val="18"/>
                          </w:rPr>
                        </w:pPr>
                      </w:p>
                    </w:tc>
                    <w:tc>
                      <w:tcPr>
                        <w:tcW w:w="1499" w:type="dxa"/>
                        <w:tcBorders>
                          <w:bottom w:val="single" w:sz="58" w:space="0" w:color="000000"/>
                        </w:tcBorders>
                      </w:tcPr>
                      <w:p w14:paraId="38ADFA1B" w14:textId="77777777" w:rsidR="00A365E2" w:rsidRDefault="00A365E2">
                        <w:pPr>
                          <w:pStyle w:val="TableParagraph"/>
                          <w:rPr>
                            <w:sz w:val="18"/>
                          </w:rPr>
                        </w:pPr>
                      </w:p>
                    </w:tc>
                    <w:tc>
                      <w:tcPr>
                        <w:tcW w:w="553" w:type="dxa"/>
                        <w:tcBorders>
                          <w:bottom w:val="single" w:sz="58" w:space="0" w:color="000000"/>
                        </w:tcBorders>
                      </w:tcPr>
                      <w:p w14:paraId="05609F00" w14:textId="77777777" w:rsidR="00A365E2" w:rsidRDefault="00A365E2">
                        <w:pPr>
                          <w:pStyle w:val="TableParagraph"/>
                          <w:rPr>
                            <w:sz w:val="18"/>
                          </w:rPr>
                        </w:pPr>
                      </w:p>
                    </w:tc>
                    <w:tc>
                      <w:tcPr>
                        <w:tcW w:w="1024" w:type="dxa"/>
                        <w:tcBorders>
                          <w:bottom w:val="single" w:sz="58" w:space="0" w:color="000000"/>
                        </w:tcBorders>
                      </w:tcPr>
                      <w:p w14:paraId="66C07786" w14:textId="77777777" w:rsidR="00A365E2" w:rsidRDefault="00A365E2">
                        <w:pPr>
                          <w:pStyle w:val="TableParagraph"/>
                          <w:rPr>
                            <w:sz w:val="18"/>
                          </w:rPr>
                        </w:pPr>
                      </w:p>
                    </w:tc>
                    <w:tc>
                      <w:tcPr>
                        <w:tcW w:w="1028" w:type="dxa"/>
                        <w:tcBorders>
                          <w:bottom w:val="single" w:sz="58" w:space="0" w:color="000000"/>
                          <w:right w:val="nil"/>
                        </w:tcBorders>
                      </w:tcPr>
                      <w:p w14:paraId="00B63630" w14:textId="77777777" w:rsidR="00A365E2" w:rsidRDefault="00A365E2">
                        <w:pPr>
                          <w:pStyle w:val="TableParagraph"/>
                          <w:rPr>
                            <w:sz w:val="18"/>
                          </w:rPr>
                        </w:pPr>
                      </w:p>
                    </w:tc>
                  </w:tr>
                </w:tbl>
                <w:p w14:paraId="41393ED3" w14:textId="77777777" w:rsidR="00A365E2" w:rsidRDefault="00A365E2">
                  <w:pPr>
                    <w:pStyle w:val="Corpsdetexte"/>
                  </w:pPr>
                </w:p>
              </w:txbxContent>
            </v:textbox>
            <w10:wrap anchorx="page"/>
          </v:shape>
        </w:pict>
      </w:r>
      <w:r w:rsidR="00043309">
        <w:rPr>
          <w:color w:val="FFFFFF"/>
          <w:w w:val="96"/>
          <w:sz w:val="2"/>
          <w:lang w:val="fr"/>
        </w:rPr>
        <w:t>.</w:t>
      </w:r>
    </w:p>
    <w:p w14:paraId="3185499B" w14:textId="77777777" w:rsidR="00A365E2" w:rsidRDefault="00A365E2">
      <w:pPr>
        <w:pStyle w:val="Corpsdetexte"/>
        <w:rPr>
          <w:sz w:val="2"/>
        </w:rPr>
      </w:pPr>
    </w:p>
    <w:p w14:paraId="616591BA" w14:textId="77777777" w:rsidR="00A365E2" w:rsidRDefault="00A365E2">
      <w:pPr>
        <w:pStyle w:val="Corpsdetexte"/>
        <w:rPr>
          <w:sz w:val="2"/>
        </w:rPr>
      </w:pPr>
    </w:p>
    <w:p w14:paraId="10948548" w14:textId="77777777" w:rsidR="00A365E2" w:rsidRDefault="00A365E2">
      <w:pPr>
        <w:pStyle w:val="Corpsdetexte"/>
        <w:rPr>
          <w:sz w:val="2"/>
        </w:rPr>
      </w:pPr>
    </w:p>
    <w:p w14:paraId="2CC9E689" w14:textId="77777777" w:rsidR="00A365E2" w:rsidRDefault="00A365E2">
      <w:pPr>
        <w:pStyle w:val="Corpsdetexte"/>
        <w:rPr>
          <w:sz w:val="2"/>
        </w:rPr>
      </w:pPr>
    </w:p>
    <w:p w14:paraId="589DE544" w14:textId="77777777" w:rsidR="00A365E2" w:rsidRDefault="00A365E2">
      <w:pPr>
        <w:pStyle w:val="Corpsdetexte"/>
        <w:rPr>
          <w:sz w:val="2"/>
        </w:rPr>
      </w:pPr>
    </w:p>
    <w:p w14:paraId="3C715731" w14:textId="77777777" w:rsidR="00A365E2" w:rsidRDefault="00A365E2">
      <w:pPr>
        <w:pStyle w:val="Corpsdetexte"/>
        <w:rPr>
          <w:sz w:val="2"/>
        </w:rPr>
      </w:pPr>
    </w:p>
    <w:p w14:paraId="632AC572" w14:textId="77777777" w:rsidR="00A365E2" w:rsidRDefault="00A365E2">
      <w:pPr>
        <w:pStyle w:val="Corpsdetexte"/>
        <w:rPr>
          <w:sz w:val="2"/>
        </w:rPr>
      </w:pPr>
    </w:p>
    <w:p w14:paraId="7AE58DA9" w14:textId="77777777" w:rsidR="00A365E2" w:rsidRDefault="00A365E2">
      <w:pPr>
        <w:pStyle w:val="Corpsdetexte"/>
        <w:rPr>
          <w:sz w:val="2"/>
        </w:rPr>
      </w:pPr>
    </w:p>
    <w:p w14:paraId="53789823" w14:textId="77777777" w:rsidR="00A365E2" w:rsidRDefault="00A365E2">
      <w:pPr>
        <w:pStyle w:val="Corpsdetexte"/>
        <w:rPr>
          <w:sz w:val="2"/>
        </w:rPr>
      </w:pPr>
    </w:p>
    <w:p w14:paraId="54714769" w14:textId="77777777" w:rsidR="00A365E2" w:rsidRDefault="00A365E2">
      <w:pPr>
        <w:pStyle w:val="Corpsdetexte"/>
        <w:rPr>
          <w:sz w:val="2"/>
        </w:rPr>
      </w:pPr>
    </w:p>
    <w:p w14:paraId="18CD790A" w14:textId="77777777" w:rsidR="00A365E2" w:rsidRDefault="00A365E2">
      <w:pPr>
        <w:pStyle w:val="Corpsdetexte"/>
        <w:rPr>
          <w:sz w:val="2"/>
        </w:rPr>
      </w:pPr>
    </w:p>
    <w:p w14:paraId="1DA92BB5" w14:textId="77777777" w:rsidR="00A365E2" w:rsidRDefault="00A365E2">
      <w:pPr>
        <w:pStyle w:val="Corpsdetexte"/>
        <w:rPr>
          <w:sz w:val="2"/>
        </w:rPr>
      </w:pPr>
    </w:p>
    <w:p w14:paraId="7DFE85A2" w14:textId="77777777" w:rsidR="00A365E2" w:rsidRDefault="00A365E2">
      <w:pPr>
        <w:pStyle w:val="Corpsdetexte"/>
        <w:rPr>
          <w:sz w:val="2"/>
        </w:rPr>
      </w:pPr>
    </w:p>
    <w:p w14:paraId="2859919D" w14:textId="77777777" w:rsidR="00A365E2" w:rsidRDefault="00A365E2">
      <w:pPr>
        <w:pStyle w:val="Corpsdetexte"/>
        <w:rPr>
          <w:sz w:val="2"/>
        </w:rPr>
      </w:pPr>
    </w:p>
    <w:p w14:paraId="0F33EDF5" w14:textId="77777777" w:rsidR="00A365E2" w:rsidRDefault="00A365E2">
      <w:pPr>
        <w:pStyle w:val="Corpsdetexte"/>
        <w:rPr>
          <w:sz w:val="2"/>
        </w:rPr>
      </w:pPr>
    </w:p>
    <w:p w14:paraId="563C9323" w14:textId="77777777" w:rsidR="00A365E2" w:rsidRDefault="00A365E2">
      <w:pPr>
        <w:pStyle w:val="Corpsdetexte"/>
        <w:rPr>
          <w:sz w:val="2"/>
        </w:rPr>
      </w:pPr>
    </w:p>
    <w:p w14:paraId="6CE59C53" w14:textId="77777777" w:rsidR="00A365E2" w:rsidRDefault="00A365E2">
      <w:pPr>
        <w:pStyle w:val="Corpsdetexte"/>
        <w:rPr>
          <w:sz w:val="2"/>
        </w:rPr>
      </w:pPr>
    </w:p>
    <w:p w14:paraId="3FAB0A99" w14:textId="77777777" w:rsidR="00A365E2" w:rsidRDefault="00A365E2">
      <w:pPr>
        <w:pStyle w:val="Corpsdetexte"/>
        <w:rPr>
          <w:sz w:val="2"/>
        </w:rPr>
      </w:pPr>
    </w:p>
    <w:p w14:paraId="1FC25F88" w14:textId="77777777" w:rsidR="00A365E2" w:rsidRDefault="00A365E2">
      <w:pPr>
        <w:pStyle w:val="Corpsdetexte"/>
        <w:rPr>
          <w:sz w:val="2"/>
        </w:rPr>
      </w:pPr>
    </w:p>
    <w:p w14:paraId="7ED7B6F9" w14:textId="77777777" w:rsidR="00A365E2" w:rsidRDefault="00A365E2">
      <w:pPr>
        <w:pStyle w:val="Corpsdetexte"/>
        <w:rPr>
          <w:sz w:val="2"/>
        </w:rPr>
      </w:pPr>
    </w:p>
    <w:p w14:paraId="3493751B" w14:textId="77777777" w:rsidR="00A365E2" w:rsidRDefault="00A365E2">
      <w:pPr>
        <w:pStyle w:val="Corpsdetexte"/>
        <w:rPr>
          <w:sz w:val="2"/>
        </w:rPr>
      </w:pPr>
    </w:p>
    <w:p w14:paraId="18005006" w14:textId="77777777" w:rsidR="00A365E2" w:rsidRDefault="00A365E2">
      <w:pPr>
        <w:pStyle w:val="Corpsdetexte"/>
        <w:rPr>
          <w:sz w:val="2"/>
        </w:rPr>
      </w:pPr>
    </w:p>
    <w:p w14:paraId="5F0AA708" w14:textId="77777777" w:rsidR="00A365E2" w:rsidRDefault="00A365E2">
      <w:pPr>
        <w:pStyle w:val="Corpsdetexte"/>
        <w:rPr>
          <w:sz w:val="2"/>
        </w:rPr>
      </w:pPr>
    </w:p>
    <w:p w14:paraId="36B6C83B" w14:textId="77777777" w:rsidR="00A365E2" w:rsidRDefault="00A365E2">
      <w:pPr>
        <w:pStyle w:val="Corpsdetexte"/>
        <w:rPr>
          <w:sz w:val="2"/>
        </w:rPr>
      </w:pPr>
    </w:p>
    <w:p w14:paraId="1D2C4F9C" w14:textId="77777777" w:rsidR="00A365E2" w:rsidRDefault="00A365E2">
      <w:pPr>
        <w:pStyle w:val="Corpsdetexte"/>
        <w:rPr>
          <w:sz w:val="2"/>
        </w:rPr>
      </w:pPr>
    </w:p>
    <w:p w14:paraId="47F6D4C9" w14:textId="77777777" w:rsidR="00A365E2" w:rsidRDefault="00A365E2">
      <w:pPr>
        <w:pStyle w:val="Corpsdetexte"/>
        <w:rPr>
          <w:sz w:val="2"/>
        </w:rPr>
      </w:pPr>
    </w:p>
    <w:p w14:paraId="634DF6F0" w14:textId="77777777" w:rsidR="00A365E2" w:rsidRDefault="00A365E2">
      <w:pPr>
        <w:pStyle w:val="Corpsdetexte"/>
        <w:rPr>
          <w:sz w:val="2"/>
        </w:rPr>
      </w:pPr>
    </w:p>
    <w:p w14:paraId="41073FD0" w14:textId="77777777" w:rsidR="00A365E2" w:rsidRDefault="00A365E2">
      <w:pPr>
        <w:pStyle w:val="Corpsdetexte"/>
        <w:rPr>
          <w:sz w:val="2"/>
        </w:rPr>
      </w:pPr>
    </w:p>
    <w:p w14:paraId="4E27D43F" w14:textId="77777777" w:rsidR="00A365E2" w:rsidRDefault="00A365E2">
      <w:pPr>
        <w:pStyle w:val="Corpsdetexte"/>
        <w:rPr>
          <w:sz w:val="2"/>
        </w:rPr>
      </w:pPr>
    </w:p>
    <w:p w14:paraId="69064BE0" w14:textId="77777777" w:rsidR="00A365E2" w:rsidRDefault="00A365E2">
      <w:pPr>
        <w:pStyle w:val="Corpsdetexte"/>
        <w:rPr>
          <w:sz w:val="2"/>
        </w:rPr>
      </w:pPr>
    </w:p>
    <w:p w14:paraId="3199CC28" w14:textId="77777777" w:rsidR="00A365E2" w:rsidRDefault="00A365E2">
      <w:pPr>
        <w:pStyle w:val="Corpsdetexte"/>
        <w:rPr>
          <w:sz w:val="2"/>
        </w:rPr>
      </w:pPr>
    </w:p>
    <w:p w14:paraId="7439F711" w14:textId="77777777" w:rsidR="00A365E2" w:rsidRDefault="00A365E2">
      <w:pPr>
        <w:pStyle w:val="Corpsdetexte"/>
        <w:rPr>
          <w:sz w:val="2"/>
        </w:rPr>
      </w:pPr>
    </w:p>
    <w:p w14:paraId="6EC82D86" w14:textId="77777777" w:rsidR="00A365E2" w:rsidRDefault="00A365E2">
      <w:pPr>
        <w:pStyle w:val="Corpsdetexte"/>
        <w:rPr>
          <w:sz w:val="2"/>
        </w:rPr>
      </w:pPr>
    </w:p>
    <w:p w14:paraId="108772AE" w14:textId="77777777" w:rsidR="00A365E2" w:rsidRDefault="00A365E2">
      <w:pPr>
        <w:pStyle w:val="Corpsdetexte"/>
        <w:rPr>
          <w:sz w:val="2"/>
        </w:rPr>
      </w:pPr>
    </w:p>
    <w:p w14:paraId="37474093" w14:textId="77777777" w:rsidR="00A365E2" w:rsidRDefault="00A365E2">
      <w:pPr>
        <w:pStyle w:val="Corpsdetexte"/>
        <w:rPr>
          <w:sz w:val="2"/>
        </w:rPr>
      </w:pPr>
    </w:p>
    <w:p w14:paraId="43850631" w14:textId="77777777" w:rsidR="00A365E2" w:rsidRDefault="00A365E2">
      <w:pPr>
        <w:pStyle w:val="Corpsdetexte"/>
        <w:rPr>
          <w:sz w:val="2"/>
        </w:rPr>
      </w:pPr>
    </w:p>
    <w:p w14:paraId="614B67E1" w14:textId="77777777" w:rsidR="00A365E2" w:rsidRDefault="00A365E2">
      <w:pPr>
        <w:pStyle w:val="Corpsdetexte"/>
        <w:rPr>
          <w:sz w:val="2"/>
        </w:rPr>
      </w:pPr>
    </w:p>
    <w:p w14:paraId="24DD1A07" w14:textId="77777777" w:rsidR="00A365E2" w:rsidRDefault="00A365E2">
      <w:pPr>
        <w:pStyle w:val="Corpsdetexte"/>
        <w:rPr>
          <w:sz w:val="2"/>
        </w:rPr>
      </w:pPr>
    </w:p>
    <w:p w14:paraId="513C389D" w14:textId="77777777" w:rsidR="00A365E2" w:rsidRDefault="00A365E2">
      <w:pPr>
        <w:pStyle w:val="Corpsdetexte"/>
        <w:rPr>
          <w:sz w:val="2"/>
        </w:rPr>
      </w:pPr>
    </w:p>
    <w:p w14:paraId="0E54B01C" w14:textId="77777777" w:rsidR="00A365E2" w:rsidRDefault="00A365E2">
      <w:pPr>
        <w:pStyle w:val="Corpsdetexte"/>
        <w:rPr>
          <w:sz w:val="2"/>
        </w:rPr>
      </w:pPr>
    </w:p>
    <w:p w14:paraId="61F4EA2D" w14:textId="77777777" w:rsidR="00A365E2" w:rsidRDefault="00A365E2">
      <w:pPr>
        <w:pStyle w:val="Corpsdetexte"/>
        <w:rPr>
          <w:sz w:val="2"/>
        </w:rPr>
      </w:pPr>
    </w:p>
    <w:p w14:paraId="0BC8AF8B" w14:textId="77777777" w:rsidR="00A365E2" w:rsidRDefault="00A365E2">
      <w:pPr>
        <w:pStyle w:val="Corpsdetexte"/>
        <w:rPr>
          <w:sz w:val="2"/>
        </w:rPr>
      </w:pPr>
    </w:p>
    <w:p w14:paraId="2D033041" w14:textId="77777777" w:rsidR="00A365E2" w:rsidRDefault="00A365E2">
      <w:pPr>
        <w:pStyle w:val="Corpsdetexte"/>
        <w:rPr>
          <w:sz w:val="2"/>
        </w:rPr>
      </w:pPr>
    </w:p>
    <w:p w14:paraId="6E5EEF66" w14:textId="77777777" w:rsidR="00A365E2" w:rsidRDefault="00A365E2">
      <w:pPr>
        <w:pStyle w:val="Corpsdetexte"/>
        <w:rPr>
          <w:sz w:val="2"/>
        </w:rPr>
      </w:pPr>
    </w:p>
    <w:p w14:paraId="4B130853" w14:textId="77777777" w:rsidR="00A365E2" w:rsidRDefault="00A365E2">
      <w:pPr>
        <w:pStyle w:val="Corpsdetexte"/>
        <w:rPr>
          <w:sz w:val="2"/>
        </w:rPr>
      </w:pPr>
    </w:p>
    <w:p w14:paraId="34334420" w14:textId="77777777" w:rsidR="00A365E2" w:rsidRDefault="00A365E2">
      <w:pPr>
        <w:pStyle w:val="Corpsdetexte"/>
        <w:rPr>
          <w:sz w:val="2"/>
        </w:rPr>
      </w:pPr>
    </w:p>
    <w:p w14:paraId="2DC94FA6" w14:textId="77777777" w:rsidR="00A365E2" w:rsidRDefault="00A365E2">
      <w:pPr>
        <w:pStyle w:val="Corpsdetexte"/>
        <w:rPr>
          <w:sz w:val="2"/>
        </w:rPr>
      </w:pPr>
    </w:p>
    <w:p w14:paraId="1F016CD9" w14:textId="77777777" w:rsidR="00A365E2" w:rsidRDefault="00A365E2">
      <w:pPr>
        <w:pStyle w:val="Corpsdetexte"/>
        <w:rPr>
          <w:sz w:val="2"/>
        </w:rPr>
      </w:pPr>
    </w:p>
    <w:p w14:paraId="14B976A2" w14:textId="77777777" w:rsidR="00A365E2" w:rsidRDefault="00A365E2">
      <w:pPr>
        <w:pStyle w:val="Corpsdetexte"/>
        <w:rPr>
          <w:sz w:val="2"/>
        </w:rPr>
      </w:pPr>
    </w:p>
    <w:p w14:paraId="2A08E85D" w14:textId="77777777" w:rsidR="00A365E2" w:rsidRDefault="00A365E2">
      <w:pPr>
        <w:pStyle w:val="Corpsdetexte"/>
        <w:rPr>
          <w:sz w:val="2"/>
        </w:rPr>
      </w:pPr>
    </w:p>
    <w:p w14:paraId="32C70483" w14:textId="77777777" w:rsidR="00A365E2" w:rsidRDefault="00A365E2">
      <w:pPr>
        <w:pStyle w:val="Corpsdetexte"/>
        <w:rPr>
          <w:sz w:val="2"/>
        </w:rPr>
      </w:pPr>
    </w:p>
    <w:p w14:paraId="1804EF6E" w14:textId="77777777" w:rsidR="00A365E2" w:rsidRDefault="00A365E2">
      <w:pPr>
        <w:pStyle w:val="Corpsdetexte"/>
        <w:rPr>
          <w:sz w:val="2"/>
        </w:rPr>
      </w:pPr>
    </w:p>
    <w:p w14:paraId="106220A3" w14:textId="77777777" w:rsidR="00A365E2" w:rsidRDefault="00A365E2">
      <w:pPr>
        <w:pStyle w:val="Corpsdetexte"/>
        <w:rPr>
          <w:sz w:val="2"/>
        </w:rPr>
      </w:pPr>
    </w:p>
    <w:p w14:paraId="1F8AC03E" w14:textId="77777777" w:rsidR="00A365E2" w:rsidRDefault="00A365E2">
      <w:pPr>
        <w:pStyle w:val="Corpsdetexte"/>
        <w:rPr>
          <w:sz w:val="2"/>
        </w:rPr>
      </w:pPr>
    </w:p>
    <w:p w14:paraId="28FDD8C0" w14:textId="77777777" w:rsidR="00A365E2" w:rsidRDefault="00A365E2">
      <w:pPr>
        <w:pStyle w:val="Corpsdetexte"/>
        <w:rPr>
          <w:sz w:val="2"/>
        </w:rPr>
      </w:pPr>
    </w:p>
    <w:p w14:paraId="2D710981" w14:textId="77777777" w:rsidR="00A365E2" w:rsidRDefault="00A365E2">
      <w:pPr>
        <w:pStyle w:val="Corpsdetexte"/>
        <w:rPr>
          <w:sz w:val="2"/>
        </w:rPr>
      </w:pPr>
    </w:p>
    <w:p w14:paraId="648665D7" w14:textId="77777777" w:rsidR="00A365E2" w:rsidRDefault="00A365E2">
      <w:pPr>
        <w:pStyle w:val="Corpsdetexte"/>
        <w:rPr>
          <w:sz w:val="2"/>
        </w:rPr>
      </w:pPr>
    </w:p>
    <w:p w14:paraId="12FDC9FE" w14:textId="77777777" w:rsidR="00A365E2" w:rsidRDefault="00A365E2">
      <w:pPr>
        <w:pStyle w:val="Corpsdetexte"/>
        <w:rPr>
          <w:sz w:val="2"/>
        </w:rPr>
      </w:pPr>
    </w:p>
    <w:p w14:paraId="2D3AC36E" w14:textId="77777777" w:rsidR="00A365E2" w:rsidRDefault="00043309">
      <w:pPr>
        <w:ind w:left="168"/>
        <w:rPr>
          <w:sz w:val="2"/>
        </w:rPr>
      </w:pPr>
      <w:r>
        <w:rPr>
          <w:color w:val="FFFFFF"/>
          <w:w w:val="96"/>
          <w:sz w:val="2"/>
          <w:lang w:val="fr"/>
        </w:rPr>
        <w:t>.</w:t>
      </w:r>
    </w:p>
    <w:p w14:paraId="4268289B" w14:textId="77777777" w:rsidR="00A365E2" w:rsidRDefault="00A365E2">
      <w:pPr>
        <w:rPr>
          <w:sz w:val="2"/>
        </w:rPr>
        <w:sectPr w:rsidR="00A365E2">
          <w:pgSz w:w="12240" w:h="15840"/>
          <w:pgMar w:top="1500" w:right="880" w:bottom="280" w:left="8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1536"/>
        <w:gridCol w:w="1024"/>
        <w:gridCol w:w="1022"/>
        <w:gridCol w:w="1506"/>
        <w:gridCol w:w="541"/>
        <w:gridCol w:w="796"/>
        <w:gridCol w:w="1251"/>
      </w:tblGrid>
      <w:tr w:rsidR="00A365E2" w14:paraId="313EE8F4" w14:textId="77777777">
        <w:trPr>
          <w:trHeight w:val="306"/>
        </w:trPr>
        <w:tc>
          <w:tcPr>
            <w:tcW w:w="10237" w:type="dxa"/>
            <w:gridSpan w:val="8"/>
          </w:tcPr>
          <w:p w14:paraId="30EA8D63" w14:textId="77777777" w:rsidR="00A365E2" w:rsidRDefault="00043309">
            <w:pPr>
              <w:pStyle w:val="TableParagraph"/>
              <w:spacing w:before="50"/>
              <w:ind w:left="50"/>
              <w:rPr>
                <w:b/>
                <w:sz w:val="18"/>
              </w:rPr>
            </w:pPr>
            <w:r>
              <w:rPr>
                <w:b/>
                <w:sz w:val="18"/>
                <w:lang w:val="fr"/>
              </w:rPr>
              <w:t>Objectif(s) de développement du projet</w:t>
            </w:r>
          </w:p>
        </w:tc>
      </w:tr>
      <w:tr w:rsidR="00A365E2" w14:paraId="06584067" w14:textId="77777777">
        <w:trPr>
          <w:trHeight w:val="513"/>
        </w:trPr>
        <w:tc>
          <w:tcPr>
            <w:tcW w:w="10237" w:type="dxa"/>
            <w:gridSpan w:val="8"/>
            <w:tcBorders>
              <w:bottom w:val="nil"/>
            </w:tcBorders>
          </w:tcPr>
          <w:p w14:paraId="557BB840" w14:textId="77777777" w:rsidR="00A365E2" w:rsidRDefault="00043309">
            <w:pPr>
              <w:pStyle w:val="TableParagraph"/>
              <w:spacing w:before="45"/>
              <w:ind w:left="50" w:right="234"/>
              <w:rPr>
                <w:sz w:val="18"/>
              </w:rPr>
            </w:pPr>
            <w:r>
              <w:rPr>
                <w:sz w:val="18"/>
                <w:lang w:val="fr"/>
              </w:rPr>
              <w:t>L’AOP doit aider le Département des statistiques et des études démographiques à collecter, analyser et diffuser les données émanant de l’Enquête auprès des ménages pour les indicateurs sociaux(</w:t>
            </w:r>
            <w:proofErr w:type="spellStart"/>
            <w:r>
              <w:rPr>
                <w:sz w:val="18"/>
                <w:lang w:val="fr"/>
              </w:rPr>
              <w:t>Enquete</w:t>
            </w:r>
            <w:proofErr w:type="spellEnd"/>
            <w:r>
              <w:rPr>
                <w:lang w:val="fr"/>
              </w:rPr>
              <w:t xml:space="preserve"> </w:t>
            </w:r>
            <w:r>
              <w:rPr>
                <w:sz w:val="18"/>
                <w:lang w:val="fr"/>
              </w:rPr>
              <w:t xml:space="preserve"> Djiboutienne</w:t>
            </w:r>
            <w:r>
              <w:rPr>
                <w:lang w:val="fr"/>
              </w:rPr>
              <w:t xml:space="preserve"> </w:t>
            </w:r>
            <w:r>
              <w:rPr>
                <w:sz w:val="18"/>
                <w:lang w:val="fr"/>
              </w:rPr>
              <w:t xml:space="preserve"> </w:t>
            </w:r>
            <w:proofErr w:type="spellStart"/>
            <w:r>
              <w:rPr>
                <w:sz w:val="18"/>
                <w:lang w:val="fr"/>
              </w:rPr>
              <w:t>Aupres</w:t>
            </w:r>
            <w:proofErr w:type="spellEnd"/>
            <w:r>
              <w:rPr>
                <w:lang w:val="fr"/>
              </w:rPr>
              <w:t xml:space="preserve"> de</w:t>
            </w:r>
            <w:r>
              <w:rPr>
                <w:sz w:val="18"/>
                <w:lang w:val="fr"/>
              </w:rPr>
              <w:t xml:space="preserve"> </w:t>
            </w:r>
            <w:proofErr w:type="spellStart"/>
            <w:r>
              <w:rPr>
                <w:sz w:val="18"/>
                <w:lang w:val="fr"/>
              </w:rPr>
              <w:t>Menages</w:t>
            </w:r>
            <w:proofErr w:type="spellEnd"/>
            <w:r>
              <w:rPr>
                <w:sz w:val="18"/>
                <w:lang w:val="fr"/>
              </w:rPr>
              <w:t>) 2017.</w:t>
            </w:r>
          </w:p>
        </w:tc>
      </w:tr>
      <w:tr w:rsidR="00A365E2" w14:paraId="025CEF9F" w14:textId="77777777">
        <w:trPr>
          <w:trHeight w:val="326"/>
        </w:trPr>
        <w:tc>
          <w:tcPr>
            <w:tcW w:w="10237" w:type="dxa"/>
            <w:gridSpan w:val="8"/>
            <w:tcBorders>
              <w:top w:val="nil"/>
              <w:left w:val="nil"/>
              <w:bottom w:val="nil"/>
              <w:right w:val="nil"/>
            </w:tcBorders>
            <w:shd w:val="clear" w:color="auto" w:fill="000000"/>
          </w:tcPr>
          <w:p w14:paraId="02AB5808" w14:textId="77777777" w:rsidR="00A365E2" w:rsidRDefault="00043309">
            <w:pPr>
              <w:pStyle w:val="TableParagraph"/>
              <w:spacing w:before="55"/>
              <w:ind w:left="55"/>
              <w:rPr>
                <w:sz w:val="18"/>
              </w:rPr>
            </w:pPr>
            <w:r>
              <w:rPr>
                <w:color w:val="FFFFFF"/>
                <w:sz w:val="18"/>
                <w:lang w:val="fr"/>
              </w:rPr>
              <w:t>.</w:t>
            </w:r>
          </w:p>
        </w:tc>
      </w:tr>
      <w:tr w:rsidR="00A365E2" w14:paraId="294EBBAC" w14:textId="77777777">
        <w:trPr>
          <w:trHeight w:val="309"/>
        </w:trPr>
        <w:tc>
          <w:tcPr>
            <w:tcW w:w="10237" w:type="dxa"/>
            <w:gridSpan w:val="8"/>
            <w:tcBorders>
              <w:top w:val="nil"/>
            </w:tcBorders>
          </w:tcPr>
          <w:p w14:paraId="42614988" w14:textId="77777777" w:rsidR="00A365E2" w:rsidRDefault="00043309">
            <w:pPr>
              <w:pStyle w:val="TableParagraph"/>
              <w:spacing w:before="50"/>
              <w:ind w:left="50"/>
              <w:rPr>
                <w:b/>
                <w:sz w:val="18"/>
              </w:rPr>
            </w:pPr>
            <w:r>
              <w:rPr>
                <w:b/>
                <w:sz w:val="18"/>
                <w:lang w:val="fr"/>
              </w:rPr>
              <w:t>Composants</w:t>
            </w:r>
          </w:p>
        </w:tc>
      </w:tr>
      <w:tr w:rsidR="00A365E2" w14:paraId="4CC41F98" w14:textId="77777777">
        <w:trPr>
          <w:trHeight w:val="306"/>
        </w:trPr>
        <w:tc>
          <w:tcPr>
            <w:tcW w:w="6143" w:type="dxa"/>
            <w:gridSpan w:val="4"/>
          </w:tcPr>
          <w:p w14:paraId="4C827C71" w14:textId="77777777" w:rsidR="00A365E2" w:rsidRDefault="00043309">
            <w:pPr>
              <w:pStyle w:val="TableParagraph"/>
              <w:spacing w:before="50"/>
              <w:ind w:left="50"/>
              <w:rPr>
                <w:b/>
                <w:sz w:val="18"/>
              </w:rPr>
            </w:pPr>
            <w:r>
              <w:rPr>
                <w:b/>
                <w:sz w:val="18"/>
                <w:lang w:val="fr"/>
              </w:rPr>
              <w:t>Nom du composant</w:t>
            </w:r>
          </w:p>
        </w:tc>
        <w:tc>
          <w:tcPr>
            <w:tcW w:w="4094" w:type="dxa"/>
            <w:gridSpan w:val="4"/>
          </w:tcPr>
          <w:p w14:paraId="44ECD56A" w14:textId="77777777" w:rsidR="00A365E2" w:rsidRDefault="00043309">
            <w:pPr>
              <w:pStyle w:val="TableParagraph"/>
              <w:spacing w:before="50"/>
              <w:ind w:left="2498"/>
              <w:rPr>
                <w:b/>
                <w:sz w:val="18"/>
              </w:rPr>
            </w:pPr>
            <w:r>
              <w:rPr>
                <w:b/>
                <w:sz w:val="18"/>
                <w:lang w:val="fr"/>
              </w:rPr>
              <w:t>Coût (millions USD)</w:t>
            </w:r>
          </w:p>
        </w:tc>
      </w:tr>
      <w:tr w:rsidR="00A365E2" w14:paraId="4C3BBC6C" w14:textId="77777777">
        <w:trPr>
          <w:trHeight w:val="306"/>
        </w:trPr>
        <w:tc>
          <w:tcPr>
            <w:tcW w:w="6143" w:type="dxa"/>
            <w:gridSpan w:val="4"/>
          </w:tcPr>
          <w:p w14:paraId="1AFCED20" w14:textId="77777777" w:rsidR="00A365E2" w:rsidRDefault="00043309">
            <w:pPr>
              <w:pStyle w:val="TableParagraph"/>
              <w:spacing w:before="45"/>
              <w:ind w:left="50"/>
              <w:rPr>
                <w:sz w:val="18"/>
              </w:rPr>
            </w:pPr>
            <w:r>
              <w:rPr>
                <w:sz w:val="18"/>
                <w:lang w:val="fr"/>
              </w:rPr>
              <w:t>Enquête auprès des ménages de Djibouti</w:t>
            </w:r>
          </w:p>
        </w:tc>
        <w:tc>
          <w:tcPr>
            <w:tcW w:w="4094" w:type="dxa"/>
            <w:gridSpan w:val="4"/>
          </w:tcPr>
          <w:p w14:paraId="7421B578" w14:textId="77777777" w:rsidR="00A365E2" w:rsidRDefault="00043309">
            <w:pPr>
              <w:pStyle w:val="TableParagraph"/>
              <w:spacing w:before="45"/>
              <w:ind w:right="32"/>
              <w:jc w:val="right"/>
              <w:rPr>
                <w:sz w:val="18"/>
              </w:rPr>
            </w:pPr>
            <w:r>
              <w:rPr>
                <w:sz w:val="18"/>
                <w:lang w:val="fr"/>
              </w:rPr>
              <w:t>0.50</w:t>
            </w:r>
          </w:p>
        </w:tc>
      </w:tr>
      <w:tr w:rsidR="00A365E2" w14:paraId="770A8E59" w14:textId="77777777">
        <w:trPr>
          <w:trHeight w:val="311"/>
        </w:trPr>
        <w:tc>
          <w:tcPr>
            <w:tcW w:w="6143" w:type="dxa"/>
            <w:gridSpan w:val="4"/>
          </w:tcPr>
          <w:p w14:paraId="2AB85094" w14:textId="77777777" w:rsidR="00A365E2" w:rsidRDefault="00A365E2">
            <w:pPr>
              <w:pStyle w:val="TableParagraph"/>
              <w:rPr>
                <w:sz w:val="18"/>
              </w:rPr>
            </w:pPr>
          </w:p>
        </w:tc>
        <w:tc>
          <w:tcPr>
            <w:tcW w:w="4094" w:type="dxa"/>
            <w:gridSpan w:val="4"/>
          </w:tcPr>
          <w:p w14:paraId="7BF81355" w14:textId="77777777" w:rsidR="00A365E2" w:rsidRDefault="00A365E2">
            <w:pPr>
              <w:pStyle w:val="TableParagraph"/>
              <w:rPr>
                <w:sz w:val="18"/>
              </w:rPr>
            </w:pPr>
          </w:p>
        </w:tc>
      </w:tr>
      <w:tr w:rsidR="00A365E2" w14:paraId="113CCE05" w14:textId="77777777">
        <w:trPr>
          <w:trHeight w:val="311"/>
        </w:trPr>
        <w:tc>
          <w:tcPr>
            <w:tcW w:w="10237" w:type="dxa"/>
            <w:gridSpan w:val="8"/>
            <w:tcBorders>
              <w:top w:val="nil"/>
              <w:left w:val="nil"/>
              <w:bottom w:val="nil"/>
              <w:right w:val="nil"/>
            </w:tcBorders>
            <w:shd w:val="clear" w:color="auto" w:fill="000000"/>
          </w:tcPr>
          <w:p w14:paraId="6B03F0E1" w14:textId="77777777" w:rsidR="00A365E2" w:rsidRDefault="00043309">
            <w:pPr>
              <w:pStyle w:val="TableParagraph"/>
              <w:spacing w:before="40"/>
              <w:ind w:left="55"/>
              <w:rPr>
                <w:sz w:val="18"/>
              </w:rPr>
            </w:pPr>
            <w:r>
              <w:rPr>
                <w:color w:val="FFFFFF"/>
                <w:sz w:val="18"/>
                <w:lang w:val="fr"/>
              </w:rPr>
              <w:t>.</w:t>
            </w:r>
          </w:p>
        </w:tc>
      </w:tr>
      <w:tr w:rsidR="00A365E2" w14:paraId="0C8A57CD" w14:textId="77777777">
        <w:trPr>
          <w:trHeight w:val="307"/>
        </w:trPr>
        <w:tc>
          <w:tcPr>
            <w:tcW w:w="10237" w:type="dxa"/>
            <w:gridSpan w:val="8"/>
            <w:tcBorders>
              <w:top w:val="nil"/>
            </w:tcBorders>
            <w:shd w:val="clear" w:color="auto" w:fill="DCDCDC"/>
          </w:tcPr>
          <w:p w14:paraId="64B8470B" w14:textId="77777777" w:rsidR="00A365E2" w:rsidRDefault="00043309">
            <w:pPr>
              <w:pStyle w:val="TableParagraph"/>
              <w:spacing w:before="50"/>
              <w:ind w:left="4368" w:right="4351"/>
              <w:jc w:val="center"/>
              <w:rPr>
                <w:b/>
                <w:sz w:val="18"/>
              </w:rPr>
            </w:pPr>
            <w:r>
              <w:rPr>
                <w:b/>
                <w:sz w:val="18"/>
                <w:lang w:val="fr"/>
              </w:rPr>
              <w:t>Conformité</w:t>
            </w:r>
          </w:p>
        </w:tc>
      </w:tr>
      <w:tr w:rsidR="00A365E2" w14:paraId="50E8DBFB" w14:textId="77777777">
        <w:trPr>
          <w:trHeight w:val="306"/>
        </w:trPr>
        <w:tc>
          <w:tcPr>
            <w:tcW w:w="10237" w:type="dxa"/>
            <w:gridSpan w:val="8"/>
          </w:tcPr>
          <w:p w14:paraId="32570F0B" w14:textId="77777777" w:rsidR="00A365E2" w:rsidRDefault="00043309">
            <w:pPr>
              <w:pStyle w:val="TableParagraph"/>
              <w:spacing w:before="50"/>
              <w:ind w:left="50"/>
              <w:rPr>
                <w:b/>
                <w:sz w:val="18"/>
              </w:rPr>
            </w:pPr>
            <w:r>
              <w:rPr>
                <w:b/>
                <w:sz w:val="18"/>
                <w:lang w:val="fr"/>
              </w:rPr>
              <w:t>Politique</w:t>
            </w:r>
          </w:p>
        </w:tc>
      </w:tr>
      <w:tr w:rsidR="00A365E2" w14:paraId="585611DD" w14:textId="77777777">
        <w:trPr>
          <w:trHeight w:val="301"/>
        </w:trPr>
        <w:tc>
          <w:tcPr>
            <w:tcW w:w="7649" w:type="dxa"/>
            <w:gridSpan w:val="5"/>
          </w:tcPr>
          <w:p w14:paraId="104C14DD" w14:textId="77777777" w:rsidR="00A365E2" w:rsidRDefault="00043309">
            <w:pPr>
              <w:pStyle w:val="TableParagraph"/>
              <w:spacing w:before="45"/>
              <w:ind w:left="50"/>
              <w:rPr>
                <w:sz w:val="18"/>
              </w:rPr>
            </w:pPr>
            <w:r>
              <w:rPr>
                <w:sz w:val="18"/>
                <w:lang w:val="fr"/>
              </w:rPr>
              <w:t>Le projet s’écarte-t-il de la SAE/CPS/CPF sur le contenu ou sur d’autres égards importants?</w:t>
            </w:r>
          </w:p>
        </w:tc>
        <w:tc>
          <w:tcPr>
            <w:tcW w:w="1337" w:type="dxa"/>
            <w:gridSpan w:val="2"/>
            <w:tcBorders>
              <w:right w:val="nil"/>
            </w:tcBorders>
          </w:tcPr>
          <w:p w14:paraId="51C90C3F" w14:textId="77777777" w:rsidR="00A365E2" w:rsidRDefault="00043309">
            <w:pPr>
              <w:pStyle w:val="TableParagraph"/>
              <w:spacing w:before="45"/>
              <w:ind w:left="420"/>
              <w:rPr>
                <w:sz w:val="18"/>
              </w:rPr>
            </w:pPr>
            <w:r>
              <w:rPr>
                <w:sz w:val="18"/>
                <w:lang w:val="fr"/>
              </w:rPr>
              <w:t xml:space="preserve">Oui </w:t>
            </w:r>
            <w:proofErr w:type="gramStart"/>
            <w:r>
              <w:rPr>
                <w:sz w:val="18"/>
                <w:lang w:val="fr"/>
              </w:rPr>
              <w:t>[ ]</w:t>
            </w:r>
            <w:proofErr w:type="gramEnd"/>
          </w:p>
        </w:tc>
        <w:tc>
          <w:tcPr>
            <w:tcW w:w="1251" w:type="dxa"/>
            <w:tcBorders>
              <w:left w:val="nil"/>
            </w:tcBorders>
          </w:tcPr>
          <w:p w14:paraId="28E79BF0" w14:textId="77777777" w:rsidR="00A365E2" w:rsidRDefault="00043309">
            <w:pPr>
              <w:pStyle w:val="TableParagraph"/>
              <w:spacing w:before="45"/>
              <w:ind w:right="162"/>
              <w:jc w:val="right"/>
              <w:rPr>
                <w:sz w:val="18"/>
              </w:rPr>
            </w:pPr>
            <w:r>
              <w:rPr>
                <w:sz w:val="18"/>
                <w:lang w:val="fr"/>
              </w:rPr>
              <w:t xml:space="preserve">Non </w:t>
            </w:r>
            <w:proofErr w:type="gramStart"/>
            <w:r>
              <w:rPr>
                <w:sz w:val="18"/>
                <w:lang w:val="fr"/>
              </w:rPr>
              <w:t>[ X</w:t>
            </w:r>
            <w:proofErr w:type="gramEnd"/>
            <w:r>
              <w:rPr>
                <w:sz w:val="18"/>
                <w:lang w:val="fr"/>
              </w:rPr>
              <w:t xml:space="preserve"> ]</w:t>
            </w:r>
          </w:p>
        </w:tc>
      </w:tr>
      <w:tr w:rsidR="00A365E2" w14:paraId="6555B008" w14:textId="77777777">
        <w:trPr>
          <w:trHeight w:val="321"/>
        </w:trPr>
        <w:tc>
          <w:tcPr>
            <w:tcW w:w="10237" w:type="dxa"/>
            <w:gridSpan w:val="8"/>
            <w:tcBorders>
              <w:top w:val="nil"/>
              <w:left w:val="nil"/>
              <w:bottom w:val="nil"/>
              <w:right w:val="nil"/>
            </w:tcBorders>
            <w:shd w:val="clear" w:color="auto" w:fill="000000"/>
          </w:tcPr>
          <w:p w14:paraId="78F836A7" w14:textId="77777777" w:rsidR="00A365E2" w:rsidRDefault="00043309">
            <w:pPr>
              <w:pStyle w:val="TableParagraph"/>
              <w:spacing w:before="50"/>
              <w:ind w:left="55"/>
              <w:rPr>
                <w:sz w:val="18"/>
              </w:rPr>
            </w:pPr>
            <w:r>
              <w:rPr>
                <w:color w:val="FFFFFF"/>
                <w:sz w:val="18"/>
                <w:lang w:val="fr"/>
              </w:rPr>
              <w:t>.</w:t>
            </w:r>
          </w:p>
        </w:tc>
      </w:tr>
      <w:tr w:rsidR="00A365E2" w14:paraId="1F92FBBD" w14:textId="77777777">
        <w:trPr>
          <w:trHeight w:val="306"/>
        </w:trPr>
        <w:tc>
          <w:tcPr>
            <w:tcW w:w="7649" w:type="dxa"/>
            <w:gridSpan w:val="5"/>
            <w:tcBorders>
              <w:top w:val="nil"/>
            </w:tcBorders>
          </w:tcPr>
          <w:p w14:paraId="234F1D6B" w14:textId="77777777" w:rsidR="00A365E2" w:rsidRDefault="00043309">
            <w:pPr>
              <w:pStyle w:val="TableParagraph"/>
              <w:spacing w:before="45"/>
              <w:ind w:left="50"/>
              <w:rPr>
                <w:sz w:val="18"/>
              </w:rPr>
            </w:pPr>
            <w:r>
              <w:rPr>
                <w:sz w:val="18"/>
                <w:lang w:val="fr"/>
              </w:rPr>
              <w:t>Le projet nécessite-t-il des exceptions aux politiques de la Banque?</w:t>
            </w:r>
          </w:p>
        </w:tc>
        <w:tc>
          <w:tcPr>
            <w:tcW w:w="1337" w:type="dxa"/>
            <w:gridSpan w:val="2"/>
            <w:tcBorders>
              <w:top w:val="nil"/>
              <w:right w:val="nil"/>
            </w:tcBorders>
          </w:tcPr>
          <w:p w14:paraId="2D2844AD" w14:textId="77777777" w:rsidR="00A365E2" w:rsidRDefault="00043309">
            <w:pPr>
              <w:pStyle w:val="TableParagraph"/>
              <w:spacing w:before="45"/>
              <w:ind w:left="420"/>
              <w:rPr>
                <w:sz w:val="18"/>
              </w:rPr>
            </w:pPr>
            <w:r>
              <w:rPr>
                <w:sz w:val="18"/>
                <w:lang w:val="fr"/>
              </w:rPr>
              <w:t xml:space="preserve">Oui </w:t>
            </w:r>
            <w:proofErr w:type="gramStart"/>
            <w:r>
              <w:rPr>
                <w:sz w:val="18"/>
                <w:lang w:val="fr"/>
              </w:rPr>
              <w:t>[ ]</w:t>
            </w:r>
            <w:proofErr w:type="gramEnd"/>
          </w:p>
        </w:tc>
        <w:tc>
          <w:tcPr>
            <w:tcW w:w="1251" w:type="dxa"/>
            <w:tcBorders>
              <w:top w:val="nil"/>
              <w:left w:val="nil"/>
            </w:tcBorders>
          </w:tcPr>
          <w:p w14:paraId="7CDF5A2A" w14:textId="77777777" w:rsidR="00A365E2" w:rsidRDefault="00043309">
            <w:pPr>
              <w:pStyle w:val="TableParagraph"/>
              <w:spacing w:before="45"/>
              <w:ind w:right="205"/>
              <w:jc w:val="right"/>
              <w:rPr>
                <w:sz w:val="18"/>
              </w:rPr>
            </w:pPr>
            <w:r>
              <w:rPr>
                <w:sz w:val="18"/>
                <w:lang w:val="fr"/>
              </w:rPr>
              <w:t>Non [ X]</w:t>
            </w:r>
          </w:p>
        </w:tc>
      </w:tr>
      <w:tr w:rsidR="00A365E2" w14:paraId="6C9C5C8B" w14:textId="77777777">
        <w:trPr>
          <w:trHeight w:val="306"/>
        </w:trPr>
        <w:tc>
          <w:tcPr>
            <w:tcW w:w="7649" w:type="dxa"/>
            <w:gridSpan w:val="5"/>
          </w:tcPr>
          <w:p w14:paraId="64D04C83" w14:textId="77777777" w:rsidR="00A365E2" w:rsidRDefault="00043309">
            <w:pPr>
              <w:pStyle w:val="TableParagraph"/>
              <w:spacing w:before="45"/>
              <w:ind w:left="50"/>
              <w:rPr>
                <w:sz w:val="18"/>
              </w:rPr>
            </w:pPr>
            <w:r>
              <w:rPr>
                <w:sz w:val="18"/>
                <w:lang w:val="fr"/>
              </w:rPr>
              <w:t>Ont-ils été approuvés par la direction de la Banque?</w:t>
            </w:r>
          </w:p>
        </w:tc>
        <w:tc>
          <w:tcPr>
            <w:tcW w:w="1337" w:type="dxa"/>
            <w:gridSpan w:val="2"/>
            <w:tcBorders>
              <w:right w:val="nil"/>
            </w:tcBorders>
          </w:tcPr>
          <w:p w14:paraId="2614290A" w14:textId="77777777" w:rsidR="00A365E2" w:rsidRDefault="00043309">
            <w:pPr>
              <w:pStyle w:val="TableParagraph"/>
              <w:spacing w:before="45"/>
              <w:ind w:left="420"/>
              <w:rPr>
                <w:sz w:val="18"/>
              </w:rPr>
            </w:pPr>
            <w:r>
              <w:rPr>
                <w:sz w:val="18"/>
                <w:lang w:val="fr"/>
              </w:rPr>
              <w:t xml:space="preserve">Oui </w:t>
            </w:r>
            <w:proofErr w:type="gramStart"/>
            <w:r>
              <w:rPr>
                <w:sz w:val="18"/>
                <w:lang w:val="fr"/>
              </w:rPr>
              <w:t>[ ]</w:t>
            </w:r>
            <w:proofErr w:type="gramEnd"/>
          </w:p>
        </w:tc>
        <w:tc>
          <w:tcPr>
            <w:tcW w:w="1251" w:type="dxa"/>
            <w:tcBorders>
              <w:left w:val="nil"/>
            </w:tcBorders>
          </w:tcPr>
          <w:p w14:paraId="6E772A3D" w14:textId="77777777" w:rsidR="00A365E2" w:rsidRDefault="00043309">
            <w:pPr>
              <w:pStyle w:val="TableParagraph"/>
              <w:spacing w:before="45"/>
              <w:ind w:right="205"/>
              <w:jc w:val="right"/>
              <w:rPr>
                <w:sz w:val="18"/>
              </w:rPr>
            </w:pPr>
            <w:r>
              <w:rPr>
                <w:sz w:val="18"/>
                <w:lang w:val="fr"/>
              </w:rPr>
              <w:t>Non [</w:t>
            </w:r>
            <w:proofErr w:type="gramStart"/>
            <w:r>
              <w:rPr>
                <w:sz w:val="18"/>
                <w:lang w:val="fr"/>
              </w:rPr>
              <w:t>X ]</w:t>
            </w:r>
            <w:proofErr w:type="gramEnd"/>
          </w:p>
        </w:tc>
      </w:tr>
      <w:tr w:rsidR="00A365E2" w14:paraId="754B802C" w14:textId="77777777">
        <w:trPr>
          <w:trHeight w:val="306"/>
        </w:trPr>
        <w:tc>
          <w:tcPr>
            <w:tcW w:w="7649" w:type="dxa"/>
            <w:gridSpan w:val="5"/>
          </w:tcPr>
          <w:p w14:paraId="45974066" w14:textId="77777777" w:rsidR="00A365E2" w:rsidRDefault="00043309">
            <w:pPr>
              <w:pStyle w:val="TableParagraph"/>
              <w:spacing w:before="45"/>
              <w:ind w:left="50"/>
              <w:rPr>
                <w:sz w:val="18"/>
              </w:rPr>
            </w:pPr>
            <w:r>
              <w:rPr>
                <w:sz w:val="18"/>
                <w:lang w:val="fr"/>
              </w:rPr>
              <w:t>L’approbation d’une exception de politique est-elle demandée à la Commission?</w:t>
            </w:r>
          </w:p>
        </w:tc>
        <w:tc>
          <w:tcPr>
            <w:tcW w:w="1337" w:type="dxa"/>
            <w:gridSpan w:val="2"/>
            <w:tcBorders>
              <w:right w:val="nil"/>
            </w:tcBorders>
          </w:tcPr>
          <w:p w14:paraId="568E654A" w14:textId="77777777" w:rsidR="00A365E2" w:rsidRDefault="00043309">
            <w:pPr>
              <w:pStyle w:val="TableParagraph"/>
              <w:spacing w:before="45"/>
              <w:ind w:left="420"/>
              <w:rPr>
                <w:sz w:val="18"/>
              </w:rPr>
            </w:pPr>
            <w:r>
              <w:rPr>
                <w:sz w:val="18"/>
                <w:lang w:val="fr"/>
              </w:rPr>
              <w:t xml:space="preserve">Oui </w:t>
            </w:r>
            <w:proofErr w:type="gramStart"/>
            <w:r>
              <w:rPr>
                <w:sz w:val="18"/>
                <w:lang w:val="fr"/>
              </w:rPr>
              <w:t>[ ]</w:t>
            </w:r>
            <w:proofErr w:type="gramEnd"/>
          </w:p>
        </w:tc>
        <w:tc>
          <w:tcPr>
            <w:tcW w:w="1251" w:type="dxa"/>
            <w:tcBorders>
              <w:left w:val="nil"/>
            </w:tcBorders>
          </w:tcPr>
          <w:p w14:paraId="2FD0B8BA" w14:textId="77777777" w:rsidR="00A365E2" w:rsidRDefault="00043309">
            <w:pPr>
              <w:pStyle w:val="TableParagraph"/>
              <w:spacing w:before="45"/>
              <w:ind w:right="205"/>
              <w:jc w:val="right"/>
              <w:rPr>
                <w:sz w:val="18"/>
              </w:rPr>
            </w:pPr>
            <w:r>
              <w:rPr>
                <w:sz w:val="18"/>
                <w:lang w:val="fr"/>
              </w:rPr>
              <w:t xml:space="preserve">Non </w:t>
            </w:r>
            <w:proofErr w:type="gramStart"/>
            <w:r>
              <w:rPr>
                <w:sz w:val="18"/>
                <w:lang w:val="fr"/>
              </w:rPr>
              <w:t>[ X</w:t>
            </w:r>
            <w:proofErr w:type="gramEnd"/>
            <w:r>
              <w:rPr>
                <w:sz w:val="18"/>
                <w:lang w:val="fr"/>
              </w:rPr>
              <w:t xml:space="preserve"> ]</w:t>
            </w:r>
          </w:p>
        </w:tc>
      </w:tr>
      <w:tr w:rsidR="00A365E2" w14:paraId="0FA8A56D" w14:textId="77777777">
        <w:trPr>
          <w:trHeight w:val="302"/>
        </w:trPr>
        <w:tc>
          <w:tcPr>
            <w:tcW w:w="7649" w:type="dxa"/>
            <w:gridSpan w:val="5"/>
          </w:tcPr>
          <w:p w14:paraId="6C81188F" w14:textId="77777777" w:rsidR="00A365E2" w:rsidRDefault="00043309">
            <w:pPr>
              <w:pStyle w:val="TableParagraph"/>
              <w:spacing w:before="45"/>
              <w:ind w:left="50"/>
              <w:rPr>
                <w:sz w:val="18"/>
              </w:rPr>
            </w:pPr>
            <w:r>
              <w:rPr>
                <w:sz w:val="18"/>
                <w:lang w:val="fr"/>
              </w:rPr>
              <w:t>Le projet répond-il aux critères régionaux de</w:t>
            </w:r>
            <w:r>
              <w:rPr>
                <w:lang w:val="fr"/>
              </w:rPr>
              <w:t xml:space="preserve"> préparation à la</w:t>
            </w:r>
            <w:r>
              <w:rPr>
                <w:sz w:val="18"/>
                <w:lang w:val="fr"/>
              </w:rPr>
              <w:t xml:space="preserve"> mise en </w:t>
            </w:r>
            <w:proofErr w:type="gramStart"/>
            <w:r>
              <w:rPr>
                <w:sz w:val="18"/>
                <w:lang w:val="fr"/>
              </w:rPr>
              <w:t>œuvre?</w:t>
            </w:r>
            <w:proofErr w:type="gramEnd"/>
          </w:p>
        </w:tc>
        <w:tc>
          <w:tcPr>
            <w:tcW w:w="1337" w:type="dxa"/>
            <w:gridSpan w:val="2"/>
            <w:tcBorders>
              <w:right w:val="nil"/>
            </w:tcBorders>
          </w:tcPr>
          <w:p w14:paraId="2F981A77" w14:textId="77777777" w:rsidR="00A365E2" w:rsidRDefault="00043309">
            <w:pPr>
              <w:pStyle w:val="TableParagraph"/>
              <w:spacing w:before="45"/>
              <w:ind w:left="420"/>
              <w:rPr>
                <w:sz w:val="18"/>
              </w:rPr>
            </w:pPr>
            <w:r>
              <w:rPr>
                <w:sz w:val="18"/>
                <w:lang w:val="fr"/>
              </w:rPr>
              <w:t>Oui [</w:t>
            </w:r>
            <w:proofErr w:type="gramStart"/>
            <w:r>
              <w:rPr>
                <w:sz w:val="18"/>
                <w:lang w:val="fr"/>
              </w:rPr>
              <w:t>X ]</w:t>
            </w:r>
            <w:proofErr w:type="gramEnd"/>
          </w:p>
        </w:tc>
        <w:tc>
          <w:tcPr>
            <w:tcW w:w="1251" w:type="dxa"/>
            <w:tcBorders>
              <w:left w:val="nil"/>
            </w:tcBorders>
          </w:tcPr>
          <w:p w14:paraId="793C0C16" w14:textId="77777777" w:rsidR="00A365E2" w:rsidRDefault="00043309">
            <w:pPr>
              <w:pStyle w:val="TableParagraph"/>
              <w:spacing w:before="45"/>
              <w:ind w:left="378"/>
              <w:rPr>
                <w:sz w:val="18"/>
              </w:rPr>
            </w:pPr>
            <w:r>
              <w:rPr>
                <w:sz w:val="18"/>
                <w:lang w:val="fr"/>
              </w:rPr>
              <w:t xml:space="preserve">Non </w:t>
            </w:r>
            <w:proofErr w:type="gramStart"/>
            <w:r>
              <w:rPr>
                <w:sz w:val="18"/>
                <w:lang w:val="fr"/>
              </w:rPr>
              <w:t>[ ]</w:t>
            </w:r>
            <w:proofErr w:type="gramEnd"/>
          </w:p>
        </w:tc>
      </w:tr>
      <w:tr w:rsidR="00A365E2" w14:paraId="2C93F7EC" w14:textId="77777777">
        <w:trPr>
          <w:trHeight w:val="323"/>
        </w:trPr>
        <w:tc>
          <w:tcPr>
            <w:tcW w:w="10237" w:type="dxa"/>
            <w:gridSpan w:val="8"/>
            <w:tcBorders>
              <w:top w:val="nil"/>
              <w:left w:val="nil"/>
              <w:bottom w:val="nil"/>
              <w:right w:val="nil"/>
            </w:tcBorders>
            <w:shd w:val="clear" w:color="auto" w:fill="000000"/>
          </w:tcPr>
          <w:p w14:paraId="53DEFCC5" w14:textId="77777777" w:rsidR="00A365E2" w:rsidRDefault="00043309">
            <w:pPr>
              <w:pStyle w:val="TableParagraph"/>
              <w:spacing w:before="50"/>
              <w:ind w:left="55"/>
              <w:rPr>
                <w:sz w:val="18"/>
              </w:rPr>
            </w:pPr>
            <w:r>
              <w:rPr>
                <w:color w:val="FFFFFF"/>
                <w:sz w:val="18"/>
                <w:lang w:val="fr"/>
              </w:rPr>
              <w:t>.</w:t>
            </w:r>
          </w:p>
        </w:tc>
      </w:tr>
      <w:tr w:rsidR="00A365E2" w14:paraId="3CBAD53A" w14:textId="77777777">
        <w:trPr>
          <w:trHeight w:val="306"/>
        </w:trPr>
        <w:tc>
          <w:tcPr>
            <w:tcW w:w="7649" w:type="dxa"/>
            <w:gridSpan w:val="5"/>
            <w:tcBorders>
              <w:top w:val="nil"/>
            </w:tcBorders>
          </w:tcPr>
          <w:p w14:paraId="439AD0DB" w14:textId="77777777" w:rsidR="00A365E2" w:rsidRDefault="00043309">
            <w:pPr>
              <w:pStyle w:val="TableParagraph"/>
              <w:spacing w:before="50"/>
              <w:ind w:left="50"/>
              <w:rPr>
                <w:b/>
                <w:sz w:val="18"/>
              </w:rPr>
            </w:pPr>
            <w:r>
              <w:rPr>
                <w:b/>
                <w:sz w:val="18"/>
                <w:lang w:val="fr"/>
              </w:rPr>
              <w:t>Stratégies de protection déclenchées par le projet</w:t>
            </w:r>
          </w:p>
        </w:tc>
        <w:tc>
          <w:tcPr>
            <w:tcW w:w="1337" w:type="dxa"/>
            <w:gridSpan w:val="2"/>
            <w:tcBorders>
              <w:top w:val="nil"/>
            </w:tcBorders>
          </w:tcPr>
          <w:p w14:paraId="254B3D46" w14:textId="77777777" w:rsidR="00A365E2" w:rsidRDefault="00043309">
            <w:pPr>
              <w:pStyle w:val="TableParagraph"/>
              <w:spacing w:before="50"/>
              <w:ind w:left="508" w:right="499"/>
              <w:jc w:val="center"/>
              <w:rPr>
                <w:b/>
                <w:sz w:val="18"/>
              </w:rPr>
            </w:pPr>
            <w:r>
              <w:rPr>
                <w:b/>
                <w:sz w:val="18"/>
                <w:lang w:val="fr"/>
              </w:rPr>
              <w:t>Oui</w:t>
            </w:r>
          </w:p>
        </w:tc>
        <w:tc>
          <w:tcPr>
            <w:tcW w:w="1251" w:type="dxa"/>
            <w:tcBorders>
              <w:top w:val="nil"/>
            </w:tcBorders>
          </w:tcPr>
          <w:p w14:paraId="527A667E" w14:textId="77777777" w:rsidR="00A365E2" w:rsidRDefault="00043309">
            <w:pPr>
              <w:pStyle w:val="TableParagraph"/>
              <w:spacing w:before="50"/>
              <w:ind w:left="501" w:right="479"/>
              <w:jc w:val="center"/>
              <w:rPr>
                <w:b/>
                <w:sz w:val="18"/>
              </w:rPr>
            </w:pPr>
            <w:r>
              <w:rPr>
                <w:b/>
                <w:sz w:val="18"/>
                <w:lang w:val="fr"/>
              </w:rPr>
              <w:t>Non,</w:t>
            </w:r>
          </w:p>
        </w:tc>
      </w:tr>
      <w:tr w:rsidR="00A365E2" w14:paraId="19737912" w14:textId="77777777">
        <w:trPr>
          <w:trHeight w:val="307"/>
        </w:trPr>
        <w:tc>
          <w:tcPr>
            <w:tcW w:w="7649" w:type="dxa"/>
            <w:gridSpan w:val="5"/>
          </w:tcPr>
          <w:p w14:paraId="6692E9A9" w14:textId="77777777" w:rsidR="00A365E2" w:rsidRDefault="00043309">
            <w:pPr>
              <w:pStyle w:val="TableParagraph"/>
              <w:spacing w:before="45"/>
              <w:ind w:left="50"/>
              <w:rPr>
                <w:sz w:val="18"/>
              </w:rPr>
            </w:pPr>
            <w:r>
              <w:rPr>
                <w:sz w:val="18"/>
                <w:lang w:val="fr"/>
              </w:rPr>
              <w:t>Évaluation environnementale OP/BP 4.01</w:t>
            </w:r>
          </w:p>
        </w:tc>
        <w:tc>
          <w:tcPr>
            <w:tcW w:w="1337" w:type="dxa"/>
            <w:gridSpan w:val="2"/>
          </w:tcPr>
          <w:p w14:paraId="2D1ADF33" w14:textId="77777777" w:rsidR="00A365E2" w:rsidRDefault="00A365E2">
            <w:pPr>
              <w:pStyle w:val="TableParagraph"/>
              <w:rPr>
                <w:sz w:val="18"/>
              </w:rPr>
            </w:pPr>
          </w:p>
        </w:tc>
        <w:tc>
          <w:tcPr>
            <w:tcW w:w="1251" w:type="dxa"/>
          </w:tcPr>
          <w:p w14:paraId="7AF16318" w14:textId="77777777" w:rsidR="00A365E2" w:rsidRDefault="00043309">
            <w:pPr>
              <w:pStyle w:val="TableParagraph"/>
              <w:spacing w:before="45"/>
              <w:ind w:left="24"/>
              <w:jc w:val="center"/>
              <w:rPr>
                <w:sz w:val="18"/>
              </w:rPr>
            </w:pPr>
            <w:r>
              <w:rPr>
                <w:w w:val="99"/>
                <w:sz w:val="18"/>
                <w:lang w:val="fr"/>
              </w:rPr>
              <w:t>X</w:t>
            </w:r>
          </w:p>
        </w:tc>
      </w:tr>
      <w:tr w:rsidR="00A365E2" w14:paraId="1B128AFA" w14:textId="77777777">
        <w:trPr>
          <w:trHeight w:val="306"/>
        </w:trPr>
        <w:tc>
          <w:tcPr>
            <w:tcW w:w="7649" w:type="dxa"/>
            <w:gridSpan w:val="5"/>
          </w:tcPr>
          <w:p w14:paraId="7DF869FF" w14:textId="77777777" w:rsidR="00A365E2" w:rsidRDefault="00043309">
            <w:pPr>
              <w:pStyle w:val="TableParagraph"/>
              <w:spacing w:before="45"/>
              <w:ind w:left="50"/>
              <w:rPr>
                <w:sz w:val="18"/>
              </w:rPr>
            </w:pPr>
            <w:r>
              <w:rPr>
                <w:sz w:val="18"/>
                <w:lang w:val="fr"/>
              </w:rPr>
              <w:t>Habitats naturels OP/BP 4.04</w:t>
            </w:r>
          </w:p>
        </w:tc>
        <w:tc>
          <w:tcPr>
            <w:tcW w:w="1337" w:type="dxa"/>
            <w:gridSpan w:val="2"/>
          </w:tcPr>
          <w:p w14:paraId="3E076043" w14:textId="77777777" w:rsidR="00A365E2" w:rsidRDefault="00A365E2">
            <w:pPr>
              <w:pStyle w:val="TableParagraph"/>
              <w:rPr>
                <w:sz w:val="18"/>
              </w:rPr>
            </w:pPr>
          </w:p>
        </w:tc>
        <w:tc>
          <w:tcPr>
            <w:tcW w:w="1251" w:type="dxa"/>
          </w:tcPr>
          <w:p w14:paraId="3C04B14C" w14:textId="77777777" w:rsidR="00A365E2" w:rsidRDefault="00043309">
            <w:pPr>
              <w:pStyle w:val="TableParagraph"/>
              <w:spacing w:before="45"/>
              <w:ind w:left="24"/>
              <w:jc w:val="center"/>
              <w:rPr>
                <w:sz w:val="18"/>
              </w:rPr>
            </w:pPr>
            <w:r>
              <w:rPr>
                <w:w w:val="99"/>
                <w:sz w:val="18"/>
                <w:lang w:val="fr"/>
              </w:rPr>
              <w:t>X</w:t>
            </w:r>
          </w:p>
        </w:tc>
      </w:tr>
      <w:tr w:rsidR="00A365E2" w14:paraId="2E717F2B" w14:textId="77777777">
        <w:trPr>
          <w:trHeight w:val="306"/>
        </w:trPr>
        <w:tc>
          <w:tcPr>
            <w:tcW w:w="7649" w:type="dxa"/>
            <w:gridSpan w:val="5"/>
          </w:tcPr>
          <w:p w14:paraId="316A4E8C" w14:textId="77777777" w:rsidR="00A365E2" w:rsidRDefault="00043309">
            <w:pPr>
              <w:pStyle w:val="TableParagraph"/>
              <w:spacing w:before="45"/>
              <w:ind w:left="50"/>
              <w:rPr>
                <w:sz w:val="18"/>
              </w:rPr>
            </w:pPr>
            <w:r>
              <w:rPr>
                <w:sz w:val="18"/>
                <w:lang w:val="fr"/>
              </w:rPr>
              <w:t>Forêts OP/BP 4.36</w:t>
            </w:r>
          </w:p>
        </w:tc>
        <w:tc>
          <w:tcPr>
            <w:tcW w:w="1337" w:type="dxa"/>
            <w:gridSpan w:val="2"/>
          </w:tcPr>
          <w:p w14:paraId="56540D67" w14:textId="77777777" w:rsidR="00A365E2" w:rsidRDefault="00A365E2">
            <w:pPr>
              <w:pStyle w:val="TableParagraph"/>
              <w:rPr>
                <w:sz w:val="18"/>
              </w:rPr>
            </w:pPr>
          </w:p>
        </w:tc>
        <w:tc>
          <w:tcPr>
            <w:tcW w:w="1251" w:type="dxa"/>
          </w:tcPr>
          <w:p w14:paraId="7192F943" w14:textId="77777777" w:rsidR="00A365E2" w:rsidRDefault="00043309">
            <w:pPr>
              <w:pStyle w:val="TableParagraph"/>
              <w:spacing w:before="45"/>
              <w:ind w:left="24"/>
              <w:jc w:val="center"/>
              <w:rPr>
                <w:sz w:val="18"/>
              </w:rPr>
            </w:pPr>
            <w:r>
              <w:rPr>
                <w:w w:val="99"/>
                <w:sz w:val="18"/>
                <w:lang w:val="fr"/>
              </w:rPr>
              <w:t>X</w:t>
            </w:r>
          </w:p>
        </w:tc>
      </w:tr>
      <w:tr w:rsidR="00A365E2" w14:paraId="59A2C7BD" w14:textId="77777777">
        <w:trPr>
          <w:trHeight w:val="306"/>
        </w:trPr>
        <w:tc>
          <w:tcPr>
            <w:tcW w:w="7649" w:type="dxa"/>
            <w:gridSpan w:val="5"/>
          </w:tcPr>
          <w:p w14:paraId="532869F7" w14:textId="77777777" w:rsidR="00A365E2" w:rsidRDefault="00043309">
            <w:pPr>
              <w:pStyle w:val="TableParagraph"/>
              <w:spacing w:before="45"/>
              <w:ind w:left="50"/>
              <w:rPr>
                <w:sz w:val="18"/>
              </w:rPr>
            </w:pPr>
            <w:r>
              <w:rPr>
                <w:sz w:val="18"/>
                <w:lang w:val="fr"/>
              </w:rPr>
              <w:t>Lutte antiparasitaire OP 4.09</w:t>
            </w:r>
          </w:p>
        </w:tc>
        <w:tc>
          <w:tcPr>
            <w:tcW w:w="1337" w:type="dxa"/>
            <w:gridSpan w:val="2"/>
          </w:tcPr>
          <w:p w14:paraId="5075FE4C" w14:textId="77777777" w:rsidR="00A365E2" w:rsidRDefault="00A365E2">
            <w:pPr>
              <w:pStyle w:val="TableParagraph"/>
              <w:rPr>
                <w:sz w:val="18"/>
              </w:rPr>
            </w:pPr>
          </w:p>
        </w:tc>
        <w:tc>
          <w:tcPr>
            <w:tcW w:w="1251" w:type="dxa"/>
          </w:tcPr>
          <w:p w14:paraId="59A99415" w14:textId="77777777" w:rsidR="00A365E2" w:rsidRDefault="00043309">
            <w:pPr>
              <w:pStyle w:val="TableParagraph"/>
              <w:spacing w:before="45"/>
              <w:ind w:left="24"/>
              <w:jc w:val="center"/>
              <w:rPr>
                <w:sz w:val="18"/>
              </w:rPr>
            </w:pPr>
            <w:r>
              <w:rPr>
                <w:w w:val="99"/>
                <w:sz w:val="18"/>
                <w:lang w:val="fr"/>
              </w:rPr>
              <w:t>X</w:t>
            </w:r>
          </w:p>
        </w:tc>
      </w:tr>
      <w:tr w:rsidR="00A365E2" w14:paraId="2FAB1FB3" w14:textId="77777777">
        <w:trPr>
          <w:trHeight w:val="306"/>
        </w:trPr>
        <w:tc>
          <w:tcPr>
            <w:tcW w:w="7649" w:type="dxa"/>
            <w:gridSpan w:val="5"/>
          </w:tcPr>
          <w:p w14:paraId="54D57CE5" w14:textId="77777777" w:rsidR="00A365E2" w:rsidRDefault="00043309">
            <w:pPr>
              <w:pStyle w:val="TableParagraph"/>
              <w:spacing w:before="45"/>
              <w:ind w:left="50"/>
              <w:rPr>
                <w:sz w:val="18"/>
              </w:rPr>
            </w:pPr>
            <w:r>
              <w:rPr>
                <w:sz w:val="18"/>
                <w:lang w:val="fr"/>
              </w:rPr>
              <w:t>Ressources culturelles physiques OP/BP 4.11</w:t>
            </w:r>
          </w:p>
        </w:tc>
        <w:tc>
          <w:tcPr>
            <w:tcW w:w="1337" w:type="dxa"/>
            <w:gridSpan w:val="2"/>
          </w:tcPr>
          <w:p w14:paraId="1D2531DD" w14:textId="77777777" w:rsidR="00A365E2" w:rsidRDefault="00A365E2">
            <w:pPr>
              <w:pStyle w:val="TableParagraph"/>
              <w:rPr>
                <w:sz w:val="18"/>
              </w:rPr>
            </w:pPr>
          </w:p>
        </w:tc>
        <w:tc>
          <w:tcPr>
            <w:tcW w:w="1251" w:type="dxa"/>
          </w:tcPr>
          <w:p w14:paraId="36F6A881" w14:textId="77777777" w:rsidR="00A365E2" w:rsidRDefault="00043309">
            <w:pPr>
              <w:pStyle w:val="TableParagraph"/>
              <w:spacing w:before="45"/>
              <w:ind w:left="24"/>
              <w:jc w:val="center"/>
              <w:rPr>
                <w:sz w:val="18"/>
              </w:rPr>
            </w:pPr>
            <w:r>
              <w:rPr>
                <w:w w:val="99"/>
                <w:sz w:val="18"/>
                <w:lang w:val="fr"/>
              </w:rPr>
              <w:t>X</w:t>
            </w:r>
          </w:p>
        </w:tc>
      </w:tr>
      <w:tr w:rsidR="00A365E2" w14:paraId="0BBC1D5F" w14:textId="77777777">
        <w:trPr>
          <w:trHeight w:val="306"/>
        </w:trPr>
        <w:tc>
          <w:tcPr>
            <w:tcW w:w="7649" w:type="dxa"/>
            <w:gridSpan w:val="5"/>
          </w:tcPr>
          <w:p w14:paraId="52EBF0C4" w14:textId="77777777" w:rsidR="00A365E2" w:rsidRDefault="00043309">
            <w:pPr>
              <w:pStyle w:val="TableParagraph"/>
              <w:spacing w:before="45"/>
              <w:ind w:left="50"/>
              <w:rPr>
                <w:sz w:val="18"/>
              </w:rPr>
            </w:pPr>
            <w:r>
              <w:rPr>
                <w:sz w:val="18"/>
                <w:lang w:val="fr"/>
              </w:rPr>
              <w:t>Peuples autochtones OP/BP 4.10</w:t>
            </w:r>
          </w:p>
        </w:tc>
        <w:tc>
          <w:tcPr>
            <w:tcW w:w="1337" w:type="dxa"/>
            <w:gridSpan w:val="2"/>
          </w:tcPr>
          <w:p w14:paraId="408067C5" w14:textId="77777777" w:rsidR="00A365E2" w:rsidRDefault="00A365E2">
            <w:pPr>
              <w:pStyle w:val="TableParagraph"/>
              <w:rPr>
                <w:sz w:val="18"/>
              </w:rPr>
            </w:pPr>
          </w:p>
        </w:tc>
        <w:tc>
          <w:tcPr>
            <w:tcW w:w="1251" w:type="dxa"/>
          </w:tcPr>
          <w:p w14:paraId="1919BEDF" w14:textId="77777777" w:rsidR="00A365E2" w:rsidRDefault="00043309">
            <w:pPr>
              <w:pStyle w:val="TableParagraph"/>
              <w:spacing w:before="45"/>
              <w:ind w:left="24"/>
              <w:jc w:val="center"/>
              <w:rPr>
                <w:sz w:val="18"/>
              </w:rPr>
            </w:pPr>
            <w:r>
              <w:rPr>
                <w:w w:val="99"/>
                <w:sz w:val="18"/>
                <w:lang w:val="fr"/>
              </w:rPr>
              <w:t>X</w:t>
            </w:r>
          </w:p>
        </w:tc>
      </w:tr>
      <w:tr w:rsidR="00A365E2" w14:paraId="780C77B1" w14:textId="77777777">
        <w:trPr>
          <w:trHeight w:val="306"/>
        </w:trPr>
        <w:tc>
          <w:tcPr>
            <w:tcW w:w="7649" w:type="dxa"/>
            <w:gridSpan w:val="5"/>
          </w:tcPr>
          <w:p w14:paraId="4ABF8D5E" w14:textId="77777777" w:rsidR="00A365E2" w:rsidRDefault="00043309">
            <w:pPr>
              <w:pStyle w:val="TableParagraph"/>
              <w:spacing w:before="45"/>
              <w:ind w:left="50"/>
              <w:rPr>
                <w:sz w:val="18"/>
              </w:rPr>
            </w:pPr>
            <w:r>
              <w:rPr>
                <w:sz w:val="18"/>
                <w:lang w:val="fr"/>
              </w:rPr>
              <w:t>Réinstallation involontaire OP/BP 4.12</w:t>
            </w:r>
          </w:p>
        </w:tc>
        <w:tc>
          <w:tcPr>
            <w:tcW w:w="1337" w:type="dxa"/>
            <w:gridSpan w:val="2"/>
          </w:tcPr>
          <w:p w14:paraId="319F3068" w14:textId="77777777" w:rsidR="00A365E2" w:rsidRDefault="00A365E2">
            <w:pPr>
              <w:pStyle w:val="TableParagraph"/>
              <w:rPr>
                <w:sz w:val="18"/>
              </w:rPr>
            </w:pPr>
          </w:p>
        </w:tc>
        <w:tc>
          <w:tcPr>
            <w:tcW w:w="1251" w:type="dxa"/>
          </w:tcPr>
          <w:p w14:paraId="4310D6C7" w14:textId="77777777" w:rsidR="00A365E2" w:rsidRDefault="00043309">
            <w:pPr>
              <w:pStyle w:val="TableParagraph"/>
              <w:spacing w:before="45"/>
              <w:ind w:left="24"/>
              <w:jc w:val="center"/>
              <w:rPr>
                <w:sz w:val="18"/>
              </w:rPr>
            </w:pPr>
            <w:r>
              <w:rPr>
                <w:w w:val="99"/>
                <w:sz w:val="18"/>
                <w:lang w:val="fr"/>
              </w:rPr>
              <w:t>X</w:t>
            </w:r>
          </w:p>
        </w:tc>
      </w:tr>
      <w:tr w:rsidR="00A365E2" w14:paraId="44695222" w14:textId="77777777">
        <w:trPr>
          <w:trHeight w:val="306"/>
        </w:trPr>
        <w:tc>
          <w:tcPr>
            <w:tcW w:w="7649" w:type="dxa"/>
            <w:gridSpan w:val="5"/>
          </w:tcPr>
          <w:p w14:paraId="1158B49E" w14:textId="77777777" w:rsidR="00A365E2" w:rsidRDefault="00043309">
            <w:pPr>
              <w:pStyle w:val="TableParagraph"/>
              <w:spacing w:before="45"/>
              <w:ind w:left="50"/>
              <w:rPr>
                <w:sz w:val="18"/>
              </w:rPr>
            </w:pPr>
            <w:r>
              <w:rPr>
                <w:sz w:val="18"/>
                <w:lang w:val="fr"/>
              </w:rPr>
              <w:t>Sécurité des barrages OP/BP 4.37</w:t>
            </w:r>
          </w:p>
        </w:tc>
        <w:tc>
          <w:tcPr>
            <w:tcW w:w="1337" w:type="dxa"/>
            <w:gridSpan w:val="2"/>
          </w:tcPr>
          <w:p w14:paraId="1315D9DB" w14:textId="77777777" w:rsidR="00A365E2" w:rsidRDefault="00A365E2">
            <w:pPr>
              <w:pStyle w:val="TableParagraph"/>
              <w:rPr>
                <w:sz w:val="18"/>
              </w:rPr>
            </w:pPr>
          </w:p>
        </w:tc>
        <w:tc>
          <w:tcPr>
            <w:tcW w:w="1251" w:type="dxa"/>
          </w:tcPr>
          <w:p w14:paraId="485372D6" w14:textId="77777777" w:rsidR="00A365E2" w:rsidRDefault="00043309">
            <w:pPr>
              <w:pStyle w:val="TableParagraph"/>
              <w:spacing w:before="45"/>
              <w:ind w:left="24"/>
              <w:jc w:val="center"/>
              <w:rPr>
                <w:sz w:val="18"/>
              </w:rPr>
            </w:pPr>
            <w:r>
              <w:rPr>
                <w:w w:val="99"/>
                <w:sz w:val="18"/>
                <w:lang w:val="fr"/>
              </w:rPr>
              <w:t>X</w:t>
            </w:r>
          </w:p>
        </w:tc>
      </w:tr>
      <w:tr w:rsidR="00A365E2" w14:paraId="1FFB6D5F" w14:textId="77777777">
        <w:trPr>
          <w:trHeight w:val="306"/>
        </w:trPr>
        <w:tc>
          <w:tcPr>
            <w:tcW w:w="7649" w:type="dxa"/>
            <w:gridSpan w:val="5"/>
          </w:tcPr>
          <w:p w14:paraId="1780CCC1" w14:textId="41AC58D2" w:rsidR="00A365E2" w:rsidRDefault="00043309">
            <w:pPr>
              <w:pStyle w:val="TableParagraph"/>
              <w:spacing w:before="45"/>
              <w:ind w:left="50"/>
              <w:rPr>
                <w:sz w:val="18"/>
              </w:rPr>
            </w:pPr>
            <w:r>
              <w:rPr>
                <w:sz w:val="18"/>
                <w:lang w:val="fr"/>
              </w:rPr>
              <w:t xml:space="preserve">Projets sur les eaux </w:t>
            </w:r>
            <w:r w:rsidR="00DD5A3F" w:rsidRPr="00DD5A3F">
              <w:rPr>
                <w:b/>
                <w:color w:val="FF0000"/>
                <w:sz w:val="18"/>
                <w:lang w:val="fr"/>
              </w:rPr>
              <w:t>international</w:t>
            </w:r>
            <w:r>
              <w:rPr>
                <w:sz w:val="18"/>
                <w:lang w:val="fr"/>
              </w:rPr>
              <w:t>es OP/BP 7.50</w:t>
            </w:r>
          </w:p>
        </w:tc>
        <w:tc>
          <w:tcPr>
            <w:tcW w:w="1337" w:type="dxa"/>
            <w:gridSpan w:val="2"/>
          </w:tcPr>
          <w:p w14:paraId="433BB8E4" w14:textId="77777777" w:rsidR="00A365E2" w:rsidRDefault="00A365E2">
            <w:pPr>
              <w:pStyle w:val="TableParagraph"/>
              <w:rPr>
                <w:sz w:val="18"/>
              </w:rPr>
            </w:pPr>
          </w:p>
        </w:tc>
        <w:tc>
          <w:tcPr>
            <w:tcW w:w="1251" w:type="dxa"/>
          </w:tcPr>
          <w:p w14:paraId="6530E62E" w14:textId="77777777" w:rsidR="00A365E2" w:rsidRDefault="00043309">
            <w:pPr>
              <w:pStyle w:val="TableParagraph"/>
              <w:spacing w:before="45"/>
              <w:ind w:left="24"/>
              <w:jc w:val="center"/>
              <w:rPr>
                <w:sz w:val="18"/>
              </w:rPr>
            </w:pPr>
            <w:r>
              <w:rPr>
                <w:w w:val="99"/>
                <w:sz w:val="18"/>
                <w:lang w:val="fr"/>
              </w:rPr>
              <w:t>X</w:t>
            </w:r>
          </w:p>
        </w:tc>
      </w:tr>
      <w:tr w:rsidR="00A365E2" w14:paraId="3F9B046E" w14:textId="77777777">
        <w:trPr>
          <w:trHeight w:val="312"/>
        </w:trPr>
        <w:tc>
          <w:tcPr>
            <w:tcW w:w="7649" w:type="dxa"/>
            <w:gridSpan w:val="5"/>
          </w:tcPr>
          <w:p w14:paraId="0B9F9641" w14:textId="77777777" w:rsidR="00A365E2" w:rsidRDefault="00043309">
            <w:pPr>
              <w:pStyle w:val="TableParagraph"/>
              <w:spacing w:before="45"/>
              <w:ind w:left="50"/>
              <w:rPr>
                <w:sz w:val="18"/>
              </w:rPr>
            </w:pPr>
            <w:r>
              <w:rPr>
                <w:sz w:val="18"/>
                <w:lang w:val="fr"/>
              </w:rPr>
              <w:t>Projets dans les zones contestées OP/BP 7.60</w:t>
            </w:r>
          </w:p>
        </w:tc>
        <w:tc>
          <w:tcPr>
            <w:tcW w:w="1337" w:type="dxa"/>
            <w:gridSpan w:val="2"/>
          </w:tcPr>
          <w:p w14:paraId="0453ECB2" w14:textId="77777777" w:rsidR="00A365E2" w:rsidRDefault="00A365E2">
            <w:pPr>
              <w:pStyle w:val="TableParagraph"/>
              <w:rPr>
                <w:sz w:val="18"/>
              </w:rPr>
            </w:pPr>
          </w:p>
        </w:tc>
        <w:tc>
          <w:tcPr>
            <w:tcW w:w="1251" w:type="dxa"/>
          </w:tcPr>
          <w:p w14:paraId="22AC1B2B" w14:textId="77777777" w:rsidR="00A365E2" w:rsidRDefault="00043309">
            <w:pPr>
              <w:pStyle w:val="TableParagraph"/>
              <w:spacing w:before="45"/>
              <w:ind w:left="24"/>
              <w:jc w:val="center"/>
              <w:rPr>
                <w:sz w:val="18"/>
              </w:rPr>
            </w:pPr>
            <w:r>
              <w:rPr>
                <w:w w:val="99"/>
                <w:sz w:val="18"/>
                <w:lang w:val="fr"/>
              </w:rPr>
              <w:t>X</w:t>
            </w:r>
          </w:p>
        </w:tc>
      </w:tr>
      <w:tr w:rsidR="00A365E2" w14:paraId="3051D5AB" w14:textId="77777777">
        <w:trPr>
          <w:trHeight w:val="311"/>
        </w:trPr>
        <w:tc>
          <w:tcPr>
            <w:tcW w:w="10237" w:type="dxa"/>
            <w:gridSpan w:val="8"/>
            <w:tcBorders>
              <w:top w:val="nil"/>
              <w:left w:val="nil"/>
              <w:bottom w:val="nil"/>
              <w:right w:val="nil"/>
            </w:tcBorders>
            <w:shd w:val="clear" w:color="auto" w:fill="000000"/>
          </w:tcPr>
          <w:p w14:paraId="3905D890" w14:textId="77777777" w:rsidR="00A365E2" w:rsidRDefault="00043309">
            <w:pPr>
              <w:pStyle w:val="TableParagraph"/>
              <w:spacing w:before="40"/>
              <w:ind w:left="55"/>
              <w:rPr>
                <w:sz w:val="18"/>
              </w:rPr>
            </w:pPr>
            <w:r>
              <w:rPr>
                <w:color w:val="FFFFFF"/>
                <w:sz w:val="18"/>
                <w:lang w:val="fr"/>
              </w:rPr>
              <w:t>.</w:t>
            </w:r>
          </w:p>
        </w:tc>
      </w:tr>
      <w:tr w:rsidR="00A365E2" w14:paraId="72A30C8C" w14:textId="77777777">
        <w:trPr>
          <w:trHeight w:val="309"/>
        </w:trPr>
        <w:tc>
          <w:tcPr>
            <w:tcW w:w="10237" w:type="dxa"/>
            <w:gridSpan w:val="8"/>
            <w:tcBorders>
              <w:top w:val="nil"/>
            </w:tcBorders>
          </w:tcPr>
          <w:p w14:paraId="4E7ED44A" w14:textId="77777777" w:rsidR="00A365E2" w:rsidRDefault="00043309">
            <w:pPr>
              <w:pStyle w:val="TableParagraph"/>
              <w:spacing w:before="50"/>
              <w:ind w:left="50"/>
              <w:rPr>
                <w:b/>
                <w:sz w:val="18"/>
              </w:rPr>
            </w:pPr>
            <w:r>
              <w:rPr>
                <w:b/>
                <w:sz w:val="18"/>
                <w:lang w:val="fr"/>
              </w:rPr>
              <w:t>Engagements juridiques</w:t>
            </w:r>
          </w:p>
        </w:tc>
      </w:tr>
      <w:tr w:rsidR="00A365E2" w14:paraId="55FBE669" w14:textId="77777777">
        <w:trPr>
          <w:trHeight w:val="306"/>
        </w:trPr>
        <w:tc>
          <w:tcPr>
            <w:tcW w:w="4097" w:type="dxa"/>
            <w:gridSpan w:val="2"/>
          </w:tcPr>
          <w:p w14:paraId="742545C0" w14:textId="77777777" w:rsidR="00A365E2" w:rsidRDefault="00043309">
            <w:pPr>
              <w:pStyle w:val="TableParagraph"/>
              <w:spacing w:before="50"/>
              <w:ind w:left="50"/>
              <w:rPr>
                <w:b/>
                <w:sz w:val="18"/>
              </w:rPr>
            </w:pPr>
            <w:r>
              <w:rPr>
                <w:b/>
                <w:sz w:val="18"/>
                <w:lang w:val="fr"/>
              </w:rPr>
              <w:t>Nom</w:t>
            </w:r>
          </w:p>
        </w:tc>
        <w:tc>
          <w:tcPr>
            <w:tcW w:w="2046" w:type="dxa"/>
            <w:gridSpan w:val="2"/>
          </w:tcPr>
          <w:p w14:paraId="54F1D05C" w14:textId="77777777" w:rsidR="00A365E2" w:rsidRDefault="00043309">
            <w:pPr>
              <w:pStyle w:val="TableParagraph"/>
              <w:spacing w:before="50"/>
              <w:ind w:left="50"/>
              <w:rPr>
                <w:b/>
                <w:sz w:val="18"/>
              </w:rPr>
            </w:pPr>
            <w:r>
              <w:rPr>
                <w:b/>
                <w:sz w:val="18"/>
                <w:lang w:val="fr"/>
              </w:rPr>
              <w:t>Récurrent</w:t>
            </w:r>
          </w:p>
        </w:tc>
        <w:tc>
          <w:tcPr>
            <w:tcW w:w="2047" w:type="dxa"/>
            <w:gridSpan w:val="2"/>
          </w:tcPr>
          <w:p w14:paraId="5BD32BC4" w14:textId="77777777" w:rsidR="00A365E2" w:rsidRDefault="00043309">
            <w:pPr>
              <w:pStyle w:val="TableParagraph"/>
              <w:spacing w:before="50"/>
              <w:ind w:left="52"/>
              <w:rPr>
                <w:b/>
                <w:sz w:val="18"/>
              </w:rPr>
            </w:pPr>
            <w:r>
              <w:rPr>
                <w:b/>
                <w:sz w:val="18"/>
                <w:lang w:val="fr"/>
              </w:rPr>
              <w:t>Échéance</w:t>
            </w:r>
          </w:p>
        </w:tc>
        <w:tc>
          <w:tcPr>
            <w:tcW w:w="2047" w:type="dxa"/>
            <w:gridSpan w:val="2"/>
          </w:tcPr>
          <w:p w14:paraId="4F42EFF2" w14:textId="77777777" w:rsidR="00A365E2" w:rsidRDefault="00043309">
            <w:pPr>
              <w:pStyle w:val="TableParagraph"/>
              <w:spacing w:before="50"/>
              <w:ind w:left="55"/>
              <w:rPr>
                <w:b/>
                <w:sz w:val="18"/>
              </w:rPr>
            </w:pPr>
            <w:r>
              <w:rPr>
                <w:b/>
                <w:sz w:val="18"/>
                <w:lang w:val="fr"/>
              </w:rPr>
              <w:t>Fréquence</w:t>
            </w:r>
          </w:p>
        </w:tc>
      </w:tr>
      <w:tr w:rsidR="00A365E2" w14:paraId="19758298" w14:textId="77777777">
        <w:trPr>
          <w:trHeight w:val="306"/>
        </w:trPr>
        <w:tc>
          <w:tcPr>
            <w:tcW w:w="4097" w:type="dxa"/>
            <w:gridSpan w:val="2"/>
          </w:tcPr>
          <w:p w14:paraId="3BC33FA2" w14:textId="77777777" w:rsidR="00A365E2" w:rsidRDefault="00A365E2">
            <w:pPr>
              <w:pStyle w:val="TableParagraph"/>
              <w:rPr>
                <w:sz w:val="18"/>
              </w:rPr>
            </w:pPr>
          </w:p>
        </w:tc>
        <w:tc>
          <w:tcPr>
            <w:tcW w:w="2046" w:type="dxa"/>
            <w:gridSpan w:val="2"/>
          </w:tcPr>
          <w:p w14:paraId="4C6CFC7F" w14:textId="77777777" w:rsidR="00A365E2" w:rsidRDefault="00A365E2">
            <w:pPr>
              <w:pStyle w:val="TableParagraph"/>
              <w:rPr>
                <w:sz w:val="18"/>
              </w:rPr>
            </w:pPr>
          </w:p>
        </w:tc>
        <w:tc>
          <w:tcPr>
            <w:tcW w:w="2047" w:type="dxa"/>
            <w:gridSpan w:val="2"/>
          </w:tcPr>
          <w:p w14:paraId="0C1F7B64" w14:textId="77777777" w:rsidR="00A365E2" w:rsidRDefault="00A365E2">
            <w:pPr>
              <w:pStyle w:val="TableParagraph"/>
              <w:rPr>
                <w:sz w:val="18"/>
              </w:rPr>
            </w:pPr>
          </w:p>
        </w:tc>
        <w:tc>
          <w:tcPr>
            <w:tcW w:w="2047" w:type="dxa"/>
            <w:gridSpan w:val="2"/>
          </w:tcPr>
          <w:p w14:paraId="2ECD6A58" w14:textId="77777777" w:rsidR="00A365E2" w:rsidRDefault="00A365E2">
            <w:pPr>
              <w:pStyle w:val="TableParagraph"/>
              <w:rPr>
                <w:sz w:val="18"/>
              </w:rPr>
            </w:pPr>
          </w:p>
        </w:tc>
      </w:tr>
      <w:tr w:rsidR="00A365E2" w14:paraId="79F344D9" w14:textId="77777777">
        <w:trPr>
          <w:trHeight w:val="606"/>
        </w:trPr>
        <w:tc>
          <w:tcPr>
            <w:tcW w:w="10237" w:type="dxa"/>
            <w:gridSpan w:val="8"/>
          </w:tcPr>
          <w:p w14:paraId="4C1FC5C7" w14:textId="77777777" w:rsidR="00A365E2" w:rsidRDefault="00043309">
            <w:pPr>
              <w:pStyle w:val="TableParagraph"/>
              <w:spacing w:before="40"/>
              <w:ind w:left="50"/>
              <w:rPr>
                <w:b/>
                <w:sz w:val="18"/>
              </w:rPr>
            </w:pPr>
            <w:r>
              <w:rPr>
                <w:b/>
                <w:sz w:val="18"/>
                <w:lang w:val="fr"/>
              </w:rPr>
              <w:t>Description de l’Alliance</w:t>
            </w:r>
          </w:p>
        </w:tc>
      </w:tr>
      <w:tr w:rsidR="00A365E2" w14:paraId="4EA44162" w14:textId="77777777">
        <w:trPr>
          <w:trHeight w:val="304"/>
        </w:trPr>
        <w:tc>
          <w:tcPr>
            <w:tcW w:w="10237" w:type="dxa"/>
            <w:gridSpan w:val="8"/>
            <w:tcBorders>
              <w:top w:val="nil"/>
              <w:left w:val="nil"/>
              <w:bottom w:val="nil"/>
              <w:right w:val="nil"/>
            </w:tcBorders>
            <w:shd w:val="clear" w:color="auto" w:fill="000000"/>
          </w:tcPr>
          <w:p w14:paraId="04A525B5" w14:textId="77777777" w:rsidR="00A365E2" w:rsidRDefault="00043309">
            <w:pPr>
              <w:pStyle w:val="TableParagraph"/>
              <w:spacing w:before="40"/>
              <w:ind w:left="55"/>
              <w:rPr>
                <w:sz w:val="18"/>
              </w:rPr>
            </w:pPr>
            <w:r>
              <w:rPr>
                <w:color w:val="FFFFFF"/>
                <w:sz w:val="18"/>
                <w:lang w:val="fr"/>
              </w:rPr>
              <w:t>.</w:t>
            </w:r>
          </w:p>
        </w:tc>
      </w:tr>
      <w:tr w:rsidR="00A365E2" w14:paraId="0BBEF65B" w14:textId="77777777">
        <w:trPr>
          <w:trHeight w:val="306"/>
        </w:trPr>
        <w:tc>
          <w:tcPr>
            <w:tcW w:w="10237" w:type="dxa"/>
            <w:gridSpan w:val="8"/>
            <w:shd w:val="clear" w:color="auto" w:fill="DCDCDC"/>
          </w:tcPr>
          <w:p w14:paraId="0E6D2206" w14:textId="77777777" w:rsidR="00A365E2" w:rsidRDefault="00043309">
            <w:pPr>
              <w:pStyle w:val="TableParagraph"/>
              <w:spacing w:before="50"/>
              <w:ind w:left="4368" w:right="4353"/>
              <w:jc w:val="center"/>
              <w:rPr>
                <w:b/>
                <w:sz w:val="18"/>
              </w:rPr>
            </w:pPr>
            <w:r>
              <w:rPr>
                <w:b/>
                <w:sz w:val="18"/>
                <w:lang w:val="fr"/>
              </w:rPr>
              <w:t>Composition de l’équipe</w:t>
            </w:r>
          </w:p>
        </w:tc>
      </w:tr>
      <w:tr w:rsidR="00A365E2" w14:paraId="1CE3C7D9" w14:textId="77777777">
        <w:trPr>
          <w:trHeight w:val="306"/>
        </w:trPr>
        <w:tc>
          <w:tcPr>
            <w:tcW w:w="10237" w:type="dxa"/>
            <w:gridSpan w:val="8"/>
          </w:tcPr>
          <w:p w14:paraId="37FDC10C" w14:textId="77777777" w:rsidR="00A365E2" w:rsidRDefault="00043309">
            <w:pPr>
              <w:pStyle w:val="TableParagraph"/>
              <w:spacing w:before="50"/>
              <w:ind w:left="50"/>
              <w:rPr>
                <w:b/>
                <w:sz w:val="18"/>
              </w:rPr>
            </w:pPr>
            <w:r>
              <w:rPr>
                <w:b/>
                <w:color w:val="304F4F"/>
                <w:sz w:val="18"/>
                <w:lang w:val="fr"/>
              </w:rPr>
              <w:t>Personnel de la Banque</w:t>
            </w:r>
          </w:p>
        </w:tc>
      </w:tr>
      <w:tr w:rsidR="00A365E2" w14:paraId="6CA28A19" w14:textId="77777777">
        <w:trPr>
          <w:trHeight w:val="307"/>
        </w:trPr>
        <w:tc>
          <w:tcPr>
            <w:tcW w:w="2561" w:type="dxa"/>
          </w:tcPr>
          <w:p w14:paraId="6976852E" w14:textId="77777777" w:rsidR="00A365E2" w:rsidRDefault="00043309">
            <w:pPr>
              <w:pStyle w:val="TableParagraph"/>
              <w:spacing w:before="50"/>
              <w:ind w:left="50"/>
              <w:rPr>
                <w:b/>
                <w:sz w:val="18"/>
              </w:rPr>
            </w:pPr>
            <w:r>
              <w:rPr>
                <w:b/>
                <w:sz w:val="18"/>
                <w:lang w:val="fr"/>
              </w:rPr>
              <w:t>Nom</w:t>
            </w:r>
          </w:p>
        </w:tc>
        <w:tc>
          <w:tcPr>
            <w:tcW w:w="2560" w:type="dxa"/>
            <w:gridSpan w:val="2"/>
          </w:tcPr>
          <w:p w14:paraId="02E01C24" w14:textId="77777777" w:rsidR="00A365E2" w:rsidRDefault="00043309">
            <w:pPr>
              <w:pStyle w:val="TableParagraph"/>
              <w:spacing w:before="50"/>
              <w:ind w:left="50"/>
              <w:rPr>
                <w:b/>
                <w:sz w:val="18"/>
              </w:rPr>
            </w:pPr>
            <w:r>
              <w:rPr>
                <w:b/>
                <w:sz w:val="18"/>
                <w:lang w:val="fr"/>
              </w:rPr>
              <w:t>Titre</w:t>
            </w:r>
          </w:p>
        </w:tc>
        <w:tc>
          <w:tcPr>
            <w:tcW w:w="2528" w:type="dxa"/>
            <w:gridSpan w:val="2"/>
          </w:tcPr>
          <w:p w14:paraId="6AA4502A" w14:textId="77777777" w:rsidR="00A365E2" w:rsidRDefault="00043309">
            <w:pPr>
              <w:pStyle w:val="TableParagraph"/>
              <w:spacing w:before="50"/>
              <w:ind w:left="51"/>
              <w:rPr>
                <w:b/>
                <w:sz w:val="18"/>
              </w:rPr>
            </w:pPr>
            <w:r>
              <w:rPr>
                <w:b/>
                <w:sz w:val="18"/>
                <w:lang w:val="fr"/>
              </w:rPr>
              <w:t>Spécialisation</w:t>
            </w:r>
          </w:p>
        </w:tc>
        <w:tc>
          <w:tcPr>
            <w:tcW w:w="1337" w:type="dxa"/>
            <w:gridSpan w:val="2"/>
          </w:tcPr>
          <w:p w14:paraId="3CA45937" w14:textId="77777777" w:rsidR="00A365E2" w:rsidRDefault="00043309">
            <w:pPr>
              <w:pStyle w:val="TableParagraph"/>
              <w:spacing w:before="50"/>
              <w:ind w:left="84"/>
              <w:rPr>
                <w:b/>
                <w:sz w:val="18"/>
              </w:rPr>
            </w:pPr>
            <w:r>
              <w:rPr>
                <w:b/>
                <w:sz w:val="18"/>
                <w:lang w:val="fr"/>
              </w:rPr>
              <w:t>Unité</w:t>
            </w:r>
          </w:p>
        </w:tc>
        <w:tc>
          <w:tcPr>
            <w:tcW w:w="1251" w:type="dxa"/>
          </w:tcPr>
          <w:p w14:paraId="07FF6A6D" w14:textId="77777777" w:rsidR="00A365E2" w:rsidRDefault="00043309">
            <w:pPr>
              <w:pStyle w:val="TableParagraph"/>
              <w:spacing w:before="50"/>
              <w:ind w:left="56"/>
              <w:rPr>
                <w:b/>
                <w:sz w:val="18"/>
              </w:rPr>
            </w:pPr>
            <w:r>
              <w:rPr>
                <w:b/>
                <w:sz w:val="18"/>
                <w:lang w:val="fr"/>
              </w:rPr>
              <w:t>UPI</w:t>
            </w:r>
          </w:p>
        </w:tc>
      </w:tr>
      <w:tr w:rsidR="00A365E2" w14:paraId="04242278" w14:textId="77777777">
        <w:trPr>
          <w:trHeight w:val="306"/>
        </w:trPr>
        <w:tc>
          <w:tcPr>
            <w:tcW w:w="2561" w:type="dxa"/>
          </w:tcPr>
          <w:p w14:paraId="3298CB42" w14:textId="77777777" w:rsidR="00A365E2" w:rsidRDefault="00043309">
            <w:pPr>
              <w:pStyle w:val="TableParagraph"/>
              <w:spacing w:before="45"/>
              <w:ind w:left="50"/>
              <w:rPr>
                <w:sz w:val="18"/>
              </w:rPr>
            </w:pPr>
            <w:r>
              <w:rPr>
                <w:sz w:val="18"/>
                <w:lang w:val="fr"/>
              </w:rPr>
              <w:t>Gabriel Lara Ibarra</w:t>
            </w:r>
          </w:p>
        </w:tc>
        <w:tc>
          <w:tcPr>
            <w:tcW w:w="2560" w:type="dxa"/>
            <w:gridSpan w:val="2"/>
          </w:tcPr>
          <w:p w14:paraId="2ABA654A" w14:textId="77777777" w:rsidR="00A365E2" w:rsidRDefault="00043309">
            <w:pPr>
              <w:pStyle w:val="TableParagraph"/>
              <w:spacing w:before="45"/>
              <w:ind w:left="50"/>
              <w:rPr>
                <w:sz w:val="18"/>
              </w:rPr>
            </w:pPr>
            <w:r>
              <w:rPr>
                <w:sz w:val="18"/>
                <w:lang w:val="fr"/>
              </w:rPr>
              <w:t>Économiste</w:t>
            </w:r>
          </w:p>
        </w:tc>
        <w:tc>
          <w:tcPr>
            <w:tcW w:w="2528" w:type="dxa"/>
            <w:gridSpan w:val="2"/>
          </w:tcPr>
          <w:p w14:paraId="4BCC9835" w14:textId="77777777" w:rsidR="00A365E2" w:rsidRDefault="00043309">
            <w:pPr>
              <w:pStyle w:val="TableParagraph"/>
              <w:spacing w:before="45"/>
              <w:ind w:left="51"/>
              <w:rPr>
                <w:sz w:val="18"/>
              </w:rPr>
            </w:pPr>
            <w:r>
              <w:rPr>
                <w:sz w:val="18"/>
                <w:lang w:val="fr"/>
              </w:rPr>
              <w:t>Chef d’équipe (responsable ADM)</w:t>
            </w:r>
          </w:p>
        </w:tc>
        <w:tc>
          <w:tcPr>
            <w:tcW w:w="1337" w:type="dxa"/>
            <w:gridSpan w:val="2"/>
          </w:tcPr>
          <w:p w14:paraId="02F7F84F" w14:textId="77777777" w:rsidR="00A365E2" w:rsidRDefault="00043309">
            <w:pPr>
              <w:pStyle w:val="TableParagraph"/>
              <w:spacing w:before="45"/>
              <w:ind w:left="84"/>
              <w:rPr>
                <w:sz w:val="18"/>
              </w:rPr>
            </w:pPr>
            <w:r>
              <w:rPr>
                <w:sz w:val="18"/>
                <w:lang w:val="fr"/>
              </w:rPr>
              <w:t>GPV05</w:t>
            </w:r>
          </w:p>
        </w:tc>
        <w:tc>
          <w:tcPr>
            <w:tcW w:w="1251" w:type="dxa"/>
          </w:tcPr>
          <w:p w14:paraId="7DFD9403" w14:textId="77777777" w:rsidR="00A365E2" w:rsidRDefault="00043309">
            <w:pPr>
              <w:pStyle w:val="TableParagraph"/>
              <w:spacing w:before="45"/>
              <w:ind w:left="56"/>
              <w:rPr>
                <w:sz w:val="18"/>
              </w:rPr>
            </w:pPr>
            <w:r>
              <w:rPr>
                <w:sz w:val="18"/>
                <w:lang w:val="fr"/>
              </w:rPr>
              <w:t>354996</w:t>
            </w:r>
          </w:p>
        </w:tc>
      </w:tr>
      <w:tr w:rsidR="00A365E2" w14:paraId="2EF85022" w14:textId="77777777">
        <w:trPr>
          <w:trHeight w:val="306"/>
        </w:trPr>
        <w:tc>
          <w:tcPr>
            <w:tcW w:w="2561" w:type="dxa"/>
          </w:tcPr>
          <w:p w14:paraId="794B04DF" w14:textId="77777777" w:rsidR="00A365E2" w:rsidRDefault="00043309">
            <w:pPr>
              <w:pStyle w:val="TableParagraph"/>
              <w:spacing w:before="45"/>
              <w:ind w:left="50"/>
              <w:rPr>
                <w:sz w:val="18"/>
              </w:rPr>
            </w:pPr>
            <w:proofErr w:type="spellStart"/>
            <w:r>
              <w:rPr>
                <w:sz w:val="18"/>
                <w:lang w:val="fr"/>
              </w:rPr>
              <w:t>Anathalie</w:t>
            </w:r>
            <w:proofErr w:type="spellEnd"/>
            <w:r>
              <w:rPr>
                <w:sz w:val="18"/>
                <w:lang w:val="fr"/>
              </w:rPr>
              <w:t xml:space="preserve"> </w:t>
            </w:r>
            <w:proofErr w:type="spellStart"/>
            <w:r>
              <w:rPr>
                <w:sz w:val="18"/>
                <w:lang w:val="fr"/>
              </w:rPr>
              <w:t>Muteteli</w:t>
            </w:r>
            <w:proofErr w:type="spellEnd"/>
          </w:p>
        </w:tc>
        <w:tc>
          <w:tcPr>
            <w:tcW w:w="2560" w:type="dxa"/>
            <w:gridSpan w:val="2"/>
          </w:tcPr>
          <w:p w14:paraId="4E06D074" w14:textId="77777777" w:rsidR="00A365E2" w:rsidRDefault="00043309">
            <w:pPr>
              <w:pStyle w:val="TableParagraph"/>
              <w:spacing w:before="45"/>
              <w:ind w:left="50"/>
              <w:rPr>
                <w:sz w:val="18"/>
              </w:rPr>
            </w:pPr>
            <w:r>
              <w:rPr>
                <w:sz w:val="18"/>
                <w:lang w:val="fr"/>
              </w:rPr>
              <w:t>Consultant</w:t>
            </w:r>
          </w:p>
        </w:tc>
        <w:tc>
          <w:tcPr>
            <w:tcW w:w="2528" w:type="dxa"/>
            <w:gridSpan w:val="2"/>
          </w:tcPr>
          <w:p w14:paraId="7677CC47" w14:textId="77777777" w:rsidR="00A365E2" w:rsidRDefault="00043309">
            <w:pPr>
              <w:pStyle w:val="TableParagraph"/>
              <w:spacing w:before="45"/>
              <w:ind w:left="51"/>
              <w:rPr>
                <w:sz w:val="18"/>
              </w:rPr>
            </w:pPr>
            <w:r>
              <w:rPr>
                <w:sz w:val="18"/>
                <w:lang w:val="fr"/>
              </w:rPr>
              <w:t>Spécialiste de l’approvisionnement</w:t>
            </w:r>
          </w:p>
        </w:tc>
        <w:tc>
          <w:tcPr>
            <w:tcW w:w="1337" w:type="dxa"/>
            <w:gridSpan w:val="2"/>
          </w:tcPr>
          <w:p w14:paraId="6CE4AD56" w14:textId="77777777" w:rsidR="00A365E2" w:rsidRDefault="00043309">
            <w:pPr>
              <w:pStyle w:val="TableParagraph"/>
              <w:spacing w:before="45"/>
              <w:ind w:left="84"/>
              <w:rPr>
                <w:sz w:val="18"/>
              </w:rPr>
            </w:pPr>
            <w:r>
              <w:rPr>
                <w:sz w:val="18"/>
                <w:lang w:val="fr"/>
              </w:rPr>
              <w:t>GGO05</w:t>
            </w:r>
          </w:p>
        </w:tc>
        <w:tc>
          <w:tcPr>
            <w:tcW w:w="1251" w:type="dxa"/>
          </w:tcPr>
          <w:p w14:paraId="1BDAABAA" w14:textId="77777777" w:rsidR="00A365E2" w:rsidRDefault="00043309">
            <w:pPr>
              <w:pStyle w:val="TableParagraph"/>
              <w:spacing w:before="45"/>
              <w:ind w:left="56"/>
              <w:rPr>
                <w:sz w:val="18"/>
              </w:rPr>
            </w:pPr>
            <w:r>
              <w:rPr>
                <w:sz w:val="18"/>
                <w:lang w:val="fr"/>
              </w:rPr>
              <w:t>504513</w:t>
            </w:r>
          </w:p>
        </w:tc>
      </w:tr>
    </w:tbl>
    <w:p w14:paraId="0726E4BF" w14:textId="77777777" w:rsidR="00A365E2" w:rsidRDefault="00A365E2">
      <w:pPr>
        <w:rPr>
          <w:sz w:val="18"/>
        </w:rPr>
        <w:sectPr w:rsidR="00A365E2">
          <w:pgSz w:w="12240" w:h="15840"/>
          <w:pgMar w:top="1440" w:right="880" w:bottom="280" w:left="880" w:header="720" w:footer="720" w:gutter="0"/>
          <w:cols w:space="720"/>
        </w:sectPr>
      </w:pPr>
    </w:p>
    <w:p w14:paraId="7A22364B" w14:textId="77777777" w:rsidR="00A365E2" w:rsidRDefault="00A365E2">
      <w:pPr>
        <w:pStyle w:val="Corpsdetexte"/>
        <w:rPr>
          <w:sz w:val="20"/>
        </w:rPr>
      </w:pPr>
    </w:p>
    <w:p w14:paraId="0D89E352" w14:textId="77777777" w:rsidR="00A365E2" w:rsidRDefault="00A365E2">
      <w:pPr>
        <w:pStyle w:val="Corpsdetexte"/>
        <w:rPr>
          <w:sz w:val="20"/>
        </w:rPr>
      </w:pPr>
    </w:p>
    <w:p w14:paraId="7DE26EDE" w14:textId="77777777" w:rsidR="00A365E2" w:rsidRDefault="00A365E2">
      <w:pPr>
        <w:pStyle w:val="Corpsdetexte"/>
        <w:rPr>
          <w:sz w:val="20"/>
        </w:rPr>
      </w:pPr>
    </w:p>
    <w:p w14:paraId="72C42FAF" w14:textId="77777777" w:rsidR="00A365E2" w:rsidRDefault="00A365E2">
      <w:pPr>
        <w:pStyle w:val="Corpsdetexte"/>
        <w:rPr>
          <w:sz w:val="20"/>
        </w:rPr>
      </w:pPr>
    </w:p>
    <w:p w14:paraId="6B664249" w14:textId="77777777" w:rsidR="00A365E2" w:rsidRDefault="00A365E2">
      <w:pPr>
        <w:pStyle w:val="Corpsdetexte"/>
        <w:rPr>
          <w:sz w:val="20"/>
        </w:rPr>
      </w:pPr>
    </w:p>
    <w:p w14:paraId="4D09D225" w14:textId="77777777" w:rsidR="00A365E2" w:rsidRDefault="00A365E2">
      <w:pPr>
        <w:pStyle w:val="Corpsdetexte"/>
        <w:rPr>
          <w:sz w:val="20"/>
        </w:rPr>
      </w:pPr>
    </w:p>
    <w:p w14:paraId="0CCFB760" w14:textId="77777777" w:rsidR="00A365E2" w:rsidRDefault="00A365E2">
      <w:pPr>
        <w:pStyle w:val="Corpsdetexte"/>
        <w:rPr>
          <w:sz w:val="20"/>
        </w:rPr>
      </w:pPr>
    </w:p>
    <w:p w14:paraId="17BAA0DD" w14:textId="77777777" w:rsidR="00A365E2" w:rsidRDefault="00A365E2">
      <w:pPr>
        <w:pStyle w:val="Corpsdetexte"/>
        <w:rPr>
          <w:sz w:val="20"/>
        </w:rPr>
      </w:pPr>
    </w:p>
    <w:p w14:paraId="6DBA0098" w14:textId="77777777" w:rsidR="00A365E2" w:rsidRDefault="00A365E2">
      <w:pPr>
        <w:pStyle w:val="Corpsdetexte"/>
        <w:rPr>
          <w:sz w:val="20"/>
        </w:rPr>
      </w:pPr>
    </w:p>
    <w:p w14:paraId="13B5BDE8" w14:textId="77777777" w:rsidR="00A365E2" w:rsidRDefault="00A365E2">
      <w:pPr>
        <w:pStyle w:val="Corpsdetexte"/>
        <w:rPr>
          <w:sz w:val="20"/>
        </w:rPr>
      </w:pPr>
    </w:p>
    <w:p w14:paraId="3E433C55" w14:textId="77777777" w:rsidR="00A365E2" w:rsidRDefault="00A365E2">
      <w:pPr>
        <w:pStyle w:val="Corpsdetexte"/>
        <w:rPr>
          <w:sz w:val="20"/>
        </w:rPr>
      </w:pPr>
    </w:p>
    <w:p w14:paraId="346E548F" w14:textId="77777777" w:rsidR="00A365E2" w:rsidRDefault="00A365E2">
      <w:pPr>
        <w:pStyle w:val="Corpsdetexte"/>
        <w:rPr>
          <w:sz w:val="20"/>
        </w:rPr>
      </w:pPr>
    </w:p>
    <w:p w14:paraId="07AEB6F6" w14:textId="77777777" w:rsidR="00A365E2" w:rsidRDefault="00A365E2">
      <w:pPr>
        <w:pStyle w:val="Corpsdetexte"/>
        <w:rPr>
          <w:sz w:val="20"/>
        </w:rPr>
      </w:pPr>
    </w:p>
    <w:p w14:paraId="54ADBA02" w14:textId="77777777" w:rsidR="00A365E2" w:rsidRDefault="00A365E2">
      <w:pPr>
        <w:pStyle w:val="Corpsdetexte"/>
        <w:rPr>
          <w:sz w:val="20"/>
        </w:rPr>
      </w:pPr>
    </w:p>
    <w:p w14:paraId="27C5B2DF" w14:textId="77777777" w:rsidR="00A365E2" w:rsidRDefault="00A365E2">
      <w:pPr>
        <w:pStyle w:val="Corpsdetexte"/>
        <w:rPr>
          <w:sz w:val="20"/>
        </w:rPr>
      </w:pPr>
    </w:p>
    <w:p w14:paraId="666BEE2D" w14:textId="77777777" w:rsidR="00A365E2" w:rsidRDefault="00A365E2">
      <w:pPr>
        <w:pStyle w:val="Corpsdetexte"/>
        <w:rPr>
          <w:sz w:val="20"/>
        </w:rPr>
      </w:pPr>
    </w:p>
    <w:p w14:paraId="559D1408" w14:textId="77777777" w:rsidR="00A365E2" w:rsidRDefault="00A365E2">
      <w:pPr>
        <w:pStyle w:val="Corpsdetexte"/>
        <w:rPr>
          <w:sz w:val="20"/>
        </w:rPr>
      </w:pPr>
    </w:p>
    <w:p w14:paraId="06164F07" w14:textId="77777777" w:rsidR="00A365E2" w:rsidRDefault="00A365E2">
      <w:pPr>
        <w:pStyle w:val="Corpsdetexte"/>
        <w:rPr>
          <w:sz w:val="20"/>
        </w:rPr>
      </w:pPr>
    </w:p>
    <w:p w14:paraId="20E26409" w14:textId="77777777" w:rsidR="00A365E2" w:rsidRDefault="00A365E2">
      <w:pPr>
        <w:pStyle w:val="Corpsdetexte"/>
        <w:rPr>
          <w:sz w:val="20"/>
        </w:rPr>
      </w:pPr>
    </w:p>
    <w:p w14:paraId="2824725B" w14:textId="77777777" w:rsidR="00A365E2" w:rsidRDefault="00A365E2">
      <w:pPr>
        <w:pStyle w:val="Corpsdetexte"/>
        <w:rPr>
          <w:sz w:val="20"/>
        </w:rPr>
      </w:pPr>
    </w:p>
    <w:p w14:paraId="1943D2AB" w14:textId="77777777" w:rsidR="00A365E2" w:rsidRDefault="00A365E2">
      <w:pPr>
        <w:pStyle w:val="Corpsdetexte"/>
        <w:rPr>
          <w:sz w:val="20"/>
        </w:rPr>
      </w:pPr>
    </w:p>
    <w:p w14:paraId="59F5BA25" w14:textId="77777777" w:rsidR="00A365E2" w:rsidRDefault="00A365E2">
      <w:pPr>
        <w:pStyle w:val="Corpsdetexte"/>
        <w:rPr>
          <w:sz w:val="20"/>
        </w:rPr>
      </w:pPr>
    </w:p>
    <w:p w14:paraId="42F2F6FB" w14:textId="77777777" w:rsidR="00A365E2" w:rsidRDefault="00A365E2">
      <w:pPr>
        <w:pStyle w:val="Corpsdetexte"/>
        <w:rPr>
          <w:sz w:val="20"/>
        </w:rPr>
      </w:pPr>
    </w:p>
    <w:p w14:paraId="7DF9D758" w14:textId="77777777" w:rsidR="00A365E2" w:rsidRDefault="00A365E2">
      <w:pPr>
        <w:pStyle w:val="Corpsdetexte"/>
        <w:rPr>
          <w:sz w:val="20"/>
        </w:rPr>
      </w:pPr>
    </w:p>
    <w:p w14:paraId="74C734D7" w14:textId="77777777" w:rsidR="00A365E2" w:rsidRDefault="00A365E2">
      <w:pPr>
        <w:pStyle w:val="Corpsdetexte"/>
        <w:rPr>
          <w:sz w:val="20"/>
        </w:rPr>
      </w:pPr>
    </w:p>
    <w:p w14:paraId="19430F46" w14:textId="77777777" w:rsidR="00A365E2" w:rsidRDefault="00A365E2">
      <w:pPr>
        <w:pStyle w:val="Corpsdetexte"/>
        <w:rPr>
          <w:sz w:val="2"/>
        </w:rPr>
      </w:pPr>
    </w:p>
    <w:p w14:paraId="3CADAAF3" w14:textId="77777777" w:rsidR="00A365E2" w:rsidRDefault="00A365E2">
      <w:pPr>
        <w:pStyle w:val="Corpsdetexte"/>
        <w:rPr>
          <w:sz w:val="2"/>
        </w:rPr>
      </w:pPr>
    </w:p>
    <w:p w14:paraId="6D8400CB" w14:textId="77777777" w:rsidR="00A365E2" w:rsidRDefault="00A365E2">
      <w:pPr>
        <w:pStyle w:val="Corpsdetexte"/>
        <w:rPr>
          <w:sz w:val="2"/>
        </w:rPr>
      </w:pPr>
    </w:p>
    <w:p w14:paraId="7C1F67C0" w14:textId="77777777" w:rsidR="00A365E2" w:rsidRDefault="00A365E2">
      <w:pPr>
        <w:pStyle w:val="Corpsdetexte"/>
        <w:rPr>
          <w:sz w:val="2"/>
        </w:rPr>
      </w:pPr>
    </w:p>
    <w:p w14:paraId="5BDC2244" w14:textId="77777777" w:rsidR="00A365E2" w:rsidRDefault="00A365E2">
      <w:pPr>
        <w:pStyle w:val="Corpsdetexte"/>
        <w:rPr>
          <w:sz w:val="2"/>
        </w:rPr>
      </w:pPr>
    </w:p>
    <w:p w14:paraId="271B6BBD" w14:textId="77777777" w:rsidR="00A365E2" w:rsidRDefault="00A365E2">
      <w:pPr>
        <w:pStyle w:val="Corpsdetexte"/>
        <w:rPr>
          <w:sz w:val="2"/>
        </w:rPr>
      </w:pPr>
    </w:p>
    <w:p w14:paraId="6200EDC0" w14:textId="77777777" w:rsidR="00A365E2" w:rsidRDefault="00A365E2">
      <w:pPr>
        <w:pStyle w:val="Corpsdetexte"/>
        <w:rPr>
          <w:sz w:val="2"/>
        </w:rPr>
      </w:pPr>
    </w:p>
    <w:p w14:paraId="58ADD283" w14:textId="77777777" w:rsidR="00A365E2" w:rsidRDefault="00A365E2">
      <w:pPr>
        <w:pStyle w:val="Corpsdetexte"/>
        <w:rPr>
          <w:sz w:val="2"/>
        </w:rPr>
      </w:pPr>
    </w:p>
    <w:p w14:paraId="1F71DDC8" w14:textId="77777777" w:rsidR="00A365E2" w:rsidRDefault="00A365E2">
      <w:pPr>
        <w:pStyle w:val="Corpsdetexte"/>
        <w:rPr>
          <w:sz w:val="2"/>
        </w:rPr>
      </w:pPr>
    </w:p>
    <w:p w14:paraId="6E561499" w14:textId="77777777" w:rsidR="00A365E2" w:rsidRDefault="005A7AB2">
      <w:pPr>
        <w:spacing w:before="16"/>
        <w:ind w:left="168"/>
        <w:rPr>
          <w:sz w:val="2"/>
        </w:rPr>
      </w:pPr>
      <w:r>
        <w:pict w14:anchorId="0D9C18AE">
          <v:shape id="_x0000_s1056" type="#_x0000_t202" style="position:absolute;left:0;text-align:left;margin-left:49.9pt;margin-top:-297.8pt;width:512.3pt;height:303.05pt;z-index:15737856;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0"/>
                    <w:gridCol w:w="511"/>
                    <w:gridCol w:w="1536"/>
                    <w:gridCol w:w="1024"/>
                    <w:gridCol w:w="1022"/>
                    <w:gridCol w:w="820"/>
                    <w:gridCol w:w="714"/>
                    <w:gridCol w:w="1310"/>
                    <w:gridCol w:w="1252"/>
                  </w:tblGrid>
                  <w:tr w:rsidR="00A365E2" w14:paraId="62F5D07B" w14:textId="77777777">
                    <w:trPr>
                      <w:trHeight w:val="306"/>
                    </w:trPr>
                    <w:tc>
                      <w:tcPr>
                        <w:tcW w:w="2561" w:type="dxa"/>
                        <w:gridSpan w:val="2"/>
                        <w:tcBorders>
                          <w:left w:val="nil"/>
                        </w:tcBorders>
                      </w:tcPr>
                      <w:p w14:paraId="4CC6B0DA" w14:textId="77777777" w:rsidR="00A365E2" w:rsidRDefault="00043309">
                        <w:pPr>
                          <w:pStyle w:val="TableParagraph"/>
                          <w:spacing w:before="45"/>
                          <w:ind w:left="50"/>
                          <w:rPr>
                            <w:sz w:val="18"/>
                          </w:rPr>
                        </w:pPr>
                        <w:r>
                          <w:rPr>
                            <w:sz w:val="18"/>
                            <w:lang w:val="fr"/>
                          </w:rPr>
                          <w:t>Rocher Jabbour</w:t>
                        </w:r>
                      </w:p>
                    </w:tc>
                    <w:tc>
                      <w:tcPr>
                        <w:tcW w:w="2560" w:type="dxa"/>
                        <w:gridSpan w:val="2"/>
                      </w:tcPr>
                      <w:p w14:paraId="7D7B8597" w14:textId="77777777" w:rsidR="00A365E2" w:rsidRDefault="00043309">
                        <w:pPr>
                          <w:pStyle w:val="TableParagraph"/>
                          <w:spacing w:before="45"/>
                          <w:ind w:left="45"/>
                          <w:rPr>
                            <w:sz w:val="18"/>
                          </w:rPr>
                        </w:pPr>
                        <w:r>
                          <w:rPr>
                            <w:sz w:val="18"/>
                            <w:lang w:val="fr"/>
                          </w:rPr>
                          <w:t>Analyste en gestion financière</w:t>
                        </w:r>
                      </w:p>
                    </w:tc>
                    <w:tc>
                      <w:tcPr>
                        <w:tcW w:w="2556" w:type="dxa"/>
                        <w:gridSpan w:val="3"/>
                      </w:tcPr>
                      <w:p w14:paraId="06C0EF5D" w14:textId="77777777" w:rsidR="00A365E2" w:rsidRDefault="00043309">
                        <w:pPr>
                          <w:pStyle w:val="TableParagraph"/>
                          <w:spacing w:before="45"/>
                          <w:ind w:left="46"/>
                          <w:rPr>
                            <w:sz w:val="18"/>
                          </w:rPr>
                        </w:pPr>
                        <w:r>
                          <w:rPr>
                            <w:sz w:val="18"/>
                            <w:lang w:val="fr"/>
                          </w:rPr>
                          <w:t>Spécialiste en gestion financière</w:t>
                        </w:r>
                      </w:p>
                    </w:tc>
                    <w:tc>
                      <w:tcPr>
                        <w:tcW w:w="1310" w:type="dxa"/>
                      </w:tcPr>
                      <w:p w14:paraId="32AB7FDA" w14:textId="77777777" w:rsidR="00A365E2" w:rsidRDefault="00043309">
                        <w:pPr>
                          <w:pStyle w:val="TableParagraph"/>
                          <w:spacing w:before="45"/>
                          <w:ind w:left="52"/>
                          <w:rPr>
                            <w:sz w:val="18"/>
                          </w:rPr>
                        </w:pPr>
                        <w:r>
                          <w:rPr>
                            <w:sz w:val="18"/>
                            <w:lang w:val="fr"/>
                          </w:rPr>
                          <w:t>GGO23</w:t>
                        </w:r>
                      </w:p>
                    </w:tc>
                    <w:tc>
                      <w:tcPr>
                        <w:tcW w:w="1252" w:type="dxa"/>
                        <w:tcBorders>
                          <w:right w:val="nil"/>
                        </w:tcBorders>
                      </w:tcPr>
                      <w:p w14:paraId="7854A974" w14:textId="77777777" w:rsidR="00A365E2" w:rsidRDefault="00043309">
                        <w:pPr>
                          <w:pStyle w:val="TableParagraph"/>
                          <w:spacing w:before="45"/>
                          <w:ind w:left="50"/>
                          <w:rPr>
                            <w:sz w:val="18"/>
                          </w:rPr>
                        </w:pPr>
                        <w:r>
                          <w:rPr>
                            <w:sz w:val="18"/>
                            <w:lang w:val="fr"/>
                          </w:rPr>
                          <w:t>329395</w:t>
                        </w:r>
                      </w:p>
                    </w:tc>
                  </w:tr>
                  <w:tr w:rsidR="00A365E2" w14:paraId="17133F7C" w14:textId="77777777">
                    <w:trPr>
                      <w:trHeight w:val="306"/>
                    </w:trPr>
                    <w:tc>
                      <w:tcPr>
                        <w:tcW w:w="2561" w:type="dxa"/>
                        <w:gridSpan w:val="2"/>
                        <w:tcBorders>
                          <w:left w:val="nil"/>
                        </w:tcBorders>
                      </w:tcPr>
                      <w:p w14:paraId="0B4BFCF1" w14:textId="77777777" w:rsidR="00A365E2" w:rsidRDefault="00043309">
                        <w:pPr>
                          <w:pStyle w:val="TableParagraph"/>
                          <w:spacing w:before="45"/>
                          <w:ind w:left="50"/>
                          <w:rPr>
                            <w:sz w:val="18"/>
                          </w:rPr>
                        </w:pPr>
                        <w:r>
                          <w:rPr>
                            <w:sz w:val="18"/>
                            <w:lang w:val="fr"/>
                          </w:rPr>
                          <w:t>Andrea E. Stumpf</w:t>
                        </w:r>
                      </w:p>
                    </w:tc>
                    <w:tc>
                      <w:tcPr>
                        <w:tcW w:w="2560" w:type="dxa"/>
                        <w:gridSpan w:val="2"/>
                      </w:tcPr>
                      <w:p w14:paraId="7D335F7F" w14:textId="77777777" w:rsidR="00A365E2" w:rsidRDefault="00043309">
                        <w:pPr>
                          <w:pStyle w:val="TableParagraph"/>
                          <w:spacing w:before="45"/>
                          <w:ind w:left="45"/>
                          <w:rPr>
                            <w:sz w:val="18"/>
                          </w:rPr>
                        </w:pPr>
                        <w:r>
                          <w:rPr>
                            <w:sz w:val="18"/>
                            <w:lang w:val="fr"/>
                          </w:rPr>
                          <w:t>Avocat principal</w:t>
                        </w:r>
                      </w:p>
                    </w:tc>
                    <w:tc>
                      <w:tcPr>
                        <w:tcW w:w="2556" w:type="dxa"/>
                        <w:gridSpan w:val="3"/>
                      </w:tcPr>
                      <w:p w14:paraId="36E382F3" w14:textId="77777777" w:rsidR="00A365E2" w:rsidRDefault="00043309">
                        <w:pPr>
                          <w:pStyle w:val="TableParagraph"/>
                          <w:spacing w:before="45"/>
                          <w:ind w:left="46"/>
                          <w:rPr>
                            <w:sz w:val="18"/>
                          </w:rPr>
                        </w:pPr>
                        <w:r>
                          <w:rPr>
                            <w:sz w:val="18"/>
                            <w:lang w:val="fr"/>
                          </w:rPr>
                          <w:t>Conseil</w:t>
                        </w:r>
                      </w:p>
                    </w:tc>
                    <w:tc>
                      <w:tcPr>
                        <w:tcW w:w="1310" w:type="dxa"/>
                      </w:tcPr>
                      <w:p w14:paraId="512368D6" w14:textId="77777777" w:rsidR="00A365E2" w:rsidRDefault="00043309">
                        <w:pPr>
                          <w:pStyle w:val="TableParagraph"/>
                          <w:spacing w:before="45"/>
                          <w:ind w:left="52"/>
                          <w:rPr>
                            <w:sz w:val="18"/>
                          </w:rPr>
                        </w:pPr>
                        <w:r>
                          <w:rPr>
                            <w:sz w:val="18"/>
                            <w:lang w:val="fr"/>
                          </w:rPr>
                          <w:t>LEGAM</w:t>
                        </w:r>
                      </w:p>
                    </w:tc>
                    <w:tc>
                      <w:tcPr>
                        <w:tcW w:w="1252" w:type="dxa"/>
                        <w:tcBorders>
                          <w:right w:val="nil"/>
                        </w:tcBorders>
                      </w:tcPr>
                      <w:p w14:paraId="5679BB4C" w14:textId="77777777" w:rsidR="00A365E2" w:rsidRDefault="00043309">
                        <w:pPr>
                          <w:pStyle w:val="TableParagraph"/>
                          <w:spacing w:before="45"/>
                          <w:ind w:left="50"/>
                          <w:rPr>
                            <w:sz w:val="18"/>
                          </w:rPr>
                        </w:pPr>
                        <w:r>
                          <w:rPr>
                            <w:sz w:val="18"/>
                            <w:lang w:val="fr"/>
                          </w:rPr>
                          <w:t>267265</w:t>
                        </w:r>
                      </w:p>
                    </w:tc>
                  </w:tr>
                  <w:tr w:rsidR="00A365E2" w14:paraId="37B24A7E" w14:textId="77777777">
                    <w:trPr>
                      <w:trHeight w:val="306"/>
                    </w:trPr>
                    <w:tc>
                      <w:tcPr>
                        <w:tcW w:w="2561" w:type="dxa"/>
                        <w:gridSpan w:val="2"/>
                        <w:tcBorders>
                          <w:left w:val="nil"/>
                        </w:tcBorders>
                      </w:tcPr>
                      <w:p w14:paraId="58772899" w14:textId="77777777" w:rsidR="00A365E2" w:rsidRDefault="00043309">
                        <w:pPr>
                          <w:pStyle w:val="TableParagraph"/>
                          <w:spacing w:before="45"/>
                          <w:ind w:left="50"/>
                          <w:rPr>
                            <w:sz w:val="18"/>
                          </w:rPr>
                        </w:pPr>
                        <w:r>
                          <w:rPr>
                            <w:sz w:val="18"/>
                            <w:lang w:val="fr"/>
                          </w:rPr>
                          <w:t>Marie Roger Augustin</w:t>
                        </w:r>
                      </w:p>
                    </w:tc>
                    <w:tc>
                      <w:tcPr>
                        <w:tcW w:w="2560" w:type="dxa"/>
                        <w:gridSpan w:val="2"/>
                      </w:tcPr>
                      <w:p w14:paraId="6E5D6A65" w14:textId="77777777" w:rsidR="00A365E2" w:rsidRDefault="00043309">
                        <w:pPr>
                          <w:pStyle w:val="TableParagraph"/>
                          <w:spacing w:before="45"/>
                          <w:ind w:left="45"/>
                          <w:rPr>
                            <w:sz w:val="18"/>
                          </w:rPr>
                        </w:pPr>
                        <w:r>
                          <w:rPr>
                            <w:sz w:val="18"/>
                            <w:lang w:val="fr"/>
                          </w:rPr>
                          <w:t>Analyste juridique</w:t>
                        </w:r>
                      </w:p>
                    </w:tc>
                    <w:tc>
                      <w:tcPr>
                        <w:tcW w:w="2556" w:type="dxa"/>
                        <w:gridSpan w:val="3"/>
                      </w:tcPr>
                      <w:p w14:paraId="10C7855A" w14:textId="77777777" w:rsidR="00A365E2" w:rsidRDefault="00043309">
                        <w:pPr>
                          <w:pStyle w:val="TableParagraph"/>
                          <w:spacing w:before="45"/>
                          <w:ind w:left="46"/>
                          <w:rPr>
                            <w:sz w:val="18"/>
                          </w:rPr>
                        </w:pPr>
                        <w:r>
                          <w:rPr>
                            <w:sz w:val="18"/>
                            <w:lang w:val="fr"/>
                          </w:rPr>
                          <w:t>Conseil</w:t>
                        </w:r>
                      </w:p>
                    </w:tc>
                    <w:tc>
                      <w:tcPr>
                        <w:tcW w:w="1310" w:type="dxa"/>
                      </w:tcPr>
                      <w:p w14:paraId="51538D75" w14:textId="77777777" w:rsidR="00A365E2" w:rsidRDefault="00043309">
                        <w:pPr>
                          <w:pStyle w:val="TableParagraph"/>
                          <w:spacing w:before="45"/>
                          <w:ind w:left="52"/>
                          <w:rPr>
                            <w:sz w:val="18"/>
                          </w:rPr>
                        </w:pPr>
                        <w:r>
                          <w:rPr>
                            <w:sz w:val="18"/>
                            <w:lang w:val="fr"/>
                          </w:rPr>
                          <w:t>LEGAM</w:t>
                        </w:r>
                      </w:p>
                    </w:tc>
                    <w:tc>
                      <w:tcPr>
                        <w:tcW w:w="1252" w:type="dxa"/>
                        <w:tcBorders>
                          <w:right w:val="nil"/>
                        </w:tcBorders>
                      </w:tcPr>
                      <w:p w14:paraId="0D66B173" w14:textId="77777777" w:rsidR="00A365E2" w:rsidRDefault="00043309">
                        <w:pPr>
                          <w:pStyle w:val="TableParagraph"/>
                          <w:spacing w:before="45"/>
                          <w:ind w:left="50"/>
                          <w:rPr>
                            <w:sz w:val="18"/>
                          </w:rPr>
                        </w:pPr>
                        <w:r>
                          <w:rPr>
                            <w:sz w:val="18"/>
                            <w:lang w:val="fr"/>
                          </w:rPr>
                          <w:t>157352</w:t>
                        </w:r>
                      </w:p>
                    </w:tc>
                  </w:tr>
                  <w:tr w:rsidR="00A365E2" w14:paraId="605B57F0" w14:textId="77777777">
                    <w:trPr>
                      <w:trHeight w:val="306"/>
                    </w:trPr>
                    <w:tc>
                      <w:tcPr>
                        <w:tcW w:w="2561" w:type="dxa"/>
                        <w:gridSpan w:val="2"/>
                        <w:tcBorders>
                          <w:left w:val="nil"/>
                        </w:tcBorders>
                      </w:tcPr>
                      <w:p w14:paraId="4DE082B6" w14:textId="77777777" w:rsidR="00A365E2" w:rsidRDefault="00043309">
                        <w:pPr>
                          <w:pStyle w:val="TableParagraph"/>
                          <w:spacing w:before="45"/>
                          <w:ind w:left="50"/>
                          <w:rPr>
                            <w:sz w:val="18"/>
                          </w:rPr>
                        </w:pPr>
                        <w:r>
                          <w:rPr>
                            <w:sz w:val="18"/>
                            <w:lang w:val="fr"/>
                          </w:rPr>
                          <w:t>Brandon Enrique Carter</w:t>
                        </w:r>
                      </w:p>
                    </w:tc>
                    <w:tc>
                      <w:tcPr>
                        <w:tcW w:w="2560" w:type="dxa"/>
                        <w:gridSpan w:val="2"/>
                      </w:tcPr>
                      <w:p w14:paraId="39037023" w14:textId="77777777" w:rsidR="00A365E2" w:rsidRDefault="00043309">
                        <w:pPr>
                          <w:pStyle w:val="TableParagraph"/>
                          <w:spacing w:before="45"/>
                          <w:ind w:left="45"/>
                          <w:rPr>
                            <w:sz w:val="18"/>
                          </w:rPr>
                        </w:pPr>
                        <w:r>
                          <w:rPr>
                            <w:sz w:val="18"/>
                            <w:lang w:val="fr"/>
                          </w:rPr>
                          <w:t>Spécialiste principal de l’environnement</w:t>
                        </w:r>
                      </w:p>
                    </w:tc>
                    <w:tc>
                      <w:tcPr>
                        <w:tcW w:w="2556" w:type="dxa"/>
                        <w:gridSpan w:val="3"/>
                      </w:tcPr>
                      <w:p w14:paraId="53F1B765" w14:textId="77777777" w:rsidR="00A365E2" w:rsidRDefault="00043309">
                        <w:pPr>
                          <w:pStyle w:val="TableParagraph"/>
                          <w:spacing w:before="45"/>
                          <w:ind w:left="46"/>
                          <w:rPr>
                            <w:sz w:val="18"/>
                          </w:rPr>
                        </w:pPr>
                        <w:r>
                          <w:rPr>
                            <w:sz w:val="18"/>
                            <w:lang w:val="fr"/>
                          </w:rPr>
                          <w:t>Spécialiste des mesures de protection</w:t>
                        </w:r>
                      </w:p>
                    </w:tc>
                    <w:tc>
                      <w:tcPr>
                        <w:tcW w:w="1310" w:type="dxa"/>
                      </w:tcPr>
                      <w:p w14:paraId="7B157EDF" w14:textId="77777777" w:rsidR="00A365E2" w:rsidRDefault="00043309">
                        <w:pPr>
                          <w:pStyle w:val="TableParagraph"/>
                          <w:spacing w:before="45"/>
                          <w:ind w:left="52"/>
                          <w:rPr>
                            <w:sz w:val="18"/>
                          </w:rPr>
                        </w:pPr>
                        <w:r>
                          <w:rPr>
                            <w:sz w:val="18"/>
                            <w:lang w:val="fr"/>
                          </w:rPr>
                          <w:t>L’OPSPF</w:t>
                        </w:r>
                      </w:p>
                    </w:tc>
                    <w:tc>
                      <w:tcPr>
                        <w:tcW w:w="1252" w:type="dxa"/>
                        <w:tcBorders>
                          <w:right w:val="nil"/>
                        </w:tcBorders>
                      </w:tcPr>
                      <w:p w14:paraId="02B12169" w14:textId="77777777" w:rsidR="00A365E2" w:rsidRDefault="00043309">
                        <w:pPr>
                          <w:pStyle w:val="TableParagraph"/>
                          <w:spacing w:before="45"/>
                          <w:ind w:left="50"/>
                          <w:rPr>
                            <w:sz w:val="18"/>
                          </w:rPr>
                        </w:pPr>
                        <w:r>
                          <w:rPr>
                            <w:sz w:val="18"/>
                            <w:lang w:val="fr"/>
                          </w:rPr>
                          <w:t>365358</w:t>
                        </w:r>
                      </w:p>
                    </w:tc>
                  </w:tr>
                  <w:tr w:rsidR="00A365E2" w14:paraId="401FEF80" w14:textId="77777777">
                    <w:trPr>
                      <w:trHeight w:val="306"/>
                    </w:trPr>
                    <w:tc>
                      <w:tcPr>
                        <w:tcW w:w="2561" w:type="dxa"/>
                        <w:gridSpan w:val="2"/>
                        <w:tcBorders>
                          <w:left w:val="nil"/>
                        </w:tcBorders>
                      </w:tcPr>
                      <w:p w14:paraId="2B498522" w14:textId="77777777" w:rsidR="00A365E2" w:rsidRDefault="00043309">
                        <w:pPr>
                          <w:pStyle w:val="TableParagraph"/>
                          <w:spacing w:before="45"/>
                          <w:ind w:left="50"/>
                          <w:rPr>
                            <w:sz w:val="18"/>
                          </w:rPr>
                        </w:pPr>
                        <w:r>
                          <w:rPr>
                            <w:sz w:val="18"/>
                            <w:lang w:val="fr"/>
                          </w:rPr>
                          <w:t xml:space="preserve">Cornelia </w:t>
                        </w:r>
                        <w:proofErr w:type="spellStart"/>
                        <w:r>
                          <w:rPr>
                            <w:sz w:val="18"/>
                            <w:lang w:val="fr"/>
                          </w:rPr>
                          <w:t>Mirela</w:t>
                        </w:r>
                        <w:proofErr w:type="spellEnd"/>
                        <w:r>
                          <w:rPr>
                            <w:sz w:val="18"/>
                            <w:lang w:val="fr"/>
                          </w:rPr>
                          <w:t xml:space="preserve"> </w:t>
                        </w:r>
                        <w:proofErr w:type="spellStart"/>
                        <w:r>
                          <w:rPr>
                            <w:sz w:val="18"/>
                            <w:lang w:val="fr"/>
                          </w:rPr>
                          <w:t>Catuneanu</w:t>
                        </w:r>
                        <w:proofErr w:type="spellEnd"/>
                      </w:p>
                    </w:tc>
                    <w:tc>
                      <w:tcPr>
                        <w:tcW w:w="2560" w:type="dxa"/>
                        <w:gridSpan w:val="2"/>
                      </w:tcPr>
                      <w:p w14:paraId="3E8525E5" w14:textId="77777777" w:rsidR="00A365E2" w:rsidRDefault="00043309">
                        <w:pPr>
                          <w:pStyle w:val="TableParagraph"/>
                          <w:spacing w:before="45"/>
                          <w:ind w:left="45"/>
                          <w:rPr>
                            <w:sz w:val="18"/>
                          </w:rPr>
                        </w:pPr>
                        <w:r>
                          <w:rPr>
                            <w:sz w:val="18"/>
                            <w:lang w:val="fr"/>
                          </w:rPr>
                          <w:t>Analyste des opérations</w:t>
                        </w:r>
                      </w:p>
                    </w:tc>
                    <w:tc>
                      <w:tcPr>
                        <w:tcW w:w="2556" w:type="dxa"/>
                        <w:gridSpan w:val="3"/>
                      </w:tcPr>
                      <w:p w14:paraId="150B930B" w14:textId="77777777" w:rsidR="00A365E2" w:rsidRDefault="00043309">
                        <w:pPr>
                          <w:pStyle w:val="TableParagraph"/>
                          <w:spacing w:before="45"/>
                          <w:ind w:left="46"/>
                          <w:rPr>
                            <w:sz w:val="18"/>
                          </w:rPr>
                        </w:pPr>
                        <w:r>
                          <w:rPr>
                            <w:sz w:val="18"/>
                            <w:lang w:val="fr"/>
                          </w:rPr>
                          <w:t>Analyste des opérations</w:t>
                        </w:r>
                      </w:p>
                    </w:tc>
                    <w:tc>
                      <w:tcPr>
                        <w:tcW w:w="1310" w:type="dxa"/>
                      </w:tcPr>
                      <w:p w14:paraId="7814C018" w14:textId="77777777" w:rsidR="00A365E2" w:rsidRDefault="00043309">
                        <w:pPr>
                          <w:pStyle w:val="TableParagraph"/>
                          <w:spacing w:before="45"/>
                          <w:ind w:left="52"/>
                          <w:rPr>
                            <w:sz w:val="18"/>
                          </w:rPr>
                        </w:pPr>
                        <w:r>
                          <w:rPr>
                            <w:sz w:val="18"/>
                            <w:lang w:val="fr"/>
                          </w:rPr>
                          <w:t>GPV06</w:t>
                        </w:r>
                      </w:p>
                    </w:tc>
                    <w:tc>
                      <w:tcPr>
                        <w:tcW w:w="1252" w:type="dxa"/>
                        <w:tcBorders>
                          <w:right w:val="nil"/>
                        </w:tcBorders>
                      </w:tcPr>
                      <w:p w14:paraId="4F1A5446" w14:textId="77777777" w:rsidR="00A365E2" w:rsidRDefault="00043309">
                        <w:pPr>
                          <w:pStyle w:val="TableParagraph"/>
                          <w:spacing w:before="45"/>
                          <w:ind w:left="50"/>
                          <w:rPr>
                            <w:sz w:val="18"/>
                          </w:rPr>
                        </w:pPr>
                        <w:r>
                          <w:rPr>
                            <w:sz w:val="18"/>
                            <w:lang w:val="fr"/>
                          </w:rPr>
                          <w:t>152088</w:t>
                        </w:r>
                      </w:p>
                    </w:tc>
                  </w:tr>
                  <w:tr w:rsidR="00A365E2" w14:paraId="645FFF77" w14:textId="77777777">
                    <w:trPr>
                      <w:trHeight w:val="306"/>
                    </w:trPr>
                    <w:tc>
                      <w:tcPr>
                        <w:tcW w:w="2561" w:type="dxa"/>
                        <w:gridSpan w:val="2"/>
                        <w:tcBorders>
                          <w:left w:val="nil"/>
                        </w:tcBorders>
                      </w:tcPr>
                      <w:p w14:paraId="2433D4D3" w14:textId="77777777" w:rsidR="00A365E2" w:rsidRDefault="00043309">
                        <w:pPr>
                          <w:pStyle w:val="TableParagraph"/>
                          <w:spacing w:before="45"/>
                          <w:ind w:left="50"/>
                          <w:rPr>
                            <w:sz w:val="18"/>
                          </w:rPr>
                        </w:pPr>
                        <w:r>
                          <w:rPr>
                            <w:sz w:val="18"/>
                            <w:lang w:val="fr"/>
                          </w:rPr>
                          <w:t>Matthieu Louis Bonvoisin</w:t>
                        </w:r>
                      </w:p>
                    </w:tc>
                    <w:tc>
                      <w:tcPr>
                        <w:tcW w:w="2560" w:type="dxa"/>
                        <w:gridSpan w:val="2"/>
                      </w:tcPr>
                      <w:p w14:paraId="73785587" w14:textId="77777777" w:rsidR="00A365E2" w:rsidRDefault="00043309">
                        <w:pPr>
                          <w:pStyle w:val="TableParagraph"/>
                          <w:spacing w:before="45"/>
                          <w:ind w:left="45"/>
                          <w:rPr>
                            <w:sz w:val="18"/>
                          </w:rPr>
                        </w:pPr>
                        <w:r>
                          <w:rPr>
                            <w:sz w:val="18"/>
                            <w:lang w:val="fr"/>
                          </w:rPr>
                          <w:t>Conseil</w:t>
                        </w:r>
                      </w:p>
                    </w:tc>
                    <w:tc>
                      <w:tcPr>
                        <w:tcW w:w="2556" w:type="dxa"/>
                        <w:gridSpan w:val="3"/>
                      </w:tcPr>
                      <w:p w14:paraId="6A7602B1" w14:textId="77777777" w:rsidR="00A365E2" w:rsidRDefault="00043309">
                        <w:pPr>
                          <w:pStyle w:val="TableParagraph"/>
                          <w:spacing w:before="45"/>
                          <w:ind w:left="46"/>
                          <w:rPr>
                            <w:sz w:val="18"/>
                          </w:rPr>
                        </w:pPr>
                        <w:r>
                          <w:rPr>
                            <w:sz w:val="18"/>
                            <w:lang w:val="fr"/>
                          </w:rPr>
                          <w:t>Conseil</w:t>
                        </w:r>
                      </w:p>
                    </w:tc>
                    <w:tc>
                      <w:tcPr>
                        <w:tcW w:w="1310" w:type="dxa"/>
                      </w:tcPr>
                      <w:p w14:paraId="4C523ACF" w14:textId="77777777" w:rsidR="00A365E2" w:rsidRDefault="00043309">
                        <w:pPr>
                          <w:pStyle w:val="TableParagraph"/>
                          <w:spacing w:before="45"/>
                          <w:ind w:left="52"/>
                          <w:rPr>
                            <w:sz w:val="18"/>
                          </w:rPr>
                        </w:pPr>
                        <w:r>
                          <w:rPr>
                            <w:sz w:val="18"/>
                            <w:lang w:val="fr"/>
                          </w:rPr>
                          <w:t>LEGAM</w:t>
                        </w:r>
                      </w:p>
                    </w:tc>
                    <w:tc>
                      <w:tcPr>
                        <w:tcW w:w="1252" w:type="dxa"/>
                        <w:tcBorders>
                          <w:right w:val="nil"/>
                        </w:tcBorders>
                      </w:tcPr>
                      <w:p w14:paraId="09A6F05E" w14:textId="77777777" w:rsidR="00A365E2" w:rsidRDefault="00043309">
                        <w:pPr>
                          <w:pStyle w:val="TableParagraph"/>
                          <w:spacing w:before="45"/>
                          <w:ind w:left="50"/>
                          <w:rPr>
                            <w:sz w:val="18"/>
                          </w:rPr>
                        </w:pPr>
                        <w:r>
                          <w:rPr>
                            <w:sz w:val="18"/>
                            <w:lang w:val="fr"/>
                          </w:rPr>
                          <w:t>394916</w:t>
                        </w:r>
                      </w:p>
                    </w:tc>
                  </w:tr>
                  <w:tr w:rsidR="00A365E2" w14:paraId="0103C8B4" w14:textId="77777777">
                    <w:trPr>
                      <w:trHeight w:val="309"/>
                    </w:trPr>
                    <w:tc>
                      <w:tcPr>
                        <w:tcW w:w="2561" w:type="dxa"/>
                        <w:gridSpan w:val="2"/>
                        <w:tcBorders>
                          <w:left w:val="nil"/>
                        </w:tcBorders>
                      </w:tcPr>
                      <w:p w14:paraId="51D876B5" w14:textId="77777777" w:rsidR="00A365E2" w:rsidRDefault="00043309">
                        <w:pPr>
                          <w:pStyle w:val="TableParagraph"/>
                          <w:spacing w:before="45"/>
                          <w:ind w:left="50"/>
                          <w:rPr>
                            <w:sz w:val="18"/>
                          </w:rPr>
                        </w:pPr>
                        <w:r>
                          <w:rPr>
                            <w:sz w:val="18"/>
                            <w:lang w:val="fr"/>
                          </w:rPr>
                          <w:t>Nina Chee</w:t>
                        </w:r>
                      </w:p>
                    </w:tc>
                    <w:tc>
                      <w:tcPr>
                        <w:tcW w:w="2560" w:type="dxa"/>
                        <w:gridSpan w:val="2"/>
                      </w:tcPr>
                      <w:p w14:paraId="784EEEF8" w14:textId="77777777" w:rsidR="00A365E2" w:rsidRDefault="00043309">
                        <w:pPr>
                          <w:pStyle w:val="TableParagraph"/>
                          <w:spacing w:before="45"/>
                          <w:ind w:left="45"/>
                          <w:rPr>
                            <w:sz w:val="18"/>
                          </w:rPr>
                        </w:pPr>
                        <w:r>
                          <w:rPr>
                            <w:sz w:val="18"/>
                            <w:lang w:val="fr"/>
                          </w:rPr>
                          <w:t>Conseiller régional en matière de garanties</w:t>
                        </w:r>
                      </w:p>
                    </w:tc>
                    <w:tc>
                      <w:tcPr>
                        <w:tcW w:w="2556" w:type="dxa"/>
                        <w:gridSpan w:val="3"/>
                      </w:tcPr>
                      <w:p w14:paraId="07328B8B" w14:textId="77777777" w:rsidR="00A365E2" w:rsidRDefault="00043309">
                        <w:pPr>
                          <w:pStyle w:val="TableParagraph"/>
                          <w:spacing w:before="45"/>
                          <w:ind w:left="46"/>
                          <w:rPr>
                            <w:sz w:val="18"/>
                          </w:rPr>
                        </w:pPr>
                        <w:r>
                          <w:rPr>
                            <w:sz w:val="18"/>
                            <w:lang w:val="fr"/>
                          </w:rPr>
                          <w:t>Conseiller en garanties</w:t>
                        </w:r>
                      </w:p>
                    </w:tc>
                    <w:tc>
                      <w:tcPr>
                        <w:tcW w:w="1310" w:type="dxa"/>
                      </w:tcPr>
                      <w:p w14:paraId="39201941" w14:textId="77777777" w:rsidR="00A365E2" w:rsidRDefault="00043309">
                        <w:pPr>
                          <w:pStyle w:val="TableParagraph"/>
                          <w:spacing w:before="45"/>
                          <w:ind w:left="52"/>
                          <w:rPr>
                            <w:sz w:val="18"/>
                          </w:rPr>
                        </w:pPr>
                        <w:r>
                          <w:rPr>
                            <w:sz w:val="18"/>
                            <w:lang w:val="fr"/>
                          </w:rPr>
                          <w:t>L’OPSPF</w:t>
                        </w:r>
                      </w:p>
                    </w:tc>
                    <w:tc>
                      <w:tcPr>
                        <w:tcW w:w="1252" w:type="dxa"/>
                        <w:tcBorders>
                          <w:right w:val="nil"/>
                        </w:tcBorders>
                      </w:tcPr>
                      <w:p w14:paraId="1F75B093" w14:textId="77777777" w:rsidR="00A365E2" w:rsidRDefault="00043309">
                        <w:pPr>
                          <w:pStyle w:val="TableParagraph"/>
                          <w:spacing w:before="45"/>
                          <w:ind w:left="50"/>
                          <w:rPr>
                            <w:sz w:val="18"/>
                          </w:rPr>
                        </w:pPr>
                        <w:r>
                          <w:rPr>
                            <w:sz w:val="18"/>
                            <w:lang w:val="fr"/>
                          </w:rPr>
                          <w:t>87513</w:t>
                        </w:r>
                      </w:p>
                    </w:tc>
                  </w:tr>
                  <w:tr w:rsidR="00A365E2" w14:paraId="6770CCC0" w14:textId="77777777">
                    <w:trPr>
                      <w:trHeight w:val="306"/>
                    </w:trPr>
                    <w:tc>
                      <w:tcPr>
                        <w:tcW w:w="2561" w:type="dxa"/>
                        <w:gridSpan w:val="2"/>
                        <w:tcBorders>
                          <w:left w:val="nil"/>
                        </w:tcBorders>
                      </w:tcPr>
                      <w:p w14:paraId="093757F1" w14:textId="77777777" w:rsidR="00A365E2" w:rsidRDefault="00043309">
                        <w:pPr>
                          <w:pStyle w:val="TableParagraph"/>
                          <w:spacing w:before="45"/>
                          <w:ind w:left="50"/>
                          <w:rPr>
                            <w:sz w:val="18"/>
                          </w:rPr>
                        </w:pPr>
                        <w:r>
                          <w:rPr>
                            <w:sz w:val="18"/>
                            <w:lang w:val="fr"/>
                          </w:rPr>
                          <w:t>Vibhuti Mendiratta</w:t>
                        </w:r>
                      </w:p>
                    </w:tc>
                    <w:tc>
                      <w:tcPr>
                        <w:tcW w:w="2560" w:type="dxa"/>
                        <w:gridSpan w:val="2"/>
                      </w:tcPr>
                      <w:p w14:paraId="2B357505" w14:textId="77777777" w:rsidR="00A365E2" w:rsidRDefault="00043309">
                        <w:pPr>
                          <w:pStyle w:val="TableParagraph"/>
                          <w:spacing w:before="45"/>
                          <w:ind w:left="45"/>
                          <w:rPr>
                            <w:sz w:val="18"/>
                          </w:rPr>
                        </w:pPr>
                        <w:r>
                          <w:rPr>
                            <w:sz w:val="18"/>
                            <w:lang w:val="fr"/>
                          </w:rPr>
                          <w:t>Jeune professionnel</w:t>
                        </w:r>
                      </w:p>
                    </w:tc>
                    <w:tc>
                      <w:tcPr>
                        <w:tcW w:w="2556" w:type="dxa"/>
                        <w:gridSpan w:val="3"/>
                      </w:tcPr>
                      <w:p w14:paraId="3CD71633" w14:textId="77777777" w:rsidR="00A365E2" w:rsidRDefault="00043309">
                        <w:pPr>
                          <w:pStyle w:val="TableParagraph"/>
                          <w:spacing w:before="45"/>
                          <w:ind w:left="46"/>
                          <w:rPr>
                            <w:sz w:val="18"/>
                          </w:rPr>
                        </w:pPr>
                        <w:r>
                          <w:rPr>
                            <w:sz w:val="18"/>
                            <w:lang w:val="fr"/>
                          </w:rPr>
                          <w:t>Équipier</w:t>
                        </w:r>
                      </w:p>
                    </w:tc>
                    <w:tc>
                      <w:tcPr>
                        <w:tcW w:w="1310" w:type="dxa"/>
                      </w:tcPr>
                      <w:p w14:paraId="227B6866" w14:textId="77777777" w:rsidR="00A365E2" w:rsidRDefault="00043309">
                        <w:pPr>
                          <w:pStyle w:val="TableParagraph"/>
                          <w:spacing w:before="45"/>
                          <w:ind w:left="52"/>
                          <w:rPr>
                            <w:sz w:val="18"/>
                          </w:rPr>
                        </w:pPr>
                        <w:r>
                          <w:rPr>
                            <w:sz w:val="18"/>
                            <w:lang w:val="fr"/>
                          </w:rPr>
                          <w:t>GPV06</w:t>
                        </w:r>
                      </w:p>
                    </w:tc>
                    <w:tc>
                      <w:tcPr>
                        <w:tcW w:w="1252" w:type="dxa"/>
                        <w:tcBorders>
                          <w:right w:val="nil"/>
                        </w:tcBorders>
                      </w:tcPr>
                      <w:p w14:paraId="7360E652" w14:textId="77777777" w:rsidR="00A365E2" w:rsidRDefault="00043309">
                        <w:pPr>
                          <w:pStyle w:val="TableParagraph"/>
                          <w:spacing w:before="45"/>
                          <w:ind w:left="50"/>
                          <w:rPr>
                            <w:sz w:val="18"/>
                          </w:rPr>
                        </w:pPr>
                        <w:r>
                          <w:rPr>
                            <w:sz w:val="18"/>
                            <w:lang w:val="fr"/>
                          </w:rPr>
                          <w:t>354224</w:t>
                        </w:r>
                      </w:p>
                    </w:tc>
                  </w:tr>
                  <w:tr w:rsidR="00A365E2" w14:paraId="3E8FEB88" w14:textId="77777777">
                    <w:trPr>
                      <w:trHeight w:val="306"/>
                    </w:trPr>
                    <w:tc>
                      <w:tcPr>
                        <w:tcW w:w="2561" w:type="dxa"/>
                        <w:gridSpan w:val="2"/>
                        <w:tcBorders>
                          <w:left w:val="nil"/>
                        </w:tcBorders>
                      </w:tcPr>
                      <w:p w14:paraId="6D6BD06B" w14:textId="77777777" w:rsidR="00A365E2" w:rsidRDefault="00043309">
                        <w:pPr>
                          <w:pStyle w:val="TableParagraph"/>
                          <w:spacing w:before="45"/>
                          <w:ind w:left="50"/>
                          <w:rPr>
                            <w:sz w:val="18"/>
                          </w:rPr>
                        </w:pPr>
                        <w:proofErr w:type="spellStart"/>
                        <w:r>
                          <w:rPr>
                            <w:sz w:val="18"/>
                            <w:lang w:val="fr"/>
                          </w:rPr>
                          <w:t>Eric</w:t>
                        </w:r>
                        <w:proofErr w:type="spellEnd"/>
                        <w:r>
                          <w:rPr>
                            <w:sz w:val="18"/>
                            <w:lang w:val="fr"/>
                          </w:rPr>
                          <w:t xml:space="preserve"> </w:t>
                        </w:r>
                        <w:proofErr w:type="spellStart"/>
                        <w:r>
                          <w:rPr>
                            <w:sz w:val="18"/>
                            <w:lang w:val="fr"/>
                          </w:rPr>
                          <w:t>Ranjeva</w:t>
                        </w:r>
                        <w:proofErr w:type="spellEnd"/>
                      </w:p>
                    </w:tc>
                    <w:tc>
                      <w:tcPr>
                        <w:tcW w:w="2560" w:type="dxa"/>
                        <w:gridSpan w:val="2"/>
                      </w:tcPr>
                      <w:p w14:paraId="5C277D93" w14:textId="77777777" w:rsidR="00A365E2" w:rsidRDefault="00043309">
                        <w:pPr>
                          <w:pStyle w:val="TableParagraph"/>
                          <w:spacing w:before="45"/>
                          <w:ind w:left="45"/>
                          <w:rPr>
                            <w:sz w:val="18"/>
                          </w:rPr>
                        </w:pPr>
                        <w:r>
                          <w:rPr>
                            <w:sz w:val="18"/>
                            <w:lang w:val="fr"/>
                          </w:rPr>
                          <w:t>Agent des finances</w:t>
                        </w:r>
                      </w:p>
                    </w:tc>
                    <w:tc>
                      <w:tcPr>
                        <w:tcW w:w="2556" w:type="dxa"/>
                        <w:gridSpan w:val="3"/>
                      </w:tcPr>
                      <w:p w14:paraId="72094F09" w14:textId="77777777" w:rsidR="00A365E2" w:rsidRDefault="00043309">
                        <w:pPr>
                          <w:pStyle w:val="TableParagraph"/>
                          <w:spacing w:before="45"/>
                          <w:ind w:left="46"/>
                          <w:rPr>
                            <w:sz w:val="18"/>
                          </w:rPr>
                        </w:pPr>
                        <w:r>
                          <w:rPr>
                            <w:sz w:val="18"/>
                            <w:lang w:val="fr"/>
                          </w:rPr>
                          <w:t>Agent des finances de la WFAFO</w:t>
                        </w:r>
                      </w:p>
                    </w:tc>
                    <w:tc>
                      <w:tcPr>
                        <w:tcW w:w="1310" w:type="dxa"/>
                      </w:tcPr>
                      <w:p w14:paraId="6A29F5EB" w14:textId="77777777" w:rsidR="00A365E2" w:rsidRDefault="00043309">
                        <w:pPr>
                          <w:pStyle w:val="TableParagraph"/>
                          <w:spacing w:before="45"/>
                          <w:ind w:left="52"/>
                          <w:rPr>
                            <w:sz w:val="18"/>
                          </w:rPr>
                        </w:pPr>
                        <w:r>
                          <w:rPr>
                            <w:sz w:val="18"/>
                            <w:lang w:val="fr"/>
                          </w:rPr>
                          <w:t>WFALN</w:t>
                        </w:r>
                      </w:p>
                    </w:tc>
                    <w:tc>
                      <w:tcPr>
                        <w:tcW w:w="1252" w:type="dxa"/>
                        <w:tcBorders>
                          <w:right w:val="nil"/>
                        </w:tcBorders>
                      </w:tcPr>
                      <w:p w14:paraId="66CC16B4" w14:textId="77777777" w:rsidR="00A365E2" w:rsidRDefault="00043309">
                        <w:pPr>
                          <w:pStyle w:val="TableParagraph"/>
                          <w:spacing w:before="45"/>
                          <w:ind w:left="50"/>
                          <w:rPr>
                            <w:sz w:val="18"/>
                          </w:rPr>
                        </w:pPr>
                        <w:r>
                          <w:rPr>
                            <w:sz w:val="18"/>
                            <w:lang w:val="fr"/>
                          </w:rPr>
                          <w:t>278288</w:t>
                        </w:r>
                      </w:p>
                    </w:tc>
                  </w:tr>
                  <w:tr w:rsidR="00A365E2" w14:paraId="1AF8DD4D" w14:textId="77777777">
                    <w:trPr>
                      <w:trHeight w:val="307"/>
                    </w:trPr>
                    <w:tc>
                      <w:tcPr>
                        <w:tcW w:w="2561" w:type="dxa"/>
                        <w:gridSpan w:val="2"/>
                        <w:tcBorders>
                          <w:left w:val="nil"/>
                        </w:tcBorders>
                      </w:tcPr>
                      <w:p w14:paraId="324B88B7" w14:textId="77777777" w:rsidR="00A365E2" w:rsidRDefault="00043309">
                        <w:pPr>
                          <w:pStyle w:val="TableParagraph"/>
                          <w:spacing w:before="46"/>
                          <w:ind w:left="50"/>
                          <w:rPr>
                            <w:sz w:val="18"/>
                          </w:rPr>
                        </w:pPr>
                        <w:proofErr w:type="spellStart"/>
                        <w:r>
                          <w:rPr>
                            <w:sz w:val="18"/>
                            <w:lang w:val="fr"/>
                          </w:rPr>
                          <w:t>Mestnik</w:t>
                        </w:r>
                        <w:proofErr w:type="spellEnd"/>
                        <w:r>
                          <w:rPr>
                            <w:sz w:val="18"/>
                            <w:lang w:val="fr"/>
                          </w:rPr>
                          <w:t xml:space="preserve"> lumineux</w:t>
                        </w:r>
                      </w:p>
                    </w:tc>
                    <w:tc>
                      <w:tcPr>
                        <w:tcW w:w="2560" w:type="dxa"/>
                        <w:gridSpan w:val="2"/>
                      </w:tcPr>
                      <w:p w14:paraId="16C892D3" w14:textId="77777777" w:rsidR="00A365E2" w:rsidRDefault="00043309">
                        <w:pPr>
                          <w:pStyle w:val="TableParagraph"/>
                          <w:spacing w:before="46"/>
                          <w:ind w:left="45"/>
                          <w:rPr>
                            <w:sz w:val="18"/>
                          </w:rPr>
                        </w:pPr>
                        <w:r>
                          <w:rPr>
                            <w:sz w:val="18"/>
                            <w:lang w:val="fr"/>
                          </w:rPr>
                          <w:t>Agent des finances</w:t>
                        </w:r>
                      </w:p>
                    </w:tc>
                    <w:tc>
                      <w:tcPr>
                        <w:tcW w:w="2556" w:type="dxa"/>
                        <w:gridSpan w:val="3"/>
                      </w:tcPr>
                      <w:p w14:paraId="27B560ED" w14:textId="77777777" w:rsidR="00A365E2" w:rsidRDefault="00043309">
                        <w:pPr>
                          <w:pStyle w:val="TableParagraph"/>
                          <w:spacing w:before="46"/>
                          <w:ind w:left="46"/>
                          <w:rPr>
                            <w:sz w:val="18"/>
                          </w:rPr>
                        </w:pPr>
                        <w:r>
                          <w:rPr>
                            <w:sz w:val="18"/>
                            <w:lang w:val="fr"/>
                          </w:rPr>
                          <w:t>Agent des finances de la WFAFO</w:t>
                        </w:r>
                      </w:p>
                    </w:tc>
                    <w:tc>
                      <w:tcPr>
                        <w:tcW w:w="1310" w:type="dxa"/>
                      </w:tcPr>
                      <w:p w14:paraId="74542761" w14:textId="77777777" w:rsidR="00A365E2" w:rsidRDefault="00043309">
                        <w:pPr>
                          <w:pStyle w:val="TableParagraph"/>
                          <w:spacing w:before="46"/>
                          <w:ind w:left="52"/>
                          <w:rPr>
                            <w:sz w:val="18"/>
                          </w:rPr>
                        </w:pPr>
                        <w:r>
                          <w:rPr>
                            <w:sz w:val="18"/>
                            <w:lang w:val="fr"/>
                          </w:rPr>
                          <w:t>WFALN</w:t>
                        </w:r>
                      </w:p>
                    </w:tc>
                    <w:tc>
                      <w:tcPr>
                        <w:tcW w:w="1252" w:type="dxa"/>
                        <w:tcBorders>
                          <w:right w:val="nil"/>
                        </w:tcBorders>
                      </w:tcPr>
                      <w:p w14:paraId="5B77B8C9" w14:textId="77777777" w:rsidR="00A365E2" w:rsidRDefault="00043309">
                        <w:pPr>
                          <w:pStyle w:val="TableParagraph"/>
                          <w:spacing w:before="46"/>
                          <w:ind w:left="50"/>
                          <w:rPr>
                            <w:sz w:val="18"/>
                          </w:rPr>
                        </w:pPr>
                        <w:r>
                          <w:rPr>
                            <w:sz w:val="18"/>
                            <w:lang w:val="fr"/>
                          </w:rPr>
                          <w:t>259521</w:t>
                        </w:r>
                      </w:p>
                    </w:tc>
                  </w:tr>
                  <w:tr w:rsidR="00A365E2" w14:paraId="1992C75F" w14:textId="77777777">
                    <w:trPr>
                      <w:trHeight w:val="306"/>
                    </w:trPr>
                    <w:tc>
                      <w:tcPr>
                        <w:tcW w:w="2561" w:type="dxa"/>
                        <w:gridSpan w:val="2"/>
                        <w:tcBorders>
                          <w:left w:val="nil"/>
                        </w:tcBorders>
                      </w:tcPr>
                      <w:p w14:paraId="584E8420" w14:textId="77777777" w:rsidR="00A365E2" w:rsidRDefault="00043309">
                        <w:pPr>
                          <w:pStyle w:val="TableParagraph"/>
                          <w:spacing w:before="45"/>
                          <w:ind w:left="50"/>
                          <w:rPr>
                            <w:sz w:val="18"/>
                          </w:rPr>
                        </w:pPr>
                        <w:r>
                          <w:rPr>
                            <w:sz w:val="18"/>
                            <w:lang w:val="fr"/>
                          </w:rPr>
                          <w:t>Vidya Narasimhan</w:t>
                        </w:r>
                      </w:p>
                    </w:tc>
                    <w:tc>
                      <w:tcPr>
                        <w:tcW w:w="2560" w:type="dxa"/>
                        <w:gridSpan w:val="2"/>
                      </w:tcPr>
                      <w:p w14:paraId="572F9F75" w14:textId="77777777" w:rsidR="00A365E2" w:rsidRDefault="00043309">
                        <w:pPr>
                          <w:pStyle w:val="TableParagraph"/>
                          <w:spacing w:before="45"/>
                          <w:ind w:left="45"/>
                          <w:rPr>
                            <w:sz w:val="18"/>
                          </w:rPr>
                        </w:pPr>
                        <w:r>
                          <w:rPr>
                            <w:sz w:val="18"/>
                            <w:lang w:val="fr"/>
                          </w:rPr>
                          <w:t>Agent des finances</w:t>
                        </w:r>
                      </w:p>
                    </w:tc>
                    <w:tc>
                      <w:tcPr>
                        <w:tcW w:w="2556" w:type="dxa"/>
                        <w:gridSpan w:val="3"/>
                      </w:tcPr>
                      <w:p w14:paraId="5905318E" w14:textId="77777777" w:rsidR="00A365E2" w:rsidRDefault="00043309">
                        <w:pPr>
                          <w:pStyle w:val="TableParagraph"/>
                          <w:spacing w:before="45"/>
                          <w:ind w:left="46"/>
                          <w:rPr>
                            <w:sz w:val="18"/>
                          </w:rPr>
                        </w:pPr>
                        <w:r>
                          <w:rPr>
                            <w:sz w:val="18"/>
                            <w:lang w:val="fr"/>
                          </w:rPr>
                          <w:t>Agent des finances de la WFALA</w:t>
                        </w:r>
                      </w:p>
                    </w:tc>
                    <w:tc>
                      <w:tcPr>
                        <w:tcW w:w="1310" w:type="dxa"/>
                      </w:tcPr>
                      <w:p w14:paraId="374AFD90" w14:textId="77777777" w:rsidR="00A365E2" w:rsidRDefault="00043309">
                        <w:pPr>
                          <w:pStyle w:val="TableParagraph"/>
                          <w:spacing w:before="45"/>
                          <w:ind w:left="52"/>
                          <w:rPr>
                            <w:sz w:val="18"/>
                          </w:rPr>
                        </w:pPr>
                        <w:r>
                          <w:rPr>
                            <w:sz w:val="18"/>
                            <w:lang w:val="fr"/>
                          </w:rPr>
                          <w:t>WFALA</w:t>
                        </w:r>
                      </w:p>
                    </w:tc>
                    <w:tc>
                      <w:tcPr>
                        <w:tcW w:w="1252" w:type="dxa"/>
                        <w:tcBorders>
                          <w:right w:val="nil"/>
                        </w:tcBorders>
                      </w:tcPr>
                      <w:p w14:paraId="52EE4325" w14:textId="77777777" w:rsidR="00A365E2" w:rsidRDefault="00043309">
                        <w:pPr>
                          <w:pStyle w:val="TableParagraph"/>
                          <w:spacing w:before="45"/>
                          <w:ind w:left="50"/>
                          <w:rPr>
                            <w:sz w:val="18"/>
                          </w:rPr>
                        </w:pPr>
                        <w:r>
                          <w:rPr>
                            <w:sz w:val="18"/>
                            <w:lang w:val="fr"/>
                          </w:rPr>
                          <w:t>255977</w:t>
                        </w:r>
                      </w:p>
                    </w:tc>
                  </w:tr>
                  <w:tr w:rsidR="00A365E2" w14:paraId="6178C139" w14:textId="77777777">
                    <w:trPr>
                      <w:trHeight w:val="306"/>
                    </w:trPr>
                    <w:tc>
                      <w:tcPr>
                        <w:tcW w:w="10239" w:type="dxa"/>
                        <w:gridSpan w:val="9"/>
                        <w:tcBorders>
                          <w:left w:val="nil"/>
                          <w:right w:val="nil"/>
                        </w:tcBorders>
                      </w:tcPr>
                      <w:p w14:paraId="2EF754B0" w14:textId="77777777" w:rsidR="00A365E2" w:rsidRDefault="00043309">
                        <w:pPr>
                          <w:pStyle w:val="TableParagraph"/>
                          <w:spacing w:before="50"/>
                          <w:ind w:left="50"/>
                          <w:rPr>
                            <w:b/>
                            <w:sz w:val="18"/>
                          </w:rPr>
                        </w:pPr>
                        <w:r>
                          <w:rPr>
                            <w:b/>
                            <w:color w:val="304F4F"/>
                            <w:sz w:val="18"/>
                            <w:lang w:val="fr"/>
                          </w:rPr>
                          <w:t>Personnel</w:t>
                        </w:r>
                        <w:r>
                          <w:rPr>
                            <w:lang w:val="fr"/>
                          </w:rPr>
                          <w:t xml:space="preserve"> non bancaire</w:t>
                        </w:r>
                      </w:p>
                    </w:tc>
                  </w:tr>
                  <w:tr w:rsidR="00A365E2" w14:paraId="3A6A39D3" w14:textId="77777777">
                    <w:trPr>
                      <w:trHeight w:val="306"/>
                    </w:trPr>
                    <w:tc>
                      <w:tcPr>
                        <w:tcW w:w="2561" w:type="dxa"/>
                        <w:gridSpan w:val="2"/>
                        <w:tcBorders>
                          <w:left w:val="nil"/>
                        </w:tcBorders>
                      </w:tcPr>
                      <w:p w14:paraId="70998703" w14:textId="77777777" w:rsidR="00A365E2" w:rsidRDefault="00043309">
                        <w:pPr>
                          <w:pStyle w:val="TableParagraph"/>
                          <w:spacing w:before="50"/>
                          <w:ind w:left="50"/>
                          <w:rPr>
                            <w:b/>
                            <w:sz w:val="18"/>
                          </w:rPr>
                        </w:pPr>
                        <w:r>
                          <w:rPr>
                            <w:b/>
                            <w:sz w:val="18"/>
                            <w:lang w:val="fr"/>
                          </w:rPr>
                          <w:t>Nom</w:t>
                        </w:r>
                      </w:p>
                    </w:tc>
                    <w:tc>
                      <w:tcPr>
                        <w:tcW w:w="2560" w:type="dxa"/>
                        <w:gridSpan w:val="2"/>
                      </w:tcPr>
                      <w:p w14:paraId="4CDD8017" w14:textId="77777777" w:rsidR="00A365E2" w:rsidRDefault="00043309">
                        <w:pPr>
                          <w:pStyle w:val="TableParagraph"/>
                          <w:spacing w:before="50"/>
                          <w:ind w:left="45"/>
                          <w:rPr>
                            <w:b/>
                            <w:sz w:val="18"/>
                          </w:rPr>
                        </w:pPr>
                        <w:r>
                          <w:rPr>
                            <w:b/>
                            <w:sz w:val="18"/>
                            <w:lang w:val="fr"/>
                          </w:rPr>
                          <w:t>Titre</w:t>
                        </w:r>
                      </w:p>
                    </w:tc>
                    <w:tc>
                      <w:tcPr>
                        <w:tcW w:w="2556" w:type="dxa"/>
                        <w:gridSpan w:val="3"/>
                      </w:tcPr>
                      <w:p w14:paraId="6887D1E3" w14:textId="77777777" w:rsidR="00A365E2" w:rsidRDefault="00043309">
                        <w:pPr>
                          <w:pStyle w:val="TableParagraph"/>
                          <w:spacing w:before="50"/>
                          <w:ind w:left="46"/>
                          <w:rPr>
                            <w:b/>
                            <w:sz w:val="18"/>
                          </w:rPr>
                        </w:pPr>
                        <w:r>
                          <w:rPr>
                            <w:b/>
                            <w:sz w:val="18"/>
                            <w:lang w:val="fr"/>
                          </w:rPr>
                          <w:t>Téléphone de bureau</w:t>
                        </w:r>
                      </w:p>
                    </w:tc>
                    <w:tc>
                      <w:tcPr>
                        <w:tcW w:w="2562" w:type="dxa"/>
                        <w:gridSpan w:val="2"/>
                        <w:tcBorders>
                          <w:right w:val="nil"/>
                        </w:tcBorders>
                      </w:tcPr>
                      <w:p w14:paraId="3D8BE202" w14:textId="77777777" w:rsidR="00A365E2" w:rsidRDefault="00043309">
                        <w:pPr>
                          <w:pStyle w:val="TableParagraph"/>
                          <w:spacing w:before="50"/>
                          <w:ind w:left="52"/>
                          <w:rPr>
                            <w:b/>
                            <w:sz w:val="18"/>
                          </w:rPr>
                        </w:pPr>
                        <w:r>
                          <w:rPr>
                            <w:b/>
                            <w:sz w:val="18"/>
                            <w:lang w:val="fr"/>
                          </w:rPr>
                          <w:t>Ville</w:t>
                        </w:r>
                      </w:p>
                    </w:tc>
                  </w:tr>
                  <w:tr w:rsidR="00A365E2" w14:paraId="38BEB1AA" w14:textId="77777777">
                    <w:trPr>
                      <w:trHeight w:val="302"/>
                    </w:trPr>
                    <w:tc>
                      <w:tcPr>
                        <w:tcW w:w="2561" w:type="dxa"/>
                        <w:gridSpan w:val="2"/>
                        <w:tcBorders>
                          <w:left w:val="nil"/>
                        </w:tcBorders>
                      </w:tcPr>
                      <w:p w14:paraId="183917FD" w14:textId="77777777" w:rsidR="00A365E2" w:rsidRDefault="00A365E2">
                        <w:pPr>
                          <w:pStyle w:val="TableParagraph"/>
                          <w:rPr>
                            <w:sz w:val="16"/>
                          </w:rPr>
                        </w:pPr>
                      </w:p>
                    </w:tc>
                    <w:tc>
                      <w:tcPr>
                        <w:tcW w:w="2560" w:type="dxa"/>
                        <w:gridSpan w:val="2"/>
                      </w:tcPr>
                      <w:p w14:paraId="615A118F" w14:textId="77777777" w:rsidR="00A365E2" w:rsidRDefault="00A365E2">
                        <w:pPr>
                          <w:pStyle w:val="TableParagraph"/>
                          <w:rPr>
                            <w:sz w:val="16"/>
                          </w:rPr>
                        </w:pPr>
                      </w:p>
                    </w:tc>
                    <w:tc>
                      <w:tcPr>
                        <w:tcW w:w="2556" w:type="dxa"/>
                        <w:gridSpan w:val="3"/>
                      </w:tcPr>
                      <w:p w14:paraId="5760942F" w14:textId="77777777" w:rsidR="00A365E2" w:rsidRDefault="00A365E2">
                        <w:pPr>
                          <w:pStyle w:val="TableParagraph"/>
                          <w:rPr>
                            <w:sz w:val="16"/>
                          </w:rPr>
                        </w:pPr>
                      </w:p>
                    </w:tc>
                    <w:tc>
                      <w:tcPr>
                        <w:tcW w:w="2562" w:type="dxa"/>
                        <w:gridSpan w:val="2"/>
                        <w:tcBorders>
                          <w:bottom w:val="nil"/>
                          <w:right w:val="nil"/>
                        </w:tcBorders>
                      </w:tcPr>
                      <w:p w14:paraId="2F21A4DE" w14:textId="77777777" w:rsidR="00A365E2" w:rsidRDefault="00A365E2">
                        <w:pPr>
                          <w:pStyle w:val="TableParagraph"/>
                          <w:rPr>
                            <w:sz w:val="16"/>
                          </w:rPr>
                        </w:pPr>
                      </w:p>
                    </w:tc>
                  </w:tr>
                  <w:tr w:rsidR="00A365E2" w14:paraId="0C916D39" w14:textId="77777777">
                    <w:trPr>
                      <w:trHeight w:val="321"/>
                    </w:trPr>
                    <w:tc>
                      <w:tcPr>
                        <w:tcW w:w="10239" w:type="dxa"/>
                        <w:gridSpan w:val="9"/>
                        <w:tcBorders>
                          <w:top w:val="nil"/>
                          <w:left w:val="nil"/>
                          <w:bottom w:val="nil"/>
                          <w:right w:val="nil"/>
                        </w:tcBorders>
                        <w:shd w:val="clear" w:color="auto" w:fill="000000"/>
                      </w:tcPr>
                      <w:p w14:paraId="06B29882" w14:textId="77777777" w:rsidR="00A365E2" w:rsidRDefault="00043309">
                        <w:pPr>
                          <w:pStyle w:val="TableParagraph"/>
                          <w:spacing w:before="50"/>
                          <w:ind w:left="50"/>
                          <w:rPr>
                            <w:sz w:val="18"/>
                          </w:rPr>
                        </w:pPr>
                        <w:r>
                          <w:rPr>
                            <w:color w:val="FFFFFF"/>
                            <w:sz w:val="18"/>
                            <w:lang w:val="fr"/>
                          </w:rPr>
                          <w:t>.</w:t>
                        </w:r>
                      </w:p>
                    </w:tc>
                  </w:tr>
                  <w:tr w:rsidR="00A365E2" w14:paraId="2B0B10B1" w14:textId="77777777">
                    <w:trPr>
                      <w:trHeight w:val="306"/>
                    </w:trPr>
                    <w:tc>
                      <w:tcPr>
                        <w:tcW w:w="10239" w:type="dxa"/>
                        <w:gridSpan w:val="9"/>
                        <w:tcBorders>
                          <w:top w:val="nil"/>
                          <w:left w:val="nil"/>
                          <w:right w:val="nil"/>
                        </w:tcBorders>
                      </w:tcPr>
                      <w:p w14:paraId="4217EDD0" w14:textId="77777777" w:rsidR="00A365E2" w:rsidRDefault="00043309">
                        <w:pPr>
                          <w:pStyle w:val="TableParagraph"/>
                          <w:spacing w:before="50"/>
                          <w:ind w:left="50"/>
                          <w:rPr>
                            <w:b/>
                            <w:sz w:val="18"/>
                          </w:rPr>
                        </w:pPr>
                        <w:r>
                          <w:rPr>
                            <w:b/>
                            <w:color w:val="304F4F"/>
                            <w:sz w:val="18"/>
                            <w:lang w:val="fr"/>
                          </w:rPr>
                          <w:t>Lieux</w:t>
                        </w:r>
                      </w:p>
                    </w:tc>
                  </w:tr>
                  <w:tr w:rsidR="00A365E2" w14:paraId="5A86D813" w14:textId="77777777">
                    <w:trPr>
                      <w:trHeight w:val="515"/>
                    </w:trPr>
                    <w:tc>
                      <w:tcPr>
                        <w:tcW w:w="2050" w:type="dxa"/>
                        <w:tcBorders>
                          <w:left w:val="nil"/>
                        </w:tcBorders>
                      </w:tcPr>
                      <w:p w14:paraId="628C1EC1" w14:textId="77777777" w:rsidR="00A365E2" w:rsidRDefault="00043309">
                        <w:pPr>
                          <w:pStyle w:val="TableParagraph"/>
                          <w:spacing w:before="50"/>
                          <w:ind w:left="50"/>
                          <w:rPr>
                            <w:b/>
                            <w:sz w:val="18"/>
                          </w:rPr>
                        </w:pPr>
                        <w:r>
                          <w:rPr>
                            <w:b/>
                            <w:sz w:val="18"/>
                            <w:lang w:val="fr"/>
                          </w:rPr>
                          <w:t>Pays</w:t>
                        </w:r>
                      </w:p>
                    </w:tc>
                    <w:tc>
                      <w:tcPr>
                        <w:tcW w:w="2047" w:type="dxa"/>
                        <w:gridSpan w:val="2"/>
                      </w:tcPr>
                      <w:p w14:paraId="3484C4C1" w14:textId="77777777" w:rsidR="00A365E2" w:rsidRDefault="00043309">
                        <w:pPr>
                          <w:pStyle w:val="TableParagraph"/>
                          <w:spacing w:before="50"/>
                          <w:ind w:left="45" w:right="397"/>
                          <w:rPr>
                            <w:b/>
                            <w:sz w:val="18"/>
                          </w:rPr>
                        </w:pPr>
                        <w:r>
                          <w:rPr>
                            <w:b/>
                            <w:sz w:val="18"/>
                            <w:lang w:val="fr"/>
                          </w:rPr>
                          <w:t>Première division administrative</w:t>
                        </w:r>
                      </w:p>
                    </w:tc>
                    <w:tc>
                      <w:tcPr>
                        <w:tcW w:w="2046" w:type="dxa"/>
                        <w:gridSpan w:val="2"/>
                      </w:tcPr>
                      <w:p w14:paraId="647CF681" w14:textId="77777777" w:rsidR="00A365E2" w:rsidRDefault="00043309">
                        <w:pPr>
                          <w:pStyle w:val="TableParagraph"/>
                          <w:spacing w:before="50"/>
                          <w:ind w:left="46"/>
                          <w:rPr>
                            <w:b/>
                            <w:sz w:val="18"/>
                          </w:rPr>
                        </w:pPr>
                        <w:r>
                          <w:rPr>
                            <w:b/>
                            <w:sz w:val="18"/>
                            <w:lang w:val="fr"/>
                          </w:rPr>
                          <w:t>Emplacement</w:t>
                        </w:r>
                      </w:p>
                    </w:tc>
                    <w:tc>
                      <w:tcPr>
                        <w:tcW w:w="820" w:type="dxa"/>
                      </w:tcPr>
                      <w:p w14:paraId="29099D43" w14:textId="77777777" w:rsidR="00A365E2" w:rsidRDefault="00043309">
                        <w:pPr>
                          <w:pStyle w:val="TableParagraph"/>
                          <w:spacing w:before="50"/>
                          <w:ind w:left="47"/>
                          <w:rPr>
                            <w:b/>
                            <w:sz w:val="18"/>
                          </w:rPr>
                        </w:pPr>
                        <w:r>
                          <w:rPr>
                            <w:b/>
                            <w:sz w:val="18"/>
                            <w:lang w:val="fr"/>
                          </w:rPr>
                          <w:t>Planifié</w:t>
                        </w:r>
                      </w:p>
                    </w:tc>
                    <w:tc>
                      <w:tcPr>
                        <w:tcW w:w="714" w:type="dxa"/>
                      </w:tcPr>
                      <w:p w14:paraId="70E2EA7B" w14:textId="77777777" w:rsidR="00A365E2" w:rsidRDefault="00043309">
                        <w:pPr>
                          <w:pStyle w:val="TableParagraph"/>
                          <w:spacing w:before="50"/>
                          <w:ind w:left="48"/>
                          <w:rPr>
                            <w:b/>
                            <w:sz w:val="18"/>
                          </w:rPr>
                        </w:pPr>
                        <w:r>
                          <w:rPr>
                            <w:b/>
                            <w:sz w:val="18"/>
                            <w:lang w:val="fr"/>
                          </w:rPr>
                          <w:t>Réel</w:t>
                        </w:r>
                      </w:p>
                    </w:tc>
                    <w:tc>
                      <w:tcPr>
                        <w:tcW w:w="2562" w:type="dxa"/>
                        <w:gridSpan w:val="2"/>
                        <w:tcBorders>
                          <w:right w:val="nil"/>
                        </w:tcBorders>
                      </w:tcPr>
                      <w:p w14:paraId="4C4A540A" w14:textId="77777777" w:rsidR="00A365E2" w:rsidRDefault="00043309">
                        <w:pPr>
                          <w:pStyle w:val="TableParagraph"/>
                          <w:spacing w:before="50"/>
                          <w:ind w:left="52"/>
                          <w:rPr>
                            <w:b/>
                            <w:sz w:val="18"/>
                          </w:rPr>
                        </w:pPr>
                        <w:r>
                          <w:rPr>
                            <w:b/>
                            <w:sz w:val="18"/>
                            <w:lang w:val="fr"/>
                          </w:rPr>
                          <w:t>Commentaires</w:t>
                        </w:r>
                      </w:p>
                    </w:tc>
                  </w:tr>
                  <w:tr w:rsidR="00A365E2" w14:paraId="5AF43B1E" w14:textId="77777777">
                    <w:trPr>
                      <w:trHeight w:val="311"/>
                    </w:trPr>
                    <w:tc>
                      <w:tcPr>
                        <w:tcW w:w="2050" w:type="dxa"/>
                        <w:tcBorders>
                          <w:left w:val="nil"/>
                          <w:bottom w:val="single" w:sz="57" w:space="0" w:color="000000"/>
                        </w:tcBorders>
                      </w:tcPr>
                      <w:p w14:paraId="021C45F2" w14:textId="77777777" w:rsidR="00A365E2" w:rsidRDefault="00A365E2">
                        <w:pPr>
                          <w:pStyle w:val="TableParagraph"/>
                          <w:rPr>
                            <w:sz w:val="16"/>
                          </w:rPr>
                        </w:pPr>
                      </w:p>
                    </w:tc>
                    <w:tc>
                      <w:tcPr>
                        <w:tcW w:w="2047" w:type="dxa"/>
                        <w:gridSpan w:val="2"/>
                        <w:tcBorders>
                          <w:bottom w:val="single" w:sz="57" w:space="0" w:color="000000"/>
                        </w:tcBorders>
                      </w:tcPr>
                      <w:p w14:paraId="11B3FDC1" w14:textId="77777777" w:rsidR="00A365E2" w:rsidRDefault="00A365E2">
                        <w:pPr>
                          <w:pStyle w:val="TableParagraph"/>
                          <w:rPr>
                            <w:sz w:val="16"/>
                          </w:rPr>
                        </w:pPr>
                      </w:p>
                    </w:tc>
                    <w:tc>
                      <w:tcPr>
                        <w:tcW w:w="2046" w:type="dxa"/>
                        <w:gridSpan w:val="2"/>
                        <w:tcBorders>
                          <w:bottom w:val="single" w:sz="57" w:space="0" w:color="000000"/>
                        </w:tcBorders>
                      </w:tcPr>
                      <w:p w14:paraId="411A885E" w14:textId="77777777" w:rsidR="00A365E2" w:rsidRDefault="00A365E2">
                        <w:pPr>
                          <w:pStyle w:val="TableParagraph"/>
                          <w:rPr>
                            <w:sz w:val="16"/>
                          </w:rPr>
                        </w:pPr>
                      </w:p>
                    </w:tc>
                    <w:tc>
                      <w:tcPr>
                        <w:tcW w:w="820" w:type="dxa"/>
                        <w:tcBorders>
                          <w:bottom w:val="single" w:sz="57" w:space="0" w:color="000000"/>
                        </w:tcBorders>
                      </w:tcPr>
                      <w:p w14:paraId="31EE51EB" w14:textId="77777777" w:rsidR="00A365E2" w:rsidRDefault="00A365E2">
                        <w:pPr>
                          <w:pStyle w:val="TableParagraph"/>
                          <w:rPr>
                            <w:sz w:val="16"/>
                          </w:rPr>
                        </w:pPr>
                      </w:p>
                    </w:tc>
                    <w:tc>
                      <w:tcPr>
                        <w:tcW w:w="714" w:type="dxa"/>
                        <w:tcBorders>
                          <w:bottom w:val="single" w:sz="57" w:space="0" w:color="000000"/>
                        </w:tcBorders>
                      </w:tcPr>
                      <w:p w14:paraId="1EC9810F" w14:textId="77777777" w:rsidR="00A365E2" w:rsidRDefault="00A365E2">
                        <w:pPr>
                          <w:pStyle w:val="TableParagraph"/>
                          <w:rPr>
                            <w:sz w:val="16"/>
                          </w:rPr>
                        </w:pPr>
                      </w:p>
                    </w:tc>
                    <w:tc>
                      <w:tcPr>
                        <w:tcW w:w="2562" w:type="dxa"/>
                        <w:gridSpan w:val="2"/>
                        <w:tcBorders>
                          <w:bottom w:val="single" w:sz="57" w:space="0" w:color="000000"/>
                          <w:right w:val="nil"/>
                        </w:tcBorders>
                      </w:tcPr>
                      <w:p w14:paraId="3368EA60" w14:textId="77777777" w:rsidR="00A365E2" w:rsidRDefault="00A365E2">
                        <w:pPr>
                          <w:pStyle w:val="TableParagraph"/>
                          <w:rPr>
                            <w:sz w:val="16"/>
                          </w:rPr>
                        </w:pPr>
                      </w:p>
                    </w:tc>
                  </w:tr>
                </w:tbl>
                <w:p w14:paraId="668CCA5C" w14:textId="77777777" w:rsidR="00A365E2" w:rsidRDefault="00A365E2">
                  <w:pPr>
                    <w:pStyle w:val="Corpsdetexte"/>
                  </w:pPr>
                </w:p>
              </w:txbxContent>
            </v:textbox>
            <w10:wrap anchorx="page"/>
          </v:shape>
        </w:pict>
      </w:r>
      <w:r w:rsidR="00043309">
        <w:rPr>
          <w:color w:val="FFFFFF"/>
          <w:w w:val="96"/>
          <w:sz w:val="2"/>
          <w:lang w:val="fr"/>
        </w:rPr>
        <w:t>.</w:t>
      </w:r>
    </w:p>
    <w:p w14:paraId="776134B4" w14:textId="77777777" w:rsidR="00A365E2" w:rsidRDefault="00A365E2">
      <w:pPr>
        <w:rPr>
          <w:sz w:val="2"/>
        </w:rPr>
        <w:sectPr w:rsidR="00A365E2">
          <w:pgSz w:w="12240" w:h="15840"/>
          <w:pgMar w:top="1440" w:right="880" w:bottom="280" w:left="880" w:header="720" w:footer="720" w:gutter="0"/>
          <w:cols w:space="720"/>
        </w:sectPr>
      </w:pPr>
    </w:p>
    <w:p w14:paraId="672FD8CC" w14:textId="77777777" w:rsidR="00A365E2" w:rsidRDefault="00043309">
      <w:pPr>
        <w:pStyle w:val="Titre1"/>
        <w:numPr>
          <w:ilvl w:val="0"/>
          <w:numId w:val="8"/>
        </w:numPr>
        <w:tabs>
          <w:tab w:val="left" w:pos="921"/>
        </w:tabs>
        <w:spacing w:before="69"/>
        <w:ind w:hanging="431"/>
        <w:jc w:val="both"/>
      </w:pPr>
      <w:r>
        <w:rPr>
          <w:noProof/>
          <w:lang w:val="fr"/>
        </w:rPr>
        <w:drawing>
          <wp:anchor distT="0" distB="0" distL="0" distR="0" simplePos="0" relativeHeight="251659264" behindDoc="1" locked="0" layoutInCell="1" allowOverlap="1" wp14:anchorId="386B7399" wp14:editId="0D3E8AC1">
            <wp:simplePos x="0" y="0"/>
            <wp:positionH relativeFrom="page">
              <wp:posOffset>868977</wp:posOffset>
            </wp:positionH>
            <wp:positionV relativeFrom="paragraph">
              <wp:posOffset>78224</wp:posOffset>
            </wp:positionV>
            <wp:extent cx="94785" cy="12657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94785" cy="126579"/>
                    </a:xfrm>
                    <a:prstGeom prst="rect">
                      <a:avLst/>
                    </a:prstGeom>
                  </pic:spPr>
                </pic:pic>
              </a:graphicData>
            </a:graphic>
          </wp:anchor>
        </w:drawing>
      </w:r>
      <w:bookmarkStart w:id="0" w:name="_TOC_250019"/>
      <w:bookmarkEnd w:id="0"/>
      <w:r>
        <w:rPr>
          <w:lang w:val="fr"/>
        </w:rPr>
        <w:t>CONTEXTE STRATÉGIQUE</w:t>
      </w:r>
    </w:p>
    <w:p w14:paraId="319CEA3E" w14:textId="77777777" w:rsidR="00A365E2" w:rsidRDefault="00A365E2">
      <w:pPr>
        <w:pStyle w:val="Corpsdetexte"/>
        <w:spacing w:before="7"/>
        <w:rPr>
          <w:b/>
          <w:sz w:val="20"/>
        </w:rPr>
      </w:pPr>
    </w:p>
    <w:p w14:paraId="6BD32815" w14:textId="77777777" w:rsidR="00A365E2" w:rsidRDefault="00043309">
      <w:pPr>
        <w:pStyle w:val="Titre1"/>
        <w:numPr>
          <w:ilvl w:val="1"/>
          <w:numId w:val="8"/>
        </w:numPr>
        <w:tabs>
          <w:tab w:val="left" w:pos="1281"/>
        </w:tabs>
        <w:ind w:hanging="361"/>
      </w:pPr>
      <w:bookmarkStart w:id="1" w:name="_TOC_250018"/>
      <w:bookmarkEnd w:id="1"/>
      <w:r>
        <w:rPr>
          <w:lang w:val="fr"/>
        </w:rPr>
        <w:t>Contexte du pays</w:t>
      </w:r>
    </w:p>
    <w:p w14:paraId="1EB5AC7C" w14:textId="77777777" w:rsidR="00A365E2" w:rsidRDefault="00A365E2">
      <w:pPr>
        <w:pStyle w:val="Corpsdetexte"/>
        <w:spacing w:before="6"/>
        <w:rPr>
          <w:b/>
          <w:sz w:val="20"/>
        </w:rPr>
      </w:pPr>
    </w:p>
    <w:p w14:paraId="3AA6D874" w14:textId="77777777" w:rsidR="00A365E2" w:rsidRDefault="00043309">
      <w:pPr>
        <w:pStyle w:val="Paragraphedeliste"/>
        <w:numPr>
          <w:ilvl w:val="0"/>
          <w:numId w:val="7"/>
        </w:numPr>
        <w:tabs>
          <w:tab w:val="left" w:pos="921"/>
        </w:tabs>
        <w:ind w:right="558" w:firstLine="0"/>
        <w:jc w:val="both"/>
        <w:rPr>
          <w:sz w:val="24"/>
        </w:rPr>
      </w:pPr>
      <w:r>
        <w:rPr>
          <w:sz w:val="24"/>
          <w:lang w:val="fr"/>
        </w:rPr>
        <w:t>Djibouti a</w:t>
      </w:r>
      <w:r>
        <w:rPr>
          <w:lang w:val="fr"/>
        </w:rPr>
        <w:t xml:space="preserve"> </w:t>
      </w:r>
      <w:r>
        <w:rPr>
          <w:sz w:val="24"/>
          <w:lang w:val="fr"/>
        </w:rPr>
        <w:t xml:space="preserve"> connu des</w:t>
      </w:r>
      <w:r>
        <w:rPr>
          <w:lang w:val="fr"/>
        </w:rPr>
        <w:t xml:space="preserve"> taux de</w:t>
      </w:r>
      <w:r>
        <w:rPr>
          <w:sz w:val="24"/>
          <w:lang w:val="fr"/>
        </w:rPr>
        <w:t xml:space="preserve"> croissance</w:t>
      </w:r>
      <w:r>
        <w:rPr>
          <w:lang w:val="fr"/>
        </w:rPr>
        <w:t xml:space="preserve"> </w:t>
      </w:r>
      <w:r>
        <w:rPr>
          <w:sz w:val="24"/>
          <w:lang w:val="fr"/>
        </w:rPr>
        <w:t xml:space="preserve"> économique</w:t>
      </w:r>
      <w:r>
        <w:rPr>
          <w:lang w:val="fr"/>
        </w:rPr>
        <w:t xml:space="preserve"> </w:t>
      </w:r>
      <w:r>
        <w:rPr>
          <w:sz w:val="24"/>
          <w:lang w:val="fr"/>
        </w:rPr>
        <w:t xml:space="preserve"> élevés</w:t>
      </w:r>
      <w:r>
        <w:rPr>
          <w:lang w:val="fr"/>
        </w:rPr>
        <w:t xml:space="preserve"> </w:t>
      </w:r>
      <w:r>
        <w:rPr>
          <w:sz w:val="24"/>
          <w:lang w:val="fr"/>
        </w:rPr>
        <w:t xml:space="preserve"> </w:t>
      </w:r>
      <w:r>
        <w:rPr>
          <w:lang w:val="fr"/>
        </w:rPr>
        <w:t xml:space="preserve"> </w:t>
      </w:r>
      <w:r>
        <w:rPr>
          <w:sz w:val="24"/>
          <w:lang w:val="fr"/>
        </w:rPr>
        <w:t xml:space="preserve"> au</w:t>
      </w:r>
      <w:r>
        <w:rPr>
          <w:lang w:val="fr"/>
        </w:rPr>
        <w:t xml:space="preserve"> cours</w:t>
      </w:r>
      <w:r>
        <w:rPr>
          <w:sz w:val="24"/>
          <w:lang w:val="fr"/>
        </w:rPr>
        <w:t xml:space="preserve"> des</w:t>
      </w:r>
      <w:r>
        <w:rPr>
          <w:lang w:val="fr"/>
        </w:rPr>
        <w:t xml:space="preserve"> </w:t>
      </w:r>
      <w:r>
        <w:rPr>
          <w:sz w:val="24"/>
          <w:lang w:val="fr"/>
        </w:rPr>
        <w:t xml:space="preserve"> dernières</w:t>
      </w:r>
      <w:r>
        <w:rPr>
          <w:lang w:val="fr"/>
        </w:rPr>
        <w:t xml:space="preserve"> </w:t>
      </w:r>
      <w:r>
        <w:rPr>
          <w:sz w:val="24"/>
          <w:lang w:val="fr"/>
        </w:rPr>
        <w:t xml:space="preserve"> années.</w:t>
      </w:r>
      <w:r>
        <w:rPr>
          <w:lang w:val="fr"/>
        </w:rPr>
        <w:t xml:space="preserve"> </w:t>
      </w:r>
      <w:r>
        <w:rPr>
          <w:sz w:val="24"/>
          <w:lang w:val="fr"/>
        </w:rPr>
        <w:t>Profitant</w:t>
      </w:r>
      <w:r>
        <w:rPr>
          <w:lang w:val="fr"/>
        </w:rPr>
        <w:t xml:space="preserve"> </w:t>
      </w:r>
      <w:r>
        <w:rPr>
          <w:sz w:val="24"/>
          <w:lang w:val="fr"/>
        </w:rPr>
        <w:t xml:space="preserve"> </w:t>
      </w:r>
      <w:r>
        <w:rPr>
          <w:lang w:val="fr"/>
        </w:rPr>
        <w:t xml:space="preserve"> </w:t>
      </w:r>
      <w:r>
        <w:rPr>
          <w:sz w:val="24"/>
          <w:lang w:val="fr"/>
        </w:rPr>
        <w:t xml:space="preserve"> de</w:t>
      </w:r>
      <w:r>
        <w:rPr>
          <w:lang w:val="fr"/>
        </w:rPr>
        <w:t xml:space="preserve"> sa situation</w:t>
      </w:r>
      <w:r>
        <w:rPr>
          <w:sz w:val="24"/>
          <w:lang w:val="fr"/>
        </w:rPr>
        <w:t xml:space="preserve"> géographique, Djibouti est devenu principalement un </w:t>
      </w:r>
      <w:r w:rsidRPr="00E015C8">
        <w:rPr>
          <w:sz w:val="24"/>
          <w:highlight w:val="yellow"/>
          <w:lang w:val="fr"/>
        </w:rPr>
        <w:t>réexportateur de produits éthiopiens et a commencé à montrer son potentiel en tant que plate-forme logistique</w:t>
      </w:r>
      <w:r>
        <w:rPr>
          <w:sz w:val="24"/>
          <w:lang w:val="fr"/>
        </w:rPr>
        <w:t>. Entre 2008 et 2014, le pays a connu une</w:t>
      </w:r>
      <w:r>
        <w:rPr>
          <w:lang w:val="fr"/>
        </w:rPr>
        <w:t xml:space="preserve"> </w:t>
      </w:r>
      <w:r>
        <w:rPr>
          <w:sz w:val="24"/>
          <w:lang w:val="fr"/>
        </w:rPr>
        <w:t xml:space="preserve"> croissance</w:t>
      </w:r>
      <w:r>
        <w:rPr>
          <w:lang w:val="fr"/>
        </w:rPr>
        <w:t xml:space="preserve"> </w:t>
      </w:r>
      <w:r>
        <w:rPr>
          <w:sz w:val="24"/>
          <w:lang w:val="fr"/>
        </w:rPr>
        <w:t xml:space="preserve"> économique</w:t>
      </w:r>
      <w:r>
        <w:rPr>
          <w:lang w:val="fr"/>
        </w:rPr>
        <w:t xml:space="preserve"> </w:t>
      </w:r>
      <w:r>
        <w:rPr>
          <w:sz w:val="24"/>
          <w:lang w:val="fr"/>
        </w:rPr>
        <w:t xml:space="preserve"> annuelle</w:t>
      </w:r>
      <w:r>
        <w:rPr>
          <w:lang w:val="fr"/>
        </w:rPr>
        <w:t xml:space="preserve"> </w:t>
      </w:r>
      <w:r>
        <w:rPr>
          <w:sz w:val="24"/>
          <w:lang w:val="fr"/>
        </w:rPr>
        <w:t xml:space="preserve"> moyenne</w:t>
      </w:r>
      <w:r>
        <w:rPr>
          <w:lang w:val="fr"/>
        </w:rPr>
        <w:t xml:space="preserve"> </w:t>
      </w:r>
      <w:r>
        <w:rPr>
          <w:sz w:val="24"/>
          <w:lang w:val="fr"/>
        </w:rPr>
        <w:t xml:space="preserve"> de</w:t>
      </w:r>
      <w:r>
        <w:rPr>
          <w:lang w:val="fr"/>
        </w:rPr>
        <w:t xml:space="preserve"> </w:t>
      </w:r>
      <w:r>
        <w:rPr>
          <w:sz w:val="24"/>
          <w:lang w:val="fr"/>
        </w:rPr>
        <w:t xml:space="preserve"> 4,9%,</w:t>
      </w:r>
      <w:r>
        <w:rPr>
          <w:lang w:val="fr"/>
        </w:rPr>
        <w:t xml:space="preserve"> </w:t>
      </w:r>
      <w:r>
        <w:rPr>
          <w:sz w:val="24"/>
          <w:lang w:val="fr"/>
        </w:rPr>
        <w:t xml:space="preserve"> </w:t>
      </w:r>
      <w:r>
        <w:rPr>
          <w:lang w:val="fr"/>
        </w:rPr>
        <w:t xml:space="preserve"> </w:t>
      </w:r>
      <w:r>
        <w:rPr>
          <w:sz w:val="24"/>
          <w:lang w:val="fr"/>
        </w:rPr>
        <w:t xml:space="preserve"> dépassant</w:t>
      </w:r>
      <w:r>
        <w:rPr>
          <w:lang w:val="fr"/>
        </w:rPr>
        <w:t xml:space="preserve"> </w:t>
      </w:r>
      <w:r>
        <w:rPr>
          <w:sz w:val="24"/>
          <w:lang w:val="fr"/>
        </w:rPr>
        <w:t xml:space="preserve"> la</w:t>
      </w:r>
      <w:r>
        <w:rPr>
          <w:lang w:val="fr"/>
        </w:rPr>
        <w:t xml:space="preserve"> </w:t>
      </w:r>
      <w:r>
        <w:rPr>
          <w:sz w:val="24"/>
          <w:lang w:val="fr"/>
        </w:rPr>
        <w:t xml:space="preserve"> moyenne</w:t>
      </w:r>
      <w:r>
        <w:rPr>
          <w:lang w:val="fr"/>
        </w:rPr>
        <w:t xml:space="preserve"> des pays en</w:t>
      </w:r>
      <w:r>
        <w:rPr>
          <w:sz w:val="24"/>
          <w:lang w:val="fr"/>
        </w:rPr>
        <w:t xml:space="preserve"> développement</w:t>
      </w:r>
      <w:r>
        <w:rPr>
          <w:lang w:val="fr"/>
        </w:rPr>
        <w:t xml:space="preserve"> de la région du Moyen-Orient et</w:t>
      </w:r>
      <w:r>
        <w:rPr>
          <w:sz w:val="24"/>
          <w:lang w:val="fr"/>
        </w:rPr>
        <w:t xml:space="preserve"> de</w:t>
      </w:r>
      <w:r>
        <w:rPr>
          <w:lang w:val="fr"/>
        </w:rPr>
        <w:t xml:space="preserve"> </w:t>
      </w:r>
      <w:r>
        <w:rPr>
          <w:sz w:val="24"/>
          <w:lang w:val="fr"/>
        </w:rPr>
        <w:t xml:space="preserve"> l’Afrique du Nord (2,3%). Les principaux moteurs de cette tendance</w:t>
      </w:r>
      <w:r>
        <w:rPr>
          <w:lang w:val="fr"/>
        </w:rPr>
        <w:t xml:space="preserve"> </w:t>
      </w:r>
      <w:r>
        <w:rPr>
          <w:sz w:val="24"/>
          <w:lang w:val="fr"/>
        </w:rPr>
        <w:t xml:space="preserve"> ont été l’investissement public et le dynamisme continu de la chaîne de transport (Banque centrale de Djibouti, 2014).</w:t>
      </w:r>
    </w:p>
    <w:p w14:paraId="2DCAB7F4" w14:textId="77777777" w:rsidR="00A365E2" w:rsidRDefault="00A365E2">
      <w:pPr>
        <w:pStyle w:val="Corpsdetexte"/>
        <w:spacing w:before="10"/>
        <w:rPr>
          <w:sz w:val="20"/>
        </w:rPr>
      </w:pPr>
    </w:p>
    <w:p w14:paraId="54FFCF00" w14:textId="049D9A49" w:rsidR="00A365E2" w:rsidRDefault="00043309">
      <w:pPr>
        <w:pStyle w:val="Paragraphedeliste"/>
        <w:numPr>
          <w:ilvl w:val="0"/>
          <w:numId w:val="7"/>
        </w:numPr>
        <w:tabs>
          <w:tab w:val="left" w:pos="921"/>
        </w:tabs>
        <w:spacing w:before="1"/>
        <w:ind w:right="557" w:firstLine="0"/>
        <w:jc w:val="both"/>
        <w:rPr>
          <w:sz w:val="24"/>
        </w:rPr>
      </w:pPr>
      <w:r>
        <w:rPr>
          <w:sz w:val="24"/>
          <w:lang w:val="fr"/>
        </w:rPr>
        <w:t xml:space="preserve">Djibouti </w:t>
      </w:r>
      <w:proofErr w:type="gramStart"/>
      <w:r>
        <w:rPr>
          <w:sz w:val="24"/>
          <w:lang w:val="fr"/>
        </w:rPr>
        <w:t>est</w:t>
      </w:r>
      <w:r>
        <w:rPr>
          <w:lang w:val="fr"/>
        </w:rPr>
        <w:t xml:space="preserve"> </w:t>
      </w:r>
      <w:r>
        <w:rPr>
          <w:sz w:val="24"/>
          <w:lang w:val="fr"/>
        </w:rPr>
        <w:t xml:space="preserve"> une</w:t>
      </w:r>
      <w:proofErr w:type="gramEnd"/>
      <w:r>
        <w:rPr>
          <w:lang w:val="fr"/>
        </w:rPr>
        <w:t xml:space="preserve"> économie basée sur</w:t>
      </w:r>
      <w:r>
        <w:rPr>
          <w:sz w:val="24"/>
          <w:lang w:val="fr"/>
        </w:rPr>
        <w:t xml:space="preserve"> la rente,</w:t>
      </w:r>
      <w:r>
        <w:rPr>
          <w:lang w:val="fr"/>
        </w:rPr>
        <w:t xml:space="preserve"> </w:t>
      </w:r>
      <w:r>
        <w:rPr>
          <w:sz w:val="24"/>
          <w:lang w:val="fr"/>
        </w:rPr>
        <w:t xml:space="preserve"> </w:t>
      </w:r>
      <w:r>
        <w:rPr>
          <w:lang w:val="fr"/>
        </w:rPr>
        <w:t xml:space="preserve"> </w:t>
      </w:r>
      <w:r>
        <w:rPr>
          <w:sz w:val="24"/>
          <w:lang w:val="fr"/>
        </w:rPr>
        <w:t xml:space="preserve"> vivant</w:t>
      </w:r>
      <w:r>
        <w:rPr>
          <w:lang w:val="fr"/>
        </w:rPr>
        <w:t xml:space="preserve"> </w:t>
      </w:r>
      <w:r>
        <w:rPr>
          <w:sz w:val="24"/>
          <w:lang w:val="fr"/>
        </w:rPr>
        <w:t xml:space="preserve"> en</w:t>
      </w:r>
      <w:r>
        <w:rPr>
          <w:lang w:val="fr"/>
        </w:rPr>
        <w:t xml:space="preserve"> </w:t>
      </w:r>
      <w:r>
        <w:rPr>
          <w:sz w:val="24"/>
          <w:lang w:val="fr"/>
        </w:rPr>
        <w:t xml:space="preserve"> grande</w:t>
      </w:r>
      <w:r>
        <w:rPr>
          <w:lang w:val="fr"/>
        </w:rPr>
        <w:t xml:space="preserve"> </w:t>
      </w:r>
      <w:r>
        <w:rPr>
          <w:sz w:val="24"/>
          <w:lang w:val="fr"/>
        </w:rPr>
        <w:t xml:space="preserve"> partie</w:t>
      </w:r>
      <w:r>
        <w:rPr>
          <w:lang w:val="fr"/>
        </w:rPr>
        <w:t xml:space="preserve"> </w:t>
      </w:r>
      <w:r>
        <w:rPr>
          <w:sz w:val="24"/>
          <w:lang w:val="fr"/>
        </w:rPr>
        <w:t xml:space="preserve"> des</w:t>
      </w:r>
      <w:r>
        <w:rPr>
          <w:lang w:val="fr"/>
        </w:rPr>
        <w:t xml:space="preserve"> loyers de son port</w:t>
      </w:r>
      <w:r>
        <w:rPr>
          <w:sz w:val="24"/>
          <w:lang w:val="fr"/>
        </w:rPr>
        <w:t xml:space="preserve"> stratégiquement</w:t>
      </w:r>
      <w:r>
        <w:rPr>
          <w:lang w:val="fr"/>
        </w:rPr>
        <w:t xml:space="preserve"> </w:t>
      </w:r>
      <w:r>
        <w:rPr>
          <w:sz w:val="24"/>
          <w:lang w:val="fr"/>
        </w:rPr>
        <w:t xml:space="preserve"> situé</w:t>
      </w:r>
      <w:r>
        <w:rPr>
          <w:lang w:val="fr"/>
        </w:rPr>
        <w:t xml:space="preserve"> et</w:t>
      </w:r>
      <w:r>
        <w:rPr>
          <w:sz w:val="24"/>
          <w:lang w:val="fr"/>
        </w:rPr>
        <w:t xml:space="preserve"> de</w:t>
      </w:r>
      <w:r>
        <w:rPr>
          <w:lang w:val="fr"/>
        </w:rPr>
        <w:t xml:space="preserve"> </w:t>
      </w:r>
      <w:r>
        <w:rPr>
          <w:sz w:val="24"/>
          <w:lang w:val="fr"/>
        </w:rPr>
        <w:t xml:space="preserve"> ses</w:t>
      </w:r>
      <w:r>
        <w:rPr>
          <w:lang w:val="fr"/>
        </w:rPr>
        <w:t xml:space="preserve"> bases</w:t>
      </w:r>
      <w:r>
        <w:rPr>
          <w:sz w:val="24"/>
          <w:lang w:val="fr"/>
        </w:rPr>
        <w:t xml:space="preserve"> militaires étrangères</w:t>
      </w:r>
      <w:r>
        <w:rPr>
          <w:lang w:val="fr"/>
        </w:rPr>
        <w:t xml:space="preserve"> </w:t>
      </w:r>
      <w:r>
        <w:rPr>
          <w:sz w:val="24"/>
          <w:lang w:val="fr"/>
        </w:rPr>
        <w:t xml:space="preserve"> (USAID - Agence des États-Unis pour le développement </w:t>
      </w:r>
      <w:r w:rsidR="00DD5A3F" w:rsidRPr="00DD5A3F">
        <w:rPr>
          <w:b/>
          <w:color w:val="FF0000"/>
          <w:sz w:val="24"/>
          <w:lang w:val="fr"/>
        </w:rPr>
        <w:t>international</w:t>
      </w:r>
      <w:r>
        <w:rPr>
          <w:lang w:val="fr"/>
        </w:rPr>
        <w:t xml:space="preserve"> </w:t>
      </w:r>
      <w:r>
        <w:rPr>
          <w:sz w:val="24"/>
          <w:lang w:val="fr"/>
        </w:rPr>
        <w:t xml:space="preserve"> -</w:t>
      </w:r>
    </w:p>
    <w:p w14:paraId="74B51826" w14:textId="77777777" w:rsidR="00A365E2" w:rsidRDefault="00043309">
      <w:pPr>
        <w:pStyle w:val="Corpsdetexte"/>
        <w:ind w:left="560" w:right="556"/>
        <w:jc w:val="both"/>
      </w:pPr>
      <w:r>
        <w:rPr>
          <w:lang w:val="fr"/>
        </w:rPr>
        <w:t xml:space="preserve">/Djibouti, 2004). Ainsi, la croissance du produit intérieur brut (PIB) de Djiboutiest largement liée à l’évolution du secteur tertiaire, 67% de son PIB provenant de ce secteur, en particulier des services de transport. </w:t>
      </w:r>
      <w:proofErr w:type="gramStart"/>
      <w:r>
        <w:rPr>
          <w:lang w:val="fr"/>
        </w:rPr>
        <w:t>Le  secteur</w:t>
      </w:r>
      <w:proofErr w:type="gramEnd"/>
      <w:r>
        <w:rPr>
          <w:lang w:val="fr"/>
        </w:rPr>
        <w:t xml:space="preserve">  primaire  est  assez  petit,  principalement en  raison  des conditions météorologiques  hostiles  qui ont particulièrement entravé le développement du secteur agricole. De plus, seulement 10 % des terres sont cultivables (Banque centrale de Djibouti,  2014).</w:t>
      </w:r>
    </w:p>
    <w:p w14:paraId="626C723F" w14:textId="77777777" w:rsidR="00A365E2" w:rsidRDefault="00A365E2">
      <w:pPr>
        <w:pStyle w:val="Corpsdetexte"/>
        <w:spacing w:before="10"/>
        <w:rPr>
          <w:sz w:val="20"/>
        </w:rPr>
      </w:pPr>
    </w:p>
    <w:p w14:paraId="7567D23F" w14:textId="77777777" w:rsidR="00A365E2" w:rsidRDefault="00043309">
      <w:pPr>
        <w:pStyle w:val="Paragraphedeliste"/>
        <w:numPr>
          <w:ilvl w:val="0"/>
          <w:numId w:val="7"/>
        </w:numPr>
        <w:tabs>
          <w:tab w:val="left" w:pos="921"/>
        </w:tabs>
        <w:ind w:right="557" w:firstLine="0"/>
        <w:jc w:val="both"/>
        <w:rPr>
          <w:sz w:val="24"/>
        </w:rPr>
      </w:pPr>
      <w:r>
        <w:rPr>
          <w:sz w:val="24"/>
          <w:u w:val="single"/>
          <w:lang w:val="fr"/>
        </w:rPr>
        <w:t>L’ère</w:t>
      </w:r>
      <w:r>
        <w:rPr>
          <w:lang w:val="fr"/>
        </w:rPr>
        <w:t xml:space="preserve"> </w:t>
      </w:r>
      <w:r>
        <w:rPr>
          <w:sz w:val="24"/>
          <w:lang w:val="fr"/>
        </w:rPr>
        <w:t xml:space="preserve"> de forte croissance économique a été stimulée par l’augmentation de l’investissement étranger direct (IED). Les entrées d’IED ont commencé en 2003 etont augmenté certaines années (2007, 2008 et 2013) à un niveau supérieur à 20 % du PIB. Les IDE sont principalement concentrés dans les infrastructures portuaires, </w:t>
      </w:r>
      <w:proofErr w:type="gramStart"/>
      <w:r>
        <w:rPr>
          <w:sz w:val="24"/>
          <w:lang w:val="fr"/>
        </w:rPr>
        <w:t xml:space="preserve">routières, </w:t>
      </w:r>
      <w:r>
        <w:rPr>
          <w:lang w:val="fr"/>
        </w:rPr>
        <w:t xml:space="preserve"> </w:t>
      </w:r>
      <w:r>
        <w:rPr>
          <w:sz w:val="24"/>
          <w:lang w:val="fr"/>
        </w:rPr>
        <w:t>bâtiments</w:t>
      </w:r>
      <w:proofErr w:type="gramEnd"/>
      <w:r>
        <w:rPr>
          <w:lang w:val="fr"/>
        </w:rPr>
        <w:t xml:space="preserve"> </w:t>
      </w:r>
      <w:r>
        <w:rPr>
          <w:sz w:val="24"/>
          <w:lang w:val="fr"/>
        </w:rPr>
        <w:t xml:space="preserve"> et</w:t>
      </w:r>
      <w:r>
        <w:rPr>
          <w:lang w:val="fr"/>
        </w:rPr>
        <w:t xml:space="preserve"> </w:t>
      </w:r>
      <w:r>
        <w:rPr>
          <w:sz w:val="24"/>
          <w:lang w:val="fr"/>
        </w:rPr>
        <w:t xml:space="preserve"> hôtels.</w:t>
      </w:r>
    </w:p>
    <w:p w14:paraId="2AF9A24A" w14:textId="77777777" w:rsidR="00A365E2" w:rsidRDefault="00A365E2">
      <w:pPr>
        <w:pStyle w:val="Corpsdetexte"/>
        <w:spacing w:before="10"/>
        <w:rPr>
          <w:sz w:val="20"/>
        </w:rPr>
      </w:pPr>
    </w:p>
    <w:p w14:paraId="45D3BDD6" w14:textId="77777777" w:rsidR="00A365E2" w:rsidRDefault="00043309">
      <w:pPr>
        <w:pStyle w:val="Paragraphedeliste"/>
        <w:numPr>
          <w:ilvl w:val="0"/>
          <w:numId w:val="7"/>
        </w:numPr>
        <w:tabs>
          <w:tab w:val="left" w:pos="921"/>
        </w:tabs>
        <w:ind w:right="558" w:firstLine="0"/>
        <w:jc w:val="both"/>
        <w:rPr>
          <w:sz w:val="24"/>
        </w:rPr>
      </w:pPr>
      <w:r>
        <w:rPr>
          <w:sz w:val="24"/>
          <w:lang w:val="fr"/>
        </w:rPr>
        <w:t xml:space="preserve">Le moyen terme pour Djibouti semble favorable avec une croissance projetée de 7% entre 2016 et 2018, mais il existe des risques reconnus pour la stabilité et la poursuite de la croissance. Dans les années à venir, les investissements dans les infrastructures devraient afficher desrésultats positifs dans l’économie. Une fois ces projets achevés, le </w:t>
      </w:r>
      <w:proofErr w:type="gramStart"/>
      <w:r>
        <w:rPr>
          <w:sz w:val="24"/>
          <w:lang w:val="fr"/>
        </w:rPr>
        <w:t xml:space="preserve">tourisme, </w:t>
      </w:r>
      <w:r>
        <w:rPr>
          <w:lang w:val="fr"/>
        </w:rPr>
        <w:t xml:space="preserve"> </w:t>
      </w:r>
      <w:r>
        <w:rPr>
          <w:sz w:val="24"/>
          <w:lang w:val="fr"/>
        </w:rPr>
        <w:t>les</w:t>
      </w:r>
      <w:proofErr w:type="gramEnd"/>
      <w:r>
        <w:rPr>
          <w:sz w:val="24"/>
          <w:lang w:val="fr"/>
        </w:rPr>
        <w:t xml:space="preserve"> télécommunications</w:t>
      </w:r>
      <w:r>
        <w:rPr>
          <w:lang w:val="fr"/>
        </w:rPr>
        <w:t xml:space="preserve"> et les</w:t>
      </w:r>
      <w:r>
        <w:rPr>
          <w:sz w:val="24"/>
          <w:lang w:val="fr"/>
        </w:rPr>
        <w:t xml:space="preserve"> loyers des bases militaires étrangères devraient favoriser la croissance du pays. Néanmoins, des risques importants sont toujours présents en raison de retards potentiels dans</w:t>
      </w:r>
      <w:r>
        <w:rPr>
          <w:lang w:val="fr"/>
        </w:rPr>
        <w:t xml:space="preserve"> la construction ou</w:t>
      </w:r>
      <w:r>
        <w:rPr>
          <w:sz w:val="24"/>
          <w:lang w:val="fr"/>
        </w:rPr>
        <w:t xml:space="preserve"> d’une gestion inefficace des projets d’infrastructure récemment achevés, du ralentissement de l’économie éthiopienne et de la situation sécuritaire dans les pays voisins.</w:t>
      </w:r>
      <w:r>
        <w:rPr>
          <w:lang w:val="fr"/>
        </w:rPr>
        <w:t xml:space="preserve"> </w:t>
      </w:r>
      <w:r>
        <w:rPr>
          <w:sz w:val="24"/>
          <w:lang w:val="fr"/>
        </w:rPr>
        <w:t xml:space="preserve"> </w:t>
      </w:r>
    </w:p>
    <w:p w14:paraId="6726831F" w14:textId="77777777" w:rsidR="00A365E2" w:rsidRDefault="00A365E2">
      <w:pPr>
        <w:pStyle w:val="Corpsdetexte"/>
        <w:spacing w:before="11"/>
        <w:rPr>
          <w:sz w:val="20"/>
        </w:rPr>
      </w:pPr>
    </w:p>
    <w:p w14:paraId="4B8127EF" w14:textId="77777777" w:rsidR="00A365E2" w:rsidRDefault="00043309">
      <w:pPr>
        <w:pStyle w:val="Paragraphedeliste"/>
        <w:numPr>
          <w:ilvl w:val="0"/>
          <w:numId w:val="7"/>
        </w:numPr>
        <w:tabs>
          <w:tab w:val="left" w:pos="921"/>
        </w:tabs>
        <w:ind w:right="554" w:firstLine="0"/>
        <w:jc w:val="both"/>
        <w:rPr>
          <w:sz w:val="24"/>
        </w:rPr>
      </w:pPr>
      <w:r>
        <w:rPr>
          <w:sz w:val="24"/>
          <w:lang w:val="fr"/>
        </w:rPr>
        <w:t xml:space="preserve">Malheureusement, la forte croissance économique observée ne s’est pas « réductée » et </w:t>
      </w:r>
      <w:r w:rsidRPr="00E015C8">
        <w:rPr>
          <w:sz w:val="24"/>
          <w:highlight w:val="yellow"/>
          <w:lang w:val="fr"/>
        </w:rPr>
        <w:t>le paysa vu peu d’améliorations dans la réduction de la pauvreté.</w:t>
      </w:r>
      <w:r>
        <w:rPr>
          <w:sz w:val="24"/>
          <w:lang w:val="fr"/>
        </w:rPr>
        <w:t xml:space="preserve"> L’incidence de l’extrême pauvreté est restée élevée même après les taux de croissance économique élevés de ces dernières années. Les estimations officielles montrent que le taux de pauvreté n’a été réduit que d’un point </w:t>
      </w:r>
      <w:r>
        <w:rPr>
          <w:lang w:val="fr"/>
        </w:rPr>
        <w:t xml:space="preserve">de pourcentage au </w:t>
      </w:r>
      <w:r>
        <w:rPr>
          <w:sz w:val="24"/>
          <w:lang w:val="fr"/>
        </w:rPr>
        <w:t xml:space="preserve">cours de la période 2002-2013, passant de 24 % à 23 %. </w:t>
      </w:r>
      <w:r w:rsidRPr="00E015C8">
        <w:rPr>
          <w:sz w:val="24"/>
          <w:highlight w:val="yellow"/>
          <w:lang w:val="fr"/>
        </w:rPr>
        <w:t>L’incidence de la pauvreté dans les zones rurales a quelque peu diminué, mais</w:t>
      </w:r>
      <w:r w:rsidRPr="00E015C8">
        <w:rPr>
          <w:highlight w:val="yellow"/>
          <w:lang w:val="fr"/>
        </w:rPr>
        <w:t xml:space="preserve"> </w:t>
      </w:r>
      <w:r w:rsidRPr="00E015C8">
        <w:rPr>
          <w:sz w:val="24"/>
          <w:highlight w:val="yellow"/>
          <w:lang w:val="fr"/>
        </w:rPr>
        <w:t xml:space="preserve"> elle</w:t>
      </w:r>
      <w:r w:rsidRPr="00E015C8">
        <w:rPr>
          <w:highlight w:val="yellow"/>
          <w:lang w:val="fr"/>
        </w:rPr>
        <w:t xml:space="preserve"> </w:t>
      </w:r>
      <w:r w:rsidRPr="00E015C8">
        <w:rPr>
          <w:sz w:val="24"/>
          <w:highlight w:val="yellow"/>
          <w:lang w:val="fr"/>
        </w:rPr>
        <w:t xml:space="preserve"> reste</w:t>
      </w:r>
      <w:r w:rsidRPr="00E015C8">
        <w:rPr>
          <w:highlight w:val="yellow"/>
          <w:lang w:val="fr"/>
        </w:rPr>
        <w:t xml:space="preserve"> </w:t>
      </w:r>
      <w:r w:rsidRPr="00E015C8">
        <w:rPr>
          <w:sz w:val="24"/>
          <w:highlight w:val="yellow"/>
          <w:lang w:val="fr"/>
        </w:rPr>
        <w:t xml:space="preserve"> grave</w:t>
      </w:r>
      <w:r w:rsidRPr="00E015C8">
        <w:rPr>
          <w:highlight w:val="yellow"/>
          <w:lang w:val="fr"/>
        </w:rPr>
        <w:t xml:space="preserve"> </w:t>
      </w:r>
      <w:r w:rsidRPr="00E015C8">
        <w:rPr>
          <w:sz w:val="24"/>
          <w:highlight w:val="yellow"/>
          <w:lang w:val="fr"/>
        </w:rPr>
        <w:t xml:space="preserve"> car</w:t>
      </w:r>
      <w:r w:rsidRPr="00E015C8">
        <w:rPr>
          <w:highlight w:val="yellow"/>
          <w:lang w:val="fr"/>
        </w:rPr>
        <w:t xml:space="preserve"> </w:t>
      </w:r>
      <w:r w:rsidRPr="00E015C8">
        <w:rPr>
          <w:sz w:val="24"/>
          <w:highlight w:val="yellow"/>
          <w:lang w:val="fr"/>
        </w:rPr>
        <w:t xml:space="preserve"> 44,5 %</w:t>
      </w:r>
      <w:r w:rsidRPr="00E015C8">
        <w:rPr>
          <w:highlight w:val="yellow"/>
          <w:lang w:val="fr"/>
        </w:rPr>
        <w:t xml:space="preserve"> </w:t>
      </w:r>
      <w:r w:rsidRPr="00E015C8">
        <w:rPr>
          <w:sz w:val="24"/>
          <w:highlight w:val="yellow"/>
          <w:lang w:val="fr"/>
        </w:rPr>
        <w:t xml:space="preserve"> de</w:t>
      </w:r>
      <w:r w:rsidRPr="00E015C8">
        <w:rPr>
          <w:highlight w:val="yellow"/>
          <w:lang w:val="fr"/>
        </w:rPr>
        <w:t xml:space="preserve"> </w:t>
      </w:r>
      <w:r w:rsidRPr="00E015C8">
        <w:rPr>
          <w:sz w:val="24"/>
          <w:highlight w:val="yellow"/>
          <w:lang w:val="fr"/>
        </w:rPr>
        <w:t xml:space="preserve"> la</w:t>
      </w:r>
      <w:r w:rsidRPr="00E015C8">
        <w:rPr>
          <w:highlight w:val="yellow"/>
          <w:lang w:val="fr"/>
        </w:rPr>
        <w:t xml:space="preserve"> </w:t>
      </w:r>
      <w:r w:rsidRPr="00E015C8">
        <w:rPr>
          <w:sz w:val="24"/>
          <w:highlight w:val="yellow"/>
          <w:lang w:val="fr"/>
        </w:rPr>
        <w:t xml:space="preserve"> population</w:t>
      </w:r>
      <w:r w:rsidRPr="00E015C8">
        <w:rPr>
          <w:highlight w:val="yellow"/>
          <w:lang w:val="fr"/>
        </w:rPr>
        <w:t xml:space="preserve"> </w:t>
      </w:r>
      <w:r w:rsidRPr="00E015C8">
        <w:rPr>
          <w:sz w:val="24"/>
          <w:highlight w:val="yellow"/>
          <w:lang w:val="fr"/>
        </w:rPr>
        <w:t xml:space="preserve"> a</w:t>
      </w:r>
      <w:r w:rsidRPr="00E015C8">
        <w:rPr>
          <w:highlight w:val="yellow"/>
          <w:lang w:val="fr"/>
        </w:rPr>
        <w:t xml:space="preserve"> été</w:t>
      </w:r>
      <w:r w:rsidRPr="00E015C8">
        <w:rPr>
          <w:sz w:val="24"/>
          <w:highlight w:val="yellow"/>
          <w:lang w:val="fr"/>
        </w:rPr>
        <w:t xml:space="preserve"> classée</w:t>
      </w:r>
      <w:r w:rsidRPr="00E015C8">
        <w:rPr>
          <w:highlight w:val="yellow"/>
          <w:lang w:val="fr"/>
        </w:rPr>
        <w:t xml:space="preserve"> </w:t>
      </w:r>
      <w:r w:rsidRPr="00E015C8">
        <w:rPr>
          <w:sz w:val="24"/>
          <w:highlight w:val="yellow"/>
          <w:lang w:val="fr"/>
        </w:rPr>
        <w:t xml:space="preserve"> comme</w:t>
      </w:r>
      <w:r w:rsidRPr="00E015C8">
        <w:rPr>
          <w:highlight w:val="yellow"/>
          <w:lang w:val="fr"/>
        </w:rPr>
        <w:t xml:space="preserve"> </w:t>
      </w:r>
      <w:r w:rsidRPr="00E015C8">
        <w:rPr>
          <w:sz w:val="24"/>
          <w:highlight w:val="yellow"/>
          <w:lang w:val="fr"/>
        </w:rPr>
        <w:t xml:space="preserve"> extrêmement</w:t>
      </w:r>
      <w:r w:rsidRPr="00E015C8">
        <w:rPr>
          <w:highlight w:val="yellow"/>
          <w:lang w:val="fr"/>
        </w:rPr>
        <w:t xml:space="preserve"> </w:t>
      </w:r>
      <w:r w:rsidRPr="00E015C8">
        <w:rPr>
          <w:sz w:val="24"/>
          <w:highlight w:val="yellow"/>
          <w:lang w:val="fr"/>
        </w:rPr>
        <w:t xml:space="preserve"> pauvre.</w:t>
      </w:r>
      <w:r>
        <w:rPr>
          <w:lang w:val="fr"/>
        </w:rPr>
        <w:t xml:space="preserve"> </w:t>
      </w:r>
      <w:r>
        <w:rPr>
          <w:sz w:val="24"/>
          <w:lang w:val="fr"/>
        </w:rPr>
        <w:t>Cela</w:t>
      </w:r>
      <w:r>
        <w:rPr>
          <w:lang w:val="fr"/>
        </w:rPr>
        <w:t xml:space="preserve"> </w:t>
      </w:r>
      <w:r>
        <w:rPr>
          <w:sz w:val="24"/>
          <w:lang w:val="fr"/>
        </w:rPr>
        <w:t xml:space="preserve"> implique qu’environ </w:t>
      </w:r>
      <w:r w:rsidRPr="00E015C8">
        <w:rPr>
          <w:sz w:val="24"/>
          <w:highlight w:val="yellow"/>
          <w:lang w:val="fr"/>
        </w:rPr>
        <w:t>45% de la populationn’était pas en mesure de couvrir ses besoins alimentaires.</w:t>
      </w:r>
      <w:r>
        <w:rPr>
          <w:sz w:val="24"/>
          <w:lang w:val="fr"/>
        </w:rPr>
        <w:t xml:space="preserve"> D’autres indicateurs tels que le taux de pauvreté dans le monde ont également montré des progrès lents. Le taux de pauvreté mondial, basé sur une approche du coût des besoins fondamentaux par équivalent adulte, reflète le pourcentage de la population</w:t>
      </w:r>
      <w:r>
        <w:rPr>
          <w:lang w:val="fr"/>
        </w:rPr>
        <w:t xml:space="preserve"> </w:t>
      </w:r>
      <w:r>
        <w:rPr>
          <w:sz w:val="24"/>
          <w:lang w:val="fr"/>
        </w:rPr>
        <w:t xml:space="preserve"> qui</w:t>
      </w:r>
      <w:r>
        <w:rPr>
          <w:lang w:val="fr"/>
        </w:rPr>
        <w:t xml:space="preserve"> </w:t>
      </w:r>
      <w:r>
        <w:rPr>
          <w:sz w:val="24"/>
          <w:lang w:val="fr"/>
        </w:rPr>
        <w:t xml:space="preserve"> n’est</w:t>
      </w:r>
      <w:r>
        <w:rPr>
          <w:lang w:val="fr"/>
        </w:rPr>
        <w:t xml:space="preserve"> </w:t>
      </w:r>
      <w:r>
        <w:rPr>
          <w:sz w:val="24"/>
          <w:lang w:val="fr"/>
        </w:rPr>
        <w:t xml:space="preserve"> pas</w:t>
      </w:r>
      <w:r>
        <w:rPr>
          <w:lang w:val="fr"/>
        </w:rPr>
        <w:t xml:space="preserve"> </w:t>
      </w:r>
      <w:r>
        <w:rPr>
          <w:sz w:val="24"/>
          <w:lang w:val="fr"/>
        </w:rPr>
        <w:t xml:space="preserve"> en mesure</w:t>
      </w:r>
      <w:r>
        <w:rPr>
          <w:lang w:val="fr"/>
        </w:rPr>
        <w:t xml:space="preserve"> </w:t>
      </w:r>
      <w:r>
        <w:rPr>
          <w:sz w:val="24"/>
          <w:lang w:val="fr"/>
        </w:rPr>
        <w:t xml:space="preserve"> </w:t>
      </w:r>
      <w:r>
        <w:rPr>
          <w:lang w:val="fr"/>
        </w:rPr>
        <w:t xml:space="preserve"> de</w:t>
      </w:r>
      <w:r>
        <w:rPr>
          <w:sz w:val="24"/>
          <w:lang w:val="fr"/>
        </w:rPr>
        <w:t xml:space="preserve"> se permettre</w:t>
      </w:r>
      <w:r>
        <w:rPr>
          <w:lang w:val="fr"/>
        </w:rPr>
        <w:t xml:space="preserve"> </w:t>
      </w:r>
      <w:r>
        <w:rPr>
          <w:sz w:val="24"/>
          <w:lang w:val="fr"/>
        </w:rPr>
        <w:t xml:space="preserve"> un</w:t>
      </w:r>
      <w:r>
        <w:rPr>
          <w:lang w:val="fr"/>
        </w:rPr>
        <w:t xml:space="preserve"> </w:t>
      </w:r>
      <w:r>
        <w:rPr>
          <w:sz w:val="24"/>
          <w:lang w:val="fr"/>
        </w:rPr>
        <w:t xml:space="preserve"> seuil</w:t>
      </w:r>
      <w:r>
        <w:rPr>
          <w:lang w:val="fr"/>
        </w:rPr>
        <w:t xml:space="preserve"> </w:t>
      </w:r>
      <w:r>
        <w:rPr>
          <w:sz w:val="24"/>
          <w:lang w:val="fr"/>
        </w:rPr>
        <w:t xml:space="preserve"> minimum</w:t>
      </w:r>
      <w:r>
        <w:rPr>
          <w:lang w:val="fr"/>
        </w:rPr>
        <w:t xml:space="preserve"> </w:t>
      </w:r>
      <w:r>
        <w:rPr>
          <w:sz w:val="24"/>
          <w:lang w:val="fr"/>
        </w:rPr>
        <w:t xml:space="preserve"> de</w:t>
      </w:r>
      <w:r>
        <w:rPr>
          <w:lang w:val="fr"/>
        </w:rPr>
        <w:t xml:space="preserve"> besoins</w:t>
      </w:r>
      <w:r>
        <w:rPr>
          <w:sz w:val="24"/>
          <w:lang w:val="fr"/>
        </w:rPr>
        <w:t xml:space="preserve"> alimentaires</w:t>
      </w:r>
      <w:r>
        <w:rPr>
          <w:lang w:val="fr"/>
        </w:rPr>
        <w:t xml:space="preserve"> </w:t>
      </w:r>
      <w:r>
        <w:rPr>
          <w:sz w:val="24"/>
          <w:lang w:val="fr"/>
        </w:rPr>
        <w:t xml:space="preserve"> et</w:t>
      </w:r>
      <w:r>
        <w:rPr>
          <w:lang w:val="fr"/>
        </w:rPr>
        <w:t xml:space="preserve"> non</w:t>
      </w:r>
      <w:r>
        <w:rPr>
          <w:sz w:val="24"/>
          <w:lang w:val="fr"/>
        </w:rPr>
        <w:t xml:space="preserve"> alimentaires.</w:t>
      </w:r>
      <w:r>
        <w:rPr>
          <w:lang w:val="fr"/>
        </w:rPr>
        <w:t xml:space="preserve"> </w:t>
      </w:r>
      <w:r>
        <w:rPr>
          <w:sz w:val="24"/>
          <w:lang w:val="fr"/>
        </w:rPr>
        <w:t xml:space="preserve"> </w:t>
      </w:r>
      <w:r>
        <w:rPr>
          <w:lang w:val="fr"/>
        </w:rPr>
        <w:t xml:space="preserve"> </w:t>
      </w:r>
      <w:r>
        <w:rPr>
          <w:sz w:val="24"/>
          <w:lang w:val="fr"/>
        </w:rPr>
        <w:t>À l’échelle nationale, la pauvreté mondiale était de 46 % en 2002 et de 40 % en</w:t>
      </w:r>
      <w:r>
        <w:rPr>
          <w:lang w:val="fr"/>
        </w:rPr>
        <w:t xml:space="preserve"> </w:t>
      </w:r>
      <w:r>
        <w:rPr>
          <w:sz w:val="24"/>
          <w:lang w:val="fr"/>
        </w:rPr>
        <w:t xml:space="preserve"> 2013.</w:t>
      </w:r>
    </w:p>
    <w:p w14:paraId="34E5D657" w14:textId="77777777" w:rsidR="00A365E2" w:rsidRDefault="00A365E2">
      <w:pPr>
        <w:jc w:val="both"/>
        <w:rPr>
          <w:sz w:val="24"/>
        </w:rPr>
        <w:sectPr w:rsidR="00A365E2">
          <w:footerReference w:type="default" r:id="rId15"/>
          <w:pgSz w:w="12240" w:h="15840"/>
          <w:pgMar w:top="1380" w:right="880" w:bottom="980" w:left="880" w:header="0" w:footer="789" w:gutter="0"/>
          <w:pgNumType w:start="7"/>
          <w:cols w:space="720"/>
        </w:sectPr>
      </w:pPr>
    </w:p>
    <w:p w14:paraId="705C8B43" w14:textId="77777777" w:rsidR="00A365E2" w:rsidRDefault="00043309">
      <w:pPr>
        <w:pStyle w:val="Paragraphedeliste"/>
        <w:numPr>
          <w:ilvl w:val="0"/>
          <w:numId w:val="7"/>
        </w:numPr>
        <w:tabs>
          <w:tab w:val="left" w:pos="921"/>
        </w:tabs>
        <w:spacing w:before="72"/>
        <w:ind w:right="558" w:firstLine="0"/>
        <w:jc w:val="both"/>
        <w:rPr>
          <w:sz w:val="24"/>
        </w:rPr>
      </w:pPr>
      <w:r>
        <w:rPr>
          <w:sz w:val="24"/>
          <w:lang w:val="fr"/>
        </w:rPr>
        <w:t>Bien que les résultats semblent troublants, il convient de noter qu’il existe d’importantes différences dans l’approche de mesure du bien-être et de la pauvreté au cours de ces années, ce qui soulève la prudence dans leur interprétation. En résumé, deux facteurs clés peuvent influer surla comparabilité des estimations de la pauvreté. Tout d’abord, les modules de collecte d’informations sur la consommation étaient différents d’une année à l’autre (longueur et détails des questions utilisées, utilisation du rappel au lieu d’une laiterie, etc.), ce qui permettait de faire une certaine différence</w:t>
      </w:r>
      <w:r>
        <w:rPr>
          <w:lang w:val="fr"/>
        </w:rPr>
        <w:t>dans le changement de</w:t>
      </w:r>
      <w:r>
        <w:rPr>
          <w:sz w:val="24"/>
          <w:lang w:val="fr"/>
        </w:rPr>
        <w:t>cette méthodologie. Deuxièmement, l’enquête auprès des ménages de 2013 était axée sur la mise à jour de l’Indice des prix à la consommation et sur la collecte de renseignements auprès des ménages urbains. Pour obtenir des estimations nationales du bien-être et de la pauvreté, un sous-échantillon de ménages rurauxprovenant d’une enquête auprès des ménages de 2012 a été intégré au calcul. Cette combinaison de sources de données pourrait également avoir une incidence sur la comparabilité des estimations de la pauvreté examinées</w:t>
      </w:r>
      <w:r>
        <w:rPr>
          <w:lang w:val="fr"/>
        </w:rPr>
        <w:t xml:space="preserve"> </w:t>
      </w:r>
      <w:r>
        <w:rPr>
          <w:sz w:val="24"/>
          <w:lang w:val="fr"/>
        </w:rPr>
        <w:t xml:space="preserve"> ci-dessus.</w:t>
      </w:r>
    </w:p>
    <w:p w14:paraId="29578A5E" w14:textId="77777777" w:rsidR="00A365E2" w:rsidRDefault="00A365E2">
      <w:pPr>
        <w:pStyle w:val="Corpsdetexte"/>
        <w:spacing w:before="11"/>
        <w:rPr>
          <w:sz w:val="20"/>
        </w:rPr>
      </w:pPr>
    </w:p>
    <w:p w14:paraId="1E6409E6" w14:textId="77777777" w:rsidR="00A365E2" w:rsidRDefault="00043309">
      <w:pPr>
        <w:pStyle w:val="Paragraphedeliste"/>
        <w:numPr>
          <w:ilvl w:val="0"/>
          <w:numId w:val="7"/>
        </w:numPr>
        <w:tabs>
          <w:tab w:val="left" w:pos="921"/>
        </w:tabs>
        <w:ind w:right="553" w:firstLine="0"/>
        <w:jc w:val="both"/>
        <w:rPr>
          <w:sz w:val="24"/>
        </w:rPr>
      </w:pPr>
      <w:r>
        <w:rPr>
          <w:sz w:val="24"/>
          <w:lang w:val="fr"/>
        </w:rPr>
        <w:t>Malgré les lacunes du système de surveillance de la pauvreté, d’autres indicateurs nonmonétaires indiquent une histoire constante de stagnation de la protection sociale dans le pays. Les diagnostics effectués à l’aide des enquêtes auprès des ménages</w:t>
      </w:r>
      <w:r>
        <w:rPr>
          <w:lang w:val="fr"/>
        </w:rPr>
        <w:t xml:space="preserve"> </w:t>
      </w:r>
      <w:r>
        <w:rPr>
          <w:sz w:val="24"/>
          <w:lang w:val="fr"/>
        </w:rPr>
        <w:t xml:space="preserve"> </w:t>
      </w:r>
      <w:r>
        <w:rPr>
          <w:lang w:val="fr"/>
        </w:rPr>
        <w:t xml:space="preserve"> </w:t>
      </w:r>
      <w:r>
        <w:rPr>
          <w:sz w:val="24"/>
          <w:lang w:val="fr"/>
        </w:rPr>
        <w:t xml:space="preserve"> de</w:t>
      </w:r>
      <w:r>
        <w:rPr>
          <w:lang w:val="fr"/>
        </w:rPr>
        <w:t xml:space="preserve"> </w:t>
      </w:r>
      <w:r>
        <w:rPr>
          <w:sz w:val="24"/>
          <w:lang w:val="fr"/>
        </w:rPr>
        <w:t xml:space="preserve"> 2002</w:t>
      </w:r>
      <w:r>
        <w:rPr>
          <w:lang w:val="fr"/>
        </w:rPr>
        <w:t xml:space="preserve"> </w:t>
      </w:r>
      <w:r>
        <w:rPr>
          <w:sz w:val="24"/>
          <w:lang w:val="fr"/>
        </w:rPr>
        <w:t xml:space="preserve"> et</w:t>
      </w:r>
      <w:r>
        <w:rPr>
          <w:lang w:val="fr"/>
        </w:rPr>
        <w:t xml:space="preserve"> </w:t>
      </w:r>
      <w:r>
        <w:rPr>
          <w:sz w:val="24"/>
          <w:lang w:val="fr"/>
        </w:rPr>
        <w:t xml:space="preserve"> 2012</w:t>
      </w:r>
      <w:r>
        <w:rPr>
          <w:lang w:val="fr"/>
        </w:rPr>
        <w:t xml:space="preserve"> </w:t>
      </w:r>
      <w:r>
        <w:rPr>
          <w:sz w:val="24"/>
          <w:lang w:val="fr"/>
        </w:rPr>
        <w:t xml:space="preserve"> montrent</w:t>
      </w:r>
      <w:r>
        <w:rPr>
          <w:lang w:val="fr"/>
        </w:rPr>
        <w:t xml:space="preserve"> des</w:t>
      </w:r>
      <w:r>
        <w:rPr>
          <w:sz w:val="24"/>
          <w:lang w:val="fr"/>
        </w:rPr>
        <w:t xml:space="preserve"> effets limités</w:t>
      </w:r>
      <w:r>
        <w:rPr>
          <w:lang w:val="fr"/>
        </w:rPr>
        <w:t xml:space="preserve"> de</w:t>
      </w:r>
      <w:r>
        <w:rPr>
          <w:sz w:val="24"/>
          <w:lang w:val="fr"/>
        </w:rPr>
        <w:t xml:space="preserve"> la</w:t>
      </w:r>
      <w:r>
        <w:rPr>
          <w:lang w:val="fr"/>
        </w:rPr>
        <w:t xml:space="preserve"> </w:t>
      </w:r>
      <w:r>
        <w:rPr>
          <w:sz w:val="24"/>
          <w:lang w:val="fr"/>
        </w:rPr>
        <w:t xml:space="preserve"> croissance</w:t>
      </w:r>
      <w:r>
        <w:rPr>
          <w:lang w:val="fr"/>
        </w:rPr>
        <w:t xml:space="preserve"> sur</w:t>
      </w:r>
      <w:r>
        <w:rPr>
          <w:sz w:val="24"/>
          <w:lang w:val="fr"/>
        </w:rPr>
        <w:t xml:space="preserve"> l’amélioration</w:t>
      </w:r>
      <w:r>
        <w:rPr>
          <w:lang w:val="fr"/>
        </w:rPr>
        <w:t xml:space="preserve"> des résultats des individus</w:t>
      </w:r>
      <w:r>
        <w:rPr>
          <w:sz w:val="24"/>
          <w:lang w:val="fr"/>
        </w:rPr>
        <w:t xml:space="preserve"> sur</w:t>
      </w:r>
      <w:r>
        <w:rPr>
          <w:lang w:val="fr"/>
        </w:rPr>
        <w:t xml:space="preserve"> le</w:t>
      </w:r>
      <w:r>
        <w:rPr>
          <w:sz w:val="24"/>
          <w:lang w:val="fr"/>
        </w:rPr>
        <w:t xml:space="preserve"> marché du travail, des indicateurs de santé des enfants</w:t>
      </w:r>
      <w:r>
        <w:rPr>
          <w:lang w:val="fr"/>
        </w:rPr>
        <w:t>ou des</w:t>
      </w:r>
      <w:r>
        <w:rPr>
          <w:sz w:val="24"/>
          <w:lang w:val="fr"/>
        </w:rPr>
        <w:t xml:space="preserve"> </w:t>
      </w:r>
      <w:r>
        <w:rPr>
          <w:lang w:val="fr"/>
        </w:rPr>
        <w:t xml:space="preserve"> </w:t>
      </w:r>
      <w:r>
        <w:rPr>
          <w:sz w:val="24"/>
          <w:lang w:val="fr"/>
        </w:rPr>
        <w:t>améliorations des taux d’alphabétisation des adultes. En 2012, le taux de chômage était de 48 % au niveau national et de 69 % chez les jeunes, environ 30 % des enfants souffraient d’insuffisance pondérale et 34 % souffraient d’un retard de croissance, et les taux d’alphabétisation de la population</w:t>
      </w:r>
      <w:r>
        <w:rPr>
          <w:lang w:val="fr"/>
        </w:rPr>
        <w:t>âgée de 15 ans</w:t>
      </w:r>
      <w:r>
        <w:rPr>
          <w:sz w:val="24"/>
          <w:lang w:val="fr"/>
        </w:rPr>
        <w:t>et plus étaient d’un peu moins de 50 %. Les analyses distributifs indiquent des lacunes persistantes dans l’accès aux services, tandis que les indicateurs de niveau d’éducation améliorés sont concentrés parmi les ménages les plus riches et que les 20 % les plus riches stagnent. Les perceptions des ménages</w:t>
      </w:r>
      <w:r>
        <w:rPr>
          <w:lang w:val="fr"/>
        </w:rPr>
        <w:t xml:space="preserve"> </w:t>
      </w:r>
      <w:r>
        <w:rPr>
          <w:sz w:val="24"/>
          <w:lang w:val="fr"/>
        </w:rPr>
        <w:t xml:space="preserve"> en</w:t>
      </w:r>
      <w:r>
        <w:rPr>
          <w:lang w:val="fr"/>
        </w:rPr>
        <w:t xml:space="preserve"> </w:t>
      </w:r>
      <w:r>
        <w:rPr>
          <w:sz w:val="24"/>
          <w:lang w:val="fr"/>
        </w:rPr>
        <w:t xml:space="preserve"> 2012</w:t>
      </w:r>
      <w:r>
        <w:rPr>
          <w:lang w:val="fr"/>
        </w:rPr>
        <w:t xml:space="preserve"> </w:t>
      </w:r>
      <w:r>
        <w:rPr>
          <w:sz w:val="24"/>
          <w:lang w:val="fr"/>
        </w:rPr>
        <w:t xml:space="preserve"> suggèrent</w:t>
      </w:r>
      <w:r>
        <w:rPr>
          <w:lang w:val="fr"/>
        </w:rPr>
        <w:t xml:space="preserve"> une situation</w:t>
      </w:r>
      <w:r>
        <w:rPr>
          <w:sz w:val="24"/>
          <w:lang w:val="fr"/>
        </w:rPr>
        <w:t xml:space="preserve"> préoccupante</w:t>
      </w:r>
      <w:r>
        <w:rPr>
          <w:lang w:val="fr"/>
        </w:rPr>
        <w:t xml:space="preserve"> </w:t>
      </w:r>
      <w:r>
        <w:rPr>
          <w:sz w:val="24"/>
          <w:lang w:val="fr"/>
        </w:rPr>
        <w:t xml:space="preserve"> où</w:t>
      </w:r>
      <w:r>
        <w:rPr>
          <w:lang w:val="fr"/>
        </w:rPr>
        <w:t xml:space="preserve"> </w:t>
      </w:r>
      <w:r>
        <w:rPr>
          <w:sz w:val="24"/>
          <w:lang w:val="fr"/>
        </w:rPr>
        <w:t xml:space="preserve"> une</w:t>
      </w:r>
      <w:r>
        <w:rPr>
          <w:lang w:val="fr"/>
        </w:rPr>
        <w:t xml:space="preserve"> </w:t>
      </w:r>
      <w:r>
        <w:rPr>
          <w:sz w:val="24"/>
          <w:lang w:val="fr"/>
        </w:rPr>
        <w:t xml:space="preserve"> </w:t>
      </w:r>
      <w:r>
        <w:rPr>
          <w:lang w:val="fr"/>
        </w:rPr>
        <w:t xml:space="preserve"> </w:t>
      </w:r>
      <w:r>
        <w:rPr>
          <w:sz w:val="24"/>
          <w:lang w:val="fr"/>
        </w:rPr>
        <w:t xml:space="preserve"> part</w:t>
      </w:r>
      <w:r>
        <w:rPr>
          <w:lang w:val="fr"/>
        </w:rPr>
        <w:t xml:space="preserve"> </w:t>
      </w:r>
      <w:r>
        <w:rPr>
          <w:sz w:val="24"/>
          <w:lang w:val="fr"/>
        </w:rPr>
        <w:t xml:space="preserve"> importante</w:t>
      </w:r>
      <w:r>
        <w:rPr>
          <w:lang w:val="fr"/>
        </w:rPr>
        <w:t xml:space="preserve"> d’entre</w:t>
      </w:r>
      <w:r>
        <w:rPr>
          <w:sz w:val="24"/>
          <w:lang w:val="fr"/>
        </w:rPr>
        <w:t xml:space="preserve"> eux</w:t>
      </w:r>
      <w:r>
        <w:rPr>
          <w:lang w:val="fr"/>
        </w:rPr>
        <w:t xml:space="preserve"> </w:t>
      </w:r>
      <w:r>
        <w:rPr>
          <w:sz w:val="24"/>
          <w:lang w:val="fr"/>
        </w:rPr>
        <w:t xml:space="preserve"> s’attendent</w:t>
      </w:r>
      <w:r>
        <w:rPr>
          <w:lang w:val="fr"/>
        </w:rPr>
        <w:t xml:space="preserve"> à</w:t>
      </w:r>
      <w:r>
        <w:rPr>
          <w:sz w:val="24"/>
          <w:lang w:val="fr"/>
        </w:rPr>
        <w:t xml:space="preserve"> ce que</w:t>
      </w:r>
      <w:r>
        <w:rPr>
          <w:lang w:val="fr"/>
        </w:rPr>
        <w:t xml:space="preserve"> la</w:t>
      </w:r>
      <w:r>
        <w:rPr>
          <w:sz w:val="24"/>
          <w:lang w:val="fr"/>
        </w:rPr>
        <w:t xml:space="preserve"> </w:t>
      </w:r>
      <w:r>
        <w:rPr>
          <w:lang w:val="fr"/>
        </w:rPr>
        <w:t xml:space="preserve"> </w:t>
      </w:r>
      <w:r>
        <w:rPr>
          <w:sz w:val="24"/>
          <w:lang w:val="fr"/>
        </w:rPr>
        <w:t xml:space="preserve"> pauvreté continue d’augmenter. Pris ensemble, ces résultats donnent à penser que, malgré les lacunes reconnues du système de surveillance de la pauvreté à Djibouti, son message général de faible ruissellement de la croissance semble correct.</w:t>
      </w:r>
      <w:r>
        <w:rPr>
          <w:lang w:val="fr"/>
        </w:rPr>
        <w:t xml:space="preserve"> </w:t>
      </w:r>
      <w:r>
        <w:rPr>
          <w:sz w:val="24"/>
          <w:lang w:val="fr"/>
        </w:rPr>
        <w:t xml:space="preserve"> </w:t>
      </w:r>
    </w:p>
    <w:p w14:paraId="7EDC768C" w14:textId="77777777" w:rsidR="00A365E2" w:rsidRDefault="00A365E2">
      <w:pPr>
        <w:pStyle w:val="Corpsdetexte"/>
        <w:rPr>
          <w:sz w:val="26"/>
        </w:rPr>
      </w:pPr>
    </w:p>
    <w:p w14:paraId="6ABCC953" w14:textId="77777777" w:rsidR="00A365E2" w:rsidRDefault="00043309">
      <w:pPr>
        <w:pStyle w:val="Titre1"/>
        <w:numPr>
          <w:ilvl w:val="1"/>
          <w:numId w:val="8"/>
        </w:numPr>
        <w:tabs>
          <w:tab w:val="left" w:pos="1281"/>
        </w:tabs>
        <w:spacing w:before="222"/>
        <w:ind w:hanging="361"/>
      </w:pPr>
      <w:bookmarkStart w:id="2" w:name="_TOC_250017"/>
      <w:bookmarkEnd w:id="2"/>
      <w:r>
        <w:rPr>
          <w:lang w:val="fr"/>
        </w:rPr>
        <w:t>Contexte sectoriel et institutionnel</w:t>
      </w:r>
    </w:p>
    <w:p w14:paraId="678467B7" w14:textId="77777777" w:rsidR="00A365E2" w:rsidRDefault="00A365E2">
      <w:pPr>
        <w:pStyle w:val="Corpsdetexte"/>
        <w:rPr>
          <w:b/>
          <w:sz w:val="26"/>
        </w:rPr>
      </w:pPr>
    </w:p>
    <w:p w14:paraId="5D8BCD44" w14:textId="77777777" w:rsidR="00A365E2" w:rsidRDefault="00043309">
      <w:pPr>
        <w:pStyle w:val="Paragraphedeliste"/>
        <w:numPr>
          <w:ilvl w:val="0"/>
          <w:numId w:val="7"/>
        </w:numPr>
        <w:tabs>
          <w:tab w:val="left" w:pos="921"/>
        </w:tabs>
        <w:spacing w:before="213"/>
        <w:ind w:right="554" w:firstLine="0"/>
        <w:jc w:val="both"/>
        <w:rPr>
          <w:sz w:val="24"/>
        </w:rPr>
      </w:pPr>
      <w:r>
        <w:rPr>
          <w:sz w:val="24"/>
          <w:lang w:val="fr"/>
        </w:rPr>
        <w:t>Le Gouvernement djiboutien(</w:t>
      </w:r>
      <w:proofErr w:type="spellStart"/>
      <w:r>
        <w:rPr>
          <w:sz w:val="24"/>
          <w:lang w:val="fr"/>
        </w:rPr>
        <w:t>GoD</w:t>
      </w:r>
      <w:proofErr w:type="spellEnd"/>
      <w:r>
        <w:rPr>
          <w:sz w:val="24"/>
          <w:lang w:val="fr"/>
        </w:rPr>
        <w:t>)a fait preuve d’un engagement ferme en faveur d’une stratégie statistique nationale solide. Avec l’appui des donateurs, la première Stratégie nationale pour le développement de la statistique</w:t>
      </w:r>
      <w:r>
        <w:rPr>
          <w:lang w:val="fr"/>
        </w:rPr>
        <w:t xml:space="preserve"> </w:t>
      </w:r>
      <w:r>
        <w:rPr>
          <w:sz w:val="24"/>
          <w:lang w:val="fr"/>
        </w:rPr>
        <w:t xml:space="preserve"> (NSDS)</w:t>
      </w:r>
      <w:r>
        <w:rPr>
          <w:lang w:val="fr"/>
        </w:rPr>
        <w:t xml:space="preserve"> </w:t>
      </w:r>
      <w:r>
        <w:rPr>
          <w:sz w:val="24"/>
          <w:lang w:val="fr"/>
        </w:rPr>
        <w:t xml:space="preserve"> a été</w:t>
      </w:r>
      <w:r>
        <w:rPr>
          <w:lang w:val="fr"/>
        </w:rPr>
        <w:t xml:space="preserve"> </w:t>
      </w:r>
      <w:r>
        <w:rPr>
          <w:sz w:val="24"/>
          <w:lang w:val="fr"/>
        </w:rPr>
        <w:t xml:space="preserve"> élaborée</w:t>
      </w:r>
      <w:r>
        <w:rPr>
          <w:lang w:val="fr"/>
        </w:rPr>
        <w:t xml:space="preserve"> </w:t>
      </w:r>
      <w:r>
        <w:rPr>
          <w:sz w:val="24"/>
          <w:lang w:val="fr"/>
        </w:rPr>
        <w:t xml:space="preserve"> pour</w:t>
      </w:r>
      <w:r>
        <w:rPr>
          <w:lang w:val="fr"/>
        </w:rPr>
        <w:t xml:space="preserve"> </w:t>
      </w:r>
      <w:r>
        <w:rPr>
          <w:sz w:val="24"/>
          <w:lang w:val="fr"/>
        </w:rPr>
        <w:t xml:space="preserve"> la</w:t>
      </w:r>
      <w:r>
        <w:rPr>
          <w:lang w:val="fr"/>
        </w:rPr>
        <w:t xml:space="preserve"> </w:t>
      </w:r>
      <w:r>
        <w:rPr>
          <w:sz w:val="24"/>
          <w:lang w:val="fr"/>
        </w:rPr>
        <w:t xml:space="preserve"> période</w:t>
      </w:r>
      <w:r>
        <w:rPr>
          <w:lang w:val="fr"/>
        </w:rPr>
        <w:t xml:space="preserve"> </w:t>
      </w:r>
      <w:r>
        <w:rPr>
          <w:sz w:val="24"/>
          <w:lang w:val="fr"/>
        </w:rPr>
        <w:t xml:space="preserve"> </w:t>
      </w:r>
      <w:r>
        <w:rPr>
          <w:lang w:val="fr"/>
        </w:rPr>
        <w:t xml:space="preserve"> </w:t>
      </w:r>
      <w:r>
        <w:rPr>
          <w:sz w:val="24"/>
          <w:lang w:val="fr"/>
        </w:rPr>
        <w:t xml:space="preserve"> 2006-2010.</w:t>
      </w:r>
      <w:r>
        <w:rPr>
          <w:lang w:val="fr"/>
        </w:rPr>
        <w:t xml:space="preserve"> </w:t>
      </w:r>
      <w:r>
        <w:rPr>
          <w:sz w:val="24"/>
          <w:lang w:val="fr"/>
        </w:rPr>
        <w:t>Une</w:t>
      </w:r>
      <w:r>
        <w:rPr>
          <w:lang w:val="fr"/>
        </w:rPr>
        <w:t xml:space="preserve"> </w:t>
      </w:r>
      <w:r>
        <w:rPr>
          <w:sz w:val="24"/>
          <w:lang w:val="fr"/>
        </w:rPr>
        <w:t xml:space="preserve"> stratégie</w:t>
      </w:r>
      <w:r>
        <w:rPr>
          <w:lang w:val="fr"/>
        </w:rPr>
        <w:t xml:space="preserve"> </w:t>
      </w:r>
      <w:r>
        <w:rPr>
          <w:sz w:val="24"/>
          <w:lang w:val="fr"/>
        </w:rPr>
        <w:t xml:space="preserve"> actualisée</w:t>
      </w:r>
      <w:r>
        <w:rPr>
          <w:lang w:val="fr"/>
        </w:rPr>
        <w:t xml:space="preserve"> </w:t>
      </w:r>
      <w:r>
        <w:rPr>
          <w:sz w:val="24"/>
          <w:lang w:val="fr"/>
        </w:rPr>
        <w:t xml:space="preserve"> a été</w:t>
      </w:r>
      <w:r>
        <w:rPr>
          <w:lang w:val="fr"/>
        </w:rPr>
        <w:t xml:space="preserve"> élaborée pour la</w:t>
      </w:r>
      <w:r>
        <w:rPr>
          <w:sz w:val="24"/>
          <w:lang w:val="fr"/>
        </w:rPr>
        <w:t xml:space="preserve"> période 2011-2015, inscrite dans la loi n° 123/AN/1/6eme </w:t>
      </w:r>
      <w:r>
        <w:rPr>
          <w:lang w:val="fr"/>
        </w:rPr>
        <w:t xml:space="preserve"> </w:t>
      </w:r>
      <w:r>
        <w:rPr>
          <w:spacing w:val="-3"/>
          <w:sz w:val="24"/>
          <w:lang w:val="fr"/>
        </w:rPr>
        <w:t>L.</w:t>
      </w:r>
      <w:r>
        <w:rPr>
          <w:lang w:val="fr"/>
        </w:rPr>
        <w:t xml:space="preserve"> </w:t>
      </w:r>
      <w:r>
        <w:rPr>
          <w:sz w:val="24"/>
          <w:lang w:val="fr"/>
        </w:rPr>
        <w:t xml:space="preserve">La dernière FSD n’a atteint que partiellement les objectifs visés, le rapport d’évaluation soulignant que bon nombre des activités n’ont pas pu être menées en temps opportun. Le troisième objectif de la NSDS visant à « Améliorer la qualité et la fréquence mondiales des statistiques sur les conditions de vie des ménages » a été atteint à 25%, tandis que l’objectif 4 « Promouvoir l’accès aux données » n’a été atteint qu’à 41%. Le </w:t>
      </w:r>
      <w:r>
        <w:rPr>
          <w:lang w:val="fr"/>
        </w:rPr>
        <w:t xml:space="preserve">gouvernement de la </w:t>
      </w:r>
      <w:proofErr w:type="spellStart"/>
      <w:proofErr w:type="gramStart"/>
      <w:r>
        <w:rPr>
          <w:sz w:val="24"/>
          <w:lang w:val="fr"/>
        </w:rPr>
        <w:t>RdCe</w:t>
      </w:r>
      <w:proofErr w:type="spellEnd"/>
      <w:r>
        <w:rPr>
          <w:lang w:val="fr"/>
        </w:rPr>
        <w:t xml:space="preserve"> </w:t>
      </w:r>
      <w:r>
        <w:rPr>
          <w:sz w:val="24"/>
          <w:lang w:val="fr"/>
        </w:rPr>
        <w:t xml:space="preserve"> poursuit</w:t>
      </w:r>
      <w:proofErr w:type="gramEnd"/>
      <w:r>
        <w:rPr>
          <w:sz w:val="24"/>
          <w:lang w:val="fr"/>
        </w:rPr>
        <w:t xml:space="preserve"> actuellement la définition et</w:t>
      </w:r>
      <w:r>
        <w:rPr>
          <w:lang w:val="fr"/>
        </w:rPr>
        <w:t>le développement de la</w:t>
      </w:r>
      <w:r>
        <w:rPr>
          <w:sz w:val="24"/>
          <w:lang w:val="fr"/>
        </w:rPr>
        <w:t xml:space="preserve">NSDS </w:t>
      </w:r>
      <w:r>
        <w:rPr>
          <w:lang w:val="fr"/>
        </w:rPr>
        <w:t xml:space="preserve"> </w:t>
      </w:r>
      <w:r>
        <w:rPr>
          <w:sz w:val="24"/>
          <w:lang w:val="fr"/>
        </w:rPr>
        <w:t>2016-2020</w:t>
      </w:r>
      <w:r>
        <w:rPr>
          <w:lang w:val="fr"/>
        </w:rPr>
        <w:t xml:space="preserve"> et on</w:t>
      </w:r>
      <w:r>
        <w:rPr>
          <w:sz w:val="24"/>
          <w:lang w:val="fr"/>
        </w:rPr>
        <w:t xml:space="preserve"> s’attend à ce que ces objectifs soient toujours au premier plan de la stratégie. Des données et des statistiques fiables seront essentielles pour éclairer les nouveaux programmes d’élaboration et les plans d’action du gouvernement.</w:t>
      </w:r>
      <w:r>
        <w:rPr>
          <w:lang w:val="fr"/>
        </w:rPr>
        <w:t xml:space="preserve"> </w:t>
      </w:r>
      <w:r>
        <w:rPr>
          <w:sz w:val="24"/>
          <w:lang w:val="fr"/>
        </w:rPr>
        <w:t xml:space="preserve"> </w:t>
      </w:r>
    </w:p>
    <w:p w14:paraId="574E9839" w14:textId="77777777" w:rsidR="00A365E2" w:rsidRDefault="00A365E2">
      <w:pPr>
        <w:pStyle w:val="Corpsdetexte"/>
      </w:pPr>
    </w:p>
    <w:p w14:paraId="7D329978" w14:textId="77777777" w:rsidR="00A365E2" w:rsidRDefault="00043309">
      <w:pPr>
        <w:pStyle w:val="Paragraphedeliste"/>
        <w:numPr>
          <w:ilvl w:val="0"/>
          <w:numId w:val="7"/>
        </w:numPr>
        <w:tabs>
          <w:tab w:val="left" w:pos="921"/>
        </w:tabs>
        <w:spacing w:before="1"/>
        <w:ind w:right="554" w:firstLine="0"/>
        <w:jc w:val="both"/>
        <w:rPr>
          <w:sz w:val="24"/>
        </w:rPr>
      </w:pPr>
      <w:r>
        <w:rPr>
          <w:sz w:val="24"/>
          <w:lang w:val="fr"/>
        </w:rPr>
        <w:t>La Direction des statistiques et des études démographiques (DISED) s’appuie depuis 1996 sur l’</w:t>
      </w:r>
      <w:proofErr w:type="spellStart"/>
      <w:r>
        <w:rPr>
          <w:sz w:val="24"/>
          <w:lang w:val="fr"/>
        </w:rPr>
        <w:t>Enquete</w:t>
      </w:r>
      <w:proofErr w:type="spellEnd"/>
      <w:r>
        <w:rPr>
          <w:lang w:val="fr"/>
        </w:rPr>
        <w:t xml:space="preserve"> </w:t>
      </w:r>
      <w:r>
        <w:rPr>
          <w:sz w:val="24"/>
          <w:lang w:val="fr"/>
        </w:rPr>
        <w:t xml:space="preserve"> </w:t>
      </w:r>
      <w:proofErr w:type="spellStart"/>
      <w:r>
        <w:rPr>
          <w:sz w:val="24"/>
          <w:lang w:val="fr"/>
        </w:rPr>
        <w:t>Aupres</w:t>
      </w:r>
      <w:proofErr w:type="spellEnd"/>
      <w:r>
        <w:rPr>
          <w:lang w:val="fr"/>
        </w:rPr>
        <w:t xml:space="preserve"> </w:t>
      </w:r>
      <w:r>
        <w:rPr>
          <w:sz w:val="24"/>
          <w:lang w:val="fr"/>
        </w:rPr>
        <w:t xml:space="preserve"> des </w:t>
      </w:r>
      <w:proofErr w:type="spellStart"/>
      <w:r>
        <w:rPr>
          <w:sz w:val="24"/>
          <w:lang w:val="fr"/>
        </w:rPr>
        <w:t>Menages</w:t>
      </w:r>
      <w:proofErr w:type="spellEnd"/>
      <w:r>
        <w:rPr>
          <w:sz w:val="24"/>
          <w:lang w:val="fr"/>
        </w:rPr>
        <w:t xml:space="preserve"> (EDAM) pour produire des indicateurs de bien-être et de pauvreté. Cet effort a subi plusieurs améliorations au fil des ans. Le premier effort est venu avec</w:t>
      </w:r>
      <w:r>
        <w:rPr>
          <w:lang w:val="fr"/>
        </w:rPr>
        <w:t xml:space="preserve"> </w:t>
      </w:r>
      <w:r>
        <w:rPr>
          <w:sz w:val="24"/>
          <w:lang w:val="fr"/>
        </w:rPr>
        <w:t>l’Enquête</w:t>
      </w:r>
      <w:r>
        <w:rPr>
          <w:lang w:val="fr"/>
        </w:rPr>
        <w:t xml:space="preserve"> </w:t>
      </w:r>
      <w:r>
        <w:rPr>
          <w:sz w:val="24"/>
          <w:lang w:val="fr"/>
        </w:rPr>
        <w:t xml:space="preserve"> Auprès</w:t>
      </w:r>
      <w:r>
        <w:rPr>
          <w:lang w:val="fr"/>
        </w:rPr>
        <w:t xml:space="preserve"> </w:t>
      </w:r>
      <w:r>
        <w:rPr>
          <w:sz w:val="24"/>
          <w:lang w:val="fr"/>
        </w:rPr>
        <w:t xml:space="preserve"> des Ménages – Indicateurs </w:t>
      </w:r>
      <w:r>
        <w:rPr>
          <w:lang w:val="fr"/>
        </w:rPr>
        <w:t xml:space="preserve"> </w:t>
      </w:r>
      <w:r>
        <w:rPr>
          <w:sz w:val="24"/>
          <w:lang w:val="fr"/>
        </w:rPr>
        <w:t>Sociaux</w:t>
      </w:r>
      <w:r>
        <w:rPr>
          <w:lang w:val="fr"/>
        </w:rPr>
        <w:t xml:space="preserve"> </w:t>
      </w:r>
      <w:r>
        <w:rPr>
          <w:sz w:val="24"/>
          <w:lang w:val="fr"/>
        </w:rPr>
        <w:t xml:space="preserve"> (EDAM-IS), menée en 1996, où seul un questionnaire exploratoire a été rempli avec le soutien de la Banque mondiale et</w:t>
      </w:r>
      <w:r>
        <w:rPr>
          <w:lang w:val="fr"/>
        </w:rPr>
        <w:t xml:space="preserve"> des Nations</w:t>
      </w:r>
      <w:r>
        <w:rPr>
          <w:sz w:val="24"/>
          <w:lang w:val="fr"/>
        </w:rPr>
        <w:t xml:space="preserve"> Unies</w:t>
      </w:r>
      <w:r>
        <w:rPr>
          <w:lang w:val="fr"/>
        </w:rPr>
        <w:t xml:space="preserve"> </w:t>
      </w:r>
      <w:r>
        <w:rPr>
          <w:sz w:val="24"/>
          <w:lang w:val="fr"/>
        </w:rPr>
        <w:t xml:space="preserve"> </w:t>
      </w:r>
    </w:p>
    <w:p w14:paraId="19369DD6" w14:textId="77777777" w:rsidR="00A365E2" w:rsidRDefault="00A365E2">
      <w:pPr>
        <w:jc w:val="both"/>
        <w:rPr>
          <w:sz w:val="24"/>
        </w:rPr>
        <w:sectPr w:rsidR="00A365E2">
          <w:pgSz w:w="12240" w:h="15840"/>
          <w:pgMar w:top="1360" w:right="880" w:bottom="980" w:left="880" w:header="0" w:footer="789" w:gutter="0"/>
          <w:cols w:space="720"/>
        </w:sectPr>
      </w:pPr>
    </w:p>
    <w:p w14:paraId="5F51DD5A" w14:textId="77777777" w:rsidR="00A365E2" w:rsidRDefault="00043309">
      <w:pPr>
        <w:pStyle w:val="Corpsdetexte"/>
        <w:spacing w:before="72"/>
        <w:ind w:left="560" w:right="557"/>
        <w:jc w:val="both"/>
      </w:pPr>
      <w:r>
        <w:rPr>
          <w:lang w:val="fr"/>
        </w:rPr>
        <w:t>Programme de développement (PNUD). DISED a continué d’élargir la frontière des données collectées dans l’EDAM-IS et a considérablement amélioré la collecte de données en 2002 lorsqu’une base d’échantillonnage mise à jour a été constituée en 2001/02 pour mieux représenter les conditions de vie des ménages djiboutiens. L’EDAM-IS 2002a recueilli des informations sur 12 composantes de la consommation d’environ 2400 ménages.</w:t>
      </w:r>
    </w:p>
    <w:p w14:paraId="62A5B1E4" w14:textId="77777777" w:rsidR="00A365E2" w:rsidRDefault="00A365E2">
      <w:pPr>
        <w:pStyle w:val="Corpsdetexte"/>
      </w:pPr>
    </w:p>
    <w:p w14:paraId="09A65CC3" w14:textId="77777777" w:rsidR="00A365E2" w:rsidRDefault="00043309">
      <w:pPr>
        <w:pStyle w:val="Paragraphedeliste"/>
        <w:numPr>
          <w:ilvl w:val="0"/>
          <w:numId w:val="7"/>
        </w:numPr>
        <w:tabs>
          <w:tab w:val="left" w:pos="921"/>
        </w:tabs>
        <w:ind w:right="557" w:firstLine="0"/>
        <w:jc w:val="both"/>
        <w:rPr>
          <w:sz w:val="24"/>
        </w:rPr>
      </w:pPr>
      <w:r>
        <w:rPr>
          <w:sz w:val="24"/>
          <w:lang w:val="fr"/>
        </w:rPr>
        <w:t>Le Recensement de 2009 a fourni une excellente occasion de mettre à jour et de prélever de meilleurs échantillons pour comprendre les dépenses des ménages. Le questionnaire de 2012 a été conçu pour améliorer le</w:t>
      </w:r>
      <w:r>
        <w:rPr>
          <w:lang w:val="fr"/>
        </w:rPr>
        <w:t xml:space="preserve"> </w:t>
      </w:r>
      <w:r>
        <w:rPr>
          <w:sz w:val="24"/>
          <w:lang w:val="fr"/>
        </w:rPr>
        <w:t xml:space="preserve"> détail</w:t>
      </w:r>
      <w:r>
        <w:rPr>
          <w:lang w:val="fr"/>
        </w:rPr>
        <w:t xml:space="preserve"> </w:t>
      </w:r>
      <w:r>
        <w:rPr>
          <w:sz w:val="24"/>
          <w:lang w:val="fr"/>
        </w:rPr>
        <w:t xml:space="preserve"> des</w:t>
      </w:r>
      <w:r>
        <w:rPr>
          <w:lang w:val="fr"/>
        </w:rPr>
        <w:t xml:space="preserve"> </w:t>
      </w:r>
      <w:r>
        <w:rPr>
          <w:sz w:val="24"/>
          <w:lang w:val="fr"/>
        </w:rPr>
        <w:t xml:space="preserve"> </w:t>
      </w:r>
      <w:r>
        <w:rPr>
          <w:lang w:val="fr"/>
        </w:rPr>
        <w:t xml:space="preserve"> </w:t>
      </w:r>
      <w:r>
        <w:rPr>
          <w:sz w:val="24"/>
          <w:lang w:val="fr"/>
        </w:rPr>
        <w:t xml:space="preserve"> données</w:t>
      </w:r>
      <w:r>
        <w:rPr>
          <w:lang w:val="fr"/>
        </w:rPr>
        <w:t xml:space="preserve"> </w:t>
      </w:r>
      <w:r>
        <w:rPr>
          <w:sz w:val="24"/>
          <w:lang w:val="fr"/>
        </w:rPr>
        <w:t xml:space="preserve"> recueillies.</w:t>
      </w:r>
      <w:r>
        <w:rPr>
          <w:lang w:val="fr"/>
        </w:rPr>
        <w:t xml:space="preserve"> </w:t>
      </w:r>
      <w:r>
        <w:rPr>
          <w:sz w:val="24"/>
          <w:lang w:val="fr"/>
        </w:rPr>
        <w:t>Des modules</w:t>
      </w:r>
      <w:r>
        <w:rPr>
          <w:lang w:val="fr"/>
        </w:rPr>
        <w:t xml:space="preserve"> </w:t>
      </w:r>
      <w:r>
        <w:rPr>
          <w:sz w:val="24"/>
          <w:lang w:val="fr"/>
        </w:rPr>
        <w:t xml:space="preserve"> sur</w:t>
      </w:r>
      <w:r>
        <w:rPr>
          <w:lang w:val="fr"/>
        </w:rPr>
        <w:t xml:space="preserve"> </w:t>
      </w:r>
      <w:r>
        <w:rPr>
          <w:sz w:val="24"/>
          <w:lang w:val="fr"/>
        </w:rPr>
        <w:t xml:space="preserve"> l’alimentation, le</w:t>
      </w:r>
      <w:r>
        <w:rPr>
          <w:lang w:val="fr"/>
        </w:rPr>
        <w:t xml:space="preserve"> </w:t>
      </w:r>
      <w:r>
        <w:rPr>
          <w:sz w:val="24"/>
          <w:lang w:val="fr"/>
        </w:rPr>
        <w:t xml:space="preserve"> logement</w:t>
      </w:r>
      <w:r>
        <w:rPr>
          <w:lang w:val="fr"/>
        </w:rPr>
        <w:t xml:space="preserve"> </w:t>
      </w:r>
      <w:r>
        <w:rPr>
          <w:sz w:val="24"/>
          <w:lang w:val="fr"/>
        </w:rPr>
        <w:t xml:space="preserve"> et</w:t>
      </w:r>
      <w:r>
        <w:rPr>
          <w:lang w:val="fr"/>
        </w:rPr>
        <w:t xml:space="preserve"> les</w:t>
      </w:r>
      <w:r>
        <w:rPr>
          <w:sz w:val="24"/>
          <w:lang w:val="fr"/>
        </w:rPr>
        <w:t xml:space="preserve"> services publics,</w:t>
      </w:r>
      <w:r>
        <w:rPr>
          <w:lang w:val="fr"/>
        </w:rPr>
        <w:t xml:space="preserve"> </w:t>
      </w:r>
      <w:r>
        <w:rPr>
          <w:sz w:val="24"/>
          <w:lang w:val="fr"/>
        </w:rPr>
        <w:t xml:space="preserve"> l’éducation, la</w:t>
      </w:r>
      <w:r>
        <w:rPr>
          <w:lang w:val="fr"/>
        </w:rPr>
        <w:t xml:space="preserve"> </w:t>
      </w:r>
      <w:r>
        <w:rPr>
          <w:sz w:val="24"/>
          <w:lang w:val="fr"/>
        </w:rPr>
        <w:t xml:space="preserve"> santé,</w:t>
      </w:r>
      <w:r>
        <w:rPr>
          <w:lang w:val="fr"/>
        </w:rPr>
        <w:t xml:space="preserve"> </w:t>
      </w:r>
      <w:r>
        <w:rPr>
          <w:sz w:val="24"/>
          <w:lang w:val="fr"/>
        </w:rPr>
        <w:t xml:space="preserve"> l’habillement,</w:t>
      </w:r>
      <w:r>
        <w:rPr>
          <w:lang w:val="fr"/>
        </w:rPr>
        <w:t xml:space="preserve"> les communications, les</w:t>
      </w:r>
      <w:r>
        <w:rPr>
          <w:sz w:val="24"/>
          <w:lang w:val="fr"/>
        </w:rPr>
        <w:t xml:space="preserve"> transports,</w:t>
      </w:r>
      <w:r>
        <w:rPr>
          <w:lang w:val="fr"/>
        </w:rPr>
        <w:t xml:space="preserve"> les</w:t>
      </w:r>
      <w:r>
        <w:rPr>
          <w:sz w:val="24"/>
          <w:lang w:val="fr"/>
        </w:rPr>
        <w:t xml:space="preserve"> achats</w:t>
      </w:r>
      <w:r>
        <w:rPr>
          <w:lang w:val="fr"/>
        </w:rPr>
        <w:t xml:space="preserve"> </w:t>
      </w:r>
      <w:r>
        <w:rPr>
          <w:sz w:val="24"/>
          <w:lang w:val="fr"/>
        </w:rPr>
        <w:t xml:space="preserve"> de</w:t>
      </w:r>
      <w:r>
        <w:rPr>
          <w:lang w:val="fr"/>
        </w:rPr>
        <w:t xml:space="preserve"> </w:t>
      </w:r>
      <w:r>
        <w:rPr>
          <w:sz w:val="24"/>
          <w:lang w:val="fr"/>
        </w:rPr>
        <w:t xml:space="preserve"> biens</w:t>
      </w:r>
      <w:r>
        <w:rPr>
          <w:lang w:val="fr"/>
        </w:rPr>
        <w:t xml:space="preserve"> </w:t>
      </w:r>
      <w:r>
        <w:rPr>
          <w:sz w:val="24"/>
          <w:lang w:val="fr"/>
        </w:rPr>
        <w:t xml:space="preserve"> durables</w:t>
      </w:r>
      <w:r>
        <w:rPr>
          <w:lang w:val="fr"/>
        </w:rPr>
        <w:t xml:space="preserve"> </w:t>
      </w:r>
      <w:r>
        <w:rPr>
          <w:sz w:val="24"/>
          <w:lang w:val="fr"/>
        </w:rPr>
        <w:t xml:space="preserve"> et</w:t>
      </w:r>
      <w:r>
        <w:rPr>
          <w:lang w:val="fr"/>
        </w:rPr>
        <w:t xml:space="preserve"> </w:t>
      </w:r>
      <w:r>
        <w:rPr>
          <w:sz w:val="24"/>
          <w:lang w:val="fr"/>
        </w:rPr>
        <w:t xml:space="preserve"> d’autres</w:t>
      </w:r>
      <w:r>
        <w:rPr>
          <w:lang w:val="fr"/>
        </w:rPr>
        <w:t xml:space="preserve"> </w:t>
      </w:r>
      <w:r>
        <w:rPr>
          <w:sz w:val="24"/>
          <w:lang w:val="fr"/>
        </w:rPr>
        <w:t xml:space="preserve"> produits non alimentaires</w:t>
      </w:r>
      <w:r>
        <w:rPr>
          <w:lang w:val="fr"/>
        </w:rPr>
        <w:t xml:space="preserve"> </w:t>
      </w:r>
      <w:r>
        <w:rPr>
          <w:sz w:val="24"/>
          <w:lang w:val="fr"/>
        </w:rPr>
        <w:t xml:space="preserve"> ont recueilli</w:t>
      </w:r>
      <w:r>
        <w:rPr>
          <w:lang w:val="fr"/>
        </w:rPr>
        <w:t xml:space="preserve"> des</w:t>
      </w:r>
      <w:r>
        <w:rPr>
          <w:sz w:val="24"/>
          <w:lang w:val="fr"/>
        </w:rPr>
        <w:t xml:space="preserve"> données</w:t>
      </w:r>
      <w:r>
        <w:rPr>
          <w:lang w:val="fr"/>
        </w:rPr>
        <w:t xml:space="preserve"> </w:t>
      </w:r>
      <w:r>
        <w:rPr>
          <w:sz w:val="24"/>
          <w:lang w:val="fr"/>
        </w:rPr>
        <w:t xml:space="preserve"> sur</w:t>
      </w:r>
      <w:r>
        <w:rPr>
          <w:lang w:val="fr"/>
        </w:rPr>
        <w:t xml:space="preserve"> </w:t>
      </w:r>
      <w:r>
        <w:rPr>
          <w:sz w:val="24"/>
          <w:lang w:val="fr"/>
        </w:rPr>
        <w:t xml:space="preserve"> un</w:t>
      </w:r>
      <w:r>
        <w:rPr>
          <w:lang w:val="fr"/>
        </w:rPr>
        <w:t xml:space="preserve"> total</w:t>
      </w:r>
      <w:r>
        <w:rPr>
          <w:sz w:val="24"/>
          <w:lang w:val="fr"/>
        </w:rPr>
        <w:t xml:space="preserve"> de 107 articles. Enfin, l’EDAM-Budget </w:t>
      </w:r>
      <w:r>
        <w:rPr>
          <w:lang w:val="fr"/>
        </w:rPr>
        <w:t xml:space="preserve"> </w:t>
      </w:r>
      <w:r>
        <w:rPr>
          <w:sz w:val="24"/>
          <w:lang w:val="fr"/>
        </w:rPr>
        <w:t>Consommation</w:t>
      </w:r>
      <w:r>
        <w:rPr>
          <w:lang w:val="fr"/>
        </w:rPr>
        <w:t xml:space="preserve"> </w:t>
      </w:r>
      <w:r>
        <w:rPr>
          <w:sz w:val="24"/>
          <w:lang w:val="fr"/>
        </w:rPr>
        <w:t xml:space="preserve"> (EDAM-BC) a recueilli des informations très détaillées sur la consommation dans le cadre des efforts de DISED pour mettre à jour l’indice des prix à la consommation. En utilisant les informations de l’EDAM-BC 2013, un nouveau seuil de pauvreté et un nouveau </w:t>
      </w:r>
      <w:r>
        <w:rPr>
          <w:lang w:val="fr"/>
        </w:rPr>
        <w:t xml:space="preserve">taux de pauvreté ont été </w:t>
      </w:r>
      <w:r>
        <w:rPr>
          <w:sz w:val="24"/>
          <w:lang w:val="fr"/>
        </w:rPr>
        <w:t>estimés. La méthodologie la plus récente pour mesurer la pauvreté à Djibouti utilise les informations de l’EDAM-BC</w:t>
      </w:r>
      <w:r>
        <w:rPr>
          <w:lang w:val="fr"/>
        </w:rPr>
        <w:t xml:space="preserve"> </w:t>
      </w:r>
      <w:r>
        <w:rPr>
          <w:sz w:val="24"/>
          <w:lang w:val="fr"/>
        </w:rPr>
        <w:t xml:space="preserve"> 2013</w:t>
      </w:r>
      <w:r>
        <w:rPr>
          <w:lang w:val="fr"/>
        </w:rPr>
        <w:t xml:space="preserve"> </w:t>
      </w:r>
      <w:r>
        <w:rPr>
          <w:sz w:val="24"/>
          <w:lang w:val="fr"/>
        </w:rPr>
        <w:t xml:space="preserve"> pour</w:t>
      </w:r>
      <w:r>
        <w:rPr>
          <w:lang w:val="fr"/>
        </w:rPr>
        <w:t xml:space="preserve"> </w:t>
      </w:r>
      <w:r>
        <w:rPr>
          <w:sz w:val="24"/>
          <w:lang w:val="fr"/>
        </w:rPr>
        <w:t xml:space="preserve"> calculer</w:t>
      </w:r>
      <w:r>
        <w:rPr>
          <w:lang w:val="fr"/>
        </w:rPr>
        <w:t xml:space="preserve"> la</w:t>
      </w:r>
      <w:r>
        <w:rPr>
          <w:sz w:val="24"/>
          <w:lang w:val="fr"/>
        </w:rPr>
        <w:t xml:space="preserve"> pauvreté.</w:t>
      </w:r>
      <w:r>
        <w:rPr>
          <w:lang w:val="fr"/>
        </w:rPr>
        <w:t xml:space="preserve"> </w:t>
      </w:r>
      <w:r>
        <w:rPr>
          <w:sz w:val="24"/>
          <w:lang w:val="fr"/>
        </w:rPr>
        <w:t>En</w:t>
      </w:r>
      <w:r>
        <w:rPr>
          <w:lang w:val="fr"/>
        </w:rPr>
        <w:t xml:space="preserve"> </w:t>
      </w:r>
      <w:r>
        <w:rPr>
          <w:sz w:val="24"/>
          <w:lang w:val="fr"/>
        </w:rPr>
        <w:t xml:space="preserve"> ajustant</w:t>
      </w:r>
      <w:r>
        <w:rPr>
          <w:lang w:val="fr"/>
        </w:rPr>
        <w:t xml:space="preserve"> les</w:t>
      </w:r>
      <w:r>
        <w:rPr>
          <w:sz w:val="24"/>
          <w:lang w:val="fr"/>
        </w:rPr>
        <w:t xml:space="preserve"> seuils</w:t>
      </w:r>
      <w:r>
        <w:rPr>
          <w:lang w:val="fr"/>
        </w:rPr>
        <w:t xml:space="preserve"> de</w:t>
      </w:r>
      <w:r>
        <w:rPr>
          <w:sz w:val="24"/>
          <w:lang w:val="fr"/>
        </w:rPr>
        <w:t xml:space="preserve"> pauvreté</w:t>
      </w:r>
      <w:r>
        <w:rPr>
          <w:lang w:val="fr"/>
        </w:rPr>
        <w:t xml:space="preserve"> </w:t>
      </w:r>
      <w:r>
        <w:rPr>
          <w:sz w:val="24"/>
          <w:lang w:val="fr"/>
        </w:rPr>
        <w:t xml:space="preserve"> en</w:t>
      </w:r>
      <w:r>
        <w:rPr>
          <w:lang w:val="fr"/>
        </w:rPr>
        <w:t xml:space="preserve"> </w:t>
      </w:r>
      <w:r>
        <w:rPr>
          <w:sz w:val="24"/>
          <w:lang w:val="fr"/>
        </w:rPr>
        <w:t xml:space="preserve"> fonction</w:t>
      </w:r>
      <w:r>
        <w:rPr>
          <w:lang w:val="fr"/>
        </w:rPr>
        <w:t xml:space="preserve"> de</w:t>
      </w:r>
      <w:r>
        <w:rPr>
          <w:sz w:val="24"/>
          <w:lang w:val="fr"/>
        </w:rPr>
        <w:t xml:space="preserve"> l’évolution</w:t>
      </w:r>
      <w:r>
        <w:rPr>
          <w:lang w:val="fr"/>
        </w:rPr>
        <w:t xml:space="preserve"> </w:t>
      </w:r>
      <w:r>
        <w:rPr>
          <w:sz w:val="24"/>
          <w:lang w:val="fr"/>
        </w:rPr>
        <w:t xml:space="preserve"> des prix</w:t>
      </w:r>
      <w:r>
        <w:rPr>
          <w:lang w:val="fr"/>
        </w:rPr>
        <w:t xml:space="preserve"> au fil du temps, les taux de</w:t>
      </w:r>
      <w:r>
        <w:rPr>
          <w:sz w:val="24"/>
          <w:lang w:val="fr"/>
        </w:rPr>
        <w:t xml:space="preserve"> pauvreté pour 2002 et 2012 ont également été </w:t>
      </w:r>
      <w:r>
        <w:rPr>
          <w:lang w:val="fr"/>
        </w:rPr>
        <w:t xml:space="preserve"> </w:t>
      </w:r>
      <w:r>
        <w:rPr>
          <w:sz w:val="24"/>
          <w:lang w:val="fr"/>
        </w:rPr>
        <w:t xml:space="preserve">prélevés sur l’EDAM-IS correspondant. Une publication à paraître produite conjointement </w:t>
      </w:r>
      <w:proofErr w:type="gramStart"/>
      <w:r>
        <w:rPr>
          <w:sz w:val="24"/>
          <w:lang w:val="fr"/>
        </w:rPr>
        <w:t xml:space="preserve">par </w:t>
      </w:r>
      <w:r>
        <w:rPr>
          <w:lang w:val="fr"/>
        </w:rPr>
        <w:t xml:space="preserve"> </w:t>
      </w:r>
      <w:r>
        <w:rPr>
          <w:sz w:val="24"/>
          <w:lang w:val="fr"/>
        </w:rPr>
        <w:t>la</w:t>
      </w:r>
      <w:proofErr w:type="gramEnd"/>
      <w:r>
        <w:rPr>
          <w:sz w:val="24"/>
          <w:lang w:val="fr"/>
        </w:rPr>
        <w:t xml:space="preserve"> DISED</w:t>
      </w:r>
      <w:r>
        <w:rPr>
          <w:lang w:val="fr"/>
        </w:rPr>
        <w:t xml:space="preserve"> </w:t>
      </w:r>
      <w:r>
        <w:rPr>
          <w:sz w:val="24"/>
          <w:lang w:val="fr"/>
        </w:rPr>
        <w:t xml:space="preserve"> et la Banque africaine de développement (BAD) contient les estimations les plus récentes du taux de pauvreté.</w:t>
      </w:r>
      <w:r>
        <w:rPr>
          <w:lang w:val="fr"/>
        </w:rPr>
        <w:t xml:space="preserve"> </w:t>
      </w:r>
      <w:r>
        <w:rPr>
          <w:sz w:val="24"/>
          <w:lang w:val="fr"/>
        </w:rPr>
        <w:t xml:space="preserve"> </w:t>
      </w:r>
    </w:p>
    <w:p w14:paraId="4E414BA7" w14:textId="77777777" w:rsidR="00A365E2" w:rsidRDefault="00A365E2">
      <w:pPr>
        <w:pStyle w:val="Corpsdetexte"/>
        <w:spacing w:before="1"/>
      </w:pPr>
    </w:p>
    <w:p w14:paraId="3A0022F4" w14:textId="77777777" w:rsidR="00A365E2" w:rsidRDefault="00043309">
      <w:pPr>
        <w:pStyle w:val="Paragraphedeliste"/>
        <w:numPr>
          <w:ilvl w:val="0"/>
          <w:numId w:val="7"/>
        </w:numPr>
        <w:tabs>
          <w:tab w:val="left" w:pos="921"/>
        </w:tabs>
        <w:ind w:right="557" w:firstLine="0"/>
        <w:jc w:val="both"/>
        <w:rPr>
          <w:sz w:val="24"/>
        </w:rPr>
      </w:pPr>
      <w:r>
        <w:rPr>
          <w:sz w:val="24"/>
          <w:lang w:val="fr"/>
        </w:rPr>
        <w:t>Le prochain EDAM est prévu pour 2017 et devrait être sur le terrain au cours du premier trimestre de cette année civile. L’enquête, conforme aux efforts antérieurs mais intégrant les bonnes pratiques actuelles, fournira des informations essentielles sur la démographie,la consommation des ménages, les dépenses, ainsi que des indicateurs de bien-être pour calculer la pauvreté et les inégalités dans le pays. L’EDAM devrait devenir la pierre angulaire du futur dialogue sur les politiques fondées sur des données probantes, en particulier celles visant à améliorer les</w:t>
      </w:r>
      <w:r>
        <w:rPr>
          <w:lang w:val="fr"/>
        </w:rPr>
        <w:t>conditions de vie des</w:t>
      </w:r>
      <w:r>
        <w:rPr>
          <w:sz w:val="24"/>
          <w:lang w:val="fr"/>
        </w:rPr>
        <w:t xml:space="preserve">citoyens dans le cadre de la </w:t>
      </w:r>
      <w:r>
        <w:rPr>
          <w:lang w:val="fr"/>
        </w:rPr>
        <w:t>nouvelle stratégie</w:t>
      </w:r>
      <w:r>
        <w:rPr>
          <w:sz w:val="24"/>
          <w:lang w:val="fr"/>
        </w:rPr>
        <w:t xml:space="preserve"> « Vision 2035 »</w:t>
      </w:r>
      <w:r>
        <w:rPr>
          <w:lang w:val="fr"/>
        </w:rPr>
        <w:t xml:space="preserve"> du </w:t>
      </w:r>
      <w:proofErr w:type="spellStart"/>
      <w:r>
        <w:rPr>
          <w:sz w:val="24"/>
          <w:lang w:val="fr"/>
        </w:rPr>
        <w:t>GdD</w:t>
      </w:r>
      <w:proofErr w:type="spellEnd"/>
      <w:r>
        <w:rPr>
          <w:sz w:val="24"/>
          <w:lang w:val="fr"/>
        </w:rPr>
        <w:t>.</w:t>
      </w:r>
      <w:r>
        <w:rPr>
          <w:lang w:val="fr"/>
        </w:rPr>
        <w:t xml:space="preserve"> </w:t>
      </w:r>
      <w:r>
        <w:rPr>
          <w:sz w:val="24"/>
          <w:lang w:val="fr"/>
        </w:rPr>
        <w:t xml:space="preserve"> </w:t>
      </w:r>
    </w:p>
    <w:p w14:paraId="3249C9F3" w14:textId="77777777" w:rsidR="00A365E2" w:rsidRDefault="00A365E2">
      <w:pPr>
        <w:pStyle w:val="Corpsdetexte"/>
      </w:pPr>
    </w:p>
    <w:p w14:paraId="53D54AEA" w14:textId="5E5312CA" w:rsidR="00A365E2" w:rsidRDefault="00043309">
      <w:pPr>
        <w:pStyle w:val="Paragraphedeliste"/>
        <w:numPr>
          <w:ilvl w:val="0"/>
          <w:numId w:val="7"/>
        </w:numPr>
        <w:tabs>
          <w:tab w:val="left" w:pos="921"/>
        </w:tabs>
        <w:spacing w:before="1"/>
        <w:ind w:right="554" w:firstLine="0"/>
        <w:jc w:val="both"/>
        <w:rPr>
          <w:sz w:val="24"/>
        </w:rPr>
      </w:pPr>
      <w:r>
        <w:rPr>
          <w:sz w:val="24"/>
          <w:lang w:val="fr"/>
        </w:rPr>
        <w:t>À la demande de DISED, le GP De la pauvreté a fourni une assistance technique (AT) au cours des 12 derniers mois (P156794) pour aider à améliorer le système de surveillance de la pauvreté dans le pays. Lamesure de la politique à Djibouti repose sur la disponibilité et la richesse des données collectées dans l’EDAM. Grâce à cet engagement, l’équipe a réussi à établir une bonne relation de travail avec</w:t>
      </w:r>
      <w:r>
        <w:rPr>
          <w:lang w:val="fr"/>
        </w:rPr>
        <w:t xml:space="preserve"> la direction</w:t>
      </w:r>
      <w:r>
        <w:rPr>
          <w:sz w:val="24"/>
          <w:lang w:val="fr"/>
        </w:rPr>
        <w:t xml:space="preserve"> et</w:t>
      </w:r>
      <w:r>
        <w:rPr>
          <w:lang w:val="fr"/>
        </w:rPr>
        <w:t xml:space="preserve"> le personnel</w:t>
      </w:r>
      <w:r>
        <w:rPr>
          <w:sz w:val="24"/>
          <w:lang w:val="fr"/>
        </w:rPr>
        <w:t xml:space="preserve"> technique</w:t>
      </w:r>
      <w:r>
        <w:rPr>
          <w:lang w:val="fr"/>
        </w:rPr>
        <w:t xml:space="preserve"> </w:t>
      </w:r>
      <w:r>
        <w:rPr>
          <w:sz w:val="24"/>
          <w:lang w:val="fr"/>
        </w:rPr>
        <w:t xml:space="preserve"> de</w:t>
      </w:r>
      <w:r>
        <w:rPr>
          <w:lang w:val="fr"/>
        </w:rPr>
        <w:t xml:space="preserve"> </w:t>
      </w:r>
      <w:r>
        <w:rPr>
          <w:sz w:val="24"/>
          <w:lang w:val="fr"/>
        </w:rPr>
        <w:t xml:space="preserve"> DISED.</w:t>
      </w:r>
      <w:r>
        <w:rPr>
          <w:lang w:val="fr"/>
        </w:rPr>
        <w:t xml:space="preserve"> </w:t>
      </w:r>
      <w:proofErr w:type="gramStart"/>
      <w:r>
        <w:rPr>
          <w:sz w:val="24"/>
          <w:lang w:val="fr"/>
        </w:rPr>
        <w:t>Les</w:t>
      </w:r>
      <w:r>
        <w:rPr>
          <w:lang w:val="fr"/>
        </w:rPr>
        <w:t xml:space="preserve"> </w:t>
      </w:r>
      <w:r>
        <w:rPr>
          <w:sz w:val="24"/>
          <w:lang w:val="fr"/>
        </w:rPr>
        <w:t xml:space="preserve"> activités</w:t>
      </w:r>
      <w:proofErr w:type="gramEnd"/>
      <w:r>
        <w:rPr>
          <w:lang w:val="fr"/>
        </w:rPr>
        <w:t xml:space="preserve"> </w:t>
      </w:r>
      <w:r>
        <w:rPr>
          <w:sz w:val="24"/>
          <w:lang w:val="fr"/>
        </w:rPr>
        <w:t xml:space="preserve"> d’assistance technique ont</w:t>
      </w:r>
      <w:r>
        <w:rPr>
          <w:lang w:val="fr"/>
        </w:rPr>
        <w:t xml:space="preserve"> été</w:t>
      </w:r>
      <w:r>
        <w:rPr>
          <w:sz w:val="24"/>
          <w:lang w:val="fr"/>
        </w:rPr>
        <w:t xml:space="preserve"> autorisées</w:t>
      </w:r>
      <w:r>
        <w:rPr>
          <w:lang w:val="fr"/>
        </w:rPr>
        <w:t xml:space="preserve"> </w:t>
      </w:r>
      <w:r>
        <w:rPr>
          <w:sz w:val="24"/>
          <w:lang w:val="fr"/>
        </w:rPr>
        <w:t xml:space="preserve"> à</w:t>
      </w:r>
      <w:r>
        <w:rPr>
          <w:lang w:val="fr"/>
        </w:rPr>
        <w:t xml:space="preserve"> effectuer des diagnostics sur des</w:t>
      </w:r>
      <w:r>
        <w:rPr>
          <w:sz w:val="24"/>
          <w:lang w:val="fr"/>
        </w:rPr>
        <w:t xml:space="preserve"> </w:t>
      </w:r>
      <w:r>
        <w:rPr>
          <w:lang w:val="fr"/>
        </w:rPr>
        <w:t xml:space="preserve"> instruments</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d’enquête antérieurs, des méthodologies de mesure du bien-être et des </w:t>
      </w:r>
      <w:r w:rsidR="00DD5A3F" w:rsidRPr="00DD5A3F">
        <w:rPr>
          <w:b/>
          <w:color w:val="FF0000"/>
          <w:sz w:val="24"/>
          <w:lang w:val="fr"/>
        </w:rPr>
        <w:t>protocole</w:t>
      </w:r>
      <w:r>
        <w:rPr>
          <w:sz w:val="24"/>
          <w:lang w:val="fr"/>
        </w:rPr>
        <w:t>s de collecte de données. Dans le cadre de l’AT, l’équipe s’est concentrée sur la collaboration étroite avec DISED sur la façon d’améliorer l’instrument d’enquête et de trouver des</w:t>
      </w:r>
      <w:r>
        <w:rPr>
          <w:lang w:val="fr"/>
        </w:rPr>
        <w:t>stratégies d’amplage</w:t>
      </w:r>
      <w:r>
        <w:rPr>
          <w:sz w:val="24"/>
          <w:lang w:val="fr"/>
        </w:rPr>
        <w:t>réalisables pour inclure la population nomade.</w:t>
      </w:r>
      <w:r>
        <w:rPr>
          <w:lang w:val="fr"/>
        </w:rPr>
        <w:t xml:space="preserve"> </w:t>
      </w:r>
      <w:r>
        <w:rPr>
          <w:sz w:val="24"/>
          <w:lang w:val="fr"/>
        </w:rPr>
        <w:t>Les discussions ont progressé à un bon rythme et DISED a été réceptif à plusieurs des</w:t>
      </w:r>
      <w:r>
        <w:rPr>
          <w:lang w:val="fr"/>
        </w:rPr>
        <w:t xml:space="preserve"> mises à jour suggérées.</w:t>
      </w:r>
      <w:r>
        <w:rPr>
          <w:sz w:val="24"/>
          <w:lang w:val="fr"/>
        </w:rPr>
        <w:t xml:space="preserve"> </w:t>
      </w:r>
    </w:p>
    <w:p w14:paraId="38A7D278" w14:textId="77777777" w:rsidR="00A365E2" w:rsidRDefault="00A365E2">
      <w:pPr>
        <w:pStyle w:val="Corpsdetexte"/>
      </w:pPr>
    </w:p>
    <w:p w14:paraId="194208CF" w14:textId="77777777" w:rsidR="00A365E2" w:rsidRDefault="00043309">
      <w:pPr>
        <w:pStyle w:val="Paragraphedeliste"/>
        <w:numPr>
          <w:ilvl w:val="0"/>
          <w:numId w:val="7"/>
        </w:numPr>
        <w:tabs>
          <w:tab w:val="left" w:pos="921"/>
        </w:tabs>
        <w:spacing w:before="1"/>
        <w:ind w:right="555" w:firstLine="0"/>
        <w:jc w:val="both"/>
        <w:rPr>
          <w:sz w:val="24"/>
        </w:rPr>
      </w:pPr>
      <w:r>
        <w:rPr>
          <w:sz w:val="24"/>
          <w:lang w:val="fr"/>
        </w:rPr>
        <w:t>L’équipe</w:t>
      </w:r>
      <w:r>
        <w:rPr>
          <w:sz w:val="24"/>
          <w:vertAlign w:val="superscript"/>
          <w:lang w:val="fr"/>
        </w:rPr>
        <w:t>1</w:t>
      </w:r>
      <w:r>
        <w:rPr>
          <w:lang w:val="fr"/>
        </w:rPr>
        <w:t xml:space="preserve"> </w:t>
      </w:r>
      <w:r>
        <w:rPr>
          <w:sz w:val="24"/>
          <w:lang w:val="fr"/>
        </w:rPr>
        <w:t xml:space="preserve"> a discuté et s’est mise d’accord avec le DISED sur la mise en œuvre de plusieurs améliorations</w:t>
      </w:r>
      <w:r>
        <w:rPr>
          <w:lang w:val="fr"/>
        </w:rPr>
        <w:t>dans le</w:t>
      </w:r>
      <w:r>
        <w:rPr>
          <w:sz w:val="24"/>
          <w:lang w:val="fr"/>
        </w:rPr>
        <w:t>questionnaire.</w:t>
      </w:r>
      <w:r>
        <w:rPr>
          <w:lang w:val="fr"/>
        </w:rPr>
        <w:t xml:space="preserve"> </w:t>
      </w:r>
      <w:r>
        <w:rPr>
          <w:spacing w:val="-3"/>
          <w:sz w:val="24"/>
          <w:lang w:val="fr"/>
        </w:rPr>
        <w:t xml:space="preserve"> </w:t>
      </w:r>
      <w:r>
        <w:rPr>
          <w:lang w:val="fr"/>
        </w:rPr>
        <w:t xml:space="preserve"> </w:t>
      </w:r>
      <w:r>
        <w:rPr>
          <w:sz w:val="24"/>
          <w:lang w:val="fr"/>
        </w:rPr>
        <w:t>Conformément aux bonnes pratiques actuelles, l’équipe et DISED ont commencé à examiner le questionnaire EDAM afin d’y inclure des améliorations au module sur les produits alimentaires, à la section des biens durables, au module sur la santé et au module sur les services de logement et</w:t>
      </w:r>
      <w:r>
        <w:rPr>
          <w:lang w:val="fr"/>
        </w:rPr>
        <w:t>les</w:t>
      </w:r>
      <w:r>
        <w:rPr>
          <w:sz w:val="24"/>
          <w:lang w:val="fr"/>
        </w:rPr>
        <w:t>dépenses liées à l’entraînement. Une première ébauche du questionnaire a été partagée par DISED avec divers partenaires en décembre 2016, y compris un comité technique multisectoriel, des ministères d’exécution et d’autres</w:t>
      </w:r>
    </w:p>
    <w:p w14:paraId="15589E0E" w14:textId="77777777" w:rsidR="00A365E2" w:rsidRDefault="005A7AB2">
      <w:pPr>
        <w:pStyle w:val="Corpsdetexte"/>
        <w:spacing w:before="6"/>
        <w:rPr>
          <w:sz w:val="17"/>
        </w:rPr>
      </w:pPr>
      <w:r>
        <w:pict w14:anchorId="335DBD3F">
          <v:rect id="_x0000_s1055" style="position:absolute;margin-left:1in;margin-top:12.05pt;width:2in;height:.6pt;z-index:-15718400;mso-wrap-distance-left:0;mso-wrap-distance-right:0;mso-position-horizontal-relative:page" fillcolor="black" stroked="f">
            <w10:wrap type="topAndBottom" anchorx="page"/>
          </v:rect>
        </w:pict>
      </w:r>
    </w:p>
    <w:p w14:paraId="03B4430D" w14:textId="77777777" w:rsidR="00A365E2" w:rsidRDefault="00043309">
      <w:pPr>
        <w:spacing w:before="74"/>
        <w:ind w:left="560"/>
        <w:rPr>
          <w:sz w:val="20"/>
        </w:rPr>
      </w:pPr>
      <w:r>
        <w:rPr>
          <w:sz w:val="20"/>
          <w:vertAlign w:val="superscript"/>
          <w:lang w:val="fr"/>
        </w:rPr>
        <w:t>1</w:t>
      </w:r>
      <w:r>
        <w:rPr>
          <w:sz w:val="20"/>
          <w:lang w:val="fr"/>
        </w:rPr>
        <w:t xml:space="preserve"> L’équipe a largement bénéficié des discussions et des</w:t>
      </w:r>
      <w:r>
        <w:rPr>
          <w:lang w:val="fr"/>
        </w:rPr>
        <w:t xml:space="preserve"> commentaires</w:t>
      </w:r>
      <w:r>
        <w:rPr>
          <w:sz w:val="20"/>
          <w:lang w:val="fr"/>
        </w:rPr>
        <w:t xml:space="preserve"> reçus de l’équipe d’enquête de DEC, de ses collègues SP et MFM travaillant à Djibouti.</w:t>
      </w:r>
    </w:p>
    <w:p w14:paraId="357CF389" w14:textId="77777777" w:rsidR="00A365E2" w:rsidRDefault="00A365E2">
      <w:pPr>
        <w:rPr>
          <w:sz w:val="20"/>
        </w:rPr>
        <w:sectPr w:rsidR="00A365E2">
          <w:pgSz w:w="12240" w:h="15840"/>
          <w:pgMar w:top="1360" w:right="880" w:bottom="980" w:left="880" w:header="0" w:footer="789" w:gutter="0"/>
          <w:cols w:space="720"/>
        </w:sectPr>
      </w:pPr>
    </w:p>
    <w:p w14:paraId="15978FE3" w14:textId="77777777" w:rsidR="00A365E2" w:rsidRDefault="00043309">
      <w:pPr>
        <w:pStyle w:val="Corpsdetexte"/>
        <w:spacing w:before="72"/>
        <w:ind w:left="560" w:right="556"/>
        <w:jc w:val="both"/>
      </w:pPr>
      <w:r>
        <w:rPr>
          <w:lang w:val="fr"/>
        </w:rPr>
        <w:t xml:space="preserve">partenaires internationaux. L’objectif  principal   était d’obtenir des  suggestions  et  des recommandations      qui  pourraient aider à mieux atteindre les objectifs de l’EDAM et à saisir le bien-être des ménages djiboutiens. Une réunion avec les ministères et d’autres partenaires a été organisée le 11 </w:t>
      </w:r>
      <w:proofErr w:type="gramStart"/>
      <w:r>
        <w:rPr>
          <w:lang w:val="fr"/>
        </w:rPr>
        <w:t>janvier  2017</w:t>
      </w:r>
      <w:proofErr w:type="gramEnd"/>
      <w:r>
        <w:rPr>
          <w:lang w:val="fr"/>
        </w:rPr>
        <w:t xml:space="preserve"> où la discussion  engageante  a conduit  à des améliorations supplémentaires  de  certaines    questions dans l’EDAM.     Le projet révisé  du questionnaire EDAM devrait être utilisé dans un pré-test sur le terrain sur un très petit nombre de ménages au cours des dernières semaines de  janvier.</w:t>
      </w:r>
    </w:p>
    <w:p w14:paraId="7277A505" w14:textId="77777777" w:rsidR="00A365E2" w:rsidRDefault="00A365E2">
      <w:pPr>
        <w:pStyle w:val="Corpsdetexte"/>
      </w:pPr>
    </w:p>
    <w:p w14:paraId="73029B70" w14:textId="77777777" w:rsidR="00A365E2" w:rsidRDefault="00043309">
      <w:pPr>
        <w:pStyle w:val="Paragraphedeliste"/>
        <w:numPr>
          <w:ilvl w:val="0"/>
          <w:numId w:val="7"/>
        </w:numPr>
        <w:tabs>
          <w:tab w:val="left" w:pos="921"/>
        </w:tabs>
        <w:ind w:right="557" w:firstLine="0"/>
        <w:jc w:val="both"/>
        <w:rPr>
          <w:sz w:val="24"/>
        </w:rPr>
      </w:pPr>
      <w:r>
        <w:rPr>
          <w:sz w:val="24"/>
          <w:lang w:val="fr"/>
        </w:rPr>
        <w:t xml:space="preserve">La stratégie d’échantillonnage de l’EDAM 2017 intégrera deux caractéristiques importantes. La première caractéristique est que, pour la première fois, l’enquête nationale auprès des ménages comprendra une stratégie visant à inclure la population nomade. Selon le recensement de 2009, la population nomade représentait entre 20 et 40% de la population djiboutienne. </w:t>
      </w:r>
      <w:r>
        <w:rPr>
          <w:lang w:val="fr"/>
        </w:rPr>
        <w:t xml:space="preserve"> </w:t>
      </w:r>
      <w:r>
        <w:rPr>
          <w:sz w:val="24"/>
          <w:lang w:val="fr"/>
        </w:rPr>
        <w:t>Cependant, en raison de contraintes logistiques et de ressources, entre autres, les nomades n’ont été relevés dans aucun des EDAM précédents. Compte tenu</w:t>
      </w:r>
      <w:r>
        <w:rPr>
          <w:lang w:val="fr"/>
        </w:rPr>
        <w:t xml:space="preserve"> </w:t>
      </w:r>
      <w:r>
        <w:rPr>
          <w:sz w:val="24"/>
          <w:lang w:val="fr"/>
        </w:rPr>
        <w:t xml:space="preserve"> </w:t>
      </w:r>
      <w:r>
        <w:rPr>
          <w:lang w:val="fr"/>
        </w:rPr>
        <w:t xml:space="preserve"> de</w:t>
      </w:r>
      <w:r>
        <w:rPr>
          <w:sz w:val="24"/>
          <w:lang w:val="fr"/>
        </w:rPr>
        <w:t xml:space="preserve"> la</w:t>
      </w:r>
      <w:r>
        <w:rPr>
          <w:lang w:val="fr"/>
        </w:rPr>
        <w:t xml:space="preserve"> </w:t>
      </w:r>
      <w:r>
        <w:rPr>
          <w:sz w:val="24"/>
          <w:lang w:val="fr"/>
        </w:rPr>
        <w:t xml:space="preserve"> probabilité</w:t>
      </w:r>
      <w:r>
        <w:rPr>
          <w:lang w:val="fr"/>
        </w:rPr>
        <w:t xml:space="preserve"> </w:t>
      </w:r>
      <w:r>
        <w:rPr>
          <w:sz w:val="24"/>
          <w:lang w:val="fr"/>
        </w:rPr>
        <w:t xml:space="preserve"> d’être</w:t>
      </w:r>
      <w:r>
        <w:rPr>
          <w:lang w:val="fr"/>
        </w:rPr>
        <w:t xml:space="preserve"> </w:t>
      </w:r>
      <w:r>
        <w:rPr>
          <w:sz w:val="24"/>
          <w:lang w:val="fr"/>
        </w:rPr>
        <w:t xml:space="preserve"> parmi les</w:t>
      </w:r>
      <w:r>
        <w:rPr>
          <w:lang w:val="fr"/>
        </w:rPr>
        <w:t xml:space="preserve"> </w:t>
      </w:r>
      <w:r>
        <w:rPr>
          <w:sz w:val="24"/>
          <w:lang w:val="fr"/>
        </w:rPr>
        <w:t xml:space="preserve"> </w:t>
      </w:r>
      <w:r>
        <w:rPr>
          <w:lang w:val="fr"/>
        </w:rPr>
        <w:t xml:space="preserve"> </w:t>
      </w:r>
      <w:r>
        <w:rPr>
          <w:sz w:val="24"/>
          <w:lang w:val="fr"/>
        </w:rPr>
        <w:t xml:space="preserve"> plus</w:t>
      </w:r>
      <w:r>
        <w:rPr>
          <w:lang w:val="fr"/>
        </w:rPr>
        <w:t xml:space="preserve"> </w:t>
      </w:r>
      <w:r>
        <w:rPr>
          <w:sz w:val="24"/>
          <w:lang w:val="fr"/>
        </w:rPr>
        <w:t xml:space="preserve"> vulnérables</w:t>
      </w:r>
      <w:r>
        <w:rPr>
          <w:lang w:val="fr"/>
        </w:rPr>
        <w:t xml:space="preserve"> du</w:t>
      </w:r>
      <w:r>
        <w:rPr>
          <w:sz w:val="24"/>
          <w:lang w:val="fr"/>
        </w:rPr>
        <w:t xml:space="preserve"> pays,</w:t>
      </w:r>
      <w:r>
        <w:rPr>
          <w:lang w:val="fr"/>
        </w:rPr>
        <w:t xml:space="preserve"> </w:t>
      </w:r>
      <w:r>
        <w:rPr>
          <w:sz w:val="24"/>
          <w:lang w:val="fr"/>
        </w:rPr>
        <w:t xml:space="preserve"> le</w:t>
      </w:r>
      <w:r>
        <w:rPr>
          <w:lang w:val="fr"/>
        </w:rPr>
        <w:t xml:space="preserve"> </w:t>
      </w:r>
      <w:r>
        <w:rPr>
          <w:sz w:val="24"/>
          <w:lang w:val="fr"/>
        </w:rPr>
        <w:t xml:space="preserve"> fait d’avoir</w:t>
      </w:r>
      <w:r>
        <w:rPr>
          <w:lang w:val="fr"/>
        </w:rPr>
        <w:t xml:space="preserve"> </w:t>
      </w:r>
      <w:r>
        <w:rPr>
          <w:sz w:val="24"/>
          <w:lang w:val="fr"/>
        </w:rPr>
        <w:t xml:space="preserve"> une</w:t>
      </w:r>
      <w:r>
        <w:rPr>
          <w:lang w:val="fr"/>
        </w:rPr>
        <w:t xml:space="preserve"> </w:t>
      </w:r>
      <w:r>
        <w:rPr>
          <w:sz w:val="24"/>
          <w:lang w:val="fr"/>
        </w:rPr>
        <w:t xml:space="preserve"> stratégie</w:t>
      </w:r>
      <w:r>
        <w:rPr>
          <w:lang w:val="fr"/>
        </w:rPr>
        <w:t xml:space="preserve"> </w:t>
      </w:r>
      <w:r>
        <w:rPr>
          <w:sz w:val="24"/>
          <w:lang w:val="fr"/>
        </w:rPr>
        <w:t xml:space="preserve"> pour</w:t>
      </w:r>
      <w:r>
        <w:rPr>
          <w:lang w:val="fr"/>
        </w:rPr>
        <w:t xml:space="preserve"> </w:t>
      </w:r>
      <w:r>
        <w:rPr>
          <w:sz w:val="24"/>
          <w:lang w:val="fr"/>
        </w:rPr>
        <w:t xml:space="preserve"> les étudier et, dans la mesure du possible, les inclure dans le calcul des estimations nationales de la pauvreté et des</w:t>
      </w:r>
      <w:r>
        <w:rPr>
          <w:lang w:val="fr"/>
        </w:rPr>
        <w:t xml:space="preserve"> </w:t>
      </w:r>
      <w:r>
        <w:rPr>
          <w:sz w:val="24"/>
          <w:lang w:val="fr"/>
        </w:rPr>
        <w:t xml:space="preserve"> </w:t>
      </w:r>
      <w:r>
        <w:rPr>
          <w:lang w:val="fr"/>
        </w:rPr>
        <w:t xml:space="preserve"> </w:t>
      </w:r>
      <w:r>
        <w:rPr>
          <w:sz w:val="24"/>
          <w:lang w:val="fr"/>
        </w:rPr>
        <w:t xml:space="preserve"> inégalités</w:t>
      </w:r>
      <w:r>
        <w:rPr>
          <w:lang w:val="fr"/>
        </w:rPr>
        <w:t xml:space="preserve"> </w:t>
      </w:r>
      <w:r>
        <w:rPr>
          <w:sz w:val="24"/>
          <w:lang w:val="fr"/>
        </w:rPr>
        <w:t xml:space="preserve"> constituera</w:t>
      </w:r>
      <w:r>
        <w:rPr>
          <w:lang w:val="fr"/>
        </w:rPr>
        <w:t xml:space="preserve"> </w:t>
      </w:r>
      <w:r>
        <w:rPr>
          <w:sz w:val="24"/>
          <w:lang w:val="fr"/>
        </w:rPr>
        <w:t xml:space="preserve"> </w:t>
      </w:r>
      <w:r>
        <w:rPr>
          <w:lang w:val="fr"/>
        </w:rPr>
        <w:t xml:space="preserve"> </w:t>
      </w:r>
      <w:r>
        <w:rPr>
          <w:sz w:val="24"/>
          <w:lang w:val="fr"/>
        </w:rPr>
        <w:t xml:space="preserve"> une</w:t>
      </w:r>
      <w:r>
        <w:rPr>
          <w:lang w:val="fr"/>
        </w:rPr>
        <w:t xml:space="preserve"> </w:t>
      </w:r>
      <w:r>
        <w:rPr>
          <w:sz w:val="24"/>
          <w:lang w:val="fr"/>
        </w:rPr>
        <w:t xml:space="preserve"> grande</w:t>
      </w:r>
      <w:r>
        <w:rPr>
          <w:lang w:val="fr"/>
        </w:rPr>
        <w:t xml:space="preserve"> </w:t>
      </w:r>
      <w:r>
        <w:rPr>
          <w:sz w:val="24"/>
          <w:lang w:val="fr"/>
        </w:rPr>
        <w:t xml:space="preserve"> amélioration</w:t>
      </w:r>
      <w:r>
        <w:rPr>
          <w:lang w:val="fr"/>
        </w:rPr>
        <w:t xml:space="preserve"> par</w:t>
      </w:r>
      <w:r>
        <w:rPr>
          <w:sz w:val="24"/>
          <w:lang w:val="fr"/>
        </w:rPr>
        <w:t xml:space="preserve"> rapport</w:t>
      </w:r>
      <w:r>
        <w:rPr>
          <w:lang w:val="fr"/>
        </w:rPr>
        <w:t xml:space="preserve"> à tous</w:t>
      </w:r>
      <w:r>
        <w:rPr>
          <w:sz w:val="24"/>
          <w:lang w:val="fr"/>
        </w:rPr>
        <w:t xml:space="preserve"> les</w:t>
      </w:r>
      <w:r>
        <w:rPr>
          <w:lang w:val="fr"/>
        </w:rPr>
        <w:t xml:space="preserve"> </w:t>
      </w:r>
      <w:r>
        <w:rPr>
          <w:sz w:val="24"/>
          <w:lang w:val="fr"/>
        </w:rPr>
        <w:t xml:space="preserve"> EDAM précédents.</w:t>
      </w:r>
      <w:r>
        <w:rPr>
          <w:lang w:val="fr"/>
        </w:rPr>
        <w:t xml:space="preserve"> </w:t>
      </w:r>
      <w:r>
        <w:rPr>
          <w:sz w:val="24"/>
          <w:lang w:val="fr"/>
        </w:rPr>
        <w:t xml:space="preserve"> </w:t>
      </w:r>
      <w:r>
        <w:rPr>
          <w:lang w:val="fr"/>
        </w:rPr>
        <w:t xml:space="preserve"> </w:t>
      </w:r>
      <w:r>
        <w:rPr>
          <w:sz w:val="24"/>
          <w:lang w:val="fr"/>
        </w:rPr>
        <w:t>Il y a</w:t>
      </w:r>
      <w:r>
        <w:rPr>
          <w:lang w:val="fr"/>
        </w:rPr>
        <w:t xml:space="preserve"> </w:t>
      </w:r>
      <w:r>
        <w:rPr>
          <w:sz w:val="24"/>
          <w:lang w:val="fr"/>
        </w:rPr>
        <w:t xml:space="preserve"> </w:t>
      </w:r>
      <w:r>
        <w:rPr>
          <w:lang w:val="fr"/>
        </w:rPr>
        <w:t xml:space="preserve"> </w:t>
      </w:r>
      <w:r>
        <w:rPr>
          <w:sz w:val="24"/>
          <w:lang w:val="fr"/>
        </w:rPr>
        <w:t xml:space="preserve"> maintenant</w:t>
      </w:r>
      <w:r>
        <w:rPr>
          <w:lang w:val="fr"/>
        </w:rPr>
        <w:t xml:space="preserve"> un</w:t>
      </w:r>
      <w:r>
        <w:rPr>
          <w:sz w:val="24"/>
          <w:lang w:val="fr"/>
        </w:rPr>
        <w:t xml:space="preserve"> accord pour, en coordination avec le ministère de l’Agriculture, utiliser </w:t>
      </w:r>
      <w:r>
        <w:rPr>
          <w:lang w:val="fr"/>
        </w:rPr>
        <w:t xml:space="preserve">les informations sur les cartes des points </w:t>
      </w:r>
      <w:r>
        <w:rPr>
          <w:sz w:val="24"/>
          <w:lang w:val="fr"/>
        </w:rPr>
        <w:t>d’eau pour aider à</w:t>
      </w:r>
      <w:r>
        <w:rPr>
          <w:lang w:val="fr"/>
        </w:rPr>
        <w:t xml:space="preserve"> </w:t>
      </w:r>
      <w:r>
        <w:rPr>
          <w:sz w:val="24"/>
          <w:lang w:val="fr"/>
        </w:rPr>
        <w:t xml:space="preserve"> dessiner</w:t>
      </w:r>
      <w:r>
        <w:rPr>
          <w:lang w:val="fr"/>
        </w:rPr>
        <w:t xml:space="preserve"> des</w:t>
      </w:r>
      <w:r>
        <w:rPr>
          <w:sz w:val="24"/>
          <w:lang w:val="fr"/>
        </w:rPr>
        <w:t xml:space="preserve"> zones</w:t>
      </w:r>
      <w:r>
        <w:rPr>
          <w:lang w:val="fr"/>
        </w:rPr>
        <w:t xml:space="preserve"> </w:t>
      </w:r>
      <w:r>
        <w:rPr>
          <w:sz w:val="24"/>
          <w:lang w:val="fr"/>
        </w:rPr>
        <w:t xml:space="preserve"> de dénombrement</w:t>
      </w:r>
      <w:r>
        <w:rPr>
          <w:lang w:val="fr"/>
        </w:rPr>
        <w:t xml:space="preserve"> </w:t>
      </w:r>
      <w:r>
        <w:rPr>
          <w:sz w:val="24"/>
          <w:lang w:val="fr"/>
        </w:rPr>
        <w:t xml:space="preserve"> qui</w:t>
      </w:r>
      <w:r>
        <w:rPr>
          <w:lang w:val="fr"/>
        </w:rPr>
        <w:t xml:space="preserve"> </w:t>
      </w:r>
      <w:r>
        <w:rPr>
          <w:sz w:val="24"/>
          <w:lang w:val="fr"/>
        </w:rPr>
        <w:t xml:space="preserve"> peuvent</w:t>
      </w:r>
      <w:r>
        <w:rPr>
          <w:lang w:val="fr"/>
        </w:rPr>
        <w:t xml:space="preserve"> </w:t>
      </w:r>
      <w:r>
        <w:rPr>
          <w:sz w:val="24"/>
          <w:lang w:val="fr"/>
        </w:rPr>
        <w:t xml:space="preserve"> encadrer</w:t>
      </w:r>
      <w:r>
        <w:rPr>
          <w:lang w:val="fr"/>
        </w:rPr>
        <w:t xml:space="preserve"> </w:t>
      </w:r>
      <w:r>
        <w:rPr>
          <w:sz w:val="24"/>
          <w:lang w:val="fr"/>
        </w:rPr>
        <w:t xml:space="preserve"> les</w:t>
      </w:r>
      <w:r>
        <w:rPr>
          <w:lang w:val="fr"/>
        </w:rPr>
        <w:t xml:space="preserve"> </w:t>
      </w:r>
      <w:r>
        <w:rPr>
          <w:sz w:val="24"/>
          <w:lang w:val="fr"/>
        </w:rPr>
        <w:t xml:space="preserve"> efforts</w:t>
      </w:r>
      <w:r>
        <w:rPr>
          <w:lang w:val="fr"/>
        </w:rPr>
        <w:t xml:space="preserve"> </w:t>
      </w:r>
      <w:r>
        <w:rPr>
          <w:sz w:val="24"/>
          <w:lang w:val="fr"/>
        </w:rPr>
        <w:t xml:space="preserve"> de collecte de</w:t>
      </w:r>
      <w:r>
        <w:rPr>
          <w:lang w:val="fr"/>
        </w:rPr>
        <w:t xml:space="preserve"> </w:t>
      </w:r>
      <w:r>
        <w:rPr>
          <w:sz w:val="24"/>
          <w:lang w:val="fr"/>
        </w:rPr>
        <w:t xml:space="preserve"> données</w:t>
      </w:r>
      <w:r>
        <w:rPr>
          <w:lang w:val="fr"/>
        </w:rPr>
        <w:t xml:space="preserve"> </w:t>
      </w:r>
      <w:r>
        <w:rPr>
          <w:sz w:val="24"/>
          <w:lang w:val="fr"/>
        </w:rPr>
        <w:t xml:space="preserve"> pour</w:t>
      </w:r>
      <w:r>
        <w:rPr>
          <w:lang w:val="fr"/>
        </w:rPr>
        <w:t xml:space="preserve"> </w:t>
      </w:r>
      <w:r>
        <w:rPr>
          <w:sz w:val="24"/>
          <w:lang w:val="fr"/>
        </w:rPr>
        <w:t xml:space="preserve"> les</w:t>
      </w:r>
      <w:r>
        <w:rPr>
          <w:lang w:val="fr"/>
        </w:rPr>
        <w:t xml:space="preserve"> ménages</w:t>
      </w:r>
      <w:r>
        <w:rPr>
          <w:sz w:val="24"/>
          <w:lang w:val="fr"/>
        </w:rPr>
        <w:t xml:space="preserve"> </w:t>
      </w:r>
      <w:r>
        <w:rPr>
          <w:lang w:val="fr"/>
        </w:rPr>
        <w:t xml:space="preserve"> </w:t>
      </w:r>
      <w:r>
        <w:rPr>
          <w:sz w:val="24"/>
          <w:lang w:val="fr"/>
        </w:rPr>
        <w:t xml:space="preserve"> nomades.</w:t>
      </w:r>
      <w:r>
        <w:rPr>
          <w:lang w:val="fr"/>
        </w:rPr>
        <w:t xml:space="preserve"> </w:t>
      </w:r>
      <w:r>
        <w:rPr>
          <w:sz w:val="24"/>
          <w:lang w:val="fr"/>
        </w:rPr>
        <w:t xml:space="preserve"> Une autre caractéristique qui sera incluse dans l’EDAM 2017 est la mise à jour du cadre d’échantillonnage pour inclure les zones de bidonvilles (telles que la communauté de Balbala). Ces régions ont connu une forte augmentation de la population, en raison de l’immigration</w:t>
      </w:r>
      <w:r>
        <w:rPr>
          <w:lang w:val="fr"/>
        </w:rPr>
        <w:t>en provenance</w:t>
      </w:r>
      <w:r>
        <w:rPr>
          <w:sz w:val="24"/>
          <w:lang w:val="fr"/>
        </w:rPr>
        <w:t>du pays et d’ailleurs, ce qui soulève des mises en garde quant à l’utilité du recensement de 2009 comme cadre d’échantillonnage. Une</w:t>
      </w:r>
      <w:r>
        <w:rPr>
          <w:lang w:val="fr"/>
        </w:rPr>
        <w:t xml:space="preserve"> </w:t>
      </w:r>
      <w:r>
        <w:rPr>
          <w:sz w:val="24"/>
          <w:lang w:val="fr"/>
        </w:rPr>
        <w:t xml:space="preserve"> liste</w:t>
      </w:r>
      <w:r>
        <w:rPr>
          <w:lang w:val="fr"/>
        </w:rPr>
        <w:t xml:space="preserve"> </w:t>
      </w:r>
      <w:r>
        <w:rPr>
          <w:sz w:val="24"/>
          <w:lang w:val="fr"/>
        </w:rPr>
        <w:t xml:space="preserve"> mise à jour</w:t>
      </w:r>
      <w:r>
        <w:rPr>
          <w:lang w:val="fr"/>
        </w:rPr>
        <w:t xml:space="preserve"> </w:t>
      </w:r>
      <w:r>
        <w:rPr>
          <w:sz w:val="24"/>
          <w:lang w:val="fr"/>
        </w:rPr>
        <w:t xml:space="preserve"> pour</w:t>
      </w:r>
      <w:r>
        <w:rPr>
          <w:lang w:val="fr"/>
        </w:rPr>
        <w:t xml:space="preserve"> </w:t>
      </w:r>
      <w:r>
        <w:rPr>
          <w:sz w:val="24"/>
          <w:lang w:val="fr"/>
        </w:rPr>
        <w:t xml:space="preserve"> ces</w:t>
      </w:r>
      <w:r>
        <w:rPr>
          <w:lang w:val="fr"/>
        </w:rPr>
        <w:t xml:space="preserve"> </w:t>
      </w:r>
      <w:r>
        <w:rPr>
          <w:sz w:val="24"/>
          <w:lang w:val="fr"/>
        </w:rPr>
        <w:t xml:space="preserve"> domaines</w:t>
      </w:r>
      <w:r>
        <w:rPr>
          <w:lang w:val="fr"/>
        </w:rPr>
        <w:t xml:space="preserve"> </w:t>
      </w:r>
      <w:r>
        <w:rPr>
          <w:sz w:val="24"/>
          <w:lang w:val="fr"/>
        </w:rPr>
        <w:t xml:space="preserve"> </w:t>
      </w:r>
      <w:r>
        <w:rPr>
          <w:lang w:val="fr"/>
        </w:rPr>
        <w:t xml:space="preserve"> </w:t>
      </w:r>
      <w:r>
        <w:rPr>
          <w:sz w:val="24"/>
          <w:lang w:val="fr"/>
        </w:rPr>
        <w:t xml:space="preserve"> devrait</w:t>
      </w:r>
      <w:r>
        <w:rPr>
          <w:lang w:val="fr"/>
        </w:rPr>
        <w:t xml:space="preserve"> </w:t>
      </w:r>
      <w:r>
        <w:rPr>
          <w:sz w:val="24"/>
          <w:lang w:val="fr"/>
        </w:rPr>
        <w:t xml:space="preserve"> éclairer</w:t>
      </w:r>
      <w:r>
        <w:rPr>
          <w:lang w:val="fr"/>
        </w:rPr>
        <w:t xml:space="preserve"> </w:t>
      </w:r>
      <w:r>
        <w:rPr>
          <w:sz w:val="24"/>
          <w:lang w:val="fr"/>
        </w:rPr>
        <w:t xml:space="preserve"> le</w:t>
      </w:r>
      <w:r>
        <w:rPr>
          <w:lang w:val="fr"/>
        </w:rPr>
        <w:t xml:space="preserve"> </w:t>
      </w:r>
      <w:r>
        <w:rPr>
          <w:sz w:val="24"/>
          <w:lang w:val="fr"/>
        </w:rPr>
        <w:t xml:space="preserve"> cadre</w:t>
      </w:r>
      <w:r>
        <w:rPr>
          <w:lang w:val="fr"/>
        </w:rPr>
        <w:t xml:space="preserve"> </w:t>
      </w:r>
      <w:r>
        <w:rPr>
          <w:sz w:val="24"/>
          <w:lang w:val="fr"/>
        </w:rPr>
        <w:t xml:space="preserve"> à</w:t>
      </w:r>
      <w:r>
        <w:rPr>
          <w:lang w:val="fr"/>
        </w:rPr>
        <w:t xml:space="preserve"> partir</w:t>
      </w:r>
      <w:r>
        <w:rPr>
          <w:sz w:val="24"/>
          <w:lang w:val="fr"/>
        </w:rPr>
        <w:t xml:space="preserve"> duquel</w:t>
      </w:r>
      <w:r>
        <w:rPr>
          <w:lang w:val="fr"/>
        </w:rPr>
        <w:t xml:space="preserve"> </w:t>
      </w:r>
      <w:r>
        <w:rPr>
          <w:sz w:val="24"/>
          <w:lang w:val="fr"/>
        </w:rPr>
        <w:t xml:space="preserve"> </w:t>
      </w:r>
      <w:r>
        <w:rPr>
          <w:lang w:val="fr"/>
        </w:rPr>
        <w:t xml:space="preserve"> </w:t>
      </w:r>
      <w:r>
        <w:rPr>
          <w:sz w:val="24"/>
          <w:lang w:val="fr"/>
        </w:rPr>
        <w:t xml:space="preserve"> l’échantillon</w:t>
      </w:r>
      <w:r>
        <w:rPr>
          <w:lang w:val="fr"/>
        </w:rPr>
        <w:t xml:space="preserve"> </w:t>
      </w:r>
      <w:r>
        <w:rPr>
          <w:sz w:val="24"/>
          <w:lang w:val="fr"/>
        </w:rPr>
        <w:t xml:space="preserve"> EDAM</w:t>
      </w:r>
      <w:r>
        <w:rPr>
          <w:lang w:val="fr"/>
        </w:rPr>
        <w:t xml:space="preserve"> </w:t>
      </w:r>
      <w:r>
        <w:rPr>
          <w:sz w:val="24"/>
          <w:lang w:val="fr"/>
        </w:rPr>
        <w:t xml:space="preserve"> sera</w:t>
      </w:r>
      <w:r>
        <w:rPr>
          <w:lang w:val="fr"/>
        </w:rPr>
        <w:t xml:space="preserve"> </w:t>
      </w:r>
      <w:r>
        <w:rPr>
          <w:sz w:val="24"/>
          <w:lang w:val="fr"/>
        </w:rPr>
        <w:t xml:space="preserve"> tiré.</w:t>
      </w:r>
    </w:p>
    <w:p w14:paraId="461203CF" w14:textId="77777777" w:rsidR="00A365E2" w:rsidRDefault="00A365E2">
      <w:pPr>
        <w:pStyle w:val="Corpsdetexte"/>
        <w:spacing w:before="6"/>
      </w:pPr>
    </w:p>
    <w:p w14:paraId="3C28FA3C" w14:textId="77777777" w:rsidR="00A365E2" w:rsidRDefault="00043309">
      <w:pPr>
        <w:pStyle w:val="Titre1"/>
        <w:numPr>
          <w:ilvl w:val="1"/>
          <w:numId w:val="8"/>
        </w:numPr>
        <w:tabs>
          <w:tab w:val="left" w:pos="1281"/>
        </w:tabs>
        <w:ind w:hanging="361"/>
      </w:pPr>
      <w:bookmarkStart w:id="3" w:name="_TOC_250016"/>
      <w:r>
        <w:rPr>
          <w:lang w:val="fr"/>
        </w:rPr>
        <w:t xml:space="preserve">Objectifs de niveau supérieur pourlesquelles le projet </w:t>
      </w:r>
      <w:bookmarkEnd w:id="3"/>
      <w:r>
        <w:rPr>
          <w:lang w:val="fr"/>
        </w:rPr>
        <w:t xml:space="preserve"> contribue</w:t>
      </w:r>
    </w:p>
    <w:p w14:paraId="0B14A811" w14:textId="77777777" w:rsidR="00A365E2" w:rsidRDefault="00A365E2">
      <w:pPr>
        <w:pStyle w:val="Corpsdetexte"/>
        <w:rPr>
          <w:b/>
          <w:sz w:val="26"/>
        </w:rPr>
      </w:pPr>
    </w:p>
    <w:p w14:paraId="3280469B" w14:textId="77777777" w:rsidR="00A365E2" w:rsidRDefault="00043309">
      <w:pPr>
        <w:pStyle w:val="Paragraphedeliste"/>
        <w:numPr>
          <w:ilvl w:val="0"/>
          <w:numId w:val="7"/>
        </w:numPr>
        <w:tabs>
          <w:tab w:val="left" w:pos="921"/>
        </w:tabs>
        <w:spacing w:before="213"/>
        <w:ind w:right="554" w:firstLine="0"/>
        <w:jc w:val="both"/>
        <w:rPr>
          <w:sz w:val="24"/>
        </w:rPr>
      </w:pPr>
      <w:r>
        <w:rPr>
          <w:sz w:val="24"/>
          <w:lang w:val="fr"/>
        </w:rPr>
        <w:t>L’activité proposée concerne à la fois la stratégie de partenariat avec les pays (SCP) actuelle et la stratégie régionale. Le premier pilier de la SCP, la réduction de la vulnérabilité, a identifié l’amélioration des programmes de filets de sécurité socialeainsi que le développement du capital humain grâce à l’amélioration des</w:t>
      </w:r>
      <w:r>
        <w:rPr>
          <w:lang w:val="fr"/>
        </w:rPr>
        <w:t xml:space="preserve"> </w:t>
      </w:r>
      <w:r>
        <w:rPr>
          <w:sz w:val="24"/>
          <w:lang w:val="fr"/>
        </w:rPr>
        <w:t xml:space="preserve"> </w:t>
      </w:r>
      <w:r>
        <w:rPr>
          <w:lang w:val="fr"/>
        </w:rPr>
        <w:t xml:space="preserve"> indicateurs de</w:t>
      </w:r>
      <w:r>
        <w:rPr>
          <w:sz w:val="24"/>
          <w:lang w:val="fr"/>
        </w:rPr>
        <w:t xml:space="preserve"> santé</w:t>
      </w:r>
      <w:r>
        <w:rPr>
          <w:lang w:val="fr"/>
        </w:rPr>
        <w:t xml:space="preserve"> </w:t>
      </w:r>
      <w:r>
        <w:rPr>
          <w:sz w:val="24"/>
          <w:lang w:val="fr"/>
        </w:rPr>
        <w:t xml:space="preserve"> et</w:t>
      </w:r>
      <w:r>
        <w:rPr>
          <w:lang w:val="fr"/>
        </w:rPr>
        <w:t xml:space="preserve"> </w:t>
      </w:r>
      <w:r>
        <w:rPr>
          <w:sz w:val="24"/>
          <w:lang w:val="fr"/>
        </w:rPr>
        <w:t xml:space="preserve"> de</w:t>
      </w:r>
      <w:r>
        <w:rPr>
          <w:lang w:val="fr"/>
        </w:rPr>
        <w:t xml:space="preserve"> la</w:t>
      </w:r>
      <w:r>
        <w:rPr>
          <w:sz w:val="24"/>
          <w:lang w:val="fr"/>
        </w:rPr>
        <w:t xml:space="preserve"> qualité</w:t>
      </w:r>
      <w:r>
        <w:rPr>
          <w:lang w:val="fr"/>
        </w:rPr>
        <w:t xml:space="preserve"> de</w:t>
      </w:r>
      <w:r>
        <w:rPr>
          <w:sz w:val="24"/>
          <w:lang w:val="fr"/>
        </w:rPr>
        <w:t xml:space="preserve"> l’éducation</w:t>
      </w:r>
      <w:r>
        <w:rPr>
          <w:lang w:val="fr"/>
        </w:rPr>
        <w:t xml:space="preserve"> </w:t>
      </w:r>
      <w:r>
        <w:rPr>
          <w:sz w:val="24"/>
          <w:lang w:val="fr"/>
        </w:rPr>
        <w:t xml:space="preserve"> comme</w:t>
      </w:r>
      <w:r>
        <w:rPr>
          <w:lang w:val="fr"/>
        </w:rPr>
        <w:t xml:space="preserve"> </w:t>
      </w:r>
      <w:r>
        <w:rPr>
          <w:sz w:val="24"/>
          <w:lang w:val="fr"/>
        </w:rPr>
        <w:t xml:space="preserve"> des</w:t>
      </w:r>
      <w:r>
        <w:rPr>
          <w:lang w:val="fr"/>
        </w:rPr>
        <w:t xml:space="preserve"> défis</w:t>
      </w:r>
      <w:r>
        <w:rPr>
          <w:sz w:val="24"/>
          <w:lang w:val="fr"/>
        </w:rPr>
        <w:t xml:space="preserve"> clés.</w:t>
      </w:r>
      <w:r>
        <w:rPr>
          <w:lang w:val="fr"/>
        </w:rPr>
        <w:t xml:space="preserve"> </w:t>
      </w:r>
      <w:r>
        <w:rPr>
          <w:sz w:val="24"/>
          <w:lang w:val="fr"/>
        </w:rPr>
        <w:t xml:space="preserve"> </w:t>
      </w:r>
      <w:r>
        <w:rPr>
          <w:lang w:val="fr"/>
        </w:rPr>
        <w:t xml:space="preserve"> </w:t>
      </w:r>
      <w:r>
        <w:rPr>
          <w:sz w:val="24"/>
          <w:lang w:val="fr"/>
        </w:rPr>
        <w:t xml:space="preserve"> </w:t>
      </w:r>
      <w:r>
        <w:rPr>
          <w:lang w:val="fr"/>
        </w:rPr>
        <w:t xml:space="preserve"> </w:t>
      </w:r>
      <w:r>
        <w:rPr>
          <w:sz w:val="24"/>
          <w:lang w:val="fr"/>
        </w:rPr>
        <w:t>L’amélioration</w:t>
      </w:r>
      <w:r>
        <w:rPr>
          <w:lang w:val="fr"/>
        </w:rPr>
        <w:t xml:space="preserve"> </w:t>
      </w:r>
      <w:r>
        <w:rPr>
          <w:sz w:val="24"/>
          <w:lang w:val="fr"/>
        </w:rPr>
        <w:t xml:space="preserve"> des systèmes de suivi et de mesure du bien-être dans le pays a le potentiel d’éclairer et d’aider à cibler</w:t>
      </w:r>
      <w:r>
        <w:rPr>
          <w:lang w:val="fr"/>
        </w:rPr>
        <w:t>le programme de protection sociale et de fournir une base solide pour le suivi des</w:t>
      </w:r>
      <w:r>
        <w:rPr>
          <w:sz w:val="24"/>
          <w:lang w:val="fr"/>
        </w:rPr>
        <w:t>indicateurs de développement humain. L’activité est également clairement alignée</w:t>
      </w:r>
      <w:r>
        <w:rPr>
          <w:lang w:val="fr"/>
        </w:rPr>
        <w:t xml:space="preserve"> sur le pilier de la stratégie pour le Moyen-Orient</w:t>
      </w:r>
      <w:r>
        <w:rPr>
          <w:sz w:val="24"/>
          <w:lang w:val="fr"/>
        </w:rPr>
        <w:t xml:space="preserve"> et l’Afrique du Nord (MNA) sur le renouvellement du contrat social etl’amélioration du suivi de la</w:t>
      </w:r>
      <w:r>
        <w:rPr>
          <w:lang w:val="fr"/>
        </w:rPr>
        <w:t xml:space="preserve"> réduction</w:t>
      </w:r>
      <w:r>
        <w:rPr>
          <w:sz w:val="24"/>
          <w:lang w:val="fr"/>
        </w:rPr>
        <w:t xml:space="preserve"> de</w:t>
      </w:r>
      <w:r>
        <w:rPr>
          <w:lang w:val="fr"/>
        </w:rPr>
        <w:t xml:space="preserve"> </w:t>
      </w:r>
      <w:r>
        <w:rPr>
          <w:sz w:val="24"/>
          <w:lang w:val="fr"/>
        </w:rPr>
        <w:t xml:space="preserve"> la pauvreté</w:t>
      </w:r>
      <w:r>
        <w:rPr>
          <w:lang w:val="fr"/>
        </w:rPr>
        <w:t xml:space="preserve"> </w:t>
      </w:r>
      <w:r>
        <w:rPr>
          <w:sz w:val="24"/>
          <w:lang w:val="fr"/>
        </w:rPr>
        <w:t xml:space="preserve"> urbaine</w:t>
      </w:r>
      <w:r>
        <w:rPr>
          <w:lang w:val="fr"/>
        </w:rPr>
        <w:t xml:space="preserve"> </w:t>
      </w:r>
      <w:r>
        <w:rPr>
          <w:sz w:val="24"/>
          <w:lang w:val="fr"/>
        </w:rPr>
        <w:t xml:space="preserve"> et</w:t>
      </w:r>
      <w:r>
        <w:rPr>
          <w:lang w:val="fr"/>
        </w:rPr>
        <w:t xml:space="preserve"> </w:t>
      </w:r>
      <w:r>
        <w:rPr>
          <w:sz w:val="24"/>
          <w:lang w:val="fr"/>
        </w:rPr>
        <w:t xml:space="preserve"> des</w:t>
      </w:r>
      <w:r>
        <w:rPr>
          <w:lang w:val="fr"/>
        </w:rPr>
        <w:t xml:space="preserve"> opportunités</w:t>
      </w:r>
      <w:r>
        <w:rPr>
          <w:sz w:val="24"/>
          <w:lang w:val="fr"/>
        </w:rPr>
        <w:t xml:space="preserve"> de</w:t>
      </w:r>
      <w:r>
        <w:rPr>
          <w:lang w:val="fr"/>
        </w:rPr>
        <w:t xml:space="preserve"> </w:t>
      </w:r>
      <w:r>
        <w:rPr>
          <w:sz w:val="24"/>
          <w:lang w:val="fr"/>
        </w:rPr>
        <w:t xml:space="preserve"> revenus</w:t>
      </w:r>
      <w:r>
        <w:rPr>
          <w:lang w:val="fr"/>
        </w:rPr>
        <w:t xml:space="preserve"> </w:t>
      </w:r>
      <w:r>
        <w:rPr>
          <w:sz w:val="24"/>
          <w:lang w:val="fr"/>
        </w:rPr>
        <w:t xml:space="preserve"> </w:t>
      </w:r>
      <w:r>
        <w:rPr>
          <w:lang w:val="fr"/>
        </w:rPr>
        <w:t xml:space="preserve"> des</w:t>
      </w:r>
      <w:r>
        <w:rPr>
          <w:sz w:val="24"/>
          <w:lang w:val="fr"/>
        </w:rPr>
        <w:t xml:space="preserve"> femmes</w:t>
      </w:r>
      <w:r>
        <w:rPr>
          <w:lang w:val="fr"/>
        </w:rPr>
        <w:t xml:space="preserve"> </w:t>
      </w:r>
      <w:r>
        <w:rPr>
          <w:sz w:val="24"/>
          <w:lang w:val="fr"/>
        </w:rPr>
        <w:t xml:space="preserve"> et</w:t>
      </w:r>
      <w:r>
        <w:rPr>
          <w:lang w:val="fr"/>
        </w:rPr>
        <w:t xml:space="preserve"> des</w:t>
      </w:r>
      <w:r>
        <w:rPr>
          <w:sz w:val="24"/>
          <w:lang w:val="fr"/>
        </w:rPr>
        <w:t xml:space="preserve"> jeunes.</w:t>
      </w:r>
      <w:r>
        <w:rPr>
          <w:lang w:val="fr"/>
        </w:rPr>
        <w:t xml:space="preserve"> </w:t>
      </w:r>
      <w:r>
        <w:rPr>
          <w:sz w:val="24"/>
          <w:lang w:val="fr"/>
        </w:rPr>
        <w:t>Enfin,</w:t>
      </w:r>
      <w:r>
        <w:rPr>
          <w:lang w:val="fr"/>
        </w:rPr>
        <w:t xml:space="preserve"> </w:t>
      </w:r>
      <w:r>
        <w:rPr>
          <w:sz w:val="24"/>
          <w:lang w:val="fr"/>
        </w:rPr>
        <w:t xml:space="preserve"> les résultats obtenus de l’EDAM 2017 devraient fournir en temps opportun des contributions aux preuves requises pour la rédaction du diagnostic systématique par pays de Djibouti et, en fin de compte, éclairer l’identification des secteurs clés pour le développement durable dans le</w:t>
      </w:r>
      <w:r>
        <w:rPr>
          <w:lang w:val="fr"/>
        </w:rPr>
        <w:t>Cadre de partenariat avec les pays</w:t>
      </w:r>
      <w:r>
        <w:rPr>
          <w:sz w:val="24"/>
          <w:lang w:val="fr"/>
        </w:rPr>
        <w:t>(les deux documents devraient être livrés au cours de l’exercice 18).</w:t>
      </w:r>
    </w:p>
    <w:p w14:paraId="7E216526" w14:textId="77777777" w:rsidR="00A365E2" w:rsidRDefault="00A365E2">
      <w:pPr>
        <w:pStyle w:val="Corpsdetexte"/>
      </w:pPr>
    </w:p>
    <w:p w14:paraId="62324F86" w14:textId="77777777" w:rsidR="00A365E2" w:rsidRDefault="00043309">
      <w:pPr>
        <w:pStyle w:val="Paragraphedeliste"/>
        <w:numPr>
          <w:ilvl w:val="0"/>
          <w:numId w:val="7"/>
        </w:numPr>
        <w:tabs>
          <w:tab w:val="left" w:pos="921"/>
        </w:tabs>
        <w:spacing w:before="1"/>
        <w:ind w:right="555" w:firstLine="0"/>
        <w:jc w:val="both"/>
        <w:rPr>
          <w:sz w:val="24"/>
        </w:rPr>
      </w:pPr>
      <w:r>
        <w:rPr>
          <w:sz w:val="24"/>
          <w:lang w:val="fr"/>
        </w:rPr>
        <w:t>Ce projet s’inscrit dans l’objectif déclaré de la NSDS 2016-2020 (actuellement en préparation) de pouvoir répondre aux besoins des producteurs et des utilisateurs de statistiques afin</w:t>
      </w:r>
      <w:r>
        <w:rPr>
          <w:lang w:val="fr"/>
        </w:rPr>
        <w:t xml:space="preserve"> de</w:t>
      </w:r>
      <w:r>
        <w:rPr>
          <w:sz w:val="24"/>
          <w:lang w:val="fr"/>
        </w:rPr>
        <w:t xml:space="preserve"> suivre les politiques et les programmes, y compris la stratégie nationale pour l’emploi et les objectifs </w:t>
      </w:r>
      <w:proofErr w:type="gramStart"/>
      <w:r>
        <w:rPr>
          <w:sz w:val="24"/>
          <w:lang w:val="fr"/>
        </w:rPr>
        <w:t>de</w:t>
      </w:r>
      <w:r>
        <w:rPr>
          <w:lang w:val="fr"/>
        </w:rPr>
        <w:t xml:space="preserve"> </w:t>
      </w:r>
      <w:r>
        <w:rPr>
          <w:sz w:val="24"/>
          <w:lang w:val="fr"/>
        </w:rPr>
        <w:t xml:space="preserve"> développement</w:t>
      </w:r>
      <w:proofErr w:type="gramEnd"/>
      <w:r>
        <w:rPr>
          <w:lang w:val="fr"/>
        </w:rPr>
        <w:t xml:space="preserve"> </w:t>
      </w:r>
      <w:r>
        <w:rPr>
          <w:sz w:val="24"/>
          <w:lang w:val="fr"/>
        </w:rPr>
        <w:t xml:space="preserve"> durable.</w:t>
      </w:r>
      <w:r>
        <w:rPr>
          <w:lang w:val="fr"/>
        </w:rPr>
        <w:t xml:space="preserve"> </w:t>
      </w:r>
      <w:r>
        <w:rPr>
          <w:sz w:val="24"/>
          <w:lang w:val="fr"/>
        </w:rPr>
        <w:t xml:space="preserve"> </w:t>
      </w:r>
      <w:r>
        <w:rPr>
          <w:lang w:val="fr"/>
        </w:rPr>
        <w:t xml:space="preserve"> </w:t>
      </w:r>
      <w:r>
        <w:rPr>
          <w:sz w:val="24"/>
          <w:lang w:val="fr"/>
        </w:rPr>
        <w:t>Les</w:t>
      </w:r>
      <w:r>
        <w:rPr>
          <w:lang w:val="fr"/>
        </w:rPr>
        <w:t xml:space="preserve"> </w:t>
      </w:r>
      <w:r>
        <w:rPr>
          <w:sz w:val="24"/>
          <w:lang w:val="fr"/>
        </w:rPr>
        <w:t xml:space="preserve"> résultats</w:t>
      </w:r>
      <w:r>
        <w:rPr>
          <w:lang w:val="fr"/>
        </w:rPr>
        <w:t xml:space="preserve"> </w:t>
      </w:r>
      <w:r>
        <w:rPr>
          <w:sz w:val="24"/>
          <w:lang w:val="fr"/>
        </w:rPr>
        <w:t xml:space="preserve"> de</w:t>
      </w:r>
      <w:r>
        <w:rPr>
          <w:lang w:val="fr"/>
        </w:rPr>
        <w:t xml:space="preserve"> </w:t>
      </w:r>
      <w:r>
        <w:rPr>
          <w:sz w:val="24"/>
          <w:lang w:val="fr"/>
        </w:rPr>
        <w:t xml:space="preserve"> ce</w:t>
      </w:r>
      <w:r>
        <w:rPr>
          <w:lang w:val="fr"/>
        </w:rPr>
        <w:t xml:space="preserve"> </w:t>
      </w:r>
      <w:r>
        <w:rPr>
          <w:sz w:val="24"/>
          <w:lang w:val="fr"/>
        </w:rPr>
        <w:t xml:space="preserve"> projet</w:t>
      </w:r>
      <w:r>
        <w:rPr>
          <w:lang w:val="fr"/>
        </w:rPr>
        <w:t xml:space="preserve"> </w:t>
      </w:r>
      <w:r>
        <w:rPr>
          <w:sz w:val="24"/>
          <w:lang w:val="fr"/>
        </w:rPr>
        <w:t xml:space="preserve"> devraient</w:t>
      </w:r>
      <w:r>
        <w:rPr>
          <w:lang w:val="fr"/>
        </w:rPr>
        <w:t xml:space="preserve"> </w:t>
      </w:r>
      <w:r>
        <w:rPr>
          <w:sz w:val="24"/>
          <w:lang w:val="fr"/>
        </w:rPr>
        <w:t xml:space="preserve"> également</w:t>
      </w:r>
      <w:r>
        <w:rPr>
          <w:lang w:val="fr"/>
        </w:rPr>
        <w:t xml:space="preserve"> </w:t>
      </w:r>
      <w:r>
        <w:rPr>
          <w:sz w:val="24"/>
          <w:lang w:val="fr"/>
        </w:rPr>
        <w:t xml:space="preserve"> </w:t>
      </w:r>
      <w:r>
        <w:rPr>
          <w:lang w:val="fr"/>
        </w:rPr>
        <w:t xml:space="preserve"> </w:t>
      </w:r>
      <w:r>
        <w:rPr>
          <w:sz w:val="24"/>
          <w:lang w:val="fr"/>
        </w:rPr>
        <w:t xml:space="preserve"> contribuer</w:t>
      </w:r>
      <w:r>
        <w:rPr>
          <w:lang w:val="fr"/>
        </w:rPr>
        <w:t xml:space="preserve"> </w:t>
      </w:r>
      <w:r>
        <w:rPr>
          <w:sz w:val="24"/>
          <w:lang w:val="fr"/>
        </w:rPr>
        <w:t xml:space="preserve"> directement à la capacité du pays à suivre les indicateurs nécessaires</w:t>
      </w:r>
      <w:r>
        <w:rPr>
          <w:lang w:val="fr"/>
        </w:rPr>
        <w:t xml:space="preserve"> pour suivre les</w:t>
      </w:r>
      <w:r>
        <w:rPr>
          <w:sz w:val="24"/>
          <w:lang w:val="fr"/>
        </w:rPr>
        <w:t xml:space="preserve"> progrès en matière de réduction de la pauvreté et de développement humain, un élément clé du pilier IV de la Vision</w:t>
      </w:r>
      <w:r>
        <w:rPr>
          <w:lang w:val="fr"/>
        </w:rPr>
        <w:t xml:space="preserve"> </w:t>
      </w:r>
      <w:r>
        <w:rPr>
          <w:sz w:val="24"/>
          <w:lang w:val="fr"/>
        </w:rPr>
        <w:t xml:space="preserve"> 2035</w:t>
      </w:r>
      <w:r>
        <w:rPr>
          <w:lang w:val="fr"/>
        </w:rPr>
        <w:t xml:space="preserve"> du pays.</w:t>
      </w:r>
      <w:r>
        <w:rPr>
          <w:sz w:val="24"/>
          <w:lang w:val="fr"/>
        </w:rPr>
        <w:t xml:space="preserve"> </w:t>
      </w:r>
    </w:p>
    <w:p w14:paraId="3F21B719" w14:textId="77777777" w:rsidR="00A365E2" w:rsidRDefault="00A365E2">
      <w:pPr>
        <w:jc w:val="both"/>
        <w:rPr>
          <w:sz w:val="24"/>
        </w:rPr>
        <w:sectPr w:rsidR="00A365E2">
          <w:pgSz w:w="12240" w:h="15840"/>
          <w:pgMar w:top="1360" w:right="880" w:bottom="980" w:left="880" w:header="0" w:footer="789" w:gutter="0"/>
          <w:cols w:space="720"/>
        </w:sectPr>
      </w:pPr>
    </w:p>
    <w:p w14:paraId="0B7A17BF" w14:textId="77777777" w:rsidR="00A365E2" w:rsidRDefault="00A365E2">
      <w:pPr>
        <w:pStyle w:val="Corpsdetexte"/>
        <w:spacing w:before="8"/>
        <w:rPr>
          <w:sz w:val="11"/>
        </w:rPr>
      </w:pPr>
    </w:p>
    <w:p w14:paraId="65EDAFCF" w14:textId="77777777" w:rsidR="00A365E2" w:rsidRDefault="005A7AB2">
      <w:pPr>
        <w:pStyle w:val="Titre1"/>
        <w:spacing w:before="90"/>
      </w:pPr>
      <w:r>
        <w:pict w14:anchorId="2E31D708">
          <v:group id="_x0000_s1052" style="position:absolute;left:0;text-align:left;margin-left:66.45pt;margin-top:5pt;width:11.45pt;height:13.3pt;z-index:15739904;mso-position-horizontal-relative:page" coordorigin="1329,100" coordsize="229,266">
            <v:shape id="_x0000_s1054" type="#_x0000_t75" style="position:absolute;left:1328;top:144;width:229;height:200">
              <v:imagedata r:id="rId9" o:title=""/>
            </v:shape>
            <v:shape id="_x0000_s1053" type="#_x0000_t202" style="position:absolute;left:1328;top:100;width:229;height:266" filled="f" stroked="f">
              <v:textbox inset="0,0,0,0">
                <w:txbxContent>
                  <w:p w14:paraId="14776372" w14:textId="77777777" w:rsidR="00A365E2" w:rsidRDefault="00043309">
                    <w:pPr>
                      <w:spacing w:line="266" w:lineRule="exact"/>
                      <w:ind w:left="1"/>
                      <w:rPr>
                        <w:sz w:val="24"/>
                      </w:rPr>
                    </w:pPr>
                    <w:r>
                      <w:rPr>
                        <w:sz w:val="24"/>
                        <w:lang w:val="fr"/>
                      </w:rPr>
                      <w:t>II.</w:t>
                    </w:r>
                  </w:p>
                </w:txbxContent>
              </v:textbox>
            </v:shape>
            <w10:wrap anchorx="page"/>
          </v:group>
        </w:pict>
      </w:r>
      <w:bookmarkStart w:id="4" w:name="_TOC_250015"/>
      <w:bookmarkEnd w:id="4"/>
      <w:r w:rsidR="00043309">
        <w:rPr>
          <w:lang w:val="fr"/>
        </w:rPr>
        <w:t>OBJECTIFS DE DÉVELOPPEMENT DU PROJET</w:t>
      </w:r>
    </w:p>
    <w:p w14:paraId="6A7E8598" w14:textId="77777777" w:rsidR="00A365E2" w:rsidRDefault="00A365E2">
      <w:pPr>
        <w:pStyle w:val="Corpsdetexte"/>
        <w:spacing w:before="8"/>
        <w:rPr>
          <w:b/>
          <w:sz w:val="20"/>
        </w:rPr>
      </w:pPr>
    </w:p>
    <w:p w14:paraId="12D7F98E" w14:textId="77777777" w:rsidR="00A365E2" w:rsidRDefault="00043309">
      <w:pPr>
        <w:pStyle w:val="Titre1"/>
        <w:numPr>
          <w:ilvl w:val="1"/>
          <w:numId w:val="7"/>
        </w:numPr>
        <w:tabs>
          <w:tab w:val="left" w:pos="1281"/>
        </w:tabs>
        <w:ind w:hanging="361"/>
      </w:pPr>
      <w:bookmarkStart w:id="5" w:name="_TOC_250014"/>
      <w:bookmarkEnd w:id="5"/>
      <w:r>
        <w:rPr>
          <w:lang w:val="fr"/>
        </w:rPr>
        <w:t>AOP</w:t>
      </w:r>
    </w:p>
    <w:p w14:paraId="028D6E31" w14:textId="77777777" w:rsidR="00A365E2" w:rsidRDefault="00A365E2">
      <w:pPr>
        <w:pStyle w:val="Corpsdetexte"/>
        <w:spacing w:before="5"/>
        <w:rPr>
          <w:b/>
          <w:sz w:val="20"/>
        </w:rPr>
      </w:pPr>
    </w:p>
    <w:p w14:paraId="06C90AB9" w14:textId="77777777" w:rsidR="00A365E2" w:rsidRDefault="00043309">
      <w:pPr>
        <w:pStyle w:val="Paragraphedeliste"/>
        <w:numPr>
          <w:ilvl w:val="0"/>
          <w:numId w:val="7"/>
        </w:numPr>
        <w:tabs>
          <w:tab w:val="left" w:pos="921"/>
        </w:tabs>
        <w:ind w:right="836" w:firstLine="0"/>
        <w:rPr>
          <w:sz w:val="24"/>
        </w:rPr>
      </w:pPr>
      <w:r>
        <w:rPr>
          <w:sz w:val="24"/>
          <w:lang w:val="fr"/>
        </w:rPr>
        <w:t>L’AOP doit aider le DISED à collecter, analyser et diffuser les données émanant de l’Enquête auprès des ménages pour les indicateurs sociaux (EDAM)</w:t>
      </w:r>
      <w:r>
        <w:rPr>
          <w:lang w:val="fr"/>
        </w:rPr>
        <w:t xml:space="preserve"> </w:t>
      </w:r>
      <w:r>
        <w:rPr>
          <w:sz w:val="24"/>
          <w:lang w:val="fr"/>
        </w:rPr>
        <w:t xml:space="preserve"> 2017.</w:t>
      </w:r>
    </w:p>
    <w:p w14:paraId="69AD022B" w14:textId="77777777" w:rsidR="00A365E2" w:rsidRDefault="00A365E2">
      <w:pPr>
        <w:pStyle w:val="Corpsdetexte"/>
        <w:spacing w:before="3"/>
        <w:rPr>
          <w:sz w:val="21"/>
        </w:rPr>
      </w:pPr>
    </w:p>
    <w:p w14:paraId="2D392DD7" w14:textId="77777777" w:rsidR="00A365E2" w:rsidRDefault="00043309">
      <w:pPr>
        <w:pStyle w:val="Titre1"/>
        <w:spacing w:before="1"/>
      </w:pPr>
      <w:bookmarkStart w:id="6" w:name="_TOC_250013"/>
      <w:bookmarkEnd w:id="6"/>
      <w:r>
        <w:rPr>
          <w:lang w:val="fr"/>
        </w:rPr>
        <w:t>Bénéficiaires du projet</w:t>
      </w:r>
    </w:p>
    <w:p w14:paraId="05A04FD3" w14:textId="77777777" w:rsidR="00A365E2" w:rsidRDefault="00A365E2">
      <w:pPr>
        <w:pStyle w:val="Corpsdetexte"/>
        <w:spacing w:before="6"/>
        <w:rPr>
          <w:b/>
          <w:sz w:val="23"/>
        </w:rPr>
      </w:pPr>
    </w:p>
    <w:p w14:paraId="72230666" w14:textId="52BF0816" w:rsidR="00A365E2" w:rsidRDefault="00043309">
      <w:pPr>
        <w:pStyle w:val="Paragraphedeliste"/>
        <w:numPr>
          <w:ilvl w:val="0"/>
          <w:numId w:val="7"/>
        </w:numPr>
        <w:tabs>
          <w:tab w:val="left" w:pos="921"/>
        </w:tabs>
        <w:ind w:right="557" w:firstLine="0"/>
        <w:jc w:val="both"/>
        <w:rPr>
          <w:sz w:val="24"/>
        </w:rPr>
      </w:pPr>
      <w:r>
        <w:rPr>
          <w:sz w:val="24"/>
          <w:lang w:val="fr"/>
        </w:rPr>
        <w:t xml:space="preserve">Les principales parties prenantes seront les utilisateurs de l’EDAM, tant publics que privés. Les services deligne devraient être en mesure de tirer des informations importantes sur la population du pays et les conditions de vie des ménages, en particulier des groupes vulnérables. Les indicateurs sociaux devraient également éclairer la Vision 2035 du gouvernement. L’av aabilité publiquedes données devrait aider les chercheurs, les universités et la communauté </w:t>
      </w:r>
      <w:r w:rsidR="00DD5A3F" w:rsidRPr="00DD5A3F">
        <w:rPr>
          <w:b/>
          <w:color w:val="FF0000"/>
          <w:sz w:val="24"/>
          <w:lang w:val="fr"/>
        </w:rPr>
        <w:t>international</w:t>
      </w:r>
      <w:r>
        <w:rPr>
          <w:sz w:val="24"/>
          <w:lang w:val="fr"/>
        </w:rPr>
        <w:t>e et améliorer la compréhension des défis auxquels la</w:t>
      </w:r>
      <w:r>
        <w:rPr>
          <w:lang w:val="fr"/>
        </w:rPr>
        <w:t xml:space="preserve"> population est</w:t>
      </w:r>
      <w:r>
        <w:rPr>
          <w:sz w:val="24"/>
          <w:lang w:val="fr"/>
        </w:rPr>
        <w:t xml:space="preserve"> confrontée.</w:t>
      </w:r>
    </w:p>
    <w:p w14:paraId="44B97276" w14:textId="77777777" w:rsidR="00A365E2" w:rsidRDefault="00A365E2">
      <w:pPr>
        <w:pStyle w:val="Corpsdetexte"/>
        <w:spacing w:before="6"/>
      </w:pPr>
    </w:p>
    <w:p w14:paraId="1968F901" w14:textId="77777777" w:rsidR="00A365E2" w:rsidRDefault="00043309">
      <w:pPr>
        <w:pStyle w:val="Titre1"/>
      </w:pPr>
      <w:bookmarkStart w:id="7" w:name="_TOC_250012"/>
      <w:r>
        <w:rPr>
          <w:lang w:val="fr"/>
        </w:rPr>
        <w:t>Indicateurs de résultats au niveau de</w:t>
      </w:r>
      <w:bookmarkEnd w:id="7"/>
      <w:r>
        <w:rPr>
          <w:lang w:val="fr"/>
        </w:rPr>
        <w:t xml:space="preserve"> l’AOP</w:t>
      </w:r>
    </w:p>
    <w:p w14:paraId="6B25508F" w14:textId="77777777" w:rsidR="00A365E2" w:rsidRDefault="00A365E2">
      <w:pPr>
        <w:pStyle w:val="Corpsdetexte"/>
        <w:rPr>
          <w:b/>
          <w:sz w:val="26"/>
        </w:rPr>
      </w:pPr>
    </w:p>
    <w:p w14:paraId="11907CCE" w14:textId="77777777" w:rsidR="00A365E2" w:rsidRDefault="00043309">
      <w:pPr>
        <w:pStyle w:val="Paragraphedeliste"/>
        <w:numPr>
          <w:ilvl w:val="0"/>
          <w:numId w:val="7"/>
        </w:numPr>
        <w:tabs>
          <w:tab w:val="left" w:pos="921"/>
        </w:tabs>
        <w:spacing w:before="212"/>
        <w:ind w:left="920" w:hanging="361"/>
        <w:rPr>
          <w:sz w:val="24"/>
        </w:rPr>
      </w:pPr>
      <w:r>
        <w:rPr>
          <w:sz w:val="24"/>
          <w:lang w:val="fr"/>
        </w:rPr>
        <w:t>Les principaux résultats attendus de ce projet sont les suivants :</w:t>
      </w:r>
    </w:p>
    <w:p w14:paraId="6F10B23D" w14:textId="77777777" w:rsidR="00A365E2" w:rsidRDefault="00043309">
      <w:pPr>
        <w:pStyle w:val="Paragraphedeliste"/>
        <w:numPr>
          <w:ilvl w:val="0"/>
          <w:numId w:val="6"/>
        </w:numPr>
        <w:tabs>
          <w:tab w:val="left" w:pos="2001"/>
        </w:tabs>
        <w:ind w:hanging="361"/>
        <w:rPr>
          <w:sz w:val="24"/>
        </w:rPr>
      </w:pPr>
      <w:r>
        <w:rPr>
          <w:sz w:val="24"/>
          <w:lang w:val="fr"/>
        </w:rPr>
        <w:t>Collecte de données: réussite de l’EDAM 2017</w:t>
      </w:r>
    </w:p>
    <w:p w14:paraId="6E92D255" w14:textId="77777777" w:rsidR="00A365E2" w:rsidRDefault="00043309">
      <w:pPr>
        <w:pStyle w:val="Paragraphedeliste"/>
        <w:numPr>
          <w:ilvl w:val="0"/>
          <w:numId w:val="6"/>
        </w:numPr>
        <w:tabs>
          <w:tab w:val="left" w:pos="2001"/>
        </w:tabs>
        <w:spacing w:before="1"/>
        <w:ind w:hanging="361"/>
        <w:rPr>
          <w:sz w:val="24"/>
        </w:rPr>
      </w:pPr>
      <w:r>
        <w:rPr>
          <w:sz w:val="24"/>
          <w:lang w:val="fr"/>
        </w:rPr>
        <w:t>Analyse : Publication du rapport</w:t>
      </w:r>
      <w:r>
        <w:rPr>
          <w:lang w:val="fr"/>
        </w:rPr>
        <w:t xml:space="preserve"> d’analyse sur le bien-être et la pauvreté</w:t>
      </w:r>
    </w:p>
    <w:p w14:paraId="119BF09B" w14:textId="77777777" w:rsidR="00A365E2" w:rsidRDefault="00043309">
      <w:pPr>
        <w:pStyle w:val="Paragraphedeliste"/>
        <w:numPr>
          <w:ilvl w:val="0"/>
          <w:numId w:val="6"/>
        </w:numPr>
        <w:tabs>
          <w:tab w:val="left" w:pos="2001"/>
        </w:tabs>
        <w:ind w:left="1640" w:right="1205" w:firstLine="0"/>
        <w:rPr>
          <w:sz w:val="24"/>
        </w:rPr>
      </w:pPr>
      <w:r>
        <w:rPr>
          <w:sz w:val="24"/>
          <w:lang w:val="fr"/>
        </w:rPr>
        <w:t xml:space="preserve">Diffusion : Archivage de l’EDAM 2017 pour un accès public dans une bibliothèque de microdonnées en </w:t>
      </w:r>
      <w:proofErr w:type="gramStart"/>
      <w:r>
        <w:rPr>
          <w:sz w:val="24"/>
          <w:lang w:val="fr"/>
        </w:rPr>
        <w:t>ligne(</w:t>
      </w:r>
      <w:proofErr w:type="gramEnd"/>
      <w:r>
        <w:rPr>
          <w:sz w:val="24"/>
          <w:lang w:val="fr"/>
        </w:rPr>
        <w:t>c’est-à-dire</w:t>
      </w:r>
      <w:r>
        <w:rPr>
          <w:lang w:val="fr"/>
        </w:rPr>
        <w:t xml:space="preserve"> le catalogue</w:t>
      </w:r>
      <w:r>
        <w:rPr>
          <w:sz w:val="24"/>
          <w:lang w:val="fr"/>
        </w:rPr>
        <w:t xml:space="preserve"> de microdonnées de la Banque mondiale)</w:t>
      </w:r>
      <w:r>
        <w:rPr>
          <w:lang w:val="fr"/>
        </w:rPr>
        <w:t xml:space="preserve"> </w:t>
      </w:r>
      <w:r>
        <w:rPr>
          <w:sz w:val="24"/>
          <w:lang w:val="fr"/>
        </w:rPr>
        <w:t xml:space="preserve"> </w:t>
      </w:r>
    </w:p>
    <w:p w14:paraId="266A292D" w14:textId="77777777" w:rsidR="00A365E2" w:rsidRDefault="00A365E2">
      <w:pPr>
        <w:pStyle w:val="Corpsdetexte"/>
        <w:rPr>
          <w:sz w:val="20"/>
        </w:rPr>
      </w:pPr>
    </w:p>
    <w:p w14:paraId="51BA6608" w14:textId="77777777" w:rsidR="00A365E2" w:rsidRDefault="00A365E2">
      <w:pPr>
        <w:pStyle w:val="Corpsdetexte"/>
        <w:spacing w:before="6"/>
        <w:rPr>
          <w:sz w:val="18"/>
        </w:rPr>
      </w:pPr>
    </w:p>
    <w:p w14:paraId="76E93411" w14:textId="77777777" w:rsidR="00A365E2" w:rsidRDefault="005A7AB2">
      <w:pPr>
        <w:pStyle w:val="Titre1"/>
        <w:spacing w:before="90"/>
      </w:pPr>
      <w:r>
        <w:pict w14:anchorId="491309C6">
          <v:group id="_x0000_s1049" style="position:absolute;left:0;text-align:left;margin-left:64.5pt;margin-top:5pt;width:15.4pt;height:13.3pt;z-index:15740928;mso-position-horizontal-relative:page" coordorigin="1290,100" coordsize="308,266">
            <v:shape id="_x0000_s1051" type="#_x0000_t75" style="position:absolute;left:1290;top:143;width:308;height:200">
              <v:imagedata r:id="rId10" o:title=""/>
            </v:shape>
            <v:shape id="_x0000_s1050" type="#_x0000_t202" style="position:absolute;left:1290;top:100;width:308;height:266" filled="f" stroked="f">
              <v:textbox inset="0,0,0,0">
                <w:txbxContent>
                  <w:p w14:paraId="73BDDCE9" w14:textId="77777777" w:rsidR="00A365E2" w:rsidRDefault="00043309">
                    <w:pPr>
                      <w:spacing w:line="266" w:lineRule="exact"/>
                      <w:rPr>
                        <w:sz w:val="24"/>
                      </w:rPr>
                    </w:pPr>
                    <w:r>
                      <w:rPr>
                        <w:sz w:val="24"/>
                        <w:lang w:val="fr"/>
                      </w:rPr>
                      <w:t>III.</w:t>
                    </w:r>
                  </w:p>
                </w:txbxContent>
              </v:textbox>
            </v:shape>
            <w10:wrap anchorx="page"/>
          </v:group>
        </w:pict>
      </w:r>
      <w:bookmarkStart w:id="8" w:name="_TOC_250011"/>
      <w:bookmarkEnd w:id="8"/>
      <w:r w:rsidR="00043309">
        <w:rPr>
          <w:lang w:val="fr"/>
        </w:rPr>
        <w:t>DESCRIPTION DU PROJET</w:t>
      </w:r>
    </w:p>
    <w:p w14:paraId="6B7F7758" w14:textId="77777777" w:rsidR="00A365E2" w:rsidRDefault="00A365E2">
      <w:pPr>
        <w:pStyle w:val="Corpsdetexte"/>
        <w:spacing w:before="9"/>
        <w:rPr>
          <w:b/>
          <w:sz w:val="20"/>
        </w:rPr>
      </w:pPr>
    </w:p>
    <w:p w14:paraId="14125EE3" w14:textId="77777777" w:rsidR="00A365E2" w:rsidRDefault="00043309">
      <w:pPr>
        <w:pStyle w:val="Titre1"/>
        <w:numPr>
          <w:ilvl w:val="1"/>
          <w:numId w:val="7"/>
        </w:numPr>
        <w:tabs>
          <w:tab w:val="left" w:pos="1281"/>
        </w:tabs>
        <w:spacing w:before="1"/>
        <w:ind w:hanging="361"/>
      </w:pPr>
      <w:bookmarkStart w:id="9" w:name="_TOC_250010"/>
      <w:bookmarkEnd w:id="9"/>
      <w:r>
        <w:rPr>
          <w:lang w:val="fr"/>
        </w:rPr>
        <w:t>Composantes du projet</w:t>
      </w:r>
    </w:p>
    <w:p w14:paraId="1FCEDDF1" w14:textId="77777777" w:rsidR="00A365E2" w:rsidRDefault="00A365E2">
      <w:pPr>
        <w:pStyle w:val="Corpsdetexte"/>
        <w:rPr>
          <w:b/>
          <w:sz w:val="26"/>
        </w:rPr>
      </w:pPr>
    </w:p>
    <w:p w14:paraId="5E253839" w14:textId="77777777" w:rsidR="00A365E2" w:rsidRDefault="00043309">
      <w:pPr>
        <w:pStyle w:val="Paragraphedeliste"/>
        <w:numPr>
          <w:ilvl w:val="0"/>
          <w:numId w:val="7"/>
        </w:numPr>
        <w:tabs>
          <w:tab w:val="left" w:pos="921"/>
        </w:tabs>
        <w:spacing w:before="212"/>
        <w:ind w:right="557" w:firstLine="0"/>
        <w:jc w:val="both"/>
        <w:rPr>
          <w:sz w:val="24"/>
        </w:rPr>
      </w:pPr>
      <w:r>
        <w:rPr>
          <w:sz w:val="24"/>
          <w:lang w:val="fr"/>
        </w:rPr>
        <w:t xml:space="preserve">Le projet devrait être exécuté sous une composante: </w:t>
      </w:r>
      <w:r>
        <w:rPr>
          <w:b/>
          <w:sz w:val="24"/>
          <w:lang w:val="fr"/>
        </w:rPr>
        <w:t>Djibouti Household Survey 2017.</w:t>
      </w:r>
      <w:r>
        <w:rPr>
          <w:lang w:val="fr"/>
        </w:rPr>
        <w:t xml:space="preserve"> </w:t>
      </w:r>
      <w:r>
        <w:rPr>
          <w:sz w:val="24"/>
          <w:lang w:val="fr"/>
        </w:rPr>
        <w:t>Les activités menées dans le cadre de cette opération auront pour objectif de soutenir la mise en œuvre réussie de la conception, de la collecte de données et de l’analyse de l’EDAM 2017. Compte tenu des améliorations attendues du questionnaire et</w:t>
      </w:r>
      <w:r>
        <w:rPr>
          <w:lang w:val="fr"/>
        </w:rPr>
        <w:t>de la stratégie de sampli</w:t>
      </w:r>
      <w:r>
        <w:rPr>
          <w:sz w:val="24"/>
          <w:lang w:val="fr"/>
        </w:rPr>
        <w:t>ng, l’EDAM 2017 est non seulement destiné à produire des estimations de la pauvreté, mais aussi une mesure considérablement améliorée du bien-être des ménages et des indicateurs représentatifs au niveau national qui incluent pour la première fois la population nomade.</w:t>
      </w:r>
      <w:r>
        <w:rPr>
          <w:lang w:val="fr"/>
        </w:rPr>
        <w:t xml:space="preserve"> </w:t>
      </w:r>
      <w:r>
        <w:rPr>
          <w:sz w:val="24"/>
          <w:lang w:val="fr"/>
        </w:rPr>
        <w:t xml:space="preserve"> </w:t>
      </w:r>
    </w:p>
    <w:p w14:paraId="54EABC18" w14:textId="77777777" w:rsidR="00A365E2" w:rsidRDefault="00A365E2">
      <w:pPr>
        <w:pStyle w:val="Corpsdetexte"/>
      </w:pPr>
    </w:p>
    <w:p w14:paraId="4C3ED94F" w14:textId="77777777" w:rsidR="00A365E2" w:rsidRDefault="00043309">
      <w:pPr>
        <w:pStyle w:val="Paragraphedeliste"/>
        <w:numPr>
          <w:ilvl w:val="0"/>
          <w:numId w:val="7"/>
        </w:numPr>
        <w:tabs>
          <w:tab w:val="left" w:pos="921"/>
        </w:tabs>
        <w:spacing w:before="1"/>
        <w:ind w:right="554" w:firstLine="0"/>
        <w:jc w:val="both"/>
        <w:rPr>
          <w:sz w:val="24"/>
        </w:rPr>
      </w:pPr>
      <w:r>
        <w:rPr>
          <w:sz w:val="24"/>
          <w:lang w:val="fr"/>
        </w:rPr>
        <w:t>La mise en œuvre</w:t>
      </w:r>
      <w:r>
        <w:rPr>
          <w:lang w:val="fr"/>
        </w:rPr>
        <w:t xml:space="preserve"> </w:t>
      </w:r>
      <w:r>
        <w:rPr>
          <w:sz w:val="24"/>
          <w:lang w:val="fr"/>
        </w:rPr>
        <w:t xml:space="preserve"> de</w:t>
      </w:r>
      <w:r>
        <w:rPr>
          <w:lang w:val="fr"/>
        </w:rPr>
        <w:t xml:space="preserve"> </w:t>
      </w:r>
      <w:r>
        <w:rPr>
          <w:sz w:val="24"/>
          <w:lang w:val="fr"/>
        </w:rPr>
        <w:t xml:space="preserve"> l’EDAM</w:t>
      </w:r>
      <w:r>
        <w:rPr>
          <w:lang w:val="fr"/>
        </w:rPr>
        <w:t xml:space="preserve"> </w:t>
      </w:r>
      <w:r>
        <w:rPr>
          <w:sz w:val="24"/>
          <w:lang w:val="fr"/>
        </w:rPr>
        <w:t xml:space="preserve"> </w:t>
      </w:r>
      <w:r>
        <w:rPr>
          <w:lang w:val="fr"/>
        </w:rPr>
        <w:t xml:space="preserve"> </w:t>
      </w:r>
      <w:r>
        <w:rPr>
          <w:sz w:val="24"/>
          <w:lang w:val="fr"/>
        </w:rPr>
        <w:t xml:space="preserve"> comprend</w:t>
      </w:r>
      <w:r>
        <w:rPr>
          <w:lang w:val="fr"/>
        </w:rPr>
        <w:t xml:space="preserve"> </w:t>
      </w:r>
      <w:r>
        <w:rPr>
          <w:sz w:val="24"/>
          <w:lang w:val="fr"/>
        </w:rPr>
        <w:t xml:space="preserve"> plusieurs</w:t>
      </w:r>
      <w:r>
        <w:rPr>
          <w:lang w:val="fr"/>
        </w:rPr>
        <w:t xml:space="preserve"> </w:t>
      </w:r>
      <w:r>
        <w:rPr>
          <w:sz w:val="24"/>
          <w:lang w:val="fr"/>
        </w:rPr>
        <w:t xml:space="preserve"> tâches.</w:t>
      </w:r>
      <w:r>
        <w:rPr>
          <w:lang w:val="fr"/>
        </w:rPr>
        <w:t xml:space="preserve"> </w:t>
      </w:r>
      <w:r>
        <w:rPr>
          <w:sz w:val="24"/>
          <w:lang w:val="fr"/>
        </w:rPr>
        <w:t>La</w:t>
      </w:r>
      <w:r>
        <w:rPr>
          <w:lang w:val="fr"/>
        </w:rPr>
        <w:t xml:space="preserve"> </w:t>
      </w:r>
      <w:r>
        <w:rPr>
          <w:sz w:val="24"/>
          <w:lang w:val="fr"/>
        </w:rPr>
        <w:t xml:space="preserve"> préparation</w:t>
      </w:r>
      <w:r>
        <w:rPr>
          <w:lang w:val="fr"/>
        </w:rPr>
        <w:t xml:space="preserve"> </w:t>
      </w:r>
      <w:r>
        <w:rPr>
          <w:sz w:val="24"/>
          <w:lang w:val="fr"/>
        </w:rPr>
        <w:t xml:space="preserve"> du</w:t>
      </w:r>
      <w:r>
        <w:rPr>
          <w:lang w:val="fr"/>
        </w:rPr>
        <w:t xml:space="preserve"> </w:t>
      </w:r>
      <w:r>
        <w:rPr>
          <w:sz w:val="24"/>
          <w:lang w:val="fr"/>
        </w:rPr>
        <w:t xml:space="preserve"> </w:t>
      </w:r>
      <w:r>
        <w:rPr>
          <w:lang w:val="fr"/>
        </w:rPr>
        <w:t xml:space="preserve"> questionnaire est bien avancée</w:t>
      </w:r>
      <w:r>
        <w:rPr>
          <w:sz w:val="24"/>
          <w:lang w:val="fr"/>
        </w:rPr>
        <w:t xml:space="preserve"> et devrait être finalisée en février 2017. Au cours des mois suivants,</w:t>
      </w:r>
      <w:r>
        <w:rPr>
          <w:lang w:val="fr"/>
        </w:rPr>
        <w:t xml:space="preserve"> </w:t>
      </w:r>
      <w:r>
        <w:rPr>
          <w:sz w:val="24"/>
          <w:lang w:val="fr"/>
        </w:rPr>
        <w:t xml:space="preserve"> l’équipe DISED</w:t>
      </w:r>
      <w:r>
        <w:rPr>
          <w:lang w:val="fr"/>
        </w:rPr>
        <w:t xml:space="preserve"> </w:t>
      </w:r>
      <w:r>
        <w:rPr>
          <w:sz w:val="24"/>
          <w:lang w:val="fr"/>
        </w:rPr>
        <w:t xml:space="preserve"> :</w:t>
      </w:r>
    </w:p>
    <w:p w14:paraId="22237774" w14:textId="77777777" w:rsidR="00A365E2" w:rsidRDefault="00043309">
      <w:pPr>
        <w:pStyle w:val="Paragraphedeliste"/>
        <w:numPr>
          <w:ilvl w:val="0"/>
          <w:numId w:val="5"/>
        </w:numPr>
        <w:tabs>
          <w:tab w:val="left" w:pos="1640"/>
          <w:tab w:val="left" w:pos="1641"/>
        </w:tabs>
        <w:ind w:right="565"/>
        <w:rPr>
          <w:sz w:val="24"/>
        </w:rPr>
      </w:pPr>
      <w:r>
        <w:rPr>
          <w:sz w:val="24"/>
          <w:lang w:val="fr"/>
        </w:rPr>
        <w:t>effectuer des travaux cartographiques pour mettre à jour le dénombrementsous forme de cartographie (y compris ceux pour les points d’eau qui seront utilisés pour l’échantillonnage des</w:t>
      </w:r>
      <w:r>
        <w:rPr>
          <w:lang w:val="fr"/>
        </w:rPr>
        <w:t xml:space="preserve"> ménages nomades</w:t>
      </w:r>
      <w:proofErr w:type="gramStart"/>
      <w:r>
        <w:rPr>
          <w:lang w:val="fr"/>
        </w:rPr>
        <w:t>);</w:t>
      </w:r>
      <w:proofErr w:type="gramEnd"/>
      <w:r>
        <w:rPr>
          <w:sz w:val="24"/>
          <w:lang w:val="fr"/>
        </w:rPr>
        <w:t xml:space="preserve"> </w:t>
      </w:r>
    </w:p>
    <w:p w14:paraId="45AA691E" w14:textId="77777777" w:rsidR="00A365E2" w:rsidRDefault="00043309">
      <w:pPr>
        <w:pStyle w:val="Paragraphedeliste"/>
        <w:numPr>
          <w:ilvl w:val="0"/>
          <w:numId w:val="5"/>
        </w:numPr>
        <w:tabs>
          <w:tab w:val="left" w:pos="1640"/>
          <w:tab w:val="left" w:pos="1641"/>
        </w:tabs>
        <w:ind w:right="557"/>
        <w:rPr>
          <w:sz w:val="24"/>
        </w:rPr>
      </w:pPr>
      <w:r>
        <w:rPr>
          <w:sz w:val="24"/>
          <w:lang w:val="fr"/>
        </w:rPr>
        <w:t xml:space="preserve">effectuer un exercice d’inscription et d’échantillonnage pour définir les ménages qui feront l’enquête dans le </w:t>
      </w:r>
      <w:proofErr w:type="gramStart"/>
      <w:r>
        <w:rPr>
          <w:sz w:val="24"/>
          <w:lang w:val="fr"/>
        </w:rPr>
        <w:t>EDAM;</w:t>
      </w:r>
      <w:proofErr w:type="gramEnd"/>
    </w:p>
    <w:p w14:paraId="358F84C8" w14:textId="77777777" w:rsidR="00A365E2" w:rsidRDefault="00A365E2">
      <w:pPr>
        <w:rPr>
          <w:sz w:val="24"/>
        </w:rPr>
        <w:sectPr w:rsidR="00A365E2">
          <w:pgSz w:w="12240" w:h="15840"/>
          <w:pgMar w:top="1500" w:right="880" w:bottom="980" w:left="880" w:header="0" w:footer="789" w:gutter="0"/>
          <w:cols w:space="720"/>
        </w:sectPr>
      </w:pPr>
    </w:p>
    <w:p w14:paraId="5DE5C12D" w14:textId="77777777" w:rsidR="00A365E2" w:rsidRDefault="00043309">
      <w:pPr>
        <w:pStyle w:val="Paragraphedeliste"/>
        <w:numPr>
          <w:ilvl w:val="0"/>
          <w:numId w:val="5"/>
        </w:numPr>
        <w:tabs>
          <w:tab w:val="left" w:pos="1640"/>
          <w:tab w:val="left" w:pos="1641"/>
        </w:tabs>
        <w:spacing w:before="72"/>
        <w:ind w:right="561"/>
        <w:rPr>
          <w:sz w:val="24"/>
        </w:rPr>
      </w:pPr>
      <w:r>
        <w:rPr>
          <w:sz w:val="24"/>
          <w:lang w:val="fr"/>
        </w:rPr>
        <w:t xml:space="preserve">offrir une formation pratique au personnel sur le terrain (y compris les superviseurs et les recenseurs) au moyen d’une série </w:t>
      </w:r>
      <w:proofErr w:type="gramStart"/>
      <w:r>
        <w:rPr>
          <w:sz w:val="24"/>
          <w:lang w:val="fr"/>
        </w:rPr>
        <w:t>d’ateliers;</w:t>
      </w:r>
      <w:proofErr w:type="gramEnd"/>
    </w:p>
    <w:p w14:paraId="5230B0FD" w14:textId="77777777" w:rsidR="00A365E2" w:rsidRDefault="00043309">
      <w:pPr>
        <w:pStyle w:val="Paragraphedeliste"/>
        <w:numPr>
          <w:ilvl w:val="0"/>
          <w:numId w:val="5"/>
        </w:numPr>
        <w:tabs>
          <w:tab w:val="left" w:pos="1640"/>
          <w:tab w:val="left" w:pos="1641"/>
        </w:tabs>
        <w:ind w:right="561"/>
        <w:rPr>
          <w:sz w:val="24"/>
        </w:rPr>
      </w:pPr>
      <w:r>
        <w:rPr>
          <w:sz w:val="24"/>
          <w:lang w:val="fr"/>
        </w:rPr>
        <w:t xml:space="preserve">programmer le questionnaire sous la forme d’une entrevue personnelle assistée par ordinateur et </w:t>
      </w:r>
      <w:proofErr w:type="gramStart"/>
      <w:r>
        <w:rPr>
          <w:sz w:val="24"/>
          <w:lang w:val="fr"/>
        </w:rPr>
        <w:t>mettre</w:t>
      </w:r>
      <w:r>
        <w:rPr>
          <w:lang w:val="fr"/>
        </w:rPr>
        <w:t xml:space="preserve"> </w:t>
      </w:r>
      <w:r>
        <w:rPr>
          <w:sz w:val="24"/>
          <w:lang w:val="fr"/>
        </w:rPr>
        <w:t xml:space="preserve"> l’enquête</w:t>
      </w:r>
      <w:proofErr w:type="gramEnd"/>
      <w:r>
        <w:rPr>
          <w:sz w:val="24"/>
          <w:lang w:val="fr"/>
        </w:rPr>
        <w:t xml:space="preserve"> à l’essai;</w:t>
      </w:r>
      <w:r>
        <w:rPr>
          <w:lang w:val="fr"/>
        </w:rPr>
        <w:t xml:space="preserve"> </w:t>
      </w:r>
      <w:r>
        <w:rPr>
          <w:sz w:val="24"/>
          <w:lang w:val="fr"/>
        </w:rPr>
        <w:t xml:space="preserve"> </w:t>
      </w:r>
    </w:p>
    <w:p w14:paraId="3102CB5A" w14:textId="77777777" w:rsidR="00A365E2" w:rsidRDefault="00043309">
      <w:pPr>
        <w:pStyle w:val="Paragraphedeliste"/>
        <w:numPr>
          <w:ilvl w:val="0"/>
          <w:numId w:val="5"/>
        </w:numPr>
        <w:tabs>
          <w:tab w:val="left" w:pos="1640"/>
          <w:tab w:val="left" w:pos="1641"/>
        </w:tabs>
        <w:ind w:hanging="541"/>
        <w:rPr>
          <w:sz w:val="24"/>
        </w:rPr>
      </w:pPr>
      <w:r>
        <w:rPr>
          <w:sz w:val="24"/>
          <w:lang w:val="fr"/>
        </w:rPr>
        <w:t xml:space="preserve">interviewer et recueillir les données pour l’échantillon de ménages </w:t>
      </w:r>
      <w:proofErr w:type="gramStart"/>
      <w:r>
        <w:rPr>
          <w:sz w:val="24"/>
          <w:lang w:val="fr"/>
        </w:rPr>
        <w:t>sélectionnés;</w:t>
      </w:r>
      <w:proofErr w:type="gramEnd"/>
    </w:p>
    <w:p w14:paraId="534015AF" w14:textId="77777777" w:rsidR="00A365E2" w:rsidRDefault="00043309">
      <w:pPr>
        <w:pStyle w:val="Paragraphedeliste"/>
        <w:numPr>
          <w:ilvl w:val="0"/>
          <w:numId w:val="5"/>
        </w:numPr>
        <w:tabs>
          <w:tab w:val="left" w:pos="1640"/>
          <w:tab w:val="left" w:pos="1641"/>
        </w:tabs>
        <w:ind w:hanging="541"/>
        <w:rPr>
          <w:sz w:val="24"/>
        </w:rPr>
      </w:pPr>
      <w:r>
        <w:rPr>
          <w:sz w:val="24"/>
          <w:lang w:val="fr"/>
        </w:rPr>
        <w:t>préparer les ensembles de données associés avec les renseignements de l’enquête recueillie;  et</w:t>
      </w:r>
    </w:p>
    <w:p w14:paraId="5C8CBA2E" w14:textId="77777777" w:rsidR="00A365E2" w:rsidRDefault="00043309">
      <w:pPr>
        <w:pStyle w:val="Paragraphedeliste"/>
        <w:numPr>
          <w:ilvl w:val="0"/>
          <w:numId w:val="5"/>
        </w:numPr>
        <w:tabs>
          <w:tab w:val="left" w:pos="1640"/>
          <w:tab w:val="left" w:pos="1641"/>
        </w:tabs>
        <w:ind w:hanging="541"/>
        <w:rPr>
          <w:sz w:val="24"/>
        </w:rPr>
      </w:pPr>
      <w:r>
        <w:rPr>
          <w:sz w:val="24"/>
          <w:lang w:val="fr"/>
        </w:rPr>
        <w:t>préparer un rapport sur le bien-être et la pauvreté décrivant les conclusions de l’EDAM</w:t>
      </w:r>
      <w:r>
        <w:rPr>
          <w:lang w:val="fr"/>
        </w:rPr>
        <w:t xml:space="preserve"> </w:t>
      </w:r>
      <w:r>
        <w:rPr>
          <w:sz w:val="24"/>
          <w:lang w:val="fr"/>
        </w:rPr>
        <w:t xml:space="preserve"> 2017.</w:t>
      </w:r>
    </w:p>
    <w:p w14:paraId="1DCF6E39" w14:textId="77777777" w:rsidR="00A365E2" w:rsidRDefault="00A365E2">
      <w:pPr>
        <w:pStyle w:val="Corpsdetexte"/>
      </w:pPr>
    </w:p>
    <w:p w14:paraId="39C44FAF" w14:textId="77777777" w:rsidR="00A365E2" w:rsidRDefault="00043309">
      <w:pPr>
        <w:pStyle w:val="Corpsdetexte"/>
        <w:ind w:left="560" w:right="558"/>
        <w:jc w:val="both"/>
      </w:pPr>
      <w:r>
        <w:rPr>
          <w:lang w:val="fr"/>
        </w:rPr>
        <w:t>Les ensembles de données de l’EDAM 2017 devraient être mis à la disposition du public via le catalogue de microdonnées de la Banque mondiale. Les conclusions du rapport seront diffusées, au moins, par le biais d’une présentation aux  parties prenantes, aux ministères d’exécution et aux partenaires de développement.</w:t>
      </w:r>
    </w:p>
    <w:p w14:paraId="3B31B149" w14:textId="77777777" w:rsidR="00A365E2" w:rsidRDefault="00A365E2">
      <w:pPr>
        <w:pStyle w:val="Corpsdetexte"/>
        <w:rPr>
          <w:sz w:val="26"/>
        </w:rPr>
      </w:pPr>
    </w:p>
    <w:p w14:paraId="7C6B06A5" w14:textId="77777777" w:rsidR="00A365E2" w:rsidRDefault="00043309">
      <w:pPr>
        <w:pStyle w:val="Titre1"/>
        <w:spacing w:before="223"/>
      </w:pPr>
      <w:bookmarkStart w:id="10" w:name="_TOC_250009"/>
      <w:bookmarkEnd w:id="10"/>
      <w:r>
        <w:rPr>
          <w:lang w:val="fr"/>
        </w:rPr>
        <w:t>B. Coût et financement du projet</w:t>
      </w:r>
    </w:p>
    <w:p w14:paraId="30EAF2EF" w14:textId="77777777" w:rsidR="00A365E2" w:rsidRDefault="00A365E2">
      <w:pPr>
        <w:pStyle w:val="Corpsdetexte"/>
        <w:rPr>
          <w:b/>
          <w:sz w:val="20"/>
        </w:rPr>
      </w:pPr>
    </w:p>
    <w:p w14:paraId="40769291" w14:textId="77777777" w:rsidR="00A365E2" w:rsidRDefault="00A365E2">
      <w:pPr>
        <w:pStyle w:val="Corpsdetexte"/>
        <w:spacing w:before="1" w:after="1"/>
        <w:rPr>
          <w:b/>
          <w:sz w:val="25"/>
        </w:rPr>
      </w:pPr>
    </w:p>
    <w:tbl>
      <w:tblPr>
        <w:tblStyle w:val="TableNormal"/>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7"/>
        <w:gridCol w:w="1870"/>
        <w:gridCol w:w="1788"/>
        <w:gridCol w:w="1789"/>
      </w:tblGrid>
      <w:tr w:rsidR="00A365E2" w14:paraId="6AAD1D01" w14:textId="77777777">
        <w:trPr>
          <w:trHeight w:val="251"/>
        </w:trPr>
        <w:tc>
          <w:tcPr>
            <w:tcW w:w="3437" w:type="dxa"/>
          </w:tcPr>
          <w:p w14:paraId="1FE1930E" w14:textId="77777777" w:rsidR="00A365E2" w:rsidRDefault="00043309">
            <w:pPr>
              <w:pStyle w:val="TableParagraph"/>
              <w:spacing w:line="232" w:lineRule="exact"/>
              <w:ind w:left="736" w:right="726"/>
              <w:jc w:val="center"/>
              <w:rPr>
                <w:b/>
              </w:rPr>
            </w:pPr>
            <w:r>
              <w:rPr>
                <w:b/>
                <w:lang w:val="fr"/>
              </w:rPr>
              <w:t>Composantes du projet</w:t>
            </w:r>
          </w:p>
        </w:tc>
        <w:tc>
          <w:tcPr>
            <w:tcW w:w="1870" w:type="dxa"/>
          </w:tcPr>
          <w:p w14:paraId="2BD3336A" w14:textId="77777777" w:rsidR="00A365E2" w:rsidRDefault="00043309">
            <w:pPr>
              <w:pStyle w:val="TableParagraph"/>
              <w:spacing w:line="232" w:lineRule="exact"/>
              <w:ind w:left="372"/>
              <w:rPr>
                <w:b/>
              </w:rPr>
            </w:pPr>
            <w:r>
              <w:rPr>
                <w:b/>
                <w:lang w:val="fr"/>
              </w:rPr>
              <w:t>Coût du projet</w:t>
            </w:r>
          </w:p>
        </w:tc>
        <w:tc>
          <w:tcPr>
            <w:tcW w:w="1788" w:type="dxa"/>
          </w:tcPr>
          <w:p w14:paraId="60682D3E" w14:textId="77777777" w:rsidR="00A365E2" w:rsidRDefault="00043309">
            <w:pPr>
              <w:pStyle w:val="TableParagraph"/>
              <w:spacing w:line="232" w:lineRule="exact"/>
              <w:ind w:right="93"/>
              <w:jc w:val="right"/>
              <w:rPr>
                <w:b/>
              </w:rPr>
            </w:pPr>
            <w:r>
              <w:rPr>
                <w:b/>
                <w:lang w:val="fr"/>
              </w:rPr>
              <w:t>Financement par subvention</w:t>
            </w:r>
          </w:p>
        </w:tc>
        <w:tc>
          <w:tcPr>
            <w:tcW w:w="1789" w:type="dxa"/>
          </w:tcPr>
          <w:p w14:paraId="179C8528" w14:textId="77777777" w:rsidR="00A365E2" w:rsidRDefault="00043309">
            <w:pPr>
              <w:pStyle w:val="TableParagraph"/>
              <w:spacing w:line="232" w:lineRule="exact"/>
              <w:ind w:left="285"/>
              <w:rPr>
                <w:b/>
              </w:rPr>
            </w:pPr>
            <w:r>
              <w:rPr>
                <w:b/>
                <w:lang w:val="fr"/>
              </w:rPr>
              <w:t>% financement</w:t>
            </w:r>
          </w:p>
        </w:tc>
      </w:tr>
      <w:tr w:rsidR="00A365E2" w14:paraId="5DB5E664" w14:textId="77777777">
        <w:trPr>
          <w:trHeight w:val="381"/>
        </w:trPr>
        <w:tc>
          <w:tcPr>
            <w:tcW w:w="3437" w:type="dxa"/>
            <w:tcBorders>
              <w:bottom w:val="nil"/>
            </w:tcBorders>
          </w:tcPr>
          <w:p w14:paraId="0E3EA887" w14:textId="77777777" w:rsidR="00A365E2" w:rsidRDefault="00043309">
            <w:pPr>
              <w:pStyle w:val="TableParagraph"/>
              <w:spacing w:line="249" w:lineRule="exact"/>
              <w:ind w:left="107"/>
            </w:pPr>
            <w:r>
              <w:rPr>
                <w:lang w:val="fr"/>
              </w:rPr>
              <w:t>1. Enquête sur les ménages de Djibouti 2017</w:t>
            </w:r>
          </w:p>
        </w:tc>
        <w:tc>
          <w:tcPr>
            <w:tcW w:w="1870" w:type="dxa"/>
            <w:tcBorders>
              <w:bottom w:val="nil"/>
            </w:tcBorders>
          </w:tcPr>
          <w:p w14:paraId="14D3EB82" w14:textId="77777777" w:rsidR="00A365E2" w:rsidRDefault="00043309">
            <w:pPr>
              <w:pStyle w:val="TableParagraph"/>
              <w:spacing w:line="249" w:lineRule="exact"/>
              <w:ind w:left="828"/>
            </w:pPr>
            <w:r>
              <w:rPr>
                <w:lang w:val="fr"/>
              </w:rPr>
              <w:t>500,000</w:t>
            </w:r>
          </w:p>
        </w:tc>
        <w:tc>
          <w:tcPr>
            <w:tcW w:w="1788" w:type="dxa"/>
            <w:tcBorders>
              <w:bottom w:val="nil"/>
            </w:tcBorders>
          </w:tcPr>
          <w:p w14:paraId="20FE9100" w14:textId="77777777" w:rsidR="00A365E2" w:rsidRDefault="00043309">
            <w:pPr>
              <w:pStyle w:val="TableParagraph"/>
              <w:spacing w:line="249" w:lineRule="exact"/>
              <w:ind w:right="230"/>
              <w:jc w:val="right"/>
            </w:pPr>
            <w:r>
              <w:rPr>
                <w:lang w:val="fr"/>
              </w:rPr>
              <w:t>500,000</w:t>
            </w:r>
          </w:p>
        </w:tc>
        <w:tc>
          <w:tcPr>
            <w:tcW w:w="1789" w:type="dxa"/>
            <w:tcBorders>
              <w:bottom w:val="nil"/>
            </w:tcBorders>
          </w:tcPr>
          <w:p w14:paraId="610D7E5F" w14:textId="77777777" w:rsidR="00A365E2" w:rsidRDefault="00043309">
            <w:pPr>
              <w:pStyle w:val="TableParagraph"/>
              <w:spacing w:line="249" w:lineRule="exact"/>
              <w:ind w:left="828"/>
            </w:pPr>
            <w:r>
              <w:rPr>
                <w:lang w:val="fr"/>
              </w:rPr>
              <w:t>100%</w:t>
            </w:r>
          </w:p>
        </w:tc>
      </w:tr>
      <w:tr w:rsidR="00A365E2" w14:paraId="313E11CA" w14:textId="77777777">
        <w:trPr>
          <w:trHeight w:val="1009"/>
        </w:trPr>
        <w:tc>
          <w:tcPr>
            <w:tcW w:w="3437" w:type="dxa"/>
            <w:tcBorders>
              <w:top w:val="nil"/>
              <w:bottom w:val="nil"/>
            </w:tcBorders>
          </w:tcPr>
          <w:p w14:paraId="2654690A" w14:textId="77777777" w:rsidR="00A365E2" w:rsidRDefault="00043309">
            <w:pPr>
              <w:pStyle w:val="TableParagraph"/>
              <w:spacing w:before="125" w:line="237" w:lineRule="auto"/>
              <w:ind w:left="273" w:right="1123" w:hanging="166"/>
            </w:pPr>
            <w:r>
              <w:rPr>
                <w:b/>
                <w:lang w:val="fr"/>
              </w:rPr>
              <w:t xml:space="preserve">Total des coûts de référence </w:t>
            </w:r>
            <w:r>
              <w:rPr>
                <w:lang w:val="fr"/>
              </w:rPr>
              <w:t xml:space="preserve">Contingences </w:t>
            </w:r>
            <w:proofErr w:type="gramStart"/>
            <w:r>
              <w:rPr>
                <w:lang w:val="fr"/>
              </w:rPr>
              <w:t>physiques  Contingences</w:t>
            </w:r>
            <w:proofErr w:type="gramEnd"/>
            <w:r>
              <w:rPr>
                <w:lang w:val="fr"/>
              </w:rPr>
              <w:t xml:space="preserve"> de prix</w:t>
            </w:r>
          </w:p>
        </w:tc>
        <w:tc>
          <w:tcPr>
            <w:tcW w:w="1870" w:type="dxa"/>
            <w:tcBorders>
              <w:top w:val="nil"/>
              <w:bottom w:val="nil"/>
            </w:tcBorders>
          </w:tcPr>
          <w:p w14:paraId="0F4E6EE4" w14:textId="77777777" w:rsidR="00A365E2" w:rsidRDefault="00A365E2">
            <w:pPr>
              <w:pStyle w:val="TableParagraph"/>
            </w:pPr>
          </w:p>
        </w:tc>
        <w:tc>
          <w:tcPr>
            <w:tcW w:w="1788" w:type="dxa"/>
            <w:tcBorders>
              <w:top w:val="nil"/>
              <w:bottom w:val="nil"/>
            </w:tcBorders>
          </w:tcPr>
          <w:p w14:paraId="4F00D487" w14:textId="77777777" w:rsidR="00A365E2" w:rsidRDefault="00A365E2">
            <w:pPr>
              <w:pStyle w:val="TableParagraph"/>
            </w:pPr>
          </w:p>
        </w:tc>
        <w:tc>
          <w:tcPr>
            <w:tcW w:w="1789" w:type="dxa"/>
            <w:tcBorders>
              <w:top w:val="nil"/>
              <w:bottom w:val="nil"/>
            </w:tcBorders>
          </w:tcPr>
          <w:p w14:paraId="6DE6259E" w14:textId="77777777" w:rsidR="00A365E2" w:rsidRDefault="00A365E2">
            <w:pPr>
              <w:pStyle w:val="TableParagraph"/>
            </w:pPr>
          </w:p>
        </w:tc>
      </w:tr>
      <w:tr w:rsidR="00A365E2" w14:paraId="754CBBF3" w14:textId="77777777">
        <w:trPr>
          <w:trHeight w:val="1141"/>
        </w:trPr>
        <w:tc>
          <w:tcPr>
            <w:tcW w:w="3437" w:type="dxa"/>
            <w:tcBorders>
              <w:top w:val="nil"/>
            </w:tcBorders>
          </w:tcPr>
          <w:p w14:paraId="353D41BC" w14:textId="77777777" w:rsidR="00A365E2" w:rsidRDefault="00043309">
            <w:pPr>
              <w:pStyle w:val="TableParagraph"/>
              <w:spacing w:before="122"/>
              <w:ind w:left="542" w:right="95" w:firstLine="1099"/>
              <w:jc w:val="right"/>
            </w:pPr>
            <w:r>
              <w:rPr>
                <w:spacing w:val="-4"/>
                <w:lang w:val="fr"/>
              </w:rPr>
              <w:t>Coûts</w:t>
            </w:r>
            <w:r>
              <w:rPr>
                <w:lang w:val="fr"/>
              </w:rPr>
              <w:t xml:space="preserve">  totaux du projet  Intérêts pendant la mise en œuvre</w:t>
            </w:r>
          </w:p>
          <w:p w14:paraId="0A0F8A7D" w14:textId="77777777" w:rsidR="00A365E2" w:rsidRDefault="00043309">
            <w:pPr>
              <w:pStyle w:val="TableParagraph"/>
              <w:spacing w:before="1"/>
              <w:ind w:right="94"/>
              <w:jc w:val="right"/>
            </w:pPr>
            <w:r>
              <w:rPr>
                <w:lang w:val="fr"/>
              </w:rPr>
              <w:t>Frais frontaux</w:t>
            </w:r>
          </w:p>
          <w:p w14:paraId="114091F0" w14:textId="77777777" w:rsidR="00A365E2" w:rsidRDefault="00043309">
            <w:pPr>
              <w:pStyle w:val="TableParagraph"/>
              <w:spacing w:before="3" w:line="236" w:lineRule="exact"/>
              <w:ind w:right="93"/>
              <w:jc w:val="right"/>
              <w:rPr>
                <w:b/>
              </w:rPr>
            </w:pPr>
            <w:r>
              <w:rPr>
                <w:b/>
                <w:lang w:val="fr"/>
              </w:rPr>
              <w:t>Financement total requis</w:t>
            </w:r>
          </w:p>
        </w:tc>
        <w:tc>
          <w:tcPr>
            <w:tcW w:w="1870" w:type="dxa"/>
            <w:tcBorders>
              <w:top w:val="nil"/>
            </w:tcBorders>
          </w:tcPr>
          <w:p w14:paraId="752B6453" w14:textId="77777777" w:rsidR="00A365E2" w:rsidRDefault="00043309">
            <w:pPr>
              <w:pStyle w:val="TableParagraph"/>
              <w:spacing w:before="122"/>
              <w:ind w:left="828"/>
            </w:pPr>
            <w:r>
              <w:rPr>
                <w:lang w:val="fr"/>
              </w:rPr>
              <w:t>500,000</w:t>
            </w:r>
          </w:p>
          <w:p w14:paraId="1CB4B093" w14:textId="77777777" w:rsidR="00A365E2" w:rsidRDefault="00A365E2">
            <w:pPr>
              <w:pStyle w:val="TableParagraph"/>
              <w:rPr>
                <w:b/>
                <w:sz w:val="24"/>
              </w:rPr>
            </w:pPr>
          </w:p>
          <w:p w14:paraId="5AE6CAF2" w14:textId="77777777" w:rsidR="00A365E2" w:rsidRDefault="00A365E2">
            <w:pPr>
              <w:pStyle w:val="TableParagraph"/>
              <w:spacing w:before="11"/>
              <w:rPr>
                <w:b/>
                <w:sz w:val="19"/>
              </w:rPr>
            </w:pPr>
          </w:p>
          <w:p w14:paraId="6304940F" w14:textId="77777777" w:rsidR="00A365E2" w:rsidRDefault="00043309">
            <w:pPr>
              <w:pStyle w:val="TableParagraph"/>
              <w:spacing w:line="240" w:lineRule="exact"/>
              <w:ind w:left="828"/>
            </w:pPr>
            <w:r>
              <w:rPr>
                <w:lang w:val="fr"/>
              </w:rPr>
              <w:t>500,000</w:t>
            </w:r>
          </w:p>
        </w:tc>
        <w:tc>
          <w:tcPr>
            <w:tcW w:w="1788" w:type="dxa"/>
            <w:tcBorders>
              <w:top w:val="nil"/>
            </w:tcBorders>
          </w:tcPr>
          <w:p w14:paraId="41B0DDBD" w14:textId="77777777" w:rsidR="00A365E2" w:rsidRDefault="00043309">
            <w:pPr>
              <w:pStyle w:val="TableParagraph"/>
              <w:spacing w:before="122"/>
              <w:ind w:left="828"/>
            </w:pPr>
            <w:r>
              <w:rPr>
                <w:lang w:val="fr"/>
              </w:rPr>
              <w:t>500,000</w:t>
            </w:r>
          </w:p>
          <w:p w14:paraId="393770C8" w14:textId="77777777" w:rsidR="00A365E2" w:rsidRDefault="00A365E2">
            <w:pPr>
              <w:pStyle w:val="TableParagraph"/>
              <w:rPr>
                <w:b/>
                <w:sz w:val="24"/>
              </w:rPr>
            </w:pPr>
          </w:p>
          <w:p w14:paraId="1EEE6952" w14:textId="77777777" w:rsidR="00A365E2" w:rsidRDefault="00A365E2">
            <w:pPr>
              <w:pStyle w:val="TableParagraph"/>
              <w:spacing w:before="11"/>
              <w:rPr>
                <w:b/>
                <w:sz w:val="19"/>
              </w:rPr>
            </w:pPr>
          </w:p>
          <w:p w14:paraId="3B4B3F43" w14:textId="77777777" w:rsidR="00A365E2" w:rsidRDefault="00043309">
            <w:pPr>
              <w:pStyle w:val="TableParagraph"/>
              <w:spacing w:line="240" w:lineRule="exact"/>
              <w:ind w:left="828"/>
            </w:pPr>
            <w:r>
              <w:rPr>
                <w:lang w:val="fr"/>
              </w:rPr>
              <w:t>500,000</w:t>
            </w:r>
          </w:p>
        </w:tc>
        <w:tc>
          <w:tcPr>
            <w:tcW w:w="1789" w:type="dxa"/>
            <w:tcBorders>
              <w:top w:val="nil"/>
            </w:tcBorders>
          </w:tcPr>
          <w:p w14:paraId="50C6CA53" w14:textId="77777777" w:rsidR="00A365E2" w:rsidRDefault="00A365E2">
            <w:pPr>
              <w:pStyle w:val="TableParagraph"/>
            </w:pPr>
          </w:p>
        </w:tc>
      </w:tr>
    </w:tbl>
    <w:p w14:paraId="1BD34567" w14:textId="77777777" w:rsidR="00A365E2" w:rsidRDefault="00A365E2">
      <w:pPr>
        <w:pStyle w:val="Corpsdetexte"/>
        <w:rPr>
          <w:b/>
          <w:sz w:val="20"/>
        </w:rPr>
      </w:pPr>
    </w:p>
    <w:p w14:paraId="131A3818" w14:textId="77777777" w:rsidR="00A365E2" w:rsidRDefault="00A365E2">
      <w:pPr>
        <w:pStyle w:val="Corpsdetexte"/>
        <w:spacing w:before="10"/>
        <w:rPr>
          <w:b/>
          <w:sz w:val="20"/>
        </w:rPr>
      </w:pPr>
    </w:p>
    <w:p w14:paraId="6FE6A29E" w14:textId="77777777" w:rsidR="00A365E2" w:rsidRDefault="005A7AB2">
      <w:pPr>
        <w:pStyle w:val="Titre1"/>
        <w:spacing w:before="90"/>
      </w:pPr>
      <w:r>
        <w:pict w14:anchorId="7A6ACFC9">
          <v:group id="_x0000_s1046" style="position:absolute;left:0;text-align:left;margin-left:64.15pt;margin-top:5pt;width:16.15pt;height:13.3pt;z-index:15741952;mso-position-horizontal-relative:page" coordorigin="1283,100" coordsize="323,266">
            <v:shape id="_x0000_s1048" type="#_x0000_t75" style="position:absolute;left:1283;top:143;width:323;height:200">
              <v:imagedata r:id="rId11" o:title=""/>
            </v:shape>
            <v:shape id="_x0000_s1047" type="#_x0000_t202" style="position:absolute;left:1283;top:100;width:323;height:266" filled="f" stroked="f">
              <v:textbox inset="0,0,0,0">
                <w:txbxContent>
                  <w:p w14:paraId="46E35F2F" w14:textId="77777777" w:rsidR="00A365E2" w:rsidRDefault="00043309">
                    <w:pPr>
                      <w:spacing w:line="266" w:lineRule="exact"/>
                      <w:rPr>
                        <w:sz w:val="24"/>
                      </w:rPr>
                    </w:pPr>
                    <w:r>
                      <w:rPr>
                        <w:sz w:val="24"/>
                        <w:lang w:val="fr"/>
                      </w:rPr>
                      <w:t>IV.</w:t>
                    </w:r>
                  </w:p>
                </w:txbxContent>
              </v:textbox>
            </v:shape>
            <w10:wrap anchorx="page"/>
          </v:group>
        </w:pict>
      </w:r>
      <w:bookmarkStart w:id="11" w:name="_TOC_250008"/>
      <w:bookmarkEnd w:id="11"/>
      <w:r w:rsidR="00043309">
        <w:rPr>
          <w:lang w:val="fr"/>
        </w:rPr>
        <w:t>IMPLÉMENTATION</w:t>
      </w:r>
    </w:p>
    <w:p w14:paraId="7DF9868C" w14:textId="77777777" w:rsidR="00A365E2" w:rsidRDefault="00A365E2">
      <w:pPr>
        <w:pStyle w:val="Corpsdetexte"/>
        <w:spacing w:before="8"/>
        <w:rPr>
          <w:b/>
          <w:sz w:val="20"/>
        </w:rPr>
      </w:pPr>
    </w:p>
    <w:p w14:paraId="68ABB280" w14:textId="77777777" w:rsidR="00A365E2" w:rsidRDefault="00043309">
      <w:pPr>
        <w:pStyle w:val="Titre1"/>
        <w:numPr>
          <w:ilvl w:val="0"/>
          <w:numId w:val="4"/>
        </w:numPr>
        <w:tabs>
          <w:tab w:val="left" w:pos="1281"/>
        </w:tabs>
        <w:ind w:hanging="361"/>
      </w:pPr>
      <w:bookmarkStart w:id="12" w:name="_TOC_250007"/>
      <w:bookmarkEnd w:id="12"/>
      <w:r>
        <w:rPr>
          <w:lang w:val="fr"/>
        </w:rPr>
        <w:t>Dispositions institutionnelles et de mise en œuvre</w:t>
      </w:r>
    </w:p>
    <w:p w14:paraId="1DEBCC44" w14:textId="77777777" w:rsidR="00A365E2" w:rsidRDefault="00A365E2">
      <w:pPr>
        <w:pStyle w:val="Corpsdetexte"/>
        <w:spacing w:before="5"/>
        <w:rPr>
          <w:b/>
          <w:sz w:val="20"/>
        </w:rPr>
      </w:pPr>
    </w:p>
    <w:p w14:paraId="7A081887" w14:textId="77777777" w:rsidR="00A365E2" w:rsidRDefault="00043309">
      <w:pPr>
        <w:pStyle w:val="Paragraphedeliste"/>
        <w:numPr>
          <w:ilvl w:val="0"/>
          <w:numId w:val="7"/>
        </w:numPr>
        <w:tabs>
          <w:tab w:val="left" w:pos="921"/>
        </w:tabs>
        <w:ind w:right="555" w:firstLine="0"/>
        <w:jc w:val="both"/>
        <w:rPr>
          <w:sz w:val="24"/>
        </w:rPr>
      </w:pPr>
      <w:r>
        <w:rPr>
          <w:sz w:val="24"/>
          <w:lang w:val="fr"/>
        </w:rPr>
        <w:t>Les activités seront mises en œuvre dans le cadre d’un accord entre l’Agence djiboutienne pour le développement social (ADDS) et la DISED. ADDS sera principalement responsable de l’exécution de la</w:t>
      </w:r>
      <w:r>
        <w:rPr>
          <w:lang w:val="fr"/>
        </w:rPr>
        <w:t xml:space="preserve"> </w:t>
      </w:r>
      <w:r>
        <w:rPr>
          <w:sz w:val="24"/>
          <w:lang w:val="fr"/>
        </w:rPr>
        <w:t xml:space="preserve"> subvention</w:t>
      </w:r>
      <w:r>
        <w:rPr>
          <w:lang w:val="fr"/>
        </w:rPr>
        <w:t xml:space="preserve"> </w:t>
      </w:r>
      <w:r>
        <w:rPr>
          <w:sz w:val="24"/>
          <w:lang w:val="fr"/>
        </w:rPr>
        <w:t xml:space="preserve"> et</w:t>
      </w:r>
      <w:r>
        <w:rPr>
          <w:lang w:val="fr"/>
        </w:rPr>
        <w:t xml:space="preserve"> des aspects</w:t>
      </w:r>
      <w:r>
        <w:rPr>
          <w:sz w:val="24"/>
          <w:lang w:val="fr"/>
        </w:rPr>
        <w:t xml:space="preserve"> fiduciaires,</w:t>
      </w:r>
      <w:r>
        <w:rPr>
          <w:lang w:val="fr"/>
        </w:rPr>
        <w:t xml:space="preserve"> </w:t>
      </w:r>
      <w:r>
        <w:rPr>
          <w:sz w:val="24"/>
          <w:lang w:val="fr"/>
        </w:rPr>
        <w:t xml:space="preserve"> </w:t>
      </w:r>
      <w:r>
        <w:rPr>
          <w:lang w:val="fr"/>
        </w:rPr>
        <w:t xml:space="preserve"> </w:t>
      </w:r>
      <w:r>
        <w:rPr>
          <w:sz w:val="24"/>
          <w:lang w:val="fr"/>
        </w:rPr>
        <w:t xml:space="preserve"> tandis que</w:t>
      </w:r>
      <w:r>
        <w:rPr>
          <w:lang w:val="fr"/>
        </w:rPr>
        <w:t xml:space="preserve"> </w:t>
      </w:r>
      <w:r>
        <w:rPr>
          <w:sz w:val="24"/>
          <w:lang w:val="fr"/>
        </w:rPr>
        <w:t xml:space="preserve"> DISED</w:t>
      </w:r>
      <w:r>
        <w:rPr>
          <w:lang w:val="fr"/>
        </w:rPr>
        <w:t xml:space="preserve"> </w:t>
      </w:r>
      <w:r>
        <w:rPr>
          <w:sz w:val="24"/>
          <w:lang w:val="fr"/>
        </w:rPr>
        <w:t xml:space="preserve"> sera</w:t>
      </w:r>
      <w:r>
        <w:rPr>
          <w:lang w:val="fr"/>
        </w:rPr>
        <w:t xml:space="preserve"> </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responsable</w:t>
      </w:r>
      <w:r>
        <w:rPr>
          <w:lang w:val="fr"/>
        </w:rPr>
        <w:t xml:space="preserve"> des</w:t>
      </w:r>
      <w:r>
        <w:rPr>
          <w:sz w:val="24"/>
          <w:lang w:val="fr"/>
        </w:rPr>
        <w:t xml:space="preserve"> aspects</w:t>
      </w:r>
      <w:r>
        <w:rPr>
          <w:lang w:val="fr"/>
        </w:rPr>
        <w:t xml:space="preserve"> </w:t>
      </w:r>
      <w:r>
        <w:rPr>
          <w:sz w:val="24"/>
          <w:lang w:val="fr"/>
        </w:rPr>
        <w:t xml:space="preserve"> techniques</w:t>
      </w:r>
      <w:r>
        <w:rPr>
          <w:lang w:val="fr"/>
        </w:rPr>
        <w:t xml:space="preserve"> </w:t>
      </w:r>
      <w:r>
        <w:rPr>
          <w:sz w:val="24"/>
          <w:lang w:val="fr"/>
        </w:rPr>
        <w:t xml:space="preserve"> du</w:t>
      </w:r>
      <w:r>
        <w:rPr>
          <w:lang w:val="fr"/>
        </w:rPr>
        <w:t xml:space="preserve"> projet, y compris la fourniture de services de collecte</w:t>
      </w:r>
      <w:r>
        <w:rPr>
          <w:sz w:val="24"/>
          <w:lang w:val="fr"/>
        </w:rPr>
        <w:t xml:space="preserve"> de</w:t>
      </w:r>
      <w:r>
        <w:rPr>
          <w:lang w:val="fr"/>
        </w:rPr>
        <w:t xml:space="preserve"> </w:t>
      </w:r>
      <w:r>
        <w:rPr>
          <w:sz w:val="24"/>
          <w:lang w:val="fr"/>
        </w:rPr>
        <w:t xml:space="preserve"> données. À travers plusieurs discussions, il a été</w:t>
      </w:r>
      <w:r>
        <w:rPr>
          <w:lang w:val="fr"/>
        </w:rPr>
        <w:t xml:space="preserve"> </w:t>
      </w:r>
      <w:r>
        <w:rPr>
          <w:sz w:val="24"/>
          <w:lang w:val="fr"/>
        </w:rPr>
        <w:t xml:space="preserve"> clairement</w:t>
      </w:r>
      <w:r>
        <w:rPr>
          <w:lang w:val="fr"/>
        </w:rPr>
        <w:t xml:space="preserve"> indiqué</w:t>
      </w:r>
      <w:r>
        <w:rPr>
          <w:sz w:val="24"/>
          <w:lang w:val="fr"/>
        </w:rPr>
        <w:t xml:space="preserve"> à</w:t>
      </w:r>
      <w:r>
        <w:rPr>
          <w:lang w:val="fr"/>
        </w:rPr>
        <w:t xml:space="preserve"> </w:t>
      </w:r>
      <w:r>
        <w:rPr>
          <w:sz w:val="24"/>
          <w:lang w:val="fr"/>
        </w:rPr>
        <w:t xml:space="preserve"> l’équipe</w:t>
      </w:r>
      <w:r>
        <w:rPr>
          <w:lang w:val="fr"/>
        </w:rPr>
        <w:t xml:space="preserve"> </w:t>
      </w:r>
      <w:r>
        <w:rPr>
          <w:sz w:val="24"/>
          <w:lang w:val="fr"/>
        </w:rPr>
        <w:t xml:space="preserve"> </w:t>
      </w:r>
      <w:r>
        <w:rPr>
          <w:lang w:val="fr"/>
        </w:rPr>
        <w:t xml:space="preserve"> </w:t>
      </w:r>
      <w:r>
        <w:rPr>
          <w:sz w:val="24"/>
          <w:lang w:val="fr"/>
        </w:rPr>
        <w:t xml:space="preserve"> qu’un</w:t>
      </w:r>
      <w:r>
        <w:rPr>
          <w:lang w:val="fr"/>
        </w:rPr>
        <w:t xml:space="preserve"> </w:t>
      </w:r>
      <w:r>
        <w:rPr>
          <w:sz w:val="24"/>
          <w:lang w:val="fr"/>
        </w:rPr>
        <w:t xml:space="preserve"> accord</w:t>
      </w:r>
      <w:r>
        <w:rPr>
          <w:lang w:val="fr"/>
        </w:rPr>
        <w:t xml:space="preserve"> </w:t>
      </w:r>
      <w:r>
        <w:rPr>
          <w:sz w:val="24"/>
          <w:lang w:val="fr"/>
        </w:rPr>
        <w:t xml:space="preserve"> similaire</w:t>
      </w:r>
      <w:r>
        <w:rPr>
          <w:lang w:val="fr"/>
        </w:rPr>
        <w:t xml:space="preserve"> </w:t>
      </w:r>
      <w:r>
        <w:rPr>
          <w:sz w:val="24"/>
          <w:lang w:val="fr"/>
        </w:rPr>
        <w:t xml:space="preserve"> a</w:t>
      </w:r>
      <w:r>
        <w:rPr>
          <w:lang w:val="fr"/>
        </w:rPr>
        <w:t xml:space="preserve"> </w:t>
      </w:r>
      <w:r>
        <w:rPr>
          <w:sz w:val="24"/>
          <w:lang w:val="fr"/>
        </w:rPr>
        <w:t xml:space="preserve"> été</w:t>
      </w:r>
      <w:r>
        <w:rPr>
          <w:lang w:val="fr"/>
        </w:rPr>
        <w:t xml:space="preserve"> </w:t>
      </w:r>
      <w:r>
        <w:rPr>
          <w:sz w:val="24"/>
          <w:lang w:val="fr"/>
        </w:rPr>
        <w:t xml:space="preserve"> mis en œuvre</w:t>
      </w:r>
      <w:r>
        <w:rPr>
          <w:lang w:val="fr"/>
        </w:rPr>
        <w:t xml:space="preserve"> </w:t>
      </w:r>
      <w:r>
        <w:rPr>
          <w:sz w:val="24"/>
          <w:lang w:val="fr"/>
        </w:rPr>
        <w:t xml:space="preserve"> avec succès</w:t>
      </w:r>
      <w:r>
        <w:rPr>
          <w:lang w:val="fr"/>
        </w:rPr>
        <w:t xml:space="preserve"> </w:t>
      </w:r>
      <w:r>
        <w:rPr>
          <w:sz w:val="24"/>
          <w:lang w:val="fr"/>
        </w:rPr>
        <w:t xml:space="preserve"> par</w:t>
      </w:r>
      <w:r>
        <w:rPr>
          <w:lang w:val="fr"/>
        </w:rPr>
        <w:t xml:space="preserve"> </w:t>
      </w:r>
      <w:r>
        <w:rPr>
          <w:sz w:val="24"/>
          <w:lang w:val="fr"/>
        </w:rPr>
        <w:t xml:space="preserve"> les deux</w:t>
      </w:r>
      <w:r>
        <w:rPr>
          <w:lang w:val="fr"/>
        </w:rPr>
        <w:t xml:space="preserve"> </w:t>
      </w:r>
      <w:r>
        <w:rPr>
          <w:sz w:val="24"/>
          <w:lang w:val="fr"/>
        </w:rPr>
        <w:t xml:space="preserve"> entités en de précédentes occasions, y compris la</w:t>
      </w:r>
      <w:r>
        <w:rPr>
          <w:lang w:val="fr"/>
        </w:rPr>
        <w:t xml:space="preserve"> collecte de données pour le registre social du projet</w:t>
      </w:r>
      <w:r>
        <w:rPr>
          <w:sz w:val="24"/>
          <w:lang w:val="fr"/>
        </w:rPr>
        <w:t xml:space="preserve"> P158696 de la Banque mondiale, et même l’EDAM 3 collecté en</w:t>
      </w:r>
      <w:r>
        <w:rPr>
          <w:lang w:val="fr"/>
        </w:rPr>
        <w:t xml:space="preserve"> </w:t>
      </w:r>
      <w:r>
        <w:rPr>
          <w:sz w:val="24"/>
          <w:lang w:val="fr"/>
        </w:rPr>
        <w:t xml:space="preserve"> </w:t>
      </w:r>
      <w:r>
        <w:rPr>
          <w:lang w:val="fr"/>
        </w:rPr>
        <w:t xml:space="preserve"> </w:t>
      </w:r>
      <w:r>
        <w:rPr>
          <w:sz w:val="24"/>
          <w:lang w:val="fr"/>
        </w:rPr>
        <w:t xml:space="preserve"> 2012.</w:t>
      </w:r>
    </w:p>
    <w:p w14:paraId="23A1EC5B" w14:textId="77777777" w:rsidR="00A365E2" w:rsidRDefault="00A365E2">
      <w:pPr>
        <w:pStyle w:val="Corpsdetexte"/>
        <w:spacing w:before="6"/>
      </w:pPr>
    </w:p>
    <w:p w14:paraId="15F51589" w14:textId="77777777" w:rsidR="00A365E2" w:rsidRDefault="00043309">
      <w:pPr>
        <w:pStyle w:val="Titre1"/>
        <w:numPr>
          <w:ilvl w:val="0"/>
          <w:numId w:val="4"/>
        </w:numPr>
        <w:tabs>
          <w:tab w:val="left" w:pos="1281"/>
        </w:tabs>
        <w:ind w:hanging="361"/>
      </w:pPr>
      <w:bookmarkStart w:id="13" w:name="_TOC_250006"/>
      <w:r>
        <w:rPr>
          <w:lang w:val="fr"/>
        </w:rPr>
        <w:t>Suivi et</w:t>
      </w:r>
      <w:bookmarkEnd w:id="13"/>
      <w:r>
        <w:rPr>
          <w:lang w:val="fr"/>
        </w:rPr>
        <w:t xml:space="preserve"> évaluation des résultats</w:t>
      </w:r>
    </w:p>
    <w:p w14:paraId="7647DE44" w14:textId="77777777" w:rsidR="00A365E2" w:rsidRDefault="00A365E2">
      <w:pPr>
        <w:pStyle w:val="Corpsdetexte"/>
        <w:spacing w:before="5"/>
        <w:rPr>
          <w:b/>
          <w:sz w:val="20"/>
        </w:rPr>
      </w:pPr>
    </w:p>
    <w:p w14:paraId="3E26CB11" w14:textId="77777777" w:rsidR="00A365E2" w:rsidRDefault="00043309">
      <w:pPr>
        <w:pStyle w:val="Paragraphedeliste"/>
        <w:numPr>
          <w:ilvl w:val="0"/>
          <w:numId w:val="7"/>
        </w:numPr>
        <w:tabs>
          <w:tab w:val="left" w:pos="1281"/>
        </w:tabs>
        <w:ind w:right="558" w:firstLine="0"/>
        <w:jc w:val="both"/>
        <w:rPr>
          <w:sz w:val="24"/>
        </w:rPr>
      </w:pPr>
      <w:r>
        <w:rPr>
          <w:sz w:val="24"/>
          <w:lang w:val="fr"/>
        </w:rPr>
        <w:t>Un cadre de résultats et un outil d’évaluation (annexe 1) ont été élaborés pour suivre les progrès de la mise en œuvre et évaluer la réalisation de l’AOP. Le cadre contient 3 indicateurs de résultat au niveau de l’AOP qui feront l’objet d’un suivi et d’un rapport.</w:t>
      </w:r>
    </w:p>
    <w:p w14:paraId="71492875" w14:textId="77777777" w:rsidR="00A365E2" w:rsidRDefault="00A365E2">
      <w:pPr>
        <w:jc w:val="both"/>
        <w:rPr>
          <w:sz w:val="24"/>
        </w:rPr>
        <w:sectPr w:rsidR="00A365E2">
          <w:pgSz w:w="12240" w:h="15840"/>
          <w:pgMar w:top="1360" w:right="880" w:bottom="980" w:left="880" w:header="0" w:footer="789" w:gutter="0"/>
          <w:cols w:space="720"/>
        </w:sectPr>
      </w:pPr>
    </w:p>
    <w:p w14:paraId="1EA2162E" w14:textId="77777777" w:rsidR="00A365E2" w:rsidRDefault="00043309">
      <w:pPr>
        <w:pStyle w:val="Titre1"/>
        <w:numPr>
          <w:ilvl w:val="0"/>
          <w:numId w:val="4"/>
        </w:numPr>
        <w:tabs>
          <w:tab w:val="left" w:pos="1281"/>
        </w:tabs>
        <w:spacing w:before="77"/>
        <w:ind w:hanging="361"/>
      </w:pPr>
      <w:bookmarkStart w:id="14" w:name="_TOC_250005"/>
      <w:bookmarkEnd w:id="14"/>
      <w:r>
        <w:rPr>
          <w:lang w:val="fr"/>
        </w:rPr>
        <w:t>Incapacitéde Susta</w:t>
      </w:r>
    </w:p>
    <w:p w14:paraId="4B3997FC" w14:textId="77777777" w:rsidR="00A365E2" w:rsidRDefault="00A365E2">
      <w:pPr>
        <w:pStyle w:val="Corpsdetexte"/>
        <w:spacing w:before="6"/>
        <w:rPr>
          <w:b/>
          <w:sz w:val="23"/>
        </w:rPr>
      </w:pPr>
    </w:p>
    <w:p w14:paraId="7B887E01" w14:textId="77777777" w:rsidR="00A365E2" w:rsidRDefault="00043309">
      <w:pPr>
        <w:pStyle w:val="Paragraphedeliste"/>
        <w:numPr>
          <w:ilvl w:val="0"/>
          <w:numId w:val="7"/>
        </w:numPr>
        <w:tabs>
          <w:tab w:val="left" w:pos="921"/>
        </w:tabs>
        <w:spacing w:before="1"/>
        <w:ind w:right="557" w:firstLine="0"/>
        <w:jc w:val="both"/>
        <w:rPr>
          <w:sz w:val="24"/>
        </w:rPr>
      </w:pPr>
      <w:r>
        <w:rPr>
          <w:sz w:val="24"/>
          <w:lang w:val="fr"/>
        </w:rPr>
        <w:t xml:space="preserve">Cette subvention est complétée à la fois par BB et par un fonds fiduciaire exécuté par la banque (BETF) pour s’assurer que la mise en œuvre est correctement </w:t>
      </w:r>
      <w:proofErr w:type="gramStart"/>
      <w:r>
        <w:rPr>
          <w:sz w:val="24"/>
          <w:lang w:val="fr"/>
        </w:rPr>
        <w:t>supervisée</w:t>
      </w:r>
      <w:r>
        <w:rPr>
          <w:lang w:val="fr"/>
        </w:rPr>
        <w:t xml:space="preserve"> </w:t>
      </w:r>
      <w:r>
        <w:rPr>
          <w:sz w:val="24"/>
          <w:lang w:val="fr"/>
        </w:rPr>
        <w:t xml:space="preserve"> et</w:t>
      </w:r>
      <w:proofErr w:type="gramEnd"/>
      <w:r>
        <w:rPr>
          <w:sz w:val="24"/>
          <w:lang w:val="fr"/>
        </w:rPr>
        <w:t xml:space="preserve"> qu’un soutien continu est fourni à la</w:t>
      </w:r>
      <w:r>
        <w:rPr>
          <w:lang w:val="fr"/>
        </w:rPr>
        <w:t xml:space="preserve"> </w:t>
      </w:r>
      <w:r>
        <w:rPr>
          <w:sz w:val="24"/>
          <w:lang w:val="fr"/>
        </w:rPr>
        <w:t xml:space="preserve"> contrepartie</w:t>
      </w:r>
      <w:r>
        <w:rPr>
          <w:lang w:val="fr"/>
        </w:rPr>
        <w:t xml:space="preserve"> au</w:t>
      </w:r>
      <w:r>
        <w:rPr>
          <w:sz w:val="24"/>
          <w:lang w:val="fr"/>
        </w:rPr>
        <w:t xml:space="preserve"> besoin.</w:t>
      </w:r>
      <w:r>
        <w:rPr>
          <w:lang w:val="fr"/>
        </w:rPr>
        <w:t xml:space="preserve"> </w:t>
      </w:r>
      <w:r>
        <w:rPr>
          <w:sz w:val="24"/>
          <w:lang w:val="fr"/>
        </w:rPr>
        <w:t>Ce</w:t>
      </w:r>
      <w:r>
        <w:rPr>
          <w:lang w:val="fr"/>
        </w:rPr>
        <w:t xml:space="preserve"> </w:t>
      </w:r>
      <w:r>
        <w:rPr>
          <w:sz w:val="24"/>
          <w:lang w:val="fr"/>
        </w:rPr>
        <w:t xml:space="preserve"> soutien aux</w:t>
      </w:r>
      <w:r>
        <w:rPr>
          <w:lang w:val="fr"/>
        </w:rPr>
        <w:t xml:space="preserve"> </w:t>
      </w:r>
      <w:r>
        <w:rPr>
          <w:sz w:val="24"/>
          <w:lang w:val="fr"/>
        </w:rPr>
        <w:t xml:space="preserve"> </w:t>
      </w:r>
      <w:r>
        <w:rPr>
          <w:lang w:val="fr"/>
        </w:rPr>
        <w:t xml:space="preserve"> </w:t>
      </w:r>
      <w:r>
        <w:rPr>
          <w:sz w:val="24"/>
          <w:lang w:val="fr"/>
        </w:rPr>
        <w:t xml:space="preserve"> activités complémentaires</w:t>
      </w:r>
      <w:r>
        <w:rPr>
          <w:lang w:val="fr"/>
        </w:rPr>
        <w:t xml:space="preserve">  </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s’est avéré</w:t>
      </w:r>
      <w:r>
        <w:rPr>
          <w:lang w:val="fr"/>
        </w:rPr>
        <w:t xml:space="preserve"> </w:t>
      </w:r>
      <w:r>
        <w:rPr>
          <w:sz w:val="24"/>
          <w:lang w:val="fr"/>
        </w:rPr>
        <w:t xml:space="preserve"> précieux</w:t>
      </w:r>
      <w:r>
        <w:rPr>
          <w:lang w:val="fr"/>
        </w:rPr>
        <w:t xml:space="preserve"> </w:t>
      </w:r>
      <w:r>
        <w:rPr>
          <w:sz w:val="24"/>
          <w:lang w:val="fr"/>
        </w:rPr>
        <w:t xml:space="preserve"> dans</w:t>
      </w:r>
      <w:r>
        <w:rPr>
          <w:lang w:val="fr"/>
        </w:rPr>
        <w:t xml:space="preserve"> </w:t>
      </w:r>
      <w:r>
        <w:rPr>
          <w:sz w:val="24"/>
          <w:lang w:val="fr"/>
        </w:rPr>
        <w:t xml:space="preserve"> la</w:t>
      </w:r>
      <w:r>
        <w:rPr>
          <w:lang w:val="fr"/>
        </w:rPr>
        <w:t xml:space="preserve"> définition du questionnaire</w:t>
      </w:r>
      <w:r>
        <w:rPr>
          <w:sz w:val="24"/>
          <w:lang w:val="fr"/>
        </w:rPr>
        <w:t xml:space="preserve"> EDAM 2017. D’autres formes d’appui seront fournies au cours de la dernière étape de l’exercice d’échantillonnage, de la programmation du questionnaire, de l’élaboration de la mesure de la pauvreté et de la rédaction du</w:t>
      </w:r>
      <w:r>
        <w:rPr>
          <w:lang w:val="fr"/>
        </w:rPr>
        <w:t xml:space="preserve"> rapport</w:t>
      </w:r>
      <w:r>
        <w:rPr>
          <w:sz w:val="24"/>
          <w:lang w:val="fr"/>
        </w:rPr>
        <w:t xml:space="preserve"> final.</w:t>
      </w:r>
    </w:p>
    <w:p w14:paraId="3E56D5F0" w14:textId="77777777" w:rsidR="00A365E2" w:rsidRDefault="00A365E2">
      <w:pPr>
        <w:pStyle w:val="Corpsdetexte"/>
      </w:pPr>
    </w:p>
    <w:p w14:paraId="245A2F7B" w14:textId="3871E259" w:rsidR="00A365E2" w:rsidRDefault="00043309">
      <w:pPr>
        <w:pStyle w:val="Paragraphedeliste"/>
        <w:numPr>
          <w:ilvl w:val="0"/>
          <w:numId w:val="7"/>
        </w:numPr>
        <w:tabs>
          <w:tab w:val="left" w:pos="921"/>
        </w:tabs>
        <w:ind w:right="557" w:firstLine="0"/>
        <w:jc w:val="both"/>
        <w:rPr>
          <w:sz w:val="24"/>
        </w:rPr>
      </w:pPr>
      <w:r>
        <w:rPr>
          <w:sz w:val="24"/>
          <w:lang w:val="fr"/>
        </w:rPr>
        <w:t>Le gouvernement de la part du Gouvernement de la région d’aide</w:t>
      </w:r>
      <w:r>
        <w:rPr>
          <w:lang w:val="fr"/>
        </w:rPr>
        <w:t xml:space="preserve"> au projet bénéficie</w:t>
      </w:r>
      <w:r>
        <w:rPr>
          <w:sz w:val="24"/>
          <w:lang w:val="fr"/>
        </w:rPr>
        <w:t xml:space="preserve"> d’un fort soutien, car l’enquête représentera une pierre angulaire du système de suivi statistique dans le pays et aidera à fournir des preuves pour les futures discussions politiques. Le gouvernement, par l’intermédiaire du ministère des Finances, </w:t>
      </w:r>
      <w:proofErr w:type="gramStart"/>
      <w:r>
        <w:rPr>
          <w:sz w:val="24"/>
          <w:lang w:val="fr"/>
        </w:rPr>
        <w:t>a</w:t>
      </w:r>
      <w:r>
        <w:rPr>
          <w:lang w:val="fr"/>
        </w:rPr>
        <w:t xml:space="preserve"> </w:t>
      </w:r>
      <w:r>
        <w:rPr>
          <w:sz w:val="24"/>
          <w:lang w:val="fr"/>
        </w:rPr>
        <w:t xml:space="preserve"> également</w:t>
      </w:r>
      <w:proofErr w:type="gramEnd"/>
      <w:r>
        <w:rPr>
          <w:sz w:val="24"/>
          <w:lang w:val="fr"/>
        </w:rPr>
        <w:t xml:space="preserve"> indiqué son engagement dans la mise en œuvre du projet – avec une lettre de demande de soutien </w:t>
      </w:r>
      <w:r w:rsidR="00DD5A3F" w:rsidRPr="00DD5A3F">
        <w:rPr>
          <w:b/>
          <w:color w:val="FF0000"/>
          <w:sz w:val="24"/>
          <w:lang w:val="fr"/>
        </w:rPr>
        <w:t>sign</w:t>
      </w:r>
      <w:r>
        <w:rPr>
          <w:sz w:val="24"/>
          <w:lang w:val="fr"/>
        </w:rPr>
        <w:t>ée par le ministre</w:t>
      </w:r>
      <w:r>
        <w:rPr>
          <w:lang w:val="fr"/>
        </w:rPr>
        <w:t xml:space="preserve"> </w:t>
      </w:r>
      <w:r>
        <w:rPr>
          <w:sz w:val="24"/>
          <w:lang w:val="fr"/>
        </w:rPr>
        <w:t xml:space="preserve"> lui-même.</w:t>
      </w:r>
    </w:p>
    <w:p w14:paraId="32DC4C9D" w14:textId="77777777" w:rsidR="00A365E2" w:rsidRDefault="00A365E2">
      <w:pPr>
        <w:pStyle w:val="Corpsdetexte"/>
        <w:rPr>
          <w:sz w:val="20"/>
        </w:rPr>
      </w:pPr>
    </w:p>
    <w:p w14:paraId="4873EF16" w14:textId="77777777" w:rsidR="00A365E2" w:rsidRDefault="00A365E2">
      <w:pPr>
        <w:pStyle w:val="Corpsdetexte"/>
        <w:spacing w:before="8"/>
        <w:rPr>
          <w:sz w:val="21"/>
        </w:rPr>
      </w:pPr>
    </w:p>
    <w:p w14:paraId="22A806D8" w14:textId="77777777" w:rsidR="00A365E2" w:rsidRDefault="005A7AB2">
      <w:pPr>
        <w:pStyle w:val="Titre1"/>
        <w:spacing w:before="90"/>
      </w:pPr>
      <w:r>
        <w:pict w14:anchorId="6EB25092">
          <v:group id="_x0000_s1043" style="position:absolute;left:0;text-align:left;margin-left:66.05pt;margin-top:5pt;width:12.15pt;height:13.3pt;z-index:15742976;mso-position-horizontal-relative:page" coordorigin="1321,100" coordsize="243,266">
            <v:shape id="_x0000_s1045" type="#_x0000_t75" style="position:absolute;left:1320;top:143;width:243;height:200">
              <v:imagedata r:id="rId12" o:title=""/>
            </v:shape>
            <v:shape id="_x0000_s1044" type="#_x0000_t202" style="position:absolute;left:1320;top:100;width:243;height:266" filled="f" stroked="f">
              <v:textbox inset="0,0,0,0">
                <w:txbxContent>
                  <w:p w14:paraId="4BCAAF1A" w14:textId="77777777" w:rsidR="00A365E2" w:rsidRDefault="00043309">
                    <w:pPr>
                      <w:spacing w:line="266" w:lineRule="exact"/>
                      <w:ind w:left="2"/>
                      <w:rPr>
                        <w:sz w:val="24"/>
                      </w:rPr>
                    </w:pPr>
                    <w:r>
                      <w:rPr>
                        <w:sz w:val="24"/>
                        <w:lang w:val="fr"/>
                      </w:rPr>
                      <w:t>Dans.</w:t>
                    </w:r>
                  </w:p>
                </w:txbxContent>
              </v:textbox>
            </v:shape>
            <w10:wrap anchorx="page"/>
          </v:group>
        </w:pict>
      </w:r>
      <w:bookmarkStart w:id="15" w:name="_TOC_250004"/>
      <w:bookmarkEnd w:id="15"/>
      <w:r w:rsidR="00043309">
        <w:rPr>
          <w:lang w:val="fr"/>
        </w:rPr>
        <w:t>PRINCIPAUX RISQUES ET MESURES D’ATTÉNUATION</w:t>
      </w:r>
    </w:p>
    <w:p w14:paraId="231B5CDE" w14:textId="77777777" w:rsidR="00A365E2" w:rsidRDefault="00043309">
      <w:pPr>
        <w:pStyle w:val="Paragraphedeliste"/>
        <w:numPr>
          <w:ilvl w:val="0"/>
          <w:numId w:val="7"/>
        </w:numPr>
        <w:tabs>
          <w:tab w:val="left" w:pos="921"/>
        </w:tabs>
        <w:spacing w:before="233"/>
        <w:ind w:left="920" w:hanging="361"/>
        <w:jc w:val="both"/>
        <w:rPr>
          <w:sz w:val="24"/>
        </w:rPr>
      </w:pPr>
      <w:r>
        <w:rPr>
          <w:sz w:val="24"/>
          <w:lang w:val="fr"/>
        </w:rPr>
        <w:t>Le risque global de la mise en œuvre de ce projet est modéré.</w:t>
      </w:r>
    </w:p>
    <w:p w14:paraId="6BC686AA" w14:textId="77777777" w:rsidR="00A365E2" w:rsidRDefault="00A365E2">
      <w:pPr>
        <w:pStyle w:val="Corpsdetexte"/>
        <w:spacing w:before="11"/>
        <w:rPr>
          <w:sz w:val="23"/>
        </w:rPr>
      </w:pPr>
    </w:p>
    <w:p w14:paraId="3A2915AE" w14:textId="5BB7E10A" w:rsidR="00A365E2" w:rsidRDefault="00043309">
      <w:pPr>
        <w:pStyle w:val="Paragraphedeliste"/>
        <w:numPr>
          <w:ilvl w:val="0"/>
          <w:numId w:val="7"/>
        </w:numPr>
        <w:tabs>
          <w:tab w:val="left" w:pos="921"/>
        </w:tabs>
        <w:ind w:right="556" w:firstLine="0"/>
        <w:jc w:val="both"/>
        <w:rPr>
          <w:sz w:val="24"/>
        </w:rPr>
      </w:pPr>
      <w:r>
        <w:rPr>
          <w:sz w:val="24"/>
          <w:lang w:val="fr"/>
        </w:rPr>
        <w:t>L’équipe</w:t>
      </w:r>
      <w:r>
        <w:rPr>
          <w:lang w:val="fr"/>
        </w:rPr>
        <w:t xml:space="preserve"> </w:t>
      </w:r>
      <w:r>
        <w:rPr>
          <w:sz w:val="24"/>
          <w:lang w:val="fr"/>
        </w:rPr>
        <w:t xml:space="preserve"> est</w:t>
      </w:r>
      <w:r>
        <w:rPr>
          <w:lang w:val="fr"/>
        </w:rPr>
        <w:t xml:space="preserve"> </w:t>
      </w:r>
      <w:r>
        <w:rPr>
          <w:sz w:val="24"/>
          <w:lang w:val="fr"/>
        </w:rPr>
        <w:t xml:space="preserve"> au courant</w:t>
      </w:r>
      <w:r>
        <w:rPr>
          <w:lang w:val="fr"/>
        </w:rPr>
        <w:t xml:space="preserve"> </w:t>
      </w:r>
      <w:r>
        <w:rPr>
          <w:sz w:val="24"/>
          <w:lang w:val="fr"/>
        </w:rPr>
        <w:t xml:space="preserve"> de</w:t>
      </w:r>
      <w:r>
        <w:rPr>
          <w:lang w:val="fr"/>
        </w:rPr>
        <w:t xml:space="preserve"> </w:t>
      </w:r>
      <w:r>
        <w:rPr>
          <w:sz w:val="24"/>
          <w:lang w:val="fr"/>
        </w:rPr>
        <w:t xml:space="preserve"> deux</w:t>
      </w:r>
      <w:r>
        <w:rPr>
          <w:lang w:val="fr"/>
        </w:rPr>
        <w:t xml:space="preserve"> efforts</w:t>
      </w:r>
      <w:r>
        <w:rPr>
          <w:sz w:val="24"/>
          <w:lang w:val="fr"/>
        </w:rPr>
        <w:t xml:space="preserve"> antérieurs</w:t>
      </w:r>
      <w:r>
        <w:rPr>
          <w:lang w:val="fr"/>
        </w:rPr>
        <w:t xml:space="preserve"> </w:t>
      </w:r>
      <w:r>
        <w:rPr>
          <w:sz w:val="24"/>
          <w:lang w:val="fr"/>
        </w:rPr>
        <w:t xml:space="preserve"> </w:t>
      </w:r>
      <w:r>
        <w:rPr>
          <w:lang w:val="fr"/>
        </w:rPr>
        <w:t xml:space="preserve"> </w:t>
      </w:r>
      <w:r>
        <w:rPr>
          <w:sz w:val="24"/>
          <w:lang w:val="fr"/>
        </w:rPr>
        <w:t xml:space="preserve"> pour mettre</w:t>
      </w:r>
      <w:r>
        <w:rPr>
          <w:lang w:val="fr"/>
        </w:rPr>
        <w:t xml:space="preserve"> </w:t>
      </w:r>
      <w:r>
        <w:rPr>
          <w:sz w:val="24"/>
          <w:lang w:val="fr"/>
        </w:rPr>
        <w:t xml:space="preserve"> en œuvre</w:t>
      </w:r>
      <w:r>
        <w:rPr>
          <w:lang w:val="fr"/>
        </w:rPr>
        <w:t xml:space="preserve"> </w:t>
      </w:r>
      <w:r>
        <w:rPr>
          <w:sz w:val="24"/>
          <w:lang w:val="fr"/>
        </w:rPr>
        <w:t xml:space="preserve"> un</w:t>
      </w:r>
      <w:r>
        <w:rPr>
          <w:lang w:val="fr"/>
        </w:rPr>
        <w:t xml:space="preserve"> </w:t>
      </w:r>
      <w:r>
        <w:rPr>
          <w:sz w:val="24"/>
          <w:lang w:val="fr"/>
        </w:rPr>
        <w:t xml:space="preserve"> RETF</w:t>
      </w:r>
      <w:r>
        <w:rPr>
          <w:lang w:val="fr"/>
        </w:rPr>
        <w:t xml:space="preserve"> </w:t>
      </w:r>
      <w:r>
        <w:rPr>
          <w:sz w:val="24"/>
          <w:lang w:val="fr"/>
        </w:rPr>
        <w:t xml:space="preserve"> par</w:t>
      </w:r>
      <w:r>
        <w:rPr>
          <w:lang w:val="fr"/>
        </w:rPr>
        <w:t xml:space="preserve"> </w:t>
      </w:r>
      <w:r>
        <w:rPr>
          <w:sz w:val="24"/>
          <w:lang w:val="fr"/>
        </w:rPr>
        <w:t xml:space="preserve"> DISED.</w:t>
      </w:r>
      <w:r>
        <w:rPr>
          <w:lang w:val="fr"/>
        </w:rPr>
        <w:t xml:space="preserve"> </w:t>
      </w:r>
      <w:r>
        <w:rPr>
          <w:sz w:val="24"/>
          <w:lang w:val="fr"/>
        </w:rPr>
        <w:t>Premièrement,</w:t>
      </w:r>
      <w:r>
        <w:rPr>
          <w:lang w:val="fr"/>
        </w:rPr>
        <w:t xml:space="preserve"> </w:t>
      </w:r>
      <w:r>
        <w:rPr>
          <w:sz w:val="24"/>
          <w:lang w:val="fr"/>
        </w:rPr>
        <w:t xml:space="preserve"> le</w:t>
      </w:r>
      <w:r>
        <w:rPr>
          <w:lang w:val="fr"/>
        </w:rPr>
        <w:t xml:space="preserve"> renforcement</w:t>
      </w:r>
      <w:r>
        <w:rPr>
          <w:sz w:val="24"/>
          <w:lang w:val="fr"/>
        </w:rPr>
        <w:t xml:space="preserve"> des capacités de l’Agence nationale de statistique (TF056372), approuvé en 2006 et sous une administration différente. Un deuxième effort a été le renforcement des capacités statistiquespour le travail macroéconomique et la pauvreté (TF016559), approuvé en 2013. Cependant, la contrepartie n’a pas </w:t>
      </w:r>
      <w:r w:rsidR="00DD5A3F" w:rsidRPr="00DD5A3F">
        <w:rPr>
          <w:b/>
          <w:color w:val="FF0000"/>
          <w:sz w:val="24"/>
          <w:lang w:val="fr"/>
        </w:rPr>
        <w:t>sign</w:t>
      </w:r>
      <w:r>
        <w:rPr>
          <w:sz w:val="24"/>
          <w:lang w:val="fr"/>
        </w:rPr>
        <w:t xml:space="preserve">é la </w:t>
      </w:r>
      <w:r w:rsidR="00DD5A3F" w:rsidRPr="00DD5A3F">
        <w:rPr>
          <w:b/>
          <w:color w:val="FF0000"/>
          <w:sz w:val="24"/>
          <w:lang w:val="fr"/>
        </w:rPr>
        <w:t>Convention</w:t>
      </w:r>
      <w:r>
        <w:rPr>
          <w:sz w:val="24"/>
          <w:lang w:val="fr"/>
        </w:rPr>
        <w:t xml:space="preserve"> de subvention et le projet a été abandonné. Pour le RETF actuellement proposé, le personnel de DISED peut ne pas être familier avec l’ensemble du processus conduisant à</w:t>
      </w:r>
      <w:r>
        <w:rPr>
          <w:lang w:val="fr"/>
        </w:rPr>
        <w:t>des retards</w:t>
      </w:r>
      <w:r>
        <w:rPr>
          <w:sz w:val="24"/>
          <w:lang w:val="fr"/>
        </w:rPr>
        <w:t xml:space="preserve">dans la mise en œuvre de l’enquête, et si les activités ne sont pas terminées avant la saison chaude (début juin) ou le début du Ramadan (fin mai), il y a un risque que l’enquête doive être reportée de manière </w:t>
      </w:r>
      <w:r w:rsidR="00DD5A3F" w:rsidRPr="00DD5A3F">
        <w:rPr>
          <w:b/>
          <w:color w:val="FF0000"/>
          <w:sz w:val="24"/>
          <w:lang w:val="fr"/>
        </w:rPr>
        <w:t>sign</w:t>
      </w:r>
      <w:r>
        <w:rPr>
          <w:sz w:val="24"/>
          <w:lang w:val="fr"/>
        </w:rPr>
        <w:t>ificative.</w:t>
      </w:r>
      <w:r>
        <w:rPr>
          <w:lang w:val="fr"/>
        </w:rPr>
        <w:t xml:space="preserve"> </w:t>
      </w:r>
      <w:r>
        <w:rPr>
          <w:sz w:val="24"/>
          <w:lang w:val="fr"/>
        </w:rPr>
        <w:t xml:space="preserve"> </w:t>
      </w:r>
    </w:p>
    <w:p w14:paraId="553179AB" w14:textId="77777777" w:rsidR="00A365E2" w:rsidRDefault="00A365E2">
      <w:pPr>
        <w:pStyle w:val="Corpsdetexte"/>
        <w:spacing w:before="1"/>
      </w:pPr>
    </w:p>
    <w:p w14:paraId="66157D92" w14:textId="77777777" w:rsidR="00A365E2" w:rsidRDefault="00043309">
      <w:pPr>
        <w:pStyle w:val="Paragraphedeliste"/>
        <w:numPr>
          <w:ilvl w:val="0"/>
          <w:numId w:val="7"/>
        </w:numPr>
        <w:tabs>
          <w:tab w:val="left" w:pos="921"/>
        </w:tabs>
        <w:ind w:right="552" w:firstLine="0"/>
        <w:jc w:val="both"/>
        <w:rPr>
          <w:sz w:val="24"/>
        </w:rPr>
      </w:pPr>
      <w:r>
        <w:rPr>
          <w:sz w:val="24"/>
          <w:lang w:val="fr"/>
        </w:rPr>
        <w:t>Le projet</w:t>
      </w:r>
      <w:r>
        <w:rPr>
          <w:lang w:val="fr"/>
        </w:rPr>
        <w:t xml:space="preserve"> </w:t>
      </w:r>
      <w:r>
        <w:rPr>
          <w:sz w:val="24"/>
          <w:lang w:val="fr"/>
        </w:rPr>
        <w:t xml:space="preserve"> </w:t>
      </w:r>
      <w:r>
        <w:rPr>
          <w:lang w:val="fr"/>
        </w:rPr>
        <w:t xml:space="preserve"> </w:t>
      </w:r>
      <w:r>
        <w:rPr>
          <w:sz w:val="24"/>
          <w:lang w:val="fr"/>
        </w:rPr>
        <w:t xml:space="preserve"> sera</w:t>
      </w:r>
      <w:r>
        <w:rPr>
          <w:lang w:val="fr"/>
        </w:rPr>
        <w:t xml:space="preserve"> </w:t>
      </w:r>
      <w:r>
        <w:rPr>
          <w:sz w:val="24"/>
          <w:lang w:val="fr"/>
        </w:rPr>
        <w:t xml:space="preserve"> mis en</w:t>
      </w:r>
      <w:r>
        <w:rPr>
          <w:lang w:val="fr"/>
        </w:rPr>
        <w:t>œuvre</w:t>
      </w:r>
      <w:r>
        <w:rPr>
          <w:sz w:val="24"/>
          <w:lang w:val="fr"/>
        </w:rPr>
        <w:t xml:space="preserve"> par</w:t>
      </w:r>
      <w:r>
        <w:rPr>
          <w:lang w:val="fr"/>
        </w:rPr>
        <w:t xml:space="preserve"> </w:t>
      </w:r>
      <w:r>
        <w:rPr>
          <w:sz w:val="24"/>
          <w:lang w:val="fr"/>
        </w:rPr>
        <w:t>l’ADDS</w:t>
      </w:r>
      <w:r>
        <w:rPr>
          <w:lang w:val="fr"/>
        </w:rPr>
        <w:t xml:space="preserve"> </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en</w:t>
      </w:r>
      <w:r>
        <w:rPr>
          <w:lang w:val="fr"/>
        </w:rPr>
        <w:t xml:space="preserve"> </w:t>
      </w:r>
      <w:r>
        <w:rPr>
          <w:sz w:val="24"/>
          <w:lang w:val="fr"/>
        </w:rPr>
        <w:t xml:space="preserve"> collaboration</w:t>
      </w:r>
      <w:r>
        <w:rPr>
          <w:lang w:val="fr"/>
        </w:rPr>
        <w:t xml:space="preserve"> </w:t>
      </w:r>
      <w:r>
        <w:rPr>
          <w:sz w:val="24"/>
          <w:lang w:val="fr"/>
        </w:rPr>
        <w:t xml:space="preserve"> avec</w:t>
      </w:r>
      <w:r>
        <w:rPr>
          <w:lang w:val="fr"/>
        </w:rPr>
        <w:t xml:space="preserve"> </w:t>
      </w:r>
      <w:r>
        <w:rPr>
          <w:sz w:val="24"/>
          <w:lang w:val="fr"/>
        </w:rPr>
        <w:t xml:space="preserve"> DISED.</w:t>
      </w:r>
      <w:r>
        <w:rPr>
          <w:lang w:val="fr"/>
        </w:rPr>
        <w:t xml:space="preserve">  </w:t>
      </w:r>
      <w:r>
        <w:rPr>
          <w:sz w:val="24"/>
          <w:lang w:val="fr"/>
        </w:rPr>
        <w:t xml:space="preserve"> Ce dernier</w:t>
      </w:r>
      <w:r>
        <w:rPr>
          <w:lang w:val="fr"/>
        </w:rPr>
        <w:t xml:space="preserve"> </w:t>
      </w:r>
      <w:r>
        <w:rPr>
          <w:sz w:val="24"/>
          <w:lang w:val="fr"/>
        </w:rPr>
        <w:t xml:space="preserve"> sera</w:t>
      </w:r>
      <w:r>
        <w:rPr>
          <w:lang w:val="fr"/>
        </w:rPr>
        <w:t xml:space="preserve"> responsable de</w:t>
      </w:r>
      <w:r>
        <w:rPr>
          <w:sz w:val="24"/>
          <w:lang w:val="fr"/>
        </w:rPr>
        <w:t xml:space="preserve"> l’aspect technique du projet tandis que le premier sera responsable des aspects fiduciaires. Un contrat sera établi entre ADDS et DISED qui </w:t>
      </w:r>
      <w:proofErr w:type="gramStart"/>
      <w:r>
        <w:rPr>
          <w:sz w:val="24"/>
          <w:lang w:val="fr"/>
        </w:rPr>
        <w:t xml:space="preserve">détaillera </w:t>
      </w:r>
      <w:r>
        <w:rPr>
          <w:lang w:val="fr"/>
        </w:rPr>
        <w:t xml:space="preserve"> </w:t>
      </w:r>
      <w:r>
        <w:rPr>
          <w:sz w:val="24"/>
          <w:lang w:val="fr"/>
        </w:rPr>
        <w:t>les</w:t>
      </w:r>
      <w:proofErr w:type="gramEnd"/>
      <w:r>
        <w:rPr>
          <w:sz w:val="24"/>
          <w:lang w:val="fr"/>
        </w:rPr>
        <w:t xml:space="preserve"> modalités d’exécution et les </w:t>
      </w:r>
      <w:r>
        <w:rPr>
          <w:lang w:val="fr"/>
        </w:rPr>
        <w:t xml:space="preserve">rôles et responsabilités des deux </w:t>
      </w:r>
      <w:r>
        <w:rPr>
          <w:sz w:val="24"/>
          <w:lang w:val="fr"/>
        </w:rPr>
        <w:t>parties.</w:t>
      </w:r>
      <w:r>
        <w:rPr>
          <w:lang w:val="fr"/>
        </w:rPr>
        <w:t xml:space="preserve"> </w:t>
      </w:r>
      <w:r>
        <w:rPr>
          <w:sz w:val="24"/>
          <w:lang w:val="fr"/>
        </w:rPr>
        <w:t xml:space="preserve"> Un diagnostic sur la</w:t>
      </w:r>
      <w:r>
        <w:rPr>
          <w:lang w:val="fr"/>
        </w:rPr>
        <w:t xml:space="preserve"> préparation de la</w:t>
      </w:r>
      <w:r>
        <w:rPr>
          <w:sz w:val="24"/>
          <w:lang w:val="fr"/>
        </w:rPr>
        <w:t xml:space="preserve"> gestion</w:t>
      </w:r>
      <w:r>
        <w:rPr>
          <w:lang w:val="fr"/>
        </w:rPr>
        <w:t xml:space="preserve"> financière</w:t>
      </w:r>
      <w:r>
        <w:rPr>
          <w:sz w:val="24"/>
          <w:lang w:val="fr"/>
        </w:rPr>
        <w:t xml:space="preserve"> (FM)</w:t>
      </w:r>
      <w:r>
        <w:rPr>
          <w:lang w:val="fr"/>
        </w:rPr>
        <w:t xml:space="preserve"> </w:t>
      </w:r>
      <w:r>
        <w:rPr>
          <w:sz w:val="24"/>
          <w:lang w:val="fr"/>
        </w:rPr>
        <w:t xml:space="preserve"> d’ADDS</w:t>
      </w:r>
      <w:r>
        <w:rPr>
          <w:lang w:val="fr"/>
        </w:rPr>
        <w:t xml:space="preserve"> a</w:t>
      </w:r>
      <w:r>
        <w:rPr>
          <w:sz w:val="24"/>
          <w:lang w:val="fr"/>
        </w:rPr>
        <w:t xml:space="preserve"> été</w:t>
      </w:r>
      <w:r>
        <w:rPr>
          <w:lang w:val="fr"/>
        </w:rPr>
        <w:t xml:space="preserve"> </w:t>
      </w:r>
      <w:r>
        <w:rPr>
          <w:sz w:val="24"/>
          <w:lang w:val="fr"/>
        </w:rPr>
        <w:t xml:space="preserve"> effectué.</w:t>
      </w:r>
      <w:r>
        <w:rPr>
          <w:lang w:val="fr"/>
        </w:rPr>
        <w:t xml:space="preserve"> </w:t>
      </w:r>
      <w:r>
        <w:rPr>
          <w:sz w:val="24"/>
          <w:lang w:val="fr"/>
        </w:rPr>
        <w:t>Le</w:t>
      </w:r>
      <w:r>
        <w:rPr>
          <w:lang w:val="fr"/>
        </w:rPr>
        <w:t xml:space="preserve"> </w:t>
      </w:r>
      <w:r>
        <w:rPr>
          <w:sz w:val="24"/>
          <w:lang w:val="fr"/>
        </w:rPr>
        <w:t xml:space="preserve"> risque</w:t>
      </w:r>
      <w:r>
        <w:rPr>
          <w:lang w:val="fr"/>
        </w:rPr>
        <w:t xml:space="preserve"> </w:t>
      </w:r>
      <w:r>
        <w:rPr>
          <w:sz w:val="24"/>
          <w:lang w:val="fr"/>
        </w:rPr>
        <w:t xml:space="preserve"> de FM</w:t>
      </w:r>
      <w:r>
        <w:rPr>
          <w:lang w:val="fr"/>
        </w:rPr>
        <w:t xml:space="preserve"> </w:t>
      </w:r>
      <w:r>
        <w:rPr>
          <w:sz w:val="24"/>
          <w:lang w:val="fr"/>
        </w:rPr>
        <w:t xml:space="preserve"> a été</w:t>
      </w:r>
      <w:r>
        <w:rPr>
          <w:lang w:val="fr"/>
        </w:rPr>
        <w:t xml:space="preserve"> </w:t>
      </w:r>
      <w:r>
        <w:rPr>
          <w:sz w:val="24"/>
          <w:lang w:val="fr"/>
        </w:rPr>
        <w:t xml:space="preserve"> évalué</w:t>
      </w:r>
      <w:r>
        <w:rPr>
          <w:lang w:val="fr"/>
        </w:rPr>
        <w:t xml:space="preserve"> </w:t>
      </w:r>
      <w:r>
        <w:rPr>
          <w:sz w:val="24"/>
          <w:lang w:val="fr"/>
        </w:rPr>
        <w:t xml:space="preserve"> comme</w:t>
      </w:r>
      <w:r>
        <w:rPr>
          <w:lang w:val="fr"/>
        </w:rPr>
        <w:t xml:space="preserve"> </w:t>
      </w:r>
      <w:r>
        <w:rPr>
          <w:sz w:val="24"/>
          <w:lang w:val="fr"/>
        </w:rPr>
        <w:t xml:space="preserve"> modéré, mais</w:t>
      </w:r>
      <w:r>
        <w:rPr>
          <w:lang w:val="fr"/>
        </w:rPr>
        <w:t xml:space="preserve"> </w:t>
      </w:r>
      <w:r>
        <w:rPr>
          <w:sz w:val="24"/>
          <w:lang w:val="fr"/>
        </w:rPr>
        <w:t xml:space="preserve"> certaines</w:t>
      </w:r>
      <w:r>
        <w:rPr>
          <w:lang w:val="fr"/>
        </w:rPr>
        <w:t xml:space="preserve"> mesures</w:t>
      </w:r>
      <w:r>
        <w:rPr>
          <w:sz w:val="24"/>
          <w:lang w:val="fr"/>
        </w:rPr>
        <w:t xml:space="preserve"> d’atténuation</w:t>
      </w:r>
      <w:r>
        <w:rPr>
          <w:lang w:val="fr"/>
        </w:rPr>
        <w:t xml:space="preserve"> </w:t>
      </w:r>
      <w:r>
        <w:rPr>
          <w:sz w:val="24"/>
          <w:lang w:val="fr"/>
        </w:rPr>
        <w:t xml:space="preserve"> ont</w:t>
      </w:r>
      <w:r>
        <w:rPr>
          <w:lang w:val="fr"/>
        </w:rPr>
        <w:t xml:space="preserve"> </w:t>
      </w:r>
      <w:r>
        <w:rPr>
          <w:sz w:val="24"/>
          <w:lang w:val="fr"/>
        </w:rPr>
        <w:t xml:space="preserve"> été</w:t>
      </w:r>
      <w:r>
        <w:rPr>
          <w:lang w:val="fr"/>
        </w:rPr>
        <w:t xml:space="preserve"> </w:t>
      </w:r>
      <w:r>
        <w:rPr>
          <w:sz w:val="24"/>
          <w:lang w:val="fr"/>
        </w:rPr>
        <w:t xml:space="preserve"> identifiées</w:t>
      </w:r>
      <w:r>
        <w:rPr>
          <w:lang w:val="fr"/>
        </w:rPr>
        <w:t xml:space="preserve"> </w:t>
      </w:r>
      <w:r>
        <w:rPr>
          <w:sz w:val="24"/>
          <w:lang w:val="fr"/>
        </w:rPr>
        <w:t xml:space="preserve"> </w:t>
      </w:r>
      <w:r>
        <w:rPr>
          <w:lang w:val="fr"/>
        </w:rPr>
        <w:t xml:space="preserve"> </w:t>
      </w:r>
      <w:r>
        <w:rPr>
          <w:sz w:val="24"/>
          <w:lang w:val="fr"/>
        </w:rPr>
        <w:t xml:space="preserve"> qui</w:t>
      </w:r>
      <w:r>
        <w:rPr>
          <w:lang w:val="fr"/>
        </w:rPr>
        <w:t xml:space="preserve"> </w:t>
      </w:r>
      <w:r>
        <w:rPr>
          <w:sz w:val="24"/>
          <w:lang w:val="fr"/>
        </w:rPr>
        <w:t xml:space="preserve"> satisferaient aux</w:t>
      </w:r>
      <w:r>
        <w:rPr>
          <w:lang w:val="fr"/>
        </w:rPr>
        <w:t xml:space="preserve"> exigences</w:t>
      </w:r>
      <w:r>
        <w:rPr>
          <w:sz w:val="24"/>
          <w:lang w:val="fr"/>
        </w:rPr>
        <w:t xml:space="preserve"> minimales</w:t>
      </w:r>
      <w:r>
        <w:rPr>
          <w:lang w:val="fr"/>
        </w:rPr>
        <w:t xml:space="preserve"> en vertu de</w:t>
      </w:r>
      <w:r>
        <w:rPr>
          <w:sz w:val="24"/>
          <w:lang w:val="fr"/>
        </w:rPr>
        <w:t xml:space="preserve"> l’OP/BP</w:t>
      </w:r>
      <w:r>
        <w:rPr>
          <w:lang w:val="fr"/>
        </w:rPr>
        <w:t xml:space="preserve"> 10.00 et</w:t>
      </w:r>
      <w:r>
        <w:rPr>
          <w:sz w:val="24"/>
          <w:lang w:val="fr"/>
        </w:rPr>
        <w:t xml:space="preserve"> maintiendraient</w:t>
      </w:r>
      <w:r>
        <w:rPr>
          <w:lang w:val="fr"/>
        </w:rPr>
        <w:t xml:space="preserve"> </w:t>
      </w:r>
      <w:r>
        <w:rPr>
          <w:sz w:val="24"/>
          <w:lang w:val="fr"/>
        </w:rPr>
        <w:t xml:space="preserve"> le niveau de risque à modéré. Une évaluation de l’approvisionnement pour l’ADDS</w:t>
      </w:r>
      <w:r>
        <w:rPr>
          <w:lang w:val="fr"/>
        </w:rPr>
        <w:t xml:space="preserve"> </w:t>
      </w:r>
      <w:r>
        <w:rPr>
          <w:sz w:val="24"/>
          <w:lang w:val="fr"/>
        </w:rPr>
        <w:t xml:space="preserve"> a</w:t>
      </w:r>
      <w:r>
        <w:rPr>
          <w:lang w:val="fr"/>
        </w:rPr>
        <w:t xml:space="preserve"> </w:t>
      </w:r>
      <w:r>
        <w:rPr>
          <w:sz w:val="24"/>
          <w:lang w:val="fr"/>
        </w:rPr>
        <w:t xml:space="preserve"> également</w:t>
      </w:r>
      <w:r>
        <w:rPr>
          <w:lang w:val="fr"/>
        </w:rPr>
        <w:t xml:space="preserve"> </w:t>
      </w:r>
      <w:r>
        <w:rPr>
          <w:sz w:val="24"/>
          <w:lang w:val="fr"/>
        </w:rPr>
        <w:t xml:space="preserve"> été</w:t>
      </w:r>
      <w:r>
        <w:rPr>
          <w:lang w:val="fr"/>
        </w:rPr>
        <w:t xml:space="preserve"> </w:t>
      </w:r>
      <w:r>
        <w:rPr>
          <w:sz w:val="24"/>
          <w:lang w:val="fr"/>
        </w:rPr>
        <w:t xml:space="preserve"> réalisée.</w:t>
      </w:r>
      <w:r>
        <w:rPr>
          <w:lang w:val="fr"/>
        </w:rPr>
        <w:t xml:space="preserve"> </w:t>
      </w:r>
      <w:r>
        <w:rPr>
          <w:sz w:val="24"/>
          <w:lang w:val="fr"/>
        </w:rPr>
        <w:t>L’ADDS</w:t>
      </w:r>
      <w:r>
        <w:rPr>
          <w:lang w:val="fr"/>
        </w:rPr>
        <w:t xml:space="preserve"> </w:t>
      </w:r>
      <w:r>
        <w:rPr>
          <w:sz w:val="24"/>
          <w:lang w:val="fr"/>
        </w:rPr>
        <w:t xml:space="preserve"> </w:t>
      </w:r>
      <w:r>
        <w:rPr>
          <w:lang w:val="fr"/>
        </w:rPr>
        <w:t xml:space="preserve"> </w:t>
      </w:r>
      <w:r>
        <w:rPr>
          <w:sz w:val="24"/>
          <w:lang w:val="fr"/>
        </w:rPr>
        <w:t xml:space="preserve"> sera</w:t>
      </w:r>
      <w:r>
        <w:rPr>
          <w:lang w:val="fr"/>
        </w:rPr>
        <w:t xml:space="preserve"> </w:t>
      </w:r>
      <w:r>
        <w:rPr>
          <w:sz w:val="24"/>
          <w:lang w:val="fr"/>
        </w:rPr>
        <w:t xml:space="preserve"> </w:t>
      </w:r>
      <w:r>
        <w:rPr>
          <w:lang w:val="fr"/>
        </w:rPr>
        <w:t xml:space="preserve"> </w:t>
      </w:r>
      <w:r>
        <w:rPr>
          <w:sz w:val="24"/>
          <w:lang w:val="fr"/>
        </w:rPr>
        <w:t xml:space="preserve"> </w:t>
      </w:r>
      <w:proofErr w:type="gramStart"/>
      <w:r>
        <w:rPr>
          <w:sz w:val="24"/>
          <w:lang w:val="fr"/>
        </w:rPr>
        <w:t>l’organisme</w:t>
      </w:r>
      <w:r>
        <w:rPr>
          <w:lang w:val="fr"/>
        </w:rPr>
        <w:t xml:space="preserve"> </w:t>
      </w:r>
      <w:r>
        <w:rPr>
          <w:sz w:val="24"/>
          <w:lang w:val="fr"/>
        </w:rPr>
        <w:t xml:space="preserve"> d’exécution</w:t>
      </w:r>
      <w:proofErr w:type="gramEnd"/>
      <w:r>
        <w:rPr>
          <w:lang w:val="fr"/>
        </w:rPr>
        <w:t xml:space="preserve"> </w:t>
      </w:r>
      <w:r>
        <w:rPr>
          <w:sz w:val="24"/>
          <w:lang w:val="fr"/>
        </w:rPr>
        <w:t xml:space="preserve"> </w:t>
      </w:r>
      <w:r>
        <w:rPr>
          <w:lang w:val="fr"/>
        </w:rPr>
        <w:t xml:space="preserve"> </w:t>
      </w:r>
      <w:r>
        <w:rPr>
          <w:sz w:val="24"/>
          <w:lang w:val="fr"/>
        </w:rPr>
        <w:t xml:space="preserve"> de</w:t>
      </w:r>
      <w:r>
        <w:rPr>
          <w:lang w:val="fr"/>
        </w:rPr>
        <w:t xml:space="preserve"> </w:t>
      </w:r>
      <w:r>
        <w:rPr>
          <w:sz w:val="24"/>
          <w:lang w:val="fr"/>
        </w:rPr>
        <w:t xml:space="preserve"> ce</w:t>
      </w:r>
      <w:r>
        <w:rPr>
          <w:lang w:val="fr"/>
        </w:rPr>
        <w:t xml:space="preserve"> </w:t>
      </w:r>
      <w:r>
        <w:rPr>
          <w:sz w:val="24"/>
          <w:lang w:val="fr"/>
        </w:rPr>
        <w:t xml:space="preserve"> projet</w:t>
      </w:r>
      <w:r>
        <w:rPr>
          <w:lang w:val="fr"/>
        </w:rPr>
        <w:t xml:space="preserve"> et sera chargé</w:t>
      </w:r>
      <w:r>
        <w:rPr>
          <w:sz w:val="24"/>
          <w:lang w:val="fr"/>
        </w:rPr>
        <w:t xml:space="preserve"> d’administrer </w:t>
      </w:r>
      <w:r>
        <w:rPr>
          <w:lang w:val="fr"/>
        </w:rPr>
        <w:t xml:space="preserve">  </w:t>
      </w:r>
      <w:r>
        <w:rPr>
          <w:sz w:val="24"/>
          <w:lang w:val="fr"/>
        </w:rPr>
        <w:t xml:space="preserve"> </w:t>
      </w:r>
      <w:r>
        <w:rPr>
          <w:lang w:val="fr"/>
        </w:rPr>
        <w:t xml:space="preserve">les </w:t>
      </w:r>
      <w:r>
        <w:rPr>
          <w:sz w:val="24"/>
          <w:lang w:val="fr"/>
        </w:rPr>
        <w:t xml:space="preserve">procédures de passation de marchés du projet. Il veillera également à ce que les règlements de la Banque mondiale en matière de marchés publics pour les emprunteurs soient mis en œuvre. ADDS possède une vaste expérience dans la mise en œuvre de projets de la Banque mondiale. Le personnel chargé des achats est qualifié et possède des compétences </w:t>
      </w:r>
      <w:r>
        <w:rPr>
          <w:lang w:val="fr"/>
        </w:rPr>
        <w:t xml:space="preserve"> </w:t>
      </w:r>
      <w:r>
        <w:rPr>
          <w:sz w:val="24"/>
          <w:lang w:val="fr"/>
        </w:rPr>
        <w:t>pour gérer les procédures de passation des marchés de la Banque mondiale. L’évaluation de la capacité d’approvisionnement a été effectuée et certains risques ont été identifiés. D’où le taux de risque « modéré ». Cependant, des mesures d’atténuation claires ont été identifiées pour aider à la mise en œuvre harmonieuse</w:t>
      </w:r>
      <w:r>
        <w:rPr>
          <w:lang w:val="fr"/>
        </w:rPr>
        <w:t xml:space="preserve"> </w:t>
      </w:r>
      <w:r>
        <w:rPr>
          <w:sz w:val="24"/>
          <w:lang w:val="fr"/>
        </w:rPr>
        <w:t xml:space="preserve"> du</w:t>
      </w:r>
      <w:r>
        <w:rPr>
          <w:lang w:val="fr"/>
        </w:rPr>
        <w:t xml:space="preserve"> </w:t>
      </w:r>
      <w:r>
        <w:rPr>
          <w:sz w:val="24"/>
          <w:lang w:val="fr"/>
        </w:rPr>
        <w:t xml:space="preserve"> projet.</w:t>
      </w:r>
    </w:p>
    <w:p w14:paraId="617F2BD2" w14:textId="77777777" w:rsidR="00A365E2" w:rsidRDefault="00A365E2">
      <w:pPr>
        <w:pStyle w:val="Corpsdetexte"/>
        <w:spacing w:before="1"/>
      </w:pPr>
    </w:p>
    <w:p w14:paraId="66C0F2B3" w14:textId="77777777" w:rsidR="00A365E2" w:rsidRDefault="00043309">
      <w:pPr>
        <w:pStyle w:val="Paragraphedeliste"/>
        <w:numPr>
          <w:ilvl w:val="0"/>
          <w:numId w:val="7"/>
        </w:numPr>
        <w:tabs>
          <w:tab w:val="left" w:pos="921"/>
        </w:tabs>
        <w:ind w:right="560" w:firstLine="0"/>
        <w:jc w:val="both"/>
        <w:rPr>
          <w:sz w:val="24"/>
        </w:rPr>
      </w:pPr>
      <w:r>
        <w:rPr>
          <w:sz w:val="24"/>
          <w:lang w:val="fr"/>
        </w:rPr>
        <w:t>DISED a mené avec succès plusieurs enquêtes à l’échelle nationale qui sont de nature similaire à ce qui est</w:t>
      </w:r>
      <w:r>
        <w:rPr>
          <w:lang w:val="fr"/>
        </w:rPr>
        <w:t xml:space="preserve"> </w:t>
      </w:r>
      <w:r>
        <w:rPr>
          <w:sz w:val="24"/>
          <w:lang w:val="fr"/>
        </w:rPr>
        <w:t xml:space="preserve"> actuellement</w:t>
      </w:r>
      <w:r>
        <w:rPr>
          <w:lang w:val="fr"/>
        </w:rPr>
        <w:t xml:space="preserve"> </w:t>
      </w:r>
      <w:r>
        <w:rPr>
          <w:sz w:val="24"/>
          <w:lang w:val="fr"/>
        </w:rPr>
        <w:t xml:space="preserve"> </w:t>
      </w:r>
      <w:r>
        <w:rPr>
          <w:lang w:val="fr"/>
        </w:rPr>
        <w:t xml:space="preserve"> </w:t>
      </w:r>
      <w:r>
        <w:rPr>
          <w:sz w:val="24"/>
          <w:lang w:val="fr"/>
        </w:rPr>
        <w:t xml:space="preserve"> proposé.</w:t>
      </w:r>
      <w:r>
        <w:rPr>
          <w:lang w:val="fr"/>
        </w:rPr>
        <w:t xml:space="preserve"> </w:t>
      </w:r>
      <w:r>
        <w:rPr>
          <w:sz w:val="24"/>
          <w:lang w:val="fr"/>
        </w:rPr>
        <w:t>Il y a</w:t>
      </w:r>
      <w:r>
        <w:rPr>
          <w:lang w:val="fr"/>
        </w:rPr>
        <w:t xml:space="preserve"> </w:t>
      </w:r>
      <w:r>
        <w:rPr>
          <w:sz w:val="24"/>
          <w:lang w:val="fr"/>
        </w:rPr>
        <w:t xml:space="preserve"> </w:t>
      </w:r>
      <w:r>
        <w:rPr>
          <w:lang w:val="fr"/>
        </w:rPr>
        <w:t xml:space="preserve"> </w:t>
      </w:r>
      <w:r>
        <w:rPr>
          <w:sz w:val="24"/>
          <w:lang w:val="fr"/>
        </w:rPr>
        <w:t xml:space="preserve"> une forte</w:t>
      </w:r>
      <w:r>
        <w:rPr>
          <w:lang w:val="fr"/>
        </w:rPr>
        <w:t xml:space="preserve"> demande de</w:t>
      </w:r>
      <w:r>
        <w:rPr>
          <w:sz w:val="24"/>
          <w:lang w:val="fr"/>
        </w:rPr>
        <w:t xml:space="preserve"> la</w:t>
      </w:r>
      <w:r>
        <w:rPr>
          <w:lang w:val="fr"/>
        </w:rPr>
        <w:t xml:space="preserve"> </w:t>
      </w:r>
      <w:r>
        <w:rPr>
          <w:sz w:val="24"/>
          <w:lang w:val="fr"/>
        </w:rPr>
        <w:t xml:space="preserve"> part de</w:t>
      </w:r>
      <w:r>
        <w:rPr>
          <w:lang w:val="fr"/>
        </w:rPr>
        <w:t xml:space="preserve"> </w:t>
      </w:r>
      <w:r>
        <w:rPr>
          <w:sz w:val="24"/>
          <w:lang w:val="fr"/>
        </w:rPr>
        <w:t xml:space="preserve"> DISED</w:t>
      </w:r>
      <w:r>
        <w:rPr>
          <w:lang w:val="fr"/>
        </w:rPr>
        <w:t xml:space="preserve"> </w:t>
      </w:r>
      <w:r>
        <w:rPr>
          <w:sz w:val="24"/>
          <w:lang w:val="fr"/>
        </w:rPr>
        <w:t xml:space="preserve"> pour</w:t>
      </w:r>
      <w:r>
        <w:rPr>
          <w:lang w:val="fr"/>
        </w:rPr>
        <w:t xml:space="preserve"> </w:t>
      </w:r>
      <w:r>
        <w:rPr>
          <w:sz w:val="24"/>
          <w:lang w:val="fr"/>
        </w:rPr>
        <w:t xml:space="preserve"> mener</w:t>
      </w:r>
      <w:r>
        <w:rPr>
          <w:lang w:val="fr"/>
        </w:rPr>
        <w:t xml:space="preserve"> </w:t>
      </w:r>
      <w:r>
        <w:rPr>
          <w:sz w:val="24"/>
          <w:lang w:val="fr"/>
        </w:rPr>
        <w:t xml:space="preserve"> cette</w:t>
      </w:r>
      <w:r>
        <w:rPr>
          <w:lang w:val="fr"/>
        </w:rPr>
        <w:t xml:space="preserve"> </w:t>
      </w:r>
      <w:r>
        <w:rPr>
          <w:sz w:val="24"/>
          <w:lang w:val="fr"/>
        </w:rPr>
        <w:t xml:space="preserve"> enquête</w:t>
      </w:r>
      <w:r>
        <w:rPr>
          <w:lang w:val="fr"/>
        </w:rPr>
        <w:t xml:space="preserve"> en tant</w:t>
      </w:r>
      <w:r>
        <w:rPr>
          <w:sz w:val="24"/>
          <w:lang w:val="fr"/>
        </w:rPr>
        <w:t xml:space="preserve"> que</w:t>
      </w:r>
    </w:p>
    <w:p w14:paraId="132BADF3" w14:textId="77777777" w:rsidR="00A365E2" w:rsidRDefault="00A365E2">
      <w:pPr>
        <w:jc w:val="both"/>
        <w:rPr>
          <w:sz w:val="24"/>
        </w:rPr>
        <w:sectPr w:rsidR="00A365E2">
          <w:pgSz w:w="12240" w:h="15840"/>
          <w:pgMar w:top="1360" w:right="880" w:bottom="980" w:left="880" w:header="0" w:footer="789" w:gutter="0"/>
          <w:cols w:space="720"/>
        </w:sectPr>
      </w:pPr>
    </w:p>
    <w:p w14:paraId="0DBCEC7E" w14:textId="77777777" w:rsidR="00A365E2" w:rsidRDefault="00043309">
      <w:pPr>
        <w:pStyle w:val="Corpsdetexte"/>
        <w:spacing w:before="72"/>
        <w:ind w:left="560" w:right="554"/>
        <w:jc w:val="both"/>
      </w:pPr>
      <w:r>
        <w:rPr>
          <w:lang w:val="fr"/>
        </w:rPr>
        <w:t xml:space="preserve">DISED a démontré son engagement envers sa mise en œuvre réussie en travaillant en permanence avec l’équipe de la Banque mondiale, en partageant des informations sur les stratégies de collecte de données EDAM précédentes et en étant ouvert aux idées qui aideraient à améliorer leurs systèmes de surveillance de la pauvreté. Un problème de mise en œuvre potentiel est que l’EDAM 2017 inclura pour la première fois la population nomade. Pour pouvoir les identifier de manière appropriée sur le terrain, le DISED a déjà engagé le ministère de l’Agriculture pour créer une carte des points d’eau et  aider à identifier les itinéraires et les points de concentration qui maximiseront la probabilité de pouvoir les étudier. La formation des géomètres  devrait également viser  à    sensibiliser les géomètres  lors  de l’entrevue avec  la population nomade.     DISED a déjà réalisédes enquêtes sur d’autres populations vulnérables telles que celles vivant dans des bidonvilles urbains  (plus  récemment dans le   cadre  du  registre  social  de l’ADDS).     </w:t>
      </w:r>
      <w:proofErr w:type="gramStart"/>
      <w:r>
        <w:rPr>
          <w:lang w:val="fr"/>
        </w:rPr>
        <w:t>Le  DISED</w:t>
      </w:r>
      <w:proofErr w:type="gramEnd"/>
      <w:r>
        <w:rPr>
          <w:lang w:val="fr"/>
        </w:rPr>
        <w:t xml:space="preserve">  a  également  reconnu le besoin   d’assistance  technique  et  a  déjà  demandé    l’appui de  la Banque mondiale  pour  les  principales  caractéristiques de la mise en œuvre. Actuellement, il existe des fonds disponibles à partir du budget de la Banque (P156794) et d’un BETF (P158471) pour fournir un soutien technique à la mise en œuvre de l’EDAM  2017.</w:t>
      </w:r>
    </w:p>
    <w:p w14:paraId="23C94D81" w14:textId="77777777" w:rsidR="00A365E2" w:rsidRDefault="00A365E2">
      <w:pPr>
        <w:pStyle w:val="Corpsdetexte"/>
        <w:spacing w:before="1"/>
      </w:pPr>
    </w:p>
    <w:p w14:paraId="7CAF1C62" w14:textId="77777777" w:rsidR="00A365E2" w:rsidRDefault="00043309">
      <w:pPr>
        <w:pStyle w:val="Paragraphedeliste"/>
        <w:numPr>
          <w:ilvl w:val="0"/>
          <w:numId w:val="7"/>
        </w:numPr>
        <w:tabs>
          <w:tab w:val="left" w:pos="921"/>
        </w:tabs>
        <w:ind w:left="920" w:hanging="361"/>
        <w:jc w:val="both"/>
        <w:rPr>
          <w:sz w:val="24"/>
        </w:rPr>
      </w:pPr>
      <w:r>
        <w:rPr>
          <w:sz w:val="24"/>
          <w:u w:val="single"/>
          <w:lang w:val="fr"/>
        </w:rPr>
        <w:t>Outil systématique d’évaluation des risques des opérations</w:t>
      </w:r>
    </w:p>
    <w:p w14:paraId="64E0E997" w14:textId="77777777" w:rsidR="00A365E2" w:rsidRDefault="00A365E2">
      <w:pPr>
        <w:pStyle w:val="Corpsdetexte"/>
        <w:spacing w:before="8"/>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9"/>
        <w:gridCol w:w="2012"/>
      </w:tblGrid>
      <w:tr w:rsidR="00A365E2" w14:paraId="1A3485D3" w14:textId="77777777">
        <w:trPr>
          <w:trHeight w:val="275"/>
        </w:trPr>
        <w:tc>
          <w:tcPr>
            <w:tcW w:w="7309" w:type="dxa"/>
            <w:shd w:val="clear" w:color="auto" w:fill="D9D9D9"/>
          </w:tcPr>
          <w:p w14:paraId="236E27CA" w14:textId="77777777" w:rsidR="00A365E2" w:rsidRDefault="00043309">
            <w:pPr>
              <w:pStyle w:val="TableParagraph"/>
              <w:spacing w:line="256" w:lineRule="exact"/>
              <w:ind w:left="107"/>
              <w:rPr>
                <w:sz w:val="24"/>
              </w:rPr>
            </w:pPr>
            <w:r>
              <w:rPr>
                <w:sz w:val="24"/>
                <w:lang w:val="fr"/>
              </w:rPr>
              <w:t>Catégorie de risque</w:t>
            </w:r>
          </w:p>
        </w:tc>
        <w:tc>
          <w:tcPr>
            <w:tcW w:w="2012" w:type="dxa"/>
            <w:shd w:val="clear" w:color="auto" w:fill="D9D9D9"/>
          </w:tcPr>
          <w:p w14:paraId="53F9335E" w14:textId="77777777" w:rsidR="00A365E2" w:rsidRDefault="00043309">
            <w:pPr>
              <w:pStyle w:val="TableParagraph"/>
              <w:spacing w:line="256" w:lineRule="exact"/>
              <w:ind w:left="107"/>
              <w:rPr>
                <w:sz w:val="24"/>
              </w:rPr>
            </w:pPr>
            <w:r>
              <w:rPr>
                <w:sz w:val="24"/>
                <w:lang w:val="fr"/>
              </w:rPr>
              <w:t>Notation</w:t>
            </w:r>
          </w:p>
        </w:tc>
      </w:tr>
      <w:tr w:rsidR="00A365E2" w14:paraId="51B63EC3" w14:textId="77777777">
        <w:trPr>
          <w:trHeight w:val="275"/>
        </w:trPr>
        <w:tc>
          <w:tcPr>
            <w:tcW w:w="7309" w:type="dxa"/>
          </w:tcPr>
          <w:p w14:paraId="6BFEBFF9" w14:textId="77777777" w:rsidR="00A365E2" w:rsidRDefault="00043309">
            <w:pPr>
              <w:pStyle w:val="TableParagraph"/>
              <w:tabs>
                <w:tab w:val="left" w:pos="827"/>
              </w:tabs>
              <w:spacing w:line="256" w:lineRule="exact"/>
              <w:ind w:left="379"/>
              <w:rPr>
                <w:sz w:val="24"/>
              </w:rPr>
            </w:pPr>
            <w:r>
              <w:rPr>
                <w:sz w:val="24"/>
                <w:lang w:val="fr"/>
              </w:rPr>
              <w:t>1.</w:t>
            </w:r>
            <w:r>
              <w:rPr>
                <w:sz w:val="24"/>
                <w:lang w:val="fr"/>
              </w:rPr>
              <w:tab/>
              <w:t>Politique et</w:t>
            </w:r>
            <w:r>
              <w:rPr>
                <w:lang w:val="fr"/>
              </w:rPr>
              <w:t xml:space="preserve"> </w:t>
            </w:r>
            <w:r>
              <w:rPr>
                <w:sz w:val="24"/>
                <w:lang w:val="fr"/>
              </w:rPr>
              <w:t xml:space="preserve"> gouvernance</w:t>
            </w:r>
          </w:p>
        </w:tc>
        <w:tc>
          <w:tcPr>
            <w:tcW w:w="2012" w:type="dxa"/>
          </w:tcPr>
          <w:p w14:paraId="2717A8DF" w14:textId="77777777" w:rsidR="00A365E2" w:rsidRDefault="00043309">
            <w:pPr>
              <w:pStyle w:val="TableParagraph"/>
              <w:spacing w:line="256" w:lineRule="exact"/>
              <w:ind w:left="107"/>
              <w:rPr>
                <w:sz w:val="24"/>
              </w:rPr>
            </w:pPr>
            <w:r>
              <w:rPr>
                <w:w w:val="99"/>
                <w:sz w:val="24"/>
                <w:lang w:val="fr"/>
              </w:rPr>
              <w:t>-</w:t>
            </w:r>
          </w:p>
        </w:tc>
      </w:tr>
      <w:tr w:rsidR="00A365E2" w14:paraId="7E6A25BC" w14:textId="77777777">
        <w:trPr>
          <w:trHeight w:val="275"/>
        </w:trPr>
        <w:tc>
          <w:tcPr>
            <w:tcW w:w="7309" w:type="dxa"/>
          </w:tcPr>
          <w:p w14:paraId="5792B12E" w14:textId="77777777" w:rsidR="00A365E2" w:rsidRDefault="00043309">
            <w:pPr>
              <w:pStyle w:val="TableParagraph"/>
              <w:tabs>
                <w:tab w:val="left" w:pos="827"/>
              </w:tabs>
              <w:spacing w:line="256" w:lineRule="exact"/>
              <w:ind w:left="379"/>
              <w:rPr>
                <w:sz w:val="24"/>
              </w:rPr>
            </w:pPr>
            <w:r>
              <w:rPr>
                <w:sz w:val="24"/>
                <w:lang w:val="fr"/>
              </w:rPr>
              <w:t>2.</w:t>
            </w:r>
            <w:r>
              <w:rPr>
                <w:sz w:val="24"/>
                <w:lang w:val="fr"/>
              </w:rPr>
              <w:tab/>
              <w:t>Macroéconomique</w:t>
            </w:r>
          </w:p>
        </w:tc>
        <w:tc>
          <w:tcPr>
            <w:tcW w:w="2012" w:type="dxa"/>
          </w:tcPr>
          <w:p w14:paraId="31A41298" w14:textId="77777777" w:rsidR="00A365E2" w:rsidRDefault="00043309">
            <w:pPr>
              <w:pStyle w:val="TableParagraph"/>
              <w:spacing w:line="256" w:lineRule="exact"/>
              <w:ind w:left="107"/>
              <w:rPr>
                <w:sz w:val="24"/>
              </w:rPr>
            </w:pPr>
            <w:r>
              <w:rPr>
                <w:w w:val="99"/>
                <w:sz w:val="24"/>
                <w:lang w:val="fr"/>
              </w:rPr>
              <w:t>-</w:t>
            </w:r>
          </w:p>
        </w:tc>
      </w:tr>
      <w:tr w:rsidR="00A365E2" w14:paraId="07196C5F" w14:textId="77777777">
        <w:trPr>
          <w:trHeight w:val="275"/>
        </w:trPr>
        <w:tc>
          <w:tcPr>
            <w:tcW w:w="7309" w:type="dxa"/>
          </w:tcPr>
          <w:p w14:paraId="4936994E" w14:textId="77777777" w:rsidR="00A365E2" w:rsidRDefault="00043309">
            <w:pPr>
              <w:pStyle w:val="TableParagraph"/>
              <w:tabs>
                <w:tab w:val="left" w:pos="827"/>
              </w:tabs>
              <w:spacing w:line="256" w:lineRule="exact"/>
              <w:ind w:left="379"/>
              <w:rPr>
                <w:sz w:val="24"/>
              </w:rPr>
            </w:pPr>
            <w:r>
              <w:rPr>
                <w:sz w:val="24"/>
                <w:lang w:val="fr"/>
              </w:rPr>
              <w:t>3.</w:t>
            </w:r>
            <w:r>
              <w:rPr>
                <w:sz w:val="24"/>
                <w:lang w:val="fr"/>
              </w:rPr>
              <w:tab/>
              <w:t>Stratégies et politiques</w:t>
            </w:r>
            <w:r>
              <w:rPr>
                <w:lang w:val="fr"/>
              </w:rPr>
              <w:t xml:space="preserve"> </w:t>
            </w:r>
            <w:r>
              <w:rPr>
                <w:sz w:val="24"/>
                <w:lang w:val="fr"/>
              </w:rPr>
              <w:t xml:space="preserve"> sectorielles</w:t>
            </w:r>
          </w:p>
        </w:tc>
        <w:tc>
          <w:tcPr>
            <w:tcW w:w="2012" w:type="dxa"/>
          </w:tcPr>
          <w:p w14:paraId="4EA4107D" w14:textId="77777777" w:rsidR="00A365E2" w:rsidRDefault="00043309">
            <w:pPr>
              <w:pStyle w:val="TableParagraph"/>
              <w:spacing w:line="256" w:lineRule="exact"/>
              <w:ind w:left="107"/>
              <w:rPr>
                <w:sz w:val="24"/>
              </w:rPr>
            </w:pPr>
            <w:r>
              <w:rPr>
                <w:w w:val="99"/>
                <w:sz w:val="24"/>
                <w:lang w:val="fr"/>
              </w:rPr>
              <w:t>-</w:t>
            </w:r>
          </w:p>
        </w:tc>
      </w:tr>
      <w:tr w:rsidR="00A365E2" w14:paraId="7DD7F91C" w14:textId="77777777">
        <w:trPr>
          <w:trHeight w:val="277"/>
        </w:trPr>
        <w:tc>
          <w:tcPr>
            <w:tcW w:w="7309" w:type="dxa"/>
          </w:tcPr>
          <w:p w14:paraId="755F2DA2" w14:textId="77777777" w:rsidR="00A365E2" w:rsidRDefault="00043309">
            <w:pPr>
              <w:pStyle w:val="TableParagraph"/>
              <w:tabs>
                <w:tab w:val="left" w:pos="827"/>
              </w:tabs>
              <w:spacing w:line="258" w:lineRule="exact"/>
              <w:ind w:left="379"/>
              <w:rPr>
                <w:sz w:val="24"/>
              </w:rPr>
            </w:pPr>
            <w:r>
              <w:rPr>
                <w:sz w:val="24"/>
                <w:lang w:val="fr"/>
              </w:rPr>
              <w:t>4.</w:t>
            </w:r>
            <w:r>
              <w:rPr>
                <w:sz w:val="24"/>
                <w:lang w:val="fr"/>
              </w:rPr>
              <w:tab/>
              <w:t>Conception technique du projet ou du</w:t>
            </w:r>
            <w:r>
              <w:rPr>
                <w:lang w:val="fr"/>
              </w:rPr>
              <w:t xml:space="preserve"> </w:t>
            </w:r>
            <w:r>
              <w:rPr>
                <w:sz w:val="24"/>
                <w:lang w:val="fr"/>
              </w:rPr>
              <w:t xml:space="preserve"> programme</w:t>
            </w:r>
          </w:p>
        </w:tc>
        <w:tc>
          <w:tcPr>
            <w:tcW w:w="2012" w:type="dxa"/>
          </w:tcPr>
          <w:p w14:paraId="5F6697BC" w14:textId="77777777" w:rsidR="00A365E2" w:rsidRDefault="00043309">
            <w:pPr>
              <w:pStyle w:val="TableParagraph"/>
              <w:spacing w:line="258" w:lineRule="exact"/>
              <w:ind w:left="107"/>
              <w:rPr>
                <w:sz w:val="24"/>
              </w:rPr>
            </w:pPr>
            <w:r>
              <w:rPr>
                <w:w w:val="99"/>
                <w:sz w:val="24"/>
                <w:lang w:val="fr"/>
              </w:rPr>
              <w:t>M</w:t>
            </w:r>
          </w:p>
        </w:tc>
      </w:tr>
      <w:tr w:rsidR="00A365E2" w14:paraId="468AF9E9" w14:textId="77777777">
        <w:trPr>
          <w:trHeight w:val="275"/>
        </w:trPr>
        <w:tc>
          <w:tcPr>
            <w:tcW w:w="7309" w:type="dxa"/>
          </w:tcPr>
          <w:p w14:paraId="617CA400" w14:textId="77777777" w:rsidR="00A365E2" w:rsidRDefault="00043309">
            <w:pPr>
              <w:pStyle w:val="TableParagraph"/>
              <w:tabs>
                <w:tab w:val="left" w:pos="827"/>
              </w:tabs>
              <w:spacing w:line="256" w:lineRule="exact"/>
              <w:ind w:left="379"/>
              <w:rPr>
                <w:sz w:val="24"/>
              </w:rPr>
            </w:pPr>
            <w:r>
              <w:rPr>
                <w:sz w:val="24"/>
                <w:lang w:val="fr"/>
              </w:rPr>
              <w:t>5.</w:t>
            </w:r>
            <w:r>
              <w:rPr>
                <w:sz w:val="24"/>
                <w:lang w:val="fr"/>
              </w:rPr>
              <w:tab/>
              <w:t>Capacité institutionnelle de mise en œuvre et de durabilité</w:t>
            </w:r>
            <w:r>
              <w:rPr>
                <w:lang w:val="fr"/>
              </w:rPr>
              <w:t xml:space="preserve"> </w:t>
            </w:r>
            <w:r>
              <w:rPr>
                <w:sz w:val="24"/>
                <w:lang w:val="fr"/>
              </w:rPr>
              <w:t xml:space="preserve"> </w:t>
            </w:r>
          </w:p>
        </w:tc>
        <w:tc>
          <w:tcPr>
            <w:tcW w:w="2012" w:type="dxa"/>
          </w:tcPr>
          <w:p w14:paraId="05AC8585" w14:textId="77777777" w:rsidR="00A365E2" w:rsidRDefault="00043309">
            <w:pPr>
              <w:pStyle w:val="TableParagraph"/>
              <w:spacing w:line="256" w:lineRule="exact"/>
              <w:ind w:left="107"/>
              <w:rPr>
                <w:sz w:val="24"/>
              </w:rPr>
            </w:pPr>
            <w:r>
              <w:rPr>
                <w:w w:val="99"/>
                <w:sz w:val="24"/>
                <w:lang w:val="fr"/>
              </w:rPr>
              <w:t>M</w:t>
            </w:r>
          </w:p>
        </w:tc>
      </w:tr>
      <w:tr w:rsidR="00A365E2" w14:paraId="1F3554D5" w14:textId="77777777">
        <w:trPr>
          <w:trHeight w:val="275"/>
        </w:trPr>
        <w:tc>
          <w:tcPr>
            <w:tcW w:w="7309" w:type="dxa"/>
          </w:tcPr>
          <w:p w14:paraId="5CA23B21" w14:textId="77777777" w:rsidR="00A365E2" w:rsidRDefault="00043309">
            <w:pPr>
              <w:pStyle w:val="TableParagraph"/>
              <w:tabs>
                <w:tab w:val="left" w:pos="827"/>
              </w:tabs>
              <w:spacing w:line="256" w:lineRule="exact"/>
              <w:ind w:left="379"/>
              <w:rPr>
                <w:sz w:val="24"/>
              </w:rPr>
            </w:pPr>
            <w:r>
              <w:rPr>
                <w:sz w:val="24"/>
                <w:lang w:val="fr"/>
              </w:rPr>
              <w:t>6.</w:t>
            </w:r>
            <w:r>
              <w:rPr>
                <w:sz w:val="24"/>
                <w:lang w:val="fr"/>
              </w:rPr>
              <w:tab/>
              <w:t>Fiduciaire</w:t>
            </w:r>
          </w:p>
        </w:tc>
        <w:tc>
          <w:tcPr>
            <w:tcW w:w="2012" w:type="dxa"/>
          </w:tcPr>
          <w:p w14:paraId="56C358DF" w14:textId="77777777" w:rsidR="00A365E2" w:rsidRDefault="00043309">
            <w:pPr>
              <w:pStyle w:val="TableParagraph"/>
              <w:spacing w:line="256" w:lineRule="exact"/>
              <w:ind w:left="107"/>
              <w:rPr>
                <w:sz w:val="24"/>
              </w:rPr>
            </w:pPr>
            <w:r>
              <w:rPr>
                <w:w w:val="99"/>
                <w:sz w:val="24"/>
                <w:lang w:val="fr"/>
              </w:rPr>
              <w:t>M</w:t>
            </w:r>
          </w:p>
        </w:tc>
      </w:tr>
      <w:tr w:rsidR="00A365E2" w14:paraId="08D3FCBF" w14:textId="77777777">
        <w:trPr>
          <w:trHeight w:val="275"/>
        </w:trPr>
        <w:tc>
          <w:tcPr>
            <w:tcW w:w="7309" w:type="dxa"/>
          </w:tcPr>
          <w:p w14:paraId="5C041F7B" w14:textId="77777777" w:rsidR="00A365E2" w:rsidRDefault="00043309">
            <w:pPr>
              <w:pStyle w:val="TableParagraph"/>
              <w:tabs>
                <w:tab w:val="left" w:pos="827"/>
              </w:tabs>
              <w:spacing w:line="256" w:lineRule="exact"/>
              <w:ind w:left="379"/>
              <w:rPr>
                <w:sz w:val="24"/>
              </w:rPr>
            </w:pPr>
            <w:r>
              <w:rPr>
                <w:sz w:val="24"/>
                <w:lang w:val="fr"/>
              </w:rPr>
              <w:t>7.</w:t>
            </w:r>
            <w:r>
              <w:rPr>
                <w:sz w:val="24"/>
                <w:lang w:val="fr"/>
              </w:rPr>
              <w:tab/>
              <w:t>Environnement et</w:t>
            </w:r>
            <w:r>
              <w:rPr>
                <w:lang w:val="fr"/>
              </w:rPr>
              <w:t xml:space="preserve"> </w:t>
            </w:r>
            <w:r>
              <w:rPr>
                <w:sz w:val="24"/>
                <w:lang w:val="fr"/>
              </w:rPr>
              <w:t xml:space="preserve"> social</w:t>
            </w:r>
          </w:p>
        </w:tc>
        <w:tc>
          <w:tcPr>
            <w:tcW w:w="2012" w:type="dxa"/>
          </w:tcPr>
          <w:p w14:paraId="2538A30D" w14:textId="77777777" w:rsidR="00A365E2" w:rsidRDefault="00043309">
            <w:pPr>
              <w:pStyle w:val="TableParagraph"/>
              <w:spacing w:line="256" w:lineRule="exact"/>
              <w:ind w:left="107"/>
              <w:rPr>
                <w:sz w:val="24"/>
              </w:rPr>
            </w:pPr>
            <w:r>
              <w:rPr>
                <w:w w:val="99"/>
                <w:sz w:val="24"/>
                <w:lang w:val="fr"/>
              </w:rPr>
              <w:t>-</w:t>
            </w:r>
          </w:p>
        </w:tc>
      </w:tr>
      <w:tr w:rsidR="00A365E2" w14:paraId="28A94AF6" w14:textId="77777777">
        <w:trPr>
          <w:trHeight w:val="275"/>
        </w:trPr>
        <w:tc>
          <w:tcPr>
            <w:tcW w:w="7309" w:type="dxa"/>
          </w:tcPr>
          <w:p w14:paraId="4793E8C1" w14:textId="77777777" w:rsidR="00A365E2" w:rsidRDefault="00043309">
            <w:pPr>
              <w:pStyle w:val="TableParagraph"/>
              <w:tabs>
                <w:tab w:val="left" w:pos="827"/>
              </w:tabs>
              <w:spacing w:line="256" w:lineRule="exact"/>
              <w:ind w:left="379"/>
              <w:rPr>
                <w:sz w:val="24"/>
              </w:rPr>
            </w:pPr>
            <w:r>
              <w:rPr>
                <w:sz w:val="24"/>
                <w:lang w:val="fr"/>
              </w:rPr>
              <w:t>8.</w:t>
            </w:r>
            <w:r>
              <w:rPr>
                <w:sz w:val="24"/>
                <w:lang w:val="fr"/>
              </w:rPr>
              <w:tab/>
              <w:t>Intervenants</w:t>
            </w:r>
          </w:p>
        </w:tc>
        <w:tc>
          <w:tcPr>
            <w:tcW w:w="2012" w:type="dxa"/>
          </w:tcPr>
          <w:p w14:paraId="105504E4" w14:textId="77777777" w:rsidR="00A365E2" w:rsidRDefault="00043309">
            <w:pPr>
              <w:pStyle w:val="TableParagraph"/>
              <w:spacing w:line="256" w:lineRule="exact"/>
              <w:ind w:left="107"/>
              <w:rPr>
                <w:sz w:val="24"/>
              </w:rPr>
            </w:pPr>
            <w:r>
              <w:rPr>
                <w:w w:val="99"/>
                <w:sz w:val="24"/>
                <w:lang w:val="fr"/>
              </w:rPr>
              <w:t>-</w:t>
            </w:r>
          </w:p>
        </w:tc>
      </w:tr>
      <w:tr w:rsidR="00A365E2" w14:paraId="24DC1342" w14:textId="77777777">
        <w:trPr>
          <w:trHeight w:val="275"/>
        </w:trPr>
        <w:tc>
          <w:tcPr>
            <w:tcW w:w="7309" w:type="dxa"/>
          </w:tcPr>
          <w:p w14:paraId="01AD98B0" w14:textId="77777777" w:rsidR="00A365E2" w:rsidRDefault="00043309">
            <w:pPr>
              <w:pStyle w:val="TableParagraph"/>
              <w:tabs>
                <w:tab w:val="left" w:pos="827"/>
              </w:tabs>
              <w:spacing w:line="256" w:lineRule="exact"/>
              <w:ind w:left="379"/>
              <w:rPr>
                <w:sz w:val="24"/>
              </w:rPr>
            </w:pPr>
            <w:r>
              <w:rPr>
                <w:sz w:val="24"/>
                <w:lang w:val="fr"/>
              </w:rPr>
              <w:t>9.</w:t>
            </w:r>
            <w:r>
              <w:rPr>
                <w:sz w:val="24"/>
                <w:lang w:val="fr"/>
              </w:rPr>
              <w:tab/>
              <w:t>Autres</w:t>
            </w:r>
          </w:p>
        </w:tc>
        <w:tc>
          <w:tcPr>
            <w:tcW w:w="2012" w:type="dxa"/>
          </w:tcPr>
          <w:p w14:paraId="7BC738D4" w14:textId="77777777" w:rsidR="00A365E2" w:rsidRDefault="00043309">
            <w:pPr>
              <w:pStyle w:val="TableParagraph"/>
              <w:spacing w:line="256" w:lineRule="exact"/>
              <w:ind w:left="107"/>
              <w:rPr>
                <w:sz w:val="24"/>
              </w:rPr>
            </w:pPr>
            <w:r>
              <w:rPr>
                <w:w w:val="99"/>
                <w:sz w:val="24"/>
                <w:lang w:val="fr"/>
              </w:rPr>
              <w:t>-</w:t>
            </w:r>
          </w:p>
        </w:tc>
      </w:tr>
      <w:tr w:rsidR="00A365E2" w14:paraId="3087490D" w14:textId="77777777">
        <w:trPr>
          <w:trHeight w:val="278"/>
        </w:trPr>
        <w:tc>
          <w:tcPr>
            <w:tcW w:w="7309" w:type="dxa"/>
          </w:tcPr>
          <w:p w14:paraId="29DB874C" w14:textId="77777777" w:rsidR="00A365E2" w:rsidRDefault="00043309">
            <w:pPr>
              <w:pStyle w:val="TableParagraph"/>
              <w:spacing w:line="258" w:lineRule="exact"/>
              <w:ind w:left="379"/>
              <w:rPr>
                <w:sz w:val="24"/>
              </w:rPr>
            </w:pPr>
            <w:r>
              <w:rPr>
                <w:sz w:val="24"/>
                <w:lang w:val="fr"/>
              </w:rPr>
              <w:t>TOTAL</w:t>
            </w:r>
          </w:p>
        </w:tc>
        <w:tc>
          <w:tcPr>
            <w:tcW w:w="2012" w:type="dxa"/>
          </w:tcPr>
          <w:p w14:paraId="65E22A8D" w14:textId="77777777" w:rsidR="00A365E2" w:rsidRDefault="00043309">
            <w:pPr>
              <w:pStyle w:val="TableParagraph"/>
              <w:spacing w:line="258" w:lineRule="exact"/>
              <w:ind w:left="107"/>
              <w:rPr>
                <w:sz w:val="24"/>
              </w:rPr>
            </w:pPr>
            <w:r>
              <w:rPr>
                <w:w w:val="99"/>
                <w:sz w:val="24"/>
                <w:lang w:val="fr"/>
              </w:rPr>
              <w:t>M</w:t>
            </w:r>
          </w:p>
        </w:tc>
      </w:tr>
    </w:tbl>
    <w:p w14:paraId="510A4BCB" w14:textId="77777777" w:rsidR="00A365E2" w:rsidRDefault="00A365E2">
      <w:pPr>
        <w:pStyle w:val="Corpsdetexte"/>
        <w:rPr>
          <w:sz w:val="26"/>
        </w:rPr>
      </w:pPr>
    </w:p>
    <w:p w14:paraId="130A7CF2" w14:textId="77777777" w:rsidR="00A365E2" w:rsidRDefault="00A365E2">
      <w:pPr>
        <w:pStyle w:val="Corpsdetexte"/>
        <w:spacing w:before="8"/>
        <w:rPr>
          <w:sz w:val="22"/>
        </w:rPr>
      </w:pPr>
    </w:p>
    <w:p w14:paraId="14680D5C" w14:textId="77777777" w:rsidR="00A365E2" w:rsidRDefault="005A7AB2">
      <w:pPr>
        <w:pStyle w:val="Titre1"/>
      </w:pPr>
      <w:r>
        <w:pict w14:anchorId="49C9E94C">
          <v:group id="_x0000_s1040" style="position:absolute;left:0;text-align:left;margin-left:64.15pt;margin-top:.5pt;width:16.15pt;height:13.3pt;z-index:15744000;mso-position-horizontal-relative:page" coordorigin="1283,10" coordsize="323,266">
            <v:shape id="_x0000_s1042" type="#_x0000_t75" style="position:absolute;left:1283;top:53;width:323;height:200">
              <v:imagedata r:id="rId13" o:title=""/>
            </v:shape>
            <v:shape id="_x0000_s1041" type="#_x0000_t202" style="position:absolute;left:1283;top:10;width:323;height:266" filled="f" stroked="f">
              <v:textbox inset="0,0,0,0">
                <w:txbxContent>
                  <w:p w14:paraId="23D7A0F1" w14:textId="77777777" w:rsidR="00A365E2" w:rsidRDefault="00043309">
                    <w:pPr>
                      <w:spacing w:line="266" w:lineRule="exact"/>
                      <w:rPr>
                        <w:sz w:val="24"/>
                      </w:rPr>
                    </w:pPr>
                    <w:r>
                      <w:rPr>
                        <w:sz w:val="24"/>
                        <w:lang w:val="fr"/>
                      </w:rPr>
                      <w:t>NOUS.</w:t>
                    </w:r>
                  </w:p>
                </w:txbxContent>
              </v:textbox>
            </v:shape>
            <w10:wrap anchorx="page"/>
          </v:group>
        </w:pict>
      </w:r>
      <w:bookmarkStart w:id="16" w:name="_TOC_250003"/>
      <w:bookmarkEnd w:id="16"/>
      <w:r w:rsidR="00043309">
        <w:rPr>
          <w:lang w:val="fr"/>
        </w:rPr>
        <w:t>RÉSUMÉ DE L’ÉVALUATION</w:t>
      </w:r>
    </w:p>
    <w:p w14:paraId="76D533CC" w14:textId="77777777" w:rsidR="00A365E2" w:rsidRDefault="00A365E2">
      <w:pPr>
        <w:pStyle w:val="Corpsdetexte"/>
        <w:rPr>
          <w:b/>
          <w:sz w:val="26"/>
        </w:rPr>
      </w:pPr>
    </w:p>
    <w:p w14:paraId="6C310DD8" w14:textId="77777777" w:rsidR="00A365E2" w:rsidRDefault="00043309">
      <w:pPr>
        <w:pStyle w:val="Paragraphedeliste"/>
        <w:numPr>
          <w:ilvl w:val="0"/>
          <w:numId w:val="7"/>
        </w:numPr>
        <w:tabs>
          <w:tab w:val="left" w:pos="921"/>
        </w:tabs>
        <w:spacing w:before="211"/>
        <w:ind w:right="554" w:firstLine="0"/>
        <w:jc w:val="both"/>
        <w:rPr>
          <w:sz w:val="24"/>
        </w:rPr>
      </w:pPr>
      <w:r>
        <w:rPr>
          <w:sz w:val="24"/>
          <w:lang w:val="fr"/>
        </w:rPr>
        <w:t xml:space="preserve">Compte tenu de la nature de l’AOP qui appuie la collecte, </w:t>
      </w:r>
      <w:proofErr w:type="gramStart"/>
      <w:r>
        <w:rPr>
          <w:sz w:val="24"/>
          <w:lang w:val="fr"/>
        </w:rPr>
        <w:t>l’analyse</w:t>
      </w:r>
      <w:r>
        <w:rPr>
          <w:lang w:val="fr"/>
        </w:rPr>
        <w:t xml:space="preserve"> </w:t>
      </w:r>
      <w:r>
        <w:rPr>
          <w:sz w:val="24"/>
          <w:lang w:val="fr"/>
        </w:rPr>
        <w:t xml:space="preserve"> et</w:t>
      </w:r>
      <w:proofErr w:type="gramEnd"/>
      <w:r>
        <w:rPr>
          <w:sz w:val="24"/>
          <w:lang w:val="fr"/>
        </w:rPr>
        <w:t xml:space="preserve"> la diffusion des données de</w:t>
      </w:r>
      <w:r>
        <w:rPr>
          <w:lang w:val="fr"/>
        </w:rPr>
        <w:t xml:space="preserve"> </w:t>
      </w:r>
      <w:r>
        <w:rPr>
          <w:sz w:val="24"/>
          <w:lang w:val="fr"/>
        </w:rPr>
        <w:t xml:space="preserve"> </w:t>
      </w:r>
      <w:r>
        <w:rPr>
          <w:lang w:val="fr"/>
        </w:rPr>
        <w:t xml:space="preserve"> </w:t>
      </w:r>
      <w:r>
        <w:rPr>
          <w:sz w:val="24"/>
          <w:lang w:val="fr"/>
        </w:rPr>
        <w:t xml:space="preserve"> l’Enquête auprès</w:t>
      </w:r>
      <w:r>
        <w:rPr>
          <w:lang w:val="fr"/>
        </w:rPr>
        <w:t xml:space="preserve"> des</w:t>
      </w:r>
      <w:r>
        <w:rPr>
          <w:sz w:val="24"/>
          <w:lang w:val="fr"/>
        </w:rPr>
        <w:t xml:space="preserve"> ménages</w:t>
      </w:r>
      <w:r>
        <w:rPr>
          <w:lang w:val="fr"/>
        </w:rPr>
        <w:t xml:space="preserve"> </w:t>
      </w:r>
      <w:r>
        <w:rPr>
          <w:sz w:val="24"/>
          <w:lang w:val="fr"/>
        </w:rPr>
        <w:t xml:space="preserve"> de 2017,</w:t>
      </w:r>
      <w:r>
        <w:rPr>
          <w:lang w:val="fr"/>
        </w:rPr>
        <w:t xml:space="preserve"> </w:t>
      </w:r>
      <w:r>
        <w:rPr>
          <w:sz w:val="24"/>
          <w:lang w:val="fr"/>
        </w:rPr>
        <w:t xml:space="preserve"> le</w:t>
      </w:r>
      <w:r>
        <w:rPr>
          <w:lang w:val="fr"/>
        </w:rPr>
        <w:t xml:space="preserve"> </w:t>
      </w:r>
      <w:r>
        <w:rPr>
          <w:sz w:val="24"/>
          <w:lang w:val="fr"/>
        </w:rPr>
        <w:t xml:space="preserve"> calcul</w:t>
      </w:r>
      <w:r>
        <w:rPr>
          <w:lang w:val="fr"/>
        </w:rPr>
        <w:t xml:space="preserve"> </w:t>
      </w:r>
      <w:r>
        <w:rPr>
          <w:sz w:val="24"/>
          <w:lang w:val="fr"/>
        </w:rPr>
        <w:t xml:space="preserve"> standard</w:t>
      </w:r>
      <w:r>
        <w:rPr>
          <w:lang w:val="fr"/>
        </w:rPr>
        <w:t xml:space="preserve"> </w:t>
      </w:r>
      <w:r>
        <w:rPr>
          <w:sz w:val="24"/>
          <w:lang w:val="fr"/>
        </w:rPr>
        <w:t xml:space="preserve"> du</w:t>
      </w:r>
      <w:r>
        <w:rPr>
          <w:lang w:val="fr"/>
        </w:rPr>
        <w:t xml:space="preserve"> </w:t>
      </w:r>
      <w:r>
        <w:rPr>
          <w:sz w:val="24"/>
          <w:lang w:val="fr"/>
        </w:rPr>
        <w:t xml:space="preserve"> taux</w:t>
      </w:r>
      <w:r>
        <w:rPr>
          <w:lang w:val="fr"/>
        </w:rPr>
        <w:t xml:space="preserve"> de</w:t>
      </w:r>
      <w:r>
        <w:rPr>
          <w:sz w:val="24"/>
          <w:lang w:val="fr"/>
        </w:rPr>
        <w:t xml:space="preserve"> rendement</w:t>
      </w:r>
      <w:r>
        <w:rPr>
          <w:lang w:val="fr"/>
        </w:rPr>
        <w:t xml:space="preserve"> </w:t>
      </w:r>
      <w:r>
        <w:rPr>
          <w:sz w:val="24"/>
          <w:lang w:val="fr"/>
        </w:rPr>
        <w:t xml:space="preserve"> économique</w:t>
      </w:r>
      <w:r>
        <w:rPr>
          <w:lang w:val="fr"/>
        </w:rPr>
        <w:t xml:space="preserve"> </w:t>
      </w:r>
      <w:r>
        <w:rPr>
          <w:sz w:val="24"/>
          <w:lang w:val="fr"/>
        </w:rPr>
        <w:t xml:space="preserve"> n’est</w:t>
      </w:r>
      <w:r>
        <w:rPr>
          <w:lang w:val="fr"/>
        </w:rPr>
        <w:t xml:space="preserve"> </w:t>
      </w:r>
      <w:r>
        <w:rPr>
          <w:sz w:val="24"/>
          <w:lang w:val="fr"/>
        </w:rPr>
        <w:t xml:space="preserve"> </w:t>
      </w:r>
      <w:r>
        <w:rPr>
          <w:lang w:val="fr"/>
        </w:rPr>
        <w:t xml:space="preserve"> </w:t>
      </w:r>
      <w:r>
        <w:rPr>
          <w:sz w:val="24"/>
          <w:lang w:val="fr"/>
        </w:rPr>
        <w:t xml:space="preserve"> pas</w:t>
      </w:r>
      <w:r>
        <w:rPr>
          <w:lang w:val="fr"/>
        </w:rPr>
        <w:t xml:space="preserve"> </w:t>
      </w:r>
      <w:r>
        <w:rPr>
          <w:sz w:val="24"/>
          <w:lang w:val="fr"/>
        </w:rPr>
        <w:t xml:space="preserve"> directement applicable ou pertinent pour ce projet. Les avantages du projet sont </w:t>
      </w:r>
      <w:proofErr w:type="gramStart"/>
      <w:r>
        <w:rPr>
          <w:sz w:val="24"/>
          <w:lang w:val="fr"/>
        </w:rPr>
        <w:t xml:space="preserve">multiples, </w:t>
      </w:r>
      <w:r>
        <w:rPr>
          <w:lang w:val="fr"/>
        </w:rPr>
        <w:t xml:space="preserve"> </w:t>
      </w:r>
      <w:r>
        <w:rPr>
          <w:sz w:val="24"/>
          <w:lang w:val="fr"/>
        </w:rPr>
        <w:t>mais</w:t>
      </w:r>
      <w:proofErr w:type="gramEnd"/>
      <w:r>
        <w:rPr>
          <w:lang w:val="fr"/>
        </w:rPr>
        <w:t xml:space="preserve"> </w:t>
      </w:r>
      <w:r>
        <w:rPr>
          <w:sz w:val="24"/>
          <w:lang w:val="fr"/>
        </w:rPr>
        <w:t xml:space="preserve"> ne peuvent pas être facilement évalués en termes monétaires. Les données et les résultats de l’enquête devraient éclairer la conception des politiques publiques et les rendre </w:t>
      </w:r>
      <w:r>
        <w:rPr>
          <w:lang w:val="fr"/>
        </w:rPr>
        <w:t xml:space="preserve">plus </w:t>
      </w:r>
      <w:r>
        <w:rPr>
          <w:sz w:val="24"/>
          <w:lang w:val="fr"/>
        </w:rPr>
        <w:t>efficaces grâce à la production de données probantes sur l’efficacité du ciblage, l’utilisation efficiente des ressources publiques et un système de suivi fiable du</w:t>
      </w:r>
      <w:r>
        <w:rPr>
          <w:lang w:val="fr"/>
        </w:rPr>
        <w:t xml:space="preserve"> </w:t>
      </w:r>
      <w:r>
        <w:rPr>
          <w:sz w:val="24"/>
          <w:lang w:val="fr"/>
        </w:rPr>
        <w:t xml:space="preserve"> bien-être</w:t>
      </w:r>
      <w:r>
        <w:rPr>
          <w:lang w:val="fr"/>
        </w:rPr>
        <w:t xml:space="preserve"> des ménages.</w:t>
      </w:r>
    </w:p>
    <w:p w14:paraId="30ED17AC" w14:textId="77777777" w:rsidR="00A365E2" w:rsidRDefault="00A365E2">
      <w:pPr>
        <w:pStyle w:val="Corpsdetexte"/>
      </w:pPr>
    </w:p>
    <w:p w14:paraId="12B1F33C" w14:textId="77777777" w:rsidR="00A365E2" w:rsidRDefault="00043309">
      <w:pPr>
        <w:ind w:left="560"/>
        <w:jc w:val="both"/>
        <w:rPr>
          <w:i/>
          <w:sz w:val="24"/>
        </w:rPr>
      </w:pPr>
      <w:r>
        <w:rPr>
          <w:i/>
          <w:sz w:val="24"/>
          <w:lang w:val="fr"/>
        </w:rPr>
        <w:t>Gestion financière</w:t>
      </w:r>
    </w:p>
    <w:p w14:paraId="4FCCFECA" w14:textId="77777777" w:rsidR="00A365E2" w:rsidRDefault="00A365E2">
      <w:pPr>
        <w:pStyle w:val="Corpsdetexte"/>
        <w:rPr>
          <w:i/>
        </w:rPr>
      </w:pPr>
    </w:p>
    <w:p w14:paraId="06577BDB" w14:textId="77777777" w:rsidR="00A365E2" w:rsidRDefault="00043309">
      <w:pPr>
        <w:pStyle w:val="Paragraphedeliste"/>
        <w:numPr>
          <w:ilvl w:val="0"/>
          <w:numId w:val="7"/>
        </w:numPr>
        <w:tabs>
          <w:tab w:val="left" w:pos="921"/>
        </w:tabs>
        <w:ind w:right="557" w:firstLine="0"/>
        <w:jc w:val="both"/>
        <w:rPr>
          <w:sz w:val="24"/>
        </w:rPr>
      </w:pPr>
      <w:r>
        <w:rPr>
          <w:sz w:val="24"/>
          <w:lang w:val="fr"/>
        </w:rPr>
        <w:t>La subvention proposée sera mise en œuvre conformément aux politiques de la Banque mondialequi sont la norme pour la mise en œuvre des projets, y compris le « cadre d’approvisionnement » de juillet 2016. L’Agence djiboutienne</w:t>
      </w:r>
      <w:r>
        <w:rPr>
          <w:lang w:val="fr"/>
        </w:rPr>
        <w:t xml:space="preserve"> </w:t>
      </w:r>
      <w:r>
        <w:rPr>
          <w:sz w:val="24"/>
          <w:lang w:val="fr"/>
        </w:rPr>
        <w:t xml:space="preserve"> pour</w:t>
      </w:r>
      <w:r>
        <w:rPr>
          <w:lang w:val="fr"/>
        </w:rPr>
        <w:t xml:space="preserve"> </w:t>
      </w:r>
      <w:r>
        <w:rPr>
          <w:sz w:val="24"/>
          <w:lang w:val="fr"/>
        </w:rPr>
        <w:t xml:space="preserve"> le développement</w:t>
      </w:r>
      <w:r>
        <w:rPr>
          <w:lang w:val="fr"/>
        </w:rPr>
        <w:t xml:space="preserve"> </w:t>
      </w:r>
      <w:r>
        <w:rPr>
          <w:sz w:val="24"/>
          <w:lang w:val="fr"/>
        </w:rPr>
        <w:t xml:space="preserve"> social</w:t>
      </w:r>
      <w:r>
        <w:rPr>
          <w:lang w:val="fr"/>
        </w:rPr>
        <w:t xml:space="preserve"> </w:t>
      </w:r>
      <w:r>
        <w:rPr>
          <w:sz w:val="24"/>
          <w:lang w:val="fr"/>
        </w:rPr>
        <w:t xml:space="preserve"> (ADDS)</w:t>
      </w:r>
      <w:r>
        <w:rPr>
          <w:lang w:val="fr"/>
        </w:rPr>
        <w:t xml:space="preserve"> </w:t>
      </w:r>
      <w:r>
        <w:rPr>
          <w:sz w:val="24"/>
          <w:lang w:val="fr"/>
        </w:rPr>
        <w:t xml:space="preserve"> est une</w:t>
      </w:r>
      <w:r>
        <w:rPr>
          <w:lang w:val="fr"/>
        </w:rPr>
        <w:t xml:space="preserve"> </w:t>
      </w:r>
      <w:r>
        <w:rPr>
          <w:sz w:val="24"/>
          <w:lang w:val="fr"/>
        </w:rPr>
        <w:t xml:space="preserve"> institution</w:t>
      </w:r>
      <w:r>
        <w:rPr>
          <w:lang w:val="fr"/>
        </w:rPr>
        <w:t xml:space="preserve"> </w:t>
      </w:r>
      <w:r>
        <w:rPr>
          <w:sz w:val="24"/>
          <w:lang w:val="fr"/>
        </w:rPr>
        <w:t xml:space="preserve"> publique</w:t>
      </w:r>
      <w:r>
        <w:rPr>
          <w:lang w:val="fr"/>
        </w:rPr>
        <w:t xml:space="preserve"> </w:t>
      </w:r>
      <w:r>
        <w:rPr>
          <w:sz w:val="24"/>
          <w:lang w:val="fr"/>
        </w:rPr>
        <w:t xml:space="preserve"> et</w:t>
      </w:r>
      <w:r>
        <w:rPr>
          <w:lang w:val="fr"/>
        </w:rPr>
        <w:t xml:space="preserve"> </w:t>
      </w:r>
      <w:r>
        <w:rPr>
          <w:sz w:val="24"/>
          <w:lang w:val="fr"/>
        </w:rPr>
        <w:t xml:space="preserve"> sera</w:t>
      </w:r>
      <w:r>
        <w:rPr>
          <w:lang w:val="fr"/>
        </w:rPr>
        <w:t xml:space="preserve"> </w:t>
      </w:r>
      <w:r>
        <w:rPr>
          <w:sz w:val="24"/>
          <w:lang w:val="fr"/>
        </w:rPr>
        <w:t xml:space="preserve"> </w:t>
      </w:r>
      <w:r>
        <w:rPr>
          <w:lang w:val="fr"/>
        </w:rPr>
        <w:t xml:space="preserve"> </w:t>
      </w:r>
      <w:r>
        <w:rPr>
          <w:sz w:val="24"/>
          <w:lang w:val="fr"/>
        </w:rPr>
        <w:t xml:space="preserve"> responsable</w:t>
      </w:r>
      <w:r>
        <w:rPr>
          <w:lang w:val="fr"/>
        </w:rPr>
        <w:t xml:space="preserve"> </w:t>
      </w:r>
      <w:r>
        <w:rPr>
          <w:sz w:val="24"/>
          <w:lang w:val="fr"/>
        </w:rPr>
        <w:t xml:space="preserve"> </w:t>
      </w:r>
      <w:r>
        <w:rPr>
          <w:lang w:val="fr"/>
        </w:rPr>
        <w:t xml:space="preserve"> de la gestion</w:t>
      </w:r>
      <w:r>
        <w:rPr>
          <w:sz w:val="24"/>
          <w:lang w:val="fr"/>
        </w:rPr>
        <w:t xml:space="preserve"> des projets, y compris la gestion financière </w:t>
      </w:r>
      <w:r>
        <w:rPr>
          <w:lang w:val="fr"/>
        </w:rPr>
        <w:t xml:space="preserve">et la </w:t>
      </w:r>
      <w:r>
        <w:rPr>
          <w:sz w:val="24"/>
          <w:lang w:val="fr"/>
        </w:rPr>
        <w:t>comptabilité. La gestion financière</w:t>
      </w:r>
      <w:r>
        <w:rPr>
          <w:lang w:val="fr"/>
        </w:rPr>
        <w:t xml:space="preserve"> </w:t>
      </w:r>
      <w:r>
        <w:rPr>
          <w:sz w:val="24"/>
          <w:lang w:val="fr"/>
        </w:rPr>
        <w:t xml:space="preserve"> (FM)</w:t>
      </w:r>
    </w:p>
    <w:p w14:paraId="65372652" w14:textId="77777777" w:rsidR="00A365E2" w:rsidRDefault="00A365E2">
      <w:pPr>
        <w:jc w:val="both"/>
        <w:rPr>
          <w:sz w:val="24"/>
        </w:rPr>
        <w:sectPr w:rsidR="00A365E2">
          <w:pgSz w:w="12240" w:h="15840"/>
          <w:pgMar w:top="1360" w:right="880" w:bottom="980" w:left="880" w:header="0" w:footer="789" w:gutter="0"/>
          <w:cols w:space="720"/>
        </w:sectPr>
      </w:pPr>
    </w:p>
    <w:p w14:paraId="0FC6069C" w14:textId="77777777" w:rsidR="00A365E2" w:rsidRDefault="00043309">
      <w:pPr>
        <w:pStyle w:val="Corpsdetexte"/>
        <w:spacing w:before="72"/>
        <w:ind w:left="560" w:right="82"/>
      </w:pPr>
      <w:r>
        <w:rPr>
          <w:lang w:val="fr"/>
        </w:rPr>
        <w:t>l’évaluation effectuée au cours de l’évaluation a révélé que le risque de FM, en tant que composante du risque fiduciaire, est évalué comme modéré.</w:t>
      </w:r>
    </w:p>
    <w:p w14:paraId="3AF85AF3" w14:textId="77777777" w:rsidR="00A365E2" w:rsidRDefault="00A365E2">
      <w:pPr>
        <w:pStyle w:val="Corpsdetexte"/>
      </w:pPr>
    </w:p>
    <w:p w14:paraId="64C5F2AB" w14:textId="352764B3" w:rsidR="00A365E2" w:rsidRDefault="00043309">
      <w:pPr>
        <w:pStyle w:val="Paragraphedeliste"/>
        <w:numPr>
          <w:ilvl w:val="0"/>
          <w:numId w:val="7"/>
        </w:numPr>
        <w:tabs>
          <w:tab w:val="left" w:pos="921"/>
        </w:tabs>
        <w:ind w:right="559" w:firstLine="0"/>
        <w:jc w:val="both"/>
        <w:rPr>
          <w:sz w:val="24"/>
        </w:rPr>
      </w:pPr>
      <w:r>
        <w:rPr>
          <w:sz w:val="24"/>
          <w:lang w:val="fr"/>
        </w:rPr>
        <w:t>Un seul compte dé</w:t>
      </w:r>
      <w:r w:rsidR="00DD5A3F" w:rsidRPr="00DD5A3F">
        <w:rPr>
          <w:b/>
          <w:color w:val="FF0000"/>
          <w:sz w:val="24"/>
          <w:lang w:val="fr"/>
        </w:rPr>
        <w:t>sign</w:t>
      </w:r>
      <w:r>
        <w:rPr>
          <w:sz w:val="24"/>
          <w:lang w:val="fr"/>
        </w:rPr>
        <w:t>é distinct (DA) en dollars américains sera ouvert dans</w:t>
      </w:r>
      <w:r>
        <w:rPr>
          <w:lang w:val="fr"/>
        </w:rPr>
        <w:t xml:space="preserve"> une banque commerciale à</w:t>
      </w:r>
      <w:r>
        <w:rPr>
          <w:sz w:val="24"/>
          <w:lang w:val="fr"/>
        </w:rPr>
        <w:t xml:space="preserve"> </w:t>
      </w:r>
      <w:proofErr w:type="gramStart"/>
      <w:r>
        <w:rPr>
          <w:sz w:val="24"/>
          <w:lang w:val="fr"/>
        </w:rPr>
        <w:t>Djibouti</w:t>
      </w:r>
      <w:r>
        <w:rPr>
          <w:lang w:val="fr"/>
        </w:rPr>
        <w:t xml:space="preserve"> </w:t>
      </w:r>
      <w:r>
        <w:rPr>
          <w:sz w:val="24"/>
          <w:lang w:val="fr"/>
        </w:rPr>
        <w:t xml:space="preserve"> acceptable</w:t>
      </w:r>
      <w:proofErr w:type="gramEnd"/>
      <w:r>
        <w:rPr>
          <w:lang w:val="fr"/>
        </w:rPr>
        <w:t xml:space="preserve"> </w:t>
      </w:r>
      <w:r>
        <w:rPr>
          <w:sz w:val="24"/>
          <w:lang w:val="fr"/>
        </w:rPr>
        <w:t xml:space="preserve"> pour</w:t>
      </w:r>
      <w:r>
        <w:rPr>
          <w:lang w:val="fr"/>
        </w:rPr>
        <w:t xml:space="preserve"> </w:t>
      </w:r>
      <w:r>
        <w:rPr>
          <w:sz w:val="24"/>
          <w:lang w:val="fr"/>
        </w:rPr>
        <w:t xml:space="preserve"> la</w:t>
      </w:r>
      <w:r>
        <w:rPr>
          <w:lang w:val="fr"/>
        </w:rPr>
        <w:t xml:space="preserve"> Banque</w:t>
      </w:r>
      <w:r>
        <w:rPr>
          <w:sz w:val="24"/>
          <w:lang w:val="fr"/>
        </w:rPr>
        <w:t xml:space="preserve"> mondiale.</w:t>
      </w:r>
      <w:r>
        <w:rPr>
          <w:lang w:val="fr"/>
        </w:rPr>
        <w:t xml:space="preserve"> </w:t>
      </w:r>
      <w:r>
        <w:rPr>
          <w:sz w:val="24"/>
          <w:lang w:val="fr"/>
        </w:rPr>
        <w:t xml:space="preserve"> </w:t>
      </w:r>
      <w:r>
        <w:rPr>
          <w:lang w:val="fr"/>
        </w:rPr>
        <w:t xml:space="preserve"> </w:t>
      </w:r>
      <w:r>
        <w:rPr>
          <w:sz w:val="24"/>
          <w:lang w:val="fr"/>
        </w:rPr>
        <w:t>Paiements</w:t>
      </w:r>
      <w:r>
        <w:rPr>
          <w:lang w:val="fr"/>
        </w:rPr>
        <w:t xml:space="preserve"> </w:t>
      </w:r>
      <w:r>
        <w:rPr>
          <w:sz w:val="24"/>
          <w:lang w:val="fr"/>
        </w:rPr>
        <w:t xml:space="preserve"> et</w:t>
      </w:r>
      <w:r>
        <w:rPr>
          <w:lang w:val="fr"/>
        </w:rPr>
        <w:t xml:space="preserve"> </w:t>
      </w:r>
      <w:r>
        <w:rPr>
          <w:sz w:val="24"/>
          <w:lang w:val="fr"/>
        </w:rPr>
        <w:t xml:space="preserve"> retraits</w:t>
      </w:r>
      <w:r>
        <w:rPr>
          <w:lang w:val="fr"/>
        </w:rPr>
        <w:t xml:space="preserve"> </w:t>
      </w:r>
      <w:r>
        <w:rPr>
          <w:sz w:val="24"/>
          <w:lang w:val="fr"/>
        </w:rPr>
        <w:t xml:space="preserve"> de</w:t>
      </w:r>
      <w:r>
        <w:rPr>
          <w:lang w:val="fr"/>
        </w:rPr>
        <w:t xml:space="preserve"> </w:t>
      </w:r>
      <w:r>
        <w:rPr>
          <w:sz w:val="24"/>
          <w:lang w:val="fr"/>
        </w:rPr>
        <w:t xml:space="preserve"> dépenses éligibles accompagnés de pièces justificatives ou d’états des dépenses (SOE) pour des sommes inférieures </w:t>
      </w:r>
      <w:r>
        <w:rPr>
          <w:lang w:val="fr"/>
        </w:rPr>
        <w:t xml:space="preserve"> </w:t>
      </w:r>
      <w:r>
        <w:rPr>
          <w:spacing w:val="-3"/>
          <w:sz w:val="24"/>
          <w:lang w:val="fr"/>
        </w:rPr>
        <w:t>aux</w:t>
      </w:r>
      <w:r>
        <w:rPr>
          <w:lang w:val="fr"/>
        </w:rPr>
        <w:t xml:space="preserve"> </w:t>
      </w:r>
      <w:r>
        <w:rPr>
          <w:sz w:val="24"/>
          <w:lang w:val="fr"/>
        </w:rPr>
        <w:t xml:space="preserve"> seuils prédéfinis pour chaque catégorie de dépenses, conformément aux procédures applicables et au</w:t>
      </w:r>
      <w:r>
        <w:rPr>
          <w:lang w:val="fr"/>
        </w:rPr>
        <w:t>manuel de</w:t>
      </w:r>
      <w:r>
        <w:rPr>
          <w:sz w:val="24"/>
          <w:lang w:val="fr"/>
        </w:rPr>
        <w:t xml:space="preserve"> </w:t>
      </w:r>
      <w:r>
        <w:rPr>
          <w:lang w:val="fr"/>
        </w:rPr>
        <w:t xml:space="preserve"> décaissement D de la Banque</w:t>
      </w:r>
      <w:r>
        <w:rPr>
          <w:sz w:val="24"/>
          <w:lang w:val="fr"/>
        </w:rPr>
        <w:t xml:space="preserve">mondiale. ADDS sera responsable de soumettre des demandes de </w:t>
      </w:r>
      <w:proofErr w:type="gramStart"/>
      <w:r>
        <w:rPr>
          <w:sz w:val="24"/>
          <w:lang w:val="fr"/>
        </w:rPr>
        <w:t>réapprovisionnement</w:t>
      </w:r>
      <w:r>
        <w:rPr>
          <w:lang w:val="fr"/>
        </w:rPr>
        <w:t xml:space="preserve"> </w:t>
      </w:r>
      <w:r>
        <w:rPr>
          <w:sz w:val="24"/>
          <w:lang w:val="fr"/>
        </w:rPr>
        <w:t xml:space="preserve"> sur</w:t>
      </w:r>
      <w:proofErr w:type="gramEnd"/>
      <w:r>
        <w:rPr>
          <w:lang w:val="fr"/>
        </w:rPr>
        <w:t xml:space="preserve"> </w:t>
      </w:r>
      <w:r>
        <w:rPr>
          <w:sz w:val="24"/>
          <w:lang w:val="fr"/>
        </w:rPr>
        <w:t xml:space="preserve"> une</w:t>
      </w:r>
      <w:r>
        <w:rPr>
          <w:lang w:val="fr"/>
        </w:rPr>
        <w:t xml:space="preserve"> </w:t>
      </w:r>
      <w:r>
        <w:rPr>
          <w:sz w:val="24"/>
          <w:lang w:val="fr"/>
        </w:rPr>
        <w:t xml:space="preserve"> base mensuelle.</w:t>
      </w:r>
      <w:r>
        <w:rPr>
          <w:lang w:val="fr"/>
        </w:rPr>
        <w:t xml:space="preserve">  </w:t>
      </w:r>
      <w:r>
        <w:rPr>
          <w:sz w:val="24"/>
          <w:lang w:val="fr"/>
        </w:rPr>
        <w:t>Toutes les</w:t>
      </w:r>
      <w:r>
        <w:rPr>
          <w:lang w:val="fr"/>
        </w:rPr>
        <w:t xml:space="preserve"> </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demandes</w:t>
      </w:r>
      <w:r>
        <w:rPr>
          <w:lang w:val="fr"/>
        </w:rPr>
        <w:t xml:space="preserve"> de retrait</w:t>
      </w:r>
      <w:r>
        <w:rPr>
          <w:sz w:val="24"/>
          <w:lang w:val="fr"/>
        </w:rPr>
        <w:t xml:space="preserve"> devraient</w:t>
      </w:r>
      <w:r>
        <w:rPr>
          <w:lang w:val="fr"/>
        </w:rPr>
        <w:t xml:space="preserve"> </w:t>
      </w:r>
      <w:r>
        <w:rPr>
          <w:sz w:val="24"/>
          <w:lang w:val="fr"/>
        </w:rPr>
        <w:t xml:space="preserve"> être</w:t>
      </w:r>
      <w:r>
        <w:rPr>
          <w:lang w:val="fr"/>
        </w:rPr>
        <w:t xml:space="preserve"> </w:t>
      </w:r>
      <w:r>
        <w:rPr>
          <w:sz w:val="24"/>
          <w:lang w:val="fr"/>
        </w:rPr>
        <w:t xml:space="preserve"> entièrement</w:t>
      </w:r>
      <w:r>
        <w:rPr>
          <w:lang w:val="fr"/>
        </w:rPr>
        <w:t xml:space="preserve"> </w:t>
      </w:r>
      <w:r>
        <w:rPr>
          <w:sz w:val="24"/>
          <w:lang w:val="fr"/>
        </w:rPr>
        <w:t xml:space="preserve"> documentées, tenues</w:t>
      </w:r>
      <w:r>
        <w:rPr>
          <w:lang w:val="fr"/>
        </w:rPr>
        <w:t xml:space="preserve"> à jour</w:t>
      </w:r>
      <w:r>
        <w:rPr>
          <w:sz w:val="24"/>
          <w:lang w:val="fr"/>
        </w:rPr>
        <w:t xml:space="preserve"> </w:t>
      </w:r>
      <w:r>
        <w:rPr>
          <w:lang w:val="fr"/>
        </w:rPr>
        <w:t xml:space="preserve"> </w:t>
      </w:r>
      <w:r>
        <w:rPr>
          <w:sz w:val="24"/>
          <w:lang w:val="fr"/>
        </w:rPr>
        <w:t xml:space="preserve"> et</w:t>
      </w:r>
      <w:r>
        <w:rPr>
          <w:lang w:val="fr"/>
        </w:rPr>
        <w:t xml:space="preserve"> </w:t>
      </w:r>
      <w:r>
        <w:rPr>
          <w:sz w:val="24"/>
          <w:lang w:val="fr"/>
        </w:rPr>
        <w:t xml:space="preserve"> mises à</w:t>
      </w:r>
      <w:r>
        <w:rPr>
          <w:lang w:val="fr"/>
        </w:rPr>
        <w:t xml:space="preserve"> la</w:t>
      </w:r>
      <w:r>
        <w:rPr>
          <w:sz w:val="24"/>
          <w:lang w:val="fr"/>
        </w:rPr>
        <w:t xml:space="preserve"> disposition</w:t>
      </w:r>
      <w:r>
        <w:rPr>
          <w:lang w:val="fr"/>
        </w:rPr>
        <w:t xml:space="preserve"> de</w:t>
      </w:r>
      <w:r>
        <w:rPr>
          <w:sz w:val="24"/>
          <w:lang w:val="fr"/>
        </w:rPr>
        <w:t xml:space="preserve"> la</w:t>
      </w:r>
      <w:r>
        <w:rPr>
          <w:lang w:val="fr"/>
        </w:rPr>
        <w:t xml:space="preserve"> </w:t>
      </w:r>
      <w:r>
        <w:rPr>
          <w:sz w:val="24"/>
          <w:lang w:val="fr"/>
        </w:rPr>
        <w:t xml:space="preserve"> Banque</w:t>
      </w:r>
      <w:r>
        <w:rPr>
          <w:lang w:val="fr"/>
        </w:rPr>
        <w:t xml:space="preserve"> </w:t>
      </w:r>
      <w:r>
        <w:rPr>
          <w:sz w:val="24"/>
          <w:lang w:val="fr"/>
        </w:rPr>
        <w:t xml:space="preserve"> et</w:t>
      </w:r>
      <w:r>
        <w:rPr>
          <w:lang w:val="fr"/>
        </w:rPr>
        <w:t xml:space="preserve"> des auditeurs de</w:t>
      </w:r>
      <w:r>
        <w:rPr>
          <w:sz w:val="24"/>
          <w:lang w:val="fr"/>
        </w:rPr>
        <w:t xml:space="preserve"> projets</w:t>
      </w:r>
      <w:r>
        <w:rPr>
          <w:lang w:val="fr"/>
        </w:rPr>
        <w:t xml:space="preserve"> </w:t>
      </w:r>
      <w:r>
        <w:rPr>
          <w:sz w:val="24"/>
          <w:lang w:val="fr"/>
        </w:rPr>
        <w:t xml:space="preserve"> pour</w:t>
      </w:r>
      <w:r>
        <w:rPr>
          <w:lang w:val="fr"/>
        </w:rPr>
        <w:t xml:space="preserve"> </w:t>
      </w:r>
      <w:r>
        <w:rPr>
          <w:sz w:val="24"/>
          <w:lang w:val="fr"/>
        </w:rPr>
        <w:t xml:space="preserve"> examen.</w:t>
      </w:r>
      <w:r>
        <w:rPr>
          <w:lang w:val="fr"/>
        </w:rPr>
        <w:t xml:space="preserve"> </w:t>
      </w:r>
      <w:r>
        <w:rPr>
          <w:sz w:val="24"/>
          <w:lang w:val="fr"/>
        </w:rPr>
        <w:t xml:space="preserve"> </w:t>
      </w:r>
      <w:r>
        <w:rPr>
          <w:lang w:val="fr"/>
        </w:rPr>
        <w:t xml:space="preserve"> </w:t>
      </w:r>
      <w:r>
        <w:rPr>
          <w:sz w:val="24"/>
          <w:lang w:val="fr"/>
        </w:rPr>
        <w:t>Tous les</w:t>
      </w:r>
      <w:r>
        <w:rPr>
          <w:lang w:val="fr"/>
        </w:rPr>
        <w:t xml:space="preserve">  </w:t>
      </w:r>
      <w:r>
        <w:rPr>
          <w:sz w:val="24"/>
          <w:lang w:val="fr"/>
        </w:rPr>
        <w:t xml:space="preserve"> décaissements</w:t>
      </w:r>
      <w:r>
        <w:rPr>
          <w:lang w:val="fr"/>
        </w:rPr>
        <w:t xml:space="preserve"> </w:t>
      </w:r>
      <w:r>
        <w:rPr>
          <w:sz w:val="24"/>
          <w:lang w:val="fr"/>
        </w:rPr>
        <w:t xml:space="preserve">  </w:t>
      </w:r>
      <w:proofErr w:type="gramStart"/>
      <w:r>
        <w:rPr>
          <w:sz w:val="24"/>
          <w:lang w:val="fr"/>
        </w:rPr>
        <w:t>seront</w:t>
      </w:r>
      <w:r>
        <w:rPr>
          <w:lang w:val="fr"/>
        </w:rPr>
        <w:t xml:space="preserve"> </w:t>
      </w:r>
      <w:r>
        <w:rPr>
          <w:sz w:val="24"/>
          <w:lang w:val="fr"/>
        </w:rPr>
        <w:t xml:space="preserve"> soumis</w:t>
      </w:r>
      <w:proofErr w:type="gramEnd"/>
      <w:r>
        <w:rPr>
          <w:sz w:val="24"/>
          <w:lang w:val="fr"/>
        </w:rPr>
        <w:t xml:space="preserve"> aux termes de la </w:t>
      </w:r>
      <w:r w:rsidR="00DD5A3F" w:rsidRPr="00DD5A3F">
        <w:rPr>
          <w:b/>
          <w:color w:val="FF0000"/>
          <w:sz w:val="24"/>
          <w:lang w:val="fr"/>
        </w:rPr>
        <w:t>Convention</w:t>
      </w:r>
      <w:r>
        <w:rPr>
          <w:sz w:val="24"/>
          <w:lang w:val="fr"/>
        </w:rPr>
        <w:t xml:space="preserve"> de subvention et aux procédures définies dans la lettre de décaissement.</w:t>
      </w:r>
      <w:r>
        <w:rPr>
          <w:lang w:val="fr"/>
        </w:rPr>
        <w:t xml:space="preserve"> </w:t>
      </w:r>
      <w:r>
        <w:rPr>
          <w:sz w:val="24"/>
          <w:lang w:val="fr"/>
        </w:rPr>
        <w:t xml:space="preserve"> </w:t>
      </w:r>
    </w:p>
    <w:p w14:paraId="18FB7486" w14:textId="77777777" w:rsidR="00A365E2" w:rsidRDefault="00A365E2">
      <w:pPr>
        <w:pStyle w:val="Corpsdetexte"/>
        <w:spacing w:before="1"/>
      </w:pPr>
    </w:p>
    <w:p w14:paraId="01B1E976" w14:textId="77777777" w:rsidR="00A365E2" w:rsidRDefault="00043309">
      <w:pPr>
        <w:pStyle w:val="Paragraphedeliste"/>
        <w:numPr>
          <w:ilvl w:val="0"/>
          <w:numId w:val="7"/>
        </w:numPr>
        <w:tabs>
          <w:tab w:val="left" w:pos="921"/>
        </w:tabs>
        <w:ind w:right="558" w:firstLine="0"/>
        <w:jc w:val="both"/>
        <w:rPr>
          <w:sz w:val="24"/>
        </w:rPr>
      </w:pPr>
      <w:r>
        <w:rPr>
          <w:sz w:val="24"/>
          <w:lang w:val="fr"/>
        </w:rPr>
        <w:t>Les principes</w:t>
      </w:r>
      <w:r>
        <w:rPr>
          <w:lang w:val="fr"/>
        </w:rPr>
        <w:t xml:space="preserve"> </w:t>
      </w:r>
      <w:r>
        <w:rPr>
          <w:sz w:val="24"/>
          <w:lang w:val="fr"/>
        </w:rPr>
        <w:t xml:space="preserve"> </w:t>
      </w:r>
      <w:r>
        <w:rPr>
          <w:lang w:val="fr"/>
        </w:rPr>
        <w:t xml:space="preserve"> </w:t>
      </w:r>
      <w:r>
        <w:rPr>
          <w:sz w:val="24"/>
          <w:lang w:val="fr"/>
        </w:rPr>
        <w:t xml:space="preserve"> comptables</w:t>
      </w:r>
      <w:r>
        <w:rPr>
          <w:lang w:val="fr"/>
        </w:rPr>
        <w:t xml:space="preserve"> </w:t>
      </w:r>
      <w:r>
        <w:rPr>
          <w:sz w:val="24"/>
          <w:lang w:val="fr"/>
        </w:rPr>
        <w:t xml:space="preserve"> généraux</w:t>
      </w:r>
      <w:r>
        <w:rPr>
          <w:lang w:val="fr"/>
        </w:rPr>
        <w:t xml:space="preserve"> du</w:t>
      </w:r>
      <w:r>
        <w:rPr>
          <w:sz w:val="24"/>
          <w:lang w:val="fr"/>
        </w:rPr>
        <w:t xml:space="preserve"> </w:t>
      </w:r>
      <w:r>
        <w:rPr>
          <w:lang w:val="fr"/>
        </w:rPr>
        <w:t xml:space="preserve"> </w:t>
      </w:r>
      <w:r>
        <w:rPr>
          <w:sz w:val="24"/>
          <w:lang w:val="fr"/>
        </w:rPr>
        <w:t xml:space="preserve"> projet</w:t>
      </w:r>
      <w:r>
        <w:rPr>
          <w:lang w:val="fr"/>
        </w:rPr>
        <w:t xml:space="preserve"> </w:t>
      </w:r>
      <w:r>
        <w:rPr>
          <w:sz w:val="24"/>
          <w:lang w:val="fr"/>
        </w:rPr>
        <w:t xml:space="preserve"> seront</w:t>
      </w:r>
      <w:r>
        <w:rPr>
          <w:lang w:val="fr"/>
        </w:rPr>
        <w:t xml:space="preserve"> </w:t>
      </w:r>
      <w:r>
        <w:rPr>
          <w:sz w:val="24"/>
          <w:lang w:val="fr"/>
        </w:rPr>
        <w:t xml:space="preserve"> </w:t>
      </w:r>
      <w:r>
        <w:rPr>
          <w:lang w:val="fr"/>
        </w:rPr>
        <w:t xml:space="preserve"> les</w:t>
      </w:r>
      <w:r>
        <w:rPr>
          <w:sz w:val="24"/>
          <w:lang w:val="fr"/>
        </w:rPr>
        <w:t xml:space="preserve"> suivants :</w:t>
      </w:r>
      <w:r>
        <w:rPr>
          <w:lang w:val="fr"/>
        </w:rPr>
        <w:t xml:space="preserve"> </w:t>
      </w:r>
      <w:r>
        <w:rPr>
          <w:sz w:val="24"/>
          <w:lang w:val="fr"/>
        </w:rPr>
        <w:t xml:space="preserve"> a)</w:t>
      </w:r>
      <w:r>
        <w:rPr>
          <w:lang w:val="fr"/>
        </w:rPr>
        <w:t xml:space="preserve"> </w:t>
      </w:r>
      <w:r>
        <w:rPr>
          <w:sz w:val="24"/>
          <w:lang w:val="fr"/>
        </w:rPr>
        <w:t xml:space="preserve"> la</w:t>
      </w:r>
      <w:r>
        <w:rPr>
          <w:lang w:val="fr"/>
        </w:rPr>
        <w:t xml:space="preserve"> </w:t>
      </w:r>
      <w:r>
        <w:rPr>
          <w:sz w:val="24"/>
          <w:lang w:val="fr"/>
        </w:rPr>
        <w:t xml:space="preserve"> comptabilité</w:t>
      </w:r>
      <w:r>
        <w:rPr>
          <w:lang w:val="fr"/>
        </w:rPr>
        <w:t xml:space="preserve"> du</w:t>
      </w:r>
      <w:r>
        <w:rPr>
          <w:sz w:val="24"/>
          <w:lang w:val="fr"/>
        </w:rPr>
        <w:t xml:space="preserve"> projet</w:t>
      </w:r>
      <w:r>
        <w:rPr>
          <w:lang w:val="fr"/>
        </w:rPr>
        <w:t xml:space="preserve"> </w:t>
      </w:r>
      <w:r>
        <w:rPr>
          <w:sz w:val="24"/>
          <w:lang w:val="fr"/>
        </w:rPr>
        <w:t xml:space="preserve"> couvrira toutes les sources et utilisations des fonds du projet, y compris les paiements effectués et les dépenses engagées. La comptabilité du projet sera basée sur la comptabilité de caisse; et b) les transactions et les activités de projet seront séparées des autres activités entreprisespar l’ADDS.</w:t>
      </w:r>
      <w:r>
        <w:rPr>
          <w:lang w:val="fr"/>
        </w:rPr>
        <w:t xml:space="preserve"> </w:t>
      </w:r>
      <w:r>
        <w:rPr>
          <w:sz w:val="24"/>
          <w:lang w:val="fr"/>
        </w:rPr>
        <w:t xml:space="preserve"> </w:t>
      </w:r>
    </w:p>
    <w:p w14:paraId="215610DC" w14:textId="77777777" w:rsidR="00A365E2" w:rsidRDefault="00A365E2">
      <w:pPr>
        <w:pStyle w:val="Corpsdetexte"/>
      </w:pPr>
    </w:p>
    <w:p w14:paraId="7DD19C37" w14:textId="77777777" w:rsidR="00A365E2" w:rsidRDefault="00043309">
      <w:pPr>
        <w:pStyle w:val="Paragraphedeliste"/>
        <w:numPr>
          <w:ilvl w:val="0"/>
          <w:numId w:val="7"/>
        </w:numPr>
        <w:tabs>
          <w:tab w:val="left" w:pos="921"/>
        </w:tabs>
        <w:ind w:right="559" w:firstLine="0"/>
        <w:jc w:val="both"/>
        <w:rPr>
          <w:sz w:val="24"/>
        </w:rPr>
      </w:pPr>
      <w:r>
        <w:rPr>
          <w:sz w:val="24"/>
          <w:lang w:val="fr"/>
        </w:rPr>
        <w:t xml:space="preserve">L’information financière du projet comprendra des rapports financiers intermédiaires (IFR) non audités et des états financiers annuels du projet (PFS) : (a) les IFR doivent inclure des données sur la situation financière du projet. Ces rapports devraient </w:t>
      </w:r>
      <w:proofErr w:type="spellStart"/>
      <w:proofErr w:type="gramStart"/>
      <w:r>
        <w:rPr>
          <w:sz w:val="24"/>
          <w:lang w:val="fr"/>
        </w:rPr>
        <w:t>comprendre:i</w:t>
      </w:r>
      <w:proofErr w:type="spellEnd"/>
      <w:proofErr w:type="gramEnd"/>
      <w:r>
        <w:rPr>
          <w:sz w:val="24"/>
          <w:lang w:val="fr"/>
        </w:rPr>
        <w:t>)</w:t>
      </w:r>
      <w:r>
        <w:rPr>
          <w:lang w:val="fr"/>
        </w:rPr>
        <w:t xml:space="preserve"> </w:t>
      </w:r>
      <w:r>
        <w:rPr>
          <w:sz w:val="24"/>
          <w:lang w:val="fr"/>
        </w:rPr>
        <w:t xml:space="preserve"> un état des sources de financement et des utilisations pour la période</w:t>
      </w:r>
      <w:r>
        <w:rPr>
          <w:lang w:val="fr"/>
        </w:rPr>
        <w:t xml:space="preserve"> </w:t>
      </w:r>
      <w:r>
        <w:rPr>
          <w:sz w:val="24"/>
          <w:lang w:val="fr"/>
        </w:rPr>
        <w:t xml:space="preserve"> couverte</w:t>
      </w:r>
      <w:r>
        <w:rPr>
          <w:lang w:val="fr"/>
        </w:rPr>
        <w:t xml:space="preserve"> </w:t>
      </w:r>
      <w:r>
        <w:rPr>
          <w:sz w:val="24"/>
          <w:lang w:val="fr"/>
        </w:rPr>
        <w:t xml:space="preserve"> et</w:t>
      </w:r>
      <w:r>
        <w:rPr>
          <w:lang w:val="fr"/>
        </w:rPr>
        <w:t xml:space="preserve"> </w:t>
      </w:r>
      <w:r>
        <w:rPr>
          <w:sz w:val="24"/>
          <w:lang w:val="fr"/>
        </w:rPr>
        <w:t xml:space="preserve"> un</w:t>
      </w:r>
      <w:r>
        <w:rPr>
          <w:lang w:val="fr"/>
        </w:rPr>
        <w:t xml:space="preserve"> chiffre</w:t>
      </w:r>
      <w:r>
        <w:rPr>
          <w:sz w:val="24"/>
          <w:lang w:val="fr"/>
        </w:rPr>
        <w:t xml:space="preserve"> cumulatif,</w:t>
      </w:r>
      <w:r>
        <w:rPr>
          <w:lang w:val="fr"/>
        </w:rPr>
        <w:t xml:space="preserve"> </w:t>
      </w:r>
      <w:r>
        <w:rPr>
          <w:sz w:val="24"/>
          <w:lang w:val="fr"/>
        </w:rPr>
        <w:t xml:space="preserve"> </w:t>
      </w:r>
      <w:r>
        <w:rPr>
          <w:lang w:val="fr"/>
        </w:rPr>
        <w:t xml:space="preserve"> </w:t>
      </w:r>
      <w:r>
        <w:rPr>
          <w:sz w:val="24"/>
          <w:lang w:val="fr"/>
        </w:rPr>
        <w:t xml:space="preserve"> y compris</w:t>
      </w:r>
      <w:r>
        <w:rPr>
          <w:lang w:val="fr"/>
        </w:rPr>
        <w:t xml:space="preserve"> </w:t>
      </w:r>
      <w:r>
        <w:rPr>
          <w:sz w:val="24"/>
          <w:lang w:val="fr"/>
        </w:rPr>
        <w:t xml:space="preserve"> un</w:t>
      </w:r>
      <w:r>
        <w:rPr>
          <w:lang w:val="fr"/>
        </w:rPr>
        <w:t xml:space="preserve"> </w:t>
      </w:r>
      <w:r>
        <w:rPr>
          <w:sz w:val="24"/>
          <w:lang w:val="fr"/>
        </w:rPr>
        <w:t xml:space="preserve"> relevé</w:t>
      </w:r>
      <w:r>
        <w:rPr>
          <w:lang w:val="fr"/>
        </w:rPr>
        <w:t xml:space="preserve"> des soldes</w:t>
      </w:r>
      <w:r>
        <w:rPr>
          <w:sz w:val="24"/>
          <w:lang w:val="fr"/>
        </w:rPr>
        <w:t xml:space="preserve"> des</w:t>
      </w:r>
      <w:r>
        <w:rPr>
          <w:lang w:val="fr"/>
        </w:rPr>
        <w:t xml:space="preserve"> </w:t>
      </w:r>
      <w:r>
        <w:rPr>
          <w:sz w:val="24"/>
          <w:lang w:val="fr"/>
        </w:rPr>
        <w:t xml:space="preserve"> comptes</w:t>
      </w:r>
      <w:r>
        <w:rPr>
          <w:lang w:val="fr"/>
        </w:rPr>
        <w:t xml:space="preserve"> </w:t>
      </w:r>
      <w:r>
        <w:rPr>
          <w:sz w:val="24"/>
          <w:lang w:val="fr"/>
        </w:rPr>
        <w:t xml:space="preserve"> bancaires</w:t>
      </w:r>
      <w:r>
        <w:rPr>
          <w:lang w:val="fr"/>
        </w:rPr>
        <w:t xml:space="preserve"> </w:t>
      </w:r>
      <w:r>
        <w:rPr>
          <w:sz w:val="24"/>
          <w:lang w:val="fr"/>
        </w:rPr>
        <w:t xml:space="preserve"> du</w:t>
      </w:r>
      <w:r>
        <w:rPr>
          <w:lang w:val="fr"/>
        </w:rPr>
        <w:t xml:space="preserve"> </w:t>
      </w:r>
      <w:r>
        <w:rPr>
          <w:sz w:val="24"/>
          <w:lang w:val="fr"/>
        </w:rPr>
        <w:t xml:space="preserve"> projet;</w:t>
      </w:r>
      <w:r>
        <w:rPr>
          <w:lang w:val="fr"/>
        </w:rPr>
        <w:t xml:space="preserve"> </w:t>
      </w:r>
      <w:r>
        <w:rPr>
          <w:sz w:val="24"/>
          <w:lang w:val="fr"/>
        </w:rPr>
        <w:t xml:space="preserve"> </w:t>
      </w:r>
    </w:p>
    <w:p w14:paraId="6D62E815" w14:textId="60935BF0" w:rsidR="00A365E2" w:rsidRDefault="00043309">
      <w:pPr>
        <w:pStyle w:val="Paragraphedeliste"/>
        <w:numPr>
          <w:ilvl w:val="0"/>
          <w:numId w:val="3"/>
        </w:numPr>
        <w:tabs>
          <w:tab w:val="left" w:pos="925"/>
        </w:tabs>
        <w:ind w:right="558" w:firstLine="0"/>
        <w:jc w:val="both"/>
        <w:rPr>
          <w:sz w:val="24"/>
        </w:rPr>
      </w:pPr>
      <w:r>
        <w:rPr>
          <w:sz w:val="24"/>
          <w:lang w:val="fr"/>
        </w:rPr>
        <w:t xml:space="preserve">un état de l’utilisation des fonds par composante et par catégorie de </w:t>
      </w:r>
      <w:proofErr w:type="gramStart"/>
      <w:r>
        <w:rPr>
          <w:sz w:val="24"/>
          <w:lang w:val="fr"/>
        </w:rPr>
        <w:t>dépenses;</w:t>
      </w:r>
      <w:proofErr w:type="gramEnd"/>
      <w:r>
        <w:rPr>
          <w:sz w:val="24"/>
          <w:lang w:val="fr"/>
        </w:rPr>
        <w:t xml:space="preserve"> iii) une </w:t>
      </w:r>
      <w:r w:rsidR="00DD5A3F" w:rsidRPr="00DD5A3F">
        <w:rPr>
          <w:b/>
          <w:color w:val="FF0000"/>
          <w:sz w:val="24"/>
          <w:lang w:val="fr"/>
        </w:rPr>
        <w:t>déclaration</w:t>
      </w:r>
      <w:r>
        <w:rPr>
          <w:sz w:val="24"/>
          <w:lang w:val="fr"/>
        </w:rPr>
        <w:t xml:space="preserve"> de rapprochement pour le Plan d’action pour le développement; iv) un état d’analyse budgétaire indiquant les prévisions et les écarts par rapport au budget réel; et v) une liste complète de toutes les immobilisations; b) ADDS produira les IFR tous les trimestres et les soumettra à la Banque dans les 45 jours à la fin dechaque trimestre. Le PFS annuel devrait comprendre :i)un état des flux de trésorerie; ii) un état final de la situation financière; iii) un état des engagements en cours; et iv) une analyse des paiements et des retraits du compte de subvention.</w:t>
      </w:r>
    </w:p>
    <w:p w14:paraId="066E6272" w14:textId="77777777" w:rsidR="00A365E2" w:rsidRDefault="00A365E2">
      <w:pPr>
        <w:pStyle w:val="Corpsdetexte"/>
        <w:spacing w:before="1"/>
      </w:pPr>
    </w:p>
    <w:p w14:paraId="53C369C8" w14:textId="77777777" w:rsidR="00A365E2" w:rsidRDefault="00043309">
      <w:pPr>
        <w:pStyle w:val="Paragraphedeliste"/>
        <w:numPr>
          <w:ilvl w:val="0"/>
          <w:numId w:val="7"/>
        </w:numPr>
        <w:tabs>
          <w:tab w:val="left" w:pos="921"/>
        </w:tabs>
        <w:ind w:right="563" w:firstLine="0"/>
        <w:jc w:val="both"/>
        <w:rPr>
          <w:sz w:val="24"/>
        </w:rPr>
      </w:pPr>
      <w:r>
        <w:rPr>
          <w:sz w:val="24"/>
          <w:lang w:val="fr"/>
        </w:rPr>
        <w:t>ADDS sera responsable de lapréparation d’un manuel FM simplifié. Le manuel simplifié du FM comprendra une description des arrangements fiduciaires, y compris les règles et procédures de gestion financière et de comptabilité, les procédures de contrôle interne spécifiques, la circulation de l’information et des</w:t>
      </w:r>
      <w:r>
        <w:rPr>
          <w:lang w:val="fr"/>
        </w:rPr>
        <w:t xml:space="preserve"> </w:t>
      </w:r>
      <w:r>
        <w:rPr>
          <w:sz w:val="24"/>
          <w:lang w:val="fr"/>
        </w:rPr>
        <w:t xml:space="preserve"> fonds pour le projet et chacune de ses</w:t>
      </w:r>
      <w:r>
        <w:rPr>
          <w:lang w:val="fr"/>
        </w:rPr>
        <w:t xml:space="preserve"> </w:t>
      </w:r>
      <w:r>
        <w:rPr>
          <w:sz w:val="24"/>
          <w:lang w:val="fr"/>
        </w:rPr>
        <w:t xml:space="preserve"> composantes.</w:t>
      </w:r>
    </w:p>
    <w:p w14:paraId="0ABE0A9B" w14:textId="77777777" w:rsidR="00A365E2" w:rsidRDefault="00A365E2">
      <w:pPr>
        <w:pStyle w:val="Corpsdetexte"/>
      </w:pPr>
    </w:p>
    <w:p w14:paraId="37A993D5" w14:textId="77777777" w:rsidR="00A365E2" w:rsidRDefault="00043309">
      <w:pPr>
        <w:pStyle w:val="Paragraphedeliste"/>
        <w:numPr>
          <w:ilvl w:val="0"/>
          <w:numId w:val="7"/>
        </w:numPr>
        <w:tabs>
          <w:tab w:val="left" w:pos="921"/>
        </w:tabs>
        <w:ind w:right="556" w:firstLine="0"/>
        <w:jc w:val="both"/>
        <w:rPr>
          <w:sz w:val="24"/>
        </w:rPr>
      </w:pPr>
      <w:r>
        <w:rPr>
          <w:sz w:val="24"/>
          <w:lang w:val="fr"/>
        </w:rPr>
        <w:t xml:space="preserve">Les états financiers </w:t>
      </w:r>
      <w:proofErr w:type="gramStart"/>
      <w:r>
        <w:rPr>
          <w:sz w:val="24"/>
          <w:lang w:val="fr"/>
        </w:rPr>
        <w:t>du</w:t>
      </w:r>
      <w:r>
        <w:rPr>
          <w:lang w:val="fr"/>
        </w:rPr>
        <w:t xml:space="preserve"> </w:t>
      </w:r>
      <w:r>
        <w:rPr>
          <w:sz w:val="24"/>
          <w:lang w:val="fr"/>
        </w:rPr>
        <w:t xml:space="preserve"> projet</w:t>
      </w:r>
      <w:proofErr w:type="gramEnd"/>
      <w:r>
        <w:rPr>
          <w:lang w:val="fr"/>
        </w:rPr>
        <w:t xml:space="preserve"> </w:t>
      </w:r>
      <w:r>
        <w:rPr>
          <w:sz w:val="24"/>
          <w:lang w:val="fr"/>
        </w:rPr>
        <w:t xml:space="preserve"> </w:t>
      </w:r>
      <w:r>
        <w:rPr>
          <w:lang w:val="fr"/>
        </w:rPr>
        <w:t xml:space="preserve"> </w:t>
      </w:r>
      <w:r>
        <w:rPr>
          <w:sz w:val="24"/>
          <w:lang w:val="fr"/>
        </w:rPr>
        <w:t xml:space="preserve"> seront</w:t>
      </w:r>
      <w:r>
        <w:rPr>
          <w:lang w:val="fr"/>
        </w:rPr>
        <w:t xml:space="preserve"> </w:t>
      </w:r>
      <w:r>
        <w:rPr>
          <w:sz w:val="24"/>
          <w:lang w:val="fr"/>
        </w:rPr>
        <w:t xml:space="preserve"> </w:t>
      </w:r>
      <w:r>
        <w:rPr>
          <w:lang w:val="fr"/>
        </w:rPr>
        <w:t xml:space="preserve"> </w:t>
      </w:r>
      <w:r>
        <w:rPr>
          <w:sz w:val="24"/>
          <w:lang w:val="fr"/>
        </w:rPr>
        <w:t xml:space="preserve"> vérifiés</w:t>
      </w:r>
      <w:r>
        <w:rPr>
          <w:lang w:val="fr"/>
        </w:rPr>
        <w:t xml:space="preserve"> </w:t>
      </w:r>
      <w:r>
        <w:rPr>
          <w:sz w:val="24"/>
          <w:lang w:val="fr"/>
        </w:rPr>
        <w:t xml:space="preserve"> par</w:t>
      </w:r>
      <w:r>
        <w:rPr>
          <w:lang w:val="fr"/>
        </w:rPr>
        <w:t xml:space="preserve"> </w:t>
      </w:r>
      <w:r>
        <w:rPr>
          <w:sz w:val="24"/>
          <w:lang w:val="fr"/>
        </w:rPr>
        <w:t xml:space="preserve"> un</w:t>
      </w:r>
      <w:r>
        <w:rPr>
          <w:lang w:val="fr"/>
        </w:rPr>
        <w:t xml:space="preserve"> </w:t>
      </w:r>
      <w:r>
        <w:rPr>
          <w:sz w:val="24"/>
          <w:lang w:val="fr"/>
        </w:rPr>
        <w:t xml:space="preserve"> auditeur</w:t>
      </w:r>
      <w:r>
        <w:rPr>
          <w:lang w:val="fr"/>
        </w:rPr>
        <w:t xml:space="preserve"> </w:t>
      </w:r>
      <w:r>
        <w:rPr>
          <w:sz w:val="24"/>
          <w:lang w:val="fr"/>
        </w:rPr>
        <w:t xml:space="preserve"> externe</w:t>
      </w:r>
      <w:r>
        <w:rPr>
          <w:lang w:val="fr"/>
        </w:rPr>
        <w:t xml:space="preserve"> </w:t>
      </w:r>
      <w:r>
        <w:rPr>
          <w:sz w:val="24"/>
          <w:lang w:val="fr"/>
        </w:rPr>
        <w:t xml:space="preserve"> privé</w:t>
      </w:r>
      <w:r>
        <w:rPr>
          <w:lang w:val="fr"/>
        </w:rPr>
        <w:t xml:space="preserve"> </w:t>
      </w:r>
      <w:r>
        <w:rPr>
          <w:sz w:val="24"/>
          <w:lang w:val="fr"/>
        </w:rPr>
        <w:t xml:space="preserve"> et</w:t>
      </w:r>
      <w:r>
        <w:rPr>
          <w:lang w:val="fr"/>
        </w:rPr>
        <w:t xml:space="preserve"> </w:t>
      </w:r>
      <w:r>
        <w:rPr>
          <w:sz w:val="24"/>
          <w:lang w:val="fr"/>
        </w:rPr>
        <w:t xml:space="preserve"> couvriront</w:t>
      </w:r>
      <w:r>
        <w:rPr>
          <w:lang w:val="fr"/>
        </w:rPr>
        <w:t xml:space="preserve"> </w:t>
      </w:r>
      <w:r>
        <w:rPr>
          <w:sz w:val="24"/>
          <w:lang w:val="fr"/>
        </w:rPr>
        <w:t xml:space="preserve"> </w:t>
      </w:r>
      <w:r>
        <w:rPr>
          <w:lang w:val="fr"/>
        </w:rPr>
        <w:t xml:space="preserve"> tous les aspects</w:t>
      </w:r>
      <w:r>
        <w:rPr>
          <w:sz w:val="24"/>
          <w:lang w:val="fr"/>
        </w:rPr>
        <w:t xml:space="preserve"> du projet, l’utilisation des </w:t>
      </w:r>
      <w:r>
        <w:rPr>
          <w:lang w:val="fr"/>
        </w:rPr>
        <w:t xml:space="preserve"> </w:t>
      </w:r>
      <w:r>
        <w:rPr>
          <w:sz w:val="24"/>
          <w:lang w:val="fr"/>
        </w:rPr>
        <w:t>fonds</w:t>
      </w:r>
      <w:r>
        <w:rPr>
          <w:lang w:val="fr"/>
        </w:rPr>
        <w:t xml:space="preserve"> et les</w:t>
      </w:r>
      <w:r>
        <w:rPr>
          <w:sz w:val="24"/>
          <w:lang w:val="fr"/>
        </w:rPr>
        <w:t xml:space="preserve"> dépenses engagées. L’audit portera également sur les opérations financières, les systèmes de contrôle interne et de gestion financière, ainsi qu’un examen complet de l’état des dépenses. Le rapport d’audit comprendra: i) l’opinion de l’auditeur sur</w:t>
      </w:r>
      <w:r>
        <w:rPr>
          <w:lang w:val="fr"/>
        </w:rPr>
        <w:t xml:space="preserve"> les</w:t>
      </w:r>
      <w:r>
        <w:rPr>
          <w:sz w:val="24"/>
          <w:lang w:val="fr"/>
        </w:rPr>
        <w:t xml:space="preserve"> états financiers annuels du projet; ii) une lettre de gestion sur les contrôles internes du projet;</w:t>
      </w:r>
      <w:r>
        <w:rPr>
          <w:lang w:val="fr"/>
        </w:rPr>
        <w:t xml:space="preserve"> </w:t>
      </w:r>
      <w:r>
        <w:rPr>
          <w:sz w:val="24"/>
          <w:lang w:val="fr"/>
        </w:rPr>
        <w:t>et</w:t>
      </w:r>
    </w:p>
    <w:p w14:paraId="7F991CB4" w14:textId="77777777" w:rsidR="00A365E2" w:rsidRDefault="00043309">
      <w:pPr>
        <w:pStyle w:val="Paragraphedeliste"/>
        <w:numPr>
          <w:ilvl w:val="0"/>
          <w:numId w:val="3"/>
        </w:numPr>
        <w:tabs>
          <w:tab w:val="left" w:pos="983"/>
        </w:tabs>
        <w:spacing w:before="1"/>
        <w:ind w:right="561" w:firstLine="0"/>
        <w:jc w:val="both"/>
        <w:rPr>
          <w:sz w:val="24"/>
        </w:rPr>
      </w:pPr>
      <w:r>
        <w:rPr>
          <w:sz w:val="24"/>
          <w:lang w:val="fr"/>
        </w:rPr>
        <w:t xml:space="preserve">un avis d’examen limité sur les IFR. Le rapport d’audit couvrira toute la durée de vie du </w:t>
      </w:r>
      <w:proofErr w:type="gramStart"/>
      <w:r>
        <w:rPr>
          <w:sz w:val="24"/>
          <w:lang w:val="fr"/>
        </w:rPr>
        <w:t>projet</w:t>
      </w:r>
      <w:r>
        <w:rPr>
          <w:lang w:val="fr"/>
        </w:rPr>
        <w:t xml:space="preserve"> </w:t>
      </w:r>
      <w:r>
        <w:rPr>
          <w:sz w:val="24"/>
          <w:lang w:val="fr"/>
        </w:rPr>
        <w:t xml:space="preserve"> ou</w:t>
      </w:r>
      <w:proofErr w:type="gramEnd"/>
      <w:r>
        <w:rPr>
          <w:sz w:val="24"/>
          <w:lang w:val="fr"/>
        </w:rPr>
        <w:t xml:space="preserve"> toute autre période spécifiée par la Banque et sera soumis à la Banque mondiale dans les six mois suivant la fin de cette</w:t>
      </w:r>
      <w:r>
        <w:rPr>
          <w:lang w:val="fr"/>
        </w:rPr>
        <w:t xml:space="preserve"> </w:t>
      </w:r>
      <w:r>
        <w:rPr>
          <w:sz w:val="24"/>
          <w:lang w:val="fr"/>
        </w:rPr>
        <w:t xml:space="preserve"> période.</w:t>
      </w:r>
    </w:p>
    <w:p w14:paraId="2FEF2CCA" w14:textId="77777777" w:rsidR="00A365E2" w:rsidRDefault="00A365E2">
      <w:pPr>
        <w:pStyle w:val="Corpsdetexte"/>
        <w:spacing w:before="11"/>
        <w:rPr>
          <w:sz w:val="23"/>
        </w:rPr>
      </w:pPr>
    </w:p>
    <w:p w14:paraId="0595FD8E" w14:textId="77777777" w:rsidR="00A365E2" w:rsidRDefault="00043309">
      <w:pPr>
        <w:ind w:left="560"/>
        <w:rPr>
          <w:i/>
          <w:sz w:val="24"/>
        </w:rPr>
      </w:pPr>
      <w:r>
        <w:rPr>
          <w:i/>
          <w:sz w:val="24"/>
          <w:lang w:val="fr"/>
        </w:rPr>
        <w:t>Approvisionnement</w:t>
      </w:r>
    </w:p>
    <w:p w14:paraId="662CDE97" w14:textId="77777777" w:rsidR="00A365E2" w:rsidRDefault="00A365E2">
      <w:pPr>
        <w:rPr>
          <w:sz w:val="24"/>
        </w:rPr>
        <w:sectPr w:rsidR="00A365E2">
          <w:pgSz w:w="12240" w:h="15840"/>
          <w:pgMar w:top="1360" w:right="880" w:bottom="980" w:left="880" w:header="0" w:footer="789" w:gutter="0"/>
          <w:cols w:space="720"/>
        </w:sectPr>
      </w:pPr>
    </w:p>
    <w:p w14:paraId="626434EC" w14:textId="77777777" w:rsidR="00A365E2" w:rsidRDefault="00043309">
      <w:pPr>
        <w:pStyle w:val="Paragraphedeliste"/>
        <w:numPr>
          <w:ilvl w:val="0"/>
          <w:numId w:val="7"/>
        </w:numPr>
        <w:tabs>
          <w:tab w:val="left" w:pos="921"/>
        </w:tabs>
        <w:spacing w:before="72"/>
        <w:ind w:right="556" w:firstLine="0"/>
        <w:jc w:val="both"/>
        <w:rPr>
          <w:sz w:val="24"/>
        </w:rPr>
      </w:pPr>
      <w:r>
        <w:rPr>
          <w:sz w:val="24"/>
          <w:lang w:val="fr"/>
        </w:rPr>
        <w:t>Le projet proposé sera mis en œuvre conformément aux politiques de la Banque mondiale qui sont la norme</w:t>
      </w:r>
      <w:r>
        <w:rPr>
          <w:lang w:val="fr"/>
        </w:rPr>
        <w:t xml:space="preserve"> </w:t>
      </w:r>
      <w:r>
        <w:rPr>
          <w:sz w:val="24"/>
          <w:lang w:val="fr"/>
        </w:rPr>
        <w:t xml:space="preserve"> pour</w:t>
      </w:r>
      <w:r>
        <w:rPr>
          <w:lang w:val="fr"/>
        </w:rPr>
        <w:t xml:space="preserve"> la mise en œuvre</w:t>
      </w:r>
      <w:r>
        <w:rPr>
          <w:sz w:val="24"/>
          <w:lang w:val="fr"/>
        </w:rPr>
        <w:t xml:space="preserve"> du projet.</w:t>
      </w:r>
      <w:r>
        <w:rPr>
          <w:lang w:val="fr"/>
        </w:rPr>
        <w:t xml:space="preserve"> </w:t>
      </w:r>
      <w:r>
        <w:rPr>
          <w:sz w:val="24"/>
          <w:lang w:val="fr"/>
        </w:rPr>
        <w:t xml:space="preserve"> </w:t>
      </w:r>
      <w:r>
        <w:rPr>
          <w:lang w:val="fr"/>
        </w:rPr>
        <w:t xml:space="preserve"> </w:t>
      </w:r>
      <w:proofErr w:type="gramStart"/>
      <w:r>
        <w:rPr>
          <w:sz w:val="24"/>
          <w:lang w:val="fr"/>
        </w:rPr>
        <w:t>Les</w:t>
      </w:r>
      <w:r>
        <w:rPr>
          <w:lang w:val="fr"/>
        </w:rPr>
        <w:t xml:space="preserve"> </w:t>
      </w:r>
      <w:r>
        <w:rPr>
          <w:sz w:val="24"/>
          <w:lang w:val="fr"/>
        </w:rPr>
        <w:t xml:space="preserve"> procédures</w:t>
      </w:r>
      <w:proofErr w:type="gramEnd"/>
      <w:r>
        <w:rPr>
          <w:lang w:val="fr"/>
        </w:rPr>
        <w:t xml:space="preserve"> </w:t>
      </w:r>
      <w:r>
        <w:rPr>
          <w:sz w:val="24"/>
          <w:lang w:val="fr"/>
        </w:rPr>
        <w:t xml:space="preserve"> de passation de marchés</w:t>
      </w:r>
      <w:r>
        <w:rPr>
          <w:lang w:val="fr"/>
        </w:rPr>
        <w:t xml:space="preserve"> </w:t>
      </w:r>
      <w:r>
        <w:rPr>
          <w:sz w:val="24"/>
          <w:lang w:val="fr"/>
        </w:rPr>
        <w:t xml:space="preserve"> </w:t>
      </w:r>
      <w:r>
        <w:rPr>
          <w:lang w:val="fr"/>
        </w:rPr>
        <w:t xml:space="preserve"> </w:t>
      </w:r>
      <w:r>
        <w:rPr>
          <w:sz w:val="24"/>
          <w:lang w:val="fr"/>
        </w:rPr>
        <w:t xml:space="preserve"> seront</w:t>
      </w:r>
      <w:r>
        <w:rPr>
          <w:lang w:val="fr"/>
        </w:rPr>
        <w:t xml:space="preserve"> </w:t>
      </w:r>
      <w:r>
        <w:rPr>
          <w:sz w:val="24"/>
          <w:lang w:val="fr"/>
        </w:rPr>
        <w:t xml:space="preserve"> </w:t>
      </w:r>
      <w:r>
        <w:rPr>
          <w:lang w:val="fr"/>
        </w:rPr>
        <w:t xml:space="preserve"> </w:t>
      </w:r>
      <w:r>
        <w:rPr>
          <w:sz w:val="24"/>
          <w:lang w:val="fr"/>
        </w:rPr>
        <w:t xml:space="preserve"> menées</w:t>
      </w:r>
      <w:r>
        <w:rPr>
          <w:lang w:val="fr"/>
        </w:rPr>
        <w:t xml:space="preserve"> </w:t>
      </w:r>
      <w:r>
        <w:rPr>
          <w:sz w:val="24"/>
          <w:lang w:val="fr"/>
        </w:rPr>
        <w:t xml:space="preserve"> conformément au Règlement de la Banque mondiale sur les marchés publics pour les emprunteurs de la FPI pour l’achatde biens, de travaux,</w:t>
      </w:r>
      <w:r>
        <w:rPr>
          <w:lang w:val="fr"/>
        </w:rPr>
        <w:t xml:space="preserve"> de services</w:t>
      </w:r>
      <w:r>
        <w:rPr>
          <w:sz w:val="24"/>
          <w:lang w:val="fr"/>
        </w:rPr>
        <w:t xml:space="preserve"> nonconsultants</w:t>
      </w:r>
      <w:r>
        <w:rPr>
          <w:lang w:val="fr"/>
        </w:rPr>
        <w:t xml:space="preserve"> </w:t>
      </w:r>
      <w:r>
        <w:rPr>
          <w:sz w:val="24"/>
          <w:lang w:val="fr"/>
        </w:rPr>
        <w:t xml:space="preserve"> et</w:t>
      </w:r>
      <w:r>
        <w:rPr>
          <w:lang w:val="fr"/>
        </w:rPr>
        <w:t xml:space="preserve"> de</w:t>
      </w:r>
      <w:r>
        <w:rPr>
          <w:sz w:val="24"/>
          <w:lang w:val="fr"/>
        </w:rPr>
        <w:t xml:space="preserve"> services</w:t>
      </w:r>
      <w:r>
        <w:rPr>
          <w:lang w:val="fr"/>
        </w:rPr>
        <w:t xml:space="preserve"> de</w:t>
      </w:r>
      <w:r>
        <w:rPr>
          <w:sz w:val="24"/>
          <w:lang w:val="fr"/>
        </w:rPr>
        <w:t xml:space="preserve"> conseil</w:t>
      </w:r>
      <w:r>
        <w:rPr>
          <w:lang w:val="fr"/>
        </w:rPr>
        <w:t xml:space="preserve"> </w:t>
      </w:r>
      <w:r>
        <w:rPr>
          <w:sz w:val="24"/>
          <w:lang w:val="fr"/>
        </w:rPr>
        <w:t xml:space="preserve"> de</w:t>
      </w:r>
      <w:r>
        <w:rPr>
          <w:lang w:val="fr"/>
        </w:rPr>
        <w:t xml:space="preserve"> </w:t>
      </w:r>
      <w:r>
        <w:rPr>
          <w:sz w:val="24"/>
          <w:lang w:val="fr"/>
        </w:rPr>
        <w:t xml:space="preserve"> juillet</w:t>
      </w:r>
      <w:r>
        <w:rPr>
          <w:lang w:val="fr"/>
        </w:rPr>
        <w:t xml:space="preserve"> </w:t>
      </w:r>
      <w:r>
        <w:rPr>
          <w:sz w:val="24"/>
          <w:lang w:val="fr"/>
        </w:rPr>
        <w:t xml:space="preserve"> 2016.</w:t>
      </w:r>
      <w:r>
        <w:rPr>
          <w:lang w:val="fr"/>
        </w:rPr>
        <w:t xml:space="preserve"> </w:t>
      </w:r>
      <w:r>
        <w:rPr>
          <w:sz w:val="24"/>
          <w:lang w:val="fr"/>
        </w:rPr>
        <w:t>Les</w:t>
      </w:r>
      <w:r>
        <w:rPr>
          <w:lang w:val="fr"/>
        </w:rPr>
        <w:t xml:space="preserve"> </w:t>
      </w:r>
      <w:r>
        <w:rPr>
          <w:sz w:val="24"/>
          <w:lang w:val="fr"/>
        </w:rPr>
        <w:t xml:space="preserve"> Lignes directrices de</w:t>
      </w:r>
      <w:r>
        <w:rPr>
          <w:lang w:val="fr"/>
        </w:rPr>
        <w:t xml:space="preserve"> </w:t>
      </w:r>
      <w:r>
        <w:rPr>
          <w:sz w:val="24"/>
          <w:lang w:val="fr"/>
        </w:rPr>
        <w:t xml:space="preserve"> la Banque</w:t>
      </w:r>
      <w:r>
        <w:rPr>
          <w:lang w:val="fr"/>
        </w:rPr>
        <w:t xml:space="preserve"> </w:t>
      </w:r>
      <w:r>
        <w:rPr>
          <w:sz w:val="24"/>
          <w:lang w:val="fr"/>
        </w:rPr>
        <w:t xml:space="preserve"> sur</w:t>
      </w:r>
      <w:r>
        <w:rPr>
          <w:lang w:val="fr"/>
        </w:rPr>
        <w:t xml:space="preserve"> la fraude et</w:t>
      </w:r>
      <w:r>
        <w:rPr>
          <w:sz w:val="24"/>
          <w:lang w:val="fr"/>
        </w:rPr>
        <w:t xml:space="preserve"> la corruption, révisées en 2011, seront également appliquées au projet. Les procédures de passation de marchés seront administrées</w:t>
      </w:r>
      <w:r>
        <w:rPr>
          <w:lang w:val="fr"/>
        </w:rPr>
        <w:t xml:space="preserve"> </w:t>
      </w:r>
      <w:r>
        <w:rPr>
          <w:sz w:val="24"/>
          <w:lang w:val="fr"/>
        </w:rPr>
        <w:t xml:space="preserve"> par</w:t>
      </w:r>
      <w:r>
        <w:rPr>
          <w:lang w:val="fr"/>
        </w:rPr>
        <w:t xml:space="preserve"> l’ADDS en tant</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qu’agence</w:t>
      </w:r>
      <w:r>
        <w:rPr>
          <w:lang w:val="fr"/>
        </w:rPr>
        <w:t xml:space="preserve"> </w:t>
      </w:r>
      <w:r>
        <w:rPr>
          <w:sz w:val="24"/>
          <w:lang w:val="fr"/>
        </w:rPr>
        <w:t xml:space="preserve"> de mise en œuvre</w:t>
      </w:r>
      <w:r>
        <w:rPr>
          <w:lang w:val="fr"/>
        </w:rPr>
        <w:t xml:space="preserve"> </w:t>
      </w:r>
      <w:r>
        <w:rPr>
          <w:sz w:val="24"/>
          <w:lang w:val="fr"/>
        </w:rPr>
        <w:t xml:space="preserve"> </w:t>
      </w:r>
      <w:r>
        <w:rPr>
          <w:lang w:val="fr"/>
        </w:rPr>
        <w:t xml:space="preserve"> </w:t>
      </w:r>
      <w:r>
        <w:rPr>
          <w:sz w:val="24"/>
          <w:lang w:val="fr"/>
        </w:rPr>
        <w:t xml:space="preserve"> de</w:t>
      </w:r>
      <w:r>
        <w:rPr>
          <w:lang w:val="fr"/>
        </w:rPr>
        <w:t xml:space="preserve"> ce</w:t>
      </w:r>
      <w:r>
        <w:rPr>
          <w:sz w:val="24"/>
          <w:lang w:val="fr"/>
        </w:rPr>
        <w:t xml:space="preserve"> projet</w:t>
      </w:r>
      <w:r>
        <w:rPr>
          <w:lang w:val="fr"/>
        </w:rPr>
        <w:t xml:space="preserve"> </w:t>
      </w:r>
      <w:r>
        <w:rPr>
          <w:sz w:val="24"/>
          <w:lang w:val="fr"/>
        </w:rPr>
        <w:t xml:space="preserve"> et</w:t>
      </w:r>
      <w:r>
        <w:rPr>
          <w:lang w:val="fr"/>
        </w:rPr>
        <w:t xml:space="preserve"> </w:t>
      </w:r>
      <w:r>
        <w:rPr>
          <w:sz w:val="24"/>
          <w:lang w:val="fr"/>
        </w:rPr>
        <w:t xml:space="preserve"> veilleront</w:t>
      </w:r>
      <w:r>
        <w:rPr>
          <w:lang w:val="fr"/>
        </w:rPr>
        <w:t xml:space="preserve"> </w:t>
      </w:r>
      <w:r>
        <w:rPr>
          <w:sz w:val="24"/>
          <w:lang w:val="fr"/>
        </w:rPr>
        <w:t xml:space="preserve"> </w:t>
      </w:r>
      <w:r>
        <w:rPr>
          <w:lang w:val="fr"/>
        </w:rPr>
        <w:t xml:space="preserve"> à</w:t>
      </w:r>
      <w:r>
        <w:rPr>
          <w:sz w:val="24"/>
          <w:lang w:val="fr"/>
        </w:rPr>
        <w:t xml:space="preserve"> ce</w:t>
      </w:r>
      <w:r>
        <w:rPr>
          <w:lang w:val="fr"/>
        </w:rPr>
        <w:t xml:space="preserve"> </w:t>
      </w:r>
      <w:r>
        <w:rPr>
          <w:sz w:val="24"/>
          <w:lang w:val="fr"/>
        </w:rPr>
        <w:t xml:space="preserve"> que</w:t>
      </w:r>
      <w:r>
        <w:rPr>
          <w:lang w:val="fr"/>
        </w:rPr>
        <w:t xml:space="preserve"> les règlements de</w:t>
      </w:r>
      <w:r>
        <w:rPr>
          <w:sz w:val="24"/>
          <w:lang w:val="fr"/>
        </w:rPr>
        <w:t xml:space="preserve"> la</w:t>
      </w:r>
      <w:r>
        <w:rPr>
          <w:lang w:val="fr"/>
        </w:rPr>
        <w:t xml:space="preserve"> Banque mondiale en matière de marchés publics pour</w:t>
      </w:r>
      <w:r>
        <w:rPr>
          <w:sz w:val="24"/>
          <w:lang w:val="fr"/>
        </w:rPr>
        <w:t xml:space="preserve"> les emprunteurs soientmis en œuvre. ADDS possède une vaste expérience dans la mise en œuvre des projets de la Banque mondiale. Le personnel chargé des achats est qualifié et possède des compétences pour gérer les procédures de passation des marchés de la Banque</w:t>
      </w:r>
      <w:r>
        <w:rPr>
          <w:lang w:val="fr"/>
        </w:rPr>
        <w:t xml:space="preserve"> </w:t>
      </w:r>
      <w:r>
        <w:rPr>
          <w:sz w:val="24"/>
          <w:lang w:val="fr"/>
        </w:rPr>
        <w:t xml:space="preserve"> mondiale.</w:t>
      </w:r>
    </w:p>
    <w:p w14:paraId="394F3B6B" w14:textId="77777777" w:rsidR="00A365E2" w:rsidRDefault="00A365E2">
      <w:pPr>
        <w:pStyle w:val="Corpsdetexte"/>
      </w:pPr>
    </w:p>
    <w:p w14:paraId="2FA7511D" w14:textId="77777777" w:rsidR="00A365E2" w:rsidRDefault="00043309">
      <w:pPr>
        <w:pStyle w:val="Paragraphedeliste"/>
        <w:numPr>
          <w:ilvl w:val="0"/>
          <w:numId w:val="7"/>
        </w:numPr>
        <w:tabs>
          <w:tab w:val="left" w:pos="921"/>
        </w:tabs>
        <w:ind w:right="558" w:firstLine="0"/>
        <w:jc w:val="both"/>
        <w:rPr>
          <w:sz w:val="24"/>
        </w:rPr>
      </w:pPr>
      <w:r>
        <w:rPr>
          <w:sz w:val="24"/>
          <w:lang w:val="fr"/>
        </w:rPr>
        <w:t>Le taux d’évaluation des risques</w:t>
      </w:r>
      <w:r>
        <w:rPr>
          <w:lang w:val="fr"/>
        </w:rPr>
        <w:t>des activités d’approvisionnement est évalué comme ainsi</w:t>
      </w:r>
      <w:r>
        <w:rPr>
          <w:b/>
          <w:sz w:val="24"/>
          <w:lang w:val="fr"/>
        </w:rPr>
        <w:t>qu’il</w:t>
      </w:r>
      <w:r>
        <w:rPr>
          <w:lang w:val="fr"/>
        </w:rPr>
        <w:t>est «</w:t>
      </w:r>
      <w:r>
        <w:rPr>
          <w:sz w:val="24"/>
          <w:lang w:val="fr"/>
        </w:rPr>
        <w:t>moder ate ». Cependant, des mesures d’atténuation claires ont été identifiées qui aideront à la mise en œuvre harmonieuse du projet (annexe</w:t>
      </w:r>
      <w:r>
        <w:rPr>
          <w:lang w:val="fr"/>
        </w:rPr>
        <w:t xml:space="preserve"> </w:t>
      </w:r>
      <w:r>
        <w:rPr>
          <w:sz w:val="24"/>
          <w:lang w:val="fr"/>
        </w:rPr>
        <w:t xml:space="preserve"> 2).</w:t>
      </w:r>
    </w:p>
    <w:p w14:paraId="40DF85D3" w14:textId="77777777" w:rsidR="00A365E2" w:rsidRDefault="00A365E2">
      <w:pPr>
        <w:pStyle w:val="Corpsdetexte"/>
        <w:spacing w:before="6"/>
      </w:pPr>
    </w:p>
    <w:p w14:paraId="5A1DC3A5" w14:textId="77777777" w:rsidR="00A365E2" w:rsidRDefault="00043309">
      <w:pPr>
        <w:pStyle w:val="Titre1"/>
        <w:numPr>
          <w:ilvl w:val="1"/>
          <w:numId w:val="7"/>
        </w:numPr>
        <w:tabs>
          <w:tab w:val="left" w:pos="1281"/>
        </w:tabs>
        <w:ind w:hanging="361"/>
      </w:pPr>
      <w:bookmarkStart w:id="17" w:name="_TOC_250002"/>
      <w:r>
        <w:rPr>
          <w:lang w:val="fr"/>
        </w:rPr>
        <w:t>Autres stratégies de protection</w:t>
      </w:r>
      <w:bookmarkEnd w:id="17"/>
      <w:r>
        <w:rPr>
          <w:lang w:val="fr"/>
        </w:rPr>
        <w:t xml:space="preserve"> déclenchées</w:t>
      </w:r>
    </w:p>
    <w:p w14:paraId="42E78288" w14:textId="77777777" w:rsidR="00A365E2" w:rsidRDefault="00A365E2">
      <w:pPr>
        <w:pStyle w:val="Corpsdetexte"/>
        <w:rPr>
          <w:b/>
          <w:sz w:val="26"/>
        </w:rPr>
      </w:pPr>
    </w:p>
    <w:p w14:paraId="46878355" w14:textId="77777777" w:rsidR="00A365E2" w:rsidRDefault="00043309">
      <w:pPr>
        <w:pStyle w:val="Paragraphedeliste"/>
        <w:numPr>
          <w:ilvl w:val="0"/>
          <w:numId w:val="7"/>
        </w:numPr>
        <w:tabs>
          <w:tab w:val="left" w:pos="1281"/>
        </w:tabs>
        <w:spacing w:before="212"/>
        <w:ind w:left="1280" w:hanging="721"/>
        <w:jc w:val="both"/>
        <w:rPr>
          <w:sz w:val="24"/>
        </w:rPr>
      </w:pPr>
      <w:r>
        <w:rPr>
          <w:sz w:val="24"/>
          <w:lang w:val="fr"/>
        </w:rPr>
        <w:t>Ce projet ne déclenche aucune stratégie de protection.</w:t>
      </w:r>
    </w:p>
    <w:p w14:paraId="57C62B3F" w14:textId="77777777" w:rsidR="00A365E2" w:rsidRDefault="00A365E2">
      <w:pPr>
        <w:pStyle w:val="Corpsdetexte"/>
        <w:spacing w:before="5"/>
      </w:pPr>
    </w:p>
    <w:p w14:paraId="6875E1C8" w14:textId="77777777" w:rsidR="00A365E2" w:rsidRDefault="00043309">
      <w:pPr>
        <w:pStyle w:val="Titre1"/>
      </w:pPr>
      <w:bookmarkStart w:id="18" w:name="_TOC_250001"/>
      <w:bookmarkEnd w:id="18"/>
      <w:r>
        <w:rPr>
          <w:lang w:val="fr"/>
        </w:rPr>
        <w:t>B. Recours en cas de grief de la Banque mondiale</w:t>
      </w:r>
    </w:p>
    <w:p w14:paraId="0D63A3F4" w14:textId="77777777" w:rsidR="00A365E2" w:rsidRDefault="00A365E2">
      <w:pPr>
        <w:pStyle w:val="Corpsdetexte"/>
        <w:rPr>
          <w:b/>
          <w:sz w:val="26"/>
        </w:rPr>
      </w:pPr>
    </w:p>
    <w:p w14:paraId="42958981" w14:textId="77777777" w:rsidR="00A365E2" w:rsidRDefault="00043309">
      <w:pPr>
        <w:pStyle w:val="Paragraphedeliste"/>
        <w:numPr>
          <w:ilvl w:val="0"/>
          <w:numId w:val="7"/>
        </w:numPr>
        <w:tabs>
          <w:tab w:val="left" w:pos="921"/>
        </w:tabs>
        <w:spacing w:before="165"/>
        <w:ind w:right="555" w:firstLine="0"/>
        <w:jc w:val="both"/>
        <w:rPr>
          <w:sz w:val="24"/>
        </w:rPr>
      </w:pPr>
      <w:r>
        <w:rPr>
          <w:color w:val="2E2E2E"/>
          <w:sz w:val="24"/>
          <w:lang w:val="fr"/>
        </w:rPr>
        <w:t xml:space="preserve">Les communautés et les individus qui estiment être lésés par un projet soutenu par la Banque mondiale (BM) peuvent déposer des plaintes auprès des mécanismes de règlement des griefs existants au niveau du projet ou du Service de règlement des griefs (GRS) de la Banque mondiale. Le GRS veille à ce que lesdocuments reçus soient rapidement </w:t>
      </w:r>
      <w:proofErr w:type="gramStart"/>
      <w:r>
        <w:rPr>
          <w:color w:val="2E2E2E"/>
          <w:sz w:val="24"/>
          <w:lang w:val="fr"/>
        </w:rPr>
        <w:t xml:space="preserve">examinés </w:t>
      </w:r>
      <w:r>
        <w:rPr>
          <w:lang w:val="fr"/>
        </w:rPr>
        <w:t xml:space="preserve"> </w:t>
      </w:r>
      <w:r>
        <w:rPr>
          <w:color w:val="2E2E2E"/>
          <w:sz w:val="24"/>
          <w:lang w:val="fr"/>
        </w:rPr>
        <w:t>afin</w:t>
      </w:r>
      <w:proofErr w:type="gramEnd"/>
      <w:r>
        <w:rPr>
          <w:color w:val="2E2E2E"/>
          <w:sz w:val="24"/>
          <w:lang w:val="fr"/>
        </w:rPr>
        <w:t xml:space="preserve"> de</w:t>
      </w:r>
      <w:r>
        <w:rPr>
          <w:lang w:val="fr"/>
        </w:rPr>
        <w:t xml:space="preserve"> répondre aux</w:t>
      </w:r>
      <w:r>
        <w:rPr>
          <w:color w:val="2E2E2E"/>
          <w:sz w:val="24"/>
          <w:lang w:val="fr"/>
        </w:rPr>
        <w:t xml:space="preserve"> préoccupations liées au projet.</w:t>
      </w:r>
      <w:r>
        <w:rPr>
          <w:lang w:val="fr"/>
        </w:rPr>
        <w:t xml:space="preserve"> </w:t>
      </w:r>
      <w:r>
        <w:rPr>
          <w:sz w:val="24"/>
          <w:lang w:val="fr"/>
        </w:rPr>
        <w:t xml:space="preserve">Les collectivités et les personnes touchées par le projet peuvent soumettre leur plainte au Comité d’inspection indépendant de la </w:t>
      </w:r>
      <w:proofErr w:type="gramStart"/>
      <w:r>
        <w:rPr>
          <w:sz w:val="24"/>
          <w:lang w:val="fr"/>
        </w:rPr>
        <w:t>Banque</w:t>
      </w:r>
      <w:r>
        <w:rPr>
          <w:lang w:val="fr"/>
        </w:rPr>
        <w:t xml:space="preserve"> </w:t>
      </w:r>
      <w:r>
        <w:rPr>
          <w:color w:val="2E2E2E"/>
          <w:sz w:val="24"/>
          <w:lang w:val="fr"/>
        </w:rPr>
        <w:t xml:space="preserve"> mondiale</w:t>
      </w:r>
      <w:proofErr w:type="gramEnd"/>
      <w:r>
        <w:rPr>
          <w:color w:val="2E2E2E"/>
          <w:sz w:val="24"/>
          <w:lang w:val="fr"/>
        </w:rPr>
        <w:t>, qui</w:t>
      </w:r>
      <w:r>
        <w:rPr>
          <w:lang w:val="fr"/>
        </w:rPr>
        <w:t xml:space="preserve"> détermine</w:t>
      </w:r>
      <w:r>
        <w:rPr>
          <w:color w:val="2E2E2E"/>
          <w:sz w:val="24"/>
          <w:lang w:val="fr"/>
        </w:rPr>
        <w:t xml:space="preserve"> si</w:t>
      </w:r>
      <w:r>
        <w:rPr>
          <w:lang w:val="fr"/>
        </w:rPr>
        <w:t xml:space="preserve"> </w:t>
      </w:r>
      <w:r>
        <w:rPr>
          <w:color w:val="2E2E2E"/>
          <w:sz w:val="24"/>
          <w:lang w:val="fr"/>
        </w:rPr>
        <w:t xml:space="preserve"> </w:t>
      </w:r>
      <w:r>
        <w:rPr>
          <w:lang w:val="fr"/>
        </w:rPr>
        <w:t xml:space="preserve"> </w:t>
      </w:r>
      <w:r>
        <w:rPr>
          <w:color w:val="2E2E2E"/>
          <w:sz w:val="24"/>
          <w:lang w:val="fr"/>
        </w:rPr>
        <w:t xml:space="preserve"> des</w:t>
      </w:r>
      <w:r>
        <w:rPr>
          <w:lang w:val="fr"/>
        </w:rPr>
        <w:t xml:space="preserve"> </w:t>
      </w:r>
      <w:r>
        <w:rPr>
          <w:color w:val="2E2E2E"/>
          <w:sz w:val="24"/>
          <w:lang w:val="fr"/>
        </w:rPr>
        <w:t xml:space="preserve"> dommages</w:t>
      </w:r>
      <w:r>
        <w:rPr>
          <w:lang w:val="fr"/>
        </w:rPr>
        <w:t xml:space="preserve"> </w:t>
      </w:r>
      <w:r>
        <w:rPr>
          <w:color w:val="2E2E2E"/>
          <w:sz w:val="24"/>
          <w:lang w:val="fr"/>
        </w:rPr>
        <w:t xml:space="preserve"> se sont</w:t>
      </w:r>
      <w:r>
        <w:rPr>
          <w:lang w:val="fr"/>
        </w:rPr>
        <w:t xml:space="preserve"> </w:t>
      </w:r>
      <w:r>
        <w:rPr>
          <w:color w:val="2E2E2E"/>
          <w:sz w:val="24"/>
          <w:lang w:val="fr"/>
        </w:rPr>
        <w:t xml:space="preserve"> produits</w:t>
      </w:r>
      <w:r>
        <w:rPr>
          <w:lang w:val="fr"/>
        </w:rPr>
        <w:t xml:space="preserve"> </w:t>
      </w:r>
      <w:r>
        <w:rPr>
          <w:color w:val="2E2E2E"/>
          <w:sz w:val="24"/>
          <w:lang w:val="fr"/>
        </w:rPr>
        <w:t xml:space="preserve"> ou</w:t>
      </w:r>
      <w:r>
        <w:rPr>
          <w:lang w:val="fr"/>
        </w:rPr>
        <w:t xml:space="preserve"> </w:t>
      </w:r>
      <w:r>
        <w:rPr>
          <w:color w:val="2E2E2E"/>
          <w:sz w:val="24"/>
          <w:lang w:val="fr"/>
        </w:rPr>
        <w:t xml:space="preserve"> pourraient</w:t>
      </w:r>
      <w:r>
        <w:rPr>
          <w:lang w:val="fr"/>
        </w:rPr>
        <w:t xml:space="preserve"> </w:t>
      </w:r>
      <w:r>
        <w:rPr>
          <w:color w:val="2E2E2E"/>
          <w:sz w:val="24"/>
          <w:lang w:val="fr"/>
        </w:rPr>
        <w:t xml:space="preserve"> survenir</w:t>
      </w:r>
      <w:r>
        <w:rPr>
          <w:lang w:val="fr"/>
        </w:rPr>
        <w:t xml:space="preserve"> en</w:t>
      </w:r>
      <w:r>
        <w:rPr>
          <w:color w:val="2E2E2E"/>
          <w:sz w:val="24"/>
          <w:lang w:val="fr"/>
        </w:rPr>
        <w:t xml:space="preserve"> raison</w:t>
      </w:r>
      <w:r>
        <w:rPr>
          <w:lang w:val="fr"/>
        </w:rPr>
        <w:t xml:space="preserve"> du non-respect</w:t>
      </w:r>
      <w:r>
        <w:rPr>
          <w:color w:val="2E2E2E"/>
          <w:sz w:val="24"/>
          <w:lang w:val="fr"/>
        </w:rPr>
        <w:t xml:space="preserve"> de</w:t>
      </w:r>
      <w:r>
        <w:rPr>
          <w:lang w:val="fr"/>
        </w:rPr>
        <w:t xml:space="preserve"> ses politiques et procédures par la</w:t>
      </w:r>
      <w:r>
        <w:rPr>
          <w:color w:val="2E2E2E"/>
          <w:sz w:val="24"/>
          <w:lang w:val="fr"/>
        </w:rPr>
        <w:t xml:space="preserve"> Banque mondiale.</w:t>
      </w:r>
      <w:r>
        <w:rPr>
          <w:lang w:val="fr"/>
        </w:rPr>
        <w:t xml:space="preserve"> </w:t>
      </w:r>
      <w:r>
        <w:rPr>
          <w:color w:val="2E2E2E"/>
          <w:sz w:val="24"/>
          <w:lang w:val="fr"/>
        </w:rPr>
        <w:t xml:space="preserve"> </w:t>
      </w:r>
      <w:r>
        <w:rPr>
          <w:lang w:val="fr"/>
        </w:rPr>
        <w:t xml:space="preserve"> </w:t>
      </w:r>
      <w:r>
        <w:rPr>
          <w:sz w:val="24"/>
          <w:lang w:val="fr"/>
        </w:rPr>
        <w:t xml:space="preserve">Les plaintes peuvent être déposées à tout moment après que les préoccupations ont été portées directement à l’attention de la Banque mondiale et que la direction de la Banque a eu la possibilité d’y </w:t>
      </w:r>
      <w:r>
        <w:rPr>
          <w:lang w:val="fr"/>
        </w:rPr>
        <w:t xml:space="preserve"> </w:t>
      </w:r>
      <w:r>
        <w:rPr>
          <w:sz w:val="24"/>
          <w:lang w:val="fr"/>
        </w:rPr>
        <w:t>répondre.</w:t>
      </w:r>
      <w:r>
        <w:rPr>
          <w:lang w:val="fr"/>
        </w:rPr>
        <w:t xml:space="preserve"> </w:t>
      </w:r>
      <w:r>
        <w:rPr>
          <w:color w:val="2E2E2E"/>
          <w:sz w:val="24"/>
          <w:lang w:val="fr"/>
        </w:rPr>
        <w:t>Pour</w:t>
      </w:r>
      <w:r>
        <w:rPr>
          <w:lang w:val="fr"/>
        </w:rPr>
        <w:t xml:space="preserve"> </w:t>
      </w:r>
      <w:r>
        <w:rPr>
          <w:color w:val="2E2E2E"/>
          <w:sz w:val="24"/>
          <w:lang w:val="fr"/>
        </w:rPr>
        <w:t xml:space="preserve"> plus d’informations</w:t>
      </w:r>
      <w:r>
        <w:rPr>
          <w:lang w:val="fr"/>
        </w:rPr>
        <w:t xml:space="preserve"> </w:t>
      </w:r>
      <w:r>
        <w:rPr>
          <w:color w:val="2E2E2E"/>
          <w:sz w:val="24"/>
          <w:lang w:val="fr"/>
        </w:rPr>
        <w:t xml:space="preserve"> sur la façon de soumettre des plaintes au Service de recours en cas de griefs d’entreprise (GRS) de la Banque mondiale, veuillez consulter</w:t>
      </w:r>
      <w:r>
        <w:rPr>
          <w:lang w:val="fr"/>
        </w:rPr>
        <w:t xml:space="preserve"> </w:t>
      </w:r>
      <w:hyperlink r:id="rId16">
        <w:r>
          <w:rPr>
            <w:color w:val="0000FF"/>
            <w:sz w:val="24"/>
            <w:u w:val="single" w:color="0000FF"/>
            <w:lang w:val="fr"/>
          </w:rPr>
          <w:t xml:space="preserve"> http://www.worldbank.org/GRS</w:t>
        </w:r>
      </w:hyperlink>
      <w:r>
        <w:rPr>
          <w:color w:val="0000FF"/>
          <w:sz w:val="24"/>
          <w:u w:val="single" w:color="0000FF"/>
          <w:lang w:val="fr"/>
        </w:rPr>
        <w:t>.</w:t>
      </w:r>
      <w:r>
        <w:rPr>
          <w:lang w:val="fr"/>
        </w:rPr>
        <w:t xml:space="preserve"> </w:t>
      </w:r>
      <w:r>
        <w:rPr>
          <w:sz w:val="24"/>
          <w:lang w:val="fr"/>
        </w:rPr>
        <w:t>Pour plus d’informations sur la manière de déposer des plaintes auprès du Bureau d’inspection</w:t>
      </w:r>
      <w:r>
        <w:rPr>
          <w:lang w:val="fr"/>
        </w:rPr>
        <w:t>de la Banque</w:t>
      </w:r>
      <w:r>
        <w:rPr>
          <w:sz w:val="24"/>
          <w:lang w:val="fr"/>
        </w:rPr>
        <w:t>mondiale, veuillez consulter</w:t>
      </w:r>
      <w:r>
        <w:rPr>
          <w:lang w:val="fr"/>
        </w:rPr>
        <w:t xml:space="preserve"> </w:t>
      </w:r>
      <w:hyperlink r:id="rId17">
        <w:r>
          <w:rPr>
            <w:color w:val="0000FF"/>
            <w:sz w:val="24"/>
            <w:u w:val="single" w:color="0000FF"/>
            <w:lang w:val="fr"/>
          </w:rPr>
          <w:t xml:space="preserve"> www.inspectionpanel.org</w:t>
        </w:r>
      </w:hyperlink>
      <w:hyperlink r:id="rId18">
        <w:r>
          <w:rPr>
            <w:color w:val="0000FF"/>
            <w:sz w:val="24"/>
            <w:u w:val="single" w:color="0000FF"/>
            <w:lang w:val="fr"/>
          </w:rPr>
          <w:t>.</w:t>
        </w:r>
      </w:hyperlink>
    </w:p>
    <w:p w14:paraId="7DC8E6BC" w14:textId="77777777" w:rsidR="00A365E2" w:rsidRDefault="00A365E2">
      <w:pPr>
        <w:jc w:val="both"/>
        <w:rPr>
          <w:sz w:val="24"/>
        </w:rPr>
        <w:sectPr w:rsidR="00A365E2">
          <w:pgSz w:w="12240" w:h="15840"/>
          <w:pgMar w:top="1360" w:right="880" w:bottom="980" w:left="880" w:header="0" w:footer="789" w:gutter="0"/>
          <w:cols w:space="720"/>
        </w:sectPr>
      </w:pPr>
    </w:p>
    <w:p w14:paraId="1F48C870" w14:textId="77777777" w:rsidR="00A365E2" w:rsidRDefault="00A365E2">
      <w:pPr>
        <w:pStyle w:val="Corpsdetexte"/>
        <w:rPr>
          <w:sz w:val="18"/>
        </w:rPr>
      </w:pPr>
    </w:p>
    <w:p w14:paraId="463E3A31" w14:textId="77777777" w:rsidR="00A365E2" w:rsidRDefault="00043309">
      <w:pPr>
        <w:pStyle w:val="Titre1"/>
        <w:spacing w:before="90"/>
        <w:ind w:left="3931" w:right="4069"/>
        <w:jc w:val="center"/>
      </w:pPr>
      <w:bookmarkStart w:id="19" w:name="_TOC_250000"/>
      <w:bookmarkEnd w:id="19"/>
      <w:r>
        <w:rPr>
          <w:lang w:val="fr"/>
        </w:rPr>
        <w:t>Annexe 1 : Cadre de résultats et suivi</w:t>
      </w:r>
    </w:p>
    <w:p w14:paraId="5C4B4AE8" w14:textId="77777777" w:rsidR="00A365E2" w:rsidRDefault="00A365E2">
      <w:pPr>
        <w:pStyle w:val="Corpsdetexte"/>
        <w:spacing w:before="8"/>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60"/>
        <w:gridCol w:w="991"/>
        <w:gridCol w:w="989"/>
        <w:gridCol w:w="1147"/>
        <w:gridCol w:w="1351"/>
        <w:gridCol w:w="2092"/>
        <w:gridCol w:w="1889"/>
        <w:gridCol w:w="1351"/>
        <w:gridCol w:w="2520"/>
      </w:tblGrid>
      <w:tr w:rsidR="00A365E2" w14:paraId="51E6DC08" w14:textId="77777777">
        <w:trPr>
          <w:trHeight w:val="474"/>
        </w:trPr>
        <w:tc>
          <w:tcPr>
            <w:tcW w:w="15390" w:type="dxa"/>
            <w:gridSpan w:val="10"/>
          </w:tcPr>
          <w:p w14:paraId="4F858FB4" w14:textId="77777777" w:rsidR="00A365E2" w:rsidRDefault="00043309">
            <w:pPr>
              <w:pStyle w:val="TableParagraph"/>
              <w:spacing w:before="63" w:line="206" w:lineRule="exact"/>
              <w:ind w:left="6447" w:right="6279" w:firstLine="463"/>
              <w:rPr>
                <w:b/>
                <w:sz w:val="18"/>
              </w:rPr>
            </w:pPr>
            <w:r>
              <w:rPr>
                <w:b/>
                <w:sz w:val="18"/>
                <w:u w:val="single"/>
                <w:lang w:val="fr"/>
              </w:rPr>
              <w:t>Enquête sur les ménages de la République de Djibouti</w:t>
            </w:r>
            <w:r>
              <w:rPr>
                <w:lang w:val="fr"/>
              </w:rPr>
              <w:t xml:space="preserve"> </w:t>
            </w:r>
            <w:r>
              <w:rPr>
                <w:b/>
                <w:sz w:val="18"/>
                <w:u w:val="single"/>
                <w:lang w:val="fr"/>
              </w:rPr>
              <w:t xml:space="preserve"> 2017</w:t>
            </w:r>
          </w:p>
        </w:tc>
      </w:tr>
      <w:tr w:rsidR="00A365E2" w14:paraId="6B6F1E61" w14:textId="77777777">
        <w:trPr>
          <w:trHeight w:val="472"/>
        </w:trPr>
        <w:tc>
          <w:tcPr>
            <w:tcW w:w="15390" w:type="dxa"/>
            <w:gridSpan w:val="10"/>
          </w:tcPr>
          <w:p w14:paraId="20941179" w14:textId="77777777" w:rsidR="00A365E2" w:rsidRDefault="00043309">
            <w:pPr>
              <w:pStyle w:val="TableParagraph"/>
              <w:spacing w:before="63" w:line="206" w:lineRule="exact"/>
              <w:ind w:left="107" w:right="914"/>
              <w:rPr>
                <w:b/>
                <w:sz w:val="18"/>
              </w:rPr>
            </w:pPr>
            <w:r>
              <w:rPr>
                <w:b/>
                <w:sz w:val="18"/>
                <w:u w:val="single"/>
                <w:lang w:val="fr"/>
              </w:rPr>
              <w:t>Objectif de développement du projet (AOP)</w:t>
            </w:r>
            <w:r>
              <w:rPr>
                <w:b/>
                <w:sz w:val="18"/>
                <w:lang w:val="fr"/>
              </w:rPr>
              <w:t>: L’AOP est d’aider le Département des statistiques et des études démographiques (DISED) à collecter, analyser et diffuser les données émanant de l’Enquête auprès des ménages pour les indicateurs sociaux(</w:t>
            </w:r>
            <w:proofErr w:type="spellStart"/>
            <w:r>
              <w:rPr>
                <w:b/>
                <w:sz w:val="18"/>
                <w:lang w:val="fr"/>
              </w:rPr>
              <w:t>Enquete</w:t>
            </w:r>
            <w:proofErr w:type="spellEnd"/>
            <w:r>
              <w:rPr>
                <w:lang w:val="fr"/>
              </w:rPr>
              <w:t xml:space="preserve"> </w:t>
            </w:r>
            <w:r>
              <w:rPr>
                <w:b/>
                <w:sz w:val="18"/>
                <w:lang w:val="fr"/>
              </w:rPr>
              <w:t xml:space="preserve"> Djiboutienne</w:t>
            </w:r>
            <w:r>
              <w:rPr>
                <w:lang w:val="fr"/>
              </w:rPr>
              <w:t xml:space="preserve"> </w:t>
            </w:r>
            <w:r>
              <w:rPr>
                <w:b/>
                <w:sz w:val="18"/>
                <w:lang w:val="fr"/>
              </w:rPr>
              <w:t xml:space="preserve"> </w:t>
            </w:r>
            <w:proofErr w:type="spellStart"/>
            <w:r>
              <w:rPr>
                <w:b/>
                <w:sz w:val="18"/>
                <w:lang w:val="fr"/>
              </w:rPr>
              <w:t>Aupres</w:t>
            </w:r>
            <w:proofErr w:type="spellEnd"/>
            <w:r>
              <w:rPr>
                <w:lang w:val="fr"/>
              </w:rPr>
              <w:t xml:space="preserve"> de</w:t>
            </w:r>
            <w:r>
              <w:rPr>
                <w:b/>
                <w:sz w:val="18"/>
                <w:lang w:val="fr"/>
              </w:rPr>
              <w:t xml:space="preserve"> </w:t>
            </w:r>
            <w:proofErr w:type="spellStart"/>
            <w:r>
              <w:rPr>
                <w:b/>
                <w:sz w:val="18"/>
                <w:lang w:val="fr"/>
              </w:rPr>
              <w:t>Menages</w:t>
            </w:r>
            <w:proofErr w:type="spellEnd"/>
            <w:r>
              <w:rPr>
                <w:b/>
                <w:sz w:val="18"/>
                <w:lang w:val="fr"/>
              </w:rPr>
              <w:t xml:space="preserve"> - EDAM) 2017.</w:t>
            </w:r>
          </w:p>
        </w:tc>
      </w:tr>
      <w:tr w:rsidR="00A365E2" w14:paraId="10DD8AF1" w14:textId="77777777">
        <w:trPr>
          <w:trHeight w:val="339"/>
        </w:trPr>
        <w:tc>
          <w:tcPr>
            <w:tcW w:w="2700" w:type="dxa"/>
            <w:vMerge w:val="restart"/>
            <w:tcBorders>
              <w:right w:val="double" w:sz="1" w:space="0" w:color="000000"/>
            </w:tcBorders>
          </w:tcPr>
          <w:p w14:paraId="20ED5DC2" w14:textId="77777777" w:rsidR="00A365E2" w:rsidRDefault="00A365E2">
            <w:pPr>
              <w:pStyle w:val="TableParagraph"/>
              <w:spacing w:before="10"/>
              <w:rPr>
                <w:b/>
                <w:sz w:val="17"/>
              </w:rPr>
            </w:pPr>
          </w:p>
          <w:p w14:paraId="4D32B251" w14:textId="77777777" w:rsidR="00A365E2" w:rsidRDefault="00043309">
            <w:pPr>
              <w:pStyle w:val="TableParagraph"/>
              <w:ind w:left="160"/>
              <w:rPr>
                <w:b/>
                <w:sz w:val="18"/>
              </w:rPr>
            </w:pPr>
            <w:r>
              <w:rPr>
                <w:b/>
                <w:sz w:val="18"/>
                <w:lang w:val="fr"/>
              </w:rPr>
              <w:t>Indicateurs de résultats au niveau de l’AOP*</w:t>
            </w:r>
          </w:p>
        </w:tc>
        <w:tc>
          <w:tcPr>
            <w:tcW w:w="360" w:type="dxa"/>
            <w:vMerge w:val="restart"/>
            <w:tcBorders>
              <w:left w:val="double" w:sz="1" w:space="0" w:color="000000"/>
            </w:tcBorders>
            <w:textDirection w:val="btLr"/>
          </w:tcPr>
          <w:p w14:paraId="2CEFBB46" w14:textId="77777777" w:rsidR="00A365E2" w:rsidRDefault="00043309">
            <w:pPr>
              <w:pStyle w:val="TableParagraph"/>
              <w:spacing w:before="98"/>
              <w:ind w:left="119"/>
              <w:rPr>
                <w:b/>
                <w:sz w:val="18"/>
              </w:rPr>
            </w:pPr>
            <w:r>
              <w:rPr>
                <w:b/>
                <w:sz w:val="18"/>
                <w:lang w:val="fr"/>
              </w:rPr>
              <w:t>Noyau</w:t>
            </w:r>
          </w:p>
        </w:tc>
        <w:tc>
          <w:tcPr>
            <w:tcW w:w="991" w:type="dxa"/>
            <w:vMerge w:val="restart"/>
          </w:tcPr>
          <w:p w14:paraId="03F02AD9" w14:textId="77777777" w:rsidR="00A365E2" w:rsidRDefault="00043309">
            <w:pPr>
              <w:pStyle w:val="TableParagraph"/>
              <w:spacing w:before="102"/>
              <w:ind w:left="158" w:right="133" w:firstLine="69"/>
              <w:rPr>
                <w:b/>
                <w:sz w:val="18"/>
              </w:rPr>
            </w:pPr>
            <w:r>
              <w:rPr>
                <w:b/>
                <w:sz w:val="18"/>
                <w:lang w:val="fr"/>
              </w:rPr>
              <w:t>Unité de mesure</w:t>
            </w:r>
          </w:p>
        </w:tc>
        <w:tc>
          <w:tcPr>
            <w:tcW w:w="989" w:type="dxa"/>
            <w:vMerge w:val="restart"/>
            <w:tcBorders>
              <w:right w:val="double" w:sz="1" w:space="0" w:color="000000"/>
            </w:tcBorders>
          </w:tcPr>
          <w:p w14:paraId="2FA88613" w14:textId="77777777" w:rsidR="00A365E2" w:rsidRDefault="00A365E2">
            <w:pPr>
              <w:pStyle w:val="TableParagraph"/>
              <w:spacing w:before="10"/>
              <w:rPr>
                <w:b/>
                <w:sz w:val="17"/>
              </w:rPr>
            </w:pPr>
          </w:p>
          <w:p w14:paraId="6F2C4610" w14:textId="77777777" w:rsidR="00A365E2" w:rsidRDefault="00043309">
            <w:pPr>
              <w:pStyle w:val="TableParagraph"/>
              <w:ind w:left="173"/>
              <w:rPr>
                <w:b/>
                <w:sz w:val="18"/>
              </w:rPr>
            </w:pPr>
            <w:r>
              <w:rPr>
                <w:b/>
                <w:sz w:val="18"/>
                <w:lang w:val="fr"/>
              </w:rPr>
              <w:t>Ligne de base</w:t>
            </w:r>
          </w:p>
        </w:tc>
        <w:tc>
          <w:tcPr>
            <w:tcW w:w="2498" w:type="dxa"/>
            <w:gridSpan w:val="2"/>
            <w:tcBorders>
              <w:left w:val="double" w:sz="1" w:space="0" w:color="000000"/>
              <w:right w:val="double" w:sz="1" w:space="0" w:color="000000"/>
            </w:tcBorders>
          </w:tcPr>
          <w:p w14:paraId="1088D8BD" w14:textId="77777777" w:rsidR="00A365E2" w:rsidRDefault="00043309">
            <w:pPr>
              <w:pStyle w:val="TableParagraph"/>
              <w:spacing w:before="66"/>
              <w:ind w:left="132"/>
              <w:rPr>
                <w:b/>
                <w:sz w:val="18"/>
              </w:rPr>
            </w:pPr>
            <w:r>
              <w:rPr>
                <w:b/>
                <w:sz w:val="18"/>
                <w:lang w:val="fr"/>
              </w:rPr>
              <w:t>Valeurs cibles cumulatives**</w:t>
            </w:r>
          </w:p>
        </w:tc>
        <w:tc>
          <w:tcPr>
            <w:tcW w:w="2092" w:type="dxa"/>
            <w:vMerge w:val="restart"/>
            <w:tcBorders>
              <w:left w:val="double" w:sz="1" w:space="0" w:color="000000"/>
            </w:tcBorders>
          </w:tcPr>
          <w:p w14:paraId="6CEF8720" w14:textId="77777777" w:rsidR="00A365E2" w:rsidRDefault="00A365E2">
            <w:pPr>
              <w:pStyle w:val="TableParagraph"/>
              <w:spacing w:before="10"/>
              <w:rPr>
                <w:b/>
                <w:sz w:val="17"/>
              </w:rPr>
            </w:pPr>
          </w:p>
          <w:p w14:paraId="3C1FC6DE" w14:textId="77777777" w:rsidR="00A365E2" w:rsidRDefault="00043309">
            <w:pPr>
              <w:pStyle w:val="TableParagraph"/>
              <w:ind w:left="625"/>
              <w:rPr>
                <w:b/>
                <w:sz w:val="18"/>
              </w:rPr>
            </w:pPr>
            <w:r>
              <w:rPr>
                <w:b/>
                <w:sz w:val="18"/>
                <w:lang w:val="fr"/>
              </w:rPr>
              <w:t>Fréquence</w:t>
            </w:r>
          </w:p>
        </w:tc>
        <w:tc>
          <w:tcPr>
            <w:tcW w:w="1889" w:type="dxa"/>
            <w:vMerge w:val="restart"/>
          </w:tcPr>
          <w:p w14:paraId="2A1D1063" w14:textId="77777777" w:rsidR="00A365E2" w:rsidRDefault="00043309">
            <w:pPr>
              <w:pStyle w:val="TableParagraph"/>
              <w:spacing w:before="102"/>
              <w:ind w:left="441" w:right="408" w:firstLine="7"/>
              <w:rPr>
                <w:b/>
                <w:sz w:val="18"/>
              </w:rPr>
            </w:pPr>
            <w:r>
              <w:rPr>
                <w:b/>
                <w:sz w:val="18"/>
                <w:lang w:val="fr"/>
              </w:rPr>
              <w:t>Source des données/Méthodologie</w:t>
            </w:r>
          </w:p>
        </w:tc>
        <w:tc>
          <w:tcPr>
            <w:tcW w:w="1351" w:type="dxa"/>
            <w:vMerge w:val="restart"/>
          </w:tcPr>
          <w:p w14:paraId="380A625C" w14:textId="77777777" w:rsidR="00A365E2" w:rsidRDefault="00043309">
            <w:pPr>
              <w:pStyle w:val="TableParagraph"/>
              <w:spacing w:line="204" w:lineRule="exact"/>
              <w:ind w:left="110" w:right="99"/>
              <w:jc w:val="center"/>
              <w:rPr>
                <w:b/>
                <w:sz w:val="18"/>
              </w:rPr>
            </w:pPr>
            <w:r>
              <w:rPr>
                <w:b/>
                <w:sz w:val="18"/>
                <w:lang w:val="fr"/>
              </w:rPr>
              <w:t>Responsabilité</w:t>
            </w:r>
          </w:p>
          <w:p w14:paraId="016C2656" w14:textId="77777777" w:rsidR="00A365E2" w:rsidRDefault="00043309">
            <w:pPr>
              <w:pStyle w:val="TableParagraph"/>
              <w:spacing w:before="5" w:line="206" w:lineRule="exact"/>
              <w:ind w:left="285" w:right="274" w:firstLine="4"/>
              <w:jc w:val="center"/>
              <w:rPr>
                <w:b/>
                <w:sz w:val="18"/>
              </w:rPr>
            </w:pPr>
            <w:r>
              <w:rPr>
                <w:b/>
                <w:sz w:val="18"/>
                <w:lang w:val="fr"/>
              </w:rPr>
              <w:t>pour la collecte de données</w:t>
            </w:r>
          </w:p>
        </w:tc>
        <w:tc>
          <w:tcPr>
            <w:tcW w:w="2520" w:type="dxa"/>
            <w:vMerge w:val="restart"/>
          </w:tcPr>
          <w:p w14:paraId="2D076C96" w14:textId="77777777" w:rsidR="00A365E2" w:rsidRDefault="00043309">
            <w:pPr>
              <w:pStyle w:val="TableParagraph"/>
              <w:spacing w:line="242" w:lineRule="auto"/>
              <w:ind w:left="709" w:right="379" w:hanging="293"/>
              <w:rPr>
                <w:b/>
                <w:sz w:val="18"/>
              </w:rPr>
            </w:pPr>
            <w:r>
              <w:rPr>
                <w:b/>
                <w:sz w:val="18"/>
                <w:lang w:val="fr"/>
              </w:rPr>
              <w:t>Description (définition de l’indicateur, etc.)</w:t>
            </w:r>
          </w:p>
        </w:tc>
      </w:tr>
      <w:tr w:rsidR="00A365E2" w14:paraId="106D5C38" w14:textId="77777777">
        <w:trPr>
          <w:trHeight w:val="268"/>
        </w:trPr>
        <w:tc>
          <w:tcPr>
            <w:tcW w:w="2700" w:type="dxa"/>
            <w:vMerge/>
            <w:tcBorders>
              <w:top w:val="nil"/>
              <w:right w:val="double" w:sz="1" w:space="0" w:color="000000"/>
            </w:tcBorders>
          </w:tcPr>
          <w:p w14:paraId="1E27F35E" w14:textId="77777777" w:rsidR="00A365E2" w:rsidRDefault="00A365E2">
            <w:pPr>
              <w:rPr>
                <w:sz w:val="2"/>
                <w:szCs w:val="2"/>
              </w:rPr>
            </w:pPr>
          </w:p>
        </w:tc>
        <w:tc>
          <w:tcPr>
            <w:tcW w:w="360" w:type="dxa"/>
            <w:vMerge/>
            <w:tcBorders>
              <w:top w:val="nil"/>
              <w:left w:val="double" w:sz="1" w:space="0" w:color="000000"/>
            </w:tcBorders>
            <w:textDirection w:val="btLr"/>
          </w:tcPr>
          <w:p w14:paraId="7DB014A1" w14:textId="77777777" w:rsidR="00A365E2" w:rsidRDefault="00A365E2">
            <w:pPr>
              <w:rPr>
                <w:sz w:val="2"/>
                <w:szCs w:val="2"/>
              </w:rPr>
            </w:pPr>
          </w:p>
        </w:tc>
        <w:tc>
          <w:tcPr>
            <w:tcW w:w="991" w:type="dxa"/>
            <w:vMerge/>
            <w:tcBorders>
              <w:top w:val="nil"/>
            </w:tcBorders>
          </w:tcPr>
          <w:p w14:paraId="671464E0" w14:textId="77777777" w:rsidR="00A365E2" w:rsidRDefault="00A365E2">
            <w:pPr>
              <w:rPr>
                <w:sz w:val="2"/>
                <w:szCs w:val="2"/>
              </w:rPr>
            </w:pPr>
          </w:p>
        </w:tc>
        <w:tc>
          <w:tcPr>
            <w:tcW w:w="989" w:type="dxa"/>
            <w:vMerge/>
            <w:tcBorders>
              <w:top w:val="nil"/>
              <w:right w:val="double" w:sz="1" w:space="0" w:color="000000"/>
            </w:tcBorders>
          </w:tcPr>
          <w:p w14:paraId="146EDBB1" w14:textId="77777777" w:rsidR="00A365E2" w:rsidRDefault="00A365E2">
            <w:pPr>
              <w:rPr>
                <w:sz w:val="2"/>
                <w:szCs w:val="2"/>
              </w:rPr>
            </w:pPr>
          </w:p>
        </w:tc>
        <w:tc>
          <w:tcPr>
            <w:tcW w:w="1147" w:type="dxa"/>
            <w:tcBorders>
              <w:left w:val="double" w:sz="1" w:space="0" w:color="000000"/>
            </w:tcBorders>
          </w:tcPr>
          <w:p w14:paraId="7BEEC181" w14:textId="77777777" w:rsidR="00A365E2" w:rsidRDefault="00043309">
            <w:pPr>
              <w:pStyle w:val="TableParagraph"/>
              <w:spacing w:before="31"/>
              <w:ind w:left="364" w:right="362"/>
              <w:jc w:val="center"/>
              <w:rPr>
                <w:b/>
                <w:sz w:val="18"/>
              </w:rPr>
            </w:pPr>
            <w:r>
              <w:rPr>
                <w:b/>
                <w:sz w:val="18"/>
                <w:lang w:val="fr"/>
              </w:rPr>
              <w:t>2017</w:t>
            </w:r>
          </w:p>
        </w:tc>
        <w:tc>
          <w:tcPr>
            <w:tcW w:w="1351" w:type="dxa"/>
            <w:tcBorders>
              <w:right w:val="double" w:sz="1" w:space="0" w:color="000000"/>
            </w:tcBorders>
          </w:tcPr>
          <w:p w14:paraId="11827883" w14:textId="77777777" w:rsidR="00A365E2" w:rsidRDefault="00043309">
            <w:pPr>
              <w:pStyle w:val="TableParagraph"/>
              <w:spacing w:before="31"/>
              <w:ind w:left="475" w:right="455"/>
              <w:jc w:val="center"/>
              <w:rPr>
                <w:b/>
                <w:sz w:val="18"/>
              </w:rPr>
            </w:pPr>
            <w:r>
              <w:rPr>
                <w:b/>
                <w:sz w:val="18"/>
                <w:lang w:val="fr"/>
              </w:rPr>
              <w:t>2018</w:t>
            </w:r>
          </w:p>
        </w:tc>
        <w:tc>
          <w:tcPr>
            <w:tcW w:w="2092" w:type="dxa"/>
            <w:vMerge/>
            <w:tcBorders>
              <w:top w:val="nil"/>
              <w:left w:val="double" w:sz="1" w:space="0" w:color="000000"/>
            </w:tcBorders>
          </w:tcPr>
          <w:p w14:paraId="5555FCCD" w14:textId="77777777" w:rsidR="00A365E2" w:rsidRDefault="00A365E2">
            <w:pPr>
              <w:rPr>
                <w:sz w:val="2"/>
                <w:szCs w:val="2"/>
              </w:rPr>
            </w:pPr>
          </w:p>
        </w:tc>
        <w:tc>
          <w:tcPr>
            <w:tcW w:w="1889" w:type="dxa"/>
            <w:vMerge/>
            <w:tcBorders>
              <w:top w:val="nil"/>
            </w:tcBorders>
          </w:tcPr>
          <w:p w14:paraId="5ED01BB0" w14:textId="77777777" w:rsidR="00A365E2" w:rsidRDefault="00A365E2">
            <w:pPr>
              <w:rPr>
                <w:sz w:val="2"/>
                <w:szCs w:val="2"/>
              </w:rPr>
            </w:pPr>
          </w:p>
        </w:tc>
        <w:tc>
          <w:tcPr>
            <w:tcW w:w="1351" w:type="dxa"/>
            <w:vMerge/>
            <w:tcBorders>
              <w:top w:val="nil"/>
            </w:tcBorders>
          </w:tcPr>
          <w:p w14:paraId="70C31942" w14:textId="77777777" w:rsidR="00A365E2" w:rsidRDefault="00A365E2">
            <w:pPr>
              <w:rPr>
                <w:sz w:val="2"/>
                <w:szCs w:val="2"/>
              </w:rPr>
            </w:pPr>
          </w:p>
        </w:tc>
        <w:tc>
          <w:tcPr>
            <w:tcW w:w="2520" w:type="dxa"/>
            <w:vMerge/>
            <w:tcBorders>
              <w:top w:val="nil"/>
            </w:tcBorders>
          </w:tcPr>
          <w:p w14:paraId="07ACEF84" w14:textId="77777777" w:rsidR="00A365E2" w:rsidRDefault="00A365E2">
            <w:pPr>
              <w:rPr>
                <w:sz w:val="2"/>
                <w:szCs w:val="2"/>
              </w:rPr>
            </w:pPr>
          </w:p>
        </w:tc>
      </w:tr>
      <w:tr w:rsidR="00A365E2" w14:paraId="0474F677" w14:textId="77777777">
        <w:trPr>
          <w:trHeight w:val="618"/>
        </w:trPr>
        <w:tc>
          <w:tcPr>
            <w:tcW w:w="2700" w:type="dxa"/>
            <w:tcBorders>
              <w:right w:val="double" w:sz="1" w:space="0" w:color="000000"/>
            </w:tcBorders>
          </w:tcPr>
          <w:p w14:paraId="4E778BD6" w14:textId="77777777" w:rsidR="00A365E2" w:rsidRDefault="00043309">
            <w:pPr>
              <w:pStyle w:val="TableParagraph"/>
              <w:spacing w:line="204" w:lineRule="exact"/>
              <w:ind w:left="107"/>
              <w:rPr>
                <w:b/>
                <w:sz w:val="18"/>
              </w:rPr>
            </w:pPr>
            <w:r>
              <w:rPr>
                <w:b/>
                <w:sz w:val="18"/>
                <w:lang w:val="fr"/>
              </w:rPr>
              <w:t>Achèvement réussi de l'</w:t>
            </w:r>
          </w:p>
          <w:p w14:paraId="5B3C731F" w14:textId="77777777" w:rsidR="00A365E2" w:rsidRDefault="00043309">
            <w:pPr>
              <w:pStyle w:val="TableParagraph"/>
              <w:spacing w:before="5" w:line="206" w:lineRule="exact"/>
              <w:ind w:left="107" w:right="642"/>
              <w:rPr>
                <w:b/>
                <w:sz w:val="18"/>
              </w:rPr>
            </w:pPr>
            <w:r>
              <w:rPr>
                <w:b/>
                <w:sz w:val="18"/>
                <w:lang w:val="fr"/>
              </w:rPr>
              <w:t>Enquête sur les ménages de Djibouti 2017</w:t>
            </w:r>
          </w:p>
        </w:tc>
        <w:tc>
          <w:tcPr>
            <w:tcW w:w="360" w:type="dxa"/>
            <w:tcBorders>
              <w:left w:val="double" w:sz="1" w:space="0" w:color="000000"/>
            </w:tcBorders>
          </w:tcPr>
          <w:p w14:paraId="3919590F" w14:textId="77777777" w:rsidR="00A365E2" w:rsidRDefault="00A365E2">
            <w:pPr>
              <w:pStyle w:val="TableParagraph"/>
              <w:spacing w:before="1"/>
              <w:rPr>
                <w:b/>
                <w:sz w:val="19"/>
              </w:rPr>
            </w:pPr>
          </w:p>
          <w:p w14:paraId="1C7A6466" w14:textId="77777777" w:rsidR="00A365E2" w:rsidRDefault="005A7AB2">
            <w:pPr>
              <w:pStyle w:val="TableParagraph"/>
              <w:spacing w:line="176" w:lineRule="exact"/>
              <w:ind w:left="111"/>
              <w:rPr>
                <w:sz w:val="17"/>
              </w:rPr>
            </w:pPr>
            <w:r>
              <w:rPr>
                <w:position w:val="-3"/>
                <w:sz w:val="17"/>
              </w:rPr>
            </w:r>
            <w:r>
              <w:rPr>
                <w:position w:val="-3"/>
                <w:sz w:val="17"/>
              </w:rPr>
              <w:pict w14:anchorId="669AC403">
                <v:group id="_x0000_s1038" style="width:8.8pt;height:8.8pt;mso-position-horizontal-relative:char;mso-position-vertical-relative:line" coordsize="176,176">
                  <v:rect id="_x0000_s1039" style="position:absolute;left:7;top:7;width:161;height:161" filled="f" strokeweight=".72pt"/>
                  <w10:wrap type="none"/>
                  <w10:anchorlock/>
                </v:group>
              </w:pict>
            </w:r>
          </w:p>
        </w:tc>
        <w:tc>
          <w:tcPr>
            <w:tcW w:w="991" w:type="dxa"/>
          </w:tcPr>
          <w:p w14:paraId="1E6A6FA1" w14:textId="77777777" w:rsidR="00A365E2" w:rsidRDefault="00A365E2">
            <w:pPr>
              <w:pStyle w:val="TableParagraph"/>
              <w:spacing w:before="6"/>
              <w:rPr>
                <w:b/>
                <w:sz w:val="17"/>
              </w:rPr>
            </w:pPr>
          </w:p>
          <w:p w14:paraId="74492D68" w14:textId="77777777" w:rsidR="00A365E2" w:rsidRDefault="00043309">
            <w:pPr>
              <w:pStyle w:val="TableParagraph"/>
              <w:ind w:left="108"/>
              <w:rPr>
                <w:sz w:val="18"/>
              </w:rPr>
            </w:pPr>
            <w:r>
              <w:rPr>
                <w:sz w:val="18"/>
                <w:lang w:val="fr"/>
              </w:rPr>
              <w:t>Oui/Non</w:t>
            </w:r>
          </w:p>
        </w:tc>
        <w:tc>
          <w:tcPr>
            <w:tcW w:w="989" w:type="dxa"/>
            <w:tcBorders>
              <w:right w:val="double" w:sz="1" w:space="0" w:color="000000"/>
            </w:tcBorders>
          </w:tcPr>
          <w:p w14:paraId="365FD848" w14:textId="77777777" w:rsidR="00A365E2" w:rsidRDefault="00A365E2">
            <w:pPr>
              <w:pStyle w:val="TableParagraph"/>
              <w:spacing w:before="6"/>
              <w:rPr>
                <w:b/>
                <w:sz w:val="17"/>
              </w:rPr>
            </w:pPr>
          </w:p>
          <w:p w14:paraId="15F91268" w14:textId="77777777" w:rsidR="00A365E2" w:rsidRDefault="00043309">
            <w:pPr>
              <w:pStyle w:val="TableParagraph"/>
              <w:ind w:left="109"/>
              <w:rPr>
                <w:sz w:val="18"/>
              </w:rPr>
            </w:pPr>
            <w:r>
              <w:rPr>
                <w:sz w:val="18"/>
                <w:lang w:val="fr"/>
              </w:rPr>
              <w:t>Non,</w:t>
            </w:r>
          </w:p>
        </w:tc>
        <w:tc>
          <w:tcPr>
            <w:tcW w:w="1147" w:type="dxa"/>
            <w:tcBorders>
              <w:left w:val="double" w:sz="1" w:space="0" w:color="000000"/>
            </w:tcBorders>
          </w:tcPr>
          <w:p w14:paraId="0F43E7DE" w14:textId="77777777" w:rsidR="00A365E2" w:rsidRDefault="00A365E2">
            <w:pPr>
              <w:pStyle w:val="TableParagraph"/>
              <w:spacing w:before="6"/>
              <w:rPr>
                <w:b/>
                <w:sz w:val="17"/>
              </w:rPr>
            </w:pPr>
          </w:p>
          <w:p w14:paraId="3B22D916" w14:textId="77777777" w:rsidR="00A365E2" w:rsidRDefault="00043309">
            <w:pPr>
              <w:pStyle w:val="TableParagraph"/>
              <w:ind w:left="98"/>
              <w:rPr>
                <w:sz w:val="18"/>
              </w:rPr>
            </w:pPr>
            <w:r>
              <w:rPr>
                <w:sz w:val="18"/>
                <w:lang w:val="fr"/>
              </w:rPr>
              <w:t>Oui</w:t>
            </w:r>
          </w:p>
        </w:tc>
        <w:tc>
          <w:tcPr>
            <w:tcW w:w="1351" w:type="dxa"/>
            <w:tcBorders>
              <w:right w:val="double" w:sz="1" w:space="0" w:color="000000"/>
            </w:tcBorders>
          </w:tcPr>
          <w:p w14:paraId="42EEE5A0" w14:textId="77777777" w:rsidR="00A365E2" w:rsidRDefault="00A365E2">
            <w:pPr>
              <w:pStyle w:val="TableParagraph"/>
              <w:spacing w:before="6"/>
              <w:rPr>
                <w:b/>
                <w:sz w:val="17"/>
              </w:rPr>
            </w:pPr>
          </w:p>
          <w:p w14:paraId="61EC13A6" w14:textId="77777777" w:rsidR="00A365E2" w:rsidRDefault="00043309">
            <w:pPr>
              <w:pStyle w:val="TableParagraph"/>
              <w:ind w:left="108"/>
              <w:rPr>
                <w:sz w:val="18"/>
              </w:rPr>
            </w:pPr>
            <w:r>
              <w:rPr>
                <w:sz w:val="18"/>
                <w:lang w:val="fr"/>
              </w:rPr>
              <w:t>Oui</w:t>
            </w:r>
          </w:p>
        </w:tc>
        <w:tc>
          <w:tcPr>
            <w:tcW w:w="2092" w:type="dxa"/>
            <w:tcBorders>
              <w:left w:val="double" w:sz="1" w:space="0" w:color="000000"/>
            </w:tcBorders>
          </w:tcPr>
          <w:p w14:paraId="38BAB00E" w14:textId="77777777" w:rsidR="00A365E2" w:rsidRDefault="00A365E2">
            <w:pPr>
              <w:pStyle w:val="TableParagraph"/>
              <w:spacing w:before="6"/>
              <w:rPr>
                <w:b/>
                <w:sz w:val="17"/>
              </w:rPr>
            </w:pPr>
          </w:p>
          <w:p w14:paraId="6D00E060" w14:textId="77777777" w:rsidR="00A365E2" w:rsidRDefault="00043309">
            <w:pPr>
              <w:pStyle w:val="TableParagraph"/>
              <w:ind w:left="97"/>
              <w:rPr>
                <w:sz w:val="18"/>
              </w:rPr>
            </w:pPr>
            <w:r>
              <w:rPr>
                <w:sz w:val="18"/>
                <w:lang w:val="fr"/>
              </w:rPr>
              <w:t>Une fois terminé</w:t>
            </w:r>
          </w:p>
        </w:tc>
        <w:tc>
          <w:tcPr>
            <w:tcW w:w="1889" w:type="dxa"/>
          </w:tcPr>
          <w:p w14:paraId="55ACB42A" w14:textId="77777777" w:rsidR="00A365E2" w:rsidRDefault="00043309">
            <w:pPr>
              <w:pStyle w:val="TableParagraph"/>
              <w:spacing w:line="242" w:lineRule="auto"/>
              <w:ind w:left="110" w:right="224"/>
              <w:rPr>
                <w:sz w:val="18"/>
              </w:rPr>
            </w:pPr>
            <w:r>
              <w:rPr>
                <w:sz w:val="18"/>
                <w:lang w:val="fr"/>
              </w:rPr>
              <w:t>Communication avec DISED et EDAM</w:t>
            </w:r>
          </w:p>
          <w:p w14:paraId="5D88A1AC" w14:textId="77777777" w:rsidR="00A365E2" w:rsidRDefault="00043309">
            <w:pPr>
              <w:pStyle w:val="TableParagraph"/>
              <w:spacing w:line="189" w:lineRule="exact"/>
              <w:ind w:left="110"/>
              <w:rPr>
                <w:sz w:val="18"/>
              </w:rPr>
            </w:pPr>
            <w:r>
              <w:rPr>
                <w:sz w:val="18"/>
                <w:lang w:val="fr"/>
              </w:rPr>
              <w:t>chef de projet</w:t>
            </w:r>
          </w:p>
        </w:tc>
        <w:tc>
          <w:tcPr>
            <w:tcW w:w="1351" w:type="dxa"/>
          </w:tcPr>
          <w:p w14:paraId="5DAF2B55" w14:textId="77777777" w:rsidR="00A365E2" w:rsidRDefault="00A365E2">
            <w:pPr>
              <w:pStyle w:val="TableParagraph"/>
              <w:spacing w:before="6"/>
              <w:rPr>
                <w:b/>
                <w:sz w:val="17"/>
              </w:rPr>
            </w:pPr>
          </w:p>
          <w:p w14:paraId="241E52A4" w14:textId="77777777" w:rsidR="00A365E2" w:rsidRDefault="00043309">
            <w:pPr>
              <w:pStyle w:val="TableParagraph"/>
              <w:ind w:left="110"/>
              <w:rPr>
                <w:sz w:val="18"/>
              </w:rPr>
            </w:pPr>
            <w:r>
              <w:rPr>
                <w:sz w:val="18"/>
                <w:lang w:val="fr"/>
              </w:rPr>
              <w:t>DISED</w:t>
            </w:r>
          </w:p>
        </w:tc>
        <w:tc>
          <w:tcPr>
            <w:tcW w:w="2520" w:type="dxa"/>
          </w:tcPr>
          <w:p w14:paraId="3A553399" w14:textId="77777777" w:rsidR="00A365E2" w:rsidRDefault="00A365E2">
            <w:pPr>
              <w:pStyle w:val="TableParagraph"/>
              <w:spacing w:before="6"/>
              <w:rPr>
                <w:b/>
                <w:sz w:val="17"/>
              </w:rPr>
            </w:pPr>
          </w:p>
          <w:p w14:paraId="71A93C23" w14:textId="77777777" w:rsidR="00A365E2" w:rsidRDefault="00043309">
            <w:pPr>
              <w:pStyle w:val="TableParagraph"/>
              <w:ind w:left="111"/>
              <w:rPr>
                <w:sz w:val="18"/>
              </w:rPr>
            </w:pPr>
            <w:r>
              <w:rPr>
                <w:sz w:val="18"/>
                <w:lang w:val="fr"/>
              </w:rPr>
              <w:t>n/a</w:t>
            </w:r>
          </w:p>
        </w:tc>
      </w:tr>
      <w:tr w:rsidR="00A365E2" w14:paraId="62ED78C3" w14:textId="77777777">
        <w:trPr>
          <w:trHeight w:val="1240"/>
        </w:trPr>
        <w:tc>
          <w:tcPr>
            <w:tcW w:w="2700" w:type="dxa"/>
            <w:tcBorders>
              <w:right w:val="double" w:sz="1" w:space="0" w:color="000000"/>
            </w:tcBorders>
          </w:tcPr>
          <w:p w14:paraId="161FEE80" w14:textId="77777777" w:rsidR="00A365E2" w:rsidRDefault="00043309">
            <w:pPr>
              <w:pStyle w:val="TableParagraph"/>
              <w:ind w:left="107" w:right="193"/>
              <w:rPr>
                <w:b/>
                <w:sz w:val="18"/>
              </w:rPr>
            </w:pPr>
            <w:r>
              <w:rPr>
                <w:b/>
                <w:sz w:val="18"/>
                <w:lang w:val="fr"/>
              </w:rPr>
              <w:t>Publication du rapport d’analyse sur le bien-être et la pauvreté</w:t>
            </w:r>
          </w:p>
        </w:tc>
        <w:tc>
          <w:tcPr>
            <w:tcW w:w="360" w:type="dxa"/>
            <w:tcBorders>
              <w:left w:val="double" w:sz="1" w:space="0" w:color="000000"/>
            </w:tcBorders>
          </w:tcPr>
          <w:p w14:paraId="620D71F9" w14:textId="77777777" w:rsidR="00A365E2" w:rsidRDefault="00A365E2">
            <w:pPr>
              <w:pStyle w:val="TableParagraph"/>
              <w:rPr>
                <w:b/>
                <w:sz w:val="20"/>
              </w:rPr>
            </w:pPr>
          </w:p>
          <w:p w14:paraId="38DA569E" w14:textId="77777777" w:rsidR="00A365E2" w:rsidRDefault="00A365E2">
            <w:pPr>
              <w:pStyle w:val="TableParagraph"/>
              <w:spacing w:after="1"/>
              <w:rPr>
                <w:b/>
                <w:sz w:val="26"/>
              </w:rPr>
            </w:pPr>
          </w:p>
          <w:p w14:paraId="2B39BA39" w14:textId="77777777" w:rsidR="00A365E2" w:rsidRDefault="005A7AB2">
            <w:pPr>
              <w:pStyle w:val="TableParagraph"/>
              <w:spacing w:line="176" w:lineRule="exact"/>
              <w:ind w:left="111"/>
              <w:rPr>
                <w:sz w:val="17"/>
              </w:rPr>
            </w:pPr>
            <w:r>
              <w:rPr>
                <w:position w:val="-3"/>
                <w:sz w:val="17"/>
              </w:rPr>
            </w:r>
            <w:r>
              <w:rPr>
                <w:position w:val="-3"/>
                <w:sz w:val="17"/>
              </w:rPr>
              <w:pict w14:anchorId="79B55767">
                <v:group id="_x0000_s1036" style="width:8.8pt;height:8.8pt;mso-position-horizontal-relative:char;mso-position-vertical-relative:line" coordsize="176,176">
                  <v:rect id="_x0000_s1037" style="position:absolute;left:7;top:7;width:161;height:161" filled="f" strokeweight=".72pt"/>
                  <w10:wrap type="none"/>
                  <w10:anchorlock/>
                </v:group>
              </w:pict>
            </w:r>
          </w:p>
        </w:tc>
        <w:tc>
          <w:tcPr>
            <w:tcW w:w="991" w:type="dxa"/>
          </w:tcPr>
          <w:p w14:paraId="60A9F9D7" w14:textId="77777777" w:rsidR="00A365E2" w:rsidRDefault="00A365E2">
            <w:pPr>
              <w:pStyle w:val="TableParagraph"/>
              <w:rPr>
                <w:b/>
                <w:sz w:val="20"/>
              </w:rPr>
            </w:pPr>
          </w:p>
          <w:p w14:paraId="73E2A4D7" w14:textId="77777777" w:rsidR="00A365E2" w:rsidRDefault="00A365E2">
            <w:pPr>
              <w:pStyle w:val="TableParagraph"/>
              <w:spacing w:before="5"/>
              <w:rPr>
                <w:b/>
                <w:sz w:val="24"/>
              </w:rPr>
            </w:pPr>
          </w:p>
          <w:p w14:paraId="58DAAFFC" w14:textId="77777777" w:rsidR="00A365E2" w:rsidRDefault="00043309">
            <w:pPr>
              <w:pStyle w:val="TableParagraph"/>
              <w:ind w:left="108"/>
              <w:rPr>
                <w:sz w:val="18"/>
              </w:rPr>
            </w:pPr>
            <w:r>
              <w:rPr>
                <w:sz w:val="18"/>
                <w:lang w:val="fr"/>
              </w:rPr>
              <w:t>Oui/Non</w:t>
            </w:r>
          </w:p>
        </w:tc>
        <w:tc>
          <w:tcPr>
            <w:tcW w:w="989" w:type="dxa"/>
            <w:tcBorders>
              <w:right w:val="double" w:sz="1" w:space="0" w:color="000000"/>
            </w:tcBorders>
          </w:tcPr>
          <w:p w14:paraId="589E3554" w14:textId="77777777" w:rsidR="00A365E2" w:rsidRDefault="00A365E2">
            <w:pPr>
              <w:pStyle w:val="TableParagraph"/>
              <w:rPr>
                <w:b/>
                <w:sz w:val="20"/>
              </w:rPr>
            </w:pPr>
          </w:p>
          <w:p w14:paraId="4870CF1A" w14:textId="77777777" w:rsidR="00A365E2" w:rsidRDefault="00A365E2">
            <w:pPr>
              <w:pStyle w:val="TableParagraph"/>
              <w:spacing w:before="5"/>
              <w:rPr>
                <w:b/>
                <w:sz w:val="24"/>
              </w:rPr>
            </w:pPr>
          </w:p>
          <w:p w14:paraId="2AC5EE64" w14:textId="77777777" w:rsidR="00A365E2" w:rsidRDefault="00043309">
            <w:pPr>
              <w:pStyle w:val="TableParagraph"/>
              <w:ind w:left="109"/>
              <w:rPr>
                <w:sz w:val="18"/>
              </w:rPr>
            </w:pPr>
            <w:r>
              <w:rPr>
                <w:sz w:val="18"/>
                <w:lang w:val="fr"/>
              </w:rPr>
              <w:t>Non,</w:t>
            </w:r>
          </w:p>
        </w:tc>
        <w:tc>
          <w:tcPr>
            <w:tcW w:w="1147" w:type="dxa"/>
            <w:tcBorders>
              <w:left w:val="double" w:sz="1" w:space="0" w:color="000000"/>
            </w:tcBorders>
          </w:tcPr>
          <w:p w14:paraId="065732EC" w14:textId="77777777" w:rsidR="00A365E2" w:rsidRDefault="00A365E2">
            <w:pPr>
              <w:pStyle w:val="TableParagraph"/>
              <w:rPr>
                <w:b/>
                <w:sz w:val="20"/>
              </w:rPr>
            </w:pPr>
          </w:p>
          <w:p w14:paraId="5A492AE0" w14:textId="77777777" w:rsidR="00A365E2" w:rsidRDefault="00A365E2">
            <w:pPr>
              <w:pStyle w:val="TableParagraph"/>
              <w:spacing w:before="5"/>
              <w:rPr>
                <w:b/>
                <w:sz w:val="24"/>
              </w:rPr>
            </w:pPr>
          </w:p>
          <w:p w14:paraId="43FEB47B" w14:textId="77777777" w:rsidR="00A365E2" w:rsidRDefault="00043309">
            <w:pPr>
              <w:pStyle w:val="TableParagraph"/>
              <w:ind w:left="98"/>
              <w:rPr>
                <w:sz w:val="18"/>
              </w:rPr>
            </w:pPr>
            <w:r>
              <w:rPr>
                <w:sz w:val="18"/>
                <w:lang w:val="fr"/>
              </w:rPr>
              <w:t>Non,</w:t>
            </w:r>
          </w:p>
        </w:tc>
        <w:tc>
          <w:tcPr>
            <w:tcW w:w="1351" w:type="dxa"/>
            <w:tcBorders>
              <w:right w:val="double" w:sz="1" w:space="0" w:color="000000"/>
            </w:tcBorders>
          </w:tcPr>
          <w:p w14:paraId="1D5EBC1C" w14:textId="77777777" w:rsidR="00A365E2" w:rsidRDefault="00A365E2">
            <w:pPr>
              <w:pStyle w:val="TableParagraph"/>
              <w:rPr>
                <w:b/>
                <w:sz w:val="20"/>
              </w:rPr>
            </w:pPr>
          </w:p>
          <w:p w14:paraId="56634773" w14:textId="77777777" w:rsidR="00A365E2" w:rsidRDefault="00A365E2">
            <w:pPr>
              <w:pStyle w:val="TableParagraph"/>
              <w:spacing w:before="5"/>
              <w:rPr>
                <w:b/>
                <w:sz w:val="24"/>
              </w:rPr>
            </w:pPr>
          </w:p>
          <w:p w14:paraId="39B8F958" w14:textId="77777777" w:rsidR="00A365E2" w:rsidRDefault="00043309">
            <w:pPr>
              <w:pStyle w:val="TableParagraph"/>
              <w:ind w:left="108"/>
              <w:rPr>
                <w:sz w:val="18"/>
              </w:rPr>
            </w:pPr>
            <w:r>
              <w:rPr>
                <w:sz w:val="18"/>
                <w:lang w:val="fr"/>
              </w:rPr>
              <w:t>Oui</w:t>
            </w:r>
          </w:p>
        </w:tc>
        <w:tc>
          <w:tcPr>
            <w:tcW w:w="2092" w:type="dxa"/>
            <w:tcBorders>
              <w:left w:val="double" w:sz="1" w:space="0" w:color="000000"/>
            </w:tcBorders>
          </w:tcPr>
          <w:p w14:paraId="08427465" w14:textId="77777777" w:rsidR="00A365E2" w:rsidRDefault="00A365E2">
            <w:pPr>
              <w:pStyle w:val="TableParagraph"/>
              <w:rPr>
                <w:b/>
                <w:sz w:val="20"/>
              </w:rPr>
            </w:pPr>
          </w:p>
          <w:p w14:paraId="78780ED8" w14:textId="77777777" w:rsidR="00A365E2" w:rsidRDefault="00A365E2">
            <w:pPr>
              <w:pStyle w:val="TableParagraph"/>
              <w:spacing w:before="5"/>
              <w:rPr>
                <w:b/>
                <w:sz w:val="24"/>
              </w:rPr>
            </w:pPr>
          </w:p>
          <w:p w14:paraId="30DE719A" w14:textId="77777777" w:rsidR="00A365E2" w:rsidRDefault="00043309">
            <w:pPr>
              <w:pStyle w:val="TableParagraph"/>
              <w:ind w:left="97"/>
              <w:rPr>
                <w:sz w:val="18"/>
              </w:rPr>
            </w:pPr>
            <w:r>
              <w:rPr>
                <w:sz w:val="18"/>
                <w:lang w:val="fr"/>
              </w:rPr>
              <w:t>Une fois terminé</w:t>
            </w:r>
          </w:p>
        </w:tc>
        <w:tc>
          <w:tcPr>
            <w:tcW w:w="1889" w:type="dxa"/>
          </w:tcPr>
          <w:p w14:paraId="60B8E19B" w14:textId="77777777" w:rsidR="00A365E2" w:rsidRDefault="00A365E2">
            <w:pPr>
              <w:pStyle w:val="TableParagraph"/>
              <w:spacing w:before="6"/>
              <w:rPr>
                <w:b/>
                <w:sz w:val="26"/>
              </w:rPr>
            </w:pPr>
          </w:p>
          <w:p w14:paraId="2FB3EE25" w14:textId="77777777" w:rsidR="00A365E2" w:rsidRDefault="00043309">
            <w:pPr>
              <w:pStyle w:val="TableParagraph"/>
              <w:ind w:left="110" w:right="224"/>
              <w:rPr>
                <w:sz w:val="18"/>
              </w:rPr>
            </w:pPr>
            <w:r>
              <w:rPr>
                <w:sz w:val="18"/>
                <w:lang w:val="fr"/>
              </w:rPr>
              <w:t>Communication avec DISED et EDAM</w:t>
            </w:r>
          </w:p>
          <w:p w14:paraId="24C3DE6E" w14:textId="77777777" w:rsidR="00A365E2" w:rsidRDefault="00043309">
            <w:pPr>
              <w:pStyle w:val="TableParagraph"/>
              <w:spacing w:line="206" w:lineRule="exact"/>
              <w:ind w:left="110"/>
              <w:rPr>
                <w:sz w:val="18"/>
              </w:rPr>
            </w:pPr>
            <w:r>
              <w:rPr>
                <w:sz w:val="18"/>
                <w:lang w:val="fr"/>
              </w:rPr>
              <w:t>chef de projet</w:t>
            </w:r>
          </w:p>
        </w:tc>
        <w:tc>
          <w:tcPr>
            <w:tcW w:w="1351" w:type="dxa"/>
          </w:tcPr>
          <w:p w14:paraId="0938E566" w14:textId="77777777" w:rsidR="00A365E2" w:rsidRDefault="00A365E2">
            <w:pPr>
              <w:pStyle w:val="TableParagraph"/>
              <w:rPr>
                <w:b/>
                <w:sz w:val="20"/>
              </w:rPr>
            </w:pPr>
          </w:p>
          <w:p w14:paraId="66C53FD0" w14:textId="77777777" w:rsidR="00A365E2" w:rsidRDefault="00A365E2">
            <w:pPr>
              <w:pStyle w:val="TableParagraph"/>
              <w:spacing w:before="5"/>
              <w:rPr>
                <w:b/>
                <w:sz w:val="24"/>
              </w:rPr>
            </w:pPr>
          </w:p>
          <w:p w14:paraId="382DEC86" w14:textId="77777777" w:rsidR="00A365E2" w:rsidRDefault="00043309">
            <w:pPr>
              <w:pStyle w:val="TableParagraph"/>
              <w:ind w:left="110"/>
              <w:rPr>
                <w:sz w:val="18"/>
              </w:rPr>
            </w:pPr>
            <w:r>
              <w:rPr>
                <w:sz w:val="18"/>
                <w:lang w:val="fr"/>
              </w:rPr>
              <w:t>DISED</w:t>
            </w:r>
          </w:p>
        </w:tc>
        <w:tc>
          <w:tcPr>
            <w:tcW w:w="2520" w:type="dxa"/>
          </w:tcPr>
          <w:p w14:paraId="54D7A1FA" w14:textId="77777777" w:rsidR="00A365E2" w:rsidRDefault="00043309">
            <w:pPr>
              <w:pStyle w:val="TableParagraph"/>
              <w:ind w:left="111" w:right="164"/>
              <w:rPr>
                <w:sz w:val="18"/>
              </w:rPr>
            </w:pPr>
            <w:r>
              <w:rPr>
                <w:sz w:val="18"/>
                <w:lang w:val="fr"/>
              </w:rPr>
              <w:t>Rapport présentant des analyses et des résultats à l’aide des données de l’enquête sur les ménages de Djibouti de 2017, y compris la méthodologie de mesure</w:t>
            </w:r>
          </w:p>
          <w:p w14:paraId="6F6DD0BB" w14:textId="77777777" w:rsidR="00A365E2" w:rsidRDefault="00043309">
            <w:pPr>
              <w:pStyle w:val="TableParagraph"/>
              <w:spacing w:line="193" w:lineRule="exact"/>
              <w:ind w:left="111"/>
              <w:rPr>
                <w:sz w:val="18"/>
              </w:rPr>
            </w:pPr>
            <w:r>
              <w:rPr>
                <w:sz w:val="18"/>
                <w:lang w:val="fr"/>
              </w:rPr>
              <w:t>bien-être et pauvreté</w:t>
            </w:r>
          </w:p>
        </w:tc>
      </w:tr>
      <w:tr w:rsidR="00A365E2" w14:paraId="2AAC482D" w14:textId="77777777">
        <w:trPr>
          <w:trHeight w:val="1034"/>
        </w:trPr>
        <w:tc>
          <w:tcPr>
            <w:tcW w:w="2700" w:type="dxa"/>
            <w:tcBorders>
              <w:right w:val="double" w:sz="1" w:space="0" w:color="000000"/>
            </w:tcBorders>
          </w:tcPr>
          <w:p w14:paraId="4B3EC128" w14:textId="77777777" w:rsidR="00A365E2" w:rsidRDefault="00043309">
            <w:pPr>
              <w:pStyle w:val="TableParagraph"/>
              <w:ind w:left="107" w:right="122"/>
              <w:rPr>
                <w:b/>
                <w:sz w:val="18"/>
              </w:rPr>
            </w:pPr>
            <w:r>
              <w:rPr>
                <w:b/>
                <w:sz w:val="18"/>
                <w:lang w:val="fr"/>
              </w:rPr>
              <w:t>Archivage de l’enquête 2017 sur les ménages de Djibouti dans le catalogue de microdonnées de la Banque mondiale</w:t>
            </w:r>
          </w:p>
        </w:tc>
        <w:tc>
          <w:tcPr>
            <w:tcW w:w="360" w:type="dxa"/>
            <w:tcBorders>
              <w:left w:val="double" w:sz="1" w:space="0" w:color="000000"/>
            </w:tcBorders>
          </w:tcPr>
          <w:p w14:paraId="41850016" w14:textId="77777777" w:rsidR="00A365E2" w:rsidRDefault="00A365E2">
            <w:pPr>
              <w:pStyle w:val="TableParagraph"/>
              <w:rPr>
                <w:b/>
                <w:sz w:val="20"/>
              </w:rPr>
            </w:pPr>
          </w:p>
          <w:p w14:paraId="26611CB1" w14:textId="77777777" w:rsidR="00A365E2" w:rsidRDefault="00A365E2">
            <w:pPr>
              <w:pStyle w:val="TableParagraph"/>
              <w:rPr>
                <w:b/>
                <w:sz w:val="17"/>
              </w:rPr>
            </w:pPr>
          </w:p>
          <w:p w14:paraId="76967DD3" w14:textId="77777777" w:rsidR="00A365E2" w:rsidRDefault="005A7AB2">
            <w:pPr>
              <w:pStyle w:val="TableParagraph"/>
              <w:spacing w:line="176" w:lineRule="exact"/>
              <w:ind w:left="111"/>
              <w:rPr>
                <w:sz w:val="17"/>
              </w:rPr>
            </w:pPr>
            <w:r>
              <w:rPr>
                <w:position w:val="-3"/>
                <w:sz w:val="17"/>
              </w:rPr>
            </w:r>
            <w:r>
              <w:rPr>
                <w:position w:val="-3"/>
                <w:sz w:val="17"/>
              </w:rPr>
              <w:pict w14:anchorId="0392A9EA">
                <v:group id="_x0000_s1034" style="width:8.8pt;height:8.8pt;mso-position-horizontal-relative:char;mso-position-vertical-relative:line" coordsize="176,176">
                  <v:rect id="_x0000_s1035" style="position:absolute;left:7;top:7;width:161;height:161" filled="f" strokeweight=".72pt"/>
                  <w10:wrap type="none"/>
                  <w10:anchorlock/>
                </v:group>
              </w:pict>
            </w:r>
          </w:p>
        </w:tc>
        <w:tc>
          <w:tcPr>
            <w:tcW w:w="991" w:type="dxa"/>
          </w:tcPr>
          <w:p w14:paraId="06660B74" w14:textId="77777777" w:rsidR="00A365E2" w:rsidRDefault="00A365E2">
            <w:pPr>
              <w:pStyle w:val="TableParagraph"/>
              <w:rPr>
                <w:b/>
                <w:sz w:val="20"/>
              </w:rPr>
            </w:pPr>
          </w:p>
          <w:p w14:paraId="13D2281A" w14:textId="77777777" w:rsidR="00A365E2" w:rsidRDefault="00043309">
            <w:pPr>
              <w:pStyle w:val="TableParagraph"/>
              <w:spacing w:before="177"/>
              <w:ind w:left="108"/>
              <w:rPr>
                <w:sz w:val="18"/>
              </w:rPr>
            </w:pPr>
            <w:r>
              <w:rPr>
                <w:sz w:val="18"/>
                <w:lang w:val="fr"/>
              </w:rPr>
              <w:t>Oui/Non</w:t>
            </w:r>
          </w:p>
        </w:tc>
        <w:tc>
          <w:tcPr>
            <w:tcW w:w="989" w:type="dxa"/>
            <w:tcBorders>
              <w:right w:val="double" w:sz="1" w:space="0" w:color="000000"/>
            </w:tcBorders>
          </w:tcPr>
          <w:p w14:paraId="00592173" w14:textId="77777777" w:rsidR="00A365E2" w:rsidRDefault="00A365E2">
            <w:pPr>
              <w:pStyle w:val="TableParagraph"/>
              <w:rPr>
                <w:b/>
                <w:sz w:val="20"/>
              </w:rPr>
            </w:pPr>
          </w:p>
          <w:p w14:paraId="7664EE7F" w14:textId="77777777" w:rsidR="00A365E2" w:rsidRDefault="00043309">
            <w:pPr>
              <w:pStyle w:val="TableParagraph"/>
              <w:spacing w:before="177"/>
              <w:ind w:left="109"/>
              <w:rPr>
                <w:sz w:val="18"/>
              </w:rPr>
            </w:pPr>
            <w:r>
              <w:rPr>
                <w:sz w:val="18"/>
                <w:lang w:val="fr"/>
              </w:rPr>
              <w:t>Non,</w:t>
            </w:r>
          </w:p>
        </w:tc>
        <w:tc>
          <w:tcPr>
            <w:tcW w:w="1147" w:type="dxa"/>
            <w:tcBorders>
              <w:left w:val="double" w:sz="1" w:space="0" w:color="000000"/>
            </w:tcBorders>
          </w:tcPr>
          <w:p w14:paraId="191E8769" w14:textId="77777777" w:rsidR="00A365E2" w:rsidRDefault="00A365E2">
            <w:pPr>
              <w:pStyle w:val="TableParagraph"/>
              <w:rPr>
                <w:b/>
                <w:sz w:val="20"/>
              </w:rPr>
            </w:pPr>
          </w:p>
          <w:p w14:paraId="433D8004" w14:textId="77777777" w:rsidR="00A365E2" w:rsidRDefault="00043309">
            <w:pPr>
              <w:pStyle w:val="TableParagraph"/>
              <w:spacing w:before="177"/>
              <w:ind w:left="98"/>
              <w:rPr>
                <w:sz w:val="18"/>
              </w:rPr>
            </w:pPr>
            <w:r>
              <w:rPr>
                <w:sz w:val="18"/>
                <w:lang w:val="fr"/>
              </w:rPr>
              <w:t>Non,</w:t>
            </w:r>
          </w:p>
        </w:tc>
        <w:tc>
          <w:tcPr>
            <w:tcW w:w="1351" w:type="dxa"/>
            <w:tcBorders>
              <w:right w:val="double" w:sz="1" w:space="0" w:color="000000"/>
            </w:tcBorders>
          </w:tcPr>
          <w:p w14:paraId="2964EE20" w14:textId="77777777" w:rsidR="00A365E2" w:rsidRDefault="00A365E2">
            <w:pPr>
              <w:pStyle w:val="TableParagraph"/>
              <w:rPr>
                <w:b/>
                <w:sz w:val="20"/>
              </w:rPr>
            </w:pPr>
          </w:p>
          <w:p w14:paraId="200FFED8" w14:textId="77777777" w:rsidR="00A365E2" w:rsidRDefault="00043309">
            <w:pPr>
              <w:pStyle w:val="TableParagraph"/>
              <w:spacing w:before="177"/>
              <w:ind w:left="108"/>
              <w:rPr>
                <w:sz w:val="18"/>
              </w:rPr>
            </w:pPr>
            <w:r>
              <w:rPr>
                <w:sz w:val="18"/>
                <w:lang w:val="fr"/>
              </w:rPr>
              <w:t>Oui</w:t>
            </w:r>
          </w:p>
        </w:tc>
        <w:tc>
          <w:tcPr>
            <w:tcW w:w="2092" w:type="dxa"/>
            <w:tcBorders>
              <w:left w:val="double" w:sz="1" w:space="0" w:color="000000"/>
            </w:tcBorders>
          </w:tcPr>
          <w:p w14:paraId="20B0674F" w14:textId="77777777" w:rsidR="00A365E2" w:rsidRDefault="00A365E2">
            <w:pPr>
              <w:pStyle w:val="TableParagraph"/>
              <w:rPr>
                <w:b/>
                <w:sz w:val="20"/>
              </w:rPr>
            </w:pPr>
          </w:p>
          <w:p w14:paraId="2A77F613" w14:textId="77777777" w:rsidR="00A365E2" w:rsidRDefault="00043309">
            <w:pPr>
              <w:pStyle w:val="TableParagraph"/>
              <w:spacing w:before="177"/>
              <w:ind w:left="97"/>
              <w:rPr>
                <w:sz w:val="18"/>
              </w:rPr>
            </w:pPr>
            <w:r>
              <w:rPr>
                <w:sz w:val="18"/>
                <w:lang w:val="fr"/>
              </w:rPr>
              <w:t>Une fois terminé</w:t>
            </w:r>
          </w:p>
        </w:tc>
        <w:tc>
          <w:tcPr>
            <w:tcW w:w="1889" w:type="dxa"/>
          </w:tcPr>
          <w:p w14:paraId="57280F77" w14:textId="77777777" w:rsidR="00A365E2" w:rsidRDefault="00A365E2">
            <w:pPr>
              <w:pStyle w:val="TableParagraph"/>
              <w:rPr>
                <w:b/>
                <w:sz w:val="20"/>
              </w:rPr>
            </w:pPr>
          </w:p>
          <w:p w14:paraId="36E63CE5" w14:textId="77777777" w:rsidR="00A365E2" w:rsidRDefault="00043309">
            <w:pPr>
              <w:pStyle w:val="TableParagraph"/>
              <w:spacing w:before="177"/>
              <w:ind w:left="110"/>
              <w:rPr>
                <w:sz w:val="18"/>
              </w:rPr>
            </w:pPr>
            <w:r>
              <w:rPr>
                <w:sz w:val="18"/>
                <w:lang w:val="fr"/>
              </w:rPr>
              <w:t>Bibliothèque de microdonnées</w:t>
            </w:r>
          </w:p>
        </w:tc>
        <w:tc>
          <w:tcPr>
            <w:tcW w:w="1351" w:type="dxa"/>
          </w:tcPr>
          <w:p w14:paraId="39BAEFEA" w14:textId="77777777" w:rsidR="00A365E2" w:rsidRDefault="00A365E2">
            <w:pPr>
              <w:pStyle w:val="TableParagraph"/>
              <w:rPr>
                <w:b/>
                <w:sz w:val="20"/>
              </w:rPr>
            </w:pPr>
          </w:p>
          <w:p w14:paraId="5392ABDD" w14:textId="77777777" w:rsidR="00A365E2" w:rsidRDefault="00043309">
            <w:pPr>
              <w:pStyle w:val="TableParagraph"/>
              <w:spacing w:before="177"/>
              <w:ind w:left="110"/>
              <w:rPr>
                <w:sz w:val="18"/>
              </w:rPr>
            </w:pPr>
            <w:r>
              <w:rPr>
                <w:sz w:val="18"/>
                <w:lang w:val="fr"/>
              </w:rPr>
              <w:t>DISED</w:t>
            </w:r>
          </w:p>
        </w:tc>
        <w:tc>
          <w:tcPr>
            <w:tcW w:w="2520" w:type="dxa"/>
          </w:tcPr>
          <w:p w14:paraId="3CD81E8B" w14:textId="77777777" w:rsidR="00A365E2" w:rsidRDefault="00043309">
            <w:pPr>
              <w:pStyle w:val="TableParagraph"/>
              <w:ind w:left="111" w:right="44"/>
              <w:rPr>
                <w:sz w:val="18"/>
              </w:rPr>
            </w:pPr>
            <w:r>
              <w:rPr>
                <w:sz w:val="18"/>
                <w:lang w:val="fr"/>
              </w:rPr>
              <w:t>Les métadonnées et microdonnées associées à l’Enquête sur les ménages de Djibouti de 2017 sont archivées à la Banque mondiale</w:t>
            </w:r>
          </w:p>
          <w:p w14:paraId="4A188B7E" w14:textId="77777777" w:rsidR="00A365E2" w:rsidRDefault="00043309">
            <w:pPr>
              <w:pStyle w:val="TableParagraph"/>
              <w:spacing w:line="191" w:lineRule="exact"/>
              <w:ind w:left="111"/>
              <w:rPr>
                <w:sz w:val="18"/>
              </w:rPr>
            </w:pPr>
            <w:r>
              <w:rPr>
                <w:sz w:val="18"/>
                <w:lang w:val="fr"/>
              </w:rPr>
              <w:t>Catalogue de microdonnées</w:t>
            </w:r>
          </w:p>
        </w:tc>
      </w:tr>
      <w:tr w:rsidR="00A365E2" w14:paraId="39B0BD5E" w14:textId="77777777">
        <w:trPr>
          <w:trHeight w:val="333"/>
        </w:trPr>
        <w:tc>
          <w:tcPr>
            <w:tcW w:w="12870" w:type="dxa"/>
            <w:gridSpan w:val="9"/>
          </w:tcPr>
          <w:p w14:paraId="2E59B34D" w14:textId="77777777" w:rsidR="00A365E2" w:rsidRDefault="00043309">
            <w:pPr>
              <w:pStyle w:val="TableParagraph"/>
              <w:spacing w:before="62"/>
              <w:ind w:left="5265" w:right="5258"/>
              <w:jc w:val="center"/>
              <w:rPr>
                <w:b/>
                <w:sz w:val="18"/>
              </w:rPr>
            </w:pPr>
            <w:r>
              <w:rPr>
                <w:b/>
                <w:sz w:val="18"/>
                <w:lang w:val="fr"/>
              </w:rPr>
              <w:t>RÉSULTATS INTERMÉDIAIRES</w:t>
            </w:r>
          </w:p>
        </w:tc>
        <w:tc>
          <w:tcPr>
            <w:tcW w:w="2520" w:type="dxa"/>
          </w:tcPr>
          <w:p w14:paraId="4240595B" w14:textId="77777777" w:rsidR="00A365E2" w:rsidRDefault="00A365E2">
            <w:pPr>
              <w:pStyle w:val="TableParagraph"/>
              <w:rPr>
                <w:sz w:val="18"/>
              </w:rPr>
            </w:pPr>
          </w:p>
        </w:tc>
      </w:tr>
      <w:tr w:rsidR="00A365E2" w14:paraId="5B812D88" w14:textId="77777777">
        <w:trPr>
          <w:trHeight w:val="350"/>
        </w:trPr>
        <w:tc>
          <w:tcPr>
            <w:tcW w:w="12870" w:type="dxa"/>
            <w:gridSpan w:val="9"/>
          </w:tcPr>
          <w:p w14:paraId="4C5D99A9" w14:textId="77777777" w:rsidR="00A365E2" w:rsidRDefault="00043309">
            <w:pPr>
              <w:pStyle w:val="TableParagraph"/>
              <w:spacing w:before="71"/>
              <w:ind w:left="107"/>
              <w:rPr>
                <w:b/>
                <w:sz w:val="18"/>
              </w:rPr>
            </w:pPr>
            <w:r>
              <w:rPr>
                <w:b/>
                <w:sz w:val="18"/>
                <w:lang w:val="fr"/>
              </w:rPr>
              <w:t>Résultat intermédiaire (première composante) : Enquête auprès des ménages de Djibouti 2017</w:t>
            </w:r>
          </w:p>
        </w:tc>
        <w:tc>
          <w:tcPr>
            <w:tcW w:w="2520" w:type="dxa"/>
          </w:tcPr>
          <w:p w14:paraId="3DDCD26B" w14:textId="77777777" w:rsidR="00A365E2" w:rsidRDefault="00A365E2">
            <w:pPr>
              <w:pStyle w:val="TableParagraph"/>
              <w:rPr>
                <w:sz w:val="18"/>
              </w:rPr>
            </w:pPr>
          </w:p>
        </w:tc>
      </w:tr>
      <w:tr w:rsidR="00A365E2" w14:paraId="3AC0D084" w14:textId="77777777">
        <w:trPr>
          <w:trHeight w:val="618"/>
        </w:trPr>
        <w:tc>
          <w:tcPr>
            <w:tcW w:w="2700" w:type="dxa"/>
            <w:tcBorders>
              <w:right w:val="double" w:sz="1" w:space="0" w:color="000000"/>
            </w:tcBorders>
          </w:tcPr>
          <w:p w14:paraId="05BCB25F" w14:textId="77777777" w:rsidR="00A365E2" w:rsidRDefault="00043309">
            <w:pPr>
              <w:pStyle w:val="TableParagraph"/>
              <w:spacing w:before="98"/>
              <w:ind w:left="107" w:right="108"/>
              <w:rPr>
                <w:i/>
                <w:sz w:val="18"/>
              </w:rPr>
            </w:pPr>
            <w:r>
              <w:rPr>
                <w:i/>
                <w:sz w:val="18"/>
                <w:lang w:val="fr"/>
              </w:rPr>
              <w:t>Cadre d’échantillonnage et stratégie pour l’EDAM</w:t>
            </w:r>
          </w:p>
        </w:tc>
        <w:tc>
          <w:tcPr>
            <w:tcW w:w="360" w:type="dxa"/>
            <w:tcBorders>
              <w:left w:val="double" w:sz="1" w:space="0" w:color="000000"/>
            </w:tcBorders>
          </w:tcPr>
          <w:p w14:paraId="33139292" w14:textId="77777777" w:rsidR="00A365E2" w:rsidRDefault="00A365E2">
            <w:pPr>
              <w:pStyle w:val="TableParagraph"/>
              <w:spacing w:before="1"/>
              <w:rPr>
                <w:b/>
                <w:sz w:val="19"/>
              </w:rPr>
            </w:pPr>
          </w:p>
          <w:p w14:paraId="10EABD63" w14:textId="77777777" w:rsidR="00A365E2" w:rsidRDefault="005A7AB2">
            <w:pPr>
              <w:pStyle w:val="TableParagraph"/>
              <w:spacing w:line="176" w:lineRule="exact"/>
              <w:ind w:left="111"/>
              <w:rPr>
                <w:sz w:val="17"/>
              </w:rPr>
            </w:pPr>
            <w:r>
              <w:rPr>
                <w:position w:val="-3"/>
                <w:sz w:val="17"/>
              </w:rPr>
            </w:r>
            <w:r>
              <w:rPr>
                <w:position w:val="-3"/>
                <w:sz w:val="17"/>
              </w:rPr>
              <w:pict w14:anchorId="3D04BCA9">
                <v:group id="_x0000_s1032" style="width:8.8pt;height:8.8pt;mso-position-horizontal-relative:char;mso-position-vertical-relative:line" coordsize="176,176">
                  <v:rect id="_x0000_s1033" style="position:absolute;left:7;top:7;width:161;height:161" filled="f" strokeweight=".72pt"/>
                  <w10:wrap type="none"/>
                  <w10:anchorlock/>
                </v:group>
              </w:pict>
            </w:r>
          </w:p>
        </w:tc>
        <w:tc>
          <w:tcPr>
            <w:tcW w:w="991" w:type="dxa"/>
          </w:tcPr>
          <w:p w14:paraId="18704A58" w14:textId="77777777" w:rsidR="00A365E2" w:rsidRDefault="00A365E2">
            <w:pPr>
              <w:pStyle w:val="TableParagraph"/>
              <w:spacing w:before="5"/>
              <w:rPr>
                <w:b/>
                <w:sz w:val="18"/>
              </w:rPr>
            </w:pPr>
          </w:p>
          <w:p w14:paraId="26E0E178" w14:textId="77777777" w:rsidR="00A365E2" w:rsidRDefault="00043309">
            <w:pPr>
              <w:pStyle w:val="TableParagraph"/>
              <w:spacing w:before="1"/>
              <w:ind w:left="108"/>
              <w:rPr>
                <w:sz w:val="16"/>
              </w:rPr>
            </w:pPr>
            <w:r>
              <w:rPr>
                <w:sz w:val="16"/>
                <w:lang w:val="fr"/>
              </w:rPr>
              <w:t>Oui/Non</w:t>
            </w:r>
          </w:p>
        </w:tc>
        <w:tc>
          <w:tcPr>
            <w:tcW w:w="989" w:type="dxa"/>
            <w:tcBorders>
              <w:right w:val="double" w:sz="1" w:space="0" w:color="000000"/>
            </w:tcBorders>
          </w:tcPr>
          <w:p w14:paraId="1C3687B8" w14:textId="77777777" w:rsidR="00A365E2" w:rsidRDefault="00A365E2">
            <w:pPr>
              <w:pStyle w:val="TableParagraph"/>
              <w:spacing w:before="5"/>
              <w:rPr>
                <w:b/>
                <w:sz w:val="18"/>
              </w:rPr>
            </w:pPr>
          </w:p>
          <w:p w14:paraId="7301707D" w14:textId="77777777" w:rsidR="00A365E2" w:rsidRDefault="00043309">
            <w:pPr>
              <w:pStyle w:val="TableParagraph"/>
              <w:spacing w:before="1"/>
              <w:ind w:left="109"/>
              <w:rPr>
                <w:sz w:val="16"/>
              </w:rPr>
            </w:pPr>
            <w:r>
              <w:rPr>
                <w:sz w:val="16"/>
                <w:lang w:val="fr"/>
              </w:rPr>
              <w:t>Non,</w:t>
            </w:r>
          </w:p>
        </w:tc>
        <w:tc>
          <w:tcPr>
            <w:tcW w:w="1147" w:type="dxa"/>
            <w:tcBorders>
              <w:left w:val="double" w:sz="1" w:space="0" w:color="000000"/>
            </w:tcBorders>
          </w:tcPr>
          <w:p w14:paraId="194552AA" w14:textId="77777777" w:rsidR="00A365E2" w:rsidRDefault="00A365E2">
            <w:pPr>
              <w:pStyle w:val="TableParagraph"/>
              <w:spacing w:before="5"/>
              <w:rPr>
                <w:b/>
                <w:sz w:val="18"/>
              </w:rPr>
            </w:pPr>
          </w:p>
          <w:p w14:paraId="138102ED" w14:textId="77777777" w:rsidR="00A365E2" w:rsidRDefault="00043309">
            <w:pPr>
              <w:pStyle w:val="TableParagraph"/>
              <w:spacing w:before="1"/>
              <w:ind w:left="98"/>
              <w:rPr>
                <w:sz w:val="16"/>
              </w:rPr>
            </w:pPr>
            <w:r>
              <w:rPr>
                <w:sz w:val="16"/>
                <w:lang w:val="fr"/>
              </w:rPr>
              <w:t>Oui</w:t>
            </w:r>
          </w:p>
        </w:tc>
        <w:tc>
          <w:tcPr>
            <w:tcW w:w="1351" w:type="dxa"/>
            <w:tcBorders>
              <w:right w:val="double" w:sz="1" w:space="0" w:color="000000"/>
            </w:tcBorders>
          </w:tcPr>
          <w:p w14:paraId="5759F64B" w14:textId="77777777" w:rsidR="00A365E2" w:rsidRDefault="00A365E2">
            <w:pPr>
              <w:pStyle w:val="TableParagraph"/>
              <w:spacing w:before="5"/>
              <w:rPr>
                <w:b/>
                <w:sz w:val="18"/>
              </w:rPr>
            </w:pPr>
          </w:p>
          <w:p w14:paraId="314A7DEE" w14:textId="77777777" w:rsidR="00A365E2" w:rsidRDefault="00043309">
            <w:pPr>
              <w:pStyle w:val="TableParagraph"/>
              <w:spacing w:before="1"/>
              <w:ind w:left="108"/>
              <w:rPr>
                <w:sz w:val="16"/>
              </w:rPr>
            </w:pPr>
            <w:r>
              <w:rPr>
                <w:sz w:val="16"/>
                <w:lang w:val="fr"/>
              </w:rPr>
              <w:t>Oui</w:t>
            </w:r>
          </w:p>
        </w:tc>
        <w:tc>
          <w:tcPr>
            <w:tcW w:w="2092" w:type="dxa"/>
            <w:tcBorders>
              <w:left w:val="double" w:sz="1" w:space="0" w:color="000000"/>
            </w:tcBorders>
          </w:tcPr>
          <w:p w14:paraId="11CDCF68" w14:textId="77777777" w:rsidR="00A365E2" w:rsidRDefault="00A365E2">
            <w:pPr>
              <w:pStyle w:val="TableParagraph"/>
              <w:spacing w:before="5"/>
              <w:rPr>
                <w:b/>
                <w:sz w:val="17"/>
              </w:rPr>
            </w:pPr>
          </w:p>
          <w:p w14:paraId="1F9A883F" w14:textId="77777777" w:rsidR="00A365E2" w:rsidRDefault="00043309">
            <w:pPr>
              <w:pStyle w:val="TableParagraph"/>
              <w:spacing w:before="1"/>
              <w:ind w:left="97"/>
              <w:rPr>
                <w:sz w:val="18"/>
              </w:rPr>
            </w:pPr>
            <w:r>
              <w:rPr>
                <w:sz w:val="18"/>
                <w:lang w:val="fr"/>
              </w:rPr>
              <w:t>Une fois terminé</w:t>
            </w:r>
          </w:p>
        </w:tc>
        <w:tc>
          <w:tcPr>
            <w:tcW w:w="1889" w:type="dxa"/>
          </w:tcPr>
          <w:p w14:paraId="0669ACF6" w14:textId="77777777" w:rsidR="00A365E2" w:rsidRDefault="00043309">
            <w:pPr>
              <w:pStyle w:val="TableParagraph"/>
              <w:ind w:left="110" w:right="224"/>
              <w:rPr>
                <w:sz w:val="18"/>
              </w:rPr>
            </w:pPr>
            <w:r>
              <w:rPr>
                <w:sz w:val="18"/>
                <w:lang w:val="fr"/>
              </w:rPr>
              <w:t>Communication avec DISED et EDAM</w:t>
            </w:r>
          </w:p>
          <w:p w14:paraId="1F1D0534" w14:textId="77777777" w:rsidR="00A365E2" w:rsidRDefault="00043309">
            <w:pPr>
              <w:pStyle w:val="TableParagraph"/>
              <w:spacing w:line="190" w:lineRule="exact"/>
              <w:ind w:left="110"/>
              <w:rPr>
                <w:sz w:val="18"/>
              </w:rPr>
            </w:pPr>
            <w:r>
              <w:rPr>
                <w:sz w:val="18"/>
                <w:lang w:val="fr"/>
              </w:rPr>
              <w:t>chef de projet</w:t>
            </w:r>
          </w:p>
        </w:tc>
        <w:tc>
          <w:tcPr>
            <w:tcW w:w="1351" w:type="dxa"/>
          </w:tcPr>
          <w:p w14:paraId="375D5955" w14:textId="77777777" w:rsidR="00A365E2" w:rsidRDefault="00A365E2">
            <w:pPr>
              <w:pStyle w:val="TableParagraph"/>
              <w:spacing w:before="5"/>
              <w:rPr>
                <w:b/>
                <w:sz w:val="17"/>
              </w:rPr>
            </w:pPr>
          </w:p>
          <w:p w14:paraId="1338E99F" w14:textId="77777777" w:rsidR="00A365E2" w:rsidRDefault="00043309">
            <w:pPr>
              <w:pStyle w:val="TableParagraph"/>
              <w:spacing w:before="1"/>
              <w:ind w:left="110"/>
              <w:rPr>
                <w:sz w:val="18"/>
              </w:rPr>
            </w:pPr>
            <w:r>
              <w:rPr>
                <w:sz w:val="18"/>
                <w:lang w:val="fr"/>
              </w:rPr>
              <w:t>DISED</w:t>
            </w:r>
          </w:p>
        </w:tc>
        <w:tc>
          <w:tcPr>
            <w:tcW w:w="2520" w:type="dxa"/>
          </w:tcPr>
          <w:p w14:paraId="09674724" w14:textId="77777777" w:rsidR="00A365E2" w:rsidRDefault="00A365E2">
            <w:pPr>
              <w:pStyle w:val="TableParagraph"/>
              <w:spacing w:before="5"/>
              <w:rPr>
                <w:b/>
                <w:sz w:val="18"/>
              </w:rPr>
            </w:pPr>
          </w:p>
          <w:p w14:paraId="5A20E367" w14:textId="77777777" w:rsidR="00A365E2" w:rsidRDefault="00043309">
            <w:pPr>
              <w:pStyle w:val="TableParagraph"/>
              <w:spacing w:before="1"/>
              <w:ind w:left="111"/>
              <w:rPr>
                <w:sz w:val="16"/>
              </w:rPr>
            </w:pPr>
            <w:r>
              <w:rPr>
                <w:sz w:val="16"/>
                <w:lang w:val="fr"/>
              </w:rPr>
              <w:t>n/a</w:t>
            </w:r>
          </w:p>
        </w:tc>
      </w:tr>
      <w:tr w:rsidR="00A365E2" w14:paraId="549D69DB" w14:textId="77777777">
        <w:trPr>
          <w:trHeight w:val="830"/>
        </w:trPr>
        <w:tc>
          <w:tcPr>
            <w:tcW w:w="2700" w:type="dxa"/>
            <w:tcBorders>
              <w:right w:val="double" w:sz="1" w:space="0" w:color="000000"/>
            </w:tcBorders>
          </w:tcPr>
          <w:p w14:paraId="120C3996" w14:textId="77777777" w:rsidR="00A365E2" w:rsidRDefault="00043309">
            <w:pPr>
              <w:pStyle w:val="TableParagraph"/>
              <w:spacing w:line="206" w:lineRule="exact"/>
              <w:ind w:left="107" w:right="203"/>
              <w:rPr>
                <w:i/>
                <w:sz w:val="18"/>
              </w:rPr>
            </w:pPr>
            <w:r>
              <w:rPr>
                <w:i/>
                <w:sz w:val="18"/>
                <w:lang w:val="fr"/>
              </w:rPr>
              <w:t>Développement du questionnaire EDAM 2017 dans un format d’entretien personnel assisté par ordinateur</w:t>
            </w:r>
          </w:p>
        </w:tc>
        <w:tc>
          <w:tcPr>
            <w:tcW w:w="360" w:type="dxa"/>
            <w:tcBorders>
              <w:left w:val="double" w:sz="1" w:space="0" w:color="000000"/>
            </w:tcBorders>
          </w:tcPr>
          <w:p w14:paraId="7A09FCF7" w14:textId="77777777" w:rsidR="00A365E2" w:rsidRDefault="00A365E2">
            <w:pPr>
              <w:pStyle w:val="TableParagraph"/>
              <w:spacing w:before="3"/>
              <w:rPr>
                <w:b/>
                <w:sz w:val="28"/>
              </w:rPr>
            </w:pPr>
          </w:p>
          <w:p w14:paraId="6C3A88E3" w14:textId="77777777" w:rsidR="00A365E2" w:rsidRDefault="005A7AB2">
            <w:pPr>
              <w:pStyle w:val="TableParagraph"/>
              <w:spacing w:line="176" w:lineRule="exact"/>
              <w:ind w:left="111"/>
              <w:rPr>
                <w:sz w:val="17"/>
              </w:rPr>
            </w:pPr>
            <w:r>
              <w:rPr>
                <w:position w:val="-3"/>
                <w:sz w:val="17"/>
              </w:rPr>
            </w:r>
            <w:r>
              <w:rPr>
                <w:position w:val="-3"/>
                <w:sz w:val="17"/>
              </w:rPr>
              <w:pict w14:anchorId="4E7EE076">
                <v:group id="_x0000_s1030" style="width:8.8pt;height:8.8pt;mso-position-horizontal-relative:char;mso-position-vertical-relative:line" coordsize="176,176">
                  <v:rect id="_x0000_s1031" style="position:absolute;left:7;top:7;width:161;height:161" filled="f" strokeweight=".72pt"/>
                  <w10:wrap type="none"/>
                  <w10:anchorlock/>
                </v:group>
              </w:pict>
            </w:r>
          </w:p>
        </w:tc>
        <w:tc>
          <w:tcPr>
            <w:tcW w:w="991" w:type="dxa"/>
          </w:tcPr>
          <w:p w14:paraId="1CA261BB" w14:textId="77777777" w:rsidR="00A365E2" w:rsidRDefault="00A365E2">
            <w:pPr>
              <w:pStyle w:val="TableParagraph"/>
              <w:rPr>
                <w:b/>
                <w:sz w:val="18"/>
              </w:rPr>
            </w:pPr>
          </w:p>
          <w:p w14:paraId="1C8C00C0" w14:textId="77777777" w:rsidR="00A365E2" w:rsidRDefault="00043309">
            <w:pPr>
              <w:pStyle w:val="TableParagraph"/>
              <w:spacing w:before="111"/>
              <w:ind w:left="108"/>
              <w:rPr>
                <w:sz w:val="16"/>
              </w:rPr>
            </w:pPr>
            <w:r>
              <w:rPr>
                <w:sz w:val="16"/>
                <w:lang w:val="fr"/>
              </w:rPr>
              <w:t>Oui/Non</w:t>
            </w:r>
          </w:p>
        </w:tc>
        <w:tc>
          <w:tcPr>
            <w:tcW w:w="989" w:type="dxa"/>
            <w:tcBorders>
              <w:right w:val="double" w:sz="1" w:space="0" w:color="000000"/>
            </w:tcBorders>
          </w:tcPr>
          <w:p w14:paraId="420599F8" w14:textId="77777777" w:rsidR="00A365E2" w:rsidRDefault="00A365E2">
            <w:pPr>
              <w:pStyle w:val="TableParagraph"/>
              <w:rPr>
                <w:b/>
                <w:sz w:val="18"/>
              </w:rPr>
            </w:pPr>
          </w:p>
          <w:p w14:paraId="6BF09F39" w14:textId="77777777" w:rsidR="00A365E2" w:rsidRDefault="00043309">
            <w:pPr>
              <w:pStyle w:val="TableParagraph"/>
              <w:spacing w:before="111"/>
              <w:ind w:left="109"/>
              <w:rPr>
                <w:sz w:val="16"/>
              </w:rPr>
            </w:pPr>
            <w:r>
              <w:rPr>
                <w:sz w:val="16"/>
                <w:lang w:val="fr"/>
              </w:rPr>
              <w:t>Non,</w:t>
            </w:r>
          </w:p>
        </w:tc>
        <w:tc>
          <w:tcPr>
            <w:tcW w:w="1147" w:type="dxa"/>
            <w:tcBorders>
              <w:left w:val="double" w:sz="1" w:space="0" w:color="000000"/>
            </w:tcBorders>
          </w:tcPr>
          <w:p w14:paraId="09194FA3" w14:textId="77777777" w:rsidR="00A365E2" w:rsidRDefault="00A365E2">
            <w:pPr>
              <w:pStyle w:val="TableParagraph"/>
              <w:rPr>
                <w:b/>
                <w:sz w:val="18"/>
              </w:rPr>
            </w:pPr>
          </w:p>
          <w:p w14:paraId="2B10D27E" w14:textId="77777777" w:rsidR="00A365E2" w:rsidRDefault="00043309">
            <w:pPr>
              <w:pStyle w:val="TableParagraph"/>
              <w:spacing w:before="111"/>
              <w:ind w:left="98"/>
              <w:rPr>
                <w:sz w:val="16"/>
              </w:rPr>
            </w:pPr>
            <w:r>
              <w:rPr>
                <w:sz w:val="16"/>
                <w:lang w:val="fr"/>
              </w:rPr>
              <w:t>Oui</w:t>
            </w:r>
          </w:p>
        </w:tc>
        <w:tc>
          <w:tcPr>
            <w:tcW w:w="1351" w:type="dxa"/>
            <w:tcBorders>
              <w:right w:val="double" w:sz="1" w:space="0" w:color="000000"/>
            </w:tcBorders>
          </w:tcPr>
          <w:p w14:paraId="3F68010B" w14:textId="77777777" w:rsidR="00A365E2" w:rsidRDefault="00A365E2">
            <w:pPr>
              <w:pStyle w:val="TableParagraph"/>
              <w:rPr>
                <w:b/>
                <w:sz w:val="18"/>
              </w:rPr>
            </w:pPr>
          </w:p>
          <w:p w14:paraId="13FCD199" w14:textId="77777777" w:rsidR="00A365E2" w:rsidRDefault="00043309">
            <w:pPr>
              <w:pStyle w:val="TableParagraph"/>
              <w:spacing w:before="111"/>
              <w:ind w:left="108"/>
              <w:rPr>
                <w:sz w:val="16"/>
              </w:rPr>
            </w:pPr>
            <w:r>
              <w:rPr>
                <w:sz w:val="16"/>
                <w:lang w:val="fr"/>
              </w:rPr>
              <w:t>Oui</w:t>
            </w:r>
          </w:p>
        </w:tc>
        <w:tc>
          <w:tcPr>
            <w:tcW w:w="2092" w:type="dxa"/>
            <w:tcBorders>
              <w:left w:val="double" w:sz="1" w:space="0" w:color="000000"/>
            </w:tcBorders>
          </w:tcPr>
          <w:p w14:paraId="6501A2D0" w14:textId="77777777" w:rsidR="00A365E2" w:rsidRDefault="00A365E2">
            <w:pPr>
              <w:pStyle w:val="TableParagraph"/>
              <w:spacing w:before="7"/>
              <w:rPr>
                <w:b/>
                <w:sz w:val="26"/>
              </w:rPr>
            </w:pPr>
          </w:p>
          <w:p w14:paraId="0ACFE34D" w14:textId="77777777" w:rsidR="00A365E2" w:rsidRDefault="00043309">
            <w:pPr>
              <w:pStyle w:val="TableParagraph"/>
              <w:spacing w:before="1"/>
              <w:ind w:left="97"/>
              <w:rPr>
                <w:sz w:val="18"/>
              </w:rPr>
            </w:pPr>
            <w:r>
              <w:rPr>
                <w:sz w:val="18"/>
                <w:lang w:val="fr"/>
              </w:rPr>
              <w:t>Une fois terminé</w:t>
            </w:r>
          </w:p>
        </w:tc>
        <w:tc>
          <w:tcPr>
            <w:tcW w:w="1889" w:type="dxa"/>
          </w:tcPr>
          <w:p w14:paraId="644FBD5D" w14:textId="77777777" w:rsidR="00A365E2" w:rsidRDefault="00043309">
            <w:pPr>
              <w:pStyle w:val="TableParagraph"/>
              <w:spacing w:before="100"/>
              <w:ind w:left="110" w:right="224"/>
              <w:rPr>
                <w:sz w:val="18"/>
              </w:rPr>
            </w:pPr>
            <w:r>
              <w:rPr>
                <w:sz w:val="18"/>
                <w:lang w:val="fr"/>
              </w:rPr>
              <w:t>Communication avec DISED et EDAM</w:t>
            </w:r>
          </w:p>
          <w:p w14:paraId="6220820F" w14:textId="77777777" w:rsidR="00A365E2" w:rsidRDefault="00043309">
            <w:pPr>
              <w:pStyle w:val="TableParagraph"/>
              <w:spacing w:line="206" w:lineRule="exact"/>
              <w:ind w:left="110"/>
              <w:rPr>
                <w:sz w:val="18"/>
              </w:rPr>
            </w:pPr>
            <w:r>
              <w:rPr>
                <w:sz w:val="18"/>
                <w:lang w:val="fr"/>
              </w:rPr>
              <w:t>chef de projet</w:t>
            </w:r>
          </w:p>
        </w:tc>
        <w:tc>
          <w:tcPr>
            <w:tcW w:w="1351" w:type="dxa"/>
          </w:tcPr>
          <w:p w14:paraId="142A5B29" w14:textId="77777777" w:rsidR="00A365E2" w:rsidRDefault="00A365E2">
            <w:pPr>
              <w:pStyle w:val="TableParagraph"/>
              <w:spacing w:before="7"/>
              <w:rPr>
                <w:b/>
                <w:sz w:val="26"/>
              </w:rPr>
            </w:pPr>
          </w:p>
          <w:p w14:paraId="37F7E1FA" w14:textId="77777777" w:rsidR="00A365E2" w:rsidRDefault="00043309">
            <w:pPr>
              <w:pStyle w:val="TableParagraph"/>
              <w:spacing w:before="1"/>
              <w:ind w:left="110"/>
              <w:rPr>
                <w:sz w:val="18"/>
              </w:rPr>
            </w:pPr>
            <w:r>
              <w:rPr>
                <w:sz w:val="18"/>
                <w:lang w:val="fr"/>
              </w:rPr>
              <w:t>DISED</w:t>
            </w:r>
          </w:p>
        </w:tc>
        <w:tc>
          <w:tcPr>
            <w:tcW w:w="2520" w:type="dxa"/>
          </w:tcPr>
          <w:p w14:paraId="3BA5027F" w14:textId="77777777" w:rsidR="00A365E2" w:rsidRDefault="00A365E2">
            <w:pPr>
              <w:pStyle w:val="TableParagraph"/>
              <w:rPr>
                <w:b/>
                <w:sz w:val="18"/>
              </w:rPr>
            </w:pPr>
          </w:p>
          <w:p w14:paraId="445D9156" w14:textId="77777777" w:rsidR="00A365E2" w:rsidRDefault="00043309">
            <w:pPr>
              <w:pStyle w:val="TableParagraph"/>
              <w:spacing w:before="111"/>
              <w:ind w:left="111"/>
              <w:rPr>
                <w:sz w:val="16"/>
              </w:rPr>
            </w:pPr>
            <w:r>
              <w:rPr>
                <w:sz w:val="16"/>
                <w:lang w:val="fr"/>
              </w:rPr>
              <w:t>n/a</w:t>
            </w:r>
          </w:p>
        </w:tc>
      </w:tr>
      <w:tr w:rsidR="00A365E2" w14:paraId="3CD3DC51" w14:textId="77777777">
        <w:trPr>
          <w:trHeight w:val="621"/>
        </w:trPr>
        <w:tc>
          <w:tcPr>
            <w:tcW w:w="2700" w:type="dxa"/>
            <w:tcBorders>
              <w:right w:val="double" w:sz="1" w:space="0" w:color="000000"/>
            </w:tcBorders>
          </w:tcPr>
          <w:p w14:paraId="35F2D9B1" w14:textId="77777777" w:rsidR="00A365E2" w:rsidRDefault="00043309">
            <w:pPr>
              <w:pStyle w:val="TableParagraph"/>
              <w:ind w:left="107" w:right="307"/>
              <w:rPr>
                <w:i/>
                <w:sz w:val="18"/>
              </w:rPr>
            </w:pPr>
            <w:r>
              <w:rPr>
                <w:i/>
                <w:sz w:val="18"/>
                <w:lang w:val="fr"/>
              </w:rPr>
              <w:t>Ateliers de formation pour le personnel de terrain de l’EDAM</w:t>
            </w:r>
          </w:p>
        </w:tc>
        <w:tc>
          <w:tcPr>
            <w:tcW w:w="360" w:type="dxa"/>
            <w:tcBorders>
              <w:left w:val="double" w:sz="1" w:space="0" w:color="000000"/>
            </w:tcBorders>
          </w:tcPr>
          <w:p w14:paraId="40961AB1" w14:textId="77777777" w:rsidR="00A365E2" w:rsidRDefault="00A365E2">
            <w:pPr>
              <w:pStyle w:val="TableParagraph"/>
              <w:spacing w:before="1" w:after="1"/>
              <w:rPr>
                <w:b/>
                <w:sz w:val="19"/>
              </w:rPr>
            </w:pPr>
          </w:p>
          <w:p w14:paraId="598AC567" w14:textId="77777777" w:rsidR="00A365E2" w:rsidRDefault="005A7AB2">
            <w:pPr>
              <w:pStyle w:val="TableParagraph"/>
              <w:spacing w:line="176" w:lineRule="exact"/>
              <w:ind w:left="111"/>
              <w:rPr>
                <w:sz w:val="17"/>
              </w:rPr>
            </w:pPr>
            <w:r>
              <w:rPr>
                <w:position w:val="-3"/>
                <w:sz w:val="17"/>
              </w:rPr>
            </w:r>
            <w:r>
              <w:rPr>
                <w:position w:val="-3"/>
                <w:sz w:val="17"/>
              </w:rPr>
              <w:pict w14:anchorId="68790FED">
                <v:group id="_x0000_s1028" style="width:8.8pt;height:8.8pt;mso-position-horizontal-relative:char;mso-position-vertical-relative:line" coordsize="176,176">
                  <v:rect id="_x0000_s1029" style="position:absolute;left:7;top:7;width:161;height:161" filled="f" strokeweight=".72pt"/>
                  <w10:wrap type="none"/>
                  <w10:anchorlock/>
                </v:group>
              </w:pict>
            </w:r>
          </w:p>
        </w:tc>
        <w:tc>
          <w:tcPr>
            <w:tcW w:w="991" w:type="dxa"/>
          </w:tcPr>
          <w:p w14:paraId="3BC3D6BC" w14:textId="77777777" w:rsidR="00A365E2" w:rsidRDefault="00A365E2">
            <w:pPr>
              <w:pStyle w:val="TableParagraph"/>
              <w:spacing w:before="6"/>
              <w:rPr>
                <w:b/>
                <w:sz w:val="18"/>
              </w:rPr>
            </w:pPr>
          </w:p>
          <w:p w14:paraId="6311CDBA" w14:textId="77777777" w:rsidR="00A365E2" w:rsidRDefault="00043309">
            <w:pPr>
              <w:pStyle w:val="TableParagraph"/>
              <w:ind w:left="108"/>
              <w:rPr>
                <w:sz w:val="16"/>
              </w:rPr>
            </w:pPr>
            <w:r>
              <w:rPr>
                <w:sz w:val="16"/>
                <w:lang w:val="fr"/>
              </w:rPr>
              <w:t>Nombre</w:t>
            </w:r>
          </w:p>
        </w:tc>
        <w:tc>
          <w:tcPr>
            <w:tcW w:w="989" w:type="dxa"/>
            <w:tcBorders>
              <w:right w:val="double" w:sz="1" w:space="0" w:color="000000"/>
            </w:tcBorders>
          </w:tcPr>
          <w:p w14:paraId="3D0E33D5" w14:textId="77777777" w:rsidR="00A365E2" w:rsidRDefault="00A365E2">
            <w:pPr>
              <w:pStyle w:val="TableParagraph"/>
              <w:spacing w:before="6"/>
              <w:rPr>
                <w:b/>
                <w:sz w:val="18"/>
              </w:rPr>
            </w:pPr>
          </w:p>
          <w:p w14:paraId="64E7555B" w14:textId="77777777" w:rsidR="00A365E2" w:rsidRDefault="00043309">
            <w:pPr>
              <w:pStyle w:val="TableParagraph"/>
              <w:ind w:left="109"/>
              <w:rPr>
                <w:sz w:val="16"/>
              </w:rPr>
            </w:pPr>
            <w:r>
              <w:rPr>
                <w:sz w:val="16"/>
                <w:lang w:val="fr"/>
              </w:rPr>
              <w:t>0</w:t>
            </w:r>
          </w:p>
        </w:tc>
        <w:tc>
          <w:tcPr>
            <w:tcW w:w="1147" w:type="dxa"/>
            <w:tcBorders>
              <w:left w:val="double" w:sz="1" w:space="0" w:color="000000"/>
            </w:tcBorders>
          </w:tcPr>
          <w:p w14:paraId="19C2823E" w14:textId="77777777" w:rsidR="00A365E2" w:rsidRDefault="00A365E2">
            <w:pPr>
              <w:pStyle w:val="TableParagraph"/>
              <w:spacing w:before="6"/>
              <w:rPr>
                <w:b/>
                <w:sz w:val="18"/>
              </w:rPr>
            </w:pPr>
          </w:p>
          <w:p w14:paraId="560B3381" w14:textId="77777777" w:rsidR="00A365E2" w:rsidRDefault="00043309">
            <w:pPr>
              <w:pStyle w:val="TableParagraph"/>
              <w:ind w:left="98"/>
              <w:rPr>
                <w:sz w:val="16"/>
              </w:rPr>
            </w:pPr>
            <w:r>
              <w:rPr>
                <w:sz w:val="16"/>
                <w:lang w:val="fr"/>
              </w:rPr>
              <w:t>1</w:t>
            </w:r>
          </w:p>
        </w:tc>
        <w:tc>
          <w:tcPr>
            <w:tcW w:w="1351" w:type="dxa"/>
            <w:tcBorders>
              <w:right w:val="double" w:sz="1" w:space="0" w:color="000000"/>
            </w:tcBorders>
          </w:tcPr>
          <w:p w14:paraId="06C3B16F" w14:textId="77777777" w:rsidR="00A365E2" w:rsidRDefault="00A365E2">
            <w:pPr>
              <w:pStyle w:val="TableParagraph"/>
              <w:spacing w:before="6"/>
              <w:rPr>
                <w:b/>
                <w:sz w:val="18"/>
              </w:rPr>
            </w:pPr>
          </w:p>
          <w:p w14:paraId="1C7AB370" w14:textId="77777777" w:rsidR="00A365E2" w:rsidRDefault="00043309">
            <w:pPr>
              <w:pStyle w:val="TableParagraph"/>
              <w:ind w:left="108"/>
              <w:rPr>
                <w:sz w:val="16"/>
              </w:rPr>
            </w:pPr>
            <w:r>
              <w:rPr>
                <w:sz w:val="16"/>
                <w:lang w:val="fr"/>
              </w:rPr>
              <w:t>1</w:t>
            </w:r>
          </w:p>
        </w:tc>
        <w:tc>
          <w:tcPr>
            <w:tcW w:w="2092" w:type="dxa"/>
            <w:tcBorders>
              <w:left w:val="double" w:sz="1" w:space="0" w:color="000000"/>
            </w:tcBorders>
          </w:tcPr>
          <w:p w14:paraId="2A428770" w14:textId="77777777" w:rsidR="00A365E2" w:rsidRDefault="00A365E2">
            <w:pPr>
              <w:pStyle w:val="TableParagraph"/>
              <w:spacing w:before="6"/>
              <w:rPr>
                <w:b/>
                <w:sz w:val="17"/>
              </w:rPr>
            </w:pPr>
          </w:p>
          <w:p w14:paraId="55528C8F" w14:textId="77777777" w:rsidR="00A365E2" w:rsidRDefault="00043309">
            <w:pPr>
              <w:pStyle w:val="TableParagraph"/>
              <w:ind w:left="97"/>
              <w:rPr>
                <w:sz w:val="18"/>
              </w:rPr>
            </w:pPr>
            <w:r>
              <w:rPr>
                <w:sz w:val="18"/>
                <w:lang w:val="fr"/>
              </w:rPr>
              <w:t>Une fois terminé</w:t>
            </w:r>
          </w:p>
        </w:tc>
        <w:tc>
          <w:tcPr>
            <w:tcW w:w="1889" w:type="dxa"/>
          </w:tcPr>
          <w:p w14:paraId="5AE71E9E" w14:textId="77777777" w:rsidR="00A365E2" w:rsidRDefault="00043309">
            <w:pPr>
              <w:pStyle w:val="TableParagraph"/>
              <w:ind w:left="110" w:right="224"/>
              <w:rPr>
                <w:sz w:val="18"/>
              </w:rPr>
            </w:pPr>
            <w:r>
              <w:rPr>
                <w:sz w:val="18"/>
                <w:lang w:val="fr"/>
              </w:rPr>
              <w:t>Communication avec DISED et EDAM</w:t>
            </w:r>
          </w:p>
          <w:p w14:paraId="6F8E76FA" w14:textId="77777777" w:rsidR="00A365E2" w:rsidRDefault="00043309">
            <w:pPr>
              <w:pStyle w:val="TableParagraph"/>
              <w:spacing w:line="192" w:lineRule="exact"/>
              <w:ind w:left="110"/>
              <w:rPr>
                <w:sz w:val="18"/>
              </w:rPr>
            </w:pPr>
            <w:r>
              <w:rPr>
                <w:sz w:val="18"/>
                <w:lang w:val="fr"/>
              </w:rPr>
              <w:t>chef de projet</w:t>
            </w:r>
          </w:p>
        </w:tc>
        <w:tc>
          <w:tcPr>
            <w:tcW w:w="1351" w:type="dxa"/>
          </w:tcPr>
          <w:p w14:paraId="47773E05" w14:textId="77777777" w:rsidR="00A365E2" w:rsidRDefault="00A365E2">
            <w:pPr>
              <w:pStyle w:val="TableParagraph"/>
              <w:spacing w:before="6"/>
              <w:rPr>
                <w:b/>
                <w:sz w:val="17"/>
              </w:rPr>
            </w:pPr>
          </w:p>
          <w:p w14:paraId="4493208E" w14:textId="77777777" w:rsidR="00A365E2" w:rsidRDefault="00043309">
            <w:pPr>
              <w:pStyle w:val="TableParagraph"/>
              <w:ind w:left="110"/>
              <w:rPr>
                <w:sz w:val="18"/>
              </w:rPr>
            </w:pPr>
            <w:r>
              <w:rPr>
                <w:sz w:val="18"/>
                <w:lang w:val="fr"/>
              </w:rPr>
              <w:t>DISED</w:t>
            </w:r>
          </w:p>
        </w:tc>
        <w:tc>
          <w:tcPr>
            <w:tcW w:w="2520" w:type="dxa"/>
          </w:tcPr>
          <w:p w14:paraId="5B54C026" w14:textId="77777777" w:rsidR="00A365E2" w:rsidRDefault="00A365E2">
            <w:pPr>
              <w:pStyle w:val="TableParagraph"/>
              <w:spacing w:before="6"/>
              <w:rPr>
                <w:b/>
                <w:sz w:val="18"/>
              </w:rPr>
            </w:pPr>
          </w:p>
          <w:p w14:paraId="5D5C6677" w14:textId="77777777" w:rsidR="00A365E2" w:rsidRDefault="00043309">
            <w:pPr>
              <w:pStyle w:val="TableParagraph"/>
              <w:ind w:left="111"/>
              <w:rPr>
                <w:sz w:val="16"/>
              </w:rPr>
            </w:pPr>
            <w:r>
              <w:rPr>
                <w:sz w:val="16"/>
                <w:lang w:val="fr"/>
              </w:rPr>
              <w:t>n/a</w:t>
            </w:r>
          </w:p>
        </w:tc>
      </w:tr>
      <w:tr w:rsidR="00A365E2" w14:paraId="319A11DD" w14:textId="77777777">
        <w:trPr>
          <w:trHeight w:val="827"/>
        </w:trPr>
        <w:tc>
          <w:tcPr>
            <w:tcW w:w="2700" w:type="dxa"/>
            <w:tcBorders>
              <w:right w:val="double" w:sz="1" w:space="0" w:color="000000"/>
            </w:tcBorders>
          </w:tcPr>
          <w:p w14:paraId="26B7D749" w14:textId="77777777" w:rsidR="00A365E2" w:rsidRDefault="00043309">
            <w:pPr>
              <w:pStyle w:val="TableParagraph"/>
              <w:ind w:left="107" w:right="73"/>
              <w:rPr>
                <w:i/>
                <w:sz w:val="18"/>
              </w:rPr>
            </w:pPr>
            <w:r>
              <w:rPr>
                <w:i/>
                <w:sz w:val="18"/>
                <w:lang w:val="fr"/>
              </w:rPr>
              <w:t>Réunions des parties prenantes avec les ministères d’exécution et les partenaires de développement</w:t>
            </w:r>
          </w:p>
        </w:tc>
        <w:tc>
          <w:tcPr>
            <w:tcW w:w="360" w:type="dxa"/>
            <w:tcBorders>
              <w:left w:val="double" w:sz="1" w:space="0" w:color="000000"/>
            </w:tcBorders>
          </w:tcPr>
          <w:p w14:paraId="75CAC669" w14:textId="77777777" w:rsidR="00A365E2" w:rsidRDefault="00A365E2">
            <w:pPr>
              <w:pStyle w:val="TableParagraph"/>
              <w:spacing w:before="1"/>
              <w:rPr>
                <w:b/>
                <w:sz w:val="28"/>
              </w:rPr>
            </w:pPr>
          </w:p>
          <w:p w14:paraId="7F2AA180" w14:textId="77777777" w:rsidR="00A365E2" w:rsidRDefault="005A7AB2">
            <w:pPr>
              <w:pStyle w:val="TableParagraph"/>
              <w:spacing w:line="176" w:lineRule="exact"/>
              <w:ind w:left="111"/>
              <w:rPr>
                <w:sz w:val="17"/>
              </w:rPr>
            </w:pPr>
            <w:r>
              <w:rPr>
                <w:position w:val="-3"/>
                <w:sz w:val="17"/>
              </w:rPr>
            </w:r>
            <w:r>
              <w:rPr>
                <w:position w:val="-3"/>
                <w:sz w:val="17"/>
              </w:rPr>
              <w:pict w14:anchorId="4598ABDB">
                <v:group id="_x0000_s1026" style="width:8.8pt;height:8.8pt;mso-position-horizontal-relative:char;mso-position-vertical-relative:line" coordsize="176,176">
                  <v:rect id="_x0000_s1027" style="position:absolute;left:7;top:7;width:161;height:161" filled="f" strokeweight=".72pt"/>
                  <w10:wrap type="none"/>
                  <w10:anchorlock/>
                </v:group>
              </w:pict>
            </w:r>
          </w:p>
        </w:tc>
        <w:tc>
          <w:tcPr>
            <w:tcW w:w="991" w:type="dxa"/>
          </w:tcPr>
          <w:p w14:paraId="2182B957" w14:textId="77777777" w:rsidR="00A365E2" w:rsidRDefault="00A365E2">
            <w:pPr>
              <w:pStyle w:val="TableParagraph"/>
              <w:rPr>
                <w:b/>
                <w:sz w:val="18"/>
              </w:rPr>
            </w:pPr>
          </w:p>
          <w:p w14:paraId="2F0D129A" w14:textId="77777777" w:rsidR="00A365E2" w:rsidRDefault="00043309">
            <w:pPr>
              <w:pStyle w:val="TableParagraph"/>
              <w:spacing w:before="109"/>
              <w:ind w:left="108"/>
              <w:rPr>
                <w:sz w:val="16"/>
              </w:rPr>
            </w:pPr>
            <w:r>
              <w:rPr>
                <w:sz w:val="16"/>
                <w:lang w:val="fr"/>
              </w:rPr>
              <w:t>Nombre</w:t>
            </w:r>
          </w:p>
        </w:tc>
        <w:tc>
          <w:tcPr>
            <w:tcW w:w="989" w:type="dxa"/>
            <w:tcBorders>
              <w:right w:val="double" w:sz="1" w:space="0" w:color="000000"/>
            </w:tcBorders>
          </w:tcPr>
          <w:p w14:paraId="238F692D" w14:textId="77777777" w:rsidR="00A365E2" w:rsidRDefault="00A365E2">
            <w:pPr>
              <w:pStyle w:val="TableParagraph"/>
              <w:rPr>
                <w:b/>
                <w:sz w:val="18"/>
              </w:rPr>
            </w:pPr>
          </w:p>
          <w:p w14:paraId="4FC2A4E9" w14:textId="77777777" w:rsidR="00A365E2" w:rsidRDefault="00043309">
            <w:pPr>
              <w:pStyle w:val="TableParagraph"/>
              <w:spacing w:before="109"/>
              <w:ind w:left="109"/>
              <w:rPr>
                <w:sz w:val="16"/>
              </w:rPr>
            </w:pPr>
            <w:r>
              <w:rPr>
                <w:sz w:val="16"/>
                <w:lang w:val="fr"/>
              </w:rPr>
              <w:t>0</w:t>
            </w:r>
          </w:p>
        </w:tc>
        <w:tc>
          <w:tcPr>
            <w:tcW w:w="1147" w:type="dxa"/>
            <w:tcBorders>
              <w:left w:val="double" w:sz="1" w:space="0" w:color="000000"/>
            </w:tcBorders>
          </w:tcPr>
          <w:p w14:paraId="793D5602" w14:textId="77777777" w:rsidR="00A365E2" w:rsidRDefault="00A365E2">
            <w:pPr>
              <w:pStyle w:val="TableParagraph"/>
              <w:rPr>
                <w:b/>
                <w:sz w:val="18"/>
              </w:rPr>
            </w:pPr>
          </w:p>
          <w:p w14:paraId="411982FD" w14:textId="77777777" w:rsidR="00A365E2" w:rsidRDefault="00043309">
            <w:pPr>
              <w:pStyle w:val="TableParagraph"/>
              <w:spacing w:before="109"/>
              <w:ind w:left="98"/>
              <w:rPr>
                <w:sz w:val="16"/>
              </w:rPr>
            </w:pPr>
            <w:r>
              <w:rPr>
                <w:sz w:val="16"/>
                <w:lang w:val="fr"/>
              </w:rPr>
              <w:t>1</w:t>
            </w:r>
          </w:p>
        </w:tc>
        <w:tc>
          <w:tcPr>
            <w:tcW w:w="1351" w:type="dxa"/>
            <w:tcBorders>
              <w:right w:val="double" w:sz="1" w:space="0" w:color="000000"/>
            </w:tcBorders>
          </w:tcPr>
          <w:p w14:paraId="0AC2EBEB" w14:textId="77777777" w:rsidR="00A365E2" w:rsidRDefault="00A365E2">
            <w:pPr>
              <w:pStyle w:val="TableParagraph"/>
              <w:rPr>
                <w:b/>
                <w:sz w:val="18"/>
              </w:rPr>
            </w:pPr>
          </w:p>
          <w:p w14:paraId="72E15F33" w14:textId="77777777" w:rsidR="00A365E2" w:rsidRDefault="00043309">
            <w:pPr>
              <w:pStyle w:val="TableParagraph"/>
              <w:spacing w:before="109"/>
              <w:ind w:left="108"/>
              <w:rPr>
                <w:sz w:val="16"/>
              </w:rPr>
            </w:pPr>
            <w:r>
              <w:rPr>
                <w:sz w:val="16"/>
                <w:lang w:val="fr"/>
              </w:rPr>
              <w:t>1</w:t>
            </w:r>
          </w:p>
        </w:tc>
        <w:tc>
          <w:tcPr>
            <w:tcW w:w="2092" w:type="dxa"/>
            <w:tcBorders>
              <w:left w:val="double" w:sz="1" w:space="0" w:color="000000"/>
            </w:tcBorders>
          </w:tcPr>
          <w:p w14:paraId="4B0E16A5" w14:textId="77777777" w:rsidR="00A365E2" w:rsidRDefault="00A365E2">
            <w:pPr>
              <w:pStyle w:val="TableParagraph"/>
              <w:spacing w:before="5"/>
              <w:rPr>
                <w:b/>
                <w:sz w:val="26"/>
              </w:rPr>
            </w:pPr>
          </w:p>
          <w:p w14:paraId="7687A02A" w14:textId="77777777" w:rsidR="00A365E2" w:rsidRDefault="00043309">
            <w:pPr>
              <w:pStyle w:val="TableParagraph"/>
              <w:ind w:left="97"/>
              <w:rPr>
                <w:sz w:val="18"/>
              </w:rPr>
            </w:pPr>
            <w:r>
              <w:rPr>
                <w:sz w:val="18"/>
                <w:lang w:val="fr"/>
              </w:rPr>
              <w:t>Une fois terminé</w:t>
            </w:r>
          </w:p>
        </w:tc>
        <w:tc>
          <w:tcPr>
            <w:tcW w:w="1889" w:type="dxa"/>
          </w:tcPr>
          <w:p w14:paraId="4C185E7F" w14:textId="77777777" w:rsidR="00A365E2" w:rsidRDefault="00043309">
            <w:pPr>
              <w:pStyle w:val="TableParagraph"/>
              <w:spacing w:before="98"/>
              <w:ind w:left="110" w:right="224"/>
              <w:rPr>
                <w:sz w:val="18"/>
              </w:rPr>
            </w:pPr>
            <w:r>
              <w:rPr>
                <w:sz w:val="18"/>
                <w:lang w:val="fr"/>
              </w:rPr>
              <w:t>Communication avec DISED et EDAM</w:t>
            </w:r>
          </w:p>
          <w:p w14:paraId="5DEE1610" w14:textId="77777777" w:rsidR="00A365E2" w:rsidRDefault="00043309">
            <w:pPr>
              <w:pStyle w:val="TableParagraph"/>
              <w:spacing w:line="206" w:lineRule="exact"/>
              <w:ind w:left="110"/>
              <w:rPr>
                <w:sz w:val="18"/>
              </w:rPr>
            </w:pPr>
            <w:r>
              <w:rPr>
                <w:sz w:val="18"/>
                <w:lang w:val="fr"/>
              </w:rPr>
              <w:t>chef de projet</w:t>
            </w:r>
          </w:p>
        </w:tc>
        <w:tc>
          <w:tcPr>
            <w:tcW w:w="1351" w:type="dxa"/>
          </w:tcPr>
          <w:p w14:paraId="11D13B2F" w14:textId="77777777" w:rsidR="00A365E2" w:rsidRDefault="00A365E2">
            <w:pPr>
              <w:pStyle w:val="TableParagraph"/>
              <w:spacing w:before="5"/>
              <w:rPr>
                <w:b/>
                <w:sz w:val="26"/>
              </w:rPr>
            </w:pPr>
          </w:p>
          <w:p w14:paraId="22D8259C" w14:textId="77777777" w:rsidR="00A365E2" w:rsidRDefault="00043309">
            <w:pPr>
              <w:pStyle w:val="TableParagraph"/>
              <w:ind w:left="110"/>
              <w:rPr>
                <w:sz w:val="18"/>
              </w:rPr>
            </w:pPr>
            <w:r>
              <w:rPr>
                <w:sz w:val="18"/>
                <w:lang w:val="fr"/>
              </w:rPr>
              <w:t>DISED</w:t>
            </w:r>
          </w:p>
        </w:tc>
        <w:tc>
          <w:tcPr>
            <w:tcW w:w="2520" w:type="dxa"/>
          </w:tcPr>
          <w:p w14:paraId="5927999A" w14:textId="77777777" w:rsidR="00A365E2" w:rsidRDefault="00A365E2">
            <w:pPr>
              <w:pStyle w:val="TableParagraph"/>
              <w:rPr>
                <w:b/>
                <w:sz w:val="18"/>
              </w:rPr>
            </w:pPr>
          </w:p>
          <w:p w14:paraId="5F3C912B" w14:textId="77777777" w:rsidR="00A365E2" w:rsidRDefault="00043309">
            <w:pPr>
              <w:pStyle w:val="TableParagraph"/>
              <w:spacing w:before="109"/>
              <w:ind w:left="111"/>
              <w:rPr>
                <w:sz w:val="16"/>
              </w:rPr>
            </w:pPr>
            <w:r>
              <w:rPr>
                <w:sz w:val="16"/>
                <w:lang w:val="fr"/>
              </w:rPr>
              <w:t>n/a</w:t>
            </w:r>
          </w:p>
        </w:tc>
      </w:tr>
    </w:tbl>
    <w:p w14:paraId="7EAC0CB2" w14:textId="77777777" w:rsidR="00A365E2" w:rsidRDefault="00A365E2">
      <w:pPr>
        <w:pStyle w:val="Corpsdetexte"/>
        <w:spacing w:before="11"/>
        <w:rPr>
          <w:b/>
          <w:sz w:val="23"/>
        </w:rPr>
      </w:pPr>
    </w:p>
    <w:p w14:paraId="296FF875" w14:textId="77777777" w:rsidR="00A365E2" w:rsidRDefault="00043309">
      <w:pPr>
        <w:spacing w:line="207" w:lineRule="exact"/>
        <w:ind w:left="3931" w:right="4069"/>
        <w:jc w:val="center"/>
        <w:rPr>
          <w:b/>
          <w:sz w:val="18"/>
        </w:rPr>
      </w:pPr>
      <w:r>
        <w:rPr>
          <w:b/>
          <w:sz w:val="18"/>
          <w:lang w:val="fr"/>
        </w:rPr>
        <w:t xml:space="preserve">*Veuillez indiquer si l’indicateur est un indicateur du secteur de base (voir plus loin </w:t>
      </w:r>
      <w:hyperlink r:id="rId19">
        <w:r>
          <w:rPr>
            <w:b/>
            <w:color w:val="0000FF"/>
            <w:sz w:val="18"/>
            <w:u w:val="single" w:color="0000FF"/>
            <w:lang w:val="fr"/>
          </w:rPr>
          <w:t>http://coreindicators</w:t>
        </w:r>
      </w:hyperlink>
      <w:hyperlink r:id="rId20">
        <w:r>
          <w:rPr>
            <w:b/>
            <w:color w:val="0000FF"/>
            <w:sz w:val="18"/>
            <w:u w:val="single" w:color="0000FF"/>
            <w:lang w:val="fr"/>
          </w:rPr>
          <w:t>)</w:t>
        </w:r>
      </w:hyperlink>
    </w:p>
    <w:p w14:paraId="479B7AA4" w14:textId="77777777" w:rsidR="00A365E2" w:rsidRDefault="00043309">
      <w:pPr>
        <w:spacing w:line="207" w:lineRule="exact"/>
        <w:ind w:left="3927" w:right="4069"/>
        <w:jc w:val="center"/>
        <w:rPr>
          <w:b/>
          <w:sz w:val="18"/>
        </w:rPr>
      </w:pPr>
      <w:r>
        <w:rPr>
          <w:b/>
          <w:sz w:val="18"/>
          <w:lang w:val="fr"/>
        </w:rPr>
        <w:t>**Les valeurs cibles doivent être saisies pour les années où les données seront disponibles, pas nécessairement annuellement</w:t>
      </w:r>
    </w:p>
    <w:p w14:paraId="32BCD320" w14:textId="77777777" w:rsidR="00A365E2" w:rsidRDefault="00A365E2">
      <w:pPr>
        <w:spacing w:line="207" w:lineRule="exact"/>
        <w:jc w:val="center"/>
        <w:rPr>
          <w:sz w:val="18"/>
        </w:rPr>
        <w:sectPr w:rsidR="00A365E2">
          <w:footerReference w:type="default" r:id="rId21"/>
          <w:pgSz w:w="15840" w:h="12240" w:orient="landscape"/>
          <w:pgMar w:top="1140" w:right="40" w:bottom="980" w:left="180" w:header="0" w:footer="789" w:gutter="0"/>
          <w:cols w:space="720"/>
        </w:sectPr>
      </w:pPr>
    </w:p>
    <w:p w14:paraId="10FC3B89" w14:textId="77777777" w:rsidR="00A365E2" w:rsidRDefault="00043309">
      <w:pPr>
        <w:pStyle w:val="Titre1"/>
        <w:spacing w:before="77" w:line="343" w:lineRule="auto"/>
        <w:ind w:left="1590" w:right="1497" w:firstLine="1106"/>
      </w:pPr>
      <w:r>
        <w:rPr>
          <w:lang w:val="fr"/>
        </w:rPr>
        <w:t>Annexe 2: Modalités de mise en œuvre RÉPUBLIQUE DE DJIBOUTI: Enquête sur les ménages de Djibouti 2017</w:t>
      </w:r>
    </w:p>
    <w:p w14:paraId="3784A021" w14:textId="77777777" w:rsidR="00A365E2" w:rsidRDefault="00A365E2">
      <w:pPr>
        <w:pStyle w:val="Corpsdetexte"/>
        <w:rPr>
          <w:b/>
          <w:sz w:val="38"/>
        </w:rPr>
      </w:pPr>
    </w:p>
    <w:p w14:paraId="75FFF604" w14:textId="77777777" w:rsidR="00A365E2" w:rsidRDefault="00043309">
      <w:pPr>
        <w:ind w:left="100"/>
        <w:rPr>
          <w:b/>
          <w:sz w:val="24"/>
        </w:rPr>
      </w:pPr>
      <w:r>
        <w:rPr>
          <w:b/>
          <w:sz w:val="24"/>
          <w:lang w:val="fr"/>
        </w:rPr>
        <w:t>Dispositions institutionnelles et de mise en œuvre du projet</w:t>
      </w:r>
    </w:p>
    <w:p w14:paraId="778DE419" w14:textId="77777777" w:rsidR="00A365E2" w:rsidRDefault="00A365E2">
      <w:pPr>
        <w:pStyle w:val="Corpsdetexte"/>
        <w:spacing w:before="5"/>
        <w:rPr>
          <w:b/>
          <w:sz w:val="30"/>
        </w:rPr>
      </w:pPr>
    </w:p>
    <w:p w14:paraId="19747B9C" w14:textId="77777777" w:rsidR="00A365E2" w:rsidRDefault="00043309">
      <w:pPr>
        <w:pStyle w:val="Paragraphedeliste"/>
        <w:numPr>
          <w:ilvl w:val="0"/>
          <w:numId w:val="2"/>
        </w:numPr>
        <w:tabs>
          <w:tab w:val="left" w:pos="461"/>
        </w:tabs>
        <w:ind w:right="117" w:firstLine="0"/>
        <w:jc w:val="both"/>
        <w:rPr>
          <w:sz w:val="24"/>
        </w:rPr>
      </w:pPr>
      <w:r>
        <w:rPr>
          <w:color w:val="2E2E2E"/>
          <w:sz w:val="24"/>
          <w:lang w:val="fr"/>
        </w:rPr>
        <w:t>Mécanisme d’administration du projet: Le projet sera mis en œuvre par l’ADDS encollaboration avec DISED. Ce dernier sera responsable de l’aspect technique du projet tandis que le premier sera responsable des aspects fiduciaires. Un contrat sera établi entre ADDS et DISED qui détaillera les modalités d’exécution et</w:t>
      </w:r>
      <w:r>
        <w:rPr>
          <w:lang w:val="fr"/>
        </w:rPr>
        <w:t xml:space="preserve"> </w:t>
      </w:r>
      <w:r>
        <w:rPr>
          <w:color w:val="2E2E2E"/>
          <w:sz w:val="24"/>
          <w:lang w:val="fr"/>
        </w:rPr>
        <w:t xml:space="preserve"> les rôles et responsabilités des deux parties.</w:t>
      </w:r>
      <w:r>
        <w:rPr>
          <w:lang w:val="fr"/>
        </w:rPr>
        <w:t xml:space="preserve"> </w:t>
      </w:r>
      <w:r>
        <w:rPr>
          <w:color w:val="2E2E2E"/>
          <w:sz w:val="24"/>
          <w:lang w:val="fr"/>
        </w:rPr>
        <w:t xml:space="preserve"> </w:t>
      </w:r>
    </w:p>
    <w:p w14:paraId="24B6D223" w14:textId="77777777" w:rsidR="00A365E2" w:rsidRDefault="00043309">
      <w:pPr>
        <w:pStyle w:val="Paragraphedeliste"/>
        <w:numPr>
          <w:ilvl w:val="0"/>
          <w:numId w:val="2"/>
        </w:numPr>
        <w:tabs>
          <w:tab w:val="left" w:pos="461"/>
        </w:tabs>
        <w:spacing w:before="1"/>
        <w:ind w:right="115" w:firstLine="0"/>
        <w:jc w:val="both"/>
        <w:rPr>
          <w:sz w:val="24"/>
        </w:rPr>
      </w:pPr>
      <w:r>
        <w:rPr>
          <w:color w:val="2E2E2E"/>
          <w:sz w:val="24"/>
          <w:lang w:val="fr"/>
        </w:rPr>
        <w:t>Le PMO comprendra du personnel de l’ADDS et de la DISED et sera responsable de la mise en œuvre quotidienne du projet.</w:t>
      </w:r>
    </w:p>
    <w:p w14:paraId="14A8409D" w14:textId="77777777" w:rsidR="00A365E2" w:rsidRDefault="00A365E2">
      <w:pPr>
        <w:pStyle w:val="Corpsdetexte"/>
        <w:spacing w:before="4"/>
        <w:rPr>
          <w:sz w:val="28"/>
        </w:rPr>
      </w:pPr>
    </w:p>
    <w:p w14:paraId="15C38DD8" w14:textId="77777777" w:rsidR="00A365E2" w:rsidRDefault="00043309">
      <w:pPr>
        <w:pStyle w:val="Titre1"/>
        <w:spacing w:before="1"/>
        <w:ind w:left="100"/>
      </w:pPr>
      <w:r>
        <w:rPr>
          <w:lang w:val="fr"/>
        </w:rPr>
        <w:t>Gestion financière, décaissements et approvisionnement</w:t>
      </w:r>
    </w:p>
    <w:p w14:paraId="0A2563E6" w14:textId="77777777" w:rsidR="00A365E2" w:rsidRDefault="00A365E2">
      <w:pPr>
        <w:pStyle w:val="Corpsdetexte"/>
        <w:spacing w:before="7"/>
        <w:rPr>
          <w:b/>
          <w:sz w:val="30"/>
        </w:rPr>
      </w:pPr>
    </w:p>
    <w:p w14:paraId="57762C85" w14:textId="77777777" w:rsidR="00A365E2" w:rsidRDefault="00043309">
      <w:pPr>
        <w:ind w:left="100"/>
        <w:rPr>
          <w:i/>
          <w:sz w:val="24"/>
        </w:rPr>
      </w:pPr>
      <w:r>
        <w:rPr>
          <w:i/>
          <w:sz w:val="24"/>
          <w:lang w:val="fr"/>
        </w:rPr>
        <w:t>Gestion financière</w:t>
      </w:r>
    </w:p>
    <w:p w14:paraId="6B96CC78" w14:textId="77777777" w:rsidR="00A365E2" w:rsidRDefault="00A365E2">
      <w:pPr>
        <w:pStyle w:val="Corpsdetexte"/>
        <w:spacing w:before="1"/>
        <w:rPr>
          <w:i/>
          <w:sz w:val="31"/>
        </w:rPr>
      </w:pPr>
    </w:p>
    <w:p w14:paraId="132F15DA" w14:textId="77777777" w:rsidR="00A365E2" w:rsidRDefault="00043309">
      <w:pPr>
        <w:pStyle w:val="Paragraphedeliste"/>
        <w:numPr>
          <w:ilvl w:val="0"/>
          <w:numId w:val="2"/>
        </w:numPr>
        <w:tabs>
          <w:tab w:val="left" w:pos="461"/>
        </w:tabs>
        <w:spacing w:before="1"/>
        <w:ind w:right="116" w:firstLine="0"/>
        <w:jc w:val="both"/>
        <w:rPr>
          <w:sz w:val="24"/>
        </w:rPr>
      </w:pPr>
      <w:r>
        <w:rPr>
          <w:color w:val="2E2E2E"/>
          <w:sz w:val="24"/>
          <w:lang w:val="fr"/>
        </w:rPr>
        <w:t xml:space="preserve">Le projet sera mis en œuvre par l’Agence djiboutienne pour le développement social (ADDS) en collaboration avec l’Agence statistique (DISED). Le dernier sera responsable de l’aspect technique du projet tandis que le premier sera responsable des aspects fiduciaires. Un contrat sera établi entre ADDS et DISED qui détaillera les modalités d’exécution et </w:t>
      </w:r>
      <w:proofErr w:type="gramStart"/>
      <w:r>
        <w:rPr>
          <w:color w:val="2E2E2E"/>
          <w:sz w:val="24"/>
          <w:lang w:val="fr"/>
        </w:rPr>
        <w:t>les  rôles</w:t>
      </w:r>
      <w:proofErr w:type="gramEnd"/>
      <w:r>
        <w:rPr>
          <w:color w:val="2E2E2E"/>
          <w:sz w:val="24"/>
          <w:lang w:val="fr"/>
        </w:rPr>
        <w:t xml:space="preserve"> et</w:t>
      </w:r>
      <w:r>
        <w:rPr>
          <w:lang w:val="fr"/>
        </w:rPr>
        <w:t xml:space="preserve"> responsabilités des deux </w:t>
      </w:r>
      <w:r>
        <w:rPr>
          <w:color w:val="2E2E2E"/>
          <w:sz w:val="24"/>
          <w:lang w:val="fr"/>
        </w:rPr>
        <w:t>parties.</w:t>
      </w:r>
      <w:r>
        <w:rPr>
          <w:lang w:val="fr"/>
        </w:rPr>
        <w:t xml:space="preserve"> </w:t>
      </w:r>
      <w:r>
        <w:rPr>
          <w:color w:val="2E2E2E"/>
          <w:sz w:val="24"/>
          <w:lang w:val="fr"/>
        </w:rPr>
        <w:t xml:space="preserve"> </w:t>
      </w:r>
    </w:p>
    <w:p w14:paraId="10660239" w14:textId="77777777" w:rsidR="00A365E2" w:rsidRDefault="00043309">
      <w:pPr>
        <w:pStyle w:val="Paragraphedeliste"/>
        <w:numPr>
          <w:ilvl w:val="0"/>
          <w:numId w:val="2"/>
        </w:numPr>
        <w:tabs>
          <w:tab w:val="left" w:pos="461"/>
        </w:tabs>
        <w:ind w:right="118" w:firstLine="0"/>
        <w:jc w:val="both"/>
        <w:rPr>
          <w:sz w:val="24"/>
        </w:rPr>
      </w:pPr>
      <w:r>
        <w:rPr>
          <w:color w:val="2E2E2E"/>
          <w:sz w:val="24"/>
          <w:lang w:val="fr"/>
        </w:rPr>
        <w:t>L’évaluation de la gestion</w:t>
      </w:r>
      <w:r>
        <w:rPr>
          <w:lang w:val="fr"/>
        </w:rPr>
        <w:t xml:space="preserve"> </w:t>
      </w:r>
      <w:r>
        <w:rPr>
          <w:color w:val="2E2E2E"/>
          <w:sz w:val="24"/>
          <w:lang w:val="fr"/>
        </w:rPr>
        <w:t xml:space="preserve"> financière</w:t>
      </w:r>
      <w:r>
        <w:rPr>
          <w:lang w:val="fr"/>
        </w:rPr>
        <w:t xml:space="preserve"> </w:t>
      </w:r>
      <w:r>
        <w:rPr>
          <w:color w:val="2E2E2E"/>
          <w:sz w:val="24"/>
          <w:lang w:val="fr"/>
        </w:rPr>
        <w:t xml:space="preserve"> de l’ADDS</w:t>
      </w:r>
      <w:r>
        <w:rPr>
          <w:lang w:val="fr"/>
        </w:rPr>
        <w:t xml:space="preserve"> </w:t>
      </w:r>
      <w:r>
        <w:rPr>
          <w:color w:val="2E2E2E"/>
          <w:sz w:val="24"/>
          <w:lang w:val="fr"/>
        </w:rPr>
        <w:t xml:space="preserve"> a été</w:t>
      </w:r>
      <w:r>
        <w:rPr>
          <w:lang w:val="fr"/>
        </w:rPr>
        <w:t xml:space="preserve"> </w:t>
      </w:r>
      <w:r>
        <w:rPr>
          <w:color w:val="2E2E2E"/>
          <w:sz w:val="24"/>
          <w:lang w:val="fr"/>
        </w:rPr>
        <w:t xml:space="preserve"> réalisée</w:t>
      </w:r>
      <w:r>
        <w:rPr>
          <w:lang w:val="fr"/>
        </w:rPr>
        <w:t xml:space="preserve"> </w:t>
      </w:r>
      <w:r>
        <w:rPr>
          <w:color w:val="2E2E2E"/>
          <w:sz w:val="24"/>
          <w:lang w:val="fr"/>
        </w:rPr>
        <w:t xml:space="preserve"> par</w:t>
      </w:r>
      <w:r>
        <w:rPr>
          <w:lang w:val="fr"/>
        </w:rPr>
        <w:t xml:space="preserve"> </w:t>
      </w:r>
      <w:r>
        <w:rPr>
          <w:color w:val="2E2E2E"/>
          <w:sz w:val="24"/>
          <w:lang w:val="fr"/>
        </w:rPr>
        <w:t xml:space="preserve"> l’équipe</w:t>
      </w:r>
      <w:r>
        <w:rPr>
          <w:lang w:val="fr"/>
        </w:rPr>
        <w:t xml:space="preserve"> FM</w:t>
      </w:r>
      <w:r>
        <w:rPr>
          <w:color w:val="2E2E2E"/>
          <w:sz w:val="24"/>
          <w:lang w:val="fr"/>
        </w:rPr>
        <w:t xml:space="preserve"> de</w:t>
      </w:r>
      <w:r>
        <w:rPr>
          <w:lang w:val="fr"/>
        </w:rPr>
        <w:t xml:space="preserve"> la</w:t>
      </w:r>
      <w:r>
        <w:rPr>
          <w:color w:val="2E2E2E"/>
          <w:sz w:val="24"/>
          <w:lang w:val="fr"/>
        </w:rPr>
        <w:t xml:space="preserve"> Banque.</w:t>
      </w:r>
      <w:r>
        <w:rPr>
          <w:lang w:val="fr"/>
        </w:rPr>
        <w:t xml:space="preserve"> </w:t>
      </w:r>
      <w:r>
        <w:rPr>
          <w:color w:val="2E2E2E"/>
          <w:sz w:val="24"/>
          <w:lang w:val="fr"/>
        </w:rPr>
        <w:t xml:space="preserve"> </w:t>
      </w:r>
      <w:r>
        <w:rPr>
          <w:lang w:val="fr"/>
        </w:rPr>
        <w:t xml:space="preserve"> </w:t>
      </w:r>
      <w:r>
        <w:rPr>
          <w:color w:val="2E2E2E"/>
          <w:sz w:val="24"/>
          <w:lang w:val="fr"/>
        </w:rPr>
        <w:t>Sur</w:t>
      </w:r>
      <w:r>
        <w:rPr>
          <w:lang w:val="fr"/>
        </w:rPr>
        <w:t xml:space="preserve"> la</w:t>
      </w:r>
      <w:r>
        <w:rPr>
          <w:color w:val="2E2E2E"/>
          <w:sz w:val="24"/>
          <w:lang w:val="fr"/>
        </w:rPr>
        <w:t xml:space="preserve"> base</w:t>
      </w:r>
      <w:r>
        <w:rPr>
          <w:lang w:val="fr"/>
        </w:rPr>
        <w:t xml:space="preserve"> </w:t>
      </w:r>
      <w:r>
        <w:rPr>
          <w:color w:val="2E2E2E"/>
          <w:sz w:val="24"/>
          <w:lang w:val="fr"/>
        </w:rPr>
        <w:t xml:space="preserve"> de l’évaluation,le risque de FM (dans le cadre du risque fiduciaire) est évalué comme</w:t>
      </w:r>
      <w:r>
        <w:rPr>
          <w:lang w:val="fr"/>
        </w:rPr>
        <w:t xml:space="preserve"> </w:t>
      </w:r>
      <w:r>
        <w:rPr>
          <w:color w:val="2E2E2E"/>
          <w:sz w:val="24"/>
          <w:lang w:val="fr"/>
        </w:rPr>
        <w:t xml:space="preserve"> modéré.</w:t>
      </w:r>
    </w:p>
    <w:p w14:paraId="346FF6C3" w14:textId="77777777" w:rsidR="00A365E2" w:rsidRDefault="00043309">
      <w:pPr>
        <w:pStyle w:val="Paragraphedeliste"/>
        <w:numPr>
          <w:ilvl w:val="0"/>
          <w:numId w:val="2"/>
        </w:numPr>
        <w:tabs>
          <w:tab w:val="left" w:pos="461"/>
        </w:tabs>
        <w:ind w:right="120" w:firstLine="0"/>
        <w:jc w:val="both"/>
        <w:rPr>
          <w:sz w:val="24"/>
        </w:rPr>
      </w:pPr>
      <w:r>
        <w:rPr>
          <w:color w:val="2E2E2E"/>
          <w:sz w:val="24"/>
          <w:lang w:val="fr"/>
        </w:rPr>
        <w:t>ADDS devra intégrer les mesures ci-dessous afin de</w:t>
      </w:r>
      <w:r>
        <w:rPr>
          <w:lang w:val="fr"/>
        </w:rPr>
        <w:t xml:space="preserve"> satisfaire aux</w:t>
      </w:r>
      <w:r>
        <w:rPr>
          <w:color w:val="2E2E2E"/>
          <w:sz w:val="24"/>
          <w:lang w:val="fr"/>
        </w:rPr>
        <w:t xml:space="preserve"> exigences minimales de l’OP/BP 10.00 et de maintenir le niveau de risque </w:t>
      </w:r>
      <w:proofErr w:type="gramStart"/>
      <w:r>
        <w:rPr>
          <w:color w:val="2E2E2E"/>
          <w:sz w:val="24"/>
          <w:lang w:val="fr"/>
        </w:rPr>
        <w:t>à</w:t>
      </w:r>
      <w:r>
        <w:rPr>
          <w:lang w:val="fr"/>
        </w:rPr>
        <w:t xml:space="preserve"> </w:t>
      </w:r>
      <w:r>
        <w:rPr>
          <w:color w:val="2E2E2E"/>
          <w:sz w:val="24"/>
          <w:lang w:val="fr"/>
        </w:rPr>
        <w:t xml:space="preserve"> modéré</w:t>
      </w:r>
      <w:proofErr w:type="gramEnd"/>
      <w:r>
        <w:rPr>
          <w:color w:val="2E2E2E"/>
          <w:sz w:val="24"/>
          <w:lang w:val="fr"/>
        </w:rPr>
        <w:t>:</w:t>
      </w:r>
    </w:p>
    <w:p w14:paraId="465A5734" w14:textId="77777777" w:rsidR="00A365E2" w:rsidRDefault="00043309">
      <w:pPr>
        <w:pStyle w:val="Paragraphedeliste"/>
        <w:numPr>
          <w:ilvl w:val="1"/>
          <w:numId w:val="2"/>
        </w:numPr>
        <w:tabs>
          <w:tab w:val="left" w:pos="1541"/>
        </w:tabs>
        <w:ind w:right="117" w:firstLine="0"/>
        <w:jc w:val="both"/>
        <w:rPr>
          <w:sz w:val="24"/>
        </w:rPr>
      </w:pPr>
      <w:r>
        <w:rPr>
          <w:b/>
          <w:color w:val="2E2E2E"/>
          <w:sz w:val="24"/>
          <w:lang w:val="fr"/>
        </w:rPr>
        <w:t>Dotation :</w:t>
      </w:r>
      <w:r>
        <w:rPr>
          <w:color w:val="2E2E2E"/>
          <w:sz w:val="24"/>
          <w:lang w:val="fr"/>
        </w:rPr>
        <w:t xml:space="preserve"> ADDS</w:t>
      </w:r>
      <w:r>
        <w:rPr>
          <w:lang w:val="fr"/>
        </w:rPr>
        <w:t xml:space="preserve"> </w:t>
      </w:r>
      <w:r>
        <w:rPr>
          <w:color w:val="2E2E2E"/>
          <w:sz w:val="24"/>
          <w:lang w:val="fr"/>
        </w:rPr>
        <w:t xml:space="preserve"> mobilisera</w:t>
      </w:r>
      <w:r>
        <w:rPr>
          <w:lang w:val="fr"/>
        </w:rPr>
        <w:t xml:space="preserve"> </w:t>
      </w:r>
      <w:r>
        <w:rPr>
          <w:color w:val="2E2E2E"/>
          <w:sz w:val="24"/>
          <w:lang w:val="fr"/>
        </w:rPr>
        <w:t xml:space="preserve"> </w:t>
      </w:r>
      <w:r>
        <w:rPr>
          <w:lang w:val="fr"/>
        </w:rPr>
        <w:t xml:space="preserve"> </w:t>
      </w:r>
      <w:r>
        <w:rPr>
          <w:color w:val="2E2E2E"/>
          <w:sz w:val="24"/>
          <w:lang w:val="fr"/>
        </w:rPr>
        <w:t xml:space="preserve"> son</w:t>
      </w:r>
      <w:r>
        <w:rPr>
          <w:lang w:val="fr"/>
        </w:rPr>
        <w:t xml:space="preserve"> </w:t>
      </w:r>
      <w:r>
        <w:rPr>
          <w:color w:val="2E2E2E"/>
          <w:sz w:val="24"/>
          <w:lang w:val="fr"/>
        </w:rPr>
        <w:t xml:space="preserve"> propre</w:t>
      </w:r>
      <w:r>
        <w:rPr>
          <w:lang w:val="fr"/>
        </w:rPr>
        <w:t xml:space="preserve"> </w:t>
      </w:r>
      <w:r>
        <w:rPr>
          <w:color w:val="2E2E2E"/>
          <w:sz w:val="24"/>
          <w:lang w:val="fr"/>
        </w:rPr>
        <w:t xml:space="preserve"> personnel</w:t>
      </w:r>
      <w:r>
        <w:rPr>
          <w:lang w:val="fr"/>
        </w:rPr>
        <w:t xml:space="preserve"> </w:t>
      </w:r>
      <w:r>
        <w:rPr>
          <w:color w:val="2E2E2E"/>
          <w:sz w:val="24"/>
          <w:lang w:val="fr"/>
        </w:rPr>
        <w:t xml:space="preserve"> ou</w:t>
      </w:r>
      <w:r>
        <w:rPr>
          <w:lang w:val="fr"/>
        </w:rPr>
        <w:t xml:space="preserve"> </w:t>
      </w:r>
      <w:r>
        <w:rPr>
          <w:color w:val="2E2E2E"/>
          <w:sz w:val="24"/>
          <w:lang w:val="fr"/>
        </w:rPr>
        <w:t xml:space="preserve"> recrutera</w:t>
      </w:r>
      <w:r>
        <w:rPr>
          <w:lang w:val="fr"/>
        </w:rPr>
        <w:t xml:space="preserve"> </w:t>
      </w:r>
      <w:r>
        <w:rPr>
          <w:color w:val="2E2E2E"/>
          <w:sz w:val="24"/>
          <w:lang w:val="fr"/>
        </w:rPr>
        <w:t xml:space="preserve"> un</w:t>
      </w:r>
      <w:r>
        <w:rPr>
          <w:lang w:val="fr"/>
        </w:rPr>
        <w:t xml:space="preserve"> </w:t>
      </w:r>
      <w:r>
        <w:rPr>
          <w:color w:val="2E2E2E"/>
          <w:sz w:val="24"/>
          <w:lang w:val="fr"/>
        </w:rPr>
        <w:t xml:space="preserve"> comptable</w:t>
      </w:r>
      <w:r>
        <w:rPr>
          <w:lang w:val="fr"/>
        </w:rPr>
        <w:t xml:space="preserve"> </w:t>
      </w:r>
      <w:r>
        <w:rPr>
          <w:color w:val="2E2E2E"/>
          <w:sz w:val="24"/>
          <w:lang w:val="fr"/>
        </w:rPr>
        <w:t xml:space="preserve"> pour</w:t>
      </w:r>
      <w:r>
        <w:rPr>
          <w:lang w:val="fr"/>
        </w:rPr>
        <w:t xml:space="preserve"> gérer les aspects FM du</w:t>
      </w:r>
      <w:r>
        <w:rPr>
          <w:color w:val="2E2E2E"/>
          <w:sz w:val="24"/>
          <w:lang w:val="fr"/>
        </w:rPr>
        <w:t xml:space="preserve"> </w:t>
      </w:r>
      <w:r>
        <w:rPr>
          <w:lang w:val="fr"/>
        </w:rPr>
        <w:t xml:space="preserve"> </w:t>
      </w:r>
      <w:r>
        <w:rPr>
          <w:color w:val="2E2E2E"/>
          <w:sz w:val="24"/>
          <w:lang w:val="fr"/>
        </w:rPr>
        <w:t xml:space="preserve"> projet. Le comptable sera responsable de la préparation des demandes de retrait, de l’enregistrement </w:t>
      </w:r>
      <w:proofErr w:type="gramStart"/>
      <w:r>
        <w:rPr>
          <w:color w:val="2E2E2E"/>
          <w:sz w:val="24"/>
          <w:lang w:val="fr"/>
        </w:rPr>
        <w:t xml:space="preserve">des </w:t>
      </w:r>
      <w:r>
        <w:rPr>
          <w:lang w:val="fr"/>
        </w:rPr>
        <w:t xml:space="preserve"> </w:t>
      </w:r>
      <w:r>
        <w:rPr>
          <w:color w:val="2E2E2E"/>
          <w:sz w:val="24"/>
          <w:lang w:val="fr"/>
        </w:rPr>
        <w:t>transactions</w:t>
      </w:r>
      <w:proofErr w:type="gramEnd"/>
      <w:r>
        <w:rPr>
          <w:lang w:val="fr"/>
        </w:rPr>
        <w:t xml:space="preserve"> </w:t>
      </w:r>
      <w:r>
        <w:rPr>
          <w:color w:val="2E2E2E"/>
          <w:sz w:val="24"/>
          <w:lang w:val="fr"/>
        </w:rPr>
        <w:t xml:space="preserve"> quotidiennes et de la préparation des rapports financiers trimestriels en complément</w:t>
      </w:r>
      <w:r>
        <w:rPr>
          <w:lang w:val="fr"/>
        </w:rPr>
        <w:t>des</w:t>
      </w:r>
      <w:r>
        <w:rPr>
          <w:color w:val="2E2E2E"/>
          <w:sz w:val="24"/>
          <w:lang w:val="fr"/>
        </w:rPr>
        <w:t>états financiers annuels. La Banque mondiale fournira la formation et le renforcement des capacités nécessaires en ce qui concerne les procédures de fm si nécessaire.</w:t>
      </w:r>
    </w:p>
    <w:p w14:paraId="12D040DB" w14:textId="77777777" w:rsidR="00A365E2" w:rsidRDefault="00043309">
      <w:pPr>
        <w:pStyle w:val="Paragraphedeliste"/>
        <w:numPr>
          <w:ilvl w:val="1"/>
          <w:numId w:val="2"/>
        </w:numPr>
        <w:tabs>
          <w:tab w:val="left" w:pos="1541"/>
        </w:tabs>
        <w:ind w:right="118" w:firstLine="0"/>
        <w:jc w:val="both"/>
        <w:rPr>
          <w:sz w:val="24"/>
        </w:rPr>
      </w:pPr>
      <w:r>
        <w:rPr>
          <w:b/>
          <w:color w:val="2E2E2E"/>
          <w:sz w:val="24"/>
          <w:lang w:val="fr"/>
        </w:rPr>
        <w:t xml:space="preserve">Système comptable et rapports : </w:t>
      </w:r>
      <w:r>
        <w:rPr>
          <w:color w:val="2E2E2E"/>
          <w:sz w:val="24"/>
          <w:lang w:val="fr"/>
        </w:rPr>
        <w:t xml:space="preserve">Aux fins de la subvention, un </w:t>
      </w:r>
      <w:r>
        <w:rPr>
          <w:lang w:val="fr"/>
        </w:rPr>
        <w:t>système de</w:t>
      </w:r>
      <w:r>
        <w:rPr>
          <w:color w:val="2E2E2E"/>
          <w:sz w:val="24"/>
          <w:lang w:val="fr"/>
        </w:rPr>
        <w:t xml:space="preserve"> comptabilité</w:t>
      </w:r>
      <w:r>
        <w:rPr>
          <w:lang w:val="fr"/>
        </w:rPr>
        <w:t xml:space="preserve"> </w:t>
      </w:r>
      <w:r>
        <w:rPr>
          <w:color w:val="2E2E2E"/>
          <w:sz w:val="24"/>
          <w:lang w:val="fr"/>
        </w:rPr>
        <w:t>cantonné</w:t>
      </w:r>
      <w:r>
        <w:rPr>
          <w:lang w:val="fr"/>
        </w:rPr>
        <w:t xml:space="preserve"> sera</w:t>
      </w:r>
      <w:r>
        <w:rPr>
          <w:color w:val="2E2E2E"/>
          <w:sz w:val="24"/>
          <w:lang w:val="fr"/>
        </w:rPr>
        <w:t>choisi où des feuilles de calcul Excel seront utilisées pour générer les rapports financiers non audités (IFR) intermédiaires requis pour le projet. La documentation et les pièces justificatives sont conservées à l’ADDS et à la DISED en cas d’examen et d’audit ultérieurs. Les IFR du projetseront préparées sur une base trimestrielle et seront soumises à la Banque dans les 45 jours à la fin de chaque</w:t>
      </w:r>
      <w:r>
        <w:rPr>
          <w:lang w:val="fr"/>
        </w:rPr>
        <w:t xml:space="preserve"> </w:t>
      </w:r>
      <w:r>
        <w:rPr>
          <w:color w:val="2E2E2E"/>
          <w:sz w:val="24"/>
          <w:lang w:val="fr"/>
        </w:rPr>
        <w:t xml:space="preserve"> trimestre.</w:t>
      </w:r>
    </w:p>
    <w:p w14:paraId="5A54D8AA" w14:textId="77777777" w:rsidR="00A365E2" w:rsidRDefault="00043309">
      <w:pPr>
        <w:pStyle w:val="Paragraphedeliste"/>
        <w:numPr>
          <w:ilvl w:val="1"/>
          <w:numId w:val="2"/>
        </w:numPr>
        <w:tabs>
          <w:tab w:val="left" w:pos="1541"/>
        </w:tabs>
        <w:ind w:right="120" w:firstLine="0"/>
        <w:jc w:val="both"/>
        <w:rPr>
          <w:sz w:val="24"/>
        </w:rPr>
      </w:pPr>
      <w:r>
        <w:rPr>
          <w:b/>
          <w:sz w:val="24"/>
          <w:lang w:val="fr"/>
        </w:rPr>
        <w:t xml:space="preserve">Contrôles internes : </w:t>
      </w:r>
      <w:r>
        <w:rPr>
          <w:sz w:val="24"/>
          <w:lang w:val="fr"/>
        </w:rPr>
        <w:t>ADDS préparera un manuel FM simplifié. Le</w:t>
      </w:r>
      <w:r>
        <w:rPr>
          <w:lang w:val="fr"/>
        </w:rPr>
        <w:t xml:space="preserve"> </w:t>
      </w:r>
      <w:r>
        <w:rPr>
          <w:sz w:val="24"/>
          <w:lang w:val="fr"/>
        </w:rPr>
        <w:t xml:space="preserve"> manuel</w:t>
      </w:r>
      <w:r>
        <w:rPr>
          <w:lang w:val="fr"/>
        </w:rPr>
        <w:t xml:space="preserve"> simplifié du FM</w:t>
      </w:r>
      <w:r>
        <w:rPr>
          <w:sz w:val="24"/>
          <w:lang w:val="fr"/>
        </w:rPr>
        <w:t xml:space="preserve"> comprendra</w:t>
      </w:r>
      <w:r>
        <w:rPr>
          <w:lang w:val="fr"/>
        </w:rPr>
        <w:t xml:space="preserve"> </w:t>
      </w:r>
      <w:r>
        <w:rPr>
          <w:sz w:val="24"/>
          <w:lang w:val="fr"/>
        </w:rPr>
        <w:t xml:space="preserve"> </w:t>
      </w:r>
      <w:r>
        <w:rPr>
          <w:lang w:val="fr"/>
        </w:rPr>
        <w:t xml:space="preserve"> </w:t>
      </w:r>
      <w:r>
        <w:rPr>
          <w:sz w:val="24"/>
          <w:lang w:val="fr"/>
        </w:rPr>
        <w:t xml:space="preserve"> une</w:t>
      </w:r>
      <w:r>
        <w:rPr>
          <w:lang w:val="fr"/>
        </w:rPr>
        <w:t xml:space="preserve"> </w:t>
      </w:r>
      <w:r>
        <w:rPr>
          <w:sz w:val="24"/>
          <w:lang w:val="fr"/>
        </w:rPr>
        <w:t xml:space="preserve"> description</w:t>
      </w:r>
      <w:r>
        <w:rPr>
          <w:lang w:val="fr"/>
        </w:rPr>
        <w:t xml:space="preserve"> </w:t>
      </w:r>
      <w:r>
        <w:rPr>
          <w:sz w:val="24"/>
          <w:lang w:val="fr"/>
        </w:rPr>
        <w:t xml:space="preserve"> </w:t>
      </w:r>
      <w:r>
        <w:rPr>
          <w:lang w:val="fr"/>
        </w:rPr>
        <w:t xml:space="preserve"> </w:t>
      </w:r>
      <w:r>
        <w:rPr>
          <w:sz w:val="24"/>
          <w:lang w:val="fr"/>
        </w:rPr>
        <w:t xml:space="preserve"> des</w:t>
      </w:r>
      <w:r>
        <w:rPr>
          <w:lang w:val="fr"/>
        </w:rPr>
        <w:t xml:space="preserve"> arrangements</w:t>
      </w:r>
      <w:r>
        <w:rPr>
          <w:sz w:val="24"/>
          <w:lang w:val="fr"/>
        </w:rPr>
        <w:t xml:space="preserve"> </w:t>
      </w:r>
      <w:r>
        <w:rPr>
          <w:lang w:val="fr"/>
        </w:rPr>
        <w:t xml:space="preserve"> </w:t>
      </w:r>
      <w:r>
        <w:rPr>
          <w:sz w:val="24"/>
          <w:lang w:val="fr"/>
        </w:rPr>
        <w:t xml:space="preserve"> fiduciaires,</w:t>
      </w:r>
      <w:r>
        <w:rPr>
          <w:lang w:val="fr"/>
        </w:rPr>
        <w:t xml:space="preserve"> </w:t>
      </w:r>
      <w:r>
        <w:rPr>
          <w:sz w:val="24"/>
          <w:lang w:val="fr"/>
        </w:rPr>
        <w:t xml:space="preserve"> y compris</w:t>
      </w:r>
      <w:r>
        <w:rPr>
          <w:lang w:val="fr"/>
        </w:rPr>
        <w:t xml:space="preserve"> </w:t>
      </w:r>
      <w:r>
        <w:rPr>
          <w:sz w:val="24"/>
          <w:lang w:val="fr"/>
        </w:rPr>
        <w:t xml:space="preserve"> les</w:t>
      </w:r>
      <w:r>
        <w:rPr>
          <w:lang w:val="fr"/>
        </w:rPr>
        <w:t xml:space="preserve"> </w:t>
      </w:r>
      <w:r>
        <w:rPr>
          <w:sz w:val="24"/>
          <w:lang w:val="fr"/>
        </w:rPr>
        <w:t xml:space="preserve"> règles</w:t>
      </w:r>
      <w:r>
        <w:rPr>
          <w:lang w:val="fr"/>
        </w:rPr>
        <w:t xml:space="preserve"> et procédures de gestion financière</w:t>
      </w:r>
      <w:r>
        <w:rPr>
          <w:sz w:val="24"/>
          <w:lang w:val="fr"/>
        </w:rPr>
        <w:t xml:space="preserve"> et</w:t>
      </w:r>
      <w:r>
        <w:rPr>
          <w:lang w:val="fr"/>
        </w:rPr>
        <w:t xml:space="preserve"> </w:t>
      </w:r>
      <w:r>
        <w:rPr>
          <w:sz w:val="24"/>
          <w:lang w:val="fr"/>
        </w:rPr>
        <w:t xml:space="preserve"> de comptabilité,</w:t>
      </w:r>
      <w:r>
        <w:rPr>
          <w:lang w:val="fr"/>
        </w:rPr>
        <w:t xml:space="preserve"> </w:t>
      </w:r>
      <w:r>
        <w:rPr>
          <w:sz w:val="24"/>
          <w:lang w:val="fr"/>
        </w:rPr>
        <w:t xml:space="preserve"> les</w:t>
      </w:r>
      <w:r>
        <w:rPr>
          <w:lang w:val="fr"/>
        </w:rPr>
        <w:t xml:space="preserve"> </w:t>
      </w:r>
      <w:r>
        <w:rPr>
          <w:sz w:val="24"/>
          <w:lang w:val="fr"/>
        </w:rPr>
        <w:t xml:space="preserve"> procédures</w:t>
      </w:r>
      <w:r>
        <w:rPr>
          <w:lang w:val="fr"/>
        </w:rPr>
        <w:t xml:space="preserve"> de</w:t>
      </w:r>
      <w:r>
        <w:rPr>
          <w:sz w:val="24"/>
          <w:lang w:val="fr"/>
        </w:rPr>
        <w:t xml:space="preserve"> contrôle</w:t>
      </w:r>
      <w:r>
        <w:rPr>
          <w:lang w:val="fr"/>
        </w:rPr>
        <w:t xml:space="preserve"> </w:t>
      </w:r>
      <w:r>
        <w:rPr>
          <w:sz w:val="24"/>
          <w:lang w:val="fr"/>
        </w:rPr>
        <w:t xml:space="preserve"> interne</w:t>
      </w:r>
      <w:r>
        <w:rPr>
          <w:lang w:val="fr"/>
        </w:rPr>
        <w:t xml:space="preserve"> </w:t>
      </w:r>
      <w:r>
        <w:rPr>
          <w:sz w:val="24"/>
          <w:lang w:val="fr"/>
        </w:rPr>
        <w:t xml:space="preserve"> spécifiques, la circulation de l’information et des fonds pour le projet et chacune de ses</w:t>
      </w:r>
      <w:r>
        <w:rPr>
          <w:lang w:val="fr"/>
        </w:rPr>
        <w:t xml:space="preserve"> </w:t>
      </w:r>
      <w:r>
        <w:rPr>
          <w:sz w:val="24"/>
          <w:lang w:val="fr"/>
        </w:rPr>
        <w:t xml:space="preserve"> composantes.</w:t>
      </w:r>
      <w:r>
        <w:rPr>
          <w:lang w:val="fr"/>
        </w:rPr>
        <w:t xml:space="preserve"> </w:t>
      </w:r>
      <w:r>
        <w:rPr>
          <w:sz w:val="24"/>
          <w:lang w:val="fr"/>
        </w:rPr>
        <w:t xml:space="preserve"> </w:t>
      </w:r>
    </w:p>
    <w:p w14:paraId="0408DA10" w14:textId="77777777" w:rsidR="00A365E2" w:rsidRDefault="00A365E2">
      <w:pPr>
        <w:jc w:val="both"/>
        <w:rPr>
          <w:sz w:val="24"/>
        </w:rPr>
        <w:sectPr w:rsidR="00A365E2">
          <w:footerReference w:type="default" r:id="rId22"/>
          <w:pgSz w:w="12240" w:h="15840"/>
          <w:pgMar w:top="1360" w:right="1320" w:bottom="980" w:left="1340" w:header="0" w:footer="789" w:gutter="0"/>
          <w:pgNumType w:start="18"/>
          <w:cols w:space="720"/>
        </w:sectPr>
      </w:pPr>
    </w:p>
    <w:p w14:paraId="62A2454B" w14:textId="448B883D" w:rsidR="00A365E2" w:rsidRDefault="00043309">
      <w:pPr>
        <w:pStyle w:val="Paragraphedeliste"/>
        <w:numPr>
          <w:ilvl w:val="1"/>
          <w:numId w:val="2"/>
        </w:numPr>
        <w:tabs>
          <w:tab w:val="left" w:pos="1541"/>
        </w:tabs>
        <w:spacing w:before="77" w:line="237" w:lineRule="auto"/>
        <w:ind w:right="117" w:firstLine="0"/>
        <w:jc w:val="both"/>
      </w:pPr>
      <w:r>
        <w:rPr>
          <w:b/>
          <w:lang w:val="fr"/>
        </w:rPr>
        <w:t xml:space="preserve">Décaissements et flux de fonds : </w:t>
      </w:r>
      <w:r>
        <w:rPr>
          <w:lang w:val="fr"/>
        </w:rPr>
        <w:t>ADDS ouvrira un compte dé</w:t>
      </w:r>
      <w:r w:rsidR="00DD5A3F" w:rsidRPr="00DD5A3F">
        <w:rPr>
          <w:b/>
          <w:color w:val="FF0000"/>
          <w:lang w:val="fr"/>
        </w:rPr>
        <w:t>sign</w:t>
      </w:r>
      <w:r>
        <w:rPr>
          <w:lang w:val="fr"/>
        </w:rPr>
        <w:t xml:space="preserve">é (DA) distinct en USD pour recevoir le produit de la subvention. Le produit de la subvention sera versé conformément aux lignes directrices de la Banque en matière de décaissements, telles qu’elles sont décrites dans le lets de décaissement.  </w:t>
      </w:r>
    </w:p>
    <w:p w14:paraId="064931E8" w14:textId="77777777" w:rsidR="00A365E2" w:rsidRDefault="00043309">
      <w:pPr>
        <w:pStyle w:val="Paragraphedeliste"/>
        <w:numPr>
          <w:ilvl w:val="1"/>
          <w:numId w:val="2"/>
        </w:numPr>
        <w:tabs>
          <w:tab w:val="left" w:pos="1541"/>
        </w:tabs>
        <w:spacing w:before="3" w:line="237" w:lineRule="auto"/>
        <w:ind w:right="122" w:firstLine="0"/>
        <w:jc w:val="both"/>
      </w:pPr>
      <w:r>
        <w:rPr>
          <w:b/>
          <w:lang w:val="fr"/>
        </w:rPr>
        <w:t xml:space="preserve">Budgétisation : </w:t>
      </w:r>
      <w:r>
        <w:rPr>
          <w:lang w:val="fr"/>
        </w:rPr>
        <w:t xml:space="preserve">ADDS préparera un budget annuel en plus d’un plan de décaissement périodique. Le budget annuel et le plan de décaissement seront </w:t>
      </w:r>
      <w:proofErr w:type="gramStart"/>
      <w:r>
        <w:rPr>
          <w:lang w:val="fr"/>
        </w:rPr>
        <w:t>divisés  sur</w:t>
      </w:r>
      <w:proofErr w:type="gramEnd"/>
      <w:r>
        <w:rPr>
          <w:lang w:val="fr"/>
        </w:rPr>
        <w:t xml:space="preserve"> une base mensuelle. Le plan de décaissement fera l’objet d’un suivi trimestriel et sera mis à jour au  besoin.</w:t>
      </w:r>
    </w:p>
    <w:p w14:paraId="410C34B9" w14:textId="519DD152" w:rsidR="00A365E2" w:rsidRDefault="00043309">
      <w:pPr>
        <w:pStyle w:val="Paragraphedeliste"/>
        <w:numPr>
          <w:ilvl w:val="1"/>
          <w:numId w:val="2"/>
        </w:numPr>
        <w:tabs>
          <w:tab w:val="left" w:pos="1541"/>
        </w:tabs>
        <w:ind w:right="119" w:firstLine="0"/>
        <w:jc w:val="both"/>
        <w:rPr>
          <w:sz w:val="24"/>
        </w:rPr>
      </w:pPr>
      <w:r>
        <w:rPr>
          <w:b/>
          <w:sz w:val="24"/>
          <w:lang w:val="fr"/>
        </w:rPr>
        <w:t>Audit :</w:t>
      </w:r>
      <w:r>
        <w:rPr>
          <w:sz w:val="24"/>
          <w:lang w:val="fr"/>
        </w:rPr>
        <w:t xml:space="preserve"> </w:t>
      </w:r>
      <w:proofErr w:type="gramStart"/>
      <w:r>
        <w:rPr>
          <w:sz w:val="24"/>
          <w:lang w:val="fr"/>
        </w:rPr>
        <w:t>Un</w:t>
      </w:r>
      <w:r>
        <w:rPr>
          <w:lang w:val="fr"/>
        </w:rPr>
        <w:t xml:space="preserve"> </w:t>
      </w:r>
      <w:r>
        <w:rPr>
          <w:sz w:val="24"/>
          <w:lang w:val="fr"/>
        </w:rPr>
        <w:t xml:space="preserve"> auditeur</w:t>
      </w:r>
      <w:proofErr w:type="gramEnd"/>
      <w:r>
        <w:rPr>
          <w:lang w:val="fr"/>
        </w:rPr>
        <w:t xml:space="preserve"> </w:t>
      </w:r>
      <w:r>
        <w:rPr>
          <w:sz w:val="24"/>
          <w:lang w:val="fr"/>
        </w:rPr>
        <w:t xml:space="preserve"> externe</w:t>
      </w:r>
      <w:r>
        <w:rPr>
          <w:lang w:val="fr"/>
        </w:rPr>
        <w:t xml:space="preserve"> </w:t>
      </w:r>
      <w:r>
        <w:rPr>
          <w:sz w:val="24"/>
          <w:lang w:val="fr"/>
        </w:rPr>
        <w:t xml:space="preserve"> indépendant</w:t>
      </w:r>
      <w:r>
        <w:rPr>
          <w:lang w:val="fr"/>
        </w:rPr>
        <w:t xml:space="preserve"> </w:t>
      </w:r>
      <w:r>
        <w:rPr>
          <w:sz w:val="24"/>
          <w:lang w:val="fr"/>
        </w:rPr>
        <w:t xml:space="preserve"> acceptable</w:t>
      </w:r>
      <w:r>
        <w:rPr>
          <w:lang w:val="fr"/>
        </w:rPr>
        <w:t xml:space="preserve"> </w:t>
      </w:r>
      <w:r>
        <w:rPr>
          <w:sz w:val="24"/>
          <w:lang w:val="fr"/>
        </w:rPr>
        <w:t xml:space="preserve"> pour</w:t>
      </w:r>
      <w:r>
        <w:rPr>
          <w:lang w:val="fr"/>
        </w:rPr>
        <w:t xml:space="preserve"> </w:t>
      </w:r>
      <w:r>
        <w:rPr>
          <w:sz w:val="24"/>
          <w:lang w:val="fr"/>
        </w:rPr>
        <w:t xml:space="preserve"> la</w:t>
      </w:r>
      <w:r>
        <w:rPr>
          <w:lang w:val="fr"/>
        </w:rPr>
        <w:t xml:space="preserve"> </w:t>
      </w:r>
      <w:r>
        <w:rPr>
          <w:sz w:val="24"/>
          <w:lang w:val="fr"/>
        </w:rPr>
        <w:t xml:space="preserve"> Banque,</w:t>
      </w:r>
      <w:r>
        <w:rPr>
          <w:lang w:val="fr"/>
        </w:rPr>
        <w:t xml:space="preserve"> </w:t>
      </w:r>
      <w:r>
        <w:rPr>
          <w:sz w:val="24"/>
          <w:lang w:val="fr"/>
        </w:rPr>
        <w:t xml:space="preserve"> financé</w:t>
      </w:r>
      <w:r>
        <w:rPr>
          <w:lang w:val="fr"/>
        </w:rPr>
        <w:t xml:space="preserve"> </w:t>
      </w:r>
      <w:r>
        <w:rPr>
          <w:sz w:val="24"/>
          <w:lang w:val="fr"/>
        </w:rPr>
        <w:t xml:space="preserve"> par</w:t>
      </w:r>
      <w:r>
        <w:rPr>
          <w:lang w:val="fr"/>
        </w:rPr>
        <w:t xml:space="preserve"> la</w:t>
      </w:r>
      <w:r>
        <w:rPr>
          <w:sz w:val="24"/>
          <w:lang w:val="fr"/>
        </w:rPr>
        <w:t xml:space="preserve"> subvention, sera engagé par ADDS pour effectuer l’audit du projet conformément aux</w:t>
      </w:r>
      <w:r>
        <w:rPr>
          <w:lang w:val="fr"/>
        </w:rPr>
        <w:t xml:space="preserve"> </w:t>
      </w:r>
      <w:r>
        <w:rPr>
          <w:sz w:val="24"/>
          <w:lang w:val="fr"/>
        </w:rPr>
        <w:t xml:space="preserve"> normes</w:t>
      </w:r>
      <w:r>
        <w:rPr>
          <w:lang w:val="fr"/>
        </w:rPr>
        <w:t xml:space="preserve"> </w:t>
      </w:r>
      <w:r w:rsidR="00DD5A3F" w:rsidRPr="00DD5A3F">
        <w:rPr>
          <w:b/>
          <w:color w:val="FF0000"/>
          <w:lang w:val="fr"/>
        </w:rPr>
        <w:t>international</w:t>
      </w:r>
      <w:r>
        <w:rPr>
          <w:lang w:val="fr"/>
        </w:rPr>
        <w:t>es</w:t>
      </w:r>
      <w:r>
        <w:rPr>
          <w:sz w:val="24"/>
          <w:lang w:val="fr"/>
        </w:rPr>
        <w:t xml:space="preserve"> d’audit,</w:t>
      </w:r>
      <w:r>
        <w:rPr>
          <w:lang w:val="fr"/>
        </w:rPr>
        <w:t xml:space="preserve"> </w:t>
      </w:r>
      <w:r>
        <w:rPr>
          <w:sz w:val="24"/>
          <w:lang w:val="fr"/>
        </w:rPr>
        <w:t xml:space="preserve"> </w:t>
      </w:r>
      <w:r>
        <w:rPr>
          <w:lang w:val="fr"/>
        </w:rPr>
        <w:t xml:space="preserve"> </w:t>
      </w:r>
      <w:r>
        <w:rPr>
          <w:sz w:val="24"/>
          <w:lang w:val="fr"/>
        </w:rPr>
        <w:t xml:space="preserve"> émettre</w:t>
      </w:r>
      <w:r>
        <w:rPr>
          <w:lang w:val="fr"/>
        </w:rPr>
        <w:t xml:space="preserve"> </w:t>
      </w:r>
      <w:r>
        <w:rPr>
          <w:sz w:val="24"/>
          <w:lang w:val="fr"/>
        </w:rPr>
        <w:t xml:space="preserve"> l’opinion</w:t>
      </w:r>
      <w:r>
        <w:rPr>
          <w:lang w:val="fr"/>
        </w:rPr>
        <w:t xml:space="preserve"> </w:t>
      </w:r>
      <w:r>
        <w:rPr>
          <w:sz w:val="24"/>
          <w:lang w:val="fr"/>
        </w:rPr>
        <w:t xml:space="preserve"> indépendante</w:t>
      </w:r>
      <w:r>
        <w:rPr>
          <w:lang w:val="fr"/>
        </w:rPr>
        <w:t xml:space="preserve"> </w:t>
      </w:r>
      <w:r>
        <w:rPr>
          <w:sz w:val="24"/>
          <w:lang w:val="fr"/>
        </w:rPr>
        <w:t xml:space="preserve"> </w:t>
      </w:r>
      <w:r>
        <w:rPr>
          <w:lang w:val="fr"/>
        </w:rPr>
        <w:t xml:space="preserve"> </w:t>
      </w:r>
      <w:r>
        <w:rPr>
          <w:sz w:val="24"/>
          <w:lang w:val="fr"/>
        </w:rPr>
        <w:t xml:space="preserve"> requise</w:t>
      </w:r>
      <w:r>
        <w:rPr>
          <w:lang w:val="fr"/>
        </w:rPr>
        <w:t xml:space="preserve"> </w:t>
      </w:r>
      <w:r>
        <w:rPr>
          <w:sz w:val="24"/>
          <w:lang w:val="fr"/>
        </w:rPr>
        <w:t xml:space="preserve"> et</w:t>
      </w:r>
      <w:r>
        <w:rPr>
          <w:lang w:val="fr"/>
        </w:rPr>
        <w:t xml:space="preserve"> préparer la lettre</w:t>
      </w:r>
      <w:r>
        <w:rPr>
          <w:sz w:val="24"/>
          <w:lang w:val="fr"/>
        </w:rPr>
        <w:t xml:space="preserve"> de gestion. Le rapport d’audit et la lettre</w:t>
      </w:r>
      <w:r>
        <w:rPr>
          <w:lang w:val="fr"/>
        </w:rPr>
        <w:t xml:space="preserve"> de gestion couvrant</w:t>
      </w:r>
      <w:r>
        <w:rPr>
          <w:sz w:val="24"/>
          <w:lang w:val="fr"/>
        </w:rPr>
        <w:t xml:space="preserve"> toute la durée de vie </w:t>
      </w:r>
      <w:proofErr w:type="gramStart"/>
      <w:r>
        <w:rPr>
          <w:sz w:val="24"/>
          <w:lang w:val="fr"/>
        </w:rPr>
        <w:t xml:space="preserve">du </w:t>
      </w:r>
      <w:r>
        <w:rPr>
          <w:lang w:val="fr"/>
        </w:rPr>
        <w:t xml:space="preserve"> </w:t>
      </w:r>
      <w:r>
        <w:rPr>
          <w:sz w:val="24"/>
          <w:lang w:val="fr"/>
        </w:rPr>
        <w:t>projet</w:t>
      </w:r>
      <w:proofErr w:type="gramEnd"/>
      <w:r>
        <w:rPr>
          <w:lang w:val="fr"/>
        </w:rPr>
        <w:t xml:space="preserve"> ou toute autre période spécifiée par la</w:t>
      </w:r>
      <w:r>
        <w:rPr>
          <w:sz w:val="24"/>
          <w:lang w:val="fr"/>
        </w:rPr>
        <w:t xml:space="preserve"> Banque seront soumis par</w:t>
      </w:r>
      <w:r>
        <w:rPr>
          <w:lang w:val="fr"/>
        </w:rPr>
        <w:t xml:space="preserve"> ADDS à la Banque au plus tard six mois</w:t>
      </w:r>
      <w:r>
        <w:rPr>
          <w:sz w:val="24"/>
          <w:lang w:val="fr"/>
        </w:rPr>
        <w:t xml:space="preserve"> après la fin de cette période. ADDS serachargé de</w:t>
      </w:r>
      <w:r>
        <w:rPr>
          <w:lang w:val="fr"/>
        </w:rPr>
        <w:t xml:space="preserve"> </w:t>
      </w:r>
      <w:r>
        <w:rPr>
          <w:sz w:val="24"/>
          <w:lang w:val="fr"/>
        </w:rPr>
        <w:t xml:space="preserve"> </w:t>
      </w:r>
      <w:r>
        <w:rPr>
          <w:lang w:val="fr"/>
        </w:rPr>
        <w:t xml:space="preserve"> </w:t>
      </w:r>
      <w:r>
        <w:rPr>
          <w:sz w:val="24"/>
          <w:lang w:val="fr"/>
        </w:rPr>
        <w:t xml:space="preserve"> préparer</w:t>
      </w:r>
      <w:r>
        <w:rPr>
          <w:lang w:val="fr"/>
        </w:rPr>
        <w:t xml:space="preserve"> </w:t>
      </w:r>
      <w:r>
        <w:rPr>
          <w:sz w:val="24"/>
          <w:lang w:val="fr"/>
        </w:rPr>
        <w:t xml:space="preserve"> les TOR</w:t>
      </w:r>
      <w:r>
        <w:rPr>
          <w:lang w:val="fr"/>
        </w:rPr>
        <w:t xml:space="preserve"> </w:t>
      </w:r>
      <w:r>
        <w:rPr>
          <w:sz w:val="24"/>
          <w:lang w:val="fr"/>
        </w:rPr>
        <w:t xml:space="preserve"> pour</w:t>
      </w:r>
      <w:r>
        <w:rPr>
          <w:lang w:val="fr"/>
        </w:rPr>
        <w:t xml:space="preserve"> </w:t>
      </w:r>
      <w:r>
        <w:rPr>
          <w:sz w:val="24"/>
          <w:lang w:val="fr"/>
        </w:rPr>
        <w:t xml:space="preserve"> l’auditeur</w:t>
      </w:r>
      <w:r>
        <w:rPr>
          <w:lang w:val="fr"/>
        </w:rPr>
        <w:t xml:space="preserve"> </w:t>
      </w:r>
      <w:r>
        <w:rPr>
          <w:sz w:val="24"/>
          <w:lang w:val="fr"/>
        </w:rPr>
        <w:t xml:space="preserve"> </w:t>
      </w:r>
      <w:r>
        <w:rPr>
          <w:lang w:val="fr"/>
        </w:rPr>
        <w:t xml:space="preserve"> </w:t>
      </w:r>
      <w:r>
        <w:rPr>
          <w:sz w:val="24"/>
          <w:lang w:val="fr"/>
        </w:rPr>
        <w:t xml:space="preserve"> et</w:t>
      </w:r>
      <w:r>
        <w:rPr>
          <w:lang w:val="fr"/>
        </w:rPr>
        <w:t xml:space="preserve"> de</w:t>
      </w:r>
      <w:r>
        <w:rPr>
          <w:sz w:val="24"/>
          <w:lang w:val="fr"/>
        </w:rPr>
        <w:t xml:space="preserve"> les</w:t>
      </w:r>
      <w:r>
        <w:rPr>
          <w:lang w:val="fr"/>
        </w:rPr>
        <w:t xml:space="preserve"> </w:t>
      </w:r>
      <w:r>
        <w:rPr>
          <w:sz w:val="24"/>
          <w:lang w:val="fr"/>
        </w:rPr>
        <w:t xml:space="preserve"> soumettre</w:t>
      </w:r>
      <w:r>
        <w:rPr>
          <w:lang w:val="fr"/>
        </w:rPr>
        <w:t xml:space="preserve"> </w:t>
      </w:r>
      <w:r>
        <w:rPr>
          <w:sz w:val="24"/>
          <w:lang w:val="fr"/>
        </w:rPr>
        <w:t xml:space="preserve"> à</w:t>
      </w:r>
      <w:r>
        <w:rPr>
          <w:lang w:val="fr"/>
        </w:rPr>
        <w:t xml:space="preserve"> </w:t>
      </w:r>
      <w:r>
        <w:rPr>
          <w:sz w:val="24"/>
          <w:lang w:val="fr"/>
        </w:rPr>
        <w:t xml:space="preserve"> la</w:t>
      </w:r>
      <w:r>
        <w:rPr>
          <w:lang w:val="fr"/>
        </w:rPr>
        <w:t xml:space="preserve"> </w:t>
      </w:r>
      <w:r>
        <w:rPr>
          <w:sz w:val="24"/>
          <w:lang w:val="fr"/>
        </w:rPr>
        <w:t xml:space="preserve"> Banque</w:t>
      </w:r>
      <w:r>
        <w:rPr>
          <w:lang w:val="fr"/>
        </w:rPr>
        <w:t xml:space="preserve"> pour</w:t>
      </w:r>
      <w:r>
        <w:rPr>
          <w:sz w:val="24"/>
          <w:lang w:val="fr"/>
        </w:rPr>
        <w:t xml:space="preserve"> </w:t>
      </w:r>
      <w:r>
        <w:rPr>
          <w:lang w:val="fr"/>
        </w:rPr>
        <w:t xml:space="preserve"> </w:t>
      </w:r>
      <w:r>
        <w:rPr>
          <w:sz w:val="24"/>
          <w:lang w:val="fr"/>
        </w:rPr>
        <w:t xml:space="preserve"> approbation. L’auditeur sera également invité à donner son avis sur l’efficacité du</w:t>
      </w:r>
      <w:r>
        <w:rPr>
          <w:lang w:val="fr"/>
        </w:rPr>
        <w:t xml:space="preserve"> système de</w:t>
      </w:r>
      <w:r>
        <w:rPr>
          <w:sz w:val="24"/>
          <w:lang w:val="fr"/>
        </w:rPr>
        <w:t xml:space="preserve"> contrôle</w:t>
      </w:r>
      <w:r>
        <w:rPr>
          <w:lang w:val="fr"/>
        </w:rPr>
        <w:t xml:space="preserve"> </w:t>
      </w:r>
      <w:r>
        <w:rPr>
          <w:sz w:val="24"/>
          <w:lang w:val="fr"/>
        </w:rPr>
        <w:t xml:space="preserve"> interne</w:t>
      </w:r>
      <w:r>
        <w:rPr>
          <w:lang w:val="fr"/>
        </w:rPr>
        <w:t xml:space="preserve"> </w:t>
      </w:r>
      <w:r>
        <w:rPr>
          <w:sz w:val="24"/>
          <w:lang w:val="fr"/>
        </w:rPr>
        <w:t xml:space="preserve"> du</w:t>
      </w:r>
      <w:r>
        <w:rPr>
          <w:lang w:val="fr"/>
        </w:rPr>
        <w:t xml:space="preserve"> </w:t>
      </w:r>
      <w:r>
        <w:rPr>
          <w:sz w:val="24"/>
          <w:lang w:val="fr"/>
        </w:rPr>
        <w:t xml:space="preserve"> projet.</w:t>
      </w:r>
      <w:r>
        <w:rPr>
          <w:lang w:val="fr"/>
        </w:rPr>
        <w:t xml:space="preserve"> </w:t>
      </w:r>
      <w:r>
        <w:rPr>
          <w:sz w:val="24"/>
          <w:lang w:val="fr"/>
        </w:rPr>
        <w:t>Conformément</w:t>
      </w:r>
      <w:r>
        <w:rPr>
          <w:lang w:val="fr"/>
        </w:rPr>
        <w:t xml:space="preserve"> à la</w:t>
      </w:r>
      <w:r>
        <w:rPr>
          <w:sz w:val="24"/>
          <w:lang w:val="fr"/>
        </w:rPr>
        <w:t xml:space="preserve"> </w:t>
      </w:r>
      <w:r>
        <w:rPr>
          <w:lang w:val="fr"/>
        </w:rPr>
        <w:t xml:space="preserve"> </w:t>
      </w:r>
      <w:r>
        <w:rPr>
          <w:sz w:val="24"/>
          <w:lang w:val="fr"/>
        </w:rPr>
        <w:t xml:space="preserve"> Politique</w:t>
      </w:r>
      <w:r>
        <w:rPr>
          <w:lang w:val="fr"/>
        </w:rPr>
        <w:t xml:space="preserve"> </w:t>
      </w:r>
      <w:r>
        <w:rPr>
          <w:sz w:val="24"/>
          <w:lang w:val="fr"/>
        </w:rPr>
        <w:t xml:space="preserve"> de</w:t>
      </w:r>
      <w:r>
        <w:rPr>
          <w:lang w:val="fr"/>
        </w:rPr>
        <w:t xml:space="preserve"> la</w:t>
      </w:r>
      <w:r>
        <w:rPr>
          <w:sz w:val="24"/>
          <w:lang w:val="fr"/>
        </w:rPr>
        <w:t xml:space="preserve"> Banque</w:t>
      </w:r>
      <w:r>
        <w:rPr>
          <w:lang w:val="fr"/>
        </w:rPr>
        <w:t xml:space="preserve"> </w:t>
      </w:r>
      <w:r>
        <w:rPr>
          <w:sz w:val="24"/>
          <w:lang w:val="fr"/>
        </w:rPr>
        <w:t xml:space="preserve"> mondiale</w:t>
      </w:r>
      <w:r>
        <w:rPr>
          <w:lang w:val="fr"/>
        </w:rPr>
        <w:t xml:space="preserve"> </w:t>
      </w:r>
      <w:r>
        <w:rPr>
          <w:sz w:val="24"/>
          <w:lang w:val="fr"/>
        </w:rPr>
        <w:t xml:space="preserve"> sur</w:t>
      </w:r>
      <w:r>
        <w:rPr>
          <w:lang w:val="fr"/>
        </w:rPr>
        <w:t xml:space="preserve"> </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l’accèsà</w:t>
      </w:r>
      <w:r>
        <w:rPr>
          <w:lang w:val="fr"/>
        </w:rPr>
        <w:t xml:space="preserve"> </w:t>
      </w:r>
      <w:r>
        <w:rPr>
          <w:sz w:val="24"/>
          <w:lang w:val="fr"/>
        </w:rPr>
        <w:t xml:space="preserve"> l’information</w:t>
      </w:r>
      <w:r>
        <w:rPr>
          <w:lang w:val="fr"/>
        </w:rPr>
        <w:t xml:space="preserve"> publiée le</w:t>
      </w:r>
      <w:r>
        <w:rPr>
          <w:sz w:val="24"/>
          <w:lang w:val="fr"/>
        </w:rPr>
        <w:t xml:space="preserve"> 1er</w:t>
      </w:r>
      <w:r>
        <w:rPr>
          <w:lang w:val="fr"/>
        </w:rPr>
        <w:t xml:space="preserve"> </w:t>
      </w:r>
      <w:r>
        <w:rPr>
          <w:sz w:val="24"/>
          <w:lang w:val="fr"/>
        </w:rPr>
        <w:t xml:space="preserve"> juillet</w:t>
      </w:r>
      <w:r>
        <w:rPr>
          <w:lang w:val="fr"/>
        </w:rPr>
        <w:t xml:space="preserve"> </w:t>
      </w:r>
      <w:r>
        <w:rPr>
          <w:sz w:val="24"/>
          <w:lang w:val="fr"/>
        </w:rPr>
        <w:t xml:space="preserve"> 2010,</w:t>
      </w:r>
      <w:r>
        <w:rPr>
          <w:lang w:val="fr"/>
        </w:rPr>
        <w:t xml:space="preserve"> </w:t>
      </w:r>
      <w:r>
        <w:rPr>
          <w:sz w:val="24"/>
          <w:lang w:val="fr"/>
        </w:rPr>
        <w:t xml:space="preserve"> le</w:t>
      </w:r>
      <w:r>
        <w:rPr>
          <w:lang w:val="fr"/>
        </w:rPr>
        <w:t xml:space="preserve"> </w:t>
      </w:r>
      <w:r>
        <w:rPr>
          <w:sz w:val="24"/>
          <w:lang w:val="fr"/>
        </w:rPr>
        <w:t xml:space="preserve"> rapport</w:t>
      </w:r>
      <w:r>
        <w:rPr>
          <w:lang w:val="fr"/>
        </w:rPr>
        <w:t xml:space="preserve"> </w:t>
      </w:r>
      <w:r>
        <w:rPr>
          <w:sz w:val="24"/>
          <w:lang w:val="fr"/>
        </w:rPr>
        <w:t xml:space="preserve"> d’audit</w:t>
      </w:r>
      <w:r>
        <w:rPr>
          <w:lang w:val="fr"/>
        </w:rPr>
        <w:t xml:space="preserve"> </w:t>
      </w:r>
      <w:r>
        <w:rPr>
          <w:sz w:val="24"/>
          <w:lang w:val="fr"/>
        </w:rPr>
        <w:t xml:space="preserve"> avec</w:t>
      </w:r>
      <w:r>
        <w:rPr>
          <w:lang w:val="fr"/>
        </w:rPr>
        <w:t xml:space="preserve"> les</w:t>
      </w:r>
      <w:r>
        <w:rPr>
          <w:sz w:val="24"/>
          <w:lang w:val="fr"/>
        </w:rPr>
        <w:t xml:space="preserve"> états financiers vérifiés du projet sera mis à la disposition du</w:t>
      </w:r>
      <w:r>
        <w:rPr>
          <w:lang w:val="fr"/>
        </w:rPr>
        <w:t xml:space="preserve"> </w:t>
      </w:r>
      <w:r>
        <w:rPr>
          <w:sz w:val="24"/>
          <w:lang w:val="fr"/>
        </w:rPr>
        <w:t xml:space="preserve"> </w:t>
      </w:r>
      <w:r>
        <w:rPr>
          <w:lang w:val="fr"/>
        </w:rPr>
        <w:t xml:space="preserve"> </w:t>
      </w:r>
      <w:r>
        <w:rPr>
          <w:sz w:val="24"/>
          <w:lang w:val="fr"/>
        </w:rPr>
        <w:t xml:space="preserve"> </w:t>
      </w:r>
      <w:r>
        <w:rPr>
          <w:lang w:val="fr"/>
        </w:rPr>
        <w:t xml:space="preserve"> </w:t>
      </w:r>
      <w:r>
        <w:rPr>
          <w:sz w:val="24"/>
          <w:lang w:val="fr"/>
        </w:rPr>
        <w:t xml:space="preserve"> public.</w:t>
      </w:r>
    </w:p>
    <w:p w14:paraId="0C4F73D4" w14:textId="77777777" w:rsidR="00A365E2" w:rsidRDefault="00A365E2">
      <w:pPr>
        <w:pStyle w:val="Corpsdetexte"/>
        <w:spacing w:before="5"/>
      </w:pPr>
    </w:p>
    <w:p w14:paraId="5F1B3E97" w14:textId="77777777" w:rsidR="00A365E2" w:rsidRDefault="00043309">
      <w:pPr>
        <w:pStyle w:val="Titre1"/>
        <w:ind w:left="100"/>
      </w:pPr>
      <w:r>
        <w:rPr>
          <w:lang w:val="fr"/>
        </w:rPr>
        <w:t>Modalités de décaissement proposées</w:t>
      </w:r>
    </w:p>
    <w:p w14:paraId="333D1800" w14:textId="77777777" w:rsidR="00A365E2" w:rsidRDefault="00A365E2">
      <w:pPr>
        <w:pStyle w:val="Corpsdetexte"/>
        <w:spacing w:before="7"/>
        <w:rPr>
          <w:b/>
          <w:sz w:val="29"/>
        </w:rPr>
      </w:pPr>
    </w:p>
    <w:p w14:paraId="49CE761E" w14:textId="77777777" w:rsidR="00A365E2" w:rsidRDefault="00043309">
      <w:pPr>
        <w:pStyle w:val="Paragraphedeliste"/>
        <w:numPr>
          <w:ilvl w:val="0"/>
          <w:numId w:val="2"/>
        </w:numPr>
        <w:tabs>
          <w:tab w:val="left" w:pos="461"/>
        </w:tabs>
        <w:ind w:right="115" w:firstLine="0"/>
        <w:jc w:val="both"/>
        <w:rPr>
          <w:sz w:val="24"/>
        </w:rPr>
      </w:pPr>
      <w:r>
        <w:rPr>
          <w:color w:val="2E2E2E"/>
          <w:sz w:val="24"/>
          <w:lang w:val="fr"/>
        </w:rPr>
        <w:t xml:space="preserve">Le projet serait financé par le fonds d’affectation spéciale multidonateurs pour le renforcement des capacités statistiques, administré par la Banque mondiale. Il </w:t>
      </w:r>
      <w:r>
        <w:rPr>
          <w:lang w:val="fr"/>
        </w:rPr>
        <w:t xml:space="preserve"> </w:t>
      </w:r>
      <w:r>
        <w:rPr>
          <w:color w:val="2E2E2E"/>
          <w:sz w:val="24"/>
          <w:lang w:val="fr"/>
        </w:rPr>
        <w:t xml:space="preserve"> n’y a pas d’agences multi- ou bilatérales cofinançant ce projet. Le coût du projet est estimé à</w:t>
      </w:r>
      <w:r>
        <w:rPr>
          <w:lang w:val="fr"/>
        </w:rPr>
        <w:t xml:space="preserve"> </w:t>
      </w:r>
      <w:r>
        <w:rPr>
          <w:color w:val="2E2E2E"/>
          <w:sz w:val="24"/>
          <w:lang w:val="fr"/>
        </w:rPr>
        <w:t xml:space="preserve"> 500 000 dollars des États-Unis.</w:t>
      </w:r>
    </w:p>
    <w:p w14:paraId="109626A2" w14:textId="77777777" w:rsidR="00A365E2" w:rsidRDefault="00A365E2">
      <w:pPr>
        <w:pStyle w:val="Corpsdetexte"/>
      </w:pPr>
    </w:p>
    <w:p w14:paraId="6B54BE22" w14:textId="77777777" w:rsidR="00A365E2" w:rsidRDefault="00043309">
      <w:pPr>
        <w:pStyle w:val="Paragraphedeliste"/>
        <w:numPr>
          <w:ilvl w:val="0"/>
          <w:numId w:val="2"/>
        </w:numPr>
        <w:tabs>
          <w:tab w:val="left" w:pos="461"/>
        </w:tabs>
        <w:spacing w:before="1"/>
        <w:ind w:left="460" w:hanging="361"/>
        <w:rPr>
          <w:sz w:val="24"/>
        </w:rPr>
      </w:pPr>
      <w:r>
        <w:rPr>
          <w:color w:val="2E2E2E"/>
          <w:sz w:val="24"/>
          <w:lang w:val="fr"/>
        </w:rPr>
        <w:t>Méthode de décaissement : Les méthodes de décaissement suivantes peuvent être utilisées au titre de la subvention :</w:t>
      </w:r>
    </w:p>
    <w:p w14:paraId="2D0F21C7" w14:textId="77777777" w:rsidR="00A365E2" w:rsidRDefault="00043309">
      <w:pPr>
        <w:pStyle w:val="Paragraphedeliste"/>
        <w:numPr>
          <w:ilvl w:val="0"/>
          <w:numId w:val="1"/>
        </w:numPr>
        <w:tabs>
          <w:tab w:val="left" w:pos="821"/>
        </w:tabs>
        <w:spacing w:before="2"/>
        <w:ind w:hanging="361"/>
        <w:rPr>
          <w:sz w:val="24"/>
        </w:rPr>
      </w:pPr>
      <w:r>
        <w:rPr>
          <w:sz w:val="24"/>
          <w:lang w:val="fr"/>
        </w:rPr>
        <w:t>Remboursement</w:t>
      </w:r>
    </w:p>
    <w:p w14:paraId="388F99D9" w14:textId="77777777" w:rsidR="00A365E2" w:rsidRDefault="00043309">
      <w:pPr>
        <w:pStyle w:val="Paragraphedeliste"/>
        <w:numPr>
          <w:ilvl w:val="0"/>
          <w:numId w:val="1"/>
        </w:numPr>
        <w:tabs>
          <w:tab w:val="left" w:pos="821"/>
        </w:tabs>
        <w:spacing w:before="41"/>
        <w:ind w:hanging="361"/>
        <w:rPr>
          <w:sz w:val="24"/>
        </w:rPr>
      </w:pPr>
      <w:r>
        <w:rPr>
          <w:sz w:val="24"/>
          <w:lang w:val="fr"/>
        </w:rPr>
        <w:t>Avance</w:t>
      </w:r>
    </w:p>
    <w:p w14:paraId="780DE967" w14:textId="77777777" w:rsidR="00A365E2" w:rsidRDefault="00043309">
      <w:pPr>
        <w:pStyle w:val="Paragraphedeliste"/>
        <w:numPr>
          <w:ilvl w:val="0"/>
          <w:numId w:val="1"/>
        </w:numPr>
        <w:tabs>
          <w:tab w:val="left" w:pos="821"/>
        </w:tabs>
        <w:spacing w:before="41"/>
        <w:ind w:hanging="361"/>
        <w:rPr>
          <w:sz w:val="24"/>
        </w:rPr>
      </w:pPr>
      <w:r>
        <w:rPr>
          <w:sz w:val="24"/>
          <w:lang w:val="fr"/>
        </w:rPr>
        <w:t>Paiement</w:t>
      </w:r>
      <w:r>
        <w:rPr>
          <w:lang w:val="fr"/>
        </w:rPr>
        <w:t xml:space="preserve"> direct</w:t>
      </w:r>
    </w:p>
    <w:p w14:paraId="48C010E0" w14:textId="77777777" w:rsidR="00A365E2" w:rsidRDefault="00A365E2">
      <w:pPr>
        <w:pStyle w:val="Corpsdetexte"/>
        <w:spacing w:before="3"/>
        <w:rPr>
          <w:sz w:val="27"/>
        </w:rPr>
      </w:pPr>
    </w:p>
    <w:p w14:paraId="0B542FFA" w14:textId="77777777" w:rsidR="00A365E2" w:rsidRDefault="00043309">
      <w:pPr>
        <w:pStyle w:val="Corpsdetexte"/>
        <w:spacing w:before="1"/>
        <w:ind w:left="100"/>
      </w:pPr>
      <w:r>
        <w:rPr>
          <w:lang w:val="fr"/>
        </w:rPr>
        <w:t>Les catégories de subventions sont réparties comme suit :</w:t>
      </w:r>
    </w:p>
    <w:p w14:paraId="37C1520D" w14:textId="77777777" w:rsidR="00A365E2" w:rsidRDefault="00A365E2">
      <w:pPr>
        <w:pStyle w:val="Corpsdetexte"/>
        <w:spacing w:before="7"/>
        <w:rPr>
          <w:sz w:val="9"/>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8"/>
        <w:gridCol w:w="2743"/>
        <w:gridCol w:w="1915"/>
      </w:tblGrid>
      <w:tr w:rsidR="00A365E2" w14:paraId="356FAF74" w14:textId="77777777">
        <w:trPr>
          <w:trHeight w:val="1430"/>
        </w:trPr>
        <w:tc>
          <w:tcPr>
            <w:tcW w:w="3358" w:type="dxa"/>
          </w:tcPr>
          <w:p w14:paraId="0E759A76" w14:textId="77777777" w:rsidR="00A365E2" w:rsidRDefault="00043309">
            <w:pPr>
              <w:pStyle w:val="TableParagraph"/>
              <w:spacing w:line="251" w:lineRule="exact"/>
              <w:ind w:left="1225" w:right="1214"/>
              <w:jc w:val="center"/>
              <w:rPr>
                <w:b/>
              </w:rPr>
            </w:pPr>
            <w:r>
              <w:rPr>
                <w:b/>
                <w:lang w:val="fr"/>
              </w:rPr>
              <w:t>Catégorie</w:t>
            </w:r>
          </w:p>
        </w:tc>
        <w:tc>
          <w:tcPr>
            <w:tcW w:w="2743" w:type="dxa"/>
          </w:tcPr>
          <w:p w14:paraId="50B35D42" w14:textId="77777777" w:rsidR="00A365E2" w:rsidRDefault="00043309">
            <w:pPr>
              <w:pStyle w:val="TableParagraph"/>
              <w:ind w:left="376" w:right="366"/>
              <w:jc w:val="center"/>
              <w:rPr>
                <w:b/>
              </w:rPr>
            </w:pPr>
            <w:r>
              <w:rPr>
                <w:b/>
                <w:lang w:val="fr"/>
              </w:rPr>
              <w:t>Montant de la subvention allouée</w:t>
            </w:r>
          </w:p>
          <w:p w14:paraId="0C0D9641" w14:textId="77777777" w:rsidR="00A365E2" w:rsidRDefault="00A365E2">
            <w:pPr>
              <w:pStyle w:val="TableParagraph"/>
              <w:spacing w:before="1"/>
              <w:rPr>
                <w:sz w:val="24"/>
              </w:rPr>
            </w:pPr>
          </w:p>
          <w:p w14:paraId="0049F6F6" w14:textId="77777777" w:rsidR="00A365E2" w:rsidRDefault="00043309">
            <w:pPr>
              <w:pStyle w:val="TableParagraph"/>
              <w:spacing w:before="1"/>
              <w:ind w:left="376" w:right="365"/>
              <w:jc w:val="center"/>
              <w:rPr>
                <w:b/>
              </w:rPr>
            </w:pPr>
            <w:r>
              <w:rPr>
                <w:b/>
                <w:lang w:val="fr"/>
              </w:rPr>
              <w:t>(</w:t>
            </w:r>
            <w:proofErr w:type="gramStart"/>
            <w:r>
              <w:rPr>
                <w:b/>
                <w:lang w:val="fr"/>
              </w:rPr>
              <w:t>exprimé</w:t>
            </w:r>
            <w:r>
              <w:rPr>
                <w:lang w:val="fr"/>
              </w:rPr>
              <w:t xml:space="preserve"> </w:t>
            </w:r>
            <w:r>
              <w:rPr>
                <w:b/>
                <w:lang w:val="fr"/>
              </w:rPr>
              <w:t xml:space="preserve"> en</w:t>
            </w:r>
            <w:proofErr w:type="gramEnd"/>
            <w:r>
              <w:rPr>
                <w:b/>
                <w:lang w:val="fr"/>
              </w:rPr>
              <w:t xml:space="preserve"> USD)</w:t>
            </w:r>
          </w:p>
        </w:tc>
        <w:tc>
          <w:tcPr>
            <w:tcW w:w="1915" w:type="dxa"/>
          </w:tcPr>
          <w:p w14:paraId="3093E973" w14:textId="77777777" w:rsidR="00A365E2" w:rsidRDefault="00043309">
            <w:pPr>
              <w:pStyle w:val="TableParagraph"/>
              <w:ind w:left="288" w:right="116" w:hanging="4"/>
              <w:jc w:val="center"/>
              <w:rPr>
                <w:b/>
              </w:rPr>
            </w:pPr>
            <w:r>
              <w:rPr>
                <w:b/>
                <w:lang w:val="fr"/>
              </w:rPr>
              <w:t>Pourcentage des dépenses à financer (taxes inclusives)</w:t>
            </w:r>
          </w:p>
        </w:tc>
      </w:tr>
      <w:tr w:rsidR="00A365E2" w14:paraId="450008B7" w14:textId="77777777">
        <w:trPr>
          <w:trHeight w:val="1038"/>
        </w:trPr>
        <w:tc>
          <w:tcPr>
            <w:tcW w:w="3358" w:type="dxa"/>
          </w:tcPr>
          <w:p w14:paraId="18AAD2BB" w14:textId="77777777" w:rsidR="00A365E2" w:rsidRDefault="00043309">
            <w:pPr>
              <w:pStyle w:val="TableParagraph"/>
              <w:ind w:left="827" w:right="130" w:hanging="360"/>
            </w:pPr>
            <w:r>
              <w:rPr>
                <w:lang w:val="fr"/>
              </w:rPr>
              <w:t xml:space="preserve">(1) Biens, services de consultants, </w:t>
            </w:r>
            <w:proofErr w:type="gramStart"/>
            <w:r>
              <w:rPr>
                <w:lang w:val="fr"/>
              </w:rPr>
              <w:t>formation  et</w:t>
            </w:r>
            <w:proofErr w:type="gramEnd"/>
            <w:r>
              <w:rPr>
                <w:lang w:val="fr"/>
              </w:rPr>
              <w:t xml:space="preserve"> audit dans le cadre du projet</w:t>
            </w:r>
          </w:p>
        </w:tc>
        <w:tc>
          <w:tcPr>
            <w:tcW w:w="2743" w:type="dxa"/>
          </w:tcPr>
          <w:p w14:paraId="6C62FE63" w14:textId="77777777" w:rsidR="00A365E2" w:rsidRDefault="00043309">
            <w:pPr>
              <w:pStyle w:val="TableParagraph"/>
              <w:spacing w:line="247" w:lineRule="exact"/>
              <w:ind w:left="376" w:right="323"/>
              <w:jc w:val="center"/>
            </w:pPr>
            <w:r>
              <w:rPr>
                <w:lang w:val="fr"/>
              </w:rPr>
              <w:t>500,000</w:t>
            </w:r>
          </w:p>
        </w:tc>
        <w:tc>
          <w:tcPr>
            <w:tcW w:w="1915" w:type="dxa"/>
          </w:tcPr>
          <w:p w14:paraId="2CC60D7C" w14:textId="77777777" w:rsidR="00A365E2" w:rsidRDefault="00043309">
            <w:pPr>
              <w:pStyle w:val="TableParagraph"/>
              <w:spacing w:line="247" w:lineRule="exact"/>
              <w:ind w:left="679" w:right="672"/>
              <w:jc w:val="center"/>
            </w:pPr>
            <w:r>
              <w:rPr>
                <w:lang w:val="fr"/>
              </w:rPr>
              <w:t>100%</w:t>
            </w:r>
          </w:p>
        </w:tc>
      </w:tr>
      <w:tr w:rsidR="00A365E2" w14:paraId="76033A84" w14:textId="77777777">
        <w:trPr>
          <w:trHeight w:val="486"/>
        </w:trPr>
        <w:tc>
          <w:tcPr>
            <w:tcW w:w="3358" w:type="dxa"/>
          </w:tcPr>
          <w:p w14:paraId="2D5B36F0" w14:textId="77777777" w:rsidR="00A365E2" w:rsidRDefault="00043309">
            <w:pPr>
              <w:pStyle w:val="TableParagraph"/>
              <w:spacing w:line="251" w:lineRule="exact"/>
              <w:ind w:left="107"/>
              <w:rPr>
                <w:b/>
              </w:rPr>
            </w:pPr>
            <w:r>
              <w:rPr>
                <w:b/>
                <w:lang w:val="fr"/>
              </w:rPr>
              <w:t>MONTANT TOTAL</w:t>
            </w:r>
          </w:p>
        </w:tc>
        <w:tc>
          <w:tcPr>
            <w:tcW w:w="2743" w:type="dxa"/>
          </w:tcPr>
          <w:p w14:paraId="1F576297" w14:textId="77777777" w:rsidR="00A365E2" w:rsidRDefault="00043309">
            <w:pPr>
              <w:pStyle w:val="TableParagraph"/>
              <w:spacing w:line="251" w:lineRule="exact"/>
              <w:ind w:left="868"/>
              <w:rPr>
                <w:b/>
              </w:rPr>
            </w:pPr>
            <w:r>
              <w:rPr>
                <w:b/>
                <w:lang w:val="fr"/>
              </w:rPr>
              <w:t>500,000</w:t>
            </w:r>
          </w:p>
        </w:tc>
        <w:tc>
          <w:tcPr>
            <w:tcW w:w="1915" w:type="dxa"/>
          </w:tcPr>
          <w:p w14:paraId="766E06AE" w14:textId="77777777" w:rsidR="00A365E2" w:rsidRDefault="00A365E2">
            <w:pPr>
              <w:pStyle w:val="TableParagraph"/>
            </w:pPr>
          </w:p>
        </w:tc>
      </w:tr>
    </w:tbl>
    <w:p w14:paraId="74E8DD26" w14:textId="77777777" w:rsidR="00A365E2" w:rsidRDefault="00A365E2">
      <w:pPr>
        <w:pStyle w:val="Corpsdetexte"/>
        <w:spacing w:before="10"/>
        <w:rPr>
          <w:sz w:val="23"/>
        </w:rPr>
      </w:pPr>
    </w:p>
    <w:p w14:paraId="2478FD1B" w14:textId="054EC1AC" w:rsidR="00A365E2" w:rsidRDefault="00043309">
      <w:pPr>
        <w:pStyle w:val="Paragraphedeliste"/>
        <w:numPr>
          <w:ilvl w:val="0"/>
          <w:numId w:val="2"/>
        </w:numPr>
        <w:tabs>
          <w:tab w:val="left" w:pos="461"/>
        </w:tabs>
        <w:ind w:left="460" w:hanging="361"/>
        <w:jc w:val="both"/>
        <w:rPr>
          <w:sz w:val="24"/>
        </w:rPr>
      </w:pPr>
      <w:r>
        <w:rPr>
          <w:color w:val="2E2E2E"/>
          <w:sz w:val="24"/>
          <w:lang w:val="fr"/>
        </w:rPr>
        <w:t>Compte dé</w:t>
      </w:r>
      <w:r w:rsidR="00DD5A3F" w:rsidRPr="00DD5A3F">
        <w:rPr>
          <w:b/>
          <w:color w:val="FF0000"/>
          <w:sz w:val="24"/>
          <w:lang w:val="fr"/>
        </w:rPr>
        <w:t>sign</w:t>
      </w:r>
      <w:r>
        <w:rPr>
          <w:color w:val="2E2E2E"/>
          <w:sz w:val="24"/>
          <w:lang w:val="fr"/>
        </w:rPr>
        <w:t>é. Afin de s’assurer que les fonds sont facilement disponibles pour la mise en œuvre du projet, un</w:t>
      </w:r>
    </w:p>
    <w:p w14:paraId="5092C9DA" w14:textId="6F1BAB74" w:rsidR="00A365E2" w:rsidRDefault="00043309">
      <w:pPr>
        <w:pStyle w:val="Corpsdetexte"/>
        <w:spacing w:before="1"/>
        <w:ind w:left="100" w:right="120"/>
        <w:jc w:val="both"/>
      </w:pPr>
      <w:r>
        <w:rPr>
          <w:color w:val="2E2E2E"/>
          <w:lang w:val="fr"/>
        </w:rPr>
        <w:t>Des comptes dé</w:t>
      </w:r>
      <w:r w:rsidR="00DD5A3F" w:rsidRPr="00DD5A3F">
        <w:rPr>
          <w:b/>
          <w:color w:val="FF0000"/>
          <w:lang w:val="fr"/>
        </w:rPr>
        <w:t>sign</w:t>
      </w:r>
      <w:r>
        <w:rPr>
          <w:color w:val="2E2E2E"/>
          <w:lang w:val="fr"/>
        </w:rPr>
        <w:t>és</w:t>
      </w:r>
      <w:r>
        <w:rPr>
          <w:lang w:val="fr"/>
        </w:rPr>
        <w:t xml:space="preserve"> en</w:t>
      </w:r>
      <w:r>
        <w:rPr>
          <w:color w:val="2E2E2E"/>
          <w:lang w:val="fr"/>
        </w:rPr>
        <w:t xml:space="preserve"> </w:t>
      </w:r>
      <w:r>
        <w:rPr>
          <w:lang w:val="fr"/>
        </w:rPr>
        <w:t xml:space="preserve"> </w:t>
      </w:r>
      <w:r>
        <w:rPr>
          <w:color w:val="2E2E2E"/>
          <w:lang w:val="fr"/>
        </w:rPr>
        <w:t xml:space="preserve"> </w:t>
      </w:r>
      <w:proofErr w:type="gramStart"/>
      <w:r>
        <w:rPr>
          <w:color w:val="2E2E2E"/>
          <w:lang w:val="fr"/>
        </w:rPr>
        <w:t>dollars</w:t>
      </w:r>
      <w:r>
        <w:rPr>
          <w:lang w:val="fr"/>
        </w:rPr>
        <w:t xml:space="preserve"> </w:t>
      </w:r>
      <w:r>
        <w:rPr>
          <w:color w:val="2E2E2E"/>
          <w:lang w:val="fr"/>
        </w:rPr>
        <w:t xml:space="preserve"> américains</w:t>
      </w:r>
      <w:proofErr w:type="gramEnd"/>
      <w:r>
        <w:rPr>
          <w:lang w:val="fr"/>
        </w:rPr>
        <w:t xml:space="preserve"> </w:t>
      </w:r>
      <w:r>
        <w:rPr>
          <w:color w:val="2E2E2E"/>
          <w:lang w:val="fr"/>
        </w:rPr>
        <w:t xml:space="preserve"> (DA)</w:t>
      </w:r>
      <w:r>
        <w:rPr>
          <w:lang w:val="fr"/>
        </w:rPr>
        <w:t xml:space="preserve"> </w:t>
      </w:r>
      <w:r>
        <w:rPr>
          <w:color w:val="2E2E2E"/>
          <w:lang w:val="fr"/>
        </w:rPr>
        <w:t xml:space="preserve"> seront</w:t>
      </w:r>
      <w:r>
        <w:rPr>
          <w:lang w:val="fr"/>
        </w:rPr>
        <w:t xml:space="preserve"> </w:t>
      </w:r>
      <w:r>
        <w:rPr>
          <w:color w:val="2E2E2E"/>
          <w:lang w:val="fr"/>
        </w:rPr>
        <w:t xml:space="preserve"> </w:t>
      </w:r>
      <w:r>
        <w:rPr>
          <w:lang w:val="fr"/>
        </w:rPr>
        <w:t xml:space="preserve"> </w:t>
      </w:r>
      <w:r>
        <w:rPr>
          <w:color w:val="2E2E2E"/>
          <w:lang w:val="fr"/>
        </w:rPr>
        <w:t xml:space="preserve"> ouverts</w:t>
      </w:r>
      <w:r>
        <w:rPr>
          <w:lang w:val="fr"/>
        </w:rPr>
        <w:t xml:space="preserve"> </w:t>
      </w:r>
      <w:r>
        <w:rPr>
          <w:color w:val="2E2E2E"/>
          <w:lang w:val="fr"/>
        </w:rPr>
        <w:t xml:space="preserve"> </w:t>
      </w:r>
      <w:r>
        <w:rPr>
          <w:lang w:val="fr"/>
        </w:rPr>
        <w:t xml:space="preserve"> </w:t>
      </w:r>
      <w:r>
        <w:rPr>
          <w:color w:val="2E2E2E"/>
          <w:lang w:val="fr"/>
        </w:rPr>
        <w:t xml:space="preserve"> au</w:t>
      </w:r>
      <w:r>
        <w:rPr>
          <w:lang w:val="fr"/>
        </w:rPr>
        <w:t xml:space="preserve"> </w:t>
      </w:r>
      <w:r>
        <w:rPr>
          <w:color w:val="2E2E2E"/>
          <w:lang w:val="fr"/>
        </w:rPr>
        <w:t xml:space="preserve"> nom</w:t>
      </w:r>
      <w:r>
        <w:rPr>
          <w:lang w:val="fr"/>
        </w:rPr>
        <w:t xml:space="preserve"> </w:t>
      </w:r>
      <w:r>
        <w:rPr>
          <w:color w:val="2E2E2E"/>
          <w:lang w:val="fr"/>
        </w:rPr>
        <w:t xml:space="preserve"> du</w:t>
      </w:r>
      <w:r>
        <w:rPr>
          <w:lang w:val="fr"/>
        </w:rPr>
        <w:t xml:space="preserve"> </w:t>
      </w:r>
      <w:r>
        <w:rPr>
          <w:color w:val="2E2E2E"/>
          <w:lang w:val="fr"/>
        </w:rPr>
        <w:t xml:space="preserve"> projet</w:t>
      </w:r>
      <w:r>
        <w:rPr>
          <w:lang w:val="fr"/>
        </w:rPr>
        <w:t xml:space="preserve"> </w:t>
      </w:r>
      <w:r>
        <w:rPr>
          <w:color w:val="2E2E2E"/>
          <w:lang w:val="fr"/>
        </w:rPr>
        <w:t xml:space="preserve"> avec</w:t>
      </w:r>
      <w:r>
        <w:rPr>
          <w:lang w:val="fr"/>
        </w:rPr>
        <w:t xml:space="preserve"> </w:t>
      </w:r>
      <w:r>
        <w:rPr>
          <w:color w:val="2E2E2E"/>
          <w:lang w:val="fr"/>
        </w:rPr>
        <w:t xml:space="preserve"> un</w:t>
      </w:r>
      <w:r>
        <w:rPr>
          <w:lang w:val="fr"/>
        </w:rPr>
        <w:t xml:space="preserve"> </w:t>
      </w:r>
      <w:r>
        <w:rPr>
          <w:color w:val="2E2E2E"/>
          <w:lang w:val="fr"/>
        </w:rPr>
        <w:t xml:space="preserve"> plafond</w:t>
      </w:r>
      <w:r>
        <w:rPr>
          <w:lang w:val="fr"/>
        </w:rPr>
        <w:t xml:space="preserve"> de</w:t>
      </w:r>
      <w:r>
        <w:rPr>
          <w:color w:val="2E2E2E"/>
          <w:lang w:val="fr"/>
        </w:rPr>
        <w:t xml:space="preserve"> 200 000 dollars américains. Les </w:t>
      </w:r>
      <w:r w:rsidR="00DD5A3F" w:rsidRPr="00DD5A3F">
        <w:rPr>
          <w:b/>
          <w:color w:val="FF0000"/>
          <w:lang w:val="fr"/>
        </w:rPr>
        <w:t>sign</w:t>
      </w:r>
      <w:r>
        <w:rPr>
          <w:color w:val="2E2E2E"/>
          <w:lang w:val="fr"/>
        </w:rPr>
        <w:t xml:space="preserve">ataires autorisés, les noms et les spécimens </w:t>
      </w:r>
      <w:proofErr w:type="spellStart"/>
      <w:r>
        <w:rPr>
          <w:color w:val="2E2E2E"/>
          <w:lang w:val="fr"/>
        </w:rPr>
        <w:t>correspondantsde</w:t>
      </w:r>
      <w:proofErr w:type="spellEnd"/>
      <w:r>
        <w:rPr>
          <w:color w:val="2E2E2E"/>
          <w:lang w:val="fr"/>
        </w:rPr>
        <w:t xml:space="preserve"> leurs </w:t>
      </w:r>
      <w:r w:rsidR="00DD5A3F" w:rsidRPr="00DD5A3F">
        <w:rPr>
          <w:b/>
          <w:color w:val="FF0000"/>
          <w:lang w:val="fr"/>
        </w:rPr>
        <w:t>sign</w:t>
      </w:r>
      <w:r>
        <w:rPr>
          <w:color w:val="2E2E2E"/>
          <w:lang w:val="fr"/>
        </w:rPr>
        <w:t>atures seraient soumis à la Banque avant la réception de la première demande de retrait.</w:t>
      </w:r>
      <w:r>
        <w:rPr>
          <w:lang w:val="fr"/>
        </w:rPr>
        <w:t xml:space="preserve"> </w:t>
      </w:r>
      <w:r>
        <w:rPr>
          <w:color w:val="2E2E2E"/>
          <w:lang w:val="fr"/>
        </w:rPr>
        <w:t>Dépôts</w:t>
      </w:r>
    </w:p>
    <w:p w14:paraId="2A569041" w14:textId="77777777" w:rsidR="00A365E2" w:rsidRDefault="00A365E2">
      <w:pPr>
        <w:jc w:val="both"/>
        <w:sectPr w:rsidR="00A365E2">
          <w:pgSz w:w="12240" w:h="15840"/>
          <w:pgMar w:top="1360" w:right="1320" w:bottom="980" w:left="1340" w:header="0" w:footer="789" w:gutter="0"/>
          <w:cols w:space="720"/>
        </w:sectPr>
      </w:pPr>
    </w:p>
    <w:p w14:paraId="55E8E235" w14:textId="35D04857" w:rsidR="00A365E2" w:rsidRDefault="00043309">
      <w:pPr>
        <w:pStyle w:val="Corpsdetexte"/>
        <w:spacing w:before="72"/>
        <w:ind w:left="100" w:right="118"/>
        <w:jc w:val="both"/>
      </w:pPr>
      <w:r>
        <w:rPr>
          <w:color w:val="2E2E2E"/>
          <w:lang w:val="fr"/>
        </w:rPr>
        <w:t xml:space="preserve">et </w:t>
      </w:r>
      <w:r>
        <w:rPr>
          <w:lang w:val="fr"/>
        </w:rPr>
        <w:t xml:space="preserve"> les</w:t>
      </w:r>
      <w:r>
        <w:rPr>
          <w:color w:val="2E2E2E"/>
          <w:lang w:val="fr"/>
        </w:rPr>
        <w:t xml:space="preserve"> paiements</w:t>
      </w:r>
      <w:r>
        <w:rPr>
          <w:lang w:val="fr"/>
        </w:rPr>
        <w:t xml:space="preserve"> </w:t>
      </w:r>
      <w:r>
        <w:rPr>
          <w:color w:val="2E2E2E"/>
          <w:lang w:val="fr"/>
        </w:rPr>
        <w:t xml:space="preserve"> du</w:t>
      </w:r>
      <w:r>
        <w:rPr>
          <w:lang w:val="fr"/>
        </w:rPr>
        <w:t xml:space="preserve"> </w:t>
      </w:r>
      <w:r>
        <w:rPr>
          <w:color w:val="2E2E2E"/>
          <w:lang w:val="fr"/>
        </w:rPr>
        <w:t xml:space="preserve"> PLAN</w:t>
      </w:r>
      <w:r>
        <w:rPr>
          <w:lang w:val="fr"/>
        </w:rPr>
        <w:t xml:space="preserve"> </w:t>
      </w:r>
      <w:r>
        <w:rPr>
          <w:color w:val="2E2E2E"/>
          <w:lang w:val="fr"/>
        </w:rPr>
        <w:t xml:space="preserve"> </w:t>
      </w:r>
      <w:r>
        <w:rPr>
          <w:lang w:val="fr"/>
        </w:rPr>
        <w:t xml:space="preserve"> </w:t>
      </w:r>
      <w:r>
        <w:rPr>
          <w:color w:val="2E2E2E"/>
          <w:lang w:val="fr"/>
        </w:rPr>
        <w:t xml:space="preserve"> seront</w:t>
      </w:r>
      <w:r>
        <w:rPr>
          <w:lang w:val="fr"/>
        </w:rPr>
        <w:t xml:space="preserve"> </w:t>
      </w:r>
      <w:r>
        <w:rPr>
          <w:color w:val="2E2E2E"/>
          <w:lang w:val="fr"/>
        </w:rPr>
        <w:t xml:space="preserve"> </w:t>
      </w:r>
      <w:r>
        <w:rPr>
          <w:lang w:val="fr"/>
        </w:rPr>
        <w:t xml:space="preserve"> </w:t>
      </w:r>
      <w:r>
        <w:rPr>
          <w:color w:val="2E2E2E"/>
          <w:lang w:val="fr"/>
        </w:rPr>
        <w:t xml:space="preserve"> effectués</w:t>
      </w:r>
      <w:r>
        <w:rPr>
          <w:lang w:val="fr"/>
        </w:rPr>
        <w:t xml:space="preserve"> </w:t>
      </w:r>
      <w:r>
        <w:rPr>
          <w:color w:val="2E2E2E"/>
          <w:lang w:val="fr"/>
        </w:rPr>
        <w:t xml:space="preserve"> </w:t>
      </w:r>
      <w:r>
        <w:rPr>
          <w:lang w:val="fr"/>
        </w:rPr>
        <w:t xml:space="preserve"> </w:t>
      </w:r>
      <w:r>
        <w:rPr>
          <w:color w:val="2E2E2E"/>
          <w:lang w:val="fr"/>
        </w:rPr>
        <w:t xml:space="preserve"> conformément à</w:t>
      </w:r>
      <w:r>
        <w:rPr>
          <w:lang w:val="fr"/>
        </w:rPr>
        <w:t xml:space="preserve"> </w:t>
      </w:r>
      <w:r>
        <w:rPr>
          <w:color w:val="2E2E2E"/>
          <w:lang w:val="fr"/>
        </w:rPr>
        <w:t xml:space="preserve"> </w:t>
      </w:r>
      <w:r>
        <w:rPr>
          <w:lang w:val="fr"/>
        </w:rPr>
        <w:t xml:space="preserve"> </w:t>
      </w:r>
      <w:r>
        <w:rPr>
          <w:color w:val="2E2E2E"/>
          <w:lang w:val="fr"/>
        </w:rPr>
        <w:t xml:space="preserve"> la</w:t>
      </w:r>
      <w:r>
        <w:rPr>
          <w:lang w:val="fr"/>
        </w:rPr>
        <w:t xml:space="preserve"> </w:t>
      </w:r>
      <w:r>
        <w:rPr>
          <w:color w:val="2E2E2E"/>
          <w:lang w:val="fr"/>
        </w:rPr>
        <w:t xml:space="preserve"> lettre</w:t>
      </w:r>
      <w:r>
        <w:rPr>
          <w:lang w:val="fr"/>
        </w:rPr>
        <w:t xml:space="preserve"> </w:t>
      </w:r>
      <w:r>
        <w:rPr>
          <w:color w:val="2E2E2E"/>
          <w:lang w:val="fr"/>
        </w:rPr>
        <w:t xml:space="preserve"> de décaissement</w:t>
      </w:r>
      <w:r>
        <w:rPr>
          <w:lang w:val="fr"/>
        </w:rPr>
        <w:t xml:space="preserve"> </w:t>
      </w:r>
      <w:r>
        <w:rPr>
          <w:color w:val="2E2E2E"/>
          <w:lang w:val="fr"/>
        </w:rPr>
        <w:t xml:space="preserve"> et</w:t>
      </w:r>
      <w:r>
        <w:rPr>
          <w:lang w:val="fr"/>
        </w:rPr>
        <w:t xml:space="preserve"> aux directives de</w:t>
      </w:r>
      <w:r>
        <w:rPr>
          <w:color w:val="2E2E2E"/>
          <w:lang w:val="fr"/>
        </w:rPr>
        <w:t xml:space="preserve"> décaissement bancaire. Les rapprochements mensuels pour les comptes dé</w:t>
      </w:r>
      <w:r w:rsidR="00DD5A3F" w:rsidRPr="00DD5A3F">
        <w:rPr>
          <w:b/>
          <w:color w:val="FF0000"/>
          <w:lang w:val="fr"/>
        </w:rPr>
        <w:t>sign</w:t>
      </w:r>
      <w:r>
        <w:rPr>
          <w:color w:val="2E2E2E"/>
          <w:lang w:val="fr"/>
        </w:rPr>
        <w:t xml:space="preserve">és seront préparés par l’ADDS et des copies des rapprochements seront envoyées à la Banque mondiale avec </w:t>
      </w:r>
      <w:proofErr w:type="gramStart"/>
      <w:r>
        <w:rPr>
          <w:color w:val="2E2E2E"/>
          <w:lang w:val="fr"/>
        </w:rPr>
        <w:t>les</w:t>
      </w:r>
      <w:r>
        <w:rPr>
          <w:lang w:val="fr"/>
        </w:rPr>
        <w:t xml:space="preserve"> </w:t>
      </w:r>
      <w:r>
        <w:rPr>
          <w:color w:val="2E2E2E"/>
          <w:lang w:val="fr"/>
        </w:rPr>
        <w:t xml:space="preserve"> IFR</w:t>
      </w:r>
      <w:proofErr w:type="gramEnd"/>
      <w:r>
        <w:rPr>
          <w:color w:val="2E2E2E"/>
          <w:lang w:val="fr"/>
        </w:rPr>
        <w:t>.</w:t>
      </w:r>
    </w:p>
    <w:p w14:paraId="623AE7DD" w14:textId="77777777" w:rsidR="00A365E2" w:rsidRDefault="00A365E2">
      <w:pPr>
        <w:pStyle w:val="Corpsdetexte"/>
      </w:pPr>
    </w:p>
    <w:p w14:paraId="08DDF69C" w14:textId="092A031D" w:rsidR="00A365E2" w:rsidRDefault="00043309">
      <w:pPr>
        <w:pStyle w:val="Paragraphedeliste"/>
        <w:numPr>
          <w:ilvl w:val="0"/>
          <w:numId w:val="2"/>
        </w:numPr>
        <w:tabs>
          <w:tab w:val="left" w:pos="461"/>
        </w:tabs>
        <w:ind w:right="115" w:firstLine="0"/>
        <w:jc w:val="both"/>
        <w:rPr>
          <w:sz w:val="24"/>
        </w:rPr>
      </w:pPr>
      <w:r>
        <w:rPr>
          <w:color w:val="2E2E2E"/>
          <w:sz w:val="24"/>
          <w:lang w:val="fr"/>
        </w:rPr>
        <w:t xml:space="preserve">Le produit de la subvention sera versé conformément auxdirectives de décaissement de la Banque telles qu’elles sont décrites dans la lettre de décaissement et conformément aux directives de décaissement de la Banque pour les projets. Le décaissement fondé sur les transactions sera utilisé dans le cadre de ce projet. Par </w:t>
      </w:r>
      <w:proofErr w:type="gramStart"/>
      <w:r>
        <w:rPr>
          <w:color w:val="2E2E2E"/>
          <w:sz w:val="24"/>
          <w:lang w:val="fr"/>
        </w:rPr>
        <w:t>conséquent,</w:t>
      </w:r>
      <w:r>
        <w:rPr>
          <w:lang w:val="fr"/>
        </w:rPr>
        <w:t xml:space="preserve"> </w:t>
      </w:r>
      <w:r>
        <w:rPr>
          <w:color w:val="2E2E2E"/>
          <w:sz w:val="24"/>
          <w:lang w:val="fr"/>
        </w:rPr>
        <w:t xml:space="preserve"> </w:t>
      </w:r>
      <w:r>
        <w:rPr>
          <w:lang w:val="fr"/>
        </w:rPr>
        <w:t xml:space="preserve"> </w:t>
      </w:r>
      <w:proofErr w:type="gramEnd"/>
      <w:r>
        <w:rPr>
          <w:color w:val="2E2E2E"/>
          <w:sz w:val="24"/>
          <w:lang w:val="fr"/>
        </w:rPr>
        <w:t xml:space="preserve"> </w:t>
      </w:r>
      <w:r>
        <w:rPr>
          <w:lang w:val="fr"/>
        </w:rPr>
        <w:t xml:space="preserve"> </w:t>
      </w:r>
      <w:r>
        <w:rPr>
          <w:color w:val="2E2E2E"/>
          <w:sz w:val="24"/>
          <w:lang w:val="fr"/>
        </w:rPr>
        <w:t xml:space="preserve"> les demandes</w:t>
      </w:r>
      <w:r>
        <w:rPr>
          <w:lang w:val="fr"/>
        </w:rPr>
        <w:t xml:space="preserve"> </w:t>
      </w:r>
      <w:r>
        <w:rPr>
          <w:color w:val="2E2E2E"/>
          <w:sz w:val="24"/>
          <w:lang w:val="fr"/>
        </w:rPr>
        <w:t xml:space="preserve"> </w:t>
      </w:r>
      <w:r>
        <w:rPr>
          <w:lang w:val="fr"/>
        </w:rPr>
        <w:t xml:space="preserve"> de</w:t>
      </w:r>
      <w:r>
        <w:rPr>
          <w:color w:val="2E2E2E"/>
          <w:sz w:val="24"/>
          <w:lang w:val="fr"/>
        </w:rPr>
        <w:t xml:space="preserve"> paiements</w:t>
      </w:r>
      <w:r>
        <w:rPr>
          <w:lang w:val="fr"/>
        </w:rPr>
        <w:t xml:space="preserve"> </w:t>
      </w:r>
      <w:r>
        <w:rPr>
          <w:color w:val="2E2E2E"/>
          <w:sz w:val="24"/>
          <w:lang w:val="fr"/>
        </w:rPr>
        <w:t xml:space="preserve"> de</w:t>
      </w:r>
      <w:r>
        <w:rPr>
          <w:lang w:val="fr"/>
        </w:rPr>
        <w:t xml:space="preserve"> </w:t>
      </w:r>
      <w:r>
        <w:rPr>
          <w:color w:val="2E2E2E"/>
          <w:sz w:val="24"/>
          <w:lang w:val="fr"/>
        </w:rPr>
        <w:t xml:space="preserve"> la</w:t>
      </w:r>
      <w:r>
        <w:rPr>
          <w:lang w:val="fr"/>
        </w:rPr>
        <w:t xml:space="preserve"> </w:t>
      </w:r>
      <w:r>
        <w:rPr>
          <w:color w:val="2E2E2E"/>
          <w:sz w:val="24"/>
          <w:lang w:val="fr"/>
        </w:rPr>
        <w:t xml:space="preserve"> subvention</w:t>
      </w:r>
      <w:r>
        <w:rPr>
          <w:lang w:val="fr"/>
        </w:rPr>
        <w:t xml:space="preserve"> </w:t>
      </w:r>
      <w:r>
        <w:rPr>
          <w:color w:val="2E2E2E"/>
          <w:sz w:val="24"/>
          <w:lang w:val="fr"/>
        </w:rPr>
        <w:t xml:space="preserve"> seront</w:t>
      </w:r>
      <w:r>
        <w:rPr>
          <w:lang w:val="fr"/>
        </w:rPr>
        <w:t xml:space="preserve"> </w:t>
      </w:r>
      <w:r>
        <w:rPr>
          <w:color w:val="2E2E2E"/>
          <w:sz w:val="24"/>
          <w:lang w:val="fr"/>
        </w:rPr>
        <w:t xml:space="preserve"> </w:t>
      </w:r>
      <w:r>
        <w:rPr>
          <w:lang w:val="fr"/>
        </w:rPr>
        <w:t xml:space="preserve"> </w:t>
      </w:r>
      <w:r>
        <w:rPr>
          <w:color w:val="2E2E2E"/>
          <w:sz w:val="24"/>
          <w:lang w:val="fr"/>
        </w:rPr>
        <w:t xml:space="preserve"> initiées</w:t>
      </w:r>
      <w:r>
        <w:rPr>
          <w:lang w:val="fr"/>
        </w:rPr>
        <w:t xml:space="preserve"> </w:t>
      </w:r>
      <w:r>
        <w:rPr>
          <w:color w:val="2E2E2E"/>
          <w:sz w:val="24"/>
          <w:lang w:val="fr"/>
        </w:rPr>
        <w:t xml:space="preserve"> au moyen</w:t>
      </w:r>
      <w:r>
        <w:rPr>
          <w:lang w:val="fr"/>
        </w:rPr>
        <w:t xml:space="preserve"> de demandes</w:t>
      </w:r>
      <w:r>
        <w:rPr>
          <w:color w:val="2E2E2E"/>
          <w:sz w:val="24"/>
          <w:lang w:val="fr"/>
        </w:rPr>
        <w:t xml:space="preserve"> de</w:t>
      </w:r>
      <w:r>
        <w:rPr>
          <w:lang w:val="fr"/>
        </w:rPr>
        <w:t xml:space="preserve"> retrait</w:t>
      </w:r>
      <w:r>
        <w:rPr>
          <w:color w:val="2E2E2E"/>
          <w:sz w:val="24"/>
          <w:lang w:val="fr"/>
        </w:rPr>
        <w:t xml:space="preserve"> (VA) pour les avances, les paiements directs et les remboursements sur le compte dé</w:t>
      </w:r>
      <w:r w:rsidR="00DD5A3F" w:rsidRPr="00DD5A3F">
        <w:rPr>
          <w:b/>
          <w:color w:val="FF0000"/>
          <w:sz w:val="24"/>
          <w:lang w:val="fr"/>
        </w:rPr>
        <w:t>sign</w:t>
      </w:r>
      <w:r>
        <w:rPr>
          <w:color w:val="2E2E2E"/>
          <w:sz w:val="24"/>
          <w:lang w:val="fr"/>
        </w:rPr>
        <w:t>é.</w:t>
      </w:r>
      <w:r>
        <w:rPr>
          <w:lang w:val="fr"/>
        </w:rPr>
        <w:t xml:space="preserve"> </w:t>
      </w:r>
      <w:r>
        <w:rPr>
          <w:color w:val="2E2E2E"/>
          <w:sz w:val="24"/>
          <w:lang w:val="fr"/>
        </w:rPr>
        <w:t>Toutes les</w:t>
      </w:r>
      <w:r>
        <w:rPr>
          <w:lang w:val="fr"/>
        </w:rPr>
        <w:t xml:space="preserve"> </w:t>
      </w:r>
      <w:r>
        <w:rPr>
          <w:color w:val="2E2E2E"/>
          <w:sz w:val="24"/>
          <w:lang w:val="fr"/>
        </w:rPr>
        <w:t xml:space="preserve"> </w:t>
      </w:r>
      <w:r>
        <w:rPr>
          <w:lang w:val="fr"/>
        </w:rPr>
        <w:t xml:space="preserve"> AA</w:t>
      </w:r>
      <w:r>
        <w:rPr>
          <w:color w:val="2E2E2E"/>
          <w:sz w:val="24"/>
          <w:lang w:val="fr"/>
        </w:rPr>
        <w:t xml:space="preserve"> </w:t>
      </w:r>
      <w:proofErr w:type="gramStart"/>
      <w:r>
        <w:rPr>
          <w:color w:val="2E2E2E"/>
          <w:sz w:val="24"/>
          <w:lang w:val="fr"/>
        </w:rPr>
        <w:t>comprendront</w:t>
      </w:r>
      <w:r>
        <w:rPr>
          <w:lang w:val="fr"/>
        </w:rPr>
        <w:t xml:space="preserve"> </w:t>
      </w:r>
      <w:r>
        <w:rPr>
          <w:color w:val="2E2E2E"/>
          <w:sz w:val="24"/>
          <w:lang w:val="fr"/>
        </w:rPr>
        <w:t xml:space="preserve"> des</w:t>
      </w:r>
      <w:proofErr w:type="gramEnd"/>
      <w:r>
        <w:rPr>
          <w:lang w:val="fr"/>
        </w:rPr>
        <w:t xml:space="preserve"> documents</w:t>
      </w:r>
      <w:r>
        <w:rPr>
          <w:color w:val="2E2E2E"/>
          <w:sz w:val="24"/>
          <w:lang w:val="fr"/>
        </w:rPr>
        <w:t xml:space="preserve"> justificatifs</w:t>
      </w:r>
      <w:r>
        <w:rPr>
          <w:lang w:val="fr"/>
        </w:rPr>
        <w:t xml:space="preserve"> </w:t>
      </w:r>
      <w:r>
        <w:rPr>
          <w:color w:val="2E2E2E"/>
          <w:sz w:val="24"/>
          <w:lang w:val="fr"/>
        </w:rPr>
        <w:t xml:space="preserve"> appropriés,</w:t>
      </w:r>
      <w:r>
        <w:rPr>
          <w:lang w:val="fr"/>
        </w:rPr>
        <w:t xml:space="preserve"> </w:t>
      </w:r>
      <w:r>
        <w:rPr>
          <w:color w:val="2E2E2E"/>
          <w:sz w:val="24"/>
          <w:lang w:val="fr"/>
        </w:rPr>
        <w:t xml:space="preserve"> y compris</w:t>
      </w:r>
      <w:r>
        <w:rPr>
          <w:lang w:val="fr"/>
        </w:rPr>
        <w:t xml:space="preserve"> des</w:t>
      </w:r>
      <w:r>
        <w:rPr>
          <w:color w:val="2E2E2E"/>
          <w:sz w:val="24"/>
          <w:lang w:val="fr"/>
        </w:rPr>
        <w:t xml:space="preserve"> </w:t>
      </w:r>
      <w:r>
        <w:rPr>
          <w:lang w:val="fr"/>
        </w:rPr>
        <w:t xml:space="preserve"> </w:t>
      </w:r>
      <w:r>
        <w:rPr>
          <w:color w:val="2E2E2E"/>
          <w:sz w:val="24"/>
          <w:lang w:val="fr"/>
        </w:rPr>
        <w:t xml:space="preserve"> études d’État</w:t>
      </w:r>
      <w:r>
        <w:rPr>
          <w:lang w:val="fr"/>
        </w:rPr>
        <w:t xml:space="preserve"> </w:t>
      </w:r>
      <w:r>
        <w:rPr>
          <w:color w:val="2E2E2E"/>
          <w:sz w:val="24"/>
          <w:lang w:val="fr"/>
        </w:rPr>
        <w:t xml:space="preserve"> détaillées</w:t>
      </w:r>
      <w:r>
        <w:rPr>
          <w:lang w:val="fr"/>
        </w:rPr>
        <w:t xml:space="preserve"> </w:t>
      </w:r>
      <w:r>
        <w:rPr>
          <w:color w:val="2E2E2E"/>
          <w:sz w:val="24"/>
          <w:lang w:val="fr"/>
        </w:rPr>
        <w:t xml:space="preserve"> pour les remboursements et les réapprovisionnements au DA.</w:t>
      </w:r>
      <w:r>
        <w:rPr>
          <w:lang w:val="fr"/>
        </w:rPr>
        <w:t xml:space="preserve"> </w:t>
      </w:r>
      <w:r>
        <w:rPr>
          <w:color w:val="2E2E2E"/>
          <w:sz w:val="24"/>
          <w:lang w:val="fr"/>
        </w:rPr>
        <w:t xml:space="preserve"> </w:t>
      </w:r>
    </w:p>
    <w:p w14:paraId="464A72AC" w14:textId="77777777" w:rsidR="00A365E2" w:rsidRDefault="00A365E2">
      <w:pPr>
        <w:pStyle w:val="Corpsdetexte"/>
        <w:spacing w:before="1"/>
      </w:pPr>
    </w:p>
    <w:p w14:paraId="311E0C93" w14:textId="77777777" w:rsidR="00A365E2" w:rsidRDefault="00043309">
      <w:pPr>
        <w:pStyle w:val="Paragraphedeliste"/>
        <w:numPr>
          <w:ilvl w:val="0"/>
          <w:numId w:val="2"/>
        </w:numPr>
        <w:tabs>
          <w:tab w:val="left" w:pos="461"/>
        </w:tabs>
        <w:ind w:right="120" w:firstLine="0"/>
        <w:jc w:val="both"/>
        <w:rPr>
          <w:sz w:val="24"/>
        </w:rPr>
      </w:pPr>
      <w:r>
        <w:rPr>
          <w:color w:val="2E2E2E"/>
          <w:sz w:val="24"/>
          <w:lang w:val="fr"/>
        </w:rPr>
        <w:t xml:space="preserve">Pour les demandes de remboursement. Registres attestant des dépenses admissibles (p. ex., copies des reçus, </w:t>
      </w:r>
      <w:r>
        <w:rPr>
          <w:color w:val="2E2E2E"/>
          <w:spacing w:val="3"/>
          <w:sz w:val="24"/>
          <w:lang w:val="fr"/>
        </w:rPr>
        <w:t xml:space="preserve"> </w:t>
      </w:r>
      <w:r>
        <w:rPr>
          <w:lang w:val="fr"/>
        </w:rPr>
        <w:t xml:space="preserve">factures des fournisseurs) pour les paiements effectués dans le cadre de contrats d’un coût de </w:t>
      </w:r>
      <w:r>
        <w:rPr>
          <w:color w:val="2E2E2E"/>
          <w:sz w:val="24"/>
          <w:lang w:val="fr"/>
        </w:rPr>
        <w:t>100 000 dollars eu par contrat ou plus; État desdépenses dans le formulaire ci-joint pour toutes les dépenses; Liste des paiements sur contrats soumis à l’examen préalable de la Banque</w:t>
      </w:r>
      <w:r>
        <w:rPr>
          <w:lang w:val="fr"/>
        </w:rPr>
        <w:t xml:space="preserve"> </w:t>
      </w:r>
      <w:r>
        <w:rPr>
          <w:color w:val="2E2E2E"/>
          <w:sz w:val="24"/>
          <w:lang w:val="fr"/>
        </w:rPr>
        <w:t xml:space="preserve"> mondiale.</w:t>
      </w:r>
    </w:p>
    <w:p w14:paraId="68D51FF1" w14:textId="77777777" w:rsidR="00A365E2" w:rsidRDefault="00A365E2">
      <w:pPr>
        <w:pStyle w:val="Corpsdetexte"/>
      </w:pPr>
    </w:p>
    <w:p w14:paraId="533757C3" w14:textId="65DE488A" w:rsidR="00A365E2" w:rsidRDefault="00043309">
      <w:pPr>
        <w:pStyle w:val="Paragraphedeliste"/>
        <w:numPr>
          <w:ilvl w:val="0"/>
          <w:numId w:val="2"/>
        </w:numPr>
        <w:tabs>
          <w:tab w:val="left" w:pos="461"/>
        </w:tabs>
        <w:ind w:right="117" w:firstLine="0"/>
        <w:jc w:val="both"/>
        <w:rPr>
          <w:sz w:val="24"/>
        </w:rPr>
      </w:pPr>
      <w:r>
        <w:rPr>
          <w:color w:val="2E2E2E"/>
          <w:sz w:val="24"/>
          <w:lang w:val="fr"/>
        </w:rPr>
        <w:t>Pour déclarer les dépenses admissibles payées à partir du compte dé</w:t>
      </w:r>
      <w:r w:rsidR="00DD5A3F" w:rsidRPr="00DD5A3F">
        <w:rPr>
          <w:b/>
          <w:color w:val="FF0000"/>
          <w:sz w:val="24"/>
          <w:lang w:val="fr"/>
        </w:rPr>
        <w:t>sign</w:t>
      </w:r>
      <w:r>
        <w:rPr>
          <w:color w:val="2E2E2E"/>
          <w:sz w:val="24"/>
          <w:lang w:val="fr"/>
        </w:rPr>
        <w:t xml:space="preserve">é. Registres attestant des dépenses </w:t>
      </w:r>
      <w:proofErr w:type="gramStart"/>
      <w:r>
        <w:rPr>
          <w:color w:val="2E2E2E"/>
          <w:sz w:val="24"/>
          <w:lang w:val="fr"/>
        </w:rPr>
        <w:t>admissibles(</w:t>
      </w:r>
      <w:proofErr w:type="gramEnd"/>
      <w:r>
        <w:rPr>
          <w:color w:val="2E2E2E"/>
          <w:sz w:val="24"/>
          <w:lang w:val="fr"/>
        </w:rPr>
        <w:t>p. ex., copies des reçus, factures des fournisseurs) pour les paiements effectués dans le cadre de contrats d’un coût de 50 000 dollars eu par contrat ou plus; État des dépenses (SOE) pour toutes les dépenses; Liste des paiements contre les contrats qui sont soumis à la réponse préalable de la Banque mondiale</w:t>
      </w:r>
      <w:r>
        <w:rPr>
          <w:lang w:val="fr"/>
        </w:rPr>
        <w:t>w</w:t>
      </w:r>
      <w:r>
        <w:rPr>
          <w:color w:val="2E2E2E"/>
          <w:sz w:val="24"/>
          <w:lang w:val="fr"/>
        </w:rPr>
        <w:t>in; une copie du relevé bancaire du compte</w:t>
      </w:r>
      <w:r>
        <w:rPr>
          <w:lang w:val="fr"/>
        </w:rPr>
        <w:t xml:space="preserve"> </w:t>
      </w:r>
      <w:r>
        <w:rPr>
          <w:color w:val="2E2E2E"/>
          <w:sz w:val="24"/>
          <w:lang w:val="fr"/>
        </w:rPr>
        <w:t xml:space="preserve"> dé</w:t>
      </w:r>
      <w:r w:rsidR="00DD5A3F" w:rsidRPr="00DD5A3F">
        <w:rPr>
          <w:b/>
          <w:color w:val="FF0000"/>
          <w:sz w:val="24"/>
          <w:lang w:val="fr"/>
        </w:rPr>
        <w:t>sign</w:t>
      </w:r>
      <w:r>
        <w:rPr>
          <w:color w:val="2E2E2E"/>
          <w:sz w:val="24"/>
          <w:lang w:val="fr"/>
        </w:rPr>
        <w:t>é.</w:t>
      </w:r>
    </w:p>
    <w:p w14:paraId="0D2EAD4F" w14:textId="77777777" w:rsidR="00A365E2" w:rsidRDefault="00A365E2">
      <w:pPr>
        <w:pStyle w:val="Corpsdetexte"/>
      </w:pPr>
    </w:p>
    <w:p w14:paraId="52BB5E87" w14:textId="77777777" w:rsidR="00A365E2" w:rsidRDefault="00043309">
      <w:pPr>
        <w:pStyle w:val="Paragraphedeliste"/>
        <w:numPr>
          <w:ilvl w:val="0"/>
          <w:numId w:val="2"/>
        </w:numPr>
        <w:tabs>
          <w:tab w:val="left" w:pos="461"/>
        </w:tabs>
        <w:spacing w:before="1"/>
        <w:ind w:right="125" w:firstLine="0"/>
        <w:jc w:val="both"/>
        <w:rPr>
          <w:sz w:val="24"/>
        </w:rPr>
      </w:pPr>
      <w:r>
        <w:rPr>
          <w:color w:val="2E2E2E"/>
          <w:sz w:val="24"/>
          <w:lang w:val="fr"/>
        </w:rPr>
        <w:t>Pour les demandes de paiement direct : dossiers attestant les dépenses admissibles, p. ex. copies des reçus, factures des fournisseurs.</w:t>
      </w:r>
    </w:p>
    <w:p w14:paraId="79264F09" w14:textId="77777777" w:rsidR="00A365E2" w:rsidRDefault="00A365E2">
      <w:pPr>
        <w:pStyle w:val="Corpsdetexte"/>
        <w:spacing w:before="11"/>
        <w:rPr>
          <w:sz w:val="23"/>
        </w:rPr>
      </w:pPr>
    </w:p>
    <w:p w14:paraId="4DB2FEFC" w14:textId="77777777" w:rsidR="00A365E2" w:rsidRDefault="00043309">
      <w:pPr>
        <w:pStyle w:val="Paragraphedeliste"/>
        <w:numPr>
          <w:ilvl w:val="0"/>
          <w:numId w:val="2"/>
        </w:numPr>
        <w:tabs>
          <w:tab w:val="left" w:pos="461"/>
        </w:tabs>
        <w:ind w:right="116" w:firstLine="0"/>
        <w:jc w:val="both"/>
        <w:rPr>
          <w:sz w:val="24"/>
        </w:rPr>
      </w:pPr>
      <w:r>
        <w:rPr>
          <w:color w:val="2E2E2E"/>
          <w:sz w:val="24"/>
          <w:lang w:val="fr"/>
        </w:rPr>
        <w:t>Gouvernance et lutte contre la corruption (AMC). La fraude et la corruption peuvent affecter les ressources du projet, ce qui a un impact négatif sur les résultats du projet. Le FMS de la Banque mondiale a travaillé en étroite collaboration avec le chef</w:t>
      </w:r>
      <w:r>
        <w:rPr>
          <w:lang w:val="fr"/>
        </w:rPr>
        <w:t xml:space="preserve"> </w:t>
      </w:r>
      <w:r>
        <w:rPr>
          <w:color w:val="2E2E2E"/>
          <w:sz w:val="24"/>
          <w:lang w:val="fr"/>
        </w:rPr>
        <w:t xml:space="preserve"> de l’équipe</w:t>
      </w:r>
      <w:r>
        <w:rPr>
          <w:lang w:val="fr"/>
        </w:rPr>
        <w:t xml:space="preserve"> de</w:t>
      </w:r>
      <w:r>
        <w:rPr>
          <w:color w:val="2E2E2E"/>
          <w:sz w:val="24"/>
          <w:lang w:val="fr"/>
        </w:rPr>
        <w:t xml:space="preserve"> travail</w:t>
      </w:r>
      <w:r>
        <w:rPr>
          <w:lang w:val="fr"/>
        </w:rPr>
        <w:t xml:space="preserve"> </w:t>
      </w:r>
      <w:r>
        <w:rPr>
          <w:color w:val="2E2E2E"/>
          <w:sz w:val="24"/>
          <w:lang w:val="fr"/>
        </w:rPr>
        <w:t xml:space="preserve"> </w:t>
      </w:r>
      <w:r>
        <w:rPr>
          <w:lang w:val="fr"/>
        </w:rPr>
        <w:t xml:space="preserve"> </w:t>
      </w:r>
      <w:r>
        <w:rPr>
          <w:color w:val="2E2E2E"/>
          <w:sz w:val="24"/>
          <w:lang w:val="fr"/>
        </w:rPr>
        <w:t xml:space="preserve"> (TTL)</w:t>
      </w:r>
      <w:r>
        <w:rPr>
          <w:lang w:val="fr"/>
        </w:rPr>
        <w:t xml:space="preserve"> du projet</w:t>
      </w:r>
      <w:r>
        <w:rPr>
          <w:color w:val="2E2E2E"/>
          <w:sz w:val="24"/>
          <w:lang w:val="fr"/>
        </w:rPr>
        <w:t xml:space="preserve"> ainsi</w:t>
      </w:r>
      <w:r>
        <w:rPr>
          <w:lang w:val="fr"/>
        </w:rPr>
        <w:t xml:space="preserve"> </w:t>
      </w:r>
      <w:r>
        <w:rPr>
          <w:color w:val="2E2E2E"/>
          <w:sz w:val="24"/>
          <w:lang w:val="fr"/>
        </w:rPr>
        <w:t xml:space="preserve"> qu’avec</w:t>
      </w:r>
      <w:r>
        <w:rPr>
          <w:lang w:val="fr"/>
        </w:rPr>
        <w:t xml:space="preserve"> le</w:t>
      </w:r>
      <w:r>
        <w:rPr>
          <w:color w:val="2E2E2E"/>
          <w:sz w:val="24"/>
          <w:lang w:val="fr"/>
        </w:rPr>
        <w:t xml:space="preserve"> spécialiste</w:t>
      </w:r>
      <w:r>
        <w:rPr>
          <w:lang w:val="fr"/>
        </w:rPr>
        <w:t xml:space="preserve"> </w:t>
      </w:r>
      <w:r>
        <w:rPr>
          <w:color w:val="2E2E2E"/>
          <w:sz w:val="24"/>
          <w:lang w:val="fr"/>
        </w:rPr>
        <w:t xml:space="preserve"> </w:t>
      </w:r>
      <w:r>
        <w:rPr>
          <w:lang w:val="fr"/>
        </w:rPr>
        <w:t xml:space="preserve"> </w:t>
      </w:r>
      <w:r>
        <w:rPr>
          <w:color w:val="2E2E2E"/>
          <w:sz w:val="24"/>
          <w:lang w:val="fr"/>
        </w:rPr>
        <w:t xml:space="preserve"> des achats</w:t>
      </w:r>
      <w:r>
        <w:rPr>
          <w:lang w:val="fr"/>
        </w:rPr>
        <w:t xml:space="preserve"> </w:t>
      </w:r>
      <w:r>
        <w:rPr>
          <w:color w:val="2E2E2E"/>
          <w:sz w:val="24"/>
          <w:lang w:val="fr"/>
        </w:rPr>
        <w:t xml:space="preserve"> et</w:t>
      </w:r>
      <w:r>
        <w:rPr>
          <w:lang w:val="fr"/>
        </w:rPr>
        <w:t xml:space="preserve"> </w:t>
      </w:r>
      <w:r>
        <w:rPr>
          <w:color w:val="2E2E2E"/>
          <w:sz w:val="24"/>
          <w:lang w:val="fr"/>
        </w:rPr>
        <w:t xml:space="preserve"> a développé</w:t>
      </w:r>
      <w:r>
        <w:rPr>
          <w:lang w:val="fr"/>
        </w:rPr>
        <w:t xml:space="preserve"> </w:t>
      </w:r>
      <w:r>
        <w:rPr>
          <w:color w:val="2E2E2E"/>
          <w:sz w:val="24"/>
          <w:lang w:val="fr"/>
        </w:rPr>
        <w:t xml:space="preserve"> avec</w:t>
      </w:r>
      <w:r>
        <w:rPr>
          <w:lang w:val="fr"/>
        </w:rPr>
        <w:t xml:space="preserve"> </w:t>
      </w:r>
      <w:r>
        <w:rPr>
          <w:color w:val="2E2E2E"/>
          <w:sz w:val="24"/>
          <w:lang w:val="fr"/>
        </w:rPr>
        <w:t xml:space="preserve"> l’équipe une compréhension intégrée des vulnérabilités possibles et a convenu de mesures pour atténuer les risques. Les arrangements fiduciaires proposés ci-dessus, y compris le manuel de gestion financière, les </w:t>
      </w:r>
      <w:r>
        <w:rPr>
          <w:lang w:val="fr"/>
        </w:rPr>
        <w:t xml:space="preserve">  rapports et les</w:t>
      </w:r>
      <w:r>
        <w:rPr>
          <w:color w:val="2E2E2E"/>
          <w:sz w:val="24"/>
          <w:lang w:val="fr"/>
        </w:rPr>
        <w:t xml:space="preserve"> accords d’audit, </w:t>
      </w:r>
      <w:proofErr w:type="gramStart"/>
      <w:r>
        <w:rPr>
          <w:color w:val="2E2E2E"/>
          <w:sz w:val="24"/>
          <w:lang w:val="fr"/>
        </w:rPr>
        <w:t xml:space="preserve">devraient </w:t>
      </w:r>
      <w:r>
        <w:rPr>
          <w:lang w:val="fr"/>
        </w:rPr>
        <w:t xml:space="preserve"> </w:t>
      </w:r>
      <w:r>
        <w:rPr>
          <w:color w:val="2E2E2E"/>
          <w:sz w:val="24"/>
          <w:lang w:val="fr"/>
        </w:rPr>
        <w:t>tenir</w:t>
      </w:r>
      <w:proofErr w:type="gramEnd"/>
      <w:r>
        <w:rPr>
          <w:color w:val="2E2E2E"/>
          <w:sz w:val="24"/>
          <w:lang w:val="fr"/>
        </w:rPr>
        <w:t xml:space="preserve"> compte du risque de fraude et de corruption susceptible d’avoir une incidence importante sur les résultats du projet. L’équipe a convenu d’organiser la supervision combinée de la FM et de l’approvisionnement et de poursuivre les discussions sur la</w:t>
      </w:r>
      <w:r>
        <w:rPr>
          <w:lang w:val="fr"/>
        </w:rPr>
        <w:t xml:space="preserve"> mise en œuvre du</w:t>
      </w:r>
      <w:r>
        <w:rPr>
          <w:color w:val="2E2E2E"/>
          <w:sz w:val="24"/>
          <w:lang w:val="fr"/>
        </w:rPr>
        <w:t xml:space="preserve"> projet.</w:t>
      </w:r>
    </w:p>
    <w:p w14:paraId="66ECE6FB" w14:textId="77777777" w:rsidR="00A365E2" w:rsidRDefault="00A365E2">
      <w:pPr>
        <w:pStyle w:val="Corpsdetexte"/>
        <w:spacing w:before="1"/>
      </w:pPr>
    </w:p>
    <w:p w14:paraId="2966186E" w14:textId="77777777" w:rsidR="00A365E2" w:rsidRDefault="00043309">
      <w:pPr>
        <w:pStyle w:val="Paragraphedeliste"/>
        <w:numPr>
          <w:ilvl w:val="0"/>
          <w:numId w:val="2"/>
        </w:numPr>
        <w:tabs>
          <w:tab w:val="left" w:pos="461"/>
        </w:tabs>
        <w:ind w:right="118" w:firstLine="0"/>
        <w:jc w:val="both"/>
        <w:rPr>
          <w:sz w:val="24"/>
        </w:rPr>
      </w:pPr>
      <w:r>
        <w:rPr>
          <w:color w:val="2E2E2E"/>
          <w:sz w:val="24"/>
          <w:lang w:val="fr"/>
        </w:rPr>
        <w:t>Plan de supervision. Lagestion financière du projet sera supervisée par la Banque en conjonction avec sa supervision globale du projet et effectuée au moins deux fois par</w:t>
      </w:r>
      <w:r>
        <w:rPr>
          <w:lang w:val="fr"/>
        </w:rPr>
        <w:t xml:space="preserve"> </w:t>
      </w:r>
      <w:r>
        <w:rPr>
          <w:color w:val="2E2E2E"/>
          <w:sz w:val="24"/>
          <w:lang w:val="fr"/>
        </w:rPr>
        <w:t xml:space="preserve"> an.</w:t>
      </w:r>
    </w:p>
    <w:p w14:paraId="4CC4075B" w14:textId="77777777" w:rsidR="00A365E2" w:rsidRDefault="00A365E2">
      <w:pPr>
        <w:pStyle w:val="Corpsdetexte"/>
      </w:pPr>
    </w:p>
    <w:p w14:paraId="175B0E45" w14:textId="42F2A8C5" w:rsidR="00A365E2" w:rsidRDefault="00043309">
      <w:pPr>
        <w:pStyle w:val="Paragraphedeliste"/>
        <w:numPr>
          <w:ilvl w:val="0"/>
          <w:numId w:val="2"/>
        </w:numPr>
        <w:tabs>
          <w:tab w:val="left" w:pos="461"/>
        </w:tabs>
        <w:ind w:right="122" w:firstLine="0"/>
        <w:jc w:val="both"/>
        <w:rPr>
          <w:sz w:val="24"/>
        </w:rPr>
      </w:pPr>
      <w:r>
        <w:rPr>
          <w:color w:val="2E2E2E"/>
          <w:sz w:val="24"/>
          <w:lang w:val="fr"/>
        </w:rPr>
        <w:t xml:space="preserve">Documents à l’appui et tenue de dossiers. Tous les documents à l’appui ont été obtenus </w:t>
      </w:r>
      <w:proofErr w:type="spellStart"/>
      <w:r>
        <w:rPr>
          <w:color w:val="2E2E2E"/>
          <w:sz w:val="24"/>
          <w:lang w:val="fr"/>
        </w:rPr>
        <w:t>pourétayer</w:t>
      </w:r>
      <w:proofErr w:type="spellEnd"/>
      <w:r>
        <w:rPr>
          <w:color w:val="2E2E2E"/>
          <w:sz w:val="24"/>
          <w:lang w:val="fr"/>
        </w:rPr>
        <w:t xml:space="preserve"> les conclusions con</w:t>
      </w:r>
      <w:r w:rsidR="00DD5A3F" w:rsidRPr="00DD5A3F">
        <w:rPr>
          <w:b/>
          <w:color w:val="FF0000"/>
          <w:sz w:val="24"/>
          <w:lang w:val="fr"/>
        </w:rPr>
        <w:t>sign</w:t>
      </w:r>
      <w:r>
        <w:rPr>
          <w:color w:val="2E2E2E"/>
          <w:sz w:val="24"/>
          <w:lang w:val="fr"/>
        </w:rPr>
        <w:t xml:space="preserve">ées dans </w:t>
      </w:r>
      <w:proofErr w:type="gramStart"/>
      <w:r>
        <w:rPr>
          <w:color w:val="2E2E2E"/>
          <w:sz w:val="24"/>
          <w:lang w:val="fr"/>
        </w:rPr>
        <w:t>le</w:t>
      </w:r>
      <w:r>
        <w:rPr>
          <w:lang w:val="fr"/>
        </w:rPr>
        <w:t xml:space="preserve"> </w:t>
      </w:r>
      <w:r>
        <w:rPr>
          <w:color w:val="2E2E2E"/>
          <w:sz w:val="24"/>
          <w:lang w:val="fr"/>
        </w:rPr>
        <w:t xml:space="preserve"> FMAR</w:t>
      </w:r>
      <w:proofErr w:type="gramEnd"/>
      <w:r>
        <w:rPr>
          <w:color w:val="2E2E2E"/>
          <w:sz w:val="24"/>
          <w:lang w:val="fr"/>
        </w:rPr>
        <w:t>.</w:t>
      </w:r>
    </w:p>
    <w:p w14:paraId="1B3F293D" w14:textId="77777777" w:rsidR="00A365E2" w:rsidRDefault="00A365E2">
      <w:pPr>
        <w:pStyle w:val="Corpsdetexte"/>
      </w:pPr>
    </w:p>
    <w:p w14:paraId="611DB72A" w14:textId="77777777" w:rsidR="00A365E2" w:rsidRDefault="00043309">
      <w:pPr>
        <w:ind w:left="100"/>
        <w:rPr>
          <w:i/>
          <w:sz w:val="24"/>
        </w:rPr>
      </w:pPr>
      <w:r>
        <w:rPr>
          <w:i/>
          <w:sz w:val="24"/>
          <w:lang w:val="fr"/>
        </w:rPr>
        <w:t>Approvisionnement</w:t>
      </w:r>
    </w:p>
    <w:p w14:paraId="4C08B454" w14:textId="77777777" w:rsidR="00A365E2" w:rsidRDefault="00A365E2">
      <w:pPr>
        <w:pStyle w:val="Corpsdetexte"/>
        <w:spacing w:before="3"/>
        <w:rPr>
          <w:i/>
          <w:sz w:val="30"/>
        </w:rPr>
      </w:pPr>
    </w:p>
    <w:p w14:paraId="04FACDD7" w14:textId="77777777" w:rsidR="00A365E2" w:rsidRDefault="00043309">
      <w:pPr>
        <w:pStyle w:val="Paragraphedeliste"/>
        <w:numPr>
          <w:ilvl w:val="0"/>
          <w:numId w:val="2"/>
        </w:numPr>
        <w:tabs>
          <w:tab w:val="left" w:pos="461"/>
        </w:tabs>
        <w:spacing w:line="237" w:lineRule="auto"/>
        <w:ind w:right="121" w:firstLine="0"/>
        <w:jc w:val="both"/>
        <w:rPr>
          <w:sz w:val="24"/>
        </w:rPr>
      </w:pPr>
      <w:r>
        <w:rPr>
          <w:lang w:val="fr"/>
        </w:rPr>
        <w:t>Le</w:t>
      </w:r>
      <w:r>
        <w:rPr>
          <w:color w:val="2E2E2E"/>
          <w:sz w:val="24"/>
          <w:lang w:val="fr"/>
        </w:rPr>
        <w:t>projet proposé sera mis en œuvre conformément aux politiques de la Banque mondiale qui sont la norme pour la</w:t>
      </w:r>
      <w:r>
        <w:rPr>
          <w:lang w:val="fr"/>
        </w:rPr>
        <w:t xml:space="preserve"> mise en œuvre du</w:t>
      </w:r>
      <w:r>
        <w:rPr>
          <w:color w:val="2E2E2E"/>
          <w:sz w:val="24"/>
          <w:lang w:val="fr"/>
        </w:rPr>
        <w:t xml:space="preserve"> projet.</w:t>
      </w:r>
    </w:p>
    <w:p w14:paraId="24B763FC" w14:textId="77777777" w:rsidR="00A365E2" w:rsidRDefault="00A365E2">
      <w:pPr>
        <w:spacing w:line="237" w:lineRule="auto"/>
        <w:jc w:val="both"/>
        <w:rPr>
          <w:sz w:val="24"/>
        </w:rPr>
        <w:sectPr w:rsidR="00A365E2">
          <w:pgSz w:w="12240" w:h="15840"/>
          <w:pgMar w:top="1360" w:right="1320" w:bottom="980" w:left="1340" w:header="0" w:footer="789" w:gutter="0"/>
          <w:cols w:space="720"/>
        </w:sectPr>
      </w:pPr>
    </w:p>
    <w:p w14:paraId="2A837AD6" w14:textId="77777777" w:rsidR="00A365E2" w:rsidRDefault="00043309">
      <w:pPr>
        <w:pStyle w:val="Paragraphedeliste"/>
        <w:numPr>
          <w:ilvl w:val="0"/>
          <w:numId w:val="2"/>
        </w:numPr>
        <w:tabs>
          <w:tab w:val="left" w:pos="461"/>
        </w:tabs>
        <w:spacing w:before="72"/>
        <w:ind w:right="115" w:firstLine="0"/>
        <w:jc w:val="both"/>
        <w:rPr>
          <w:sz w:val="24"/>
        </w:rPr>
      </w:pPr>
      <w:r>
        <w:rPr>
          <w:color w:val="2E2E2E"/>
          <w:sz w:val="24"/>
          <w:lang w:val="fr"/>
        </w:rPr>
        <w:t xml:space="preserve">Les procédures de passation de marchés seront menées conformémentau Règlement de la Banque mondiale sur les marchés publics pour les emprunteurs IPF pour l’achat de biens, de travaux, de services </w:t>
      </w:r>
      <w:proofErr w:type="gramStart"/>
      <w:r>
        <w:rPr>
          <w:color w:val="2E2E2E"/>
          <w:sz w:val="24"/>
          <w:lang w:val="fr"/>
        </w:rPr>
        <w:t xml:space="preserve">non </w:t>
      </w:r>
      <w:r>
        <w:rPr>
          <w:lang w:val="fr"/>
        </w:rPr>
        <w:t xml:space="preserve"> </w:t>
      </w:r>
      <w:r>
        <w:rPr>
          <w:color w:val="2E2E2E"/>
          <w:sz w:val="24"/>
          <w:lang w:val="fr"/>
        </w:rPr>
        <w:t>consultants</w:t>
      </w:r>
      <w:proofErr w:type="gramEnd"/>
      <w:r>
        <w:rPr>
          <w:lang w:val="fr"/>
        </w:rPr>
        <w:t xml:space="preserve"> et de services de conseil</w:t>
      </w:r>
      <w:r>
        <w:rPr>
          <w:color w:val="2E2E2E"/>
          <w:sz w:val="24"/>
          <w:lang w:val="fr"/>
        </w:rPr>
        <w:t xml:space="preserve"> de juillet 2016. Les Lignes directrices de la Banque sur la fraude et la corruption, révisées en 2011, seront également appliquées au</w:t>
      </w:r>
      <w:r>
        <w:rPr>
          <w:lang w:val="fr"/>
        </w:rPr>
        <w:t xml:space="preserve"> </w:t>
      </w:r>
      <w:r>
        <w:rPr>
          <w:color w:val="2E2E2E"/>
          <w:sz w:val="24"/>
          <w:lang w:val="fr"/>
        </w:rPr>
        <w:t xml:space="preserve"> projet.</w:t>
      </w:r>
    </w:p>
    <w:p w14:paraId="110C37BD" w14:textId="77777777" w:rsidR="00A365E2" w:rsidRDefault="00A365E2">
      <w:pPr>
        <w:pStyle w:val="Corpsdetexte"/>
      </w:pPr>
    </w:p>
    <w:p w14:paraId="1CC318E4" w14:textId="77777777" w:rsidR="00A365E2" w:rsidRDefault="00043309">
      <w:pPr>
        <w:pStyle w:val="Paragraphedeliste"/>
        <w:numPr>
          <w:ilvl w:val="0"/>
          <w:numId w:val="2"/>
        </w:numPr>
        <w:tabs>
          <w:tab w:val="left" w:pos="461"/>
        </w:tabs>
        <w:ind w:right="118" w:firstLine="0"/>
        <w:jc w:val="both"/>
        <w:rPr>
          <w:sz w:val="24"/>
        </w:rPr>
      </w:pPr>
      <w:r>
        <w:rPr>
          <w:color w:val="2E2E2E"/>
          <w:sz w:val="24"/>
          <w:lang w:val="fr"/>
        </w:rPr>
        <w:t xml:space="preserve">Les procédures de procurement seront administrées par l’ADDS en tant </w:t>
      </w:r>
      <w:r>
        <w:rPr>
          <w:lang w:val="fr"/>
        </w:rPr>
        <w:t xml:space="preserve"> </w:t>
      </w:r>
      <w:r>
        <w:rPr>
          <w:color w:val="2E2E2E"/>
          <w:spacing w:val="2"/>
          <w:sz w:val="24"/>
          <w:lang w:val="fr"/>
        </w:rPr>
        <w:t xml:space="preserve">qu’agence </w:t>
      </w:r>
      <w:r>
        <w:rPr>
          <w:lang w:val="fr"/>
        </w:rPr>
        <w:t xml:space="preserve"> </w:t>
      </w:r>
      <w:r>
        <w:rPr>
          <w:color w:val="2E2E2E"/>
          <w:sz w:val="24"/>
          <w:lang w:val="fr"/>
        </w:rPr>
        <w:t>de mise en œuvre de ce projet et veilleront à ce que les règlements de la Banque mondiale en matière de marchés publics pour les emprunteurs soient mis en œuvre. ADDS possède une vaste expérience dans la mise en œuvre des projets de la Banque mondiale. Le</w:t>
      </w:r>
      <w:r>
        <w:rPr>
          <w:lang w:val="fr"/>
        </w:rPr>
        <w:t>personnel de la Commission</w:t>
      </w:r>
      <w:r>
        <w:rPr>
          <w:color w:val="2E2E2E"/>
          <w:sz w:val="24"/>
          <w:lang w:val="fr"/>
        </w:rPr>
        <w:t>est qualifié et possède des compétences pour gérer les procédures de passation des marchés de la Banque mondiale.</w:t>
      </w:r>
    </w:p>
    <w:p w14:paraId="039EA465" w14:textId="77777777" w:rsidR="00A365E2" w:rsidRDefault="00A365E2">
      <w:pPr>
        <w:pStyle w:val="Corpsdetexte"/>
        <w:spacing w:before="1"/>
      </w:pPr>
    </w:p>
    <w:p w14:paraId="781567B1" w14:textId="77777777" w:rsidR="00A365E2" w:rsidRDefault="00043309">
      <w:pPr>
        <w:pStyle w:val="Paragraphedeliste"/>
        <w:numPr>
          <w:ilvl w:val="0"/>
          <w:numId w:val="2"/>
        </w:numPr>
        <w:tabs>
          <w:tab w:val="left" w:pos="461"/>
        </w:tabs>
        <w:ind w:right="120" w:firstLine="0"/>
        <w:jc w:val="both"/>
        <w:rPr>
          <w:sz w:val="24"/>
        </w:rPr>
      </w:pPr>
      <w:r>
        <w:rPr>
          <w:color w:val="2E2E2E"/>
          <w:sz w:val="24"/>
          <w:lang w:val="fr"/>
        </w:rPr>
        <w:t>Une évaluation de la capacité d’approvisionnement a été effectuée et a révélé que les principaux risques liés à l’approvisionnement liés au projet seraient les suivantes :</w:t>
      </w:r>
    </w:p>
    <w:p w14:paraId="6837E98F" w14:textId="77777777" w:rsidR="00A365E2" w:rsidRDefault="00043309">
      <w:pPr>
        <w:pStyle w:val="Paragraphedeliste"/>
        <w:numPr>
          <w:ilvl w:val="1"/>
          <w:numId w:val="2"/>
        </w:numPr>
        <w:tabs>
          <w:tab w:val="left" w:pos="1541"/>
        </w:tabs>
        <w:ind w:right="115" w:firstLine="0"/>
        <w:jc w:val="both"/>
        <w:rPr>
          <w:sz w:val="24"/>
        </w:rPr>
      </w:pPr>
      <w:r>
        <w:rPr>
          <w:color w:val="2E2E2E"/>
          <w:sz w:val="24"/>
          <w:lang w:val="fr"/>
        </w:rPr>
        <w:t xml:space="preserve">Retards potentiels dans les processus d’approvisionnement et la configuration des tablettes à utiliser pendant </w:t>
      </w:r>
      <w:proofErr w:type="gramStart"/>
      <w:r>
        <w:rPr>
          <w:color w:val="2E2E2E"/>
          <w:sz w:val="24"/>
          <w:lang w:val="fr"/>
        </w:rPr>
        <w:t>l’enquête;</w:t>
      </w:r>
      <w:proofErr w:type="gramEnd"/>
    </w:p>
    <w:p w14:paraId="44080152" w14:textId="77777777" w:rsidR="00A365E2" w:rsidRDefault="00043309">
      <w:pPr>
        <w:pStyle w:val="Paragraphedeliste"/>
        <w:numPr>
          <w:ilvl w:val="1"/>
          <w:numId w:val="2"/>
        </w:numPr>
        <w:tabs>
          <w:tab w:val="left" w:pos="1541"/>
        </w:tabs>
        <w:ind w:right="123" w:firstLine="0"/>
        <w:jc w:val="both"/>
        <w:rPr>
          <w:sz w:val="24"/>
        </w:rPr>
      </w:pPr>
      <w:r>
        <w:rPr>
          <w:color w:val="2E2E2E"/>
          <w:sz w:val="24"/>
          <w:lang w:val="fr"/>
        </w:rPr>
        <w:t xml:space="preserve">Retards potentiels dansl’élection du personnel d’enquête (coordonnateurs de terrain, facilitateurs, </w:t>
      </w:r>
      <w:proofErr w:type="gramStart"/>
      <w:r>
        <w:rPr>
          <w:color w:val="2E2E2E"/>
          <w:sz w:val="24"/>
          <w:lang w:val="fr"/>
        </w:rPr>
        <w:t>recenseurs,</w:t>
      </w:r>
      <w:r>
        <w:rPr>
          <w:lang w:val="fr"/>
        </w:rPr>
        <w:t xml:space="preserve"> </w:t>
      </w:r>
      <w:r>
        <w:rPr>
          <w:color w:val="2E2E2E"/>
          <w:sz w:val="24"/>
          <w:lang w:val="fr"/>
        </w:rPr>
        <w:t xml:space="preserve"> etc.</w:t>
      </w:r>
      <w:proofErr w:type="gramEnd"/>
      <w:r>
        <w:rPr>
          <w:color w:val="2E2E2E"/>
          <w:sz w:val="24"/>
          <w:lang w:val="fr"/>
        </w:rPr>
        <w:t>);</w:t>
      </w:r>
    </w:p>
    <w:p w14:paraId="02276FA0" w14:textId="77777777" w:rsidR="00A365E2" w:rsidRDefault="00043309">
      <w:pPr>
        <w:pStyle w:val="Paragraphedeliste"/>
        <w:numPr>
          <w:ilvl w:val="1"/>
          <w:numId w:val="2"/>
        </w:numPr>
        <w:tabs>
          <w:tab w:val="left" w:pos="1541"/>
        </w:tabs>
        <w:ind w:right="120" w:firstLine="0"/>
        <w:jc w:val="both"/>
        <w:rPr>
          <w:sz w:val="24"/>
        </w:rPr>
      </w:pPr>
      <w:r>
        <w:rPr>
          <w:color w:val="2E2E2E"/>
          <w:sz w:val="24"/>
          <w:lang w:val="fr"/>
        </w:rPr>
        <w:t>Des retards peuvent également survenir dans le paiement des services rendus par le personnel en raison d’un retard</w:t>
      </w:r>
      <w:r>
        <w:rPr>
          <w:lang w:val="fr"/>
        </w:rPr>
        <w:t xml:space="preserve"> potentiel</w:t>
      </w:r>
      <w:r>
        <w:rPr>
          <w:color w:val="2E2E2E"/>
          <w:sz w:val="24"/>
          <w:lang w:val="fr"/>
        </w:rPr>
        <w:t xml:space="preserve"> dans</w:t>
      </w:r>
      <w:r>
        <w:rPr>
          <w:lang w:val="fr"/>
        </w:rPr>
        <w:t xml:space="preserve"> la</w:t>
      </w:r>
      <w:r>
        <w:rPr>
          <w:color w:val="2E2E2E"/>
          <w:sz w:val="24"/>
          <w:lang w:val="fr"/>
        </w:rPr>
        <w:t xml:space="preserve"> justification</w:t>
      </w:r>
      <w:r>
        <w:rPr>
          <w:lang w:val="fr"/>
        </w:rPr>
        <w:t xml:space="preserve"> </w:t>
      </w:r>
      <w:r>
        <w:rPr>
          <w:color w:val="2E2E2E"/>
          <w:sz w:val="24"/>
          <w:lang w:val="fr"/>
        </w:rPr>
        <w:t xml:space="preserve"> de l’utilisation des</w:t>
      </w:r>
      <w:r>
        <w:rPr>
          <w:lang w:val="fr"/>
        </w:rPr>
        <w:t xml:space="preserve"> </w:t>
      </w:r>
      <w:r>
        <w:rPr>
          <w:color w:val="2E2E2E"/>
          <w:sz w:val="24"/>
          <w:lang w:val="fr"/>
        </w:rPr>
        <w:t xml:space="preserve"> fonds</w:t>
      </w:r>
      <w:r>
        <w:rPr>
          <w:lang w:val="fr"/>
        </w:rPr>
        <w:t xml:space="preserve"> </w:t>
      </w:r>
      <w:r>
        <w:rPr>
          <w:color w:val="2E2E2E"/>
          <w:sz w:val="24"/>
          <w:lang w:val="fr"/>
        </w:rPr>
        <w:t xml:space="preserve"> déjà</w:t>
      </w:r>
      <w:r>
        <w:rPr>
          <w:lang w:val="fr"/>
        </w:rPr>
        <w:t xml:space="preserve"> </w:t>
      </w:r>
      <w:r>
        <w:rPr>
          <w:color w:val="2E2E2E"/>
          <w:sz w:val="24"/>
          <w:lang w:val="fr"/>
        </w:rPr>
        <w:t xml:space="preserve"> reçus</w:t>
      </w:r>
      <w:r>
        <w:rPr>
          <w:lang w:val="fr"/>
        </w:rPr>
        <w:t xml:space="preserve"> </w:t>
      </w:r>
      <w:r>
        <w:rPr>
          <w:color w:val="2E2E2E"/>
          <w:sz w:val="24"/>
          <w:lang w:val="fr"/>
        </w:rPr>
        <w:t xml:space="preserve"> avant</w:t>
      </w:r>
      <w:r>
        <w:rPr>
          <w:lang w:val="fr"/>
        </w:rPr>
        <w:t xml:space="preserve"> de</w:t>
      </w:r>
      <w:r>
        <w:rPr>
          <w:color w:val="2E2E2E"/>
          <w:sz w:val="24"/>
          <w:lang w:val="fr"/>
        </w:rPr>
        <w:t xml:space="preserve"> </w:t>
      </w:r>
      <w:r>
        <w:rPr>
          <w:lang w:val="fr"/>
        </w:rPr>
        <w:t xml:space="preserve"> </w:t>
      </w:r>
      <w:r>
        <w:rPr>
          <w:color w:val="2E2E2E"/>
          <w:sz w:val="24"/>
          <w:lang w:val="fr"/>
        </w:rPr>
        <w:t xml:space="preserve"> </w:t>
      </w:r>
      <w:r>
        <w:rPr>
          <w:lang w:val="fr"/>
        </w:rPr>
        <w:t xml:space="preserve"> </w:t>
      </w:r>
      <w:r>
        <w:rPr>
          <w:color w:val="2E2E2E"/>
          <w:sz w:val="24"/>
          <w:lang w:val="fr"/>
        </w:rPr>
        <w:t xml:space="preserve"> demander</w:t>
      </w:r>
      <w:r>
        <w:rPr>
          <w:lang w:val="fr"/>
        </w:rPr>
        <w:t xml:space="preserve"> </w:t>
      </w:r>
      <w:r>
        <w:rPr>
          <w:color w:val="2E2E2E"/>
          <w:sz w:val="24"/>
          <w:lang w:val="fr"/>
        </w:rPr>
        <w:t xml:space="preserve"> le</w:t>
      </w:r>
      <w:r>
        <w:rPr>
          <w:lang w:val="fr"/>
        </w:rPr>
        <w:t xml:space="preserve"> </w:t>
      </w:r>
      <w:r>
        <w:rPr>
          <w:color w:val="2E2E2E"/>
          <w:sz w:val="24"/>
          <w:lang w:val="fr"/>
        </w:rPr>
        <w:t xml:space="preserve"> prochain versement.</w:t>
      </w:r>
    </w:p>
    <w:p w14:paraId="3DF1EF84" w14:textId="77777777" w:rsidR="00A365E2" w:rsidRDefault="00043309">
      <w:pPr>
        <w:pStyle w:val="Paragraphedeliste"/>
        <w:numPr>
          <w:ilvl w:val="1"/>
          <w:numId w:val="2"/>
        </w:numPr>
        <w:tabs>
          <w:tab w:val="left" w:pos="1541"/>
        </w:tabs>
        <w:ind w:left="1540" w:hanging="361"/>
        <w:jc w:val="both"/>
        <w:rPr>
          <w:sz w:val="24"/>
        </w:rPr>
      </w:pPr>
      <w:r>
        <w:rPr>
          <w:color w:val="2E2E2E"/>
          <w:sz w:val="24"/>
          <w:lang w:val="fr"/>
        </w:rPr>
        <w:t>Risque de mauvaise mise en œuvre de l’approvisionnement en raison de la méconnaissance de</w:t>
      </w:r>
    </w:p>
    <w:p w14:paraId="057E831C" w14:textId="77777777" w:rsidR="00A365E2" w:rsidRDefault="00A365E2">
      <w:pPr>
        <w:pStyle w:val="Corpsdetexte"/>
      </w:pPr>
    </w:p>
    <w:p w14:paraId="61787FB8" w14:textId="77777777" w:rsidR="00A365E2" w:rsidRDefault="00043309">
      <w:pPr>
        <w:pStyle w:val="Paragraphedeliste"/>
        <w:numPr>
          <w:ilvl w:val="0"/>
          <w:numId w:val="2"/>
        </w:numPr>
        <w:tabs>
          <w:tab w:val="left" w:pos="461"/>
        </w:tabs>
        <w:spacing w:before="1"/>
        <w:ind w:right="125" w:firstLine="0"/>
        <w:jc w:val="both"/>
        <w:rPr>
          <w:sz w:val="24"/>
        </w:rPr>
      </w:pPr>
      <w:r>
        <w:rPr>
          <w:color w:val="2E2E2E"/>
          <w:sz w:val="24"/>
          <w:lang w:val="fr"/>
        </w:rPr>
        <w:t xml:space="preserve">Le personnel de l’ADDS sur le Règlement d’approvisionnement pour les emprunteurs de la FPI pour l’achat de biens, de travaux, de services </w:t>
      </w:r>
      <w:proofErr w:type="gramStart"/>
      <w:r>
        <w:rPr>
          <w:color w:val="2E2E2E"/>
          <w:sz w:val="24"/>
          <w:lang w:val="fr"/>
        </w:rPr>
        <w:t>nonconsultants</w:t>
      </w:r>
      <w:r>
        <w:rPr>
          <w:lang w:val="fr"/>
        </w:rPr>
        <w:t xml:space="preserve"> </w:t>
      </w:r>
      <w:r>
        <w:rPr>
          <w:color w:val="2E2E2E"/>
          <w:sz w:val="24"/>
          <w:lang w:val="fr"/>
        </w:rPr>
        <w:t xml:space="preserve"> et</w:t>
      </w:r>
      <w:proofErr w:type="gramEnd"/>
      <w:r>
        <w:rPr>
          <w:color w:val="2E2E2E"/>
          <w:sz w:val="24"/>
          <w:lang w:val="fr"/>
        </w:rPr>
        <w:t xml:space="preserve"> de services de consultation de juillet</w:t>
      </w:r>
      <w:r>
        <w:rPr>
          <w:lang w:val="fr"/>
        </w:rPr>
        <w:t xml:space="preserve"> </w:t>
      </w:r>
      <w:r>
        <w:rPr>
          <w:color w:val="2E2E2E"/>
          <w:sz w:val="24"/>
          <w:lang w:val="fr"/>
        </w:rPr>
        <w:t xml:space="preserve"> 2016.</w:t>
      </w:r>
    </w:p>
    <w:p w14:paraId="66C898AC" w14:textId="77777777" w:rsidR="00A365E2" w:rsidRDefault="00A365E2">
      <w:pPr>
        <w:pStyle w:val="Corpsdetexte"/>
        <w:spacing w:before="11"/>
        <w:rPr>
          <w:sz w:val="23"/>
        </w:rPr>
      </w:pPr>
    </w:p>
    <w:p w14:paraId="3895EEBA" w14:textId="77777777" w:rsidR="00A365E2" w:rsidRDefault="00043309">
      <w:pPr>
        <w:pStyle w:val="Paragraphedeliste"/>
        <w:numPr>
          <w:ilvl w:val="0"/>
          <w:numId w:val="2"/>
        </w:numPr>
        <w:tabs>
          <w:tab w:val="left" w:pos="461"/>
        </w:tabs>
        <w:ind w:left="460" w:hanging="361"/>
        <w:jc w:val="both"/>
        <w:rPr>
          <w:sz w:val="24"/>
        </w:rPr>
      </w:pPr>
      <w:r>
        <w:rPr>
          <w:color w:val="2E2E2E"/>
          <w:sz w:val="24"/>
          <w:lang w:val="fr"/>
        </w:rPr>
        <w:t>Les mesures d’atténuation suivantes sont proposées pour mettre en œuvre le</w:t>
      </w:r>
      <w:r>
        <w:rPr>
          <w:lang w:val="fr"/>
        </w:rPr>
        <w:t xml:space="preserve"> projet en douceur</w:t>
      </w:r>
      <w:r>
        <w:rPr>
          <w:color w:val="2E2E2E"/>
          <w:sz w:val="24"/>
          <w:lang w:val="fr"/>
        </w:rPr>
        <w:t xml:space="preserve"> :</w:t>
      </w:r>
    </w:p>
    <w:p w14:paraId="6AF43327" w14:textId="77777777" w:rsidR="00A365E2" w:rsidRDefault="00A365E2">
      <w:pPr>
        <w:pStyle w:val="Corpsdetexte"/>
        <w:spacing w:before="1"/>
        <w:rPr>
          <w:sz w:val="22"/>
        </w:rPr>
      </w:pPr>
    </w:p>
    <w:p w14:paraId="355B5A5A" w14:textId="52FAA903" w:rsidR="00A365E2" w:rsidRDefault="00043309">
      <w:pPr>
        <w:pStyle w:val="Paragraphedeliste"/>
        <w:numPr>
          <w:ilvl w:val="1"/>
          <w:numId w:val="2"/>
        </w:numPr>
        <w:tabs>
          <w:tab w:val="left" w:pos="1541"/>
        </w:tabs>
        <w:spacing w:before="1"/>
        <w:ind w:right="118" w:firstLine="0"/>
        <w:jc w:val="both"/>
      </w:pPr>
      <w:r>
        <w:rPr>
          <w:lang w:val="fr"/>
        </w:rPr>
        <w:t xml:space="preserve">ADDS, en tant qu’institution bien établie ayant de l’expérience dans la gestion de projets similaires et connaissant bien les procédures de passation de marchés de la Banque mondiale, mettra en œuvre le projet en termes </w:t>
      </w:r>
      <w:proofErr w:type="gramStart"/>
      <w:r>
        <w:rPr>
          <w:lang w:val="fr"/>
        </w:rPr>
        <w:t>de  gestion</w:t>
      </w:r>
      <w:proofErr w:type="gramEnd"/>
      <w:r>
        <w:rPr>
          <w:lang w:val="fr"/>
        </w:rPr>
        <w:t xml:space="preserve">  fiduciaire  et      d’approvisionnement des  matériaux  à  utiliser  pendant  l’enquête;     tels que les tablettes et la papeterie de bureau. DISED procédera au recrutement du personnel d’enquête et veillera à ce que les activités d’enquête soient menées et produira des produits/ livrables, y compris </w:t>
      </w:r>
      <w:proofErr w:type="gramStart"/>
      <w:r>
        <w:rPr>
          <w:lang w:val="fr"/>
        </w:rPr>
        <w:t>les  résultats</w:t>
      </w:r>
      <w:proofErr w:type="gramEnd"/>
      <w:r>
        <w:rPr>
          <w:lang w:val="fr"/>
        </w:rPr>
        <w:t xml:space="preserve"> finaux  de l’enquête à l’ADDS et àla Banquemondiale. Une </w:t>
      </w:r>
      <w:r w:rsidR="00DD5A3F" w:rsidRPr="00DD5A3F">
        <w:rPr>
          <w:b/>
          <w:color w:val="FF0000"/>
          <w:lang w:val="fr"/>
        </w:rPr>
        <w:t>Convention</w:t>
      </w:r>
      <w:r>
        <w:rPr>
          <w:lang w:val="fr"/>
        </w:rPr>
        <w:t xml:space="preserve"> de partenariat qui définit les responsabilités de chaque institution sera </w:t>
      </w:r>
      <w:r w:rsidR="00DD5A3F" w:rsidRPr="00DD5A3F">
        <w:rPr>
          <w:b/>
          <w:color w:val="FF0000"/>
          <w:lang w:val="fr"/>
        </w:rPr>
        <w:t>sign</w:t>
      </w:r>
      <w:r>
        <w:rPr>
          <w:lang w:val="fr"/>
        </w:rPr>
        <w:t xml:space="preserve">ée entre les </w:t>
      </w:r>
      <w:proofErr w:type="gramStart"/>
      <w:r>
        <w:rPr>
          <w:lang w:val="fr"/>
        </w:rPr>
        <w:t>deux  institutions</w:t>
      </w:r>
      <w:proofErr w:type="gramEnd"/>
      <w:r>
        <w:rPr>
          <w:lang w:val="fr"/>
        </w:rPr>
        <w:t>.</w:t>
      </w:r>
    </w:p>
    <w:p w14:paraId="0CA5F9DA" w14:textId="77777777" w:rsidR="00A365E2" w:rsidRDefault="00043309">
      <w:pPr>
        <w:pStyle w:val="Paragraphedeliste"/>
        <w:numPr>
          <w:ilvl w:val="1"/>
          <w:numId w:val="2"/>
        </w:numPr>
        <w:tabs>
          <w:tab w:val="left" w:pos="1541"/>
        </w:tabs>
        <w:ind w:right="118" w:firstLine="0"/>
        <w:jc w:val="both"/>
      </w:pPr>
      <w:r>
        <w:rPr>
          <w:lang w:val="fr"/>
        </w:rPr>
        <w:t>Le personnel  d’approvisionnement  de  l’UIP  ADDS conçu s’occupera    de  l’évaluation des soumissions/propositions    et soutiendra l’équipe d’évaluation DISEDlors de la sélection du personnel d’enquête et de la production des rapports de sélection/d’évaluation, ainsi que de l’aide à la gestion des contrats. Toutes les procédures de passation de marchés dans le cadre du projet seraient menées en collaboration avec le personnel de DISED. Pour instance, pour l’achat de tablettes, DISED fournira à ADDS les spécifications techniques ou les caractéristiques des articles  requis.</w:t>
      </w:r>
    </w:p>
    <w:p w14:paraId="566EDACA" w14:textId="77777777" w:rsidR="00A365E2" w:rsidRDefault="00043309">
      <w:pPr>
        <w:pStyle w:val="Paragraphedeliste"/>
        <w:numPr>
          <w:ilvl w:val="1"/>
          <w:numId w:val="2"/>
        </w:numPr>
        <w:tabs>
          <w:tab w:val="left" w:pos="1541"/>
        </w:tabs>
        <w:spacing w:line="237" w:lineRule="auto"/>
        <w:ind w:right="118" w:firstLine="0"/>
        <w:jc w:val="both"/>
      </w:pPr>
      <w:r>
        <w:rPr>
          <w:lang w:val="fr"/>
        </w:rPr>
        <w:t>À la suite de la nouvelle réglementation de la Banque mondiale sur les marchés publics, le personnel de l’UIP impliqué dans la mise en œuvre du projet, principalement le personnel du personnel du personnel du programmeet le coordonnateur du projet, sera formé au début du projet sur le nouveau règlement d’approvisionnement pour les emprunteurs de la FPI.</w:t>
      </w:r>
    </w:p>
    <w:p w14:paraId="75CC52DE" w14:textId="77777777" w:rsidR="00A365E2" w:rsidRDefault="00043309">
      <w:pPr>
        <w:pStyle w:val="Paragraphedeliste"/>
        <w:numPr>
          <w:ilvl w:val="1"/>
          <w:numId w:val="2"/>
        </w:numPr>
        <w:tabs>
          <w:tab w:val="left" w:pos="1541"/>
        </w:tabs>
        <w:ind w:left="1540" w:hanging="361"/>
        <w:jc w:val="both"/>
      </w:pPr>
      <w:r>
        <w:rPr>
          <w:lang w:val="fr"/>
        </w:rPr>
        <w:t>Fournir régulièrement des conseils et une assistance par le spécialiste des achats de la Banque.</w:t>
      </w:r>
    </w:p>
    <w:p w14:paraId="3A940689" w14:textId="77777777" w:rsidR="00A365E2" w:rsidRDefault="00A365E2">
      <w:pPr>
        <w:pStyle w:val="Corpsdetexte"/>
        <w:spacing w:before="2"/>
        <w:rPr>
          <w:sz w:val="27"/>
        </w:rPr>
      </w:pPr>
    </w:p>
    <w:p w14:paraId="5BCB8139" w14:textId="77777777" w:rsidR="00A365E2" w:rsidRDefault="00043309">
      <w:pPr>
        <w:pStyle w:val="Paragraphedeliste"/>
        <w:numPr>
          <w:ilvl w:val="0"/>
          <w:numId w:val="2"/>
        </w:numPr>
        <w:tabs>
          <w:tab w:val="left" w:pos="461"/>
        </w:tabs>
        <w:ind w:right="118" w:firstLine="0"/>
        <w:jc w:val="both"/>
        <w:rPr>
          <w:sz w:val="24"/>
        </w:rPr>
      </w:pPr>
      <w:r>
        <w:rPr>
          <w:color w:val="2E2E2E"/>
          <w:sz w:val="24"/>
          <w:lang w:val="fr"/>
        </w:rPr>
        <w:t>Un plan d’approvisionnement initial pour le projet sera préparé par l’Unité de mise en œuvre du projet (UIP) en collaboration avec le personnel de la DISED et il sera convenu entre le gouvernement et la Banque au cours des</w:t>
      </w:r>
      <w:r>
        <w:rPr>
          <w:lang w:val="fr"/>
        </w:rPr>
        <w:t xml:space="preserve"> </w:t>
      </w:r>
      <w:r>
        <w:rPr>
          <w:color w:val="2E2E2E"/>
          <w:sz w:val="24"/>
          <w:lang w:val="fr"/>
        </w:rPr>
        <w:t xml:space="preserve"> négociations.</w:t>
      </w:r>
    </w:p>
    <w:p w14:paraId="29293E2D" w14:textId="77777777" w:rsidR="00A365E2" w:rsidRDefault="00A365E2">
      <w:pPr>
        <w:jc w:val="both"/>
        <w:rPr>
          <w:sz w:val="24"/>
        </w:rPr>
        <w:sectPr w:rsidR="00A365E2">
          <w:pgSz w:w="12240" w:h="15840"/>
          <w:pgMar w:top="1360" w:right="1320" w:bottom="980" w:left="1340" w:header="0" w:footer="789" w:gutter="0"/>
          <w:cols w:space="720"/>
        </w:sectPr>
      </w:pPr>
    </w:p>
    <w:p w14:paraId="2E430F5A" w14:textId="77777777" w:rsidR="00A365E2" w:rsidRDefault="00A365E2">
      <w:pPr>
        <w:pStyle w:val="Corpsdetexte"/>
        <w:rPr>
          <w:sz w:val="14"/>
        </w:rPr>
      </w:pPr>
    </w:p>
    <w:p w14:paraId="5DB0C2B7" w14:textId="77777777" w:rsidR="00A365E2" w:rsidRDefault="00043309">
      <w:pPr>
        <w:spacing w:before="90"/>
        <w:ind w:left="100"/>
        <w:rPr>
          <w:i/>
          <w:sz w:val="24"/>
        </w:rPr>
      </w:pPr>
      <w:r>
        <w:rPr>
          <w:i/>
          <w:sz w:val="24"/>
          <w:lang w:val="fr"/>
        </w:rPr>
        <w:t>Environnement et social (y compris les garanties)</w:t>
      </w:r>
    </w:p>
    <w:p w14:paraId="612ACA35" w14:textId="77777777" w:rsidR="00A365E2" w:rsidRDefault="00A365E2">
      <w:pPr>
        <w:pStyle w:val="Corpsdetexte"/>
        <w:spacing w:before="1"/>
        <w:rPr>
          <w:i/>
          <w:sz w:val="31"/>
        </w:rPr>
      </w:pPr>
    </w:p>
    <w:p w14:paraId="419C4A64" w14:textId="77777777" w:rsidR="00A365E2" w:rsidRDefault="00043309">
      <w:pPr>
        <w:pStyle w:val="Paragraphedeliste"/>
        <w:numPr>
          <w:ilvl w:val="0"/>
          <w:numId w:val="2"/>
        </w:numPr>
        <w:tabs>
          <w:tab w:val="left" w:pos="461"/>
        </w:tabs>
        <w:ind w:left="460" w:hanging="361"/>
        <w:jc w:val="both"/>
        <w:rPr>
          <w:sz w:val="24"/>
        </w:rPr>
      </w:pPr>
      <w:r>
        <w:rPr>
          <w:color w:val="2E2E2E"/>
          <w:sz w:val="24"/>
          <w:lang w:val="fr"/>
        </w:rPr>
        <w:t>Ce projet ne déclenche aucune stratégie de protection.</w:t>
      </w:r>
    </w:p>
    <w:p w14:paraId="23DEB0D4" w14:textId="77777777" w:rsidR="00A365E2" w:rsidRDefault="00A365E2">
      <w:pPr>
        <w:pStyle w:val="Corpsdetexte"/>
        <w:spacing w:before="9"/>
        <w:rPr>
          <w:sz w:val="27"/>
        </w:rPr>
      </w:pPr>
    </w:p>
    <w:p w14:paraId="313267F8" w14:textId="77777777" w:rsidR="00A365E2" w:rsidRDefault="00043309">
      <w:pPr>
        <w:ind w:left="100"/>
        <w:rPr>
          <w:i/>
          <w:sz w:val="24"/>
        </w:rPr>
      </w:pPr>
      <w:r>
        <w:rPr>
          <w:i/>
          <w:sz w:val="24"/>
          <w:lang w:val="fr"/>
        </w:rPr>
        <w:t>Suivi et évaluation</w:t>
      </w:r>
    </w:p>
    <w:p w14:paraId="75CB5C59" w14:textId="77777777" w:rsidR="00A365E2" w:rsidRDefault="00A365E2">
      <w:pPr>
        <w:pStyle w:val="Corpsdetexte"/>
        <w:spacing w:before="10"/>
        <w:rPr>
          <w:i/>
          <w:sz w:val="30"/>
        </w:rPr>
      </w:pPr>
    </w:p>
    <w:p w14:paraId="15A2B892" w14:textId="1A8DDFED" w:rsidR="00A365E2" w:rsidRDefault="00043309">
      <w:pPr>
        <w:pStyle w:val="Paragraphedeliste"/>
        <w:numPr>
          <w:ilvl w:val="0"/>
          <w:numId w:val="2"/>
        </w:numPr>
        <w:tabs>
          <w:tab w:val="left" w:pos="461"/>
        </w:tabs>
        <w:ind w:right="121" w:firstLine="0"/>
        <w:jc w:val="both"/>
        <w:rPr>
          <w:sz w:val="24"/>
        </w:rPr>
      </w:pPr>
      <w:r>
        <w:rPr>
          <w:color w:val="2E2E2E"/>
          <w:sz w:val="24"/>
          <w:lang w:val="fr"/>
        </w:rPr>
        <w:t xml:space="preserve">Un suivi et une évaluation (annexe 1) ont été élaborés pour suivre les progrès de la mise en œuvre et évaluer la réalisation de l’AOP. Le cadre contient 3 indicateurs de résultat au niveau de l’AOP qui seront surveillés et déclarés. Les données devraient être rendues disponibles grâce àune communication fréquente avec l’unité chargée de la mise en œuvre ainsi qu’avec le DISED. L’équipe a obtenu des ressources pour superviser étroitement la mise en œuvre de l’enquête et la collecte de données, ainsi que pour fournir </w:t>
      </w:r>
      <w:r>
        <w:rPr>
          <w:lang w:val="fr"/>
        </w:rPr>
        <w:t xml:space="preserve">une assistance technique pour que les indicateurs </w:t>
      </w:r>
      <w:r>
        <w:rPr>
          <w:color w:val="2E2E2E"/>
          <w:sz w:val="24"/>
          <w:lang w:val="fr"/>
        </w:rPr>
        <w:t>soient produits en temps opportun.</w:t>
      </w:r>
      <w:r>
        <w:rPr>
          <w:lang w:val="fr"/>
        </w:rPr>
        <w:t xml:space="preserve"> </w:t>
      </w:r>
      <w:r>
        <w:rPr>
          <w:color w:val="2E2E2E"/>
          <w:sz w:val="24"/>
          <w:lang w:val="fr"/>
        </w:rPr>
        <w:t xml:space="preserve"> </w:t>
      </w:r>
    </w:p>
    <w:sectPr w:rsidR="00A365E2">
      <w:pgSz w:w="12240" w:h="15840"/>
      <w:pgMar w:top="1500" w:right="1320" w:bottom="980" w:left="134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3808" w14:textId="77777777" w:rsidR="005A7AB2" w:rsidRDefault="005A7AB2">
      <w:r>
        <w:rPr>
          <w:lang w:val="fr"/>
        </w:rPr>
        <w:separator/>
      </w:r>
    </w:p>
  </w:endnote>
  <w:endnote w:type="continuationSeparator" w:id="0">
    <w:p w14:paraId="3DDB3F41" w14:textId="77777777" w:rsidR="005A7AB2" w:rsidRDefault="005A7AB2">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E27C" w14:textId="77777777" w:rsidR="00A365E2" w:rsidRDefault="005A7AB2">
    <w:pPr>
      <w:pStyle w:val="Corpsdetexte"/>
      <w:spacing w:line="14" w:lineRule="auto"/>
      <w:rPr>
        <w:sz w:val="20"/>
      </w:rPr>
    </w:pPr>
    <w:r>
      <w:rPr>
        <w:lang w:val="fr"/>
      </w:rPr>
      <w:pict w14:anchorId="52B27119">
        <v:shapetype id="_x0000_t202" coordsize="21600,21600" o:spt="202" path="m,l,21600r21600,l21600,xe">
          <v:stroke joinstyle="miter"/>
          <v:path gradientshapeok="t" o:connecttype="rect"/>
        </v:shapetype>
        <v:shape id="_x0000_s2051" type="#_x0000_t202" style="position:absolute;margin-left:297.05pt;margin-top:741.55pt;width:18pt;height:15.3pt;z-index:-17415680;mso-position-horizontal-relative:page;mso-position-vertical-relative:page" filled="f" stroked="f">
          <v:textbox inset="0,0,0,0">
            <w:txbxContent>
              <w:p w14:paraId="11680C67" w14:textId="77777777" w:rsidR="00A365E2" w:rsidRDefault="00043309">
                <w:pPr>
                  <w:pStyle w:val="Corpsdetexte"/>
                  <w:spacing w:before="10"/>
                  <w:ind w:left="60"/>
                </w:pPr>
                <w:r>
                  <w:rPr>
                    <w:lang w:val="fr"/>
                  </w:rPr>
                  <w:fldChar w:fldCharType="begin"/>
                </w:r>
                <w:r>
                  <w:rPr>
                    <w:lang w:val="fr"/>
                  </w:rPr>
                  <w:instrText xml:space="preserve"> PAGE </w:instrText>
                </w:r>
                <w:r>
                  <w:rPr>
                    <w:lang w:val="fr"/>
                  </w:rPr>
                  <w:fldChar w:fldCharType="separate"/>
                </w:r>
                <w:r>
                  <w:rPr>
                    <w:lang w:val="fr"/>
                  </w:rPr>
                  <w:t>10</w:t>
                </w:r>
                <w:r>
                  <w:rPr>
                    <w:lang w:val="fr"/>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4BC3" w14:textId="77777777" w:rsidR="00A365E2" w:rsidRDefault="005A7AB2">
    <w:pPr>
      <w:pStyle w:val="Corpsdetexte"/>
      <w:spacing w:line="14" w:lineRule="auto"/>
      <w:rPr>
        <w:sz w:val="20"/>
      </w:rPr>
    </w:pPr>
    <w:r>
      <w:rPr>
        <w:lang w:val="fr"/>
      </w:rPr>
      <w:pict w14:anchorId="22A9B97B">
        <v:shapetype id="_x0000_t202" coordsize="21600,21600" o:spt="202" path="m,l,21600r21600,l21600,xe">
          <v:stroke joinstyle="miter"/>
          <v:path gradientshapeok="t" o:connecttype="rect"/>
        </v:shapetype>
        <v:shape id="_x0000_s2050" type="#_x0000_t202" style="position:absolute;margin-left:389.05pt;margin-top:561.55pt;width:14pt;height:15.3pt;z-index:-17415168;mso-position-horizontal-relative:page;mso-position-vertical-relative:page" filled="f" stroked="f">
          <v:textbox inset="0,0,0,0">
            <w:txbxContent>
              <w:p w14:paraId="10826E8F" w14:textId="77777777" w:rsidR="00A365E2" w:rsidRDefault="00043309">
                <w:pPr>
                  <w:pStyle w:val="Corpsdetexte"/>
                  <w:spacing w:before="10"/>
                  <w:ind w:left="20"/>
                </w:pPr>
                <w:r>
                  <w:rPr>
                    <w:lang w:val="fr"/>
                  </w:rPr>
                  <w:t>17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D133" w14:textId="77777777" w:rsidR="00A365E2" w:rsidRDefault="005A7AB2">
    <w:pPr>
      <w:pStyle w:val="Corpsdetexte"/>
      <w:spacing w:line="14" w:lineRule="auto"/>
      <w:rPr>
        <w:sz w:val="20"/>
      </w:rPr>
    </w:pPr>
    <w:r>
      <w:rPr>
        <w:lang w:val="fr"/>
      </w:rPr>
      <w:pict w14:anchorId="643D5EA6">
        <v:shapetype id="_x0000_t202" coordsize="21600,21600" o:spt="202" path="m,l,21600r21600,l21600,xe">
          <v:stroke joinstyle="miter"/>
          <v:path gradientshapeok="t" o:connecttype="rect"/>
        </v:shapetype>
        <v:shape id="_x0000_s2049" type="#_x0000_t202" style="position:absolute;margin-left:297.05pt;margin-top:741.55pt;width:18pt;height:15.3pt;z-index:-17414656;mso-position-horizontal-relative:page;mso-position-vertical-relative:page" filled="f" stroked="f">
          <v:textbox inset="0,0,0,0">
            <w:txbxContent>
              <w:p w14:paraId="5963D526" w14:textId="77777777" w:rsidR="00A365E2" w:rsidRDefault="00043309">
                <w:pPr>
                  <w:pStyle w:val="Corpsdetexte"/>
                  <w:spacing w:before="10"/>
                  <w:ind w:left="60"/>
                </w:pPr>
                <w:r>
                  <w:rPr>
                    <w:lang w:val="fr"/>
                  </w:rPr>
                  <w:fldChar w:fldCharType="begin"/>
                </w:r>
                <w:r>
                  <w:rPr>
                    <w:lang w:val="fr"/>
                  </w:rPr>
                  <w:instrText xml:space="preserve"> PAGE </w:instrText>
                </w:r>
                <w:r>
                  <w:rPr>
                    <w:lang w:val="fr"/>
                  </w:rPr>
                  <w:fldChar w:fldCharType="separate"/>
                </w:r>
                <w:r>
                  <w:rPr>
                    <w:lang w:val="fr"/>
                  </w:rPr>
                  <w:t>18</w:t>
                </w:r>
                <w:r>
                  <w:rPr>
                    <w:lang w:val="fr"/>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6BF" w14:textId="77777777" w:rsidR="005A7AB2" w:rsidRDefault="005A7AB2">
      <w:r>
        <w:rPr>
          <w:lang w:val="fr"/>
        </w:rPr>
        <w:separator/>
      </w:r>
    </w:p>
  </w:footnote>
  <w:footnote w:type="continuationSeparator" w:id="0">
    <w:p w14:paraId="55CDC2A8" w14:textId="77777777" w:rsidR="005A7AB2" w:rsidRDefault="005A7AB2">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3E37"/>
    <w:multiLevelType w:val="hybridMultilevel"/>
    <w:tmpl w:val="EC4A5946"/>
    <w:lvl w:ilvl="0" w:tplc="2C6441CE">
      <w:start w:val="1"/>
      <w:numFmt w:val="upperLetter"/>
      <w:lvlText w:val="%1."/>
      <w:lvlJc w:val="left"/>
      <w:pPr>
        <w:ind w:left="1280" w:hanging="360"/>
        <w:jc w:val="left"/>
      </w:pPr>
      <w:rPr>
        <w:rFonts w:ascii="Times New Roman" w:eastAsia="Times New Roman" w:hAnsi="Times New Roman" w:cs="Times New Roman" w:hint="default"/>
        <w:b/>
        <w:bCs/>
        <w:spacing w:val="-1"/>
        <w:w w:val="99"/>
        <w:sz w:val="24"/>
        <w:szCs w:val="24"/>
        <w:lang w:val="en-US" w:eastAsia="en-US" w:bidi="ar-SA"/>
      </w:rPr>
    </w:lvl>
    <w:lvl w:ilvl="1" w:tplc="F3CA254C">
      <w:numFmt w:val="bullet"/>
      <w:lvlText w:val="•"/>
      <w:lvlJc w:val="left"/>
      <w:pPr>
        <w:ind w:left="2200" w:hanging="360"/>
      </w:pPr>
      <w:rPr>
        <w:rFonts w:hint="default"/>
        <w:lang w:val="en-US" w:eastAsia="en-US" w:bidi="ar-SA"/>
      </w:rPr>
    </w:lvl>
    <w:lvl w:ilvl="2" w:tplc="425E60E0">
      <w:numFmt w:val="bullet"/>
      <w:lvlText w:val="•"/>
      <w:lvlJc w:val="left"/>
      <w:pPr>
        <w:ind w:left="3120" w:hanging="360"/>
      </w:pPr>
      <w:rPr>
        <w:rFonts w:hint="default"/>
        <w:lang w:val="en-US" w:eastAsia="en-US" w:bidi="ar-SA"/>
      </w:rPr>
    </w:lvl>
    <w:lvl w:ilvl="3" w:tplc="CF9C47D0">
      <w:numFmt w:val="bullet"/>
      <w:lvlText w:val="•"/>
      <w:lvlJc w:val="left"/>
      <w:pPr>
        <w:ind w:left="4040" w:hanging="360"/>
      </w:pPr>
      <w:rPr>
        <w:rFonts w:hint="default"/>
        <w:lang w:val="en-US" w:eastAsia="en-US" w:bidi="ar-SA"/>
      </w:rPr>
    </w:lvl>
    <w:lvl w:ilvl="4" w:tplc="59E401BA">
      <w:numFmt w:val="bullet"/>
      <w:lvlText w:val="•"/>
      <w:lvlJc w:val="left"/>
      <w:pPr>
        <w:ind w:left="4960" w:hanging="360"/>
      </w:pPr>
      <w:rPr>
        <w:rFonts w:hint="default"/>
        <w:lang w:val="en-US" w:eastAsia="en-US" w:bidi="ar-SA"/>
      </w:rPr>
    </w:lvl>
    <w:lvl w:ilvl="5" w:tplc="7BF04970">
      <w:numFmt w:val="bullet"/>
      <w:lvlText w:val="•"/>
      <w:lvlJc w:val="left"/>
      <w:pPr>
        <w:ind w:left="5880" w:hanging="360"/>
      </w:pPr>
      <w:rPr>
        <w:rFonts w:hint="default"/>
        <w:lang w:val="en-US" w:eastAsia="en-US" w:bidi="ar-SA"/>
      </w:rPr>
    </w:lvl>
    <w:lvl w:ilvl="6" w:tplc="C71064A0">
      <w:numFmt w:val="bullet"/>
      <w:lvlText w:val="•"/>
      <w:lvlJc w:val="left"/>
      <w:pPr>
        <w:ind w:left="6800" w:hanging="360"/>
      </w:pPr>
      <w:rPr>
        <w:rFonts w:hint="default"/>
        <w:lang w:val="en-US" w:eastAsia="en-US" w:bidi="ar-SA"/>
      </w:rPr>
    </w:lvl>
    <w:lvl w:ilvl="7" w:tplc="B358BE8E">
      <w:numFmt w:val="bullet"/>
      <w:lvlText w:val="•"/>
      <w:lvlJc w:val="left"/>
      <w:pPr>
        <w:ind w:left="7720" w:hanging="360"/>
      </w:pPr>
      <w:rPr>
        <w:rFonts w:hint="default"/>
        <w:lang w:val="en-US" w:eastAsia="en-US" w:bidi="ar-SA"/>
      </w:rPr>
    </w:lvl>
    <w:lvl w:ilvl="8" w:tplc="F12822FE">
      <w:numFmt w:val="bullet"/>
      <w:lvlText w:val="•"/>
      <w:lvlJc w:val="left"/>
      <w:pPr>
        <w:ind w:left="8640" w:hanging="360"/>
      </w:pPr>
      <w:rPr>
        <w:rFonts w:hint="default"/>
        <w:lang w:val="en-US" w:eastAsia="en-US" w:bidi="ar-SA"/>
      </w:rPr>
    </w:lvl>
  </w:abstractNum>
  <w:abstractNum w:abstractNumId="1" w15:restartNumberingAfterBreak="0">
    <w:nsid w:val="2BFC1458"/>
    <w:multiLevelType w:val="hybridMultilevel"/>
    <w:tmpl w:val="63C85B52"/>
    <w:lvl w:ilvl="0" w:tplc="C46A8E92">
      <w:start w:val="1"/>
      <w:numFmt w:val="upperLetter"/>
      <w:lvlText w:val="%1."/>
      <w:lvlJc w:val="left"/>
      <w:pPr>
        <w:ind w:left="1640" w:hanging="360"/>
        <w:jc w:val="left"/>
      </w:pPr>
      <w:rPr>
        <w:rFonts w:ascii="Times New Roman" w:eastAsia="Times New Roman" w:hAnsi="Times New Roman" w:cs="Times New Roman" w:hint="default"/>
        <w:spacing w:val="-1"/>
        <w:w w:val="99"/>
        <w:sz w:val="24"/>
        <w:szCs w:val="24"/>
        <w:lang w:val="en-US" w:eastAsia="en-US" w:bidi="ar-SA"/>
      </w:rPr>
    </w:lvl>
    <w:lvl w:ilvl="1" w:tplc="1390CCAC">
      <w:numFmt w:val="bullet"/>
      <w:lvlText w:val="•"/>
      <w:lvlJc w:val="left"/>
      <w:pPr>
        <w:ind w:left="2524" w:hanging="360"/>
      </w:pPr>
      <w:rPr>
        <w:rFonts w:hint="default"/>
        <w:lang w:val="en-US" w:eastAsia="en-US" w:bidi="ar-SA"/>
      </w:rPr>
    </w:lvl>
    <w:lvl w:ilvl="2" w:tplc="618A88B8">
      <w:numFmt w:val="bullet"/>
      <w:lvlText w:val="•"/>
      <w:lvlJc w:val="left"/>
      <w:pPr>
        <w:ind w:left="3408" w:hanging="360"/>
      </w:pPr>
      <w:rPr>
        <w:rFonts w:hint="default"/>
        <w:lang w:val="en-US" w:eastAsia="en-US" w:bidi="ar-SA"/>
      </w:rPr>
    </w:lvl>
    <w:lvl w:ilvl="3" w:tplc="9F76DF06">
      <w:numFmt w:val="bullet"/>
      <w:lvlText w:val="•"/>
      <w:lvlJc w:val="left"/>
      <w:pPr>
        <w:ind w:left="4292" w:hanging="360"/>
      </w:pPr>
      <w:rPr>
        <w:rFonts w:hint="default"/>
        <w:lang w:val="en-US" w:eastAsia="en-US" w:bidi="ar-SA"/>
      </w:rPr>
    </w:lvl>
    <w:lvl w:ilvl="4" w:tplc="A146A1A6">
      <w:numFmt w:val="bullet"/>
      <w:lvlText w:val="•"/>
      <w:lvlJc w:val="left"/>
      <w:pPr>
        <w:ind w:left="5176" w:hanging="360"/>
      </w:pPr>
      <w:rPr>
        <w:rFonts w:hint="default"/>
        <w:lang w:val="en-US" w:eastAsia="en-US" w:bidi="ar-SA"/>
      </w:rPr>
    </w:lvl>
    <w:lvl w:ilvl="5" w:tplc="F1F26ABC">
      <w:numFmt w:val="bullet"/>
      <w:lvlText w:val="•"/>
      <w:lvlJc w:val="left"/>
      <w:pPr>
        <w:ind w:left="6060" w:hanging="360"/>
      </w:pPr>
      <w:rPr>
        <w:rFonts w:hint="default"/>
        <w:lang w:val="en-US" w:eastAsia="en-US" w:bidi="ar-SA"/>
      </w:rPr>
    </w:lvl>
    <w:lvl w:ilvl="6" w:tplc="4264843A">
      <w:numFmt w:val="bullet"/>
      <w:lvlText w:val="•"/>
      <w:lvlJc w:val="left"/>
      <w:pPr>
        <w:ind w:left="6944" w:hanging="360"/>
      </w:pPr>
      <w:rPr>
        <w:rFonts w:hint="default"/>
        <w:lang w:val="en-US" w:eastAsia="en-US" w:bidi="ar-SA"/>
      </w:rPr>
    </w:lvl>
    <w:lvl w:ilvl="7" w:tplc="232482C6">
      <w:numFmt w:val="bullet"/>
      <w:lvlText w:val="•"/>
      <w:lvlJc w:val="left"/>
      <w:pPr>
        <w:ind w:left="7828" w:hanging="360"/>
      </w:pPr>
      <w:rPr>
        <w:rFonts w:hint="default"/>
        <w:lang w:val="en-US" w:eastAsia="en-US" w:bidi="ar-SA"/>
      </w:rPr>
    </w:lvl>
    <w:lvl w:ilvl="8" w:tplc="7450A88E">
      <w:numFmt w:val="bullet"/>
      <w:lvlText w:val="•"/>
      <w:lvlJc w:val="left"/>
      <w:pPr>
        <w:ind w:left="8712" w:hanging="360"/>
      </w:pPr>
      <w:rPr>
        <w:rFonts w:hint="default"/>
        <w:lang w:val="en-US" w:eastAsia="en-US" w:bidi="ar-SA"/>
      </w:rPr>
    </w:lvl>
  </w:abstractNum>
  <w:abstractNum w:abstractNumId="2" w15:restartNumberingAfterBreak="0">
    <w:nsid w:val="31444DA9"/>
    <w:multiLevelType w:val="hybridMultilevel"/>
    <w:tmpl w:val="2556B396"/>
    <w:lvl w:ilvl="0" w:tplc="FE4EC550">
      <w:start w:val="1"/>
      <w:numFmt w:val="decimal"/>
      <w:lvlText w:val="%1)"/>
      <w:lvlJc w:val="left"/>
      <w:pPr>
        <w:ind w:left="820" w:hanging="360"/>
        <w:jc w:val="left"/>
      </w:pPr>
      <w:rPr>
        <w:rFonts w:ascii="Times New Roman" w:eastAsia="Times New Roman" w:hAnsi="Times New Roman" w:cs="Times New Roman" w:hint="default"/>
        <w:spacing w:val="-20"/>
        <w:w w:val="99"/>
        <w:sz w:val="24"/>
        <w:szCs w:val="24"/>
        <w:lang w:val="en-US" w:eastAsia="en-US" w:bidi="ar-SA"/>
      </w:rPr>
    </w:lvl>
    <w:lvl w:ilvl="1" w:tplc="2910993A">
      <w:numFmt w:val="bullet"/>
      <w:lvlText w:val="•"/>
      <w:lvlJc w:val="left"/>
      <w:pPr>
        <w:ind w:left="1696" w:hanging="360"/>
      </w:pPr>
      <w:rPr>
        <w:rFonts w:hint="default"/>
        <w:lang w:val="en-US" w:eastAsia="en-US" w:bidi="ar-SA"/>
      </w:rPr>
    </w:lvl>
    <w:lvl w:ilvl="2" w:tplc="F5DCC4D6">
      <w:numFmt w:val="bullet"/>
      <w:lvlText w:val="•"/>
      <w:lvlJc w:val="left"/>
      <w:pPr>
        <w:ind w:left="2572" w:hanging="360"/>
      </w:pPr>
      <w:rPr>
        <w:rFonts w:hint="default"/>
        <w:lang w:val="en-US" w:eastAsia="en-US" w:bidi="ar-SA"/>
      </w:rPr>
    </w:lvl>
    <w:lvl w:ilvl="3" w:tplc="F9A00306">
      <w:numFmt w:val="bullet"/>
      <w:lvlText w:val="•"/>
      <w:lvlJc w:val="left"/>
      <w:pPr>
        <w:ind w:left="3448" w:hanging="360"/>
      </w:pPr>
      <w:rPr>
        <w:rFonts w:hint="default"/>
        <w:lang w:val="en-US" w:eastAsia="en-US" w:bidi="ar-SA"/>
      </w:rPr>
    </w:lvl>
    <w:lvl w:ilvl="4" w:tplc="7E52A5D4">
      <w:numFmt w:val="bullet"/>
      <w:lvlText w:val="•"/>
      <w:lvlJc w:val="left"/>
      <w:pPr>
        <w:ind w:left="4324" w:hanging="360"/>
      </w:pPr>
      <w:rPr>
        <w:rFonts w:hint="default"/>
        <w:lang w:val="en-US" w:eastAsia="en-US" w:bidi="ar-SA"/>
      </w:rPr>
    </w:lvl>
    <w:lvl w:ilvl="5" w:tplc="272ABE24">
      <w:numFmt w:val="bullet"/>
      <w:lvlText w:val="•"/>
      <w:lvlJc w:val="left"/>
      <w:pPr>
        <w:ind w:left="5200" w:hanging="360"/>
      </w:pPr>
      <w:rPr>
        <w:rFonts w:hint="default"/>
        <w:lang w:val="en-US" w:eastAsia="en-US" w:bidi="ar-SA"/>
      </w:rPr>
    </w:lvl>
    <w:lvl w:ilvl="6" w:tplc="023E52B6">
      <w:numFmt w:val="bullet"/>
      <w:lvlText w:val="•"/>
      <w:lvlJc w:val="left"/>
      <w:pPr>
        <w:ind w:left="6076" w:hanging="360"/>
      </w:pPr>
      <w:rPr>
        <w:rFonts w:hint="default"/>
        <w:lang w:val="en-US" w:eastAsia="en-US" w:bidi="ar-SA"/>
      </w:rPr>
    </w:lvl>
    <w:lvl w:ilvl="7" w:tplc="A0C08216">
      <w:numFmt w:val="bullet"/>
      <w:lvlText w:val="•"/>
      <w:lvlJc w:val="left"/>
      <w:pPr>
        <w:ind w:left="6952" w:hanging="360"/>
      </w:pPr>
      <w:rPr>
        <w:rFonts w:hint="default"/>
        <w:lang w:val="en-US" w:eastAsia="en-US" w:bidi="ar-SA"/>
      </w:rPr>
    </w:lvl>
    <w:lvl w:ilvl="8" w:tplc="1442766E">
      <w:numFmt w:val="bullet"/>
      <w:lvlText w:val="•"/>
      <w:lvlJc w:val="left"/>
      <w:pPr>
        <w:ind w:left="7828" w:hanging="360"/>
      </w:pPr>
      <w:rPr>
        <w:rFonts w:hint="default"/>
        <w:lang w:val="en-US" w:eastAsia="en-US" w:bidi="ar-SA"/>
      </w:rPr>
    </w:lvl>
  </w:abstractNum>
  <w:abstractNum w:abstractNumId="3" w15:restartNumberingAfterBreak="0">
    <w:nsid w:val="31900CA3"/>
    <w:multiLevelType w:val="hybridMultilevel"/>
    <w:tmpl w:val="F1504C16"/>
    <w:lvl w:ilvl="0" w:tplc="45F64BF8">
      <w:start w:val="1"/>
      <w:numFmt w:val="upperLetter"/>
      <w:lvlText w:val="%1."/>
      <w:lvlJc w:val="left"/>
      <w:pPr>
        <w:ind w:left="1640" w:hanging="360"/>
        <w:jc w:val="left"/>
      </w:pPr>
      <w:rPr>
        <w:rFonts w:ascii="Times New Roman" w:eastAsia="Times New Roman" w:hAnsi="Times New Roman" w:cs="Times New Roman" w:hint="default"/>
        <w:spacing w:val="-1"/>
        <w:w w:val="99"/>
        <w:sz w:val="24"/>
        <w:szCs w:val="24"/>
        <w:lang w:val="en-US" w:eastAsia="en-US" w:bidi="ar-SA"/>
      </w:rPr>
    </w:lvl>
    <w:lvl w:ilvl="1" w:tplc="C342545E">
      <w:numFmt w:val="bullet"/>
      <w:lvlText w:val="•"/>
      <w:lvlJc w:val="left"/>
      <w:pPr>
        <w:ind w:left="2524" w:hanging="360"/>
      </w:pPr>
      <w:rPr>
        <w:rFonts w:hint="default"/>
        <w:lang w:val="en-US" w:eastAsia="en-US" w:bidi="ar-SA"/>
      </w:rPr>
    </w:lvl>
    <w:lvl w:ilvl="2" w:tplc="F19C7550">
      <w:numFmt w:val="bullet"/>
      <w:lvlText w:val="•"/>
      <w:lvlJc w:val="left"/>
      <w:pPr>
        <w:ind w:left="3408" w:hanging="360"/>
      </w:pPr>
      <w:rPr>
        <w:rFonts w:hint="default"/>
        <w:lang w:val="en-US" w:eastAsia="en-US" w:bidi="ar-SA"/>
      </w:rPr>
    </w:lvl>
    <w:lvl w:ilvl="3" w:tplc="EFE2683A">
      <w:numFmt w:val="bullet"/>
      <w:lvlText w:val="•"/>
      <w:lvlJc w:val="left"/>
      <w:pPr>
        <w:ind w:left="4292" w:hanging="360"/>
      </w:pPr>
      <w:rPr>
        <w:rFonts w:hint="default"/>
        <w:lang w:val="en-US" w:eastAsia="en-US" w:bidi="ar-SA"/>
      </w:rPr>
    </w:lvl>
    <w:lvl w:ilvl="4" w:tplc="E5081D82">
      <w:numFmt w:val="bullet"/>
      <w:lvlText w:val="•"/>
      <w:lvlJc w:val="left"/>
      <w:pPr>
        <w:ind w:left="5176" w:hanging="360"/>
      </w:pPr>
      <w:rPr>
        <w:rFonts w:hint="default"/>
        <w:lang w:val="en-US" w:eastAsia="en-US" w:bidi="ar-SA"/>
      </w:rPr>
    </w:lvl>
    <w:lvl w:ilvl="5" w:tplc="6BA64F9A">
      <w:numFmt w:val="bullet"/>
      <w:lvlText w:val="•"/>
      <w:lvlJc w:val="left"/>
      <w:pPr>
        <w:ind w:left="6060" w:hanging="360"/>
      </w:pPr>
      <w:rPr>
        <w:rFonts w:hint="default"/>
        <w:lang w:val="en-US" w:eastAsia="en-US" w:bidi="ar-SA"/>
      </w:rPr>
    </w:lvl>
    <w:lvl w:ilvl="6" w:tplc="40346FE0">
      <w:numFmt w:val="bullet"/>
      <w:lvlText w:val="•"/>
      <w:lvlJc w:val="left"/>
      <w:pPr>
        <w:ind w:left="6944" w:hanging="360"/>
      </w:pPr>
      <w:rPr>
        <w:rFonts w:hint="default"/>
        <w:lang w:val="en-US" w:eastAsia="en-US" w:bidi="ar-SA"/>
      </w:rPr>
    </w:lvl>
    <w:lvl w:ilvl="7" w:tplc="72E2BBAA">
      <w:numFmt w:val="bullet"/>
      <w:lvlText w:val="•"/>
      <w:lvlJc w:val="left"/>
      <w:pPr>
        <w:ind w:left="7828" w:hanging="360"/>
      </w:pPr>
      <w:rPr>
        <w:rFonts w:hint="default"/>
        <w:lang w:val="en-US" w:eastAsia="en-US" w:bidi="ar-SA"/>
      </w:rPr>
    </w:lvl>
    <w:lvl w:ilvl="8" w:tplc="E1620936">
      <w:numFmt w:val="bullet"/>
      <w:lvlText w:val="•"/>
      <w:lvlJc w:val="left"/>
      <w:pPr>
        <w:ind w:left="8712" w:hanging="360"/>
      </w:pPr>
      <w:rPr>
        <w:rFonts w:hint="default"/>
        <w:lang w:val="en-US" w:eastAsia="en-US" w:bidi="ar-SA"/>
      </w:rPr>
    </w:lvl>
  </w:abstractNum>
  <w:abstractNum w:abstractNumId="4" w15:restartNumberingAfterBreak="0">
    <w:nsid w:val="4B6357B7"/>
    <w:multiLevelType w:val="hybridMultilevel"/>
    <w:tmpl w:val="94AC0FBA"/>
    <w:lvl w:ilvl="0" w:tplc="8DACA258">
      <w:start w:val="2"/>
      <w:numFmt w:val="lowerRoman"/>
      <w:lvlText w:val="(%1)"/>
      <w:lvlJc w:val="left"/>
      <w:pPr>
        <w:ind w:left="560" w:hanging="365"/>
        <w:jc w:val="left"/>
      </w:pPr>
      <w:rPr>
        <w:rFonts w:ascii="Times New Roman" w:eastAsia="Times New Roman" w:hAnsi="Times New Roman" w:cs="Times New Roman" w:hint="default"/>
        <w:w w:val="99"/>
        <w:sz w:val="24"/>
        <w:szCs w:val="24"/>
        <w:lang w:val="en-US" w:eastAsia="en-US" w:bidi="ar-SA"/>
      </w:rPr>
    </w:lvl>
    <w:lvl w:ilvl="1" w:tplc="ABCA15E8">
      <w:numFmt w:val="bullet"/>
      <w:lvlText w:val="•"/>
      <w:lvlJc w:val="left"/>
      <w:pPr>
        <w:ind w:left="1552" w:hanging="365"/>
      </w:pPr>
      <w:rPr>
        <w:rFonts w:hint="default"/>
        <w:lang w:val="en-US" w:eastAsia="en-US" w:bidi="ar-SA"/>
      </w:rPr>
    </w:lvl>
    <w:lvl w:ilvl="2" w:tplc="BCFA5F30">
      <w:numFmt w:val="bullet"/>
      <w:lvlText w:val="•"/>
      <w:lvlJc w:val="left"/>
      <w:pPr>
        <w:ind w:left="2544" w:hanging="365"/>
      </w:pPr>
      <w:rPr>
        <w:rFonts w:hint="default"/>
        <w:lang w:val="en-US" w:eastAsia="en-US" w:bidi="ar-SA"/>
      </w:rPr>
    </w:lvl>
    <w:lvl w:ilvl="3" w:tplc="3028B932">
      <w:numFmt w:val="bullet"/>
      <w:lvlText w:val="•"/>
      <w:lvlJc w:val="left"/>
      <w:pPr>
        <w:ind w:left="3536" w:hanging="365"/>
      </w:pPr>
      <w:rPr>
        <w:rFonts w:hint="default"/>
        <w:lang w:val="en-US" w:eastAsia="en-US" w:bidi="ar-SA"/>
      </w:rPr>
    </w:lvl>
    <w:lvl w:ilvl="4" w:tplc="30B02786">
      <w:numFmt w:val="bullet"/>
      <w:lvlText w:val="•"/>
      <w:lvlJc w:val="left"/>
      <w:pPr>
        <w:ind w:left="4528" w:hanging="365"/>
      </w:pPr>
      <w:rPr>
        <w:rFonts w:hint="default"/>
        <w:lang w:val="en-US" w:eastAsia="en-US" w:bidi="ar-SA"/>
      </w:rPr>
    </w:lvl>
    <w:lvl w:ilvl="5" w:tplc="AA5CFFF8">
      <w:numFmt w:val="bullet"/>
      <w:lvlText w:val="•"/>
      <w:lvlJc w:val="left"/>
      <w:pPr>
        <w:ind w:left="5520" w:hanging="365"/>
      </w:pPr>
      <w:rPr>
        <w:rFonts w:hint="default"/>
        <w:lang w:val="en-US" w:eastAsia="en-US" w:bidi="ar-SA"/>
      </w:rPr>
    </w:lvl>
    <w:lvl w:ilvl="6" w:tplc="93C45AAA">
      <w:numFmt w:val="bullet"/>
      <w:lvlText w:val="•"/>
      <w:lvlJc w:val="left"/>
      <w:pPr>
        <w:ind w:left="6512" w:hanging="365"/>
      </w:pPr>
      <w:rPr>
        <w:rFonts w:hint="default"/>
        <w:lang w:val="en-US" w:eastAsia="en-US" w:bidi="ar-SA"/>
      </w:rPr>
    </w:lvl>
    <w:lvl w:ilvl="7" w:tplc="C742C5C4">
      <w:numFmt w:val="bullet"/>
      <w:lvlText w:val="•"/>
      <w:lvlJc w:val="left"/>
      <w:pPr>
        <w:ind w:left="7504" w:hanging="365"/>
      </w:pPr>
      <w:rPr>
        <w:rFonts w:hint="default"/>
        <w:lang w:val="en-US" w:eastAsia="en-US" w:bidi="ar-SA"/>
      </w:rPr>
    </w:lvl>
    <w:lvl w:ilvl="8" w:tplc="690416A0">
      <w:numFmt w:val="bullet"/>
      <w:lvlText w:val="•"/>
      <w:lvlJc w:val="left"/>
      <w:pPr>
        <w:ind w:left="8496" w:hanging="365"/>
      </w:pPr>
      <w:rPr>
        <w:rFonts w:hint="default"/>
        <w:lang w:val="en-US" w:eastAsia="en-US" w:bidi="ar-SA"/>
      </w:rPr>
    </w:lvl>
  </w:abstractNum>
  <w:abstractNum w:abstractNumId="5" w15:restartNumberingAfterBreak="0">
    <w:nsid w:val="514A3F67"/>
    <w:multiLevelType w:val="hybridMultilevel"/>
    <w:tmpl w:val="1E90E972"/>
    <w:lvl w:ilvl="0" w:tplc="5930D8B8">
      <w:start w:val="1"/>
      <w:numFmt w:val="upperLetter"/>
      <w:lvlText w:val="%1."/>
      <w:lvlJc w:val="left"/>
      <w:pPr>
        <w:ind w:left="1640" w:hanging="360"/>
        <w:jc w:val="left"/>
      </w:pPr>
      <w:rPr>
        <w:rFonts w:ascii="Times New Roman" w:eastAsia="Times New Roman" w:hAnsi="Times New Roman" w:cs="Times New Roman" w:hint="default"/>
        <w:spacing w:val="-1"/>
        <w:w w:val="99"/>
        <w:sz w:val="24"/>
        <w:szCs w:val="24"/>
        <w:lang w:val="en-US" w:eastAsia="en-US" w:bidi="ar-SA"/>
      </w:rPr>
    </w:lvl>
    <w:lvl w:ilvl="1" w:tplc="94DC69B2">
      <w:numFmt w:val="bullet"/>
      <w:lvlText w:val="•"/>
      <w:lvlJc w:val="left"/>
      <w:pPr>
        <w:ind w:left="2524" w:hanging="360"/>
      </w:pPr>
      <w:rPr>
        <w:rFonts w:hint="default"/>
        <w:lang w:val="en-US" w:eastAsia="en-US" w:bidi="ar-SA"/>
      </w:rPr>
    </w:lvl>
    <w:lvl w:ilvl="2" w:tplc="5E80CCFC">
      <w:numFmt w:val="bullet"/>
      <w:lvlText w:val="•"/>
      <w:lvlJc w:val="left"/>
      <w:pPr>
        <w:ind w:left="3408" w:hanging="360"/>
      </w:pPr>
      <w:rPr>
        <w:rFonts w:hint="default"/>
        <w:lang w:val="en-US" w:eastAsia="en-US" w:bidi="ar-SA"/>
      </w:rPr>
    </w:lvl>
    <w:lvl w:ilvl="3" w:tplc="9B78F926">
      <w:numFmt w:val="bullet"/>
      <w:lvlText w:val="•"/>
      <w:lvlJc w:val="left"/>
      <w:pPr>
        <w:ind w:left="4292" w:hanging="360"/>
      </w:pPr>
      <w:rPr>
        <w:rFonts w:hint="default"/>
        <w:lang w:val="en-US" w:eastAsia="en-US" w:bidi="ar-SA"/>
      </w:rPr>
    </w:lvl>
    <w:lvl w:ilvl="4" w:tplc="DFA6A1A4">
      <w:numFmt w:val="bullet"/>
      <w:lvlText w:val="•"/>
      <w:lvlJc w:val="left"/>
      <w:pPr>
        <w:ind w:left="5176" w:hanging="360"/>
      </w:pPr>
      <w:rPr>
        <w:rFonts w:hint="default"/>
        <w:lang w:val="en-US" w:eastAsia="en-US" w:bidi="ar-SA"/>
      </w:rPr>
    </w:lvl>
    <w:lvl w:ilvl="5" w:tplc="9E4C3828">
      <w:numFmt w:val="bullet"/>
      <w:lvlText w:val="•"/>
      <w:lvlJc w:val="left"/>
      <w:pPr>
        <w:ind w:left="6060" w:hanging="360"/>
      </w:pPr>
      <w:rPr>
        <w:rFonts w:hint="default"/>
        <w:lang w:val="en-US" w:eastAsia="en-US" w:bidi="ar-SA"/>
      </w:rPr>
    </w:lvl>
    <w:lvl w:ilvl="6" w:tplc="CA6E6332">
      <w:numFmt w:val="bullet"/>
      <w:lvlText w:val="•"/>
      <w:lvlJc w:val="left"/>
      <w:pPr>
        <w:ind w:left="6944" w:hanging="360"/>
      </w:pPr>
      <w:rPr>
        <w:rFonts w:hint="default"/>
        <w:lang w:val="en-US" w:eastAsia="en-US" w:bidi="ar-SA"/>
      </w:rPr>
    </w:lvl>
    <w:lvl w:ilvl="7" w:tplc="CE88C0F6">
      <w:numFmt w:val="bullet"/>
      <w:lvlText w:val="•"/>
      <w:lvlJc w:val="left"/>
      <w:pPr>
        <w:ind w:left="7828" w:hanging="360"/>
      </w:pPr>
      <w:rPr>
        <w:rFonts w:hint="default"/>
        <w:lang w:val="en-US" w:eastAsia="en-US" w:bidi="ar-SA"/>
      </w:rPr>
    </w:lvl>
    <w:lvl w:ilvl="8" w:tplc="4DA62EA8">
      <w:numFmt w:val="bullet"/>
      <w:lvlText w:val="•"/>
      <w:lvlJc w:val="left"/>
      <w:pPr>
        <w:ind w:left="8712" w:hanging="360"/>
      </w:pPr>
      <w:rPr>
        <w:rFonts w:hint="default"/>
        <w:lang w:val="en-US" w:eastAsia="en-US" w:bidi="ar-SA"/>
      </w:rPr>
    </w:lvl>
  </w:abstractNum>
  <w:abstractNum w:abstractNumId="6" w15:restartNumberingAfterBreak="0">
    <w:nsid w:val="61E85231"/>
    <w:multiLevelType w:val="hybridMultilevel"/>
    <w:tmpl w:val="B07E5332"/>
    <w:lvl w:ilvl="0" w:tplc="3C2E0C2A">
      <w:start w:val="1"/>
      <w:numFmt w:val="upperRoman"/>
      <w:lvlText w:val="%1."/>
      <w:lvlJc w:val="left"/>
      <w:pPr>
        <w:ind w:left="920" w:hanging="430"/>
        <w:jc w:val="left"/>
      </w:pPr>
      <w:rPr>
        <w:rFonts w:ascii="Times New Roman" w:eastAsia="Times New Roman" w:hAnsi="Times New Roman" w:cs="Times New Roman" w:hint="default"/>
        <w:spacing w:val="-8"/>
        <w:w w:val="99"/>
        <w:sz w:val="24"/>
        <w:szCs w:val="24"/>
        <w:lang w:val="en-US" w:eastAsia="en-US" w:bidi="ar-SA"/>
      </w:rPr>
    </w:lvl>
    <w:lvl w:ilvl="1" w:tplc="F46C681C">
      <w:start w:val="1"/>
      <w:numFmt w:val="upperLetter"/>
      <w:lvlText w:val="%2."/>
      <w:lvlJc w:val="left"/>
      <w:pPr>
        <w:ind w:left="1280" w:hanging="360"/>
        <w:jc w:val="left"/>
      </w:pPr>
      <w:rPr>
        <w:rFonts w:ascii="Times New Roman" w:eastAsia="Times New Roman" w:hAnsi="Times New Roman" w:cs="Times New Roman" w:hint="default"/>
        <w:b/>
        <w:bCs/>
        <w:spacing w:val="-1"/>
        <w:w w:val="99"/>
        <w:sz w:val="24"/>
        <w:szCs w:val="24"/>
        <w:lang w:val="en-US" w:eastAsia="en-US" w:bidi="ar-SA"/>
      </w:rPr>
    </w:lvl>
    <w:lvl w:ilvl="2" w:tplc="5DBE9806">
      <w:numFmt w:val="bullet"/>
      <w:lvlText w:val="•"/>
      <w:lvlJc w:val="left"/>
      <w:pPr>
        <w:ind w:left="2302" w:hanging="360"/>
      </w:pPr>
      <w:rPr>
        <w:rFonts w:hint="default"/>
        <w:lang w:val="en-US" w:eastAsia="en-US" w:bidi="ar-SA"/>
      </w:rPr>
    </w:lvl>
    <w:lvl w:ilvl="3" w:tplc="8280E82E">
      <w:numFmt w:val="bullet"/>
      <w:lvlText w:val="•"/>
      <w:lvlJc w:val="left"/>
      <w:pPr>
        <w:ind w:left="3324" w:hanging="360"/>
      </w:pPr>
      <w:rPr>
        <w:rFonts w:hint="default"/>
        <w:lang w:val="en-US" w:eastAsia="en-US" w:bidi="ar-SA"/>
      </w:rPr>
    </w:lvl>
    <w:lvl w:ilvl="4" w:tplc="E6B43800">
      <w:numFmt w:val="bullet"/>
      <w:lvlText w:val="•"/>
      <w:lvlJc w:val="left"/>
      <w:pPr>
        <w:ind w:left="4346" w:hanging="360"/>
      </w:pPr>
      <w:rPr>
        <w:rFonts w:hint="default"/>
        <w:lang w:val="en-US" w:eastAsia="en-US" w:bidi="ar-SA"/>
      </w:rPr>
    </w:lvl>
    <w:lvl w:ilvl="5" w:tplc="E2D0E522">
      <w:numFmt w:val="bullet"/>
      <w:lvlText w:val="•"/>
      <w:lvlJc w:val="left"/>
      <w:pPr>
        <w:ind w:left="5368" w:hanging="360"/>
      </w:pPr>
      <w:rPr>
        <w:rFonts w:hint="default"/>
        <w:lang w:val="en-US" w:eastAsia="en-US" w:bidi="ar-SA"/>
      </w:rPr>
    </w:lvl>
    <w:lvl w:ilvl="6" w:tplc="0778F59A">
      <w:numFmt w:val="bullet"/>
      <w:lvlText w:val="•"/>
      <w:lvlJc w:val="left"/>
      <w:pPr>
        <w:ind w:left="6391" w:hanging="360"/>
      </w:pPr>
      <w:rPr>
        <w:rFonts w:hint="default"/>
        <w:lang w:val="en-US" w:eastAsia="en-US" w:bidi="ar-SA"/>
      </w:rPr>
    </w:lvl>
    <w:lvl w:ilvl="7" w:tplc="D1A4FE6A">
      <w:numFmt w:val="bullet"/>
      <w:lvlText w:val="•"/>
      <w:lvlJc w:val="left"/>
      <w:pPr>
        <w:ind w:left="7413" w:hanging="360"/>
      </w:pPr>
      <w:rPr>
        <w:rFonts w:hint="default"/>
        <w:lang w:val="en-US" w:eastAsia="en-US" w:bidi="ar-SA"/>
      </w:rPr>
    </w:lvl>
    <w:lvl w:ilvl="8" w:tplc="DF48803E">
      <w:numFmt w:val="bullet"/>
      <w:lvlText w:val="•"/>
      <w:lvlJc w:val="left"/>
      <w:pPr>
        <w:ind w:left="8435" w:hanging="360"/>
      </w:pPr>
      <w:rPr>
        <w:rFonts w:hint="default"/>
        <w:lang w:val="en-US" w:eastAsia="en-US" w:bidi="ar-SA"/>
      </w:rPr>
    </w:lvl>
  </w:abstractNum>
  <w:abstractNum w:abstractNumId="7" w15:restartNumberingAfterBreak="0">
    <w:nsid w:val="692B5D3A"/>
    <w:multiLevelType w:val="hybridMultilevel"/>
    <w:tmpl w:val="96A603C0"/>
    <w:lvl w:ilvl="0" w:tplc="352668A8">
      <w:start w:val="1"/>
      <w:numFmt w:val="lowerLetter"/>
      <w:lvlText w:val="(%1)"/>
      <w:lvlJc w:val="left"/>
      <w:pPr>
        <w:ind w:left="1640" w:hanging="540"/>
        <w:jc w:val="left"/>
      </w:pPr>
      <w:rPr>
        <w:rFonts w:ascii="Times New Roman" w:eastAsia="Times New Roman" w:hAnsi="Times New Roman" w:cs="Times New Roman" w:hint="default"/>
        <w:spacing w:val="-3"/>
        <w:w w:val="99"/>
        <w:sz w:val="24"/>
        <w:szCs w:val="24"/>
        <w:lang w:val="en-US" w:eastAsia="en-US" w:bidi="ar-SA"/>
      </w:rPr>
    </w:lvl>
    <w:lvl w:ilvl="1" w:tplc="7C64A822">
      <w:numFmt w:val="bullet"/>
      <w:lvlText w:val="•"/>
      <w:lvlJc w:val="left"/>
      <w:pPr>
        <w:ind w:left="2524" w:hanging="540"/>
      </w:pPr>
      <w:rPr>
        <w:rFonts w:hint="default"/>
        <w:lang w:val="en-US" w:eastAsia="en-US" w:bidi="ar-SA"/>
      </w:rPr>
    </w:lvl>
    <w:lvl w:ilvl="2" w:tplc="CC06BEA2">
      <w:numFmt w:val="bullet"/>
      <w:lvlText w:val="•"/>
      <w:lvlJc w:val="left"/>
      <w:pPr>
        <w:ind w:left="3408" w:hanging="540"/>
      </w:pPr>
      <w:rPr>
        <w:rFonts w:hint="default"/>
        <w:lang w:val="en-US" w:eastAsia="en-US" w:bidi="ar-SA"/>
      </w:rPr>
    </w:lvl>
    <w:lvl w:ilvl="3" w:tplc="DFEC2338">
      <w:numFmt w:val="bullet"/>
      <w:lvlText w:val="•"/>
      <w:lvlJc w:val="left"/>
      <w:pPr>
        <w:ind w:left="4292" w:hanging="540"/>
      </w:pPr>
      <w:rPr>
        <w:rFonts w:hint="default"/>
        <w:lang w:val="en-US" w:eastAsia="en-US" w:bidi="ar-SA"/>
      </w:rPr>
    </w:lvl>
    <w:lvl w:ilvl="4" w:tplc="9D0C7EBA">
      <w:numFmt w:val="bullet"/>
      <w:lvlText w:val="•"/>
      <w:lvlJc w:val="left"/>
      <w:pPr>
        <w:ind w:left="5176" w:hanging="540"/>
      </w:pPr>
      <w:rPr>
        <w:rFonts w:hint="default"/>
        <w:lang w:val="en-US" w:eastAsia="en-US" w:bidi="ar-SA"/>
      </w:rPr>
    </w:lvl>
    <w:lvl w:ilvl="5" w:tplc="2D3CB87A">
      <w:numFmt w:val="bullet"/>
      <w:lvlText w:val="•"/>
      <w:lvlJc w:val="left"/>
      <w:pPr>
        <w:ind w:left="6060" w:hanging="540"/>
      </w:pPr>
      <w:rPr>
        <w:rFonts w:hint="default"/>
        <w:lang w:val="en-US" w:eastAsia="en-US" w:bidi="ar-SA"/>
      </w:rPr>
    </w:lvl>
    <w:lvl w:ilvl="6" w:tplc="C8D407CA">
      <w:numFmt w:val="bullet"/>
      <w:lvlText w:val="•"/>
      <w:lvlJc w:val="left"/>
      <w:pPr>
        <w:ind w:left="6944" w:hanging="540"/>
      </w:pPr>
      <w:rPr>
        <w:rFonts w:hint="default"/>
        <w:lang w:val="en-US" w:eastAsia="en-US" w:bidi="ar-SA"/>
      </w:rPr>
    </w:lvl>
    <w:lvl w:ilvl="7" w:tplc="4970AE70">
      <w:numFmt w:val="bullet"/>
      <w:lvlText w:val="•"/>
      <w:lvlJc w:val="left"/>
      <w:pPr>
        <w:ind w:left="7828" w:hanging="540"/>
      </w:pPr>
      <w:rPr>
        <w:rFonts w:hint="default"/>
        <w:lang w:val="en-US" w:eastAsia="en-US" w:bidi="ar-SA"/>
      </w:rPr>
    </w:lvl>
    <w:lvl w:ilvl="8" w:tplc="B156B156">
      <w:numFmt w:val="bullet"/>
      <w:lvlText w:val="•"/>
      <w:lvlJc w:val="left"/>
      <w:pPr>
        <w:ind w:left="8712" w:hanging="540"/>
      </w:pPr>
      <w:rPr>
        <w:rFonts w:hint="default"/>
        <w:lang w:val="en-US" w:eastAsia="en-US" w:bidi="ar-SA"/>
      </w:rPr>
    </w:lvl>
  </w:abstractNum>
  <w:abstractNum w:abstractNumId="8" w15:restartNumberingAfterBreak="0">
    <w:nsid w:val="6DE7064B"/>
    <w:multiLevelType w:val="hybridMultilevel"/>
    <w:tmpl w:val="2EECA0CC"/>
    <w:lvl w:ilvl="0" w:tplc="3F24B60E">
      <w:start w:val="1"/>
      <w:numFmt w:val="decimal"/>
      <w:lvlText w:val="%1."/>
      <w:lvlJc w:val="left"/>
      <w:pPr>
        <w:ind w:left="560" w:hanging="360"/>
        <w:jc w:val="left"/>
      </w:pPr>
      <w:rPr>
        <w:rFonts w:ascii="Times New Roman" w:eastAsia="Times New Roman" w:hAnsi="Times New Roman" w:cs="Times New Roman" w:hint="default"/>
        <w:spacing w:val="-21"/>
        <w:w w:val="99"/>
        <w:sz w:val="24"/>
        <w:szCs w:val="24"/>
        <w:lang w:val="en-US" w:eastAsia="en-US" w:bidi="ar-SA"/>
      </w:rPr>
    </w:lvl>
    <w:lvl w:ilvl="1" w:tplc="DCE03294">
      <w:start w:val="1"/>
      <w:numFmt w:val="upperLetter"/>
      <w:lvlText w:val="%2."/>
      <w:lvlJc w:val="left"/>
      <w:pPr>
        <w:ind w:left="1280" w:hanging="360"/>
        <w:jc w:val="left"/>
      </w:pPr>
      <w:rPr>
        <w:rFonts w:ascii="Times New Roman" w:eastAsia="Times New Roman" w:hAnsi="Times New Roman" w:cs="Times New Roman" w:hint="default"/>
        <w:b/>
        <w:bCs/>
        <w:spacing w:val="-1"/>
        <w:w w:val="99"/>
        <w:sz w:val="24"/>
        <w:szCs w:val="24"/>
        <w:lang w:val="en-US" w:eastAsia="en-US" w:bidi="ar-SA"/>
      </w:rPr>
    </w:lvl>
    <w:lvl w:ilvl="2" w:tplc="D4CAECD0">
      <w:numFmt w:val="bullet"/>
      <w:lvlText w:val="•"/>
      <w:lvlJc w:val="left"/>
      <w:pPr>
        <w:ind w:left="2302" w:hanging="360"/>
      </w:pPr>
      <w:rPr>
        <w:rFonts w:hint="default"/>
        <w:lang w:val="en-US" w:eastAsia="en-US" w:bidi="ar-SA"/>
      </w:rPr>
    </w:lvl>
    <w:lvl w:ilvl="3" w:tplc="6F966896">
      <w:numFmt w:val="bullet"/>
      <w:lvlText w:val="•"/>
      <w:lvlJc w:val="left"/>
      <w:pPr>
        <w:ind w:left="3324" w:hanging="360"/>
      </w:pPr>
      <w:rPr>
        <w:rFonts w:hint="default"/>
        <w:lang w:val="en-US" w:eastAsia="en-US" w:bidi="ar-SA"/>
      </w:rPr>
    </w:lvl>
    <w:lvl w:ilvl="4" w:tplc="B64C06FC">
      <w:numFmt w:val="bullet"/>
      <w:lvlText w:val="•"/>
      <w:lvlJc w:val="left"/>
      <w:pPr>
        <w:ind w:left="4346" w:hanging="360"/>
      </w:pPr>
      <w:rPr>
        <w:rFonts w:hint="default"/>
        <w:lang w:val="en-US" w:eastAsia="en-US" w:bidi="ar-SA"/>
      </w:rPr>
    </w:lvl>
    <w:lvl w:ilvl="5" w:tplc="3E2A4ED8">
      <w:numFmt w:val="bullet"/>
      <w:lvlText w:val="•"/>
      <w:lvlJc w:val="left"/>
      <w:pPr>
        <w:ind w:left="5368" w:hanging="360"/>
      </w:pPr>
      <w:rPr>
        <w:rFonts w:hint="default"/>
        <w:lang w:val="en-US" w:eastAsia="en-US" w:bidi="ar-SA"/>
      </w:rPr>
    </w:lvl>
    <w:lvl w:ilvl="6" w:tplc="28CECB66">
      <w:numFmt w:val="bullet"/>
      <w:lvlText w:val="•"/>
      <w:lvlJc w:val="left"/>
      <w:pPr>
        <w:ind w:left="6391" w:hanging="360"/>
      </w:pPr>
      <w:rPr>
        <w:rFonts w:hint="default"/>
        <w:lang w:val="en-US" w:eastAsia="en-US" w:bidi="ar-SA"/>
      </w:rPr>
    </w:lvl>
    <w:lvl w:ilvl="7" w:tplc="97727BAC">
      <w:numFmt w:val="bullet"/>
      <w:lvlText w:val="•"/>
      <w:lvlJc w:val="left"/>
      <w:pPr>
        <w:ind w:left="7413" w:hanging="360"/>
      </w:pPr>
      <w:rPr>
        <w:rFonts w:hint="default"/>
        <w:lang w:val="en-US" w:eastAsia="en-US" w:bidi="ar-SA"/>
      </w:rPr>
    </w:lvl>
    <w:lvl w:ilvl="8" w:tplc="F24AA42C">
      <w:numFmt w:val="bullet"/>
      <w:lvlText w:val="•"/>
      <w:lvlJc w:val="left"/>
      <w:pPr>
        <w:ind w:left="8435" w:hanging="360"/>
      </w:pPr>
      <w:rPr>
        <w:rFonts w:hint="default"/>
        <w:lang w:val="en-US" w:eastAsia="en-US" w:bidi="ar-SA"/>
      </w:rPr>
    </w:lvl>
  </w:abstractNum>
  <w:abstractNum w:abstractNumId="9" w15:restartNumberingAfterBreak="0">
    <w:nsid w:val="70DE3B29"/>
    <w:multiLevelType w:val="hybridMultilevel"/>
    <w:tmpl w:val="871E1730"/>
    <w:lvl w:ilvl="0" w:tplc="EE967DFC">
      <w:start w:val="1"/>
      <w:numFmt w:val="lowerLetter"/>
      <w:lvlText w:val="(%1)"/>
      <w:lvlJc w:val="left"/>
      <w:pPr>
        <w:ind w:left="2000" w:hanging="360"/>
        <w:jc w:val="left"/>
      </w:pPr>
      <w:rPr>
        <w:rFonts w:ascii="Times New Roman" w:eastAsia="Times New Roman" w:hAnsi="Times New Roman" w:cs="Times New Roman" w:hint="default"/>
        <w:spacing w:val="-25"/>
        <w:w w:val="99"/>
        <w:sz w:val="24"/>
        <w:szCs w:val="24"/>
        <w:lang w:val="en-US" w:eastAsia="en-US" w:bidi="ar-SA"/>
      </w:rPr>
    </w:lvl>
    <w:lvl w:ilvl="1" w:tplc="C16A7888">
      <w:numFmt w:val="bullet"/>
      <w:lvlText w:val="•"/>
      <w:lvlJc w:val="left"/>
      <w:pPr>
        <w:ind w:left="2848" w:hanging="360"/>
      </w:pPr>
      <w:rPr>
        <w:rFonts w:hint="default"/>
        <w:lang w:val="en-US" w:eastAsia="en-US" w:bidi="ar-SA"/>
      </w:rPr>
    </w:lvl>
    <w:lvl w:ilvl="2" w:tplc="920657D2">
      <w:numFmt w:val="bullet"/>
      <w:lvlText w:val="•"/>
      <w:lvlJc w:val="left"/>
      <w:pPr>
        <w:ind w:left="3696" w:hanging="360"/>
      </w:pPr>
      <w:rPr>
        <w:rFonts w:hint="default"/>
        <w:lang w:val="en-US" w:eastAsia="en-US" w:bidi="ar-SA"/>
      </w:rPr>
    </w:lvl>
    <w:lvl w:ilvl="3" w:tplc="921257A4">
      <w:numFmt w:val="bullet"/>
      <w:lvlText w:val="•"/>
      <w:lvlJc w:val="left"/>
      <w:pPr>
        <w:ind w:left="4544" w:hanging="360"/>
      </w:pPr>
      <w:rPr>
        <w:rFonts w:hint="default"/>
        <w:lang w:val="en-US" w:eastAsia="en-US" w:bidi="ar-SA"/>
      </w:rPr>
    </w:lvl>
    <w:lvl w:ilvl="4" w:tplc="83DABAF8">
      <w:numFmt w:val="bullet"/>
      <w:lvlText w:val="•"/>
      <w:lvlJc w:val="left"/>
      <w:pPr>
        <w:ind w:left="5392" w:hanging="360"/>
      </w:pPr>
      <w:rPr>
        <w:rFonts w:hint="default"/>
        <w:lang w:val="en-US" w:eastAsia="en-US" w:bidi="ar-SA"/>
      </w:rPr>
    </w:lvl>
    <w:lvl w:ilvl="5" w:tplc="49C8D068">
      <w:numFmt w:val="bullet"/>
      <w:lvlText w:val="•"/>
      <w:lvlJc w:val="left"/>
      <w:pPr>
        <w:ind w:left="6240" w:hanging="360"/>
      </w:pPr>
      <w:rPr>
        <w:rFonts w:hint="default"/>
        <w:lang w:val="en-US" w:eastAsia="en-US" w:bidi="ar-SA"/>
      </w:rPr>
    </w:lvl>
    <w:lvl w:ilvl="6" w:tplc="C248D70A">
      <w:numFmt w:val="bullet"/>
      <w:lvlText w:val="•"/>
      <w:lvlJc w:val="left"/>
      <w:pPr>
        <w:ind w:left="7088" w:hanging="360"/>
      </w:pPr>
      <w:rPr>
        <w:rFonts w:hint="default"/>
        <w:lang w:val="en-US" w:eastAsia="en-US" w:bidi="ar-SA"/>
      </w:rPr>
    </w:lvl>
    <w:lvl w:ilvl="7" w:tplc="2958771C">
      <w:numFmt w:val="bullet"/>
      <w:lvlText w:val="•"/>
      <w:lvlJc w:val="left"/>
      <w:pPr>
        <w:ind w:left="7936" w:hanging="360"/>
      </w:pPr>
      <w:rPr>
        <w:rFonts w:hint="default"/>
        <w:lang w:val="en-US" w:eastAsia="en-US" w:bidi="ar-SA"/>
      </w:rPr>
    </w:lvl>
    <w:lvl w:ilvl="8" w:tplc="0D6AE7D0">
      <w:numFmt w:val="bullet"/>
      <w:lvlText w:val="•"/>
      <w:lvlJc w:val="left"/>
      <w:pPr>
        <w:ind w:left="8784" w:hanging="360"/>
      </w:pPr>
      <w:rPr>
        <w:rFonts w:hint="default"/>
        <w:lang w:val="en-US" w:eastAsia="en-US" w:bidi="ar-SA"/>
      </w:rPr>
    </w:lvl>
  </w:abstractNum>
  <w:abstractNum w:abstractNumId="10" w15:restartNumberingAfterBreak="0">
    <w:nsid w:val="7190020E"/>
    <w:multiLevelType w:val="hybridMultilevel"/>
    <w:tmpl w:val="F4D40504"/>
    <w:lvl w:ilvl="0" w:tplc="DB6AFBC2">
      <w:start w:val="1"/>
      <w:numFmt w:val="decimal"/>
      <w:lvlText w:val="%1."/>
      <w:lvlJc w:val="left"/>
      <w:pPr>
        <w:ind w:left="100" w:hanging="360"/>
        <w:jc w:val="left"/>
      </w:pPr>
      <w:rPr>
        <w:rFonts w:ascii="Times New Roman" w:eastAsia="Times New Roman" w:hAnsi="Times New Roman" w:cs="Times New Roman" w:hint="default"/>
        <w:color w:val="2E2E2E"/>
        <w:spacing w:val="-4"/>
        <w:w w:val="99"/>
        <w:sz w:val="24"/>
        <w:szCs w:val="24"/>
        <w:lang w:val="en-US" w:eastAsia="en-US" w:bidi="ar-SA"/>
      </w:rPr>
    </w:lvl>
    <w:lvl w:ilvl="1" w:tplc="F01AB892">
      <w:start w:val="1"/>
      <w:numFmt w:val="lowerLetter"/>
      <w:lvlText w:val="(%2)"/>
      <w:lvlJc w:val="left"/>
      <w:pPr>
        <w:ind w:left="1180" w:hanging="360"/>
        <w:jc w:val="left"/>
      </w:pPr>
      <w:rPr>
        <w:rFonts w:ascii="Times New Roman" w:eastAsia="Times New Roman" w:hAnsi="Times New Roman" w:cs="Times New Roman" w:hint="default"/>
        <w:color w:val="2E2E2E"/>
        <w:spacing w:val="-25"/>
        <w:w w:val="99"/>
        <w:sz w:val="24"/>
        <w:szCs w:val="24"/>
        <w:lang w:val="en-US" w:eastAsia="en-US" w:bidi="ar-SA"/>
      </w:rPr>
    </w:lvl>
    <w:lvl w:ilvl="2" w:tplc="3A623D32">
      <w:numFmt w:val="bullet"/>
      <w:lvlText w:val="•"/>
      <w:lvlJc w:val="left"/>
      <w:pPr>
        <w:ind w:left="2113" w:hanging="360"/>
      </w:pPr>
      <w:rPr>
        <w:rFonts w:hint="default"/>
        <w:lang w:val="en-US" w:eastAsia="en-US" w:bidi="ar-SA"/>
      </w:rPr>
    </w:lvl>
    <w:lvl w:ilvl="3" w:tplc="15EECD1A">
      <w:numFmt w:val="bullet"/>
      <w:lvlText w:val="•"/>
      <w:lvlJc w:val="left"/>
      <w:pPr>
        <w:ind w:left="3046" w:hanging="360"/>
      </w:pPr>
      <w:rPr>
        <w:rFonts w:hint="default"/>
        <w:lang w:val="en-US" w:eastAsia="en-US" w:bidi="ar-SA"/>
      </w:rPr>
    </w:lvl>
    <w:lvl w:ilvl="4" w:tplc="1C4AC86C">
      <w:numFmt w:val="bullet"/>
      <w:lvlText w:val="•"/>
      <w:lvlJc w:val="left"/>
      <w:pPr>
        <w:ind w:left="3980" w:hanging="360"/>
      </w:pPr>
      <w:rPr>
        <w:rFonts w:hint="default"/>
        <w:lang w:val="en-US" w:eastAsia="en-US" w:bidi="ar-SA"/>
      </w:rPr>
    </w:lvl>
    <w:lvl w:ilvl="5" w:tplc="52EEF76A">
      <w:numFmt w:val="bullet"/>
      <w:lvlText w:val="•"/>
      <w:lvlJc w:val="left"/>
      <w:pPr>
        <w:ind w:left="4913" w:hanging="360"/>
      </w:pPr>
      <w:rPr>
        <w:rFonts w:hint="default"/>
        <w:lang w:val="en-US" w:eastAsia="en-US" w:bidi="ar-SA"/>
      </w:rPr>
    </w:lvl>
    <w:lvl w:ilvl="6" w:tplc="5762B326">
      <w:numFmt w:val="bullet"/>
      <w:lvlText w:val="•"/>
      <w:lvlJc w:val="left"/>
      <w:pPr>
        <w:ind w:left="5846" w:hanging="360"/>
      </w:pPr>
      <w:rPr>
        <w:rFonts w:hint="default"/>
        <w:lang w:val="en-US" w:eastAsia="en-US" w:bidi="ar-SA"/>
      </w:rPr>
    </w:lvl>
    <w:lvl w:ilvl="7" w:tplc="314A4960">
      <w:numFmt w:val="bullet"/>
      <w:lvlText w:val="•"/>
      <w:lvlJc w:val="left"/>
      <w:pPr>
        <w:ind w:left="6780" w:hanging="360"/>
      </w:pPr>
      <w:rPr>
        <w:rFonts w:hint="default"/>
        <w:lang w:val="en-US" w:eastAsia="en-US" w:bidi="ar-SA"/>
      </w:rPr>
    </w:lvl>
    <w:lvl w:ilvl="8" w:tplc="4F0A986A">
      <w:numFmt w:val="bullet"/>
      <w:lvlText w:val="•"/>
      <w:lvlJc w:val="left"/>
      <w:pPr>
        <w:ind w:left="7713" w:hanging="360"/>
      </w:pPr>
      <w:rPr>
        <w:rFonts w:hint="default"/>
        <w:lang w:val="en-US" w:eastAsia="en-US" w:bidi="ar-SA"/>
      </w:rPr>
    </w:lvl>
  </w:abstractNum>
  <w:abstractNum w:abstractNumId="11" w15:restartNumberingAfterBreak="0">
    <w:nsid w:val="741F2B55"/>
    <w:multiLevelType w:val="hybridMultilevel"/>
    <w:tmpl w:val="398C432A"/>
    <w:lvl w:ilvl="0" w:tplc="045CA362">
      <w:start w:val="1"/>
      <w:numFmt w:val="upperRoman"/>
      <w:lvlText w:val="%1."/>
      <w:lvlJc w:val="left"/>
      <w:pPr>
        <w:ind w:left="1280" w:hanging="720"/>
        <w:jc w:val="left"/>
      </w:pPr>
      <w:rPr>
        <w:rFonts w:ascii="Times New Roman" w:eastAsia="Times New Roman" w:hAnsi="Times New Roman" w:cs="Times New Roman" w:hint="default"/>
        <w:spacing w:val="-4"/>
        <w:w w:val="99"/>
        <w:sz w:val="24"/>
        <w:szCs w:val="24"/>
        <w:lang w:val="en-US" w:eastAsia="en-US" w:bidi="ar-SA"/>
      </w:rPr>
    </w:lvl>
    <w:lvl w:ilvl="1" w:tplc="67EC6648">
      <w:start w:val="1"/>
      <w:numFmt w:val="upperLetter"/>
      <w:lvlText w:val="%2."/>
      <w:lvlJc w:val="left"/>
      <w:pPr>
        <w:ind w:left="1640" w:hanging="360"/>
        <w:jc w:val="left"/>
      </w:pPr>
      <w:rPr>
        <w:rFonts w:ascii="Times New Roman" w:eastAsia="Times New Roman" w:hAnsi="Times New Roman" w:cs="Times New Roman" w:hint="default"/>
        <w:spacing w:val="-1"/>
        <w:w w:val="99"/>
        <w:sz w:val="24"/>
        <w:szCs w:val="24"/>
        <w:lang w:val="en-US" w:eastAsia="en-US" w:bidi="ar-SA"/>
      </w:rPr>
    </w:lvl>
    <w:lvl w:ilvl="2" w:tplc="340E883A">
      <w:numFmt w:val="bullet"/>
      <w:lvlText w:val="•"/>
      <w:lvlJc w:val="left"/>
      <w:pPr>
        <w:ind w:left="2622" w:hanging="360"/>
      </w:pPr>
      <w:rPr>
        <w:rFonts w:hint="default"/>
        <w:lang w:val="en-US" w:eastAsia="en-US" w:bidi="ar-SA"/>
      </w:rPr>
    </w:lvl>
    <w:lvl w:ilvl="3" w:tplc="ABF43792">
      <w:numFmt w:val="bullet"/>
      <w:lvlText w:val="•"/>
      <w:lvlJc w:val="left"/>
      <w:pPr>
        <w:ind w:left="3604" w:hanging="360"/>
      </w:pPr>
      <w:rPr>
        <w:rFonts w:hint="default"/>
        <w:lang w:val="en-US" w:eastAsia="en-US" w:bidi="ar-SA"/>
      </w:rPr>
    </w:lvl>
    <w:lvl w:ilvl="4" w:tplc="36B63DE8">
      <w:numFmt w:val="bullet"/>
      <w:lvlText w:val="•"/>
      <w:lvlJc w:val="left"/>
      <w:pPr>
        <w:ind w:left="4586" w:hanging="360"/>
      </w:pPr>
      <w:rPr>
        <w:rFonts w:hint="default"/>
        <w:lang w:val="en-US" w:eastAsia="en-US" w:bidi="ar-SA"/>
      </w:rPr>
    </w:lvl>
    <w:lvl w:ilvl="5" w:tplc="60D4F892">
      <w:numFmt w:val="bullet"/>
      <w:lvlText w:val="•"/>
      <w:lvlJc w:val="left"/>
      <w:pPr>
        <w:ind w:left="5568" w:hanging="360"/>
      </w:pPr>
      <w:rPr>
        <w:rFonts w:hint="default"/>
        <w:lang w:val="en-US" w:eastAsia="en-US" w:bidi="ar-SA"/>
      </w:rPr>
    </w:lvl>
    <w:lvl w:ilvl="6" w:tplc="85383256">
      <w:numFmt w:val="bullet"/>
      <w:lvlText w:val="•"/>
      <w:lvlJc w:val="left"/>
      <w:pPr>
        <w:ind w:left="6551" w:hanging="360"/>
      </w:pPr>
      <w:rPr>
        <w:rFonts w:hint="default"/>
        <w:lang w:val="en-US" w:eastAsia="en-US" w:bidi="ar-SA"/>
      </w:rPr>
    </w:lvl>
    <w:lvl w:ilvl="7" w:tplc="86981824">
      <w:numFmt w:val="bullet"/>
      <w:lvlText w:val="•"/>
      <w:lvlJc w:val="left"/>
      <w:pPr>
        <w:ind w:left="7533" w:hanging="360"/>
      </w:pPr>
      <w:rPr>
        <w:rFonts w:hint="default"/>
        <w:lang w:val="en-US" w:eastAsia="en-US" w:bidi="ar-SA"/>
      </w:rPr>
    </w:lvl>
    <w:lvl w:ilvl="8" w:tplc="7390F0F6">
      <w:numFmt w:val="bullet"/>
      <w:lvlText w:val="•"/>
      <w:lvlJc w:val="left"/>
      <w:pPr>
        <w:ind w:left="8515" w:hanging="360"/>
      </w:pPr>
      <w:rPr>
        <w:rFonts w:hint="default"/>
        <w:lang w:val="en-US" w:eastAsia="en-US" w:bidi="ar-SA"/>
      </w:rPr>
    </w:lvl>
  </w:abstractNum>
  <w:num w:numId="1">
    <w:abstractNumId w:val="2"/>
  </w:num>
  <w:num w:numId="2">
    <w:abstractNumId w:val="10"/>
  </w:num>
  <w:num w:numId="3">
    <w:abstractNumId w:val="4"/>
  </w:num>
  <w:num w:numId="4">
    <w:abstractNumId w:val="0"/>
  </w:num>
  <w:num w:numId="5">
    <w:abstractNumId w:val="7"/>
  </w:num>
  <w:num w:numId="6">
    <w:abstractNumId w:val="9"/>
  </w:num>
  <w:num w:numId="7">
    <w:abstractNumId w:val="8"/>
  </w:num>
  <w:num w:numId="8">
    <w:abstractNumId w:val="6"/>
  </w:num>
  <w:num w:numId="9">
    <w:abstractNumId w:val="3"/>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365E2"/>
    <w:rsid w:val="00043309"/>
    <w:rsid w:val="001C4DD4"/>
    <w:rsid w:val="005A293F"/>
    <w:rsid w:val="005A7AB2"/>
    <w:rsid w:val="009551CF"/>
    <w:rsid w:val="00A365E2"/>
    <w:rsid w:val="00DC1908"/>
    <w:rsid w:val="00DD5A3F"/>
    <w:rsid w:val="00E015C8"/>
    <w:rsid w:val="00EA6BF2"/>
    <w:rsid w:val="00F34398"/>
    <w:rsid w:val="00FF2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618893"/>
  <w15:docId w15:val="{AA60D344-74DB-4CFA-9B16-9FAF9045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9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40"/>
      <w:ind w:left="560"/>
    </w:pPr>
    <w:rPr>
      <w:b/>
      <w:bCs/>
      <w:sz w:val="24"/>
      <w:szCs w:val="24"/>
    </w:rPr>
  </w:style>
  <w:style w:type="paragraph" w:styleId="TM2">
    <w:name w:val="toc 2"/>
    <w:basedOn w:val="Normal"/>
    <w:uiPriority w:val="1"/>
    <w:qFormat/>
    <w:pPr>
      <w:spacing w:before="252"/>
      <w:ind w:left="1280"/>
    </w:pPr>
    <w:rPr>
      <w:b/>
      <w:bCs/>
      <w:sz w:val="24"/>
      <w:szCs w:val="24"/>
    </w:rPr>
  </w:style>
  <w:style w:type="paragraph" w:styleId="TM3">
    <w:name w:val="toc 3"/>
    <w:basedOn w:val="Normal"/>
    <w:uiPriority w:val="1"/>
    <w:qFormat/>
    <w:pPr>
      <w:spacing w:before="120"/>
      <w:ind w:left="1640" w:hanging="361"/>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0"/>
    <w:qFormat/>
    <w:pPr>
      <w:ind w:left="2302" w:right="2301"/>
      <w:jc w:val="center"/>
    </w:pPr>
    <w:rPr>
      <w:sz w:val="28"/>
      <w:szCs w:val="28"/>
    </w:rPr>
  </w:style>
  <w:style w:type="paragraph" w:styleId="Paragraphedeliste">
    <w:name w:val="List Paragraph"/>
    <w:basedOn w:val="Normal"/>
    <w:uiPriority w:val="1"/>
    <w:qFormat/>
    <w:pPr>
      <w:ind w:left="560"/>
      <w:jc w:val="both"/>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9551CF"/>
    <w:rPr>
      <w:color w:val="808080"/>
    </w:rPr>
  </w:style>
  <w:style w:type="character" w:styleId="Lienhypertexte">
    <w:name w:val="Hyperlink"/>
    <w:basedOn w:val="Policepardfaut"/>
    <w:uiPriority w:val="99"/>
    <w:semiHidden/>
    <w:unhideWhenUsed/>
    <w:rsid w:val="00E01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inspectionpanel.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cuments1.worldbank.org/curated/en/827921490599613388/pdf/PP2288-PJPR-P162743-PUBLIC-DjiboutiTFSCBRETFProjectPaper.pdf" TargetMode="External"/><Relationship Id="rId12" Type="http://schemas.openxmlformats.org/officeDocument/2006/relationships/image" Target="media/image5.png"/><Relationship Id="rId17" Type="http://schemas.openxmlformats.org/officeDocument/2006/relationships/hyperlink" Target="http://www.inspectionpanel.org/" TargetMode="External"/><Relationship Id="rId2" Type="http://schemas.openxmlformats.org/officeDocument/2006/relationships/styles" Target="styles.xml"/><Relationship Id="rId16" Type="http://schemas.openxmlformats.org/officeDocument/2006/relationships/hyperlink" Target="http://www.worldbank.org/GRM" TargetMode="External"/><Relationship Id="rId20" Type="http://schemas.openxmlformats.org/officeDocument/2006/relationships/hyperlink" Target="http://coreindicat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coreindicato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irection@adds.dj"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8747</Words>
  <Characters>48112</Characters>
  <Application>Microsoft Office Word</Application>
  <DocSecurity>0</DocSecurity>
  <Lines>400</Lines>
  <Paragraphs>113</Paragraphs>
  <ScaleCrop>false</ScaleCrop>
  <Company/>
  <LinksUpToDate>false</LinksUpToDate>
  <CharactersWithSpaces>56746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Bank Document</dc:title>
  <dc:creator>World Bank Group</dc:creator>
  <cp:lastModifiedBy>Alain MANTE</cp:lastModifiedBy>
  <cp:revision>3</cp:revision>
  <dcterms:created xsi:type="dcterms:W3CDTF">2021-09-16T18:24:00Z</dcterms:created>
  <dcterms:modified xsi:type="dcterms:W3CDTF">2021-09-17T16:06:00Z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Microsoft® Word 2016</vt:lpwstr>
  </property>
  <property fmtid="{D5CDD505-2E9C-101B-9397-08002B2CF9AE}" pid="4" name="LastSaved">
    <vt:filetime>2021-09-15T00:00:00Z</vt:filetime>
  </property>
</Properties>
</file>