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rPr>
          <w:sz w:val="2"/>
          <w:szCs w:val="2"/>
        </w:rPr>
      </w:pPr>
      <w:r>
        <w:drawing>
          <wp:inline>
            <wp:extent cx="2018030" cy="3721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018030" cy="372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line="230" w:lineRule="auto"/>
        <w:ind w:left="0" w:firstLine="0"/>
        <w:jc w:val="left"/>
      </w:pPr>
      <w:r>
        <w:rPr>
          <w:color w:val="F20908"/>
          <w:spacing w:val="0"/>
          <w:w w:val="100"/>
          <w:position w:val="0"/>
          <w:sz w:val="30"/>
          <w:szCs w:val="30"/>
          <w:u w:val="single"/>
          <w:shd w:val="clear" w:color="auto" w:fill="auto"/>
          <w:lang w:val="fr-FR" w:eastAsia="fr-FR" w:bidi="fr-FR"/>
        </w:rPr>
        <w:t xml:space="preserve">Bienvenue chez </w:t>
      </w:r>
      <w:r>
        <w:rPr>
          <w:color w:val="F20908"/>
          <w:spacing w:val="0"/>
          <w:w w:val="100"/>
          <w:position w:val="0"/>
          <w:sz w:val="30"/>
          <w:szCs w:val="30"/>
          <w:u w:val="single"/>
          <w:shd w:val="clear" w:color="auto" w:fill="auto"/>
          <w:lang w:val="en-US" w:eastAsia="en-US" w:bidi="en-US"/>
        </w:rPr>
        <w:t>"Bubba’s Shrim</w:t>
      </w:r>
      <w:r>
        <w:rPr>
          <w:color w:val="F20908"/>
          <w:spacing w:val="0"/>
          <w:w w:val="100"/>
          <w:position w:val="0"/>
          <w:sz w:val="30"/>
          <w:szCs w:val="30"/>
          <w:shd w:val="clear" w:color="auto" w:fill="auto"/>
          <w:lang w:val="en-US" w:eastAsia="en-US" w:bidi="en-US"/>
        </w:rPr>
        <w:t xml:space="preserve">ps"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>La mise en page, les images et les prix peuvent être modifiés à tous moments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line="254" w:lineRule="auto"/>
        <w:ind w:lef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fr-FR" w:eastAsia="fr-FR" w:bidi="fr-FR"/>
        </w:rPr>
        <w:t>Livraison Gratuite à partir de 30€ d'achats en Belgique et luxembourg</w:t>
      </w: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6236" w:left="3959" w:right="3996" w:bottom="6184" w:header="580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2700020</wp:posOffset>
              </wp:positionH>
              <wp:positionV relativeFrom="page">
                <wp:posOffset>6736080</wp:posOffset>
              </wp:positionV>
              <wp:extent cx="2128520" cy="10922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28520" cy="1092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fr-FR" w:eastAsia="fr-FR" w:bidi="fr-FR"/>
                            </w:rPr>
                            <w:t xml:space="preserve">(Uniquement le materiel par Mondial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en-US" w:eastAsia="en-US" w:bidi="en-US"/>
                            </w:rPr>
                            <w:t>Relay)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2.59999999999999pt;margin-top:530.39999999999998pt;width:167.59999999999999pt;height:8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line="240" w:lineRule="auto"/>
                      <w:ind w:lef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fr-FR" w:eastAsia="fr-FR" w:bidi="fr-FR"/>
                      </w:rPr>
                      <w:t xml:space="preserve">(Uniquement le materiel par Mondial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en-US" w:eastAsia="en-US" w:bidi="en-US"/>
                      </w:rPr>
                      <w:t>Relay)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fr-FR" w:eastAsia="fr-FR" w:bidi="fr-F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fr-FR" w:eastAsia="fr-FR" w:bidi="fr-FR"/>
    </w:rPr>
  </w:style>
  <w:style w:type="character" w:customStyle="1" w:styleId="CharStyle3">
    <w:name w:val="En-tête ou pied de page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xte du corps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En-tête ou pied de page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xte du corps"/>
    <w:basedOn w:val="Normal"/>
    <w:link w:val="CharStyle6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