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C5" w:rsidRDefault="004F77C5" w:rsidP="003930A9">
      <w:pPr>
        <w:rPr>
          <w:rFonts w:ascii="Arial" w:hAnsi="Arial" w:cs="Arial"/>
          <w:color w:val="4D5156"/>
          <w:sz w:val="36"/>
          <w:szCs w:val="36"/>
          <w:shd w:val="clear" w:color="auto" w:fill="FFFFFF"/>
        </w:rPr>
      </w:pPr>
      <w:r>
        <w:rPr>
          <w:rFonts w:ascii="Arial" w:hAnsi="Arial" w:cs="Arial"/>
          <w:color w:val="4D5156"/>
          <w:sz w:val="36"/>
          <w:szCs w:val="36"/>
          <w:shd w:val="clear" w:color="auto" w:fill="FFFFFF"/>
        </w:rPr>
        <w:fldChar w:fldCharType="begin"/>
      </w:r>
      <w:r>
        <w:rPr>
          <w:rFonts w:ascii="Arial" w:hAnsi="Arial" w:cs="Arial"/>
          <w:color w:val="4D5156"/>
          <w:sz w:val="36"/>
          <w:szCs w:val="36"/>
          <w:shd w:val="clear" w:color="auto" w:fill="FFFFFF"/>
        </w:rPr>
        <w:instrText xml:space="preserve"> HYPERLINK "https://www.dieti-natura.com/plantes-actifs/taurine.html" </w:instrText>
      </w:r>
      <w:r>
        <w:rPr>
          <w:rFonts w:ascii="Arial" w:hAnsi="Arial" w:cs="Arial"/>
          <w:color w:val="4D5156"/>
          <w:sz w:val="36"/>
          <w:szCs w:val="36"/>
          <w:shd w:val="clear" w:color="auto" w:fill="FFFFFF"/>
        </w:rPr>
      </w:r>
      <w:r>
        <w:rPr>
          <w:rFonts w:ascii="Arial" w:hAnsi="Arial" w:cs="Arial"/>
          <w:color w:val="4D5156"/>
          <w:sz w:val="36"/>
          <w:szCs w:val="36"/>
          <w:shd w:val="clear" w:color="auto" w:fill="FFFFFF"/>
        </w:rPr>
        <w:fldChar w:fldCharType="separate"/>
      </w:r>
      <w:proofErr w:type="gramStart"/>
      <w:r w:rsidRPr="004F77C5">
        <w:rPr>
          <w:rStyle w:val="Lienhypertexte"/>
          <w:rFonts w:ascii="Arial" w:hAnsi="Arial" w:cs="Arial"/>
          <w:sz w:val="36"/>
          <w:szCs w:val="36"/>
          <w:shd w:val="clear" w:color="auto" w:fill="FFFFFF"/>
        </w:rPr>
        <w:t>la</w:t>
      </w:r>
      <w:proofErr w:type="gramEnd"/>
      <w:r w:rsidRPr="004F77C5">
        <w:rPr>
          <w:rStyle w:val="Lienhypertexte"/>
          <w:rFonts w:ascii="Arial" w:hAnsi="Arial" w:cs="Arial"/>
          <w:sz w:val="36"/>
          <w:szCs w:val="36"/>
          <w:shd w:val="clear" w:color="auto" w:fill="FFFFFF"/>
        </w:rPr>
        <w:t xml:space="preserve"> taurine</w:t>
      </w:r>
      <w:r>
        <w:rPr>
          <w:rFonts w:ascii="Arial" w:hAnsi="Arial" w:cs="Arial"/>
          <w:color w:val="4D5156"/>
          <w:sz w:val="36"/>
          <w:szCs w:val="36"/>
          <w:shd w:val="clear" w:color="auto" w:fill="FFFFFF"/>
        </w:rPr>
        <w:fldChar w:fldCharType="end"/>
      </w:r>
      <w:r>
        <w:rPr>
          <w:rFonts w:ascii="Arial" w:hAnsi="Arial" w:cs="Arial"/>
          <w:color w:val="4D5156"/>
          <w:sz w:val="36"/>
          <w:szCs w:val="36"/>
          <w:shd w:val="clear" w:color="auto" w:fill="FFFFFF"/>
        </w:rPr>
        <w:t xml:space="preserve">  </w:t>
      </w:r>
    </w:p>
    <w:p w:rsidR="003930A9" w:rsidRDefault="003930A9" w:rsidP="003930A9">
      <w:pPr>
        <w:rPr>
          <w:rFonts w:ascii="Arial" w:hAnsi="Arial" w:cs="Arial"/>
          <w:color w:val="4D5156"/>
          <w:sz w:val="36"/>
          <w:szCs w:val="36"/>
          <w:shd w:val="clear" w:color="auto" w:fill="FFFFFF"/>
        </w:rPr>
      </w:pPr>
      <w:r>
        <w:rPr>
          <w:rFonts w:ascii="Arial" w:hAnsi="Arial" w:cs="Arial"/>
          <w:color w:val="4D5156"/>
          <w:sz w:val="36"/>
          <w:szCs w:val="36"/>
          <w:shd w:val="clear" w:color="auto" w:fill="FFFFFF"/>
        </w:rPr>
        <w:t xml:space="preserve">La taurine </w:t>
      </w:r>
    </w:p>
    <w:p w:rsidR="003930A9" w:rsidRDefault="003930A9" w:rsidP="003930A9">
      <w:pPr>
        <w:rPr>
          <w:sz w:val="28"/>
          <w:szCs w:val="28"/>
        </w:rPr>
      </w:pPr>
      <w:r>
        <w:rPr>
          <w:sz w:val="28"/>
          <w:szCs w:val="28"/>
        </w:rPr>
        <w:t>La taurine est un acide aminé présent à plusieurs niveaux de l’organisme dont le cerveau, les muscles ou encore la rétine. Elle joue différents rôles et est notamment indispensable au développement du système nerveux.</w:t>
      </w:r>
    </w:p>
    <w:p w:rsidR="003930A9" w:rsidRDefault="003930A9" w:rsidP="003930A9">
      <w:pPr>
        <w:shd w:val="clear" w:color="auto" w:fill="FFFFFF"/>
        <w:spacing w:after="150" w:line="240" w:lineRule="auto"/>
        <w:outlineLvl w:val="2"/>
        <w:rPr>
          <w:rFonts w:ascii="Arial" w:eastAsia="Times New Roman" w:hAnsi="Arial" w:cs="Arial"/>
          <w:b/>
          <w:bCs/>
          <w:color w:val="2E3631"/>
          <w:sz w:val="27"/>
          <w:szCs w:val="27"/>
          <w:lang w:eastAsia="fr-FR"/>
        </w:rPr>
      </w:pPr>
      <w:r>
        <w:rPr>
          <w:rFonts w:ascii="Arial" w:eastAsia="Times New Roman" w:hAnsi="Arial" w:cs="Arial"/>
          <w:b/>
          <w:bCs/>
          <w:color w:val="2E3631"/>
          <w:sz w:val="27"/>
          <w:szCs w:val="27"/>
          <w:lang w:eastAsia="fr-FR"/>
        </w:rPr>
        <w:t>Rôle de la taurine</w:t>
      </w:r>
    </w:p>
    <w:p w:rsidR="003930A9" w:rsidRDefault="003930A9" w:rsidP="003930A9">
      <w:pPr>
        <w:shd w:val="clear" w:color="auto" w:fill="FFFFFF"/>
        <w:spacing w:after="360" w:line="240" w:lineRule="auto"/>
        <w:rPr>
          <w:rFonts w:ascii="Arial" w:eastAsia="Times New Roman" w:hAnsi="Arial" w:cs="Arial"/>
          <w:color w:val="353535"/>
          <w:sz w:val="21"/>
          <w:szCs w:val="21"/>
          <w:lang w:eastAsia="fr-FR"/>
        </w:rPr>
      </w:pPr>
      <w:r>
        <w:rPr>
          <w:rFonts w:ascii="Arial" w:eastAsia="Times New Roman" w:hAnsi="Arial" w:cs="Arial"/>
          <w:color w:val="353535"/>
          <w:sz w:val="21"/>
          <w:szCs w:val="21"/>
          <w:lang w:eastAsia="fr-FR"/>
        </w:rPr>
        <w:t>Bien que la taurine soit un acide aminé, elle ne rentre pas dans la composition des protéines. Elle joue d’autres rôles importants dans le corps humain en intervenant dans plusieurs processus métaboliques. La taurine participe notamment à :</w:t>
      </w:r>
    </w:p>
    <w:p w:rsidR="003930A9" w:rsidRDefault="003930A9" w:rsidP="003930A9">
      <w:pPr>
        <w:numPr>
          <w:ilvl w:val="0"/>
          <w:numId w:val="1"/>
        </w:numPr>
        <w:shd w:val="clear" w:color="auto" w:fill="FFFFFF"/>
        <w:spacing w:after="0" w:line="240" w:lineRule="auto"/>
        <w:ind w:left="480"/>
        <w:rPr>
          <w:rFonts w:ascii="Arial" w:eastAsia="Times New Roman" w:hAnsi="Arial" w:cs="Arial"/>
          <w:color w:val="353535"/>
          <w:sz w:val="21"/>
          <w:szCs w:val="21"/>
          <w:lang w:eastAsia="fr-FR"/>
        </w:rPr>
      </w:pPr>
      <w:r>
        <w:rPr>
          <w:rFonts w:ascii="Arial" w:eastAsia="Times New Roman" w:hAnsi="Arial" w:cs="Arial"/>
          <w:color w:val="353535"/>
          <w:sz w:val="21"/>
          <w:szCs w:val="21"/>
          <w:lang w:eastAsia="fr-FR"/>
        </w:rPr>
        <w:t>la maturation du système nerveux ;</w:t>
      </w:r>
    </w:p>
    <w:p w:rsidR="003930A9" w:rsidRDefault="003930A9" w:rsidP="003930A9">
      <w:pPr>
        <w:numPr>
          <w:ilvl w:val="0"/>
          <w:numId w:val="1"/>
        </w:numPr>
        <w:shd w:val="clear" w:color="auto" w:fill="FFFFFF"/>
        <w:spacing w:after="0" w:line="240" w:lineRule="auto"/>
        <w:ind w:left="480"/>
        <w:rPr>
          <w:rFonts w:ascii="Arial" w:eastAsia="Times New Roman" w:hAnsi="Arial" w:cs="Arial"/>
          <w:color w:val="353535"/>
          <w:sz w:val="21"/>
          <w:szCs w:val="21"/>
          <w:lang w:eastAsia="fr-FR"/>
        </w:rPr>
      </w:pPr>
      <w:r>
        <w:rPr>
          <w:rFonts w:ascii="Arial" w:eastAsia="Times New Roman" w:hAnsi="Arial" w:cs="Arial"/>
          <w:color w:val="353535"/>
          <w:sz w:val="21"/>
          <w:szCs w:val="21"/>
          <w:lang w:eastAsia="fr-FR"/>
        </w:rPr>
        <w:t>la stabilisation des membranes cellulaires dans les tissus électriquement actifs comme le cerveau et le cœur ;</w:t>
      </w:r>
    </w:p>
    <w:p w:rsidR="003930A9" w:rsidRDefault="003930A9" w:rsidP="003930A9">
      <w:pPr>
        <w:numPr>
          <w:ilvl w:val="0"/>
          <w:numId w:val="1"/>
        </w:numPr>
        <w:shd w:val="clear" w:color="auto" w:fill="FFFFFF"/>
        <w:spacing w:after="0" w:line="240" w:lineRule="auto"/>
        <w:ind w:left="480"/>
        <w:rPr>
          <w:rFonts w:ascii="Arial" w:eastAsia="Times New Roman" w:hAnsi="Arial" w:cs="Arial"/>
          <w:color w:val="353535"/>
          <w:sz w:val="21"/>
          <w:szCs w:val="21"/>
          <w:lang w:eastAsia="fr-FR"/>
        </w:rPr>
      </w:pPr>
      <w:r>
        <w:rPr>
          <w:rFonts w:ascii="Arial" w:eastAsia="Times New Roman" w:hAnsi="Arial" w:cs="Arial"/>
          <w:color w:val="353535"/>
          <w:sz w:val="21"/>
          <w:szCs w:val="21"/>
          <w:lang w:eastAsia="fr-FR"/>
        </w:rPr>
        <w:t>l’absorption des lipides au niveau de l’intestin.</w:t>
      </w:r>
    </w:p>
    <w:p w:rsidR="003930A9" w:rsidRDefault="003930A9" w:rsidP="003930A9">
      <w:pPr>
        <w:shd w:val="clear" w:color="auto" w:fill="FFFFFF"/>
        <w:spacing w:after="360" w:line="240" w:lineRule="auto"/>
        <w:rPr>
          <w:rFonts w:ascii="Arial" w:eastAsia="Times New Roman" w:hAnsi="Arial" w:cs="Arial"/>
          <w:color w:val="353535"/>
          <w:sz w:val="21"/>
          <w:szCs w:val="21"/>
          <w:lang w:eastAsia="fr-FR"/>
        </w:rPr>
      </w:pPr>
      <w:r>
        <w:rPr>
          <w:rFonts w:ascii="Arial" w:eastAsia="Times New Roman" w:hAnsi="Arial" w:cs="Arial"/>
          <w:color w:val="353535"/>
          <w:sz w:val="21"/>
          <w:szCs w:val="21"/>
          <w:lang w:eastAsia="fr-FR"/>
        </w:rPr>
        <w:t>La taurine possède également d’autres fonctions. On la retrouve en grande quantité au niveau des yeux dans la rétine, dans les muscles et dans le cerveau. Elle est aussi présente au niveau des vaisseaux sanguins.</w:t>
      </w:r>
    </w:p>
    <w:p w:rsidR="00D17980" w:rsidRDefault="00D17980">
      <w:bookmarkStart w:id="0" w:name="_GoBack"/>
      <w:bookmarkEnd w:id="0"/>
    </w:p>
    <w:sectPr w:rsidR="00D17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13860"/>
    <w:multiLevelType w:val="multilevel"/>
    <w:tmpl w:val="E38E7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A9"/>
    <w:rsid w:val="003930A9"/>
    <w:rsid w:val="004F77C5"/>
    <w:rsid w:val="00D179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77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7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8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836</Characters>
  <Application>Microsoft Office Word</Application>
  <DocSecurity>0</DocSecurity>
  <Lines>6</Lines>
  <Paragraphs>1</Paragraphs>
  <ScaleCrop>false</ScaleCrop>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2</cp:revision>
  <dcterms:created xsi:type="dcterms:W3CDTF">2021-05-28T14:02:00Z</dcterms:created>
  <dcterms:modified xsi:type="dcterms:W3CDTF">2021-05-28T14:04:00Z</dcterms:modified>
</cp:coreProperties>
</file>