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14C" w:rsidRPr="00D05E7D" w:rsidRDefault="00411D32" w:rsidP="00411D32">
      <w:pPr>
        <w:jc w:val="center"/>
        <w:rPr>
          <w:b/>
        </w:rPr>
      </w:pPr>
      <w:r w:rsidRPr="00D05E7D">
        <w:rPr>
          <w:b/>
        </w:rPr>
        <w:t>RESTAURATION DU CHAUFFAGE D’UNE TRIUMPH TR3</w:t>
      </w:r>
    </w:p>
    <w:p w:rsidR="00411D32" w:rsidRDefault="00411D32" w:rsidP="00411D32">
      <w:r>
        <w:t xml:space="preserve">Un ensemble de chauffage de marque SMITHS était disponible en option sur les TR3. La figure </w:t>
      </w:r>
      <w:r w:rsidR="00F82C1F">
        <w:t>ci-</w:t>
      </w:r>
      <w:r>
        <w:t xml:space="preserve">dessous montre la composition de cet ensemble. </w:t>
      </w:r>
    </w:p>
    <w:p w:rsidR="009B3BEA" w:rsidRDefault="009A175F" w:rsidP="00411D32">
      <w:r w:rsidRPr="009A175F">
        <w:rPr>
          <w:noProof/>
          <w:lang w:eastAsia="fr-FR"/>
        </w:rPr>
        <w:drawing>
          <wp:inline distT="0" distB="0" distL="0" distR="0">
            <wp:extent cx="6309561" cy="3112168"/>
            <wp:effectExtent l="19050" t="0" r="0" b="0"/>
            <wp:docPr id="19"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33048" cy="4494932"/>
                      <a:chOff x="-180528" y="1916832"/>
                      <a:chExt cx="9433048" cy="4494932"/>
                    </a:xfrm>
                  </a:grpSpPr>
                  <a:grpSp>
                    <a:nvGrpSpPr>
                      <a:cNvPr id="24" name="Groupe 23"/>
                      <a:cNvGrpSpPr/>
                    </a:nvGrpSpPr>
                    <a:grpSpPr>
                      <a:xfrm>
                        <a:off x="-180528" y="1916832"/>
                        <a:ext cx="9433048" cy="4494932"/>
                        <a:chOff x="-1476672" y="404664"/>
                        <a:chExt cx="12065000" cy="6007100"/>
                      </a:xfrm>
                    </a:grpSpPr>
                    <a:pic>
                      <a:nvPicPr>
                        <a:cNvPr id="1026" name="Picture 2" descr="F:\Didier\Documents\DIDIER\AUTO\TR3\Heating\Heating assembly.jpg"/>
                        <a:cNvPicPr>
                          <a:picLocks noChangeAspect="1" noChangeArrowheads="1"/>
                        </a:cNvPicPr>
                      </a:nvPicPr>
                      <a:blipFill>
                        <a:blip r:embed="rId5"/>
                        <a:srcRect/>
                        <a:stretch>
                          <a:fillRect/>
                        </a:stretch>
                      </a:blipFill>
                      <a:spPr bwMode="auto">
                        <a:xfrm>
                          <a:off x="-1476672" y="404664"/>
                          <a:ext cx="12065000" cy="6007100"/>
                        </a:xfrm>
                        <a:prstGeom prst="rect">
                          <a:avLst/>
                        </a:prstGeom>
                        <a:noFill/>
                      </a:spPr>
                    </a:pic>
                    <a:cxnSp>
                      <a:nvCxnSpPr>
                        <a:cNvPr id="4" name="Connecteur droit avec flèche 3"/>
                        <a:cNvCxnSpPr/>
                      </a:nvCxnSpPr>
                      <a:spPr>
                        <a:xfrm>
                          <a:off x="6228184" y="2924944"/>
                          <a:ext cx="576064" cy="216024"/>
                        </a:xfrm>
                        <a:prstGeom prst="straightConnector1">
                          <a:avLst/>
                        </a:prstGeom>
                        <a:ln w="571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 name="Connecteur droit avec flèche 4"/>
                        <a:cNvCxnSpPr/>
                      </a:nvCxnSpPr>
                      <a:spPr>
                        <a:xfrm flipH="1">
                          <a:off x="7524328" y="3789040"/>
                          <a:ext cx="279648" cy="584448"/>
                        </a:xfrm>
                        <a:prstGeom prst="straightConnector1">
                          <a:avLst/>
                        </a:prstGeom>
                        <a:ln w="571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 name="Connecteur droit avec flèche 6"/>
                        <a:cNvCxnSpPr/>
                      </a:nvCxnSpPr>
                      <a:spPr>
                        <a:xfrm flipH="1" flipV="1">
                          <a:off x="5364088" y="3933056"/>
                          <a:ext cx="720080" cy="360040"/>
                        </a:xfrm>
                        <a:prstGeom prst="straightConnector1">
                          <a:avLst/>
                        </a:prstGeom>
                        <a:ln w="571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1" name="Connecteur droit avec flèche 10"/>
                        <a:cNvCxnSpPr/>
                      </a:nvCxnSpPr>
                      <a:spPr>
                        <a:xfrm flipH="1">
                          <a:off x="2267744" y="3789040"/>
                          <a:ext cx="792088" cy="72008"/>
                        </a:xfrm>
                        <a:prstGeom prst="straightConnector1">
                          <a:avLst/>
                        </a:prstGeom>
                        <a:ln w="571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flipV="1">
                          <a:off x="5292080" y="1556792"/>
                          <a:ext cx="648072" cy="432048"/>
                        </a:xfrm>
                        <a:prstGeom prst="straightConnector1">
                          <a:avLst/>
                        </a:prstGeom>
                        <a:ln w="571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9" name="Virage 18"/>
                        <a:cNvSpPr/>
                      </a:nvSpPr>
                      <a:spPr>
                        <a:xfrm rot="1778389">
                          <a:off x="3153624" y="1881477"/>
                          <a:ext cx="199351" cy="432048"/>
                        </a:xfrm>
                        <a:prstGeom prst="bentArrow">
                          <a:avLst/>
                        </a:prstGeom>
                        <a:solidFill>
                          <a:srgbClr val="FF0000"/>
                        </a:solidFill>
                        <a:ln w="12700">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Virage 19"/>
                        <a:cNvSpPr/>
                      </a:nvSpPr>
                      <a:spPr>
                        <a:xfrm rot="10800000">
                          <a:off x="3220521" y="4797152"/>
                          <a:ext cx="199351" cy="432048"/>
                        </a:xfrm>
                        <a:prstGeom prst="bentArrow">
                          <a:avLst/>
                        </a:prstGeom>
                        <a:solidFill>
                          <a:srgbClr val="FF0000"/>
                        </a:solidFill>
                        <a:ln w="12700">
                          <a:solidFill>
                            <a:srgbClr val="FF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Connecteur droit avec flèche 21"/>
                        <a:cNvCxnSpPr/>
                      </a:nvCxnSpPr>
                      <a:spPr>
                        <a:xfrm flipV="1">
                          <a:off x="3563888" y="4365104"/>
                          <a:ext cx="8384" cy="351656"/>
                        </a:xfrm>
                        <a:prstGeom prst="straightConnector1">
                          <a:avLst/>
                        </a:prstGeom>
                        <a:ln w="571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B3BEA" w:rsidRDefault="009B3BEA" w:rsidP="00D05E7D">
      <w:pPr>
        <w:spacing w:after="0"/>
        <w:jc w:val="center"/>
      </w:pPr>
      <w:r>
        <w:rPr>
          <w:noProof/>
          <w:lang w:eastAsia="fr-FR"/>
        </w:rPr>
        <w:drawing>
          <wp:inline distT="0" distB="0" distL="0" distR="0">
            <wp:extent cx="4608035" cy="3456027"/>
            <wp:effectExtent l="19050" t="0" r="2065" b="0"/>
            <wp:docPr id="2" name="Image 1" descr="IMG_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1.JPG"/>
                    <pic:cNvPicPr/>
                  </pic:nvPicPr>
                  <pic:blipFill>
                    <a:blip r:embed="rId6" cstate="print"/>
                    <a:stretch>
                      <a:fillRect/>
                    </a:stretch>
                  </pic:blipFill>
                  <pic:spPr>
                    <a:xfrm>
                      <a:off x="0" y="0"/>
                      <a:ext cx="4606982" cy="3455237"/>
                    </a:xfrm>
                    <a:prstGeom prst="rect">
                      <a:avLst/>
                    </a:prstGeom>
                  </pic:spPr>
                </pic:pic>
              </a:graphicData>
            </a:graphic>
          </wp:inline>
        </w:drawing>
      </w:r>
    </w:p>
    <w:p w:rsidR="00D05E7D" w:rsidRPr="00D05E7D" w:rsidRDefault="00D05E7D" w:rsidP="00D05E7D">
      <w:pPr>
        <w:spacing w:after="0"/>
        <w:jc w:val="center"/>
        <w:rPr>
          <w:i/>
        </w:rPr>
      </w:pPr>
      <w:r w:rsidRPr="00D05E7D">
        <w:rPr>
          <w:i/>
        </w:rPr>
        <w:t>Vue de l’ensemble du bloc de chauffage restauré</w:t>
      </w:r>
    </w:p>
    <w:p w:rsidR="00D05E7D" w:rsidRPr="00D05E7D" w:rsidRDefault="00D05E7D" w:rsidP="00D05E7D">
      <w:pPr>
        <w:spacing w:before="120" w:after="0"/>
        <w:rPr>
          <w:b/>
        </w:rPr>
      </w:pPr>
      <w:r w:rsidRPr="00D05E7D">
        <w:rPr>
          <w:b/>
        </w:rPr>
        <w:t>FONCTIONNEMENT</w:t>
      </w:r>
    </w:p>
    <w:p w:rsidR="009A175F" w:rsidRDefault="00411D32">
      <w:r>
        <w:t>Le liquide de refroidissement (</w:t>
      </w:r>
      <w:proofErr w:type="spellStart"/>
      <w:r>
        <w:t>LdR</w:t>
      </w:r>
      <w:proofErr w:type="spellEnd"/>
      <w:r>
        <w:t>)</w:t>
      </w:r>
      <w:r w:rsidR="00CE6923">
        <w:t xml:space="preserve"> </w:t>
      </w:r>
      <w:r>
        <w:t>est prélevé en sortie arrière de la culasse et rejoint l’entrée de l’échangeur situé dans l’habitacle via un robinet</w:t>
      </w:r>
      <w:r w:rsidR="00CE6923">
        <w:t xml:space="preserve"> (21</w:t>
      </w:r>
      <w:r w:rsidR="009B3BEA">
        <w:t>)</w:t>
      </w:r>
      <w:r>
        <w:t xml:space="preserve"> qui permet de stopper la circulati</w:t>
      </w:r>
      <w:r w:rsidR="00CE6923">
        <w:t xml:space="preserve">on au gré de l’utilisateur. Le </w:t>
      </w:r>
      <w:proofErr w:type="spellStart"/>
      <w:r w:rsidR="0094361F">
        <w:t>LdR</w:t>
      </w:r>
      <w:proofErr w:type="spellEnd"/>
      <w:r w:rsidR="0094361F">
        <w:t xml:space="preserve"> circule au travers de l’échangeur et retourne</w:t>
      </w:r>
      <w:r w:rsidR="009B3BEA">
        <w:t xml:space="preserve"> vers la pompe à eau (1)</w:t>
      </w:r>
      <w:r w:rsidR="008979D5">
        <w:t xml:space="preserve"> via le tube (4)</w:t>
      </w:r>
      <w:r w:rsidR="009B3BEA">
        <w:t xml:space="preserve">. </w:t>
      </w:r>
      <w:r w:rsidR="006D61A0">
        <w:t>Un ventilateur situé à l’intérieur de l’échangeur aspire l’air de</w:t>
      </w:r>
      <w:r w:rsidR="008979D5">
        <w:t xml:space="preserve"> l’habitacle et le renvoie </w:t>
      </w:r>
      <w:r w:rsidR="006D61A0">
        <w:t>vers les bouches d’air en ba</w:t>
      </w:r>
      <w:r w:rsidR="00CE6923">
        <w:t>s</w:t>
      </w:r>
      <w:r w:rsidR="00F82C1F">
        <w:t xml:space="preserve"> de pare-brise </w:t>
      </w:r>
      <w:r w:rsidR="008979D5">
        <w:t>pour un désembuage optimal quand les 2 trappes inférieures sont fermées.</w:t>
      </w:r>
    </w:p>
    <w:p w:rsidR="006D61A0" w:rsidRDefault="008979D5" w:rsidP="00411D32">
      <w:r>
        <w:lastRenderedPageBreak/>
        <w:t xml:space="preserve"> Ensuite l’ouverture de chacune des trappes permet de contrôler </w:t>
      </w:r>
      <w:r w:rsidR="00BC79E2">
        <w:t>selon la volonté</w:t>
      </w:r>
      <w:r>
        <w:t xml:space="preserve"> des passagers, le volume d’air réchauffé</w:t>
      </w:r>
      <w:r w:rsidR="006D61A0">
        <w:t xml:space="preserve"> vers l’intérieur de l’habitacle.</w:t>
      </w:r>
    </w:p>
    <w:p w:rsidR="006D61A0" w:rsidRDefault="00214070" w:rsidP="00627900">
      <w:pPr>
        <w:spacing w:after="0"/>
        <w:jc w:val="center"/>
      </w:pPr>
      <w:r>
        <w:rPr>
          <w:noProof/>
          <w:lang w:eastAsia="fr-FR"/>
        </w:rPr>
        <w:drawing>
          <wp:inline distT="0" distB="0" distL="0" distR="0">
            <wp:extent cx="3385162" cy="2534649"/>
            <wp:effectExtent l="19050" t="0" r="5738" b="0"/>
            <wp:docPr id="5" name="Image 5" descr="86294-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294-m-0"/>
                    <pic:cNvPicPr>
                      <a:picLocks noChangeAspect="1" noChangeArrowheads="1"/>
                    </pic:cNvPicPr>
                  </pic:nvPicPr>
                  <pic:blipFill>
                    <a:blip r:embed="rId7" cstate="print"/>
                    <a:srcRect/>
                    <a:stretch>
                      <a:fillRect/>
                    </a:stretch>
                  </pic:blipFill>
                  <pic:spPr bwMode="auto">
                    <a:xfrm>
                      <a:off x="0" y="0"/>
                      <a:ext cx="3393404" cy="2540820"/>
                    </a:xfrm>
                    <a:prstGeom prst="rect">
                      <a:avLst/>
                    </a:prstGeom>
                    <a:noFill/>
                    <a:ln w="9525">
                      <a:noFill/>
                      <a:miter lim="800000"/>
                      <a:headEnd/>
                      <a:tailEnd/>
                    </a:ln>
                  </pic:spPr>
                </pic:pic>
              </a:graphicData>
            </a:graphic>
          </wp:inline>
        </w:drawing>
      </w:r>
    </w:p>
    <w:p w:rsidR="00627900" w:rsidRPr="00627900" w:rsidRDefault="00627900" w:rsidP="00CE6923">
      <w:pPr>
        <w:jc w:val="center"/>
        <w:rPr>
          <w:i/>
        </w:rPr>
      </w:pPr>
      <w:r w:rsidRPr="00627900">
        <w:rPr>
          <w:i/>
        </w:rPr>
        <w:t>Vue du dessous du bloc avec l’une des trappe</w:t>
      </w:r>
      <w:r w:rsidR="003E10EC">
        <w:rPr>
          <w:i/>
        </w:rPr>
        <w:t>s</w:t>
      </w:r>
      <w:r w:rsidRPr="00627900">
        <w:rPr>
          <w:i/>
        </w:rPr>
        <w:t xml:space="preserve"> levée </w:t>
      </w:r>
    </w:p>
    <w:p w:rsidR="009B3BEA" w:rsidRDefault="008979D5" w:rsidP="00411D32">
      <w:r>
        <w:t>Ce</w:t>
      </w:r>
      <w:r w:rsidR="00522961">
        <w:t xml:space="preserve"> bloc de chauffage </w:t>
      </w:r>
      <w:r w:rsidR="00627900">
        <w:t>bien</w:t>
      </w:r>
      <w:r w:rsidR="00522961">
        <w:t xml:space="preserve"> </w:t>
      </w:r>
      <w:r w:rsidR="009B3BEA">
        <w:t>de conception assez simple rencontre néanmoins quelques problèmes liés à l’encrassement de l’échangeur ainsi que des pannes électriques au niveau du moteur et de sa commande. Ce tutoriel a pour objet de vous guider pas à pas pour vérifier :</w:t>
      </w:r>
    </w:p>
    <w:p w:rsidR="00CE6923" w:rsidRDefault="00CE6923" w:rsidP="00F82C1F">
      <w:pPr>
        <w:pStyle w:val="Paragraphedeliste"/>
        <w:numPr>
          <w:ilvl w:val="0"/>
          <w:numId w:val="4"/>
        </w:numPr>
      </w:pPr>
      <w:r>
        <w:t>le démontage de chaque élément pour examen</w:t>
      </w:r>
    </w:p>
    <w:p w:rsidR="009B3BEA" w:rsidRDefault="009B3BEA" w:rsidP="00F82C1F">
      <w:pPr>
        <w:pStyle w:val="Paragraphedeliste"/>
        <w:numPr>
          <w:ilvl w:val="0"/>
          <w:numId w:val="4"/>
        </w:numPr>
      </w:pPr>
      <w:r>
        <w:t xml:space="preserve">le fonctionnement de chaque élément </w:t>
      </w:r>
      <w:r>
        <w:tab/>
      </w:r>
    </w:p>
    <w:p w:rsidR="009B3BEA" w:rsidRDefault="009B3BEA" w:rsidP="00F82C1F">
      <w:pPr>
        <w:pStyle w:val="Paragraphedeliste"/>
        <w:numPr>
          <w:ilvl w:val="0"/>
          <w:numId w:val="4"/>
        </w:numPr>
      </w:pPr>
      <w:r>
        <w:t>la réparation des éléments défaillants</w:t>
      </w:r>
    </w:p>
    <w:p w:rsidR="00B04BE6" w:rsidRPr="00627900" w:rsidRDefault="00627900" w:rsidP="006D61A0">
      <w:pPr>
        <w:pStyle w:val="Paragraphedeliste"/>
        <w:numPr>
          <w:ilvl w:val="0"/>
          <w:numId w:val="4"/>
        </w:numPr>
      </w:pPr>
      <w:r>
        <w:t>le remontage et le test final</w:t>
      </w:r>
      <w:r w:rsidR="009B3BEA">
        <w:t xml:space="preserve"> </w:t>
      </w:r>
    </w:p>
    <w:p w:rsidR="006D61A0" w:rsidRPr="006D61A0" w:rsidRDefault="006D61A0" w:rsidP="00627900">
      <w:pPr>
        <w:spacing w:before="240" w:after="120" w:line="240" w:lineRule="auto"/>
        <w:rPr>
          <w:b/>
        </w:rPr>
      </w:pPr>
      <w:r w:rsidRPr="006D61A0">
        <w:rPr>
          <w:b/>
        </w:rPr>
        <w:t>DEMONTAGE</w:t>
      </w:r>
      <w:r w:rsidR="005B47D3">
        <w:rPr>
          <w:b/>
        </w:rPr>
        <w:t xml:space="preserve"> DU BLOC DE CHAUFFAGE</w:t>
      </w:r>
    </w:p>
    <w:p w:rsidR="00C87833" w:rsidRPr="00C87833" w:rsidRDefault="006D61A0" w:rsidP="00C87833">
      <w:pPr>
        <w:ind w:left="708"/>
      </w:pPr>
      <w:r>
        <w:t>Dans un premier temps fermer le robinet d’arrêt</w:t>
      </w:r>
      <w:r w:rsidR="00CE6923">
        <w:t xml:space="preserve"> (21)</w:t>
      </w:r>
      <w:r w:rsidR="008979D5">
        <w:t xml:space="preserve">. </w:t>
      </w:r>
      <w:r w:rsidR="00987860">
        <w:t xml:space="preserve">Pour éviter de salir votre intérieur il est prudent d’enlever les moquettes ou de les protéger par un plastique. </w:t>
      </w:r>
      <w:r>
        <w:t>Desserrer le</w:t>
      </w:r>
      <w:r w:rsidR="00814189">
        <w:t>s</w:t>
      </w:r>
      <w:r>
        <w:t xml:space="preserve"> co</w:t>
      </w:r>
      <w:r w:rsidR="00672F6B">
        <w:t>l</w:t>
      </w:r>
      <w:r>
        <w:t>lier</w:t>
      </w:r>
      <w:r w:rsidR="00814189">
        <w:t>s</w:t>
      </w:r>
      <w:r>
        <w:t xml:space="preserve"> </w:t>
      </w:r>
      <w:r w:rsidR="00672F6B">
        <w:t>situé</w:t>
      </w:r>
      <w:r w:rsidR="005E5837">
        <w:t>s</w:t>
      </w:r>
      <w:r w:rsidR="00672F6B">
        <w:t xml:space="preserve"> à l’extrémité </w:t>
      </w:r>
      <w:r w:rsidR="00814189">
        <w:t>de la durite</w:t>
      </w:r>
      <w:r w:rsidR="00522961">
        <w:t xml:space="preserve"> d’entrée</w:t>
      </w:r>
      <w:r w:rsidR="00672F6B">
        <w:t xml:space="preserve"> (</w:t>
      </w:r>
      <w:r w:rsidR="005E5837">
        <w:t>7</w:t>
      </w:r>
      <w:r w:rsidR="00672F6B">
        <w:t>)</w:t>
      </w:r>
      <w:r w:rsidR="00814189">
        <w:t xml:space="preserve">, déconnecter la </w:t>
      </w:r>
      <w:r w:rsidR="00BC79E2">
        <w:t>du côté du tube (20)</w:t>
      </w:r>
      <w:r w:rsidR="005E5837">
        <w:t xml:space="preserve"> et la faire pivoter de 90° vers le haut. Ensuite resserrer le collier </w:t>
      </w:r>
      <w:r w:rsidR="00B30826">
        <w:t xml:space="preserve">(8) </w:t>
      </w:r>
      <w:r w:rsidR="005E5837">
        <w:t xml:space="preserve">côté firewall et </w:t>
      </w:r>
      <w:r w:rsidR="00672F6B">
        <w:t>obstruer l’extrémité à l</w:t>
      </w:r>
      <w:r w:rsidR="005E5837">
        <w:t xml:space="preserve">’aide d’un boulon par exemple. </w:t>
      </w:r>
      <w:r w:rsidR="00522961">
        <w:t>Confectionner vous si vous n’avez pas la pince spécialisée</w:t>
      </w:r>
      <w:r w:rsidR="00627900">
        <w:t xml:space="preserve"> pour </w:t>
      </w:r>
      <w:r w:rsidR="003E3B2B">
        <w:t>durite</w:t>
      </w:r>
      <w:r w:rsidR="00522961">
        <w:t>,</w:t>
      </w:r>
      <w:r w:rsidR="003E3B2B">
        <w:t xml:space="preserve"> j’utilise </w:t>
      </w:r>
      <w:r w:rsidR="00522961">
        <w:t xml:space="preserve">des colliers de maintien de tuyau en cuivre que je monte </w:t>
      </w:r>
      <w:r w:rsidR="003E3B2B">
        <w:t>comme indiqué dans le dessin ci-dessous</w:t>
      </w:r>
      <w:r w:rsidR="00522961">
        <w:t xml:space="preserve">. </w:t>
      </w:r>
    </w:p>
    <w:p w:rsidR="00C87833" w:rsidRDefault="00C87833" w:rsidP="003E3B2B">
      <w:pPr>
        <w:spacing w:after="0"/>
        <w:ind w:left="709"/>
        <w:jc w:val="center"/>
      </w:pPr>
      <w:r w:rsidRPr="00C87833">
        <w:rPr>
          <w:noProof/>
          <w:lang w:eastAsia="fr-FR"/>
        </w:rPr>
        <w:drawing>
          <wp:inline distT="0" distB="0" distL="0" distR="0">
            <wp:extent cx="1761624" cy="1684421"/>
            <wp:effectExtent l="19050" t="0" r="0" b="0"/>
            <wp:docPr id="20"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80120" cy="898448"/>
                      <a:chOff x="4499992" y="4437112"/>
                      <a:chExt cx="1080120" cy="898448"/>
                    </a:xfrm>
                  </a:grpSpPr>
                  <a:grpSp>
                    <a:nvGrpSpPr>
                      <a:cNvPr id="76" name="Groupe 75"/>
                      <a:cNvGrpSpPr/>
                    </a:nvGrpSpPr>
                    <a:grpSpPr>
                      <a:xfrm>
                        <a:off x="4499992" y="4437112"/>
                        <a:ext cx="1080120" cy="898448"/>
                        <a:chOff x="4499992" y="4437112"/>
                        <a:chExt cx="1080120" cy="898448"/>
                      </a:xfrm>
                    </a:grpSpPr>
                    <a:grpSp>
                      <a:nvGrpSpPr>
                        <a:cNvPr id="3" name="Groupe 46"/>
                        <a:cNvGrpSpPr/>
                      </a:nvGrpSpPr>
                      <a:grpSpPr>
                        <a:xfrm>
                          <a:off x="4499992" y="4509120"/>
                          <a:ext cx="864096" cy="488797"/>
                          <a:chOff x="4644008" y="3861048"/>
                          <a:chExt cx="1080120" cy="936104"/>
                        </a:xfrm>
                      </a:grpSpPr>
                      <a:sp>
                        <a:nvSpPr>
                          <a:cNvPr id="2" name="Arc plein 5"/>
                          <a:cNvSpPr/>
                        </a:nvSpPr>
                        <a:spPr>
                          <a:xfrm>
                            <a:off x="4860032" y="3861048"/>
                            <a:ext cx="648072" cy="936104"/>
                          </a:xfrm>
                          <a:prstGeom prst="blockArc">
                            <a:avLst>
                              <a:gd name="adj1" fmla="val 11636207"/>
                              <a:gd name="adj2" fmla="val 20917049"/>
                              <a:gd name="adj3" fmla="val 0"/>
                            </a:avLst>
                          </a:prstGeom>
                          <a:solidFill>
                            <a:srgbClr val="FFC000"/>
                          </a:solidFill>
                          <a:ln w="38100">
                            <a:solidFill>
                              <a:srgbClr val="FF66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Connecteur droit 7"/>
                          <a:cNvCxnSpPr/>
                        </a:nvCxnSpPr>
                        <a:spPr>
                          <a:xfrm>
                            <a:off x="5508104" y="4262235"/>
                            <a:ext cx="216024" cy="0"/>
                          </a:xfrm>
                          <a:prstGeom prst="line">
                            <a:avLst/>
                          </a:prstGeom>
                          <a:ln w="38100">
                            <a:solidFill>
                              <a:srgbClr val="FF6600"/>
                            </a:solidFill>
                          </a:ln>
                        </a:spPr>
                        <a:style>
                          <a:lnRef idx="1">
                            <a:schemeClr val="accent1"/>
                          </a:lnRef>
                          <a:fillRef idx="0">
                            <a:schemeClr val="accent1"/>
                          </a:fillRef>
                          <a:effectRef idx="0">
                            <a:schemeClr val="accent1"/>
                          </a:effectRef>
                          <a:fontRef idx="minor">
                            <a:schemeClr val="tx1"/>
                          </a:fontRef>
                        </a:style>
                      </a:cxnSp>
                      <a:cxnSp>
                        <a:nvCxnSpPr>
                          <a:cNvPr id="13" name="Connecteur droit 12"/>
                          <a:cNvCxnSpPr/>
                        </a:nvCxnSpPr>
                        <a:spPr>
                          <a:xfrm>
                            <a:off x="4644008" y="4262235"/>
                            <a:ext cx="216024" cy="0"/>
                          </a:xfrm>
                          <a:prstGeom prst="line">
                            <a:avLst/>
                          </a:prstGeom>
                          <a:ln w="38100">
                            <a:solidFill>
                              <a:srgbClr val="FF6600"/>
                            </a:solidFill>
                          </a:ln>
                        </a:spPr>
                        <a:style>
                          <a:lnRef idx="1">
                            <a:schemeClr val="accent1"/>
                          </a:lnRef>
                          <a:fillRef idx="0">
                            <a:schemeClr val="accent1"/>
                          </a:fillRef>
                          <a:effectRef idx="0">
                            <a:schemeClr val="accent1"/>
                          </a:effectRef>
                          <a:fontRef idx="minor">
                            <a:schemeClr val="tx1"/>
                          </a:fontRef>
                        </a:style>
                      </a:cxnSp>
                    </a:grpSp>
                    <a:sp>
                      <a:nvSpPr>
                        <a:cNvPr id="34" name="Ellipse 33"/>
                        <a:cNvSpPr/>
                      </a:nvSpPr>
                      <a:spPr>
                        <a:xfrm>
                          <a:off x="4788024" y="4549853"/>
                          <a:ext cx="246993" cy="162932"/>
                        </a:xfrm>
                        <a:prstGeom prst="ellipse">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Connecteur droit avec flèche 38"/>
                        <a:cNvCxnSpPr/>
                      </a:nvCxnSpPr>
                      <a:spPr>
                        <a:xfrm flipH="1" flipV="1">
                          <a:off x="4720196" y="5038650"/>
                          <a:ext cx="197594" cy="81466"/>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nvGrpSpPr>
                        <a:cNvPr id="6" name="Groupe 48"/>
                        <a:cNvGrpSpPr/>
                      </a:nvGrpSpPr>
                      <a:grpSpPr>
                        <a:xfrm>
                          <a:off x="4499992" y="4753518"/>
                          <a:ext cx="864096" cy="488797"/>
                          <a:chOff x="4644008" y="3861048"/>
                          <a:chExt cx="1080120" cy="936104"/>
                        </a:xfrm>
                      </a:grpSpPr>
                      <a:cxnSp>
                        <a:nvCxnSpPr>
                          <a:cNvPr id="52" name="Connecteur droit 51"/>
                          <a:cNvCxnSpPr/>
                        </a:nvCxnSpPr>
                        <a:spPr>
                          <a:xfrm>
                            <a:off x="4644008" y="4262235"/>
                            <a:ext cx="216024" cy="0"/>
                          </a:xfrm>
                          <a:prstGeom prst="line">
                            <a:avLst/>
                          </a:prstGeom>
                          <a:ln w="38100">
                            <a:solidFill>
                              <a:srgbClr val="FF6600"/>
                            </a:solidFill>
                          </a:ln>
                        </a:spPr>
                        <a:style>
                          <a:lnRef idx="1">
                            <a:schemeClr val="accent1"/>
                          </a:lnRef>
                          <a:fillRef idx="0">
                            <a:schemeClr val="accent1"/>
                          </a:fillRef>
                          <a:effectRef idx="0">
                            <a:schemeClr val="accent1"/>
                          </a:effectRef>
                          <a:fontRef idx="minor">
                            <a:schemeClr val="tx1"/>
                          </a:fontRef>
                        </a:style>
                      </a:cxnSp>
                      <a:sp>
                        <a:nvSpPr>
                          <a:cNvPr id="50" name="Arc plein 49"/>
                          <a:cNvSpPr/>
                        </a:nvSpPr>
                        <a:spPr>
                          <a:xfrm>
                            <a:off x="4860032" y="3861048"/>
                            <a:ext cx="648072" cy="936104"/>
                          </a:xfrm>
                          <a:prstGeom prst="blockArc">
                            <a:avLst>
                              <a:gd name="adj1" fmla="val 11636207"/>
                              <a:gd name="adj2" fmla="val 20917049"/>
                              <a:gd name="adj3" fmla="val 0"/>
                            </a:avLst>
                          </a:prstGeom>
                          <a:solidFill>
                            <a:srgbClr val="FFC000"/>
                          </a:solidFill>
                          <a:ln w="38100">
                            <a:solidFill>
                              <a:srgbClr val="FF66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1" name="Connecteur droit 50"/>
                          <a:cNvCxnSpPr/>
                        </a:nvCxnSpPr>
                        <a:spPr>
                          <a:xfrm>
                            <a:off x="5508104" y="4262235"/>
                            <a:ext cx="216024" cy="0"/>
                          </a:xfrm>
                          <a:prstGeom prst="line">
                            <a:avLst/>
                          </a:prstGeom>
                          <a:ln w="38100">
                            <a:solidFill>
                              <a:srgbClr val="FF6600"/>
                            </a:solidFill>
                          </a:ln>
                        </a:spPr>
                        <a:style>
                          <a:lnRef idx="1">
                            <a:schemeClr val="accent1"/>
                          </a:lnRef>
                          <a:fillRef idx="0">
                            <a:schemeClr val="accent1"/>
                          </a:fillRef>
                          <a:effectRef idx="0">
                            <a:schemeClr val="accent1"/>
                          </a:effectRef>
                          <a:fontRef idx="minor">
                            <a:schemeClr val="tx1"/>
                          </a:fontRef>
                        </a:style>
                      </a:cxnSp>
                    </a:grpSp>
                    <a:grpSp>
                      <a:nvGrpSpPr>
                        <a:cNvPr id="7" name="Groupe 70"/>
                        <a:cNvGrpSpPr/>
                      </a:nvGrpSpPr>
                      <a:grpSpPr>
                        <a:xfrm>
                          <a:off x="5220072" y="4631319"/>
                          <a:ext cx="98797" cy="448064"/>
                          <a:chOff x="5214181" y="4631319"/>
                          <a:chExt cx="98797" cy="448064"/>
                        </a:xfrm>
                      </a:grpSpPr>
                      <a:cxnSp>
                        <a:nvCxnSpPr>
                          <a:cNvPr id="56" name="Connecteur droit 55"/>
                          <a:cNvCxnSpPr>
                            <a:endCxn id="58" idx="0"/>
                          </a:cNvCxnSpPr>
                        </a:nvCxnSpPr>
                        <a:spPr>
                          <a:xfrm>
                            <a:off x="5263580" y="4631319"/>
                            <a:ext cx="0" cy="366598"/>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sp>
                        <a:nvSpPr>
                          <a:cNvPr id="57" name="Rectangle à coins arrondis 56"/>
                          <a:cNvSpPr/>
                        </a:nvSpPr>
                        <a:spPr>
                          <a:xfrm>
                            <a:off x="5214181" y="4672052"/>
                            <a:ext cx="98797" cy="25862"/>
                          </a:xfrm>
                          <a:prstGeom prst="roundRect">
                            <a:avLst/>
                          </a:prstGeom>
                          <a:solidFill>
                            <a:schemeClr val="bg1">
                              <a:lumMod val="85000"/>
                            </a:schemeClr>
                          </a:solidFill>
                          <a:ln w="9525">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5214181" y="4997917"/>
                            <a:ext cx="98797" cy="81466"/>
                          </a:xfrm>
                          <a:prstGeom prst="rect">
                            <a:avLst/>
                          </a:prstGeom>
                          <a:solidFill>
                            <a:schemeClr val="tx1"/>
                          </a:solidFill>
                          <a:ln w="9525">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9" name="ZoneTexte 58"/>
                        <a:cNvSpPr txBox="1"/>
                      </a:nvSpPr>
                      <a:spPr>
                        <a:xfrm>
                          <a:off x="4621399" y="5120116"/>
                          <a:ext cx="928459" cy="21544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800" dirty="0" smtClean="0"/>
                              <a:t>Vis BTR (clé Allen)</a:t>
                            </a:r>
                            <a:endParaRPr lang="fr-FR" sz="800" dirty="0"/>
                          </a:p>
                        </a:txBody>
                        <a:useSpRect/>
                      </a:txSp>
                    </a:sp>
                    <a:cxnSp>
                      <a:nvCxnSpPr>
                        <a:cNvPr id="62" name="Connecteur droit avec flèche 61"/>
                        <a:cNvCxnSpPr>
                          <a:endCxn id="58" idx="1"/>
                        </a:cNvCxnSpPr>
                      </a:nvCxnSpPr>
                      <a:spPr>
                        <a:xfrm flipV="1">
                          <a:off x="4973079" y="5038650"/>
                          <a:ext cx="246993" cy="81466"/>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5" name="Connecteur droit avec flèche 64"/>
                        <a:cNvCxnSpPr/>
                      </a:nvCxnSpPr>
                      <a:spPr>
                        <a:xfrm flipH="1">
                          <a:off x="5065985" y="4590586"/>
                          <a:ext cx="148196" cy="40733"/>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67" name="ZoneTexte 66"/>
                        <a:cNvSpPr txBox="1"/>
                      </a:nvSpPr>
                      <a:spPr>
                        <a:xfrm>
                          <a:off x="5142172" y="4437112"/>
                          <a:ext cx="437940" cy="21544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800" dirty="0" smtClean="0"/>
                              <a:t>durite</a:t>
                            </a:r>
                            <a:endParaRPr lang="fr-FR" sz="800" dirty="0"/>
                          </a:p>
                        </a:txBody>
                        <a:useSpRect/>
                      </a:txSp>
                    </a:sp>
                    <a:grpSp>
                      <a:nvGrpSpPr>
                        <a:cNvPr id="12" name="Groupe 71"/>
                        <a:cNvGrpSpPr/>
                      </a:nvGrpSpPr>
                      <a:grpSpPr>
                        <a:xfrm>
                          <a:off x="4545211" y="4637120"/>
                          <a:ext cx="98797" cy="448064"/>
                          <a:chOff x="5214181" y="4631319"/>
                          <a:chExt cx="98797" cy="448064"/>
                        </a:xfrm>
                      </a:grpSpPr>
                      <a:cxnSp>
                        <a:nvCxnSpPr>
                          <a:cNvPr id="73" name="Connecteur droit 72"/>
                          <a:cNvCxnSpPr>
                            <a:endCxn id="75" idx="0"/>
                          </a:cNvCxnSpPr>
                        </a:nvCxnSpPr>
                        <a:spPr>
                          <a:xfrm>
                            <a:off x="5263580" y="4631319"/>
                            <a:ext cx="0" cy="366598"/>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sp>
                        <a:nvSpPr>
                          <a:cNvPr id="74" name="Rectangle à coins arrondis 73"/>
                          <a:cNvSpPr/>
                        </a:nvSpPr>
                        <a:spPr>
                          <a:xfrm>
                            <a:off x="5214181" y="4672052"/>
                            <a:ext cx="98797" cy="25862"/>
                          </a:xfrm>
                          <a:prstGeom prst="roundRect">
                            <a:avLst/>
                          </a:prstGeom>
                          <a:solidFill>
                            <a:schemeClr val="bg1">
                              <a:lumMod val="85000"/>
                            </a:schemeClr>
                          </a:solidFill>
                          <a:ln w="9525">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ectangle 74"/>
                          <a:cNvSpPr/>
                        </a:nvSpPr>
                        <a:spPr>
                          <a:xfrm>
                            <a:off x="5214181" y="4997917"/>
                            <a:ext cx="98797" cy="81466"/>
                          </a:xfrm>
                          <a:prstGeom prst="rect">
                            <a:avLst/>
                          </a:prstGeom>
                          <a:solidFill>
                            <a:schemeClr val="tx1"/>
                          </a:solidFill>
                          <a:ln w="9525">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p>
    <w:p w:rsidR="00C87833" w:rsidRPr="00C87833" w:rsidRDefault="00C87833" w:rsidP="003E3B2B">
      <w:pPr>
        <w:spacing w:after="0"/>
        <w:ind w:left="709"/>
        <w:jc w:val="center"/>
        <w:rPr>
          <w:i/>
        </w:rPr>
      </w:pPr>
      <w:r w:rsidRPr="00C87833">
        <w:rPr>
          <w:i/>
        </w:rPr>
        <w:t>Outil ‘’serre durite’’</w:t>
      </w:r>
    </w:p>
    <w:p w:rsidR="00214070" w:rsidRDefault="00762CDD" w:rsidP="006D61A0">
      <w:pPr>
        <w:ind w:left="708"/>
      </w:pPr>
      <w:r>
        <w:t xml:space="preserve">Placer </w:t>
      </w:r>
      <w:r w:rsidR="003E3B2B">
        <w:t>l’outil</w:t>
      </w:r>
      <w:r w:rsidR="00814189">
        <w:t xml:space="preserve"> sur la</w:t>
      </w:r>
      <w:r>
        <w:t xml:space="preserve"> </w:t>
      </w:r>
      <w:r w:rsidR="00814189">
        <w:t>durite</w:t>
      </w:r>
      <w:r w:rsidR="003E3B2B">
        <w:t xml:space="preserve"> de sortie</w:t>
      </w:r>
      <w:r w:rsidR="00522961">
        <w:t xml:space="preserve"> </w:t>
      </w:r>
      <w:r>
        <w:t xml:space="preserve">(7) </w:t>
      </w:r>
      <w:r w:rsidR="00814189">
        <w:t>emmanché</w:t>
      </w:r>
      <w:r w:rsidR="005E5837">
        <w:t>e</w:t>
      </w:r>
      <w:r w:rsidR="00814189">
        <w:t xml:space="preserve"> sur le tu</w:t>
      </w:r>
      <w:r w:rsidR="005E5837">
        <w:t>be</w:t>
      </w:r>
      <w:r w:rsidR="00814189">
        <w:t xml:space="preserve"> (4) </w:t>
      </w:r>
      <w:r>
        <w:t xml:space="preserve">de façon à </w:t>
      </w:r>
      <w:r w:rsidR="00814189">
        <w:t>éviter l’écoulement du LdR</w:t>
      </w:r>
      <w:r>
        <w:t xml:space="preserve">. </w:t>
      </w:r>
      <w:r w:rsidR="005E5837">
        <w:t xml:space="preserve">Préparer un tuyau de diamètre équivalent à la durite (7) et un récipient afin de vidanger l’échangeur du chauffage. </w:t>
      </w:r>
      <w:r w:rsidR="003E3B2B">
        <w:t>Pour plus de sécurité vous pouvez dans l’</w:t>
      </w:r>
      <w:r w:rsidR="00BC79E2">
        <w:t>habitacle pincer</w:t>
      </w:r>
      <w:r w:rsidR="003E3B2B">
        <w:t xml:space="preserve"> la durite de sortie </w:t>
      </w:r>
      <w:r w:rsidR="003E3B2B">
        <w:lastRenderedPageBreak/>
        <w:t xml:space="preserve">(14). </w:t>
      </w:r>
      <w:r w:rsidR="00B30826">
        <w:t>Toujours du côté du tube (4) d</w:t>
      </w:r>
      <w:r w:rsidR="005E5837">
        <w:t>esserrer le collier (8) côté firewall</w:t>
      </w:r>
      <w:r w:rsidR="00B30826">
        <w:t xml:space="preserve">, déconnecter </w:t>
      </w:r>
      <w:r w:rsidR="005E5837">
        <w:t xml:space="preserve">le de la traversée étanche (9) et remplacer le par </w:t>
      </w:r>
      <w:r w:rsidR="00B30826">
        <w:t>le tuyau que vous avez préparé</w:t>
      </w:r>
      <w:r w:rsidR="005E5837">
        <w:t xml:space="preserve"> </w:t>
      </w:r>
      <w:r w:rsidR="00672F6B">
        <w:t>et</w:t>
      </w:r>
      <w:r w:rsidR="005E5837">
        <w:t xml:space="preserve"> dont l’autre extrémité est placée dans le récipient</w:t>
      </w:r>
      <w:r w:rsidR="00672F6B">
        <w:t>.</w:t>
      </w:r>
      <w:r w:rsidR="003E3B2B">
        <w:t xml:space="preserve"> </w:t>
      </w:r>
      <w:r w:rsidR="00BC79E2">
        <w:t xml:space="preserve">Expulser ensuite le </w:t>
      </w:r>
      <w:proofErr w:type="spellStart"/>
      <w:r w:rsidR="00BC79E2">
        <w:t>LdR</w:t>
      </w:r>
      <w:proofErr w:type="spellEnd"/>
      <w:r w:rsidR="00672F6B">
        <w:t xml:space="preserve"> par un moyen de votre choix</w:t>
      </w:r>
      <w:r w:rsidR="00F82C1F">
        <w:t>,</w:t>
      </w:r>
      <w:r w:rsidR="00672F6B">
        <w:t xml:space="preserve"> l’utilisation d’air comprimé </w:t>
      </w:r>
      <w:r w:rsidR="00987860">
        <w:t xml:space="preserve">dans la durite </w:t>
      </w:r>
      <w:r w:rsidR="003E3B2B">
        <w:t>d’entrée (</w:t>
      </w:r>
      <w:r w:rsidR="00987860">
        <w:t>7</w:t>
      </w:r>
      <w:r w:rsidR="003E3B2B">
        <w:t>)</w:t>
      </w:r>
      <w:r w:rsidR="00987860">
        <w:t xml:space="preserve"> </w:t>
      </w:r>
      <w:r w:rsidR="00B30826">
        <w:t>précédemment équipé d’un bouchon,</w:t>
      </w:r>
      <w:r w:rsidR="00987860">
        <w:t xml:space="preserve"> </w:t>
      </w:r>
      <w:r w:rsidR="00672F6B">
        <w:t>facilite grandement le travail mais tout autre moyen à votre convenance est utilisable</w:t>
      </w:r>
      <w:r w:rsidR="00B30826">
        <w:t>. Une fois la vidange effectuée,</w:t>
      </w:r>
      <w:r w:rsidR="00672F6B">
        <w:t xml:space="preserve"> </w:t>
      </w:r>
      <w:r w:rsidR="00B30826">
        <w:t>c</w:t>
      </w:r>
      <w:r w:rsidR="00F82C1F">
        <w:t>ôté habitacle</w:t>
      </w:r>
      <w:r w:rsidR="003E3B2B">
        <w:t xml:space="preserve"> une fois</w:t>
      </w:r>
      <w:r w:rsidR="00F82C1F">
        <w:t xml:space="preserve"> </w:t>
      </w:r>
      <w:r w:rsidR="00F23CE8">
        <w:t>pincés</w:t>
      </w:r>
      <w:r w:rsidR="00672F6B">
        <w:t xml:space="preserve"> les</w:t>
      </w:r>
      <w:r w:rsidR="00F82C1F">
        <w:t xml:space="preserve"> 2 tuyaux </w:t>
      </w:r>
      <w:r w:rsidR="00B30826">
        <w:t>(14)</w:t>
      </w:r>
      <w:r w:rsidR="00BC79E2">
        <w:t>,</w:t>
      </w:r>
      <w:r w:rsidR="00672F6B">
        <w:t xml:space="preserve"> </w:t>
      </w:r>
      <w:r w:rsidR="00B30826">
        <w:t xml:space="preserve">les </w:t>
      </w:r>
      <w:r w:rsidR="005331B4">
        <w:t>désaccoupler</w:t>
      </w:r>
      <w:r w:rsidR="00F82C1F">
        <w:t xml:space="preserve"> </w:t>
      </w:r>
      <w:r w:rsidR="00987860">
        <w:t>des traversées étanche</w:t>
      </w:r>
      <w:r w:rsidR="00B30826">
        <w:t>s (9)</w:t>
      </w:r>
      <w:r w:rsidR="00672F6B">
        <w:t xml:space="preserve">. </w:t>
      </w:r>
      <w:r w:rsidR="003E3B2B">
        <w:t xml:space="preserve">Au passage vérifier l’état des </w:t>
      </w:r>
      <w:r w:rsidR="00B2292B">
        <w:t>caoutchoucs (10)</w:t>
      </w:r>
      <w:r w:rsidR="003E3B2B">
        <w:t xml:space="preserve"> et n’hésitez pas à les changer l’occasion ne se reproduira peut-être pas</w:t>
      </w:r>
      <w:r w:rsidR="00BC79E2">
        <w:t xml:space="preserve"> de si</w:t>
      </w:r>
      <w:r w:rsidR="00B2292B">
        <w:t>tôt</w:t>
      </w:r>
      <w:r w:rsidR="003E3B2B">
        <w:t xml:space="preserve">. </w:t>
      </w:r>
      <w:r w:rsidR="00F82C1F">
        <w:t xml:space="preserve">Déconnecter </w:t>
      </w:r>
      <w:r w:rsidR="006B0D0D">
        <w:t>également les 2 tuyaux souples (16) qui vont vers les bouches de désembuage</w:t>
      </w:r>
      <w:r w:rsidR="008B0372">
        <w:t>. Après avoir débranché</w:t>
      </w:r>
      <w:r w:rsidR="00B13740">
        <w:t xml:space="preserve"> la batterie, procéder au démontage des connexions électriques et du</w:t>
      </w:r>
      <w:r w:rsidR="00672F6B">
        <w:t xml:space="preserve"> rhéostat</w:t>
      </w:r>
      <w:r w:rsidR="00987860">
        <w:t>.</w:t>
      </w:r>
      <w:r w:rsidR="00B13740">
        <w:t xml:space="preserve"> N’oubliez pas de repérer les fils du rhéostat, le +12v qui vient du faisceau et le fil d’alimentation du ventilateur. </w:t>
      </w:r>
      <w:r w:rsidR="00987860">
        <w:t>D</w:t>
      </w:r>
      <w:r w:rsidR="00672F6B">
        <w:t>écon</w:t>
      </w:r>
      <w:r w:rsidR="00F82C1F">
        <w:t xml:space="preserve">necter </w:t>
      </w:r>
      <w:r w:rsidR="00B13740">
        <w:t>le fil d’alimentation du moteur</w:t>
      </w:r>
      <w:r w:rsidR="00672F6B">
        <w:t xml:space="preserve"> </w:t>
      </w:r>
      <w:r w:rsidR="00CE6923">
        <w:t>ainsi que</w:t>
      </w:r>
      <w:r w:rsidR="00672F6B">
        <w:t xml:space="preserve"> la repr</w:t>
      </w:r>
      <w:r w:rsidR="00B04BE6">
        <w:t xml:space="preserve">ise </w:t>
      </w:r>
      <w:r w:rsidR="00B2292B">
        <w:t>au châssis</w:t>
      </w:r>
      <w:r w:rsidR="00B04BE6">
        <w:t xml:space="preserve"> du moteur du venti</w:t>
      </w:r>
      <w:r w:rsidR="008B0372">
        <w:t>lateur. Il ne vous reste</w:t>
      </w:r>
      <w:r w:rsidR="00672F6B">
        <w:t xml:space="preserve"> pl</w:t>
      </w:r>
      <w:r w:rsidR="00B13740">
        <w:t xml:space="preserve">us qu’à dégager l’environnement </w:t>
      </w:r>
      <w:r w:rsidR="00672F6B">
        <w:t>d</w:t>
      </w:r>
      <w:r w:rsidR="00F82C1F">
        <w:t>u bloc</w:t>
      </w:r>
      <w:r w:rsidR="00B04BE6">
        <w:t xml:space="preserve"> des fils et </w:t>
      </w:r>
      <w:r w:rsidR="00CE6923">
        <w:t xml:space="preserve">des </w:t>
      </w:r>
      <w:r w:rsidR="00B04BE6">
        <w:t>câ</w:t>
      </w:r>
      <w:r w:rsidR="00672F6B">
        <w:t>bles afin d’en faciliter l’extraction.</w:t>
      </w:r>
      <w:r w:rsidR="00B04BE6">
        <w:t xml:space="preserve"> </w:t>
      </w:r>
      <w:r w:rsidR="00214070">
        <w:t>D</w:t>
      </w:r>
      <w:r w:rsidR="00B04BE6">
        <w:t>eux vis de fixation sont access</w:t>
      </w:r>
      <w:r w:rsidR="00ED50D4">
        <w:t>ibles sur chacune des cornières</w:t>
      </w:r>
      <w:r w:rsidR="00B04BE6">
        <w:t xml:space="preserve"> fixées entre le firewall et le tableau de bord.</w:t>
      </w:r>
      <w:r w:rsidR="00214070">
        <w:t xml:space="preserve"> La troisième vis est accessible à partir du compartiment moteur.</w:t>
      </w:r>
    </w:p>
    <w:p w:rsidR="00214070" w:rsidRDefault="00CB76C0" w:rsidP="00F956E5">
      <w:pPr>
        <w:ind w:left="708"/>
      </w:pP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left:0;text-align:left;margin-left:307.75pt;margin-top:25.45pt;width:77.25pt;height:59.85pt;z-index:251658240" adj="-7480,38183">
            <v:textbox>
              <w:txbxContent>
                <w:p w:rsidR="00FF714C" w:rsidRDefault="00FF714C" w:rsidP="00DB5D80">
                  <w:pPr>
                    <w:jc w:val="center"/>
                  </w:pPr>
                  <w:r>
                    <w:t>vis de fixation support bloc chauffage</w:t>
                  </w:r>
                </w:p>
                <w:p w:rsidR="00FF714C" w:rsidRDefault="00FF714C" w:rsidP="00DB5D80">
                  <w:pPr>
                    <w:jc w:val="center"/>
                  </w:pPr>
                </w:p>
              </w:txbxContent>
            </v:textbox>
          </v:shape>
        </w:pict>
      </w:r>
      <w:r w:rsidR="00F956E5">
        <w:t xml:space="preserve">                                </w:t>
      </w:r>
      <w:r w:rsidR="00DB5D80">
        <w:rPr>
          <w:noProof/>
          <w:lang w:eastAsia="fr-FR"/>
        </w:rPr>
        <w:drawing>
          <wp:inline distT="0" distB="0" distL="0" distR="0">
            <wp:extent cx="3496018" cy="2622014"/>
            <wp:effectExtent l="19050" t="0" r="9182" b="0"/>
            <wp:docPr id="8" name="Image 8" descr="F:\Didier\Documents\DIDIER\AUTO\TR3\Engine\IMG_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idier\Documents\DIDIER\AUTO\TR3\Engine\IMG_3731.JPG"/>
                    <pic:cNvPicPr>
                      <a:picLocks noChangeAspect="1" noChangeArrowheads="1"/>
                    </pic:cNvPicPr>
                  </pic:nvPicPr>
                  <pic:blipFill>
                    <a:blip r:embed="rId8" cstate="print"/>
                    <a:srcRect/>
                    <a:stretch>
                      <a:fillRect/>
                    </a:stretch>
                  </pic:blipFill>
                  <pic:spPr bwMode="auto">
                    <a:xfrm>
                      <a:off x="0" y="0"/>
                      <a:ext cx="3500798" cy="2625599"/>
                    </a:xfrm>
                    <a:prstGeom prst="rect">
                      <a:avLst/>
                    </a:prstGeom>
                    <a:noFill/>
                    <a:ln w="9525">
                      <a:noFill/>
                      <a:miter lim="800000"/>
                      <a:headEnd/>
                      <a:tailEnd/>
                    </a:ln>
                  </pic:spPr>
                </pic:pic>
              </a:graphicData>
            </a:graphic>
          </wp:inline>
        </w:drawing>
      </w:r>
    </w:p>
    <w:p w:rsidR="00C81DA0" w:rsidRDefault="00B04BE6" w:rsidP="00B2292B">
      <w:pPr>
        <w:ind w:left="708"/>
      </w:pPr>
      <w:r>
        <w:t xml:space="preserve"> Une rotation simple permet de</w:t>
      </w:r>
      <w:r w:rsidR="00DB5D80">
        <w:t xml:space="preserve"> dégager l’ensemble du bloc de chauffage.</w:t>
      </w:r>
    </w:p>
    <w:p w:rsidR="005B47D3" w:rsidRDefault="00DD0A89" w:rsidP="00DD0A89">
      <w:r>
        <w:t xml:space="preserve">                  </w:t>
      </w:r>
      <w:r w:rsidR="00BE2E98" w:rsidRPr="00BE2E98">
        <w:rPr>
          <w:noProof/>
          <w:lang w:eastAsia="fr-FR"/>
        </w:rPr>
        <w:drawing>
          <wp:inline distT="0" distB="0" distL="0" distR="0">
            <wp:extent cx="5423283" cy="1927952"/>
            <wp:effectExtent l="19050" t="0" r="0" b="0"/>
            <wp:docPr id="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88653" cy="2509247"/>
                      <a:chOff x="251520" y="188640"/>
                      <a:chExt cx="6688653" cy="2509247"/>
                    </a:xfrm>
                  </a:grpSpPr>
                  <a:grpSp>
                    <a:nvGrpSpPr>
                      <a:cNvPr id="24" name="Groupe 23"/>
                      <a:cNvGrpSpPr/>
                    </a:nvGrpSpPr>
                    <a:grpSpPr>
                      <a:xfrm>
                        <a:off x="251520" y="188640"/>
                        <a:ext cx="6688653" cy="2509247"/>
                        <a:chOff x="251520" y="188640"/>
                        <a:chExt cx="6688653" cy="2509247"/>
                      </a:xfrm>
                    </a:grpSpPr>
                    <a:pic>
                      <a:nvPicPr>
                        <a:cNvPr id="1027" name="Picture 3"/>
                        <a:cNvPicPr>
                          <a:picLocks noChangeAspect="1" noChangeArrowheads="1"/>
                        </a:cNvPicPr>
                      </a:nvPicPr>
                      <a:blipFill>
                        <a:blip r:embed="rId9"/>
                        <a:srcRect/>
                        <a:stretch>
                          <a:fillRect/>
                        </a:stretch>
                      </a:blipFill>
                      <a:spPr bwMode="auto">
                        <a:xfrm>
                          <a:off x="251520" y="188640"/>
                          <a:ext cx="6143625" cy="2466975"/>
                        </a:xfrm>
                        <a:prstGeom prst="rect">
                          <a:avLst/>
                        </a:prstGeom>
                        <a:noFill/>
                        <a:ln w="9525">
                          <a:noFill/>
                          <a:miter lim="800000"/>
                          <a:headEnd/>
                          <a:tailEnd/>
                        </a:ln>
                      </a:spPr>
                    </a:pic>
                    <a:sp>
                      <a:nvSpPr>
                        <a:cNvPr id="9" name="ZoneTexte 8"/>
                        <a:cNvSpPr txBox="1"/>
                      </a:nvSpPr>
                      <a:spPr>
                        <a:xfrm>
                          <a:off x="6156176" y="620688"/>
                          <a:ext cx="783997"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couvercle</a:t>
                            </a:r>
                            <a:endParaRPr lang="fr-FR" sz="1200" dirty="0"/>
                          </a:p>
                        </a:txBody>
                        <a:useSpRect/>
                      </a:txSp>
                    </a:sp>
                    <a:sp>
                      <a:nvSpPr>
                        <a:cNvPr id="10" name="ZoneTexte 9"/>
                        <a:cNvSpPr txBox="1"/>
                      </a:nvSpPr>
                      <a:spPr>
                        <a:xfrm>
                          <a:off x="2195736" y="2348880"/>
                          <a:ext cx="461217"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clips</a:t>
                            </a:r>
                            <a:endParaRPr lang="fr-FR" sz="1200" dirty="0"/>
                          </a:p>
                        </a:txBody>
                        <a:useSpRect/>
                      </a:txSp>
                    </a:sp>
                    <a:sp>
                      <a:nvSpPr>
                        <a:cNvPr id="11" name="ZoneTexte 10"/>
                        <a:cNvSpPr txBox="1"/>
                      </a:nvSpPr>
                      <a:spPr>
                        <a:xfrm>
                          <a:off x="5940152" y="2132856"/>
                          <a:ext cx="470000"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fond</a:t>
                            </a:r>
                            <a:endParaRPr lang="fr-FR" sz="1200" dirty="0"/>
                          </a:p>
                        </a:txBody>
                        <a:useSpRect/>
                      </a:txSp>
                    </a:sp>
                    <a:sp>
                      <a:nvSpPr>
                        <a:cNvPr id="23" name="ZoneTexte 22"/>
                        <a:cNvSpPr txBox="1"/>
                      </a:nvSpPr>
                      <a:spPr>
                        <a:xfrm>
                          <a:off x="323528" y="2420888"/>
                          <a:ext cx="671979"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support</a:t>
                            </a:r>
                            <a:endParaRPr lang="fr-FR" sz="1200" dirty="0"/>
                          </a:p>
                        </a:txBody>
                        <a:useSpRect/>
                      </a:txSp>
                    </a:sp>
                  </a:grpSp>
                </lc:lockedCanvas>
              </a:graphicData>
            </a:graphic>
          </wp:inline>
        </w:drawing>
      </w:r>
    </w:p>
    <w:p w:rsidR="00DD0A89" w:rsidRDefault="00BE2E98" w:rsidP="006D61A0">
      <w:pPr>
        <w:ind w:left="708"/>
      </w:pPr>
      <w:r w:rsidRPr="00BE2E98">
        <w:rPr>
          <w:noProof/>
          <w:lang w:eastAsia="fr-FR"/>
        </w:rPr>
        <w:lastRenderedPageBreak/>
        <w:drawing>
          <wp:inline distT="0" distB="0" distL="0" distR="0">
            <wp:extent cx="3408947" cy="2005263"/>
            <wp:effectExtent l="0" t="0" r="0" b="0"/>
            <wp:docPr id="7"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89862" cy="2293223"/>
                      <a:chOff x="4067944" y="2492896"/>
                      <a:chExt cx="4689862" cy="2293223"/>
                    </a:xfrm>
                  </a:grpSpPr>
                  <a:grpSp>
                    <a:nvGrpSpPr>
                      <a:cNvPr id="25" name="Groupe 24"/>
                      <a:cNvGrpSpPr/>
                    </a:nvGrpSpPr>
                    <a:grpSpPr>
                      <a:xfrm>
                        <a:off x="4067944" y="2492896"/>
                        <a:ext cx="4689862" cy="2293223"/>
                        <a:chOff x="4067944" y="2492896"/>
                        <a:chExt cx="4689862" cy="2293223"/>
                      </a:xfrm>
                    </a:grpSpPr>
                    <a:pic>
                      <a:nvPicPr>
                        <a:cNvPr id="1028" name="Picture 4"/>
                        <a:cNvPicPr>
                          <a:picLocks noChangeAspect="1" noChangeArrowheads="1"/>
                        </a:cNvPicPr>
                      </a:nvPicPr>
                      <a:blipFill>
                        <a:blip r:embed="rId10"/>
                        <a:srcRect/>
                        <a:stretch>
                          <a:fillRect/>
                        </a:stretch>
                      </a:blipFill>
                      <a:spPr bwMode="auto">
                        <a:xfrm>
                          <a:off x="5076056" y="2492896"/>
                          <a:ext cx="2628900" cy="2266950"/>
                        </a:xfrm>
                        <a:prstGeom prst="rect">
                          <a:avLst/>
                        </a:prstGeom>
                        <a:noFill/>
                        <a:ln w="9525">
                          <a:noFill/>
                          <a:miter lim="800000"/>
                          <a:headEnd/>
                          <a:tailEnd/>
                        </a:ln>
                      </a:spPr>
                    </a:pic>
                    <a:cxnSp>
                      <a:nvCxnSpPr>
                        <a:cNvPr id="13" name="Connecteur droit avec flèche 12"/>
                        <a:cNvCxnSpPr/>
                      </a:nvCxnSpPr>
                      <a:spPr>
                        <a:xfrm>
                          <a:off x="4932040" y="2852936"/>
                          <a:ext cx="1584176" cy="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5" name="ZoneTexte 14"/>
                        <a:cNvSpPr txBox="1"/>
                      </a:nvSpPr>
                      <a:spPr>
                        <a:xfrm>
                          <a:off x="7524328" y="2636912"/>
                          <a:ext cx="806631"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a:t>s</a:t>
                            </a:r>
                            <a:r>
                              <a:rPr lang="fr-FR" sz="1200" dirty="0" smtClean="0"/>
                              <a:t>ortie </a:t>
                            </a:r>
                            <a:r>
                              <a:rPr lang="fr-FR" sz="1200" dirty="0" err="1" smtClean="0"/>
                              <a:t>LdR</a:t>
                            </a:r>
                            <a:endParaRPr lang="fr-FR" sz="1200" dirty="0"/>
                          </a:p>
                        </a:txBody>
                        <a:useSpRect/>
                      </a:txSp>
                    </a:sp>
                    <a:sp>
                      <a:nvSpPr>
                        <a:cNvPr id="18" name="ZoneTexte 17"/>
                        <a:cNvSpPr txBox="1"/>
                      </a:nvSpPr>
                      <a:spPr>
                        <a:xfrm>
                          <a:off x="4139952" y="2708920"/>
                          <a:ext cx="859274"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entrée </a:t>
                            </a:r>
                            <a:r>
                              <a:rPr lang="fr-FR" sz="1200" dirty="0" err="1" smtClean="0"/>
                              <a:t>LdR</a:t>
                            </a:r>
                            <a:endParaRPr lang="fr-FR" sz="1200" dirty="0"/>
                          </a:p>
                        </a:txBody>
                        <a:useSpRect/>
                      </a:txSp>
                    </a:sp>
                    <a:sp>
                      <a:nvSpPr>
                        <a:cNvPr id="19" name="ZoneTexte 18"/>
                        <a:cNvSpPr txBox="1"/>
                      </a:nvSpPr>
                      <a:spPr>
                        <a:xfrm>
                          <a:off x="7452320" y="4005064"/>
                          <a:ext cx="1085297"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Renvoi d’angle</a:t>
                            </a:r>
                            <a:endParaRPr lang="fr-FR" sz="1200" dirty="0"/>
                          </a:p>
                        </a:txBody>
                        <a:useSpRect/>
                      </a:txSp>
                    </a:sp>
                    <a:sp>
                      <a:nvSpPr>
                        <a:cNvPr id="20" name="ZoneTexte 19"/>
                        <a:cNvSpPr txBox="1"/>
                      </a:nvSpPr>
                      <a:spPr>
                        <a:xfrm>
                          <a:off x="7452320" y="3501008"/>
                          <a:ext cx="1305486"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Prise buse gauche</a:t>
                            </a:r>
                            <a:endParaRPr lang="fr-FR" sz="1200" dirty="0"/>
                          </a:p>
                        </a:txBody>
                        <a:useSpRect/>
                      </a:txSp>
                    </a:sp>
                    <a:cxnSp>
                      <a:nvCxnSpPr>
                        <a:cNvPr id="21" name="Connecteur droit avec flèche 20"/>
                        <a:cNvCxnSpPr/>
                      </a:nvCxnSpPr>
                      <a:spPr>
                        <a:xfrm>
                          <a:off x="5292080" y="3717032"/>
                          <a:ext cx="1224136" cy="11033"/>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2" name="ZoneTexte 21"/>
                        <a:cNvSpPr txBox="1"/>
                      </a:nvSpPr>
                      <a:spPr>
                        <a:xfrm>
                          <a:off x="4067944" y="3573016"/>
                          <a:ext cx="1233671"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Prise buse droite</a:t>
                            </a:r>
                            <a:endParaRPr lang="fr-FR" sz="1200" dirty="0"/>
                          </a:p>
                        </a:txBody>
                        <a:useSpRect/>
                      </a:txSp>
                    </a:sp>
                    <a:cxnSp>
                      <a:nvCxnSpPr>
                        <a:cNvPr id="27" name="Connecteur droit avec flèche 26"/>
                        <a:cNvCxnSpPr/>
                      </a:nvCxnSpPr>
                      <a:spPr>
                        <a:xfrm flipH="1">
                          <a:off x="6444208" y="4653136"/>
                          <a:ext cx="432048" cy="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8" name="ZoneTexte 27"/>
                        <a:cNvSpPr txBox="1"/>
                      </a:nvSpPr>
                      <a:spPr>
                        <a:xfrm>
                          <a:off x="6948264" y="4509120"/>
                          <a:ext cx="1614481"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Prise de masse moteur</a:t>
                            </a:r>
                            <a:endParaRPr lang="fr-FR" sz="1200" dirty="0"/>
                          </a:p>
                        </a:txBody>
                        <a:useSpRect/>
                      </a:txSp>
                    </a:sp>
                  </a:grpSp>
                </lc:lockedCanvas>
              </a:graphicData>
            </a:graphic>
          </wp:inline>
        </w:drawing>
      </w:r>
      <w:r w:rsidR="00DD0A89" w:rsidRPr="00DD0A89">
        <w:rPr>
          <w:noProof/>
          <w:lang w:eastAsia="fr-FR"/>
        </w:rPr>
        <w:drawing>
          <wp:inline distT="0" distB="0" distL="0" distR="0">
            <wp:extent cx="2266950" cy="2029326"/>
            <wp:effectExtent l="19050" t="0" r="0" b="0"/>
            <wp:docPr id="9"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2288" cy="2221215"/>
                      <a:chOff x="1547664" y="764704"/>
                      <a:chExt cx="2592288" cy="2221215"/>
                    </a:xfrm>
                  </a:grpSpPr>
                  <a:grpSp>
                    <a:nvGrpSpPr>
                      <a:cNvPr id="25" name="Groupe 24"/>
                      <a:cNvGrpSpPr/>
                    </a:nvGrpSpPr>
                    <a:grpSpPr>
                      <a:xfrm>
                        <a:off x="1547664" y="764704"/>
                        <a:ext cx="2592288" cy="2221215"/>
                        <a:chOff x="1547664" y="764704"/>
                        <a:chExt cx="2592288" cy="2221215"/>
                      </a:xfrm>
                    </a:grpSpPr>
                    <a:pic>
                      <a:nvPicPr>
                        <a:cNvPr id="1030" name="Picture 6"/>
                        <a:cNvPicPr>
                          <a:picLocks noChangeAspect="1" noChangeArrowheads="1"/>
                        </a:cNvPicPr>
                      </a:nvPicPr>
                      <a:blipFill>
                        <a:blip r:embed="rId11" cstate="print"/>
                        <a:srcRect/>
                        <a:stretch>
                          <a:fillRect/>
                        </a:stretch>
                      </a:blipFill>
                      <a:spPr bwMode="auto">
                        <a:xfrm>
                          <a:off x="1547664" y="764704"/>
                          <a:ext cx="2592288" cy="2084600"/>
                        </a:xfrm>
                        <a:prstGeom prst="rect">
                          <a:avLst/>
                        </a:prstGeom>
                        <a:noFill/>
                        <a:ln w="9525">
                          <a:noFill/>
                          <a:miter lim="800000"/>
                          <a:headEnd/>
                          <a:tailEnd/>
                        </a:ln>
                      </a:spPr>
                    </a:pic>
                    <a:sp>
                      <a:nvSpPr>
                        <a:cNvPr id="24" name="ZoneTexte 23"/>
                        <a:cNvSpPr txBox="1"/>
                      </a:nvSpPr>
                      <a:spPr>
                        <a:xfrm>
                          <a:off x="2267744" y="2708920"/>
                          <a:ext cx="1254061"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Trappes ouvertes</a:t>
                            </a:r>
                            <a:endParaRPr lang="fr-FR" sz="1200" dirty="0"/>
                          </a:p>
                        </a:txBody>
                        <a:useSpRect/>
                      </a:txSp>
                    </a:sp>
                  </a:grpSp>
                </lc:lockedCanvas>
              </a:graphicData>
            </a:graphic>
          </wp:inline>
        </w:drawing>
      </w:r>
    </w:p>
    <w:p w:rsidR="004734AB" w:rsidRDefault="004734AB" w:rsidP="006D61A0">
      <w:pPr>
        <w:ind w:left="708"/>
      </w:pPr>
    </w:p>
    <w:p w:rsidR="00BE2E98" w:rsidRDefault="00DD0A89" w:rsidP="00DD0A89">
      <w:pPr>
        <w:ind w:left="708"/>
        <w:jc w:val="center"/>
      </w:pPr>
      <w:r w:rsidRPr="00DD0A89">
        <w:rPr>
          <w:noProof/>
          <w:lang w:eastAsia="fr-FR"/>
        </w:rPr>
        <w:drawing>
          <wp:inline distT="0" distB="0" distL="0" distR="0">
            <wp:extent cx="2686417" cy="2197768"/>
            <wp:effectExtent l="19050" t="0" r="0" b="0"/>
            <wp:docPr id="13"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500" cy="2221215"/>
                      <a:chOff x="5436096" y="980728"/>
                      <a:chExt cx="2857500" cy="2221215"/>
                    </a:xfrm>
                  </a:grpSpPr>
                  <a:grpSp>
                    <a:nvGrpSpPr>
                      <a:cNvPr id="30" name="Groupe 29"/>
                      <a:cNvGrpSpPr/>
                    </a:nvGrpSpPr>
                    <a:grpSpPr>
                      <a:xfrm>
                        <a:off x="5436096" y="980728"/>
                        <a:ext cx="2857500" cy="2221215"/>
                        <a:chOff x="5436096" y="980728"/>
                        <a:chExt cx="2857500" cy="2221215"/>
                      </a:xfrm>
                    </a:grpSpPr>
                    <a:pic>
                      <a:nvPicPr>
                        <a:cNvPr id="1029" name="Picture 5"/>
                        <a:cNvPicPr>
                          <a:picLocks noChangeAspect="1" noChangeArrowheads="1"/>
                        </a:cNvPicPr>
                      </a:nvPicPr>
                      <a:blipFill>
                        <a:blip r:embed="rId12" cstate="print"/>
                        <a:srcRect/>
                        <a:stretch>
                          <a:fillRect/>
                        </a:stretch>
                      </a:blipFill>
                      <a:spPr bwMode="auto">
                        <a:xfrm>
                          <a:off x="5436096" y="980728"/>
                          <a:ext cx="2857500" cy="1962150"/>
                        </a:xfrm>
                        <a:prstGeom prst="rect">
                          <a:avLst/>
                        </a:prstGeom>
                        <a:noFill/>
                        <a:ln w="9525">
                          <a:noFill/>
                          <a:miter lim="800000"/>
                          <a:headEnd/>
                          <a:tailEnd/>
                        </a:ln>
                      </a:spPr>
                    </a:pic>
                    <a:sp>
                      <a:nvSpPr>
                        <a:cNvPr id="26" name="ZoneTexte 25"/>
                        <a:cNvSpPr txBox="1"/>
                      </a:nvSpPr>
                      <a:spPr>
                        <a:xfrm>
                          <a:off x="6660232" y="2924944"/>
                          <a:ext cx="1218090"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Trappes fermées</a:t>
                            </a:r>
                            <a:endParaRPr lang="fr-FR" sz="1200" dirty="0"/>
                          </a:p>
                        </a:txBody>
                        <a:useSpRect/>
                      </a:txSp>
                    </a:sp>
                  </a:grpSp>
                </lc:lockedCanvas>
              </a:graphicData>
            </a:graphic>
          </wp:inline>
        </w:drawing>
      </w:r>
    </w:p>
    <w:p w:rsidR="0030259D" w:rsidRDefault="00626F71" w:rsidP="0030259D">
      <w:pPr>
        <w:spacing w:after="120" w:line="240" w:lineRule="auto"/>
      </w:pPr>
      <w:r>
        <w:t>E</w:t>
      </w:r>
      <w:r w:rsidR="0030259D">
        <w:t>nsuite mener les opérations suivantes :</w:t>
      </w:r>
    </w:p>
    <w:p w:rsidR="0030259D" w:rsidRDefault="0030259D" w:rsidP="0030259D">
      <w:pPr>
        <w:pStyle w:val="Paragraphedeliste"/>
        <w:numPr>
          <w:ilvl w:val="0"/>
          <w:numId w:val="2"/>
        </w:numPr>
        <w:spacing w:after="120" w:line="240" w:lineRule="auto"/>
      </w:pPr>
      <w:r>
        <w:t xml:space="preserve">défaire les tuyaux </w:t>
      </w:r>
      <w:r w:rsidR="00F82C1F">
        <w:t xml:space="preserve">(14) </w:t>
      </w:r>
      <w:r>
        <w:t xml:space="preserve">qui sont attachés au bloc et vidanger le </w:t>
      </w:r>
      <w:proofErr w:type="spellStart"/>
      <w:r>
        <w:t>LdR</w:t>
      </w:r>
      <w:proofErr w:type="spellEnd"/>
      <w:r>
        <w:t xml:space="preserve"> emprisonné dans l’échangeur</w:t>
      </w:r>
      <w:r w:rsidR="00B13740">
        <w:t xml:space="preserve"> (s’il en reste)</w:t>
      </w:r>
    </w:p>
    <w:p w:rsidR="00B13740" w:rsidRDefault="00B13740" w:rsidP="00B13740">
      <w:pPr>
        <w:pStyle w:val="Paragraphedeliste"/>
        <w:spacing w:after="120" w:line="240" w:lineRule="auto"/>
        <w:ind w:left="1068"/>
      </w:pPr>
    </w:p>
    <w:p w:rsidR="0030259D" w:rsidRDefault="0030259D" w:rsidP="0030259D">
      <w:pPr>
        <w:pStyle w:val="Paragraphedeliste"/>
        <w:numPr>
          <w:ilvl w:val="0"/>
          <w:numId w:val="2"/>
        </w:numPr>
        <w:spacing w:after="120" w:line="240" w:lineRule="auto"/>
      </w:pPr>
      <w:r>
        <w:t xml:space="preserve"> le renvoi d’angle des buses du pare-brise</w:t>
      </w:r>
      <w:r w:rsidR="00F82C1F">
        <w:t xml:space="preserve"> se démonte une fois la vis de </w:t>
      </w:r>
      <w:r w:rsidR="00B2292B">
        <w:t>fixation</w:t>
      </w:r>
      <w:r w:rsidR="008B0372">
        <w:t xml:space="preserve"> </w:t>
      </w:r>
      <w:r w:rsidR="00F82C1F">
        <w:t>dévissée</w:t>
      </w:r>
    </w:p>
    <w:p w:rsidR="00F82C1F" w:rsidRDefault="00F82C1F" w:rsidP="00F82C1F">
      <w:pPr>
        <w:pStyle w:val="Paragraphedeliste"/>
        <w:spacing w:after="120" w:line="240" w:lineRule="auto"/>
        <w:ind w:left="1068"/>
      </w:pPr>
    </w:p>
    <w:p w:rsidR="000403CB" w:rsidRDefault="00CB76C0" w:rsidP="000403CB">
      <w:pPr>
        <w:pStyle w:val="Paragraphedeliste"/>
        <w:spacing w:after="120" w:line="240" w:lineRule="auto"/>
        <w:ind w:left="1068"/>
        <w:jc w:val="center"/>
      </w:pPr>
      <w:r>
        <w:rPr>
          <w:noProof/>
          <w:lang w:eastAsia="fr-FR"/>
        </w:rPr>
        <w:pict>
          <v:shapetype id="_x0000_t202" coordsize="21600,21600" o:spt="202" path="m,l,21600r21600,l21600,xe">
            <v:stroke joinstyle="miter"/>
            <v:path gradientshapeok="t" o:connecttype="rect"/>
          </v:shapetype>
          <v:shape id="_x0000_s1031" type="#_x0000_t202" style="position:absolute;left:0;text-align:left;margin-left:147.5pt;margin-top:137.7pt;width:30.35pt;height:29.5pt;z-index:251660288" filled="f" stroked="f">
            <v:textbox>
              <w:txbxContent>
                <w:p w:rsidR="00FF714C" w:rsidRPr="00A356C5" w:rsidRDefault="00A356C5">
                  <w:pPr>
                    <w:rPr>
                      <w:rFonts w:cstheme="minorHAnsi"/>
                      <w:sz w:val="24"/>
                      <w:szCs w:val="24"/>
                    </w:rPr>
                  </w:pPr>
                  <w:r w:rsidRPr="00A356C5">
                    <w:rPr>
                      <w:rFonts w:cstheme="minorHAnsi"/>
                      <w:sz w:val="24"/>
                      <w:szCs w:val="24"/>
                    </w:rPr>
                    <w:t>2</w:t>
                  </w:r>
                </w:p>
              </w:txbxContent>
            </v:textbox>
          </v:shape>
        </w:pict>
      </w:r>
      <w:r>
        <w:rPr>
          <w:noProof/>
          <w:lang w:eastAsia="fr-FR"/>
        </w:rPr>
        <w:pict>
          <v:shapetype id="_x0000_t32" coordsize="21600,21600" o:spt="32" o:oned="t" path="m,l21600,21600e" filled="f">
            <v:path arrowok="t" fillok="f" o:connecttype="none"/>
            <o:lock v:ext="edit" shapetype="t"/>
          </v:shapetype>
          <v:shape id="_x0000_s1044" type="#_x0000_t32" style="position:absolute;left:0;text-align:left;margin-left:247.8pt;margin-top:85.95pt;width:3.8pt;height:53.7pt;flip:y;z-index:251669504" o:connectortype="straight" strokecolor="red" strokeweight="1.5pt">
            <v:stroke endarrow="block"/>
          </v:shape>
        </w:pict>
      </w:r>
      <w:r>
        <w:rPr>
          <w:noProof/>
          <w:lang w:eastAsia="fr-FR"/>
        </w:rPr>
        <w:pict>
          <v:shape id="_x0000_s1045" type="#_x0000_t202" style="position:absolute;left:0;text-align:left;margin-left:216.8pt;margin-top:139.65pt;width:87.85pt;height:30.4pt;z-index:251670528" filled="f" stroked="f">
            <v:textbox>
              <w:txbxContent>
                <w:p w:rsidR="00987860" w:rsidRPr="00987860" w:rsidRDefault="00987860">
                  <w:r w:rsidRPr="00987860">
                    <w:t>vis de fixation</w:t>
                  </w:r>
                </w:p>
              </w:txbxContent>
            </v:textbox>
          </v:shape>
        </w:pict>
      </w:r>
      <w:r w:rsidR="000403CB" w:rsidRPr="000403CB">
        <w:rPr>
          <w:noProof/>
          <w:lang w:eastAsia="fr-FR"/>
        </w:rPr>
        <w:drawing>
          <wp:inline distT="0" distB="0" distL="0" distR="0">
            <wp:extent cx="3585410" cy="2326106"/>
            <wp:effectExtent l="19050" t="0" r="0" b="0"/>
            <wp:docPr id="15" name="Image 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3584603" cy="2325582"/>
                    </a:xfrm>
                    <a:prstGeom prst="rect">
                      <a:avLst/>
                    </a:prstGeom>
                    <a:noFill/>
                    <a:ln w="9525">
                      <a:noFill/>
                      <a:miter lim="800000"/>
                      <a:headEnd/>
                      <a:tailEnd/>
                    </a:ln>
                  </pic:spPr>
                </pic:pic>
              </a:graphicData>
            </a:graphic>
          </wp:inline>
        </w:drawing>
      </w:r>
    </w:p>
    <w:p w:rsidR="003E22EF" w:rsidRDefault="003E22EF" w:rsidP="000403CB">
      <w:pPr>
        <w:pStyle w:val="Paragraphedeliste"/>
        <w:spacing w:after="120" w:line="240" w:lineRule="auto"/>
        <w:ind w:left="1068"/>
        <w:jc w:val="center"/>
      </w:pPr>
    </w:p>
    <w:p w:rsidR="004734AB" w:rsidRDefault="004734AB">
      <w:r>
        <w:br w:type="page"/>
      </w:r>
    </w:p>
    <w:p w:rsidR="008B0372" w:rsidRPr="008B0372" w:rsidRDefault="004734AB" w:rsidP="008B0372">
      <w:pPr>
        <w:pStyle w:val="Paragraphedeliste"/>
        <w:numPr>
          <w:ilvl w:val="0"/>
          <w:numId w:val="2"/>
        </w:numPr>
        <w:spacing w:after="0" w:line="240" w:lineRule="auto"/>
        <w:ind w:left="1066" w:hanging="357"/>
      </w:pPr>
      <w:r>
        <w:lastRenderedPageBreak/>
        <w:t xml:space="preserve">défaire les 3 clips et </w:t>
      </w:r>
      <w:r w:rsidR="003E22EF">
        <w:t>séparer le fond du bloc</w:t>
      </w:r>
    </w:p>
    <w:p w:rsidR="003E22EF" w:rsidRDefault="00CB76C0" w:rsidP="008B0372">
      <w:pPr>
        <w:tabs>
          <w:tab w:val="left" w:pos="2552"/>
        </w:tabs>
        <w:spacing w:before="240" w:after="120" w:line="240" w:lineRule="auto"/>
        <w:jc w:val="center"/>
      </w:pPr>
      <w:r>
        <w:rPr>
          <w:noProof/>
          <w:lang w:eastAsia="fr-FR"/>
        </w:rPr>
        <w:pict>
          <v:shape id="_x0000_s1037" type="#_x0000_t202" style="position:absolute;left:0;text-align:left;margin-left:154.55pt;margin-top:138.6pt;width:30.35pt;height:29.5pt;z-index:251664384" filled="f" stroked="f">
            <v:textbox style="mso-next-textbox:#_x0000_s1037">
              <w:txbxContent>
                <w:p w:rsidR="00FF714C" w:rsidRPr="00A356C5" w:rsidRDefault="00A356C5" w:rsidP="003E22EF">
                  <w:pPr>
                    <w:rPr>
                      <w:rFonts w:cstheme="minorHAnsi"/>
                      <w:sz w:val="24"/>
                      <w:szCs w:val="24"/>
                    </w:rPr>
                  </w:pPr>
                  <w:r>
                    <w:rPr>
                      <w:rFonts w:cstheme="minorHAnsi"/>
                      <w:sz w:val="24"/>
                      <w:szCs w:val="24"/>
                    </w:rPr>
                    <w:t>3</w:t>
                  </w:r>
                </w:p>
              </w:txbxContent>
            </v:textbox>
          </v:shape>
        </w:pict>
      </w:r>
      <w:r w:rsidR="003E22EF" w:rsidRPr="003E22EF">
        <w:rPr>
          <w:noProof/>
          <w:lang w:eastAsia="fr-FR"/>
        </w:rPr>
        <w:drawing>
          <wp:inline distT="0" distB="0" distL="0" distR="0">
            <wp:extent cx="2767181" cy="2441592"/>
            <wp:effectExtent l="19050" t="0" r="0" b="0"/>
            <wp:docPr id="6" name="Image 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4" cstate="print"/>
                    <a:srcRect/>
                    <a:stretch>
                      <a:fillRect/>
                    </a:stretch>
                  </pic:blipFill>
                  <pic:spPr bwMode="auto">
                    <a:xfrm>
                      <a:off x="0" y="0"/>
                      <a:ext cx="2769835" cy="2443933"/>
                    </a:xfrm>
                    <a:prstGeom prst="rect">
                      <a:avLst/>
                    </a:prstGeom>
                    <a:noFill/>
                    <a:ln w="9525">
                      <a:noFill/>
                      <a:miter lim="800000"/>
                      <a:headEnd/>
                      <a:tailEnd/>
                    </a:ln>
                  </pic:spPr>
                </pic:pic>
              </a:graphicData>
            </a:graphic>
          </wp:inline>
        </w:drawing>
      </w:r>
    </w:p>
    <w:p w:rsidR="004734AB" w:rsidRPr="004734AB" w:rsidRDefault="004734AB" w:rsidP="004734AB">
      <w:pPr>
        <w:pStyle w:val="Paragraphedeliste"/>
        <w:spacing w:after="240" w:line="240" w:lineRule="auto"/>
        <w:ind w:left="1066"/>
        <w:jc w:val="center"/>
        <w:rPr>
          <w:sz w:val="16"/>
          <w:szCs w:val="16"/>
        </w:rPr>
      </w:pPr>
    </w:p>
    <w:p w:rsidR="005B47D3" w:rsidRDefault="0030259D" w:rsidP="008B0372">
      <w:pPr>
        <w:pStyle w:val="Paragraphedeliste"/>
        <w:numPr>
          <w:ilvl w:val="0"/>
          <w:numId w:val="2"/>
        </w:numPr>
        <w:spacing w:before="120" w:after="120" w:line="240" w:lineRule="auto"/>
        <w:ind w:left="0" w:firstLine="0"/>
      </w:pPr>
      <w:r>
        <w:t xml:space="preserve">dévisser les 3 écrous </w:t>
      </w:r>
      <w:r w:rsidR="009D4FE6">
        <w:t>du</w:t>
      </w:r>
      <w:r>
        <w:t xml:space="preserve"> support </w:t>
      </w:r>
    </w:p>
    <w:p w:rsidR="00D17478" w:rsidRDefault="00CB76C0" w:rsidP="008B0372">
      <w:pPr>
        <w:spacing w:after="120" w:line="240" w:lineRule="auto"/>
        <w:ind w:left="-142"/>
        <w:jc w:val="center"/>
      </w:pPr>
      <w:r>
        <w:rPr>
          <w:noProof/>
          <w:lang w:eastAsia="fr-FR"/>
        </w:rPr>
        <w:pict>
          <v:shape id="_x0000_s1038" type="#_x0000_t202" style="position:absolute;left:0;text-align:left;margin-left:145.6pt;margin-top:125.25pt;width:30.35pt;height:29.5pt;z-index:251665408" filled="f" stroked="f">
            <v:textbox style="mso-next-textbox:#_x0000_s1038">
              <w:txbxContent>
                <w:p w:rsidR="00FF714C" w:rsidRPr="00A356C5" w:rsidRDefault="00A356C5" w:rsidP="003E22EF">
                  <w:pPr>
                    <w:rPr>
                      <w:rFonts w:cstheme="minorHAnsi"/>
                      <w:sz w:val="24"/>
                      <w:szCs w:val="24"/>
                    </w:rPr>
                  </w:pPr>
                  <w:r w:rsidRPr="00A356C5">
                    <w:rPr>
                      <w:rFonts w:cstheme="minorHAnsi"/>
                      <w:sz w:val="24"/>
                      <w:szCs w:val="24"/>
                    </w:rPr>
                    <w:t>4</w:t>
                  </w:r>
                </w:p>
              </w:txbxContent>
            </v:textbox>
          </v:shape>
        </w:pict>
      </w:r>
      <w:r w:rsidR="00B1752D" w:rsidRPr="00B1752D">
        <w:rPr>
          <w:noProof/>
          <w:lang w:eastAsia="fr-FR"/>
        </w:rPr>
        <w:drawing>
          <wp:inline distT="0" distB="0" distL="0" distR="0">
            <wp:extent cx="2955439" cy="2220790"/>
            <wp:effectExtent l="19050" t="0" r="0" b="0"/>
            <wp:docPr id="14" name="Image 6"/>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5" cstate="print"/>
                    <a:srcRect/>
                    <a:stretch>
                      <a:fillRect/>
                    </a:stretch>
                  </pic:blipFill>
                  <pic:spPr bwMode="auto">
                    <a:xfrm>
                      <a:off x="0" y="0"/>
                      <a:ext cx="2953490" cy="2219325"/>
                    </a:xfrm>
                    <a:prstGeom prst="rect">
                      <a:avLst/>
                    </a:prstGeom>
                    <a:noFill/>
                    <a:ln w="9525">
                      <a:noFill/>
                      <a:miter lim="800000"/>
                      <a:headEnd/>
                      <a:tailEnd/>
                    </a:ln>
                  </pic:spPr>
                </pic:pic>
              </a:graphicData>
            </a:graphic>
          </wp:inline>
        </w:drawing>
      </w:r>
    </w:p>
    <w:p w:rsidR="001F40C4" w:rsidRDefault="00FF714C" w:rsidP="001F40C4">
      <w:pPr>
        <w:pStyle w:val="Paragraphedeliste"/>
        <w:numPr>
          <w:ilvl w:val="0"/>
          <w:numId w:val="2"/>
        </w:numPr>
        <w:spacing w:after="120" w:line="240" w:lineRule="auto"/>
      </w:pPr>
      <w:r>
        <w:t>Desserrer</w:t>
      </w:r>
      <w:r w:rsidR="003E22EF">
        <w:t xml:space="preserve"> </w:t>
      </w:r>
      <w:r>
        <w:t>l’écrou de l’axe d</w:t>
      </w:r>
      <w:r w:rsidR="003E22EF">
        <w:t>es pales</w:t>
      </w:r>
      <w:r>
        <w:t xml:space="preserve"> et libérer l’olive qui assure le maintient sur </w:t>
      </w:r>
      <w:r w:rsidR="003E22EF">
        <w:t xml:space="preserve">l’axe du moteur </w:t>
      </w:r>
    </w:p>
    <w:p w:rsidR="006C598A" w:rsidRDefault="001F40C4" w:rsidP="005B0A81">
      <w:pPr>
        <w:pStyle w:val="Paragraphedeliste"/>
        <w:numPr>
          <w:ilvl w:val="0"/>
          <w:numId w:val="2"/>
        </w:numPr>
        <w:spacing w:after="120" w:line="240" w:lineRule="auto"/>
      </w:pPr>
      <w:r>
        <w:t>Séparer</w:t>
      </w:r>
      <w:r w:rsidR="00ED50D4">
        <w:t xml:space="preserve"> le couvercle de l’échangeur et</w:t>
      </w:r>
      <w:r>
        <w:t xml:space="preserve"> défaire les vis des 3 silentblocs auxquels est suspendue la platine qui reçoit le moteur</w:t>
      </w:r>
    </w:p>
    <w:p w:rsidR="006C598A" w:rsidRDefault="00CB76C0" w:rsidP="004734AB">
      <w:pPr>
        <w:spacing w:after="120" w:line="240" w:lineRule="auto"/>
        <w:jc w:val="center"/>
      </w:pPr>
      <w:r>
        <w:rPr>
          <w:noProof/>
          <w:lang w:eastAsia="fr-FR"/>
        </w:rPr>
        <w:pict>
          <v:shape id="_x0000_s1033" type="#_x0000_t202" style="position:absolute;left:0;text-align:left;margin-left:126pt;margin-top:124.65pt;width:46.85pt;height:26.05pt;z-index:251661312" filled="f" stroked="f">
            <v:textbox>
              <w:txbxContent>
                <w:p w:rsidR="00FF714C" w:rsidRPr="005B0A81" w:rsidRDefault="005B0A81">
                  <w:pPr>
                    <w:rPr>
                      <w:sz w:val="24"/>
                      <w:szCs w:val="24"/>
                    </w:rPr>
                  </w:pPr>
                  <w:r w:rsidRPr="005B0A81">
                    <w:rPr>
                      <w:sz w:val="24"/>
                      <w:szCs w:val="24"/>
                    </w:rPr>
                    <w:t>6</w:t>
                  </w:r>
                </w:p>
              </w:txbxContent>
            </v:textbox>
          </v:shape>
        </w:pict>
      </w:r>
      <w:r w:rsidR="006C598A" w:rsidRPr="006C598A">
        <w:rPr>
          <w:noProof/>
          <w:lang w:eastAsia="fr-FR"/>
        </w:rPr>
        <w:drawing>
          <wp:inline distT="0" distB="0" distL="0" distR="0">
            <wp:extent cx="3686676" cy="3120189"/>
            <wp:effectExtent l="19050" t="0" r="9024" b="0"/>
            <wp:docPr id="25"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53088" cy="1890685"/>
                      <a:chOff x="1043609" y="2348880"/>
                      <a:chExt cx="2653088" cy="1890685"/>
                    </a:xfrm>
                  </a:grpSpPr>
                  <a:grpSp>
                    <a:nvGrpSpPr>
                      <a:cNvPr id="2" name="Groupe 1"/>
                      <a:cNvGrpSpPr/>
                    </a:nvGrpSpPr>
                    <a:grpSpPr>
                      <a:xfrm>
                        <a:off x="1043609" y="2348880"/>
                        <a:ext cx="2653088" cy="1890685"/>
                        <a:chOff x="-36512" y="3096343"/>
                        <a:chExt cx="4549718" cy="3362887"/>
                      </a:xfrm>
                    </a:grpSpPr>
                    <a:pic>
                      <a:nvPicPr>
                        <a:cNvPr id="3" name="Picture 2"/>
                        <a:cNvPicPr>
                          <a:picLocks noChangeAspect="1" noChangeArrowheads="1"/>
                        </a:cNvPicPr>
                      </a:nvPicPr>
                      <a:blipFill>
                        <a:blip r:embed="rId16" cstate="print"/>
                        <a:srcRect/>
                        <a:stretch>
                          <a:fillRect/>
                        </a:stretch>
                      </a:blipFill>
                      <a:spPr bwMode="auto">
                        <a:xfrm>
                          <a:off x="-36512" y="3140968"/>
                          <a:ext cx="4124325" cy="3105150"/>
                        </a:xfrm>
                        <a:prstGeom prst="rect">
                          <a:avLst/>
                        </a:prstGeom>
                        <a:noFill/>
                        <a:ln w="9525">
                          <a:noFill/>
                          <a:miter lim="800000"/>
                          <a:headEnd/>
                          <a:tailEnd/>
                        </a:ln>
                      </a:spPr>
                    </a:pic>
                    <a:sp>
                      <a:nvSpPr>
                        <a:cNvPr id="4" name="ZoneTexte 3"/>
                        <a:cNvSpPr txBox="1"/>
                      </a:nvSpPr>
                      <a:spPr>
                        <a:xfrm>
                          <a:off x="3355347" y="3096343"/>
                          <a:ext cx="1157859" cy="711660"/>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dirty="0" smtClean="0"/>
                              <a:t>Fixations </a:t>
                            </a:r>
                          </a:p>
                          <a:p>
                            <a:r>
                              <a:rPr lang="fr-FR" sz="1000" dirty="0" smtClean="0"/>
                              <a:t>support</a:t>
                            </a:r>
                            <a:endParaRPr lang="fr-FR" sz="1000" dirty="0"/>
                          </a:p>
                        </a:txBody>
                        <a:useSpRect/>
                      </a:txSp>
                    </a:sp>
                    <a:sp>
                      <a:nvSpPr>
                        <a:cNvPr id="5" name="ZoneTexte 4"/>
                        <a:cNvSpPr txBox="1"/>
                      </a:nvSpPr>
                      <a:spPr>
                        <a:xfrm>
                          <a:off x="1331640" y="6021287"/>
                          <a:ext cx="1993540" cy="437943"/>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dirty="0" smtClean="0"/>
                              <a:t>Silentblocs moteur</a:t>
                            </a:r>
                            <a:endParaRPr lang="fr-FR" sz="1000" dirty="0"/>
                          </a:p>
                        </a:txBody>
                        <a:useSpRect/>
                      </a:txSp>
                    </a:sp>
                  </a:grpSp>
                </lc:lockedCanvas>
              </a:graphicData>
            </a:graphic>
          </wp:inline>
        </w:drawing>
      </w:r>
    </w:p>
    <w:p w:rsidR="00B13740" w:rsidRDefault="001F40C4" w:rsidP="004734AB">
      <w:pPr>
        <w:pStyle w:val="Paragraphedeliste"/>
        <w:numPr>
          <w:ilvl w:val="0"/>
          <w:numId w:val="2"/>
        </w:numPr>
        <w:spacing w:after="240" w:line="240" w:lineRule="auto"/>
        <w:ind w:left="1066" w:hanging="357"/>
      </w:pPr>
      <w:r>
        <w:lastRenderedPageBreak/>
        <w:t xml:space="preserve">dévisser les </w:t>
      </w:r>
      <w:r w:rsidR="00A356C5">
        <w:t xml:space="preserve">6 </w:t>
      </w:r>
      <w:r>
        <w:t>vis qui fixe</w:t>
      </w:r>
      <w:r w:rsidR="00626F71">
        <w:t>nt</w:t>
      </w:r>
      <w:r>
        <w:t xml:space="preserve"> la carcasse du moteur à la platine</w:t>
      </w:r>
      <w:r w:rsidR="00626F71">
        <w:t xml:space="preserve">, puis </w:t>
      </w:r>
      <w:r w:rsidR="005B0A81">
        <w:t>chasser</w:t>
      </w:r>
      <w:r w:rsidR="00626F71">
        <w:t xml:space="preserve"> l’axe </w:t>
      </w:r>
      <w:r w:rsidR="00C81DA0">
        <w:t>de la p</w:t>
      </w:r>
      <w:r w:rsidR="005B0A81">
        <w:t>latine</w:t>
      </w:r>
      <w:r w:rsidR="00626F71">
        <w:t>.</w:t>
      </w:r>
    </w:p>
    <w:p w:rsidR="004734AB" w:rsidRPr="004734AB" w:rsidRDefault="004734AB" w:rsidP="004734AB">
      <w:pPr>
        <w:pStyle w:val="Paragraphedeliste"/>
        <w:spacing w:after="240" w:line="240" w:lineRule="auto"/>
        <w:ind w:left="1066"/>
        <w:rPr>
          <w:sz w:val="16"/>
          <w:szCs w:val="16"/>
        </w:rPr>
      </w:pPr>
    </w:p>
    <w:p w:rsidR="005B0A81" w:rsidRDefault="00CB76C0" w:rsidP="004734AB">
      <w:pPr>
        <w:pStyle w:val="Paragraphedeliste"/>
        <w:spacing w:before="120" w:after="120" w:line="240" w:lineRule="auto"/>
        <w:ind w:left="1066"/>
        <w:jc w:val="center"/>
      </w:pPr>
      <w:r>
        <w:rPr>
          <w:noProof/>
          <w:lang w:eastAsia="fr-FR"/>
        </w:rPr>
        <w:pict>
          <v:shape id="_x0000_s1034" type="#_x0000_t202" style="position:absolute;left:0;text-align:left;margin-left:150.35pt;margin-top:17.6pt;width:46.85pt;height:26.05pt;z-index:251662336" filled="f" stroked="f">
            <v:textbox>
              <w:txbxContent>
                <w:p w:rsidR="00FF714C" w:rsidRPr="005B0A81" w:rsidRDefault="005B0A81">
                  <w:pPr>
                    <w:rPr>
                      <w:sz w:val="24"/>
                      <w:szCs w:val="24"/>
                    </w:rPr>
                  </w:pPr>
                  <w:r w:rsidRPr="005B0A81">
                    <w:rPr>
                      <w:sz w:val="24"/>
                      <w:szCs w:val="24"/>
                    </w:rPr>
                    <w:t>7</w:t>
                  </w:r>
                </w:p>
              </w:txbxContent>
            </v:textbox>
          </v:shape>
        </w:pict>
      </w:r>
      <w:r w:rsidR="005B0A81" w:rsidRPr="005B0A81">
        <w:rPr>
          <w:noProof/>
          <w:lang w:eastAsia="fr-FR"/>
        </w:rPr>
        <w:drawing>
          <wp:inline distT="0" distB="0" distL="0" distR="0">
            <wp:extent cx="3630706" cy="2092362"/>
            <wp:effectExtent l="19050" t="0" r="0" b="0"/>
            <wp:docPr id="17"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72789" cy="1145980"/>
                      <a:chOff x="3939371" y="2399953"/>
                      <a:chExt cx="2072789" cy="1145980"/>
                    </a:xfrm>
                  </a:grpSpPr>
                  <a:grpSp>
                    <a:nvGrpSpPr>
                      <a:cNvPr id="6" name="Groupe 5"/>
                      <a:cNvGrpSpPr/>
                    </a:nvGrpSpPr>
                    <a:grpSpPr>
                      <a:xfrm>
                        <a:off x="3939371" y="2399953"/>
                        <a:ext cx="2072789" cy="1145980"/>
                        <a:chOff x="323528" y="188640"/>
                        <a:chExt cx="4501008" cy="2276872"/>
                      </a:xfrm>
                    </a:grpSpPr>
                    <a:pic>
                      <a:nvPicPr>
                        <a:cNvPr id="7" name="Picture 2"/>
                        <a:cNvPicPr>
                          <a:picLocks noChangeAspect="1" noChangeArrowheads="1"/>
                        </a:cNvPicPr>
                      </a:nvPicPr>
                      <a:blipFill>
                        <a:blip r:embed="rId17" cstate="print"/>
                        <a:srcRect/>
                        <a:stretch>
                          <a:fillRect/>
                        </a:stretch>
                      </a:blipFill>
                      <a:spPr bwMode="auto">
                        <a:xfrm>
                          <a:off x="323528" y="188640"/>
                          <a:ext cx="3309830" cy="2276872"/>
                        </a:xfrm>
                        <a:prstGeom prst="rect">
                          <a:avLst/>
                        </a:prstGeom>
                        <a:noFill/>
                        <a:ln w="9525">
                          <a:noFill/>
                          <a:miter lim="800000"/>
                          <a:headEnd/>
                          <a:tailEnd/>
                        </a:ln>
                      </a:spPr>
                    </a:pic>
                    <a:sp>
                      <a:nvSpPr>
                        <a:cNvPr id="8" name="ZoneTexte 7"/>
                        <a:cNvSpPr txBox="1"/>
                      </a:nvSpPr>
                      <a:spPr>
                        <a:xfrm>
                          <a:off x="3528392" y="1052736"/>
                          <a:ext cx="1296144" cy="110070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dirty="0" smtClean="0"/>
                              <a:t>Platine  support</a:t>
                            </a:r>
                          </a:p>
                          <a:p>
                            <a:r>
                              <a:rPr lang="fr-FR" sz="1000" dirty="0" smtClean="0"/>
                              <a:t>moteur</a:t>
                            </a:r>
                            <a:endParaRPr lang="fr-FR" sz="1000" dirty="0"/>
                          </a:p>
                        </a:txBody>
                        <a:useSpRect/>
                      </a:txSp>
                    </a:sp>
                  </a:grpSp>
                </lc:lockedCanvas>
              </a:graphicData>
            </a:graphic>
          </wp:inline>
        </w:drawing>
      </w:r>
    </w:p>
    <w:p w:rsidR="005B0A81" w:rsidRDefault="005B0A81" w:rsidP="005B0A81">
      <w:pPr>
        <w:pStyle w:val="Paragraphedeliste"/>
        <w:spacing w:after="120" w:line="240" w:lineRule="auto"/>
        <w:ind w:left="1068"/>
        <w:jc w:val="center"/>
      </w:pPr>
    </w:p>
    <w:p w:rsidR="008B0372" w:rsidRDefault="001F40C4" w:rsidP="008B0372">
      <w:pPr>
        <w:pStyle w:val="Paragraphedeliste"/>
        <w:numPr>
          <w:ilvl w:val="0"/>
          <w:numId w:val="2"/>
        </w:numPr>
        <w:spacing w:after="120" w:line="240" w:lineRule="auto"/>
      </w:pPr>
      <w:r>
        <w:t xml:space="preserve">Bien maintenir l’axe du moteur afin d’extraire la carcasse </w:t>
      </w:r>
      <w:r w:rsidR="005B3547">
        <w:t>sans</w:t>
      </w:r>
      <w:r>
        <w:t xml:space="preserve"> abîmer les charbons</w:t>
      </w:r>
    </w:p>
    <w:p w:rsidR="00192106" w:rsidRDefault="00CB76C0" w:rsidP="007E54A9">
      <w:pPr>
        <w:spacing w:after="120" w:line="240" w:lineRule="auto"/>
        <w:ind w:left="708"/>
        <w:jc w:val="center"/>
      </w:pPr>
      <w:r>
        <w:rPr>
          <w:noProof/>
          <w:lang w:eastAsia="fr-FR"/>
        </w:rPr>
        <w:pict>
          <v:shape id="_x0000_s1040" type="#_x0000_t202" style="position:absolute;left:0;text-align:left;margin-left:254.45pt;margin-top:164.7pt;width:49.75pt;height:29.5pt;z-index:251667456" filled="f" stroked="f">
            <v:textbox style="mso-next-textbox:#_x0000_s1040">
              <w:txbxContent>
                <w:p w:rsidR="00FF714C" w:rsidRPr="00E40C56" w:rsidRDefault="00FF714C" w:rsidP="00192106">
                  <w:pPr>
                    <w:rPr>
                      <w:rFonts w:ascii="Times New Roman" w:hAnsi="Times New Roman" w:cs="Times New Roman"/>
                      <w:b/>
                      <w:sz w:val="36"/>
                      <w:szCs w:val="36"/>
                    </w:rPr>
                  </w:pPr>
                  <w:r w:rsidRPr="00FF714C">
                    <w:rPr>
                      <w:rFonts w:ascii="Arial" w:hAnsi="Arial" w:cs="Arial"/>
                      <w:sz w:val="24"/>
                      <w:szCs w:val="24"/>
                    </w:rPr>
                    <w:t>8b</w:t>
                  </w:r>
                </w:p>
              </w:txbxContent>
            </v:textbox>
          </v:shape>
        </w:pict>
      </w:r>
      <w:r>
        <w:rPr>
          <w:noProof/>
          <w:lang w:eastAsia="fr-FR"/>
        </w:rPr>
        <w:pict>
          <v:shape id="_x0000_s1042" type="#_x0000_t202" style="position:absolute;left:0;text-align:left;margin-left:81.4pt;margin-top:166.3pt;width:49.75pt;height:29.5pt;z-index:251668480" filled="f" stroked="f">
            <v:textbox style="mso-next-textbox:#_x0000_s1042">
              <w:txbxContent>
                <w:p w:rsidR="00FF714C" w:rsidRPr="00FF714C" w:rsidRDefault="00FF714C" w:rsidP="00192106">
                  <w:pPr>
                    <w:rPr>
                      <w:rFonts w:ascii="Arial" w:hAnsi="Arial" w:cs="Arial"/>
                      <w:sz w:val="24"/>
                      <w:szCs w:val="24"/>
                    </w:rPr>
                  </w:pPr>
                  <w:r w:rsidRPr="00FF714C">
                    <w:rPr>
                      <w:rFonts w:ascii="Arial" w:hAnsi="Arial" w:cs="Arial"/>
                      <w:sz w:val="24"/>
                      <w:szCs w:val="24"/>
                    </w:rPr>
                    <w:t>8a</w:t>
                  </w:r>
                </w:p>
              </w:txbxContent>
            </v:textbox>
          </v:shape>
        </w:pict>
      </w:r>
      <w:r w:rsidR="000D3256" w:rsidRPr="000D3256">
        <w:rPr>
          <w:noProof/>
          <w:lang w:eastAsia="fr-FR"/>
        </w:rPr>
        <w:drawing>
          <wp:inline distT="0" distB="0" distL="0" distR="0">
            <wp:extent cx="4940225" cy="3125097"/>
            <wp:effectExtent l="1905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58830" cy="4192815"/>
                      <a:chOff x="1619672" y="980728"/>
                      <a:chExt cx="6158830" cy="4192815"/>
                    </a:xfrm>
                  </a:grpSpPr>
                  <a:grpSp>
                    <a:nvGrpSpPr>
                      <a:cNvPr id="15" name="Groupe 14"/>
                      <a:cNvGrpSpPr/>
                    </a:nvGrpSpPr>
                    <a:grpSpPr>
                      <a:xfrm>
                        <a:off x="1619672" y="980728"/>
                        <a:ext cx="6158830" cy="4192815"/>
                        <a:chOff x="1619672" y="980728"/>
                        <a:chExt cx="6158830" cy="4192815"/>
                      </a:xfrm>
                    </a:grpSpPr>
                    <a:pic>
                      <a:nvPicPr>
                        <a:cNvPr id="9" name="Picture 4"/>
                        <a:cNvPicPr>
                          <a:picLocks noChangeAspect="1" noChangeArrowheads="1"/>
                        </a:cNvPicPr>
                      </a:nvPicPr>
                      <a:blipFill>
                        <a:blip r:embed="rId18" cstate="print"/>
                        <a:srcRect/>
                        <a:stretch>
                          <a:fillRect/>
                        </a:stretch>
                      </a:blipFill>
                      <a:spPr bwMode="auto">
                        <a:xfrm>
                          <a:off x="1619672" y="2204865"/>
                          <a:ext cx="2232248" cy="2056018"/>
                        </a:xfrm>
                        <a:prstGeom prst="rect">
                          <a:avLst/>
                        </a:prstGeom>
                        <a:noFill/>
                        <a:ln w="9525">
                          <a:noFill/>
                          <a:miter lim="800000"/>
                          <a:headEnd/>
                          <a:tailEnd/>
                        </a:ln>
                      </a:spPr>
                    </a:pic>
                    <a:pic>
                      <a:nvPicPr>
                        <a:cNvPr id="11" name="Picture 4"/>
                        <a:cNvPicPr>
                          <a:picLocks noChangeAspect="1" noChangeArrowheads="1"/>
                        </a:cNvPicPr>
                      </a:nvPicPr>
                      <a:blipFill>
                        <a:blip r:embed="rId19" cstate="print"/>
                        <a:srcRect/>
                        <a:stretch>
                          <a:fillRect/>
                        </a:stretch>
                      </a:blipFill>
                      <a:spPr bwMode="auto">
                        <a:xfrm>
                          <a:off x="4139952" y="980728"/>
                          <a:ext cx="3638550" cy="4000500"/>
                        </a:xfrm>
                        <a:prstGeom prst="rect">
                          <a:avLst/>
                        </a:prstGeom>
                        <a:noFill/>
                        <a:ln w="9525">
                          <a:noFill/>
                          <a:miter lim="800000"/>
                          <a:headEnd/>
                          <a:tailEnd/>
                        </a:ln>
                      </a:spPr>
                    </a:pic>
                    <a:sp>
                      <a:nvSpPr>
                        <a:cNvPr id="12" name="ZoneTexte 11"/>
                        <a:cNvSpPr txBox="1"/>
                      </a:nvSpPr>
                      <a:spPr>
                        <a:xfrm>
                          <a:off x="4644008" y="4608512"/>
                          <a:ext cx="814647"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latin typeface="Arial" pitchFamily="34" charset="0"/>
                                <a:cs typeface="Arial" pitchFamily="34" charset="0"/>
                              </a:rPr>
                              <a:t>charbons</a:t>
                            </a:r>
                            <a:endParaRPr lang="fr-FR" sz="1200" dirty="0">
                              <a:latin typeface="Arial" pitchFamily="34" charset="0"/>
                              <a:cs typeface="Arial" pitchFamily="34" charset="0"/>
                            </a:endParaRPr>
                          </a:p>
                        </a:txBody>
                        <a:useSpRect/>
                      </a:txSp>
                    </a:sp>
                    <a:sp>
                      <a:nvSpPr>
                        <a:cNvPr id="13" name="ZoneTexte 12"/>
                        <a:cNvSpPr txBox="1"/>
                      </a:nvSpPr>
                      <a:spPr>
                        <a:xfrm>
                          <a:off x="6416459" y="1207785"/>
                          <a:ext cx="1035861" cy="276999"/>
                        </a:xfrm>
                        <a:prstGeom prst="rect">
                          <a:avLst/>
                        </a:prstGeom>
                        <a:solidFill>
                          <a:schemeClr val="bg1"/>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latin typeface="Arial" pitchFamily="34" charset="0"/>
                                <a:cs typeface="Arial" pitchFamily="34" charset="0"/>
                              </a:rPr>
                              <a:t>Connexions </a:t>
                            </a:r>
                            <a:endParaRPr lang="fr-FR" sz="1200" dirty="0">
                              <a:latin typeface="Arial" pitchFamily="34" charset="0"/>
                              <a:cs typeface="Arial" pitchFamily="34" charset="0"/>
                            </a:endParaRPr>
                          </a:p>
                        </a:txBody>
                        <a:useSpRect/>
                      </a:txSp>
                    </a:sp>
                    <a:sp>
                      <a:nvSpPr>
                        <a:cNvPr id="14" name="ZoneTexte 13"/>
                        <a:cNvSpPr txBox="1"/>
                      </a:nvSpPr>
                      <a:spPr>
                        <a:xfrm>
                          <a:off x="5580112" y="4896544"/>
                          <a:ext cx="1292341" cy="276999"/>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latin typeface="Arial" pitchFamily="34" charset="0"/>
                                <a:cs typeface="Arial" pitchFamily="34" charset="0"/>
                              </a:rPr>
                              <a:t>support charbon</a:t>
                            </a:r>
                            <a:endParaRPr lang="fr-FR" sz="1200" dirty="0">
                              <a:latin typeface="Arial" pitchFamily="34" charset="0"/>
                              <a:cs typeface="Arial" pitchFamily="34" charset="0"/>
                            </a:endParaRPr>
                          </a:p>
                        </a:txBody>
                        <a:useSpRect/>
                      </a:txSp>
                    </a:sp>
                  </a:grpSp>
                </lc:lockedCanvas>
              </a:graphicData>
            </a:graphic>
          </wp:inline>
        </w:drawing>
      </w:r>
    </w:p>
    <w:p w:rsidR="001F40C4" w:rsidRDefault="001F40C4" w:rsidP="008C2D1E">
      <w:pPr>
        <w:pStyle w:val="Paragraphedeliste"/>
        <w:numPr>
          <w:ilvl w:val="0"/>
          <w:numId w:val="2"/>
        </w:numPr>
        <w:spacing w:after="120" w:line="240" w:lineRule="auto"/>
      </w:pPr>
      <w:r>
        <w:t xml:space="preserve">Une fois la carcasse enlevée il est possible de démonter le </w:t>
      </w:r>
      <w:r w:rsidR="005B0A81">
        <w:t>rotor</w:t>
      </w:r>
      <w:r>
        <w:t xml:space="preserve"> du moteur pour mener une inspection</w:t>
      </w:r>
      <w:r w:rsidR="00192106">
        <w:t xml:space="preserve"> de son collecteur</w:t>
      </w:r>
      <w:r w:rsidR="005B0A81">
        <w:t xml:space="preserve"> et de vérifier l’état des enroulements du stator (isolement par rapport à la carcasse).</w:t>
      </w:r>
    </w:p>
    <w:p w:rsidR="001F40C4" w:rsidRDefault="00CB76C0" w:rsidP="0086575F">
      <w:pPr>
        <w:pStyle w:val="Paragraphedeliste"/>
        <w:spacing w:after="120" w:line="240" w:lineRule="auto"/>
        <w:ind w:left="1068"/>
        <w:jc w:val="center"/>
      </w:pPr>
      <w:r>
        <w:rPr>
          <w:noProof/>
          <w:lang w:eastAsia="fr-FR"/>
        </w:rPr>
        <w:pict>
          <v:shape id="_x0000_s1039" type="#_x0000_t202" style="position:absolute;left:0;text-align:left;margin-left:178.35pt;margin-top:132.8pt;width:46.85pt;height:26.05pt;z-index:251666432" filled="f" stroked="f">
            <v:textbox style="mso-next-textbox:#_x0000_s1039">
              <w:txbxContent>
                <w:p w:rsidR="00FF714C" w:rsidRPr="00FF714C" w:rsidRDefault="00FF714C">
                  <w:pPr>
                    <w:rPr>
                      <w:rFonts w:ascii="Arial" w:hAnsi="Arial" w:cs="Arial"/>
                      <w:sz w:val="24"/>
                      <w:szCs w:val="24"/>
                    </w:rPr>
                  </w:pPr>
                  <w:r w:rsidRPr="00FF714C">
                    <w:rPr>
                      <w:rFonts w:ascii="Arial" w:hAnsi="Arial" w:cs="Arial"/>
                      <w:sz w:val="24"/>
                      <w:szCs w:val="24"/>
                    </w:rPr>
                    <w:t>9</w:t>
                  </w:r>
                </w:p>
              </w:txbxContent>
            </v:textbox>
          </v:shape>
        </w:pict>
      </w:r>
      <w:r w:rsidR="00192106" w:rsidRPr="00192106">
        <w:rPr>
          <w:noProof/>
          <w:lang w:eastAsia="fr-FR"/>
        </w:rPr>
        <w:drawing>
          <wp:inline distT="0" distB="0" distL="0" distR="0">
            <wp:extent cx="2617108" cy="2029594"/>
            <wp:effectExtent l="19050" t="0" r="0" b="0"/>
            <wp:docPr id="12" name="Imag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srcRect/>
                    <a:stretch>
                      <a:fillRect/>
                    </a:stretch>
                  </pic:blipFill>
                  <pic:spPr bwMode="auto">
                    <a:xfrm>
                      <a:off x="0" y="0"/>
                      <a:ext cx="2617108" cy="2029594"/>
                    </a:xfrm>
                    <a:prstGeom prst="rect">
                      <a:avLst/>
                    </a:prstGeom>
                    <a:noFill/>
                    <a:ln w="9525">
                      <a:noFill/>
                      <a:miter lim="800000"/>
                      <a:headEnd/>
                      <a:tailEnd/>
                    </a:ln>
                  </pic:spPr>
                </pic:pic>
              </a:graphicData>
            </a:graphic>
          </wp:inline>
        </w:drawing>
      </w:r>
    </w:p>
    <w:p w:rsidR="009E3AB2" w:rsidRDefault="00192106" w:rsidP="004734AB">
      <w:pPr>
        <w:spacing w:before="240" w:after="120" w:line="240" w:lineRule="auto"/>
      </w:pPr>
      <w:r>
        <w:t xml:space="preserve">Bien nettoyer l’interstice </w:t>
      </w:r>
      <w:r w:rsidR="00A619A4">
        <w:t xml:space="preserve">en surface </w:t>
      </w:r>
      <w:r>
        <w:t xml:space="preserve">entre chaque </w:t>
      </w:r>
      <w:r w:rsidR="004734AB">
        <w:t>secteur</w:t>
      </w:r>
      <w:r>
        <w:t xml:space="preserve"> du collecteur</w:t>
      </w:r>
      <w:r w:rsidR="00A619A4">
        <w:t xml:space="preserve"> avec un scalpel </w:t>
      </w:r>
      <w:r w:rsidR="005B0A81">
        <w:t>puis</w:t>
      </w:r>
      <w:r>
        <w:t xml:space="preserve"> passer un léger papier de verre sur le collecteur de façon à </w:t>
      </w:r>
      <w:r w:rsidR="005B0A81">
        <w:t>ôter le dépôt issu de</w:t>
      </w:r>
      <w:r w:rsidR="004734AB">
        <w:t xml:space="preserve"> l’usure de</w:t>
      </w:r>
      <w:r w:rsidR="005B0A81">
        <w:t xml:space="preserve">s charbons et </w:t>
      </w:r>
      <w:r>
        <w:t>réduire l’usure.</w:t>
      </w:r>
      <w:r w:rsidR="0086575F">
        <w:t xml:space="preserve"> A</w:t>
      </w:r>
      <w:r w:rsidR="0035430C">
        <w:t xml:space="preserve">u </w:t>
      </w:r>
      <w:r w:rsidR="009E3AB2">
        <w:lastRenderedPageBreak/>
        <w:t>passage vérifier l’état des paliers à chaque extrémité de l’axe.</w:t>
      </w:r>
      <w:r w:rsidR="0086575F">
        <w:t xml:space="preserve"> Si la carcasse du moteur comporte des trac</w:t>
      </w:r>
      <w:r w:rsidR="003B603C">
        <w:t>es de rouille bien les éliminer</w:t>
      </w:r>
      <w:r w:rsidR="0086575F">
        <w:t>, poncer et peindre en noir à la bombe.</w:t>
      </w:r>
    </w:p>
    <w:p w:rsidR="0086575F" w:rsidRDefault="005B3547" w:rsidP="007E54A9">
      <w:pPr>
        <w:pStyle w:val="Paragraphedeliste"/>
        <w:numPr>
          <w:ilvl w:val="0"/>
          <w:numId w:val="2"/>
        </w:numPr>
        <w:spacing w:after="120" w:line="240" w:lineRule="auto"/>
        <w:ind w:left="1066" w:hanging="357"/>
      </w:pPr>
      <w:r>
        <w:t xml:space="preserve">Le remontage s’effectue sans problème particulier. </w:t>
      </w:r>
    </w:p>
    <w:p w:rsidR="0086575F" w:rsidRDefault="005B3547" w:rsidP="004734AB">
      <w:pPr>
        <w:spacing w:after="0" w:line="240" w:lineRule="auto"/>
      </w:pPr>
      <w:r>
        <w:t xml:space="preserve">Un peu d’attention est nécessaire pour la remise en place des charbons. Pour faciliter le remontage je maintiens les charbons au fond de leur cage avec un fil de couture et une fois le collecteur en place je coupe les fils. </w:t>
      </w:r>
      <w:r w:rsidR="000326DF">
        <w:t>Ens</w:t>
      </w:r>
      <w:r w:rsidR="00A356C5">
        <w:t xml:space="preserve">uite revisser la carcasse sur </w:t>
      </w:r>
      <w:proofErr w:type="gramStart"/>
      <w:r w:rsidR="00A356C5">
        <w:t>la</w:t>
      </w:r>
      <w:proofErr w:type="gramEnd"/>
      <w:r w:rsidR="000326DF">
        <w:t xml:space="preserve"> platine support. </w:t>
      </w:r>
      <w:r>
        <w:t xml:space="preserve">Une fois le moteur réassemblé un essai électrique est souhaitable d’autant plus </w:t>
      </w:r>
      <w:r w:rsidR="009D4FE6">
        <w:t xml:space="preserve">si les charbons </w:t>
      </w:r>
      <w:r>
        <w:t>ont été changés.</w:t>
      </w:r>
      <w:r w:rsidR="0086575F">
        <w:t xml:space="preserve"> </w:t>
      </w:r>
    </w:p>
    <w:p w:rsidR="00B42C2C" w:rsidRPr="00B42C2C" w:rsidRDefault="00B42C2C" w:rsidP="00B42C2C">
      <w:pPr>
        <w:spacing w:before="240" w:after="120" w:line="240" w:lineRule="auto"/>
        <w:rPr>
          <w:b/>
        </w:rPr>
      </w:pPr>
      <w:r w:rsidRPr="00B42C2C">
        <w:rPr>
          <w:b/>
        </w:rPr>
        <w:t>VERIFICATION DE L’ECHANGEUR</w:t>
      </w:r>
    </w:p>
    <w:p w:rsidR="009D4FE6" w:rsidRDefault="00B42C2C" w:rsidP="009D4FE6">
      <w:pPr>
        <w:spacing w:after="240" w:line="240" w:lineRule="auto"/>
      </w:pPr>
      <w:r>
        <w:t>En premier lieu utiliser un produit de nettoyage pour ma part j</w:t>
      </w:r>
      <w:r w:rsidR="009D4FE6">
        <w:t xml:space="preserve">’ai </w:t>
      </w:r>
      <w:r w:rsidR="00E746C8">
        <w:t>laissé</w:t>
      </w:r>
      <w:r>
        <w:t xml:space="preserve"> tremper l’échangeur dans un seau remplie d’une solution à base de vinaigre blanc. Ensuite pour véri</w:t>
      </w:r>
      <w:r w:rsidR="008C2D1E">
        <w:t xml:space="preserve">fier s’il n’y a pas de fuite, </w:t>
      </w:r>
      <w:r>
        <w:t>bouche</w:t>
      </w:r>
      <w:r w:rsidR="008C2D1E">
        <w:t>r</w:t>
      </w:r>
      <w:r>
        <w:t xml:space="preserve"> une</w:t>
      </w:r>
      <w:r w:rsidR="004120F9">
        <w:t xml:space="preserve"> des entrées du serpentin et </w:t>
      </w:r>
      <w:r>
        <w:t>connecte</w:t>
      </w:r>
      <w:r w:rsidR="004120F9">
        <w:t>r</w:t>
      </w:r>
      <w:r>
        <w:t xml:space="preserve"> l’autre sortie à un compresseur. </w:t>
      </w:r>
    </w:p>
    <w:p w:rsidR="009D4FE6" w:rsidRDefault="008C2D1E" w:rsidP="009D4FE6">
      <w:pPr>
        <w:spacing w:after="120" w:line="240" w:lineRule="auto"/>
        <w:jc w:val="center"/>
      </w:pPr>
      <w:r w:rsidRPr="008C2D1E">
        <w:rPr>
          <w:noProof/>
          <w:lang w:eastAsia="fr-FR"/>
        </w:rPr>
        <w:drawing>
          <wp:inline distT="0" distB="0" distL="0" distR="0">
            <wp:extent cx="3512372" cy="3388659"/>
            <wp:effectExtent l="19050" t="0" r="0" b="0"/>
            <wp:docPr id="10"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99182" cy="3767028"/>
                      <a:chOff x="2483768" y="2060848"/>
                      <a:chExt cx="3899182" cy="3767028"/>
                    </a:xfrm>
                  </a:grpSpPr>
                  <a:grpSp>
                    <a:nvGrpSpPr>
                      <a:cNvPr id="32" name="Groupe 31"/>
                      <a:cNvGrpSpPr/>
                    </a:nvGrpSpPr>
                    <a:grpSpPr>
                      <a:xfrm>
                        <a:off x="2483768" y="2060848"/>
                        <a:ext cx="3899182" cy="3767028"/>
                        <a:chOff x="2483768" y="2060848"/>
                        <a:chExt cx="3899182" cy="3767028"/>
                      </a:xfrm>
                    </a:grpSpPr>
                    <a:pic>
                      <a:nvPicPr>
                        <a:cNvPr id="9" name="Image 8" descr="IMG_1039.JPG"/>
                        <a:cNvPicPr/>
                      </a:nvPicPr>
                      <a:blipFill>
                        <a:blip r:embed="rId21"/>
                        <a:stretch>
                          <a:fillRect/>
                        </a:stretch>
                      </a:blipFill>
                      <a:spPr>
                        <a:xfrm>
                          <a:off x="2483768" y="2060848"/>
                          <a:ext cx="3077323" cy="3767028"/>
                        </a:xfrm>
                        <a:prstGeom prst="rect">
                          <a:avLst/>
                        </a:prstGeom>
                      </a:spPr>
                    </a:pic>
                    <a:cxnSp>
                      <a:nvCxnSpPr>
                        <a:cNvPr id="11" name="Connecteur droit avec flèche 10"/>
                        <a:cNvCxnSpPr>
                          <a:stCxn id="14" idx="0"/>
                        </a:cNvCxnSpPr>
                      </a:nvCxnSpPr>
                      <a:spPr>
                        <a:xfrm flipH="1" flipV="1">
                          <a:off x="4211960" y="4581128"/>
                          <a:ext cx="444286" cy="57606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4" name="ZoneTexte 13"/>
                        <a:cNvSpPr txBox="1"/>
                      </a:nvSpPr>
                      <a:spPr>
                        <a:xfrm>
                          <a:off x="4067944" y="5157192"/>
                          <a:ext cx="1176604"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é</a:t>
                            </a:r>
                            <a:r>
                              <a:rPr lang="fr-FR" dirty="0" smtClean="0"/>
                              <a:t>changeur</a:t>
                            </a:r>
                            <a:endParaRPr lang="fr-FR" dirty="0"/>
                          </a:p>
                        </a:txBody>
                        <a:useSpRect/>
                      </a:txSp>
                    </a:sp>
                    <a:sp>
                      <a:nvSpPr>
                        <a:cNvPr id="18" name="ZoneTexte 17"/>
                        <a:cNvSpPr txBox="1"/>
                      </a:nvSpPr>
                      <a:spPr>
                        <a:xfrm>
                          <a:off x="4572000" y="3140968"/>
                          <a:ext cx="804707"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entrée</a:t>
                            </a:r>
                            <a:endParaRPr lang="fr-FR" dirty="0"/>
                          </a:p>
                        </a:txBody>
                        <a:useSpRect/>
                      </a:txSp>
                    </a:sp>
                    <a:cxnSp>
                      <a:nvCxnSpPr>
                        <a:cNvPr id="22" name="Connecteur droit avec flèche 21"/>
                        <a:cNvCxnSpPr/>
                      </a:nvCxnSpPr>
                      <a:spPr>
                        <a:xfrm flipH="1">
                          <a:off x="3923928" y="3325634"/>
                          <a:ext cx="720080" cy="17537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4" name="ZoneTexte 23"/>
                        <a:cNvSpPr txBox="1"/>
                      </a:nvSpPr>
                      <a:spPr>
                        <a:xfrm>
                          <a:off x="2555776" y="3717032"/>
                          <a:ext cx="721672"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solidFill>
                                  <a:schemeClr val="bg1"/>
                                </a:solidFill>
                              </a:rPr>
                              <a:t>sortie</a:t>
                            </a:r>
                            <a:endParaRPr lang="fr-FR" dirty="0">
                              <a:solidFill>
                                <a:schemeClr val="bg1"/>
                              </a:solidFill>
                            </a:endParaRPr>
                          </a:p>
                        </a:txBody>
                        <a:useSpRect/>
                      </a:txSp>
                    </a:sp>
                    <a:cxnSp>
                      <a:nvCxnSpPr>
                        <a:cNvPr id="25" name="Connecteur droit avec flèche 24"/>
                        <a:cNvCxnSpPr>
                          <a:stCxn id="24" idx="3"/>
                        </a:cNvCxnSpPr>
                      </a:nvCxnSpPr>
                      <a:spPr>
                        <a:xfrm flipV="1">
                          <a:off x="3277448" y="3861048"/>
                          <a:ext cx="502464" cy="4065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8" name="ZoneTexte 27"/>
                        <a:cNvSpPr txBox="1"/>
                      </a:nvSpPr>
                      <a:spPr>
                        <a:xfrm>
                          <a:off x="4932040" y="2276872"/>
                          <a:ext cx="1450910" cy="646331"/>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mini</a:t>
                            </a:r>
                          </a:p>
                          <a:p>
                            <a:pPr algn="ctr"/>
                            <a:r>
                              <a:rPr lang="fr-FR" dirty="0" smtClean="0"/>
                              <a:t> compresseur</a:t>
                            </a:r>
                            <a:endParaRPr lang="fr-FR" dirty="0"/>
                          </a:p>
                        </a:txBody>
                        <a:useSpRect/>
                      </a:txSp>
                    </a:sp>
                    <a:cxnSp>
                      <a:nvCxnSpPr>
                        <a:cNvPr id="29" name="Connecteur droit avec flèche 28"/>
                        <a:cNvCxnSpPr/>
                      </a:nvCxnSpPr>
                      <a:spPr>
                        <a:xfrm flipH="1">
                          <a:off x="4211960" y="2893586"/>
                          <a:ext cx="720080" cy="17537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4120F9" w:rsidRPr="0035430C" w:rsidRDefault="004120F9" w:rsidP="00B42C2C">
      <w:pPr>
        <w:spacing w:after="120" w:line="240" w:lineRule="auto"/>
      </w:pPr>
      <w:r>
        <w:t xml:space="preserve">Mettre l’échangeur sous pression et  immerger celui-ci dans une bassine d’eau. S’il n’y a pas de fuite, c’est un soulagement car la recherche d’un </w:t>
      </w:r>
      <w:r w:rsidR="0035430C">
        <w:t>échangeur</w:t>
      </w:r>
      <w:r>
        <w:t xml:space="preserve"> d’occasion n’est pas chose facile. </w:t>
      </w:r>
    </w:p>
    <w:p w:rsidR="00685125" w:rsidRDefault="00685125">
      <w:pPr>
        <w:rPr>
          <w:b/>
        </w:rPr>
      </w:pPr>
      <w:r>
        <w:rPr>
          <w:b/>
        </w:rPr>
        <w:br w:type="page"/>
      </w:r>
    </w:p>
    <w:p w:rsidR="00850C5B" w:rsidRDefault="00B42C2C" w:rsidP="00B42C2C">
      <w:pPr>
        <w:spacing w:after="120" w:line="240" w:lineRule="auto"/>
      </w:pPr>
      <w:r w:rsidRPr="0086575F">
        <w:rPr>
          <w:b/>
        </w:rPr>
        <w:lastRenderedPageBreak/>
        <w:t>PREPARATION AU REMONTAGE</w:t>
      </w:r>
    </w:p>
    <w:p w:rsidR="0086575F" w:rsidRDefault="0086575F" w:rsidP="00B42C2C">
      <w:pPr>
        <w:spacing w:after="120" w:line="240" w:lineRule="auto"/>
      </w:pPr>
      <w:r>
        <w:t>Pour parfaire le travail</w:t>
      </w:r>
      <w:r w:rsidR="007E54A9">
        <w:t>,</w:t>
      </w:r>
      <w:r>
        <w:t xml:space="preserve"> éliminer les traces de rouille sur toutes les pièces, nettoyer toutes des pièces puis peindre</w:t>
      </w:r>
      <w:r w:rsidR="00AF2F98">
        <w:t>.</w:t>
      </w:r>
    </w:p>
    <w:p w:rsidR="00685125" w:rsidRDefault="00685125" w:rsidP="00B42C2C">
      <w:pPr>
        <w:spacing w:after="120" w:line="240" w:lineRule="auto"/>
      </w:pPr>
      <w:r w:rsidRPr="00685125">
        <w:rPr>
          <w:i/>
        </w:rPr>
        <w:t>Nota </w:t>
      </w:r>
      <w:r>
        <w:t>: Pour une reproduction à l’identique l’emploi d’une peinture vermiculée aurait été préférable mais étant donné qu’aucune partie du bloc n’est visible j’ai choisi la simplicité en appliquant une peinture noire standard.</w:t>
      </w:r>
    </w:p>
    <w:p w:rsidR="007E54A9" w:rsidRDefault="00AF2F98" w:rsidP="007E54A9">
      <w:pPr>
        <w:spacing w:after="120" w:line="240" w:lineRule="auto"/>
        <w:jc w:val="center"/>
      </w:pPr>
      <w:r>
        <w:rPr>
          <w:noProof/>
          <w:lang w:eastAsia="fr-FR"/>
        </w:rPr>
        <w:drawing>
          <wp:inline distT="0" distB="0" distL="0" distR="0">
            <wp:extent cx="3753601" cy="2815389"/>
            <wp:effectExtent l="19050" t="0" r="0" b="0"/>
            <wp:docPr id="11" name="Image 10" descr="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0.JPG"/>
                    <pic:cNvPicPr/>
                  </pic:nvPicPr>
                  <pic:blipFill>
                    <a:blip r:embed="rId22" cstate="print"/>
                    <a:stretch>
                      <a:fillRect/>
                    </a:stretch>
                  </pic:blipFill>
                  <pic:spPr>
                    <a:xfrm>
                      <a:off x="0" y="0"/>
                      <a:ext cx="3758818" cy="2819302"/>
                    </a:xfrm>
                    <a:prstGeom prst="rect">
                      <a:avLst/>
                    </a:prstGeom>
                  </pic:spPr>
                </pic:pic>
              </a:graphicData>
            </a:graphic>
          </wp:inline>
        </w:drawing>
      </w:r>
    </w:p>
    <w:p w:rsidR="00E746C8" w:rsidRPr="007E54A9" w:rsidRDefault="007E54A9" w:rsidP="007E54A9">
      <w:pPr>
        <w:spacing w:after="120" w:line="240" w:lineRule="auto"/>
        <w:jc w:val="center"/>
        <w:rPr>
          <w:i/>
        </w:rPr>
      </w:pPr>
      <w:r w:rsidRPr="007E54A9">
        <w:rPr>
          <w:i/>
        </w:rPr>
        <w:t>Vue de l’ensemble des pièces du bloc avant réassemblage</w:t>
      </w:r>
    </w:p>
    <w:p w:rsidR="003B603C" w:rsidRDefault="003B603C" w:rsidP="00673D2D">
      <w:pPr>
        <w:spacing w:before="360" w:after="120" w:line="240" w:lineRule="auto"/>
        <w:rPr>
          <w:b/>
        </w:rPr>
      </w:pPr>
      <w:r w:rsidRPr="003B603C">
        <w:rPr>
          <w:b/>
        </w:rPr>
        <w:t>REMONTAGE</w:t>
      </w:r>
    </w:p>
    <w:p w:rsidR="003B603C" w:rsidRDefault="003B603C" w:rsidP="003B603C">
      <w:pPr>
        <w:spacing w:after="120" w:line="240" w:lineRule="auto"/>
      </w:pPr>
      <w:r w:rsidRPr="003B603C">
        <w:t xml:space="preserve">Le remontage s’effectue </w:t>
      </w:r>
      <w:r>
        <w:t>sans difficulté particuli</w:t>
      </w:r>
      <w:r w:rsidR="000326DF">
        <w:t>ère. Commencer par r</w:t>
      </w:r>
      <w:r>
        <w:t>emonter l</w:t>
      </w:r>
      <w:r w:rsidR="000326DF">
        <w:t xml:space="preserve">a platine </w:t>
      </w:r>
      <w:r>
        <w:t>moteur sur le couvercle du bloc en ayant pris soin de changer si besoin</w:t>
      </w:r>
      <w:r w:rsidR="000326DF">
        <w:t xml:space="preserve"> les silentblocs de maintient de la platine moteur ainsi que le </w:t>
      </w:r>
      <w:r>
        <w:t>passe-fils</w:t>
      </w:r>
      <w:r w:rsidR="000326DF">
        <w:t xml:space="preserve"> des connexions moteur</w:t>
      </w:r>
      <w:r>
        <w:t>.</w:t>
      </w:r>
    </w:p>
    <w:p w:rsidR="003B603C" w:rsidRDefault="00673D2D" w:rsidP="00673D2D">
      <w:pPr>
        <w:spacing w:after="120" w:line="240" w:lineRule="auto"/>
        <w:jc w:val="center"/>
      </w:pPr>
      <w:r w:rsidRPr="00673D2D">
        <w:rPr>
          <w:noProof/>
          <w:lang w:eastAsia="fr-FR"/>
        </w:rPr>
        <w:drawing>
          <wp:inline distT="0" distB="0" distL="0" distR="0">
            <wp:extent cx="3606466" cy="2422358"/>
            <wp:effectExtent l="19050" t="0" r="0" b="0"/>
            <wp:docPr id="21"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39635" cy="3229327"/>
                      <a:chOff x="4004365" y="188640"/>
                      <a:chExt cx="5139635" cy="3229327"/>
                    </a:xfrm>
                  </a:grpSpPr>
                  <a:grpSp>
                    <a:nvGrpSpPr>
                      <a:cNvPr id="23" name="Groupe 22"/>
                      <a:cNvGrpSpPr/>
                    </a:nvGrpSpPr>
                    <a:grpSpPr>
                      <a:xfrm>
                        <a:off x="4004365" y="188640"/>
                        <a:ext cx="5139635" cy="3229327"/>
                        <a:chOff x="4004365" y="188640"/>
                        <a:chExt cx="5139635" cy="3229327"/>
                      </a:xfrm>
                    </a:grpSpPr>
                    <a:cxnSp>
                      <a:nvCxnSpPr>
                        <a:cNvPr id="15" name="Connecteur droit 14"/>
                        <a:cNvCxnSpPr/>
                      </a:nvCxnSpPr>
                      <a:spPr>
                        <a:xfrm flipH="1">
                          <a:off x="6948264" y="836712"/>
                          <a:ext cx="144016" cy="216024"/>
                        </a:xfrm>
                        <a:prstGeom prst="line">
                          <a:avLst/>
                        </a:prstGeom>
                      </a:spPr>
                      <a:style>
                        <a:lnRef idx="1">
                          <a:schemeClr val="accent1"/>
                        </a:lnRef>
                        <a:fillRef idx="0">
                          <a:schemeClr val="accent1"/>
                        </a:fillRef>
                        <a:effectRef idx="0">
                          <a:schemeClr val="accent1"/>
                        </a:effectRef>
                        <a:fontRef idx="minor">
                          <a:schemeClr val="tx1"/>
                        </a:fontRef>
                      </a:style>
                    </a:cxnSp>
                    <a:grpSp>
                      <a:nvGrpSpPr>
                        <a:cNvPr id="4" name="Groupe 18"/>
                        <a:cNvGrpSpPr/>
                      </a:nvGrpSpPr>
                      <a:grpSpPr>
                        <a:xfrm>
                          <a:off x="4004365" y="188640"/>
                          <a:ext cx="5139635" cy="3229327"/>
                          <a:chOff x="4004365" y="188640"/>
                          <a:chExt cx="5139635" cy="3229327"/>
                        </a:xfrm>
                      </a:grpSpPr>
                      <a:grpSp>
                        <a:nvGrpSpPr>
                          <a:cNvPr id="6" name="Groupe 15"/>
                          <a:cNvGrpSpPr/>
                        </a:nvGrpSpPr>
                        <a:grpSpPr>
                          <a:xfrm>
                            <a:off x="4004365" y="188640"/>
                            <a:ext cx="5139635" cy="3229327"/>
                            <a:chOff x="4004365" y="188640"/>
                            <a:chExt cx="5139635" cy="3229327"/>
                          </a:xfrm>
                        </a:grpSpPr>
                        <a:pic>
                          <a:nvPicPr>
                            <a:cNvPr id="4099" name="Picture 3"/>
                            <a:cNvPicPr>
                              <a:picLocks noChangeAspect="1" noChangeArrowheads="1"/>
                            </a:cNvPicPr>
                          </a:nvPicPr>
                          <a:blipFill>
                            <a:blip r:embed="rId23" cstate="print"/>
                            <a:srcRect/>
                            <a:stretch>
                              <a:fillRect/>
                            </a:stretch>
                          </a:blipFill>
                          <a:spPr bwMode="auto">
                            <a:xfrm>
                              <a:off x="4004365" y="188640"/>
                              <a:ext cx="5139635" cy="2664296"/>
                            </a:xfrm>
                            <a:prstGeom prst="rect">
                              <a:avLst/>
                            </a:prstGeom>
                            <a:noFill/>
                            <a:ln w="9525">
                              <a:noFill/>
                              <a:miter lim="800000"/>
                              <a:headEnd/>
                              <a:tailEnd/>
                            </a:ln>
                          </a:spPr>
                        </a:pic>
                        <a:sp>
                          <a:nvSpPr>
                            <a:cNvPr id="13" name="ZoneTexte 12"/>
                            <a:cNvSpPr txBox="1"/>
                          </a:nvSpPr>
                          <a:spPr>
                            <a:xfrm>
                              <a:off x="4644009" y="2287905"/>
                              <a:ext cx="864096" cy="276999"/>
                            </a:xfrm>
                            <a:prstGeom prst="rect">
                              <a:avLst/>
                            </a:prstGeom>
                            <a:solidFill>
                              <a:schemeClr val="bg1"/>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latin typeface="Arial" pitchFamily="34" charset="0"/>
                                    <a:cs typeface="Arial" pitchFamily="34" charset="0"/>
                                  </a:rPr>
                                  <a:t>moteur </a:t>
                                </a:r>
                                <a:endParaRPr lang="fr-FR" sz="1200" dirty="0">
                                  <a:latin typeface="Arial" pitchFamily="34" charset="0"/>
                                  <a:cs typeface="Arial" pitchFamily="34" charset="0"/>
                                </a:endParaRPr>
                              </a:p>
                            </a:txBody>
                            <a:useSpRect/>
                          </a:txSp>
                        </a:sp>
                        <a:sp>
                          <a:nvSpPr>
                            <a:cNvPr id="20" name="ZoneTexte 19"/>
                            <a:cNvSpPr txBox="1"/>
                          </a:nvSpPr>
                          <a:spPr>
                            <a:xfrm>
                              <a:off x="5652120" y="2924944"/>
                              <a:ext cx="864096" cy="276999"/>
                            </a:xfrm>
                            <a:prstGeom prst="rect">
                              <a:avLst/>
                            </a:prstGeom>
                            <a:solidFill>
                              <a:schemeClr val="bg1"/>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latin typeface="Arial" pitchFamily="34" charset="0"/>
                                    <a:cs typeface="Arial" pitchFamily="34" charset="0"/>
                                  </a:rPr>
                                  <a:t>silentbloc </a:t>
                                </a:r>
                                <a:endParaRPr lang="fr-FR" sz="1200" dirty="0">
                                  <a:latin typeface="Arial" pitchFamily="34" charset="0"/>
                                  <a:cs typeface="Arial" pitchFamily="34" charset="0"/>
                                </a:endParaRPr>
                              </a:p>
                            </a:txBody>
                            <a:useSpRect/>
                          </a:txSp>
                        </a:sp>
                        <a:sp>
                          <a:nvSpPr>
                            <a:cNvPr id="24" name="ZoneTexte 23"/>
                            <a:cNvSpPr txBox="1"/>
                          </a:nvSpPr>
                          <a:spPr>
                            <a:xfrm>
                              <a:off x="7596336" y="3140968"/>
                              <a:ext cx="1368152" cy="276999"/>
                            </a:xfrm>
                            <a:prstGeom prst="rect">
                              <a:avLst/>
                            </a:prstGeom>
                            <a:solidFill>
                              <a:schemeClr val="bg1"/>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200" dirty="0" smtClean="0">
                                    <a:latin typeface="Arial" pitchFamily="34" charset="0"/>
                                    <a:cs typeface="Arial" pitchFamily="34" charset="0"/>
                                  </a:rPr>
                                  <a:t>écrou + olive</a:t>
                                </a:r>
                                <a:endParaRPr lang="fr-FR" sz="1200" dirty="0">
                                  <a:latin typeface="Arial" pitchFamily="34" charset="0"/>
                                  <a:cs typeface="Arial" pitchFamily="34" charset="0"/>
                                </a:endParaRPr>
                              </a:p>
                            </a:txBody>
                            <a:useSpRect/>
                          </a:txSp>
                        </a:sp>
                      </a:grpSp>
                      <a:cxnSp>
                        <a:nvCxnSpPr>
                          <a:cNvPr id="18" name="Connecteur droit avec flèche 17"/>
                          <a:cNvCxnSpPr/>
                        </a:nvCxnSpPr>
                        <a:spPr>
                          <a:xfrm flipV="1">
                            <a:off x="6300192" y="1988840"/>
                            <a:ext cx="1008112" cy="1008112"/>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Connecteur droit avec flèche 21"/>
                          <a:cNvCxnSpPr/>
                        </a:nvCxnSpPr>
                        <a:spPr>
                          <a:xfrm flipV="1">
                            <a:off x="8028384" y="2420888"/>
                            <a:ext cx="864096" cy="72008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21" name="Rectangle 20"/>
                        <a:cNvSpPr/>
                      </a:nvSpPr>
                      <a:spPr>
                        <a:xfrm>
                          <a:off x="5508104" y="188640"/>
                          <a:ext cx="648072" cy="432048"/>
                        </a:xfrm>
                        <a:prstGeom prst="rect">
                          <a:avLst/>
                        </a:prstGeom>
                        <a:solidFill>
                          <a:srgbClr val="FF6600"/>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C4D13" w:rsidRDefault="005C4D13" w:rsidP="005C4D13">
      <w:pPr>
        <w:spacing w:after="0" w:line="240" w:lineRule="auto"/>
      </w:pPr>
      <w:r>
        <w:t xml:space="preserve">Ensuite procéder au remontage du couvercle sur </w:t>
      </w:r>
      <w:r w:rsidR="0035430C">
        <w:t>le bloc</w:t>
      </w:r>
      <w:r>
        <w:t xml:space="preserve">. Il faut maintenant remonter les pales en bout de l’arbre moteur. </w:t>
      </w:r>
      <w:r w:rsidR="0035430C">
        <w:t>Introduire l</w:t>
      </w:r>
      <w:r>
        <w:t>es pales sur l’axe moteur, l’écrou avec son olive doivent être orientés vers l’intérieur d</w:t>
      </w:r>
      <w:r w:rsidR="0035430C">
        <w:t>u bloc</w:t>
      </w:r>
      <w:r>
        <w:t xml:space="preserve">. Ensuite serrer légèrement l’écrou et vérifier qu’il reste </w:t>
      </w:r>
      <w:r w:rsidR="000326DF">
        <w:t>un jeu suffisant entre</w:t>
      </w:r>
      <w:r>
        <w:t xml:space="preserve"> l’extrémité des pales et le fond de l’échangeur. </w:t>
      </w:r>
      <w:r w:rsidR="0035430C">
        <w:t xml:space="preserve">Terminer l’opération par le serrage définitif de l’écrou. </w:t>
      </w:r>
      <w:r>
        <w:t>Alimenter le moteur et vérifier que tout l’ensemble tourne sans point dur. Le moteur n’ayant aucun couple on constate son bon fonctionnement de suite.</w:t>
      </w:r>
    </w:p>
    <w:p w:rsidR="00081D10" w:rsidRDefault="005C4D13" w:rsidP="005C4D13">
      <w:pPr>
        <w:spacing w:after="0" w:line="240" w:lineRule="auto"/>
      </w:pPr>
      <w:r>
        <w:t>La dernière opération est le montage de la pièce de fermeture inférieure du bl</w:t>
      </w:r>
      <w:r w:rsidR="00B749E5">
        <w:t>oc qui intègre les deux trappes et le renvoi d’angle pour le désembuage du pare-brise. Terminer par le montage des 3</w:t>
      </w:r>
      <w:r>
        <w:t xml:space="preserve"> clips qui maintiennent tout l’ensemble.</w:t>
      </w:r>
    </w:p>
    <w:p w:rsidR="00652971" w:rsidRDefault="00E746C8" w:rsidP="00B42C2C">
      <w:pPr>
        <w:spacing w:after="120" w:line="240" w:lineRule="auto"/>
      </w:pPr>
      <w:r>
        <w:lastRenderedPageBreak/>
        <w:t xml:space="preserve">Pour vérifier le fonctionnement de l’ensemble n’hésitez pas à le mettre en position de fonctionnement </w:t>
      </w:r>
      <w:r w:rsidR="0035430C">
        <w:t xml:space="preserve">telle que </w:t>
      </w:r>
      <w:r>
        <w:t xml:space="preserve">dans l’habitacle soit les trappes vers le bas. </w:t>
      </w:r>
      <w:r w:rsidR="00262A63">
        <w:t xml:space="preserve">Alimenter le ventilateur </w:t>
      </w:r>
      <w:r>
        <w:t xml:space="preserve">en </w:t>
      </w:r>
      <w:r w:rsidR="0035430C">
        <w:t>+</w:t>
      </w:r>
      <w:r>
        <w:t xml:space="preserve">12V </w:t>
      </w:r>
      <w:r w:rsidR="00262A63">
        <w:t xml:space="preserve">et vérifier le bon positionnement des pales par rapport </w:t>
      </w:r>
      <w:r>
        <w:t xml:space="preserve">à l’échangeur et </w:t>
      </w:r>
      <w:r w:rsidR="00262A63">
        <w:t>à la grille du couvercle inférieur.</w:t>
      </w:r>
      <w:r w:rsidR="009D4C46">
        <w:t xml:space="preserve"> N’hésitez pas à le basculer </w:t>
      </w:r>
      <w:r>
        <w:t>de +/- 45°pour vérifier son bon fonctionnement dans toutes les positions. Ensuite fermer une des</w:t>
      </w:r>
      <w:r w:rsidR="00652971">
        <w:t xml:space="preserve"> 2 trappes et vérifier avec une feuille de papier </w:t>
      </w:r>
      <w:r>
        <w:t xml:space="preserve">placée </w:t>
      </w:r>
      <w:r w:rsidR="00652971">
        <w:t xml:space="preserve">sur la partie de la grille libre que celle-ci est bien repoussée. </w:t>
      </w:r>
      <w:r>
        <w:t xml:space="preserve">Procéder à la même </w:t>
      </w:r>
      <w:r w:rsidR="00C23D06">
        <w:t xml:space="preserve">vérification sur les sorties de désembuage. </w:t>
      </w:r>
      <w:r w:rsidR="00262A63">
        <w:t xml:space="preserve">Ensuite insérer le rhéostat </w:t>
      </w:r>
      <w:r w:rsidR="00C23D06">
        <w:t xml:space="preserve">entre le +12V et le fil d’alimentation du moteur. Celui-ci </w:t>
      </w:r>
      <w:r w:rsidR="00262A63">
        <w:t xml:space="preserve">agit directement comme une résistance variable en série </w:t>
      </w:r>
      <w:r w:rsidR="00D176AF">
        <w:t xml:space="preserve">(valeur max typique 3,5 Ohms) </w:t>
      </w:r>
      <w:r w:rsidR="009D4FE6">
        <w:t>avec le moteur. La tension d’alimentation aux bornes du moteur est minimale sur la position ‘’ Slow’’. La vitesse du moteur est maximale sur la position ‘’</w:t>
      </w:r>
      <w:proofErr w:type="spellStart"/>
      <w:r w:rsidR="009D4FE6">
        <w:t>Fast</w:t>
      </w:r>
      <w:proofErr w:type="spellEnd"/>
      <w:r w:rsidR="009D4FE6">
        <w:t>’’ celui-ci étant</w:t>
      </w:r>
      <w:r w:rsidR="00ED50D4">
        <w:t xml:space="preserve"> alimenté directement en +12V. </w:t>
      </w:r>
    </w:p>
    <w:p w:rsidR="00652971" w:rsidRDefault="00652971" w:rsidP="00A825CE">
      <w:pPr>
        <w:spacing w:after="120" w:line="240" w:lineRule="auto"/>
        <w:jc w:val="center"/>
      </w:pPr>
      <w:r w:rsidRPr="00652971">
        <w:rPr>
          <w:noProof/>
          <w:lang w:eastAsia="fr-FR"/>
        </w:rPr>
        <w:drawing>
          <wp:inline distT="0" distB="0" distL="0" distR="0">
            <wp:extent cx="4535591" cy="2700300"/>
            <wp:effectExtent l="19050" t="0" r="0" b="0"/>
            <wp:docPr id="3"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35591" cy="2700300"/>
                      <a:chOff x="1115616" y="2060848"/>
                      <a:chExt cx="4535591" cy="2700300"/>
                    </a:xfrm>
                  </a:grpSpPr>
                  <a:grpSp>
                    <a:nvGrpSpPr>
                      <a:cNvPr id="58" name="Groupe 57"/>
                      <a:cNvGrpSpPr/>
                    </a:nvGrpSpPr>
                    <a:grpSpPr>
                      <a:xfrm>
                        <a:off x="1115616" y="2060848"/>
                        <a:ext cx="4535591" cy="2700300"/>
                        <a:chOff x="1115616" y="2060848"/>
                        <a:chExt cx="4535591" cy="2700300"/>
                      </a:xfrm>
                    </a:grpSpPr>
                    <a:pic>
                      <a:nvPicPr>
                        <a:cNvPr id="1026" name="Picture 2" descr="http://www.moss-europe.fr/media/catalog/product/cache/5/thumbnail/73x73/9df78eab33525d08d6e5fb8d27136e95/5/7/57h5260pic2_15.jpg"/>
                        <a:cNvPicPr>
                          <a:picLocks noChangeAspect="1" noChangeArrowheads="1"/>
                        </a:cNvPicPr>
                      </a:nvPicPr>
                      <a:blipFill>
                        <a:blip r:embed="rId24" cstate="print"/>
                        <a:srcRect/>
                        <a:stretch>
                          <a:fillRect/>
                        </a:stretch>
                      </a:blipFill>
                      <a:spPr bwMode="auto">
                        <a:xfrm>
                          <a:off x="1115616" y="2540150"/>
                          <a:ext cx="1680938" cy="1680938"/>
                        </a:xfrm>
                        <a:prstGeom prst="rect">
                          <a:avLst/>
                        </a:prstGeom>
                        <a:noFill/>
                      </a:spPr>
                    </a:pic>
                    <a:grpSp>
                      <a:nvGrpSpPr>
                        <a:cNvPr id="4" name="Groupe 56"/>
                        <a:cNvGrpSpPr/>
                      </a:nvGrpSpPr>
                      <a:grpSpPr>
                        <a:xfrm>
                          <a:off x="3347864" y="2060848"/>
                          <a:ext cx="2303343" cy="2700300"/>
                          <a:chOff x="3347864" y="2060848"/>
                          <a:chExt cx="2303343" cy="2700300"/>
                        </a:xfrm>
                      </a:grpSpPr>
                      <a:sp>
                        <a:nvSpPr>
                          <a:cNvPr id="2" name="Ellipse 3"/>
                          <a:cNvSpPr/>
                        </a:nvSpPr>
                        <a:spPr>
                          <a:xfrm>
                            <a:off x="3635896" y="2060848"/>
                            <a:ext cx="1152128" cy="1098905"/>
                          </a:xfrm>
                          <a:prstGeom prst="ellipse">
                            <a:avLst/>
                          </a:prstGeom>
                          <a:noFill/>
                          <a:ln w="76200">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3960855" y="2990690"/>
                            <a:ext cx="590835" cy="366302"/>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rot="1974281">
                            <a:off x="3905750" y="2725246"/>
                            <a:ext cx="57524" cy="422656"/>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Ellipse 15"/>
                          <a:cNvSpPr/>
                        </a:nvSpPr>
                        <a:spPr>
                          <a:xfrm>
                            <a:off x="3783605" y="2990690"/>
                            <a:ext cx="59083" cy="56354"/>
                          </a:xfrm>
                          <a:prstGeom prst="ellipse">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rot="1577446">
                            <a:off x="3932434" y="2897978"/>
                            <a:ext cx="53676" cy="422656"/>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rot="19411940">
                            <a:off x="4489746" y="2776667"/>
                            <a:ext cx="53676" cy="422656"/>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Ellipse 16"/>
                          <a:cNvSpPr/>
                        </a:nvSpPr>
                        <a:spPr>
                          <a:xfrm>
                            <a:off x="4581232" y="2990690"/>
                            <a:ext cx="59083" cy="56354"/>
                          </a:xfrm>
                          <a:prstGeom prst="ellipse">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Connecteur droit avec flèche 18"/>
                          <a:cNvCxnSpPr>
                            <a:endCxn id="20" idx="7"/>
                          </a:cNvCxnSpPr>
                        </a:nvCxnSpPr>
                        <a:spPr>
                          <a:xfrm flipH="1">
                            <a:off x="3922661" y="2596212"/>
                            <a:ext cx="274528" cy="462366"/>
                          </a:xfrm>
                          <a:prstGeom prst="straightConnector1">
                            <a:avLst/>
                          </a:prstGeom>
                          <a:ln w="28575">
                            <a:solidFill>
                              <a:schemeClr val="tx1"/>
                            </a:solidFill>
                            <a:prstDash val="sysDot"/>
                            <a:tailEnd type="arrow"/>
                          </a:ln>
                        </a:spPr>
                        <a:style>
                          <a:lnRef idx="1">
                            <a:schemeClr val="accent1"/>
                          </a:lnRef>
                          <a:fillRef idx="0">
                            <a:schemeClr val="accent1"/>
                          </a:fillRef>
                          <a:effectRef idx="0">
                            <a:schemeClr val="accent1"/>
                          </a:effectRef>
                          <a:fontRef idx="minor">
                            <a:schemeClr val="tx1"/>
                          </a:fontRef>
                        </a:style>
                      </a:cxnSp>
                      <a:cxnSp>
                        <a:nvCxnSpPr>
                          <a:cNvPr id="29" name="Connecteur droit avec flèche 28"/>
                          <a:cNvCxnSpPr>
                            <a:endCxn id="17" idx="1"/>
                          </a:cNvCxnSpPr>
                        </a:nvCxnSpPr>
                        <a:spPr>
                          <a:xfrm>
                            <a:off x="4197189" y="2596212"/>
                            <a:ext cx="392695" cy="4027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Ellipse 34"/>
                          <a:cNvSpPr/>
                        </a:nvSpPr>
                        <a:spPr>
                          <a:xfrm>
                            <a:off x="4079022" y="2483504"/>
                            <a:ext cx="265876" cy="253593"/>
                          </a:xfrm>
                          <a:prstGeom prst="ellipse">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Connecteur droit avec flèche 7"/>
                          <a:cNvCxnSpPr>
                            <a:endCxn id="24" idx="0"/>
                          </a:cNvCxnSpPr>
                        </a:nvCxnSpPr>
                        <a:spPr>
                          <a:xfrm>
                            <a:off x="4197189" y="2596213"/>
                            <a:ext cx="0" cy="591717"/>
                          </a:xfrm>
                          <a:prstGeom prst="straightConnector1">
                            <a:avLst/>
                          </a:prstGeom>
                          <a:ln w="28575">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4138106" y="3187930"/>
                            <a:ext cx="118167" cy="28177"/>
                          </a:xfrm>
                          <a:prstGeom prst="rect">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551690" y="3187930"/>
                            <a:ext cx="118167" cy="28177"/>
                          </a:xfrm>
                          <a:prstGeom prst="rect">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Connecteur droit 27"/>
                          <a:cNvCxnSpPr/>
                        </a:nvCxnSpPr>
                        <a:spPr>
                          <a:xfrm flipH="1">
                            <a:off x="4602121" y="3013032"/>
                            <a:ext cx="8653" cy="203075"/>
                          </a:xfrm>
                          <a:prstGeom prst="line">
                            <a:avLst/>
                          </a:prstGeom>
                          <a:ln w="28575">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sp>
                        <a:nvSpPr>
                          <a:cNvPr id="31" name="ZoneTexte 30"/>
                          <a:cNvSpPr txBox="1"/>
                        </a:nvSpPr>
                        <a:spPr>
                          <a:xfrm>
                            <a:off x="4572000" y="2924944"/>
                            <a:ext cx="435312"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err="1" smtClean="0"/>
                                <a:t>Fast</a:t>
                              </a:r>
                              <a:endParaRPr lang="fr-FR" sz="1200" dirty="0"/>
                            </a:p>
                          </a:txBody>
                          <a:useSpRect/>
                        </a:txSp>
                      </a:sp>
                      <a:sp>
                        <a:nvSpPr>
                          <a:cNvPr id="32" name="ZoneTexte 31"/>
                          <a:cNvSpPr txBox="1"/>
                        </a:nvSpPr>
                        <a:spPr>
                          <a:xfrm>
                            <a:off x="3347864" y="2924944"/>
                            <a:ext cx="482248"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Slow</a:t>
                              </a:r>
                              <a:endParaRPr lang="fr-FR" sz="1200" dirty="0"/>
                            </a:p>
                          </a:txBody>
                          <a:useSpRect/>
                        </a:txSp>
                      </a:sp>
                      <a:sp>
                        <a:nvSpPr>
                          <a:cNvPr id="20" name="Ellipse 19"/>
                          <a:cNvSpPr/>
                        </a:nvSpPr>
                        <a:spPr>
                          <a:xfrm>
                            <a:off x="3872230" y="3050325"/>
                            <a:ext cx="59083" cy="56354"/>
                          </a:xfrm>
                          <a:prstGeom prst="ellipse">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ZoneTexte 32"/>
                          <a:cNvSpPr txBox="1"/>
                        </a:nvSpPr>
                        <a:spPr>
                          <a:xfrm rot="17977356">
                            <a:off x="3851038" y="2708920"/>
                            <a:ext cx="320922" cy="184666"/>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600" dirty="0" smtClean="0"/>
                                <a:t>stop</a:t>
                              </a:r>
                              <a:endParaRPr lang="fr-FR" sz="600" dirty="0"/>
                            </a:p>
                          </a:txBody>
                          <a:useSpRect/>
                        </a:txSp>
                      </a:sp>
                      <a:grpSp>
                        <a:nvGrpSpPr>
                          <a:cNvPr id="25" name="Groupe 33"/>
                          <a:cNvGrpSpPr/>
                        </a:nvGrpSpPr>
                        <a:grpSpPr>
                          <a:xfrm>
                            <a:off x="3995936" y="3645024"/>
                            <a:ext cx="432048" cy="1116124"/>
                            <a:chOff x="3491880" y="5445224"/>
                            <a:chExt cx="432048" cy="1080120"/>
                          </a:xfrm>
                        </a:grpSpPr>
                        <a:sp>
                          <a:nvSpPr>
                            <a:cNvPr id="36" name="Rectangle 35"/>
                            <a:cNvSpPr/>
                          </a:nvSpPr>
                          <a:spPr>
                            <a:xfrm>
                              <a:off x="3563888" y="5445224"/>
                              <a:ext cx="288032" cy="216024"/>
                            </a:xfrm>
                            <a:prstGeom prst="rect">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3563888" y="6021288"/>
                              <a:ext cx="288032" cy="216024"/>
                            </a:xfrm>
                            <a:prstGeom prst="rect">
                              <a:avLst/>
                            </a:prstGeom>
                            <a:solidFill>
                              <a:schemeClr val="tx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Connecteur droit 39"/>
                            <a:cNvCxnSpPr>
                              <a:stCxn id="39" idx="2"/>
                            </a:cNvCxnSpPr>
                          </a:nvCxnSpPr>
                          <a:spPr>
                            <a:xfrm>
                              <a:off x="3707904" y="6237312"/>
                              <a:ext cx="0" cy="288032"/>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Connecteur droit 40"/>
                            <a:cNvCxnSpPr/>
                          </a:nvCxnSpPr>
                          <a:spPr>
                            <a:xfrm>
                              <a:off x="3563888" y="6525344"/>
                              <a:ext cx="288032"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sp>
                          <a:nvSpPr>
                            <a:cNvPr id="42" name="Ellipse 41"/>
                            <a:cNvSpPr/>
                          </a:nvSpPr>
                          <a:spPr>
                            <a:xfrm>
                              <a:off x="3491880" y="5661248"/>
                              <a:ext cx="432048" cy="432048"/>
                            </a:xfrm>
                            <a:prstGeom prst="ellipse">
                              <a:avLst/>
                            </a:prstGeom>
                            <a:solidFill>
                              <a:schemeClr val="bg1"/>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4" name="Connecteur droit 43"/>
                          <a:cNvCxnSpPr>
                            <a:stCxn id="24" idx="2"/>
                            <a:endCxn id="36" idx="0"/>
                          </a:cNvCxnSpPr>
                        </a:nvCxnSpPr>
                        <a:spPr>
                          <a:xfrm>
                            <a:off x="4197190" y="3216107"/>
                            <a:ext cx="14770" cy="428917"/>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Connecteur droit 45"/>
                          <a:cNvCxnSpPr/>
                        </a:nvCxnSpPr>
                        <a:spPr>
                          <a:xfrm>
                            <a:off x="4644008" y="3212976"/>
                            <a:ext cx="0" cy="432048"/>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51" name="Connecteur droit 50"/>
                          <a:cNvCxnSpPr/>
                        </a:nvCxnSpPr>
                        <a:spPr>
                          <a:xfrm>
                            <a:off x="4644008" y="3645024"/>
                            <a:ext cx="360040" cy="0"/>
                          </a:xfrm>
                          <a:prstGeom prst="line">
                            <a:avLst/>
                          </a:prstGeom>
                          <a:ln w="190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52" name="ZoneTexte 51"/>
                          <a:cNvSpPr txBox="1"/>
                        </a:nvSpPr>
                        <a:spPr>
                          <a:xfrm>
                            <a:off x="4644008" y="3429000"/>
                            <a:ext cx="1007199"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200" dirty="0" smtClean="0"/>
                                <a:t>+12v</a:t>
                              </a:r>
                            </a:p>
                            <a:p>
                              <a:pPr algn="ctr"/>
                              <a:r>
                                <a:rPr lang="fr-FR" sz="1200" dirty="0" smtClean="0"/>
                                <a:t> (A4 </a:t>
                              </a:r>
                              <a:r>
                                <a:rPr lang="fr-FR" sz="1200" dirty="0" err="1" smtClean="0"/>
                                <a:t>fusebox</a:t>
                              </a:r>
                              <a:r>
                                <a:rPr lang="fr-FR" sz="1200" dirty="0" smtClean="0"/>
                                <a:t>)</a:t>
                              </a:r>
                              <a:endParaRPr lang="fr-FR" sz="1200" dirty="0"/>
                            </a:p>
                          </a:txBody>
                          <a:useSpRect/>
                        </a:txSp>
                      </a:sp>
                      <a:grpSp>
                        <a:nvGrpSpPr>
                          <a:cNvPr id="30" name="Groupe 54"/>
                          <a:cNvGrpSpPr/>
                        </a:nvGrpSpPr>
                        <a:grpSpPr>
                          <a:xfrm rot="16200000">
                            <a:off x="3959933" y="2240866"/>
                            <a:ext cx="504055" cy="576065"/>
                            <a:chOff x="6444208" y="2060848"/>
                            <a:chExt cx="576064" cy="576064"/>
                          </a:xfrm>
                        </a:grpSpPr>
                        <a:sp>
                          <a:nvSpPr>
                            <a:cNvPr id="53" name="Arc 52"/>
                            <a:cNvSpPr/>
                          </a:nvSpPr>
                          <a:spPr>
                            <a:xfrm>
                              <a:off x="6444208" y="2060848"/>
                              <a:ext cx="576064" cy="576064"/>
                            </a:xfrm>
                            <a:prstGeom prst="arc">
                              <a:avLst/>
                            </a:prstGeom>
                            <a:ln>
                              <a:solidFill>
                                <a:schemeClr val="tx1"/>
                              </a:solidFill>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54" name="Arc 53"/>
                            <a:cNvSpPr/>
                          </a:nvSpPr>
                          <a:spPr>
                            <a:xfrm flipV="1">
                              <a:off x="6444208" y="2060848"/>
                              <a:ext cx="576064" cy="576064"/>
                            </a:xfrm>
                            <a:prstGeom prst="arc">
                              <a:avLst/>
                            </a:prstGeom>
                            <a:ln>
                              <a:solidFill>
                                <a:schemeClr val="tx1"/>
                              </a:solidFill>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a:sp>
                        <a:nvSpPr>
                          <a:cNvPr id="56" name="ZoneTexte 55"/>
                          <a:cNvSpPr txBox="1"/>
                        </a:nvSpPr>
                        <a:spPr>
                          <a:xfrm>
                            <a:off x="3995936" y="3882534"/>
                            <a:ext cx="466794"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800" dirty="0" smtClean="0"/>
                                <a:t>Fan</a:t>
                              </a:r>
                            </a:p>
                            <a:p>
                              <a:pPr algn="ctr"/>
                              <a:r>
                                <a:rPr lang="fr-FR" sz="800" dirty="0" smtClean="0"/>
                                <a:t> </a:t>
                              </a:r>
                              <a:r>
                                <a:rPr lang="fr-FR" sz="800" dirty="0" err="1" smtClean="0"/>
                                <a:t>motor</a:t>
                              </a:r>
                              <a:endParaRPr lang="fr-FR" sz="800" dirty="0"/>
                            </a:p>
                          </a:txBody>
                          <a:useSpRect/>
                        </a:txSp>
                      </a:sp>
                    </a:grpSp>
                  </a:grpSp>
                </lc:lockedCanvas>
              </a:graphicData>
            </a:graphic>
          </wp:inline>
        </w:drawing>
      </w:r>
    </w:p>
    <w:p w:rsidR="00652971" w:rsidRDefault="008330F2" w:rsidP="008330F2">
      <w:pPr>
        <w:spacing w:after="120" w:line="240" w:lineRule="auto"/>
        <w:jc w:val="center"/>
        <w:rPr>
          <w:i/>
        </w:rPr>
      </w:pPr>
      <w:r>
        <w:rPr>
          <w:i/>
        </w:rPr>
        <w:t>R</w:t>
      </w:r>
      <w:r w:rsidRPr="008330F2">
        <w:rPr>
          <w:i/>
        </w:rPr>
        <w:t>h</w:t>
      </w:r>
      <w:r>
        <w:rPr>
          <w:i/>
        </w:rPr>
        <w:t>é</w:t>
      </w:r>
      <w:r w:rsidRPr="008330F2">
        <w:rPr>
          <w:i/>
        </w:rPr>
        <w:t>ostat</w:t>
      </w:r>
    </w:p>
    <w:p w:rsidR="008330F2" w:rsidRPr="008330F2" w:rsidRDefault="008330F2" w:rsidP="008330F2">
      <w:pPr>
        <w:spacing w:after="120" w:line="240" w:lineRule="auto"/>
        <w:jc w:val="center"/>
        <w:rPr>
          <w:i/>
        </w:rPr>
      </w:pPr>
    </w:p>
    <w:p w:rsidR="004B0A2B" w:rsidRDefault="004B0A2B" w:rsidP="00B42C2C">
      <w:pPr>
        <w:spacing w:after="120" w:line="240" w:lineRule="auto"/>
      </w:pPr>
      <w:r w:rsidRPr="004757A9">
        <w:rPr>
          <w:b/>
          <w:sz w:val="24"/>
          <w:szCs w:val="24"/>
        </w:rPr>
        <w:t>Nota</w:t>
      </w:r>
      <w:r w:rsidR="00503F04" w:rsidRPr="004757A9">
        <w:rPr>
          <w:b/>
          <w:sz w:val="24"/>
          <w:szCs w:val="24"/>
        </w:rPr>
        <w:t xml:space="preserve"> important</w:t>
      </w:r>
      <w:r w:rsidRPr="004757A9">
        <w:rPr>
          <w:b/>
        </w:rPr>
        <w:t> :</w:t>
      </w:r>
      <w:r>
        <w:t xml:space="preserve"> </w:t>
      </w:r>
      <w:r w:rsidR="00D54CAE" w:rsidRPr="00D54CAE">
        <w:t xml:space="preserve">sur les schémas électriques (AUTOWIRE notamment) le raccordement du +12V s’effectue sur la sortie A2 de la </w:t>
      </w:r>
      <w:proofErr w:type="spellStart"/>
      <w:r w:rsidR="00D54CAE" w:rsidRPr="00D54CAE">
        <w:t>fusebox</w:t>
      </w:r>
      <w:proofErr w:type="spellEnd"/>
      <w:r w:rsidR="00D54CAE" w:rsidRPr="00D54CAE">
        <w:t xml:space="preserve"> qui est une ligne +12V permanent qui alimente les avertisseurs sonores. Pour des raisons de sécurité je recommande vivement de prendre le +12V sur la sortie A4 de la fuse box. Si vous maintenez le câble sur la sortie A2 de la </w:t>
      </w:r>
      <w:proofErr w:type="spellStart"/>
      <w:r w:rsidR="00D54CAE" w:rsidRPr="00D54CAE">
        <w:t>fusebox</w:t>
      </w:r>
      <w:proofErr w:type="spellEnd"/>
      <w:r w:rsidR="00D54CAE" w:rsidRPr="00D54CAE">
        <w:t xml:space="preserve">, premièrement le +12V est présent de façon permanente sur le rhéostat en votre absence. Certes cette ligne est protégée par un fusible 35A ou 50A si bien qu’avant que le fusible fonde il peut se produire pas mal de dégâts (surtout </w:t>
      </w:r>
      <w:r w:rsidR="009D4C46">
        <w:t>si vous n’êtes pas dans votre TR</w:t>
      </w:r>
      <w:r w:rsidR="00D54CAE" w:rsidRPr="00D54CAE">
        <w:t>). Deuxièmement il se peut que la position du bouton de vitesse soit au minimum et non pas à l’arrêt. D’autant plus que le bruit du ventilateur est faible à vitesse lente et que le rhéostat dissipe alors un maximum de chaleur. Ceci permettra de sécuriser le circuit électrique en votre absence et protègera la batterie d’une éventuelle dé</w:t>
      </w:r>
      <w:r w:rsidR="00ED50D4">
        <w:t xml:space="preserve">charge permanente. En effet la </w:t>
      </w:r>
      <w:r w:rsidR="00D54CAE" w:rsidRPr="00D54CAE">
        <w:t>ligne A4 est inactive lorsque que le contact est coupé et lorsque celui-ci est mis, la consommation supplémentaire sur cette l</w:t>
      </w:r>
      <w:r w:rsidR="00D54CAE">
        <w:t>igne est tout à fait tolérable.</w:t>
      </w:r>
    </w:p>
    <w:p w:rsidR="009508C9" w:rsidRDefault="009508C9" w:rsidP="00B42C2C">
      <w:pPr>
        <w:spacing w:after="120" w:line="240" w:lineRule="auto"/>
      </w:pPr>
      <w:r>
        <w:t xml:space="preserve">Reconnecter sur </w:t>
      </w:r>
      <w:r w:rsidR="00C41A66">
        <w:t>l’échangeur</w:t>
      </w:r>
      <w:r>
        <w:t xml:space="preserve"> les tuyaux</w:t>
      </w:r>
      <w:r w:rsidR="00C41A66">
        <w:t xml:space="preserve"> (14)</w:t>
      </w:r>
      <w:r>
        <w:t xml:space="preserve">. Une attention particulière doit être prise pour le montage </w:t>
      </w:r>
      <w:r w:rsidR="00503F04">
        <w:t xml:space="preserve">de ces </w:t>
      </w:r>
      <w:r w:rsidR="00C41A66">
        <w:t xml:space="preserve">tuyaux car l’accès </w:t>
      </w:r>
      <w:r w:rsidR="00503F04">
        <w:t>aux</w:t>
      </w:r>
      <w:r w:rsidR="00C41A66">
        <w:t xml:space="preserve"> colliers est impossible une fois le bloc réinstallé</w:t>
      </w:r>
      <w:r w:rsidR="00503F04">
        <w:t>. Ne mégotez donc</w:t>
      </w:r>
      <w:r w:rsidR="00324AB4">
        <w:t xml:space="preserve"> pas</w:t>
      </w:r>
      <w:r>
        <w:t xml:space="preserve"> sur la qualité des colliers. Pour ma part j’utilise des colliers constitués d</w:t>
      </w:r>
      <w:r w:rsidR="009D4FE6">
        <w:t xml:space="preserve">e 2 fils emprisonnant un écrou </w:t>
      </w:r>
      <w:r>
        <w:t xml:space="preserve">et qui présentent un serrage efficace </w:t>
      </w:r>
      <w:r w:rsidR="00C41A66">
        <w:t>et endurant (voire photo en début de tutoriel).</w:t>
      </w:r>
    </w:p>
    <w:p w:rsidR="00D63A56" w:rsidRDefault="009508C9" w:rsidP="00B42C2C">
      <w:pPr>
        <w:spacing w:after="120" w:line="240" w:lineRule="auto"/>
      </w:pPr>
      <w:r>
        <w:t xml:space="preserve">Remonter le bloc </w:t>
      </w:r>
      <w:r w:rsidR="00DA50A0">
        <w:t xml:space="preserve">sur son support, </w:t>
      </w:r>
      <w:r w:rsidR="009D4FE6">
        <w:t xml:space="preserve">insérer le tout </w:t>
      </w:r>
      <w:r>
        <w:t>sous le tableau de bord</w:t>
      </w:r>
      <w:r w:rsidR="0035430C">
        <w:t>, rebranch</w:t>
      </w:r>
      <w:r w:rsidR="005C5E11">
        <w:t>er les tuyaux de désembuage (16) et assurer l</w:t>
      </w:r>
      <w:r>
        <w:t>a fixation</w:t>
      </w:r>
      <w:r w:rsidR="005C5E11">
        <w:t xml:space="preserve"> du bloc</w:t>
      </w:r>
      <w:r>
        <w:t xml:space="preserve"> </w:t>
      </w:r>
      <w:r w:rsidR="00DA50A0">
        <w:t>par les 2 fixations sur les cornières et par la 3</w:t>
      </w:r>
      <w:r w:rsidR="00DA50A0" w:rsidRPr="00DA50A0">
        <w:rPr>
          <w:vertAlign w:val="superscript"/>
        </w:rPr>
        <w:t>ème</w:t>
      </w:r>
      <w:r w:rsidR="00DA50A0">
        <w:t xml:space="preserve"> vis accessible côté moteur</w:t>
      </w:r>
      <w:r>
        <w:t xml:space="preserve">. Sous </w:t>
      </w:r>
      <w:r w:rsidR="00DA50A0">
        <w:t>l’</w:t>
      </w:r>
      <w:r>
        <w:t>un des b</w:t>
      </w:r>
      <w:r w:rsidR="00503F04">
        <w:t>oulons de fixation insérer la co</w:t>
      </w:r>
      <w:r>
        <w:t xml:space="preserve">sse de masse du retour moteur et ayant pris soin de bien nettoyer la cosse et la partie </w:t>
      </w:r>
      <w:r w:rsidR="00DA50A0">
        <w:t>de la cornière</w:t>
      </w:r>
      <w:r>
        <w:t xml:space="preserve"> en regard.</w:t>
      </w:r>
      <w:r w:rsidR="00494106">
        <w:t xml:space="preserve"> Reconnecter les extrémités des tuyaux (14) aux passages étanches du firewall. Terminer par le branchement des durites </w:t>
      </w:r>
      <w:r w:rsidR="005C5E11">
        <w:t xml:space="preserve">d’entrée et de sortie </w:t>
      </w:r>
      <w:r w:rsidR="00494106">
        <w:t>(7)</w:t>
      </w:r>
      <w:r w:rsidR="005C5E11">
        <w:t>.</w:t>
      </w:r>
      <w:r w:rsidR="00494106">
        <w:t xml:space="preserve"> </w:t>
      </w:r>
      <w:r w:rsidR="007D6A85">
        <w:t xml:space="preserve">Installer le rhéostat </w:t>
      </w:r>
      <w:r w:rsidR="005C5E11">
        <w:t xml:space="preserve">(24) </w:t>
      </w:r>
      <w:r w:rsidR="007D6A85">
        <w:t xml:space="preserve">sur le tableau de bord </w:t>
      </w:r>
      <w:r w:rsidR="005C5E11">
        <w:t xml:space="preserve">et </w:t>
      </w:r>
      <w:r w:rsidR="00E00916">
        <w:t>équipez-le</w:t>
      </w:r>
      <w:r w:rsidR="005C5E11">
        <w:t xml:space="preserve"> </w:t>
      </w:r>
      <w:r w:rsidR="00843C6A">
        <w:t xml:space="preserve">de son bouton de commande. </w:t>
      </w:r>
      <w:r w:rsidR="00D63A56">
        <w:t>Compte tenu de la petite taille de la vis de fixation du bouton sur l’axe du rhéostat, j</w:t>
      </w:r>
      <w:r w:rsidR="00843C6A">
        <w:t xml:space="preserve">e vous conseille d’attacher la vis de fixation du bouton à </w:t>
      </w:r>
      <w:r w:rsidR="00843C6A">
        <w:lastRenderedPageBreak/>
        <w:t>l’extrémité du tournevis par un moyen de votre choix comme du ruban adhésif</w:t>
      </w:r>
      <w:r w:rsidR="00D63A56">
        <w:t>,</w:t>
      </w:r>
      <w:r w:rsidR="00843C6A">
        <w:t xml:space="preserve"> sous peine d’être obligé de vous contorsionner avec u</w:t>
      </w:r>
      <w:r w:rsidR="00D63A56">
        <w:t>ne lampe électrique pour cher</w:t>
      </w:r>
      <w:r w:rsidR="00843C6A">
        <w:t>cher</w:t>
      </w:r>
      <w:r w:rsidR="00D63A56">
        <w:t xml:space="preserve"> la vis</w:t>
      </w:r>
      <w:r w:rsidR="00843C6A">
        <w:t xml:space="preserve"> </w:t>
      </w:r>
      <w:r w:rsidR="00503F04">
        <w:t>sur le plancher</w:t>
      </w:r>
      <w:r w:rsidR="00D63A56">
        <w:t xml:space="preserve">. </w:t>
      </w:r>
    </w:p>
    <w:p w:rsidR="009508C9" w:rsidRDefault="00D63A56" w:rsidP="00B42C2C">
      <w:pPr>
        <w:spacing w:after="120" w:line="240" w:lineRule="auto"/>
      </w:pPr>
      <w:r>
        <w:t>Ensuite</w:t>
      </w:r>
      <w:r w:rsidR="007D6A85">
        <w:t xml:space="preserve"> connecter le fil moteur sur </w:t>
      </w:r>
      <w:r>
        <w:t>une des 2</w:t>
      </w:r>
      <w:r w:rsidR="007D6A85">
        <w:t xml:space="preserve"> sortie</w:t>
      </w:r>
      <w:r>
        <w:t xml:space="preserve">s </w:t>
      </w:r>
      <w:r w:rsidR="00156C01">
        <w:t>du rhéostat. Le +12V</w:t>
      </w:r>
      <w:r w:rsidR="007764BE">
        <w:t xml:space="preserve"> A4 peut être récupéré avec l’aide d’une cosse ronde sur la borne B</w:t>
      </w:r>
      <w:r w:rsidR="00843C6A">
        <w:t xml:space="preserve"> (Batterie) de la jauge de niveau de carburant. Le fil qui est normalement déjà connecté à la borne B est vert</w:t>
      </w:r>
      <w:r w:rsidR="007764BE">
        <w:t xml:space="preserve">. </w:t>
      </w:r>
      <w:r w:rsidR="008330F2">
        <w:t xml:space="preserve">Il ne reste plus qu’à </w:t>
      </w:r>
      <w:r w:rsidR="00156C01">
        <w:t>brancher</w:t>
      </w:r>
      <w:r w:rsidR="00843C6A">
        <w:t xml:space="preserve"> l’extrémité de ce fil sur la borne libre du rhéostat. </w:t>
      </w:r>
      <w:r w:rsidR="001F09F6">
        <w:t>Rebrancher la batterie, m</w:t>
      </w:r>
      <w:r w:rsidR="00843C6A">
        <w:t>ettre le contact et manœuvrer le rhéostat pour vérifier que la v</w:t>
      </w:r>
      <w:r w:rsidR="003C3E22">
        <w:t>itesse du ventilateur varie. En</w:t>
      </w:r>
      <w:r w:rsidR="00843C6A">
        <w:t xml:space="preserve">suite placer le rhéostat </w:t>
      </w:r>
      <w:r w:rsidR="001F09F6">
        <w:t>sur ‘’</w:t>
      </w:r>
      <w:proofErr w:type="spellStart"/>
      <w:r w:rsidR="001F09F6">
        <w:t>Fast</w:t>
      </w:r>
      <w:proofErr w:type="spellEnd"/>
      <w:r w:rsidR="001F09F6">
        <w:t xml:space="preserve">’’ </w:t>
      </w:r>
      <w:r w:rsidR="00843C6A">
        <w:t xml:space="preserve">pour obtenir la vitesse maximum du ventilateur et vérifier que contact coupé le ventilateur s’arrête. </w:t>
      </w:r>
    </w:p>
    <w:p w:rsidR="00B45322" w:rsidRDefault="001F09F6" w:rsidP="00B42C2C">
      <w:pPr>
        <w:spacing w:after="120" w:line="240" w:lineRule="auto"/>
      </w:pPr>
      <w:r>
        <w:t>Ne</w:t>
      </w:r>
      <w:r w:rsidR="00503F04">
        <w:t xml:space="preserve"> reste plus qu’à faire un essai moteur tournant</w:t>
      </w:r>
      <w:r w:rsidR="00336392">
        <w:t>. Dévi</w:t>
      </w:r>
      <w:r w:rsidR="00503F04">
        <w:t xml:space="preserve">sser le bouchon du radiateur </w:t>
      </w:r>
      <w:r w:rsidR="00336392">
        <w:t xml:space="preserve">et démarrer le moteur sans trop accélérer. Ouvrir peu à peu le robinet du chauffage (21) en vérifiant en même temps qu’il n’y a aucune fuite dans le circuit. Si tout se passe bien, </w:t>
      </w:r>
      <w:r w:rsidR="002E634D">
        <w:t xml:space="preserve">refaire </w:t>
      </w:r>
      <w:r w:rsidR="00336392">
        <w:t xml:space="preserve">un complément de </w:t>
      </w:r>
      <w:proofErr w:type="spellStart"/>
      <w:r w:rsidR="00336392">
        <w:t>LdR</w:t>
      </w:r>
      <w:proofErr w:type="spellEnd"/>
      <w:r w:rsidR="002E634D">
        <w:t xml:space="preserve"> pour remplir l’échangeur</w:t>
      </w:r>
      <w:r w:rsidR="00336392">
        <w:t xml:space="preserve">, remettre le bouchon du radiateur et faire monter en température le moteur puis terminer par un essai sur route. Après tout ça si tout est correct, vous pouvez </w:t>
      </w:r>
      <w:r w:rsidR="00E00916">
        <w:t xml:space="preserve">retirer les protections dans l’habitacle ou </w:t>
      </w:r>
      <w:r w:rsidR="00336392">
        <w:t>remonter la moquette</w:t>
      </w:r>
      <w:r w:rsidR="00E00916">
        <w:t xml:space="preserve"> suivant l’option choisie</w:t>
      </w:r>
      <w:r w:rsidR="00336392">
        <w:t>.</w:t>
      </w:r>
    </w:p>
    <w:p w:rsidR="006628D5" w:rsidRDefault="00B45322" w:rsidP="006628D5">
      <w:pPr>
        <w:spacing w:after="120" w:line="240" w:lineRule="auto"/>
      </w:pPr>
      <w:r w:rsidRPr="00B45322">
        <w:rPr>
          <w:b/>
        </w:rPr>
        <w:t>Remarque :</w:t>
      </w:r>
      <w:r w:rsidR="00336392">
        <w:t xml:space="preserve"> Ne pas oublier que la fermeture du robinet (21) prive le haut moteur d’une circulation de LdR. </w:t>
      </w:r>
      <w:r w:rsidR="001F09F6">
        <w:t>Si toutefois vous vous trouviez en situation d’urgence avec une</w:t>
      </w:r>
      <w:r w:rsidR="00336392">
        <w:t xml:space="preserve"> température de </w:t>
      </w:r>
      <w:proofErr w:type="spellStart"/>
      <w:r w:rsidR="00336392">
        <w:t>LdR</w:t>
      </w:r>
      <w:proofErr w:type="spellEnd"/>
      <w:r>
        <w:t xml:space="preserve"> éle</w:t>
      </w:r>
      <w:r w:rsidR="00336392">
        <w:t>vée,</w:t>
      </w:r>
      <w:r w:rsidR="001F09F6">
        <w:t xml:space="preserve"> n’hésitez pas à ouvrir le robinet (21) pour f</w:t>
      </w:r>
      <w:r w:rsidR="00156C01">
        <w:t>avoriser la circulation du LdR.</w:t>
      </w:r>
      <w:r w:rsidR="001F09F6">
        <w:t xml:space="preserve"> I</w:t>
      </w:r>
      <w:r w:rsidR="00336392">
        <w:t xml:space="preserve">l vaut mieux </w:t>
      </w:r>
      <w:r w:rsidR="001F09F6">
        <w:t>avoir</w:t>
      </w:r>
      <w:r w:rsidR="00336392">
        <w:t xml:space="preserve"> un coup de chaud </w:t>
      </w:r>
      <w:r w:rsidR="001F09F6">
        <w:t xml:space="preserve">sur les pieds </w:t>
      </w:r>
      <w:r w:rsidR="00336392">
        <w:t xml:space="preserve">ou </w:t>
      </w:r>
      <w:r w:rsidR="001F09F6">
        <w:t>sur le</w:t>
      </w:r>
      <w:r w:rsidR="00336392">
        <w:t xml:space="preserve"> visage </w:t>
      </w:r>
      <w:r>
        <w:t xml:space="preserve">plutôt </w:t>
      </w:r>
      <w:r w:rsidR="00336392">
        <w:t>que</w:t>
      </w:r>
      <w:r w:rsidR="00E00916">
        <w:t xml:space="preserve"> la </w:t>
      </w:r>
      <w:r>
        <w:t>destruction d’</w:t>
      </w:r>
      <w:r w:rsidR="00336392">
        <w:t>un joint de culasse</w:t>
      </w:r>
      <w:r>
        <w:t>.</w:t>
      </w:r>
      <w:r w:rsidR="00336392">
        <w:t xml:space="preserve"> </w:t>
      </w:r>
    </w:p>
    <w:p w:rsidR="006D4E39" w:rsidRPr="006D4E39" w:rsidRDefault="006D4E39" w:rsidP="006628D5">
      <w:pPr>
        <w:spacing w:after="120" w:line="240" w:lineRule="auto"/>
        <w:rPr>
          <w:color w:val="0070C0"/>
          <w:u w:val="single"/>
        </w:rPr>
      </w:pPr>
      <w:r>
        <w:t xml:space="preserve">Vos commentaires seront toujours les bienvenus sur mon adresse email : </w:t>
      </w:r>
      <w:r w:rsidRPr="006D4E39">
        <w:rPr>
          <w:color w:val="002060"/>
          <w:u w:val="single"/>
        </w:rPr>
        <w:t>didier.couvet@dbmail.com</w:t>
      </w:r>
    </w:p>
    <w:sectPr w:rsidR="006D4E39" w:rsidRPr="006D4E39" w:rsidSect="00F82C1F">
      <w:pgSz w:w="11906" w:h="16838"/>
      <w:pgMar w:top="851" w:right="991"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A6496"/>
    <w:multiLevelType w:val="hybridMultilevel"/>
    <w:tmpl w:val="5FB64542"/>
    <w:lvl w:ilvl="0" w:tplc="C13821C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4F7A4DB8"/>
    <w:multiLevelType w:val="hybridMultilevel"/>
    <w:tmpl w:val="A06A8CA6"/>
    <w:lvl w:ilvl="0" w:tplc="E30855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5AC32F4F"/>
    <w:multiLevelType w:val="hybridMultilevel"/>
    <w:tmpl w:val="5FB64542"/>
    <w:lvl w:ilvl="0" w:tplc="C13821C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68A4185E"/>
    <w:multiLevelType w:val="hybridMultilevel"/>
    <w:tmpl w:val="6540C4BC"/>
    <w:lvl w:ilvl="0" w:tplc="34B20878">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08"/>
  <w:hyphenationZone w:val="425"/>
  <w:characterSpacingControl w:val="doNotCompress"/>
  <w:compat/>
  <w:rsids>
    <w:rsidRoot w:val="00411D32"/>
    <w:rsid w:val="000250F1"/>
    <w:rsid w:val="000326DF"/>
    <w:rsid w:val="00034D34"/>
    <w:rsid w:val="000403CB"/>
    <w:rsid w:val="000443F0"/>
    <w:rsid w:val="00081D10"/>
    <w:rsid w:val="0008551B"/>
    <w:rsid w:val="000D3256"/>
    <w:rsid w:val="00156C01"/>
    <w:rsid w:val="00192106"/>
    <w:rsid w:val="001A25D2"/>
    <w:rsid w:val="001C5CBC"/>
    <w:rsid w:val="001C7F49"/>
    <w:rsid w:val="001E670E"/>
    <w:rsid w:val="001E7E5D"/>
    <w:rsid w:val="001F09F6"/>
    <w:rsid w:val="001F40C4"/>
    <w:rsid w:val="00214070"/>
    <w:rsid w:val="00257002"/>
    <w:rsid w:val="00262A63"/>
    <w:rsid w:val="0029574A"/>
    <w:rsid w:val="002D458A"/>
    <w:rsid w:val="002E634D"/>
    <w:rsid w:val="0030259D"/>
    <w:rsid w:val="00324AB4"/>
    <w:rsid w:val="00336392"/>
    <w:rsid w:val="0035430C"/>
    <w:rsid w:val="003672D8"/>
    <w:rsid w:val="003B603C"/>
    <w:rsid w:val="003C3E22"/>
    <w:rsid w:val="003E10EC"/>
    <w:rsid w:val="003E22EF"/>
    <w:rsid w:val="003E3B2B"/>
    <w:rsid w:val="00400E4D"/>
    <w:rsid w:val="004111E0"/>
    <w:rsid w:val="00411D32"/>
    <w:rsid w:val="004120F9"/>
    <w:rsid w:val="004465AA"/>
    <w:rsid w:val="004574A5"/>
    <w:rsid w:val="004734AB"/>
    <w:rsid w:val="004757A9"/>
    <w:rsid w:val="00494106"/>
    <w:rsid w:val="004B0A2B"/>
    <w:rsid w:val="00503F04"/>
    <w:rsid w:val="00522961"/>
    <w:rsid w:val="00530DB5"/>
    <w:rsid w:val="00531F9B"/>
    <w:rsid w:val="005331B4"/>
    <w:rsid w:val="005B0A81"/>
    <w:rsid w:val="005B3547"/>
    <w:rsid w:val="005B47D3"/>
    <w:rsid w:val="005C4D13"/>
    <w:rsid w:val="005C5E11"/>
    <w:rsid w:val="005E5837"/>
    <w:rsid w:val="005F64BD"/>
    <w:rsid w:val="00626F71"/>
    <w:rsid w:val="00627900"/>
    <w:rsid w:val="006321CB"/>
    <w:rsid w:val="00640887"/>
    <w:rsid w:val="00652971"/>
    <w:rsid w:val="006628D5"/>
    <w:rsid w:val="00672F6B"/>
    <w:rsid w:val="00673D2D"/>
    <w:rsid w:val="00685125"/>
    <w:rsid w:val="006B0D0D"/>
    <w:rsid w:val="006C1B25"/>
    <w:rsid w:val="006C598A"/>
    <w:rsid w:val="006D4E39"/>
    <w:rsid w:val="006D61A0"/>
    <w:rsid w:val="006F3D38"/>
    <w:rsid w:val="00730429"/>
    <w:rsid w:val="00762CDD"/>
    <w:rsid w:val="007764BE"/>
    <w:rsid w:val="007D6A85"/>
    <w:rsid w:val="007E54A9"/>
    <w:rsid w:val="007E54B8"/>
    <w:rsid w:val="00814189"/>
    <w:rsid w:val="00815BBA"/>
    <w:rsid w:val="008330F2"/>
    <w:rsid w:val="00843C6A"/>
    <w:rsid w:val="00850C5B"/>
    <w:rsid w:val="0086575F"/>
    <w:rsid w:val="00886EB3"/>
    <w:rsid w:val="008979D5"/>
    <w:rsid w:val="008A1AE6"/>
    <w:rsid w:val="008B0372"/>
    <w:rsid w:val="008C2D1E"/>
    <w:rsid w:val="008D62A8"/>
    <w:rsid w:val="0094361F"/>
    <w:rsid w:val="009508C9"/>
    <w:rsid w:val="00961E25"/>
    <w:rsid w:val="009776E0"/>
    <w:rsid w:val="00986DFB"/>
    <w:rsid w:val="00987860"/>
    <w:rsid w:val="009A175F"/>
    <w:rsid w:val="009B3BEA"/>
    <w:rsid w:val="009D4C46"/>
    <w:rsid w:val="009D4FE6"/>
    <w:rsid w:val="009E3AB2"/>
    <w:rsid w:val="00A023D1"/>
    <w:rsid w:val="00A26909"/>
    <w:rsid w:val="00A356C5"/>
    <w:rsid w:val="00A619A4"/>
    <w:rsid w:val="00A7769B"/>
    <w:rsid w:val="00A825CE"/>
    <w:rsid w:val="00A97539"/>
    <w:rsid w:val="00AE2715"/>
    <w:rsid w:val="00AF2F98"/>
    <w:rsid w:val="00AF3EF9"/>
    <w:rsid w:val="00B04BE6"/>
    <w:rsid w:val="00B13740"/>
    <w:rsid w:val="00B13CAC"/>
    <w:rsid w:val="00B1752D"/>
    <w:rsid w:val="00B2292B"/>
    <w:rsid w:val="00B30826"/>
    <w:rsid w:val="00B42C2C"/>
    <w:rsid w:val="00B45322"/>
    <w:rsid w:val="00B56FF4"/>
    <w:rsid w:val="00B749E5"/>
    <w:rsid w:val="00BC4E17"/>
    <w:rsid w:val="00BC79E2"/>
    <w:rsid w:val="00BE1A1A"/>
    <w:rsid w:val="00BE1CB8"/>
    <w:rsid w:val="00BE2E98"/>
    <w:rsid w:val="00BF5EB8"/>
    <w:rsid w:val="00C23D06"/>
    <w:rsid w:val="00C41A66"/>
    <w:rsid w:val="00C4240C"/>
    <w:rsid w:val="00C81DA0"/>
    <w:rsid w:val="00C87833"/>
    <w:rsid w:val="00CB76C0"/>
    <w:rsid w:val="00CC0B2E"/>
    <w:rsid w:val="00CC6108"/>
    <w:rsid w:val="00CE6923"/>
    <w:rsid w:val="00D0166D"/>
    <w:rsid w:val="00D05E7D"/>
    <w:rsid w:val="00D17478"/>
    <w:rsid w:val="00D176AF"/>
    <w:rsid w:val="00D54CAE"/>
    <w:rsid w:val="00D63A56"/>
    <w:rsid w:val="00D83A8F"/>
    <w:rsid w:val="00DA50A0"/>
    <w:rsid w:val="00DB5D80"/>
    <w:rsid w:val="00DD0A89"/>
    <w:rsid w:val="00DD6C90"/>
    <w:rsid w:val="00DF0D08"/>
    <w:rsid w:val="00E00916"/>
    <w:rsid w:val="00E40C56"/>
    <w:rsid w:val="00E67393"/>
    <w:rsid w:val="00E746C8"/>
    <w:rsid w:val="00E909F1"/>
    <w:rsid w:val="00EA1202"/>
    <w:rsid w:val="00EC3414"/>
    <w:rsid w:val="00ED056A"/>
    <w:rsid w:val="00ED50D4"/>
    <w:rsid w:val="00F23CE8"/>
    <w:rsid w:val="00F4205F"/>
    <w:rsid w:val="00F64C1E"/>
    <w:rsid w:val="00F75630"/>
    <w:rsid w:val="00F82C1F"/>
    <w:rsid w:val="00F952DE"/>
    <w:rsid w:val="00F956E5"/>
    <w:rsid w:val="00FB6B2A"/>
    <w:rsid w:val="00FF714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strokecolor="none"/>
    </o:shapedefaults>
    <o:shapelayout v:ext="edit">
      <o:idmap v:ext="edit" data="1"/>
      <o:rules v:ext="edit">
        <o:r id="V:Rule1" type="callout" idref="#_x0000_s1028"/>
        <o:r id="V:Rule3"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B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3BEA"/>
    <w:pPr>
      <w:ind w:left="720"/>
      <w:contextualSpacing/>
    </w:pPr>
  </w:style>
  <w:style w:type="paragraph" w:styleId="Textedebulles">
    <w:name w:val="Balloon Text"/>
    <w:basedOn w:val="Normal"/>
    <w:link w:val="TextedebullesCar"/>
    <w:uiPriority w:val="99"/>
    <w:semiHidden/>
    <w:unhideWhenUsed/>
    <w:rsid w:val="009B3B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3B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1354</TotalTime>
  <Pages>10</Pages>
  <Words>1989</Words>
  <Characters>10940</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Didier</cp:lastModifiedBy>
  <cp:revision>76</cp:revision>
  <cp:lastPrinted>2018-05-26T18:56:00Z</cp:lastPrinted>
  <dcterms:created xsi:type="dcterms:W3CDTF">2017-01-01T10:53:00Z</dcterms:created>
  <dcterms:modified xsi:type="dcterms:W3CDTF">2018-05-26T18:57:00Z</dcterms:modified>
</cp:coreProperties>
</file>