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B8B" w:rsidRPr="008A5B8B" w:rsidRDefault="008A5B8B" w:rsidP="008A5B8B">
      <w:pPr>
        <w:rPr>
          <w:rFonts w:ascii="Segoe UI" w:eastAsia="Times New Roman" w:hAnsi="Segoe UI" w:cs="Segoe UI"/>
          <w:sz w:val="48"/>
          <w:szCs w:val="48"/>
          <w:lang w:eastAsia="fr-FR"/>
        </w:rPr>
      </w:pPr>
      <w:hyperlink r:id="rId4" w:tgtFrame="_blank" w:tooltip="https://educ.sphinxonline.net/surveyserver/s/crea-restau0dechet/watermelon" w:history="1">
        <w:r w:rsidRPr="008A5B8B">
          <w:rPr>
            <w:rFonts w:ascii="Segoe UI" w:eastAsia="Times New Roman" w:hAnsi="Segoe UI" w:cs="Segoe UI"/>
            <w:color w:val="0000FF"/>
            <w:sz w:val="48"/>
            <w:szCs w:val="48"/>
            <w:u w:val="single"/>
            <w:lang w:eastAsia="fr-FR"/>
          </w:rPr>
          <w:t>https://educ.sphinxonline.net/surveyserver/s/CREA-Restau0dechet/WATERMELON</w:t>
        </w:r>
      </w:hyperlink>
    </w:p>
    <w:p w:rsidR="008A5B8B" w:rsidRPr="008A5B8B" w:rsidRDefault="008A5B8B">
      <w:pPr>
        <w:rPr>
          <w:sz w:val="56"/>
          <w:szCs w:val="56"/>
        </w:rPr>
      </w:pPr>
    </w:p>
    <w:sectPr w:rsidR="008A5B8B" w:rsidRPr="008A5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8B"/>
    <w:rsid w:val="008A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66F21B1-12FC-0845-B159-E0CCE25F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A5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.sphinxonline.net/surveyserver/s/CREA-Restau0dechet/WATERMEL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2020-10-30T11:32:00Z</dcterms:created>
  <dcterms:modified xsi:type="dcterms:W3CDTF">2020-10-30T11:32:00Z</dcterms:modified>
</cp:coreProperties>
</file>