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FA" w:rsidRDefault="00137BA3">
      <w:pPr>
        <w:rPr>
          <w:b/>
          <w:sz w:val="28"/>
          <w:szCs w:val="28"/>
        </w:rPr>
      </w:pPr>
      <w:r w:rsidRPr="00447377">
        <w:rPr>
          <w:b/>
          <w:sz w:val="28"/>
          <w:szCs w:val="28"/>
        </w:rPr>
        <w:t>Compteurs communicants eau et gaz</w:t>
      </w:r>
    </w:p>
    <w:p w:rsidR="00447377" w:rsidRDefault="00447377">
      <w:pPr>
        <w:rPr>
          <w:sz w:val="24"/>
          <w:szCs w:val="24"/>
        </w:rPr>
      </w:pPr>
      <w:r>
        <w:rPr>
          <w:sz w:val="24"/>
          <w:szCs w:val="24"/>
        </w:rPr>
        <w:t>Refuser ces compteurs est plus facile que refuser LINKY. Aucune loi ou règlement n’impose ces compteurs aux gestionnaires. Mais nous avons remarqué qu’ils se font quand même plus insistants qu’au début. Les modèles proposés sont à adapter. Pour l’eau, il existe plusieurs concessionnaires, vous devrez donc changer le nom et mettre l’adresse.</w:t>
      </w:r>
    </w:p>
    <w:p w:rsidR="006C3972" w:rsidRDefault="00EF609A">
      <w:pPr>
        <w:rPr>
          <w:sz w:val="24"/>
          <w:szCs w:val="24"/>
        </w:rPr>
      </w:pPr>
      <w:r>
        <w:rPr>
          <w:sz w:val="24"/>
          <w:szCs w:val="24"/>
        </w:rPr>
        <w:t>Ces compteurs transmettent les données de consommation par ondes GPRS</w:t>
      </w:r>
      <w:r w:rsidR="006C3972">
        <w:rPr>
          <w:sz w:val="24"/>
          <w:szCs w:val="24"/>
        </w:rPr>
        <w:t>/GSM</w:t>
      </w:r>
      <w:r>
        <w:rPr>
          <w:sz w:val="24"/>
          <w:szCs w:val="24"/>
        </w:rPr>
        <w:t xml:space="preserve"> (téléphonie mobile)</w:t>
      </w:r>
      <w:r w:rsidR="006C3972">
        <w:rPr>
          <w:sz w:val="24"/>
          <w:szCs w:val="24"/>
        </w:rPr>
        <w:t>.</w:t>
      </w:r>
    </w:p>
    <w:p w:rsidR="006C3972" w:rsidRDefault="006C3972">
      <w:pPr>
        <w:rPr>
          <w:sz w:val="24"/>
          <w:szCs w:val="24"/>
        </w:rPr>
      </w:pPr>
      <w:r>
        <w:rPr>
          <w:noProof/>
          <w:lang w:eastAsia="fr-FR"/>
        </w:rPr>
        <w:drawing>
          <wp:inline distT="0" distB="0" distL="0" distR="0">
            <wp:extent cx="2831218" cy="2282090"/>
            <wp:effectExtent l="0" t="0" r="7620" b="4445"/>
            <wp:docPr id="14" name="Image 1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cune description de photo disponi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1729" cy="2282502"/>
                    </a:xfrm>
                    <a:prstGeom prst="rect">
                      <a:avLst/>
                    </a:prstGeom>
                    <a:noFill/>
                    <a:ln>
                      <a:noFill/>
                    </a:ln>
                  </pic:spPr>
                </pic:pic>
              </a:graphicData>
            </a:graphic>
          </wp:inline>
        </w:drawing>
      </w:r>
      <w:r w:rsidR="00EF609A">
        <w:rPr>
          <w:sz w:val="24"/>
          <w:szCs w:val="24"/>
        </w:rPr>
        <w:t xml:space="preserve"> </w:t>
      </w:r>
    </w:p>
    <w:p w:rsidR="00DE661B" w:rsidRDefault="00DE661B">
      <w:pPr>
        <w:rPr>
          <w:sz w:val="24"/>
          <w:szCs w:val="24"/>
        </w:rPr>
      </w:pPr>
      <w:r>
        <w:rPr>
          <w:sz w:val="24"/>
          <w:szCs w:val="24"/>
        </w:rPr>
        <w:t xml:space="preserve">Si vous avez déjà un compteur communicant eau ou gaz, vous pouvez </w:t>
      </w:r>
      <w:r w:rsidR="006C3972">
        <w:rPr>
          <w:sz w:val="24"/>
          <w:szCs w:val="24"/>
        </w:rPr>
        <w:t>bloquer</w:t>
      </w:r>
      <w:r>
        <w:rPr>
          <w:sz w:val="24"/>
          <w:szCs w:val="24"/>
        </w:rPr>
        <w:t xml:space="preserve"> l</w:t>
      </w:r>
      <w:r w:rsidR="00EF609A">
        <w:rPr>
          <w:sz w:val="24"/>
          <w:szCs w:val="24"/>
        </w:rPr>
        <w:t>’envoi</w:t>
      </w:r>
      <w:r>
        <w:rPr>
          <w:sz w:val="24"/>
          <w:szCs w:val="24"/>
        </w:rPr>
        <w:t xml:space="preserve"> des données en isola</w:t>
      </w:r>
      <w:r w:rsidR="00EF609A">
        <w:rPr>
          <w:sz w:val="24"/>
          <w:szCs w:val="24"/>
        </w:rPr>
        <w:t>nt la partie</w:t>
      </w:r>
      <w:r>
        <w:rPr>
          <w:sz w:val="24"/>
          <w:szCs w:val="24"/>
        </w:rPr>
        <w:t xml:space="preserve"> émettrice, ou à défaut</w:t>
      </w:r>
      <w:r w:rsidR="00EF609A">
        <w:rPr>
          <w:sz w:val="24"/>
          <w:szCs w:val="24"/>
        </w:rPr>
        <w:t>,</w:t>
      </w:r>
      <w:r>
        <w:rPr>
          <w:sz w:val="24"/>
          <w:szCs w:val="24"/>
        </w:rPr>
        <w:t xml:space="preserve"> tout le compteur, en l’</w:t>
      </w:r>
      <w:r w:rsidR="00EF609A">
        <w:rPr>
          <w:sz w:val="24"/>
          <w:szCs w:val="24"/>
        </w:rPr>
        <w:t>emballant dans</w:t>
      </w:r>
      <w:r>
        <w:rPr>
          <w:sz w:val="24"/>
          <w:szCs w:val="24"/>
        </w:rPr>
        <w:t xml:space="preserve"> trois ou quatre feuilles de papier d’aluminium. </w:t>
      </w:r>
      <w:r w:rsidR="00EF609A">
        <w:rPr>
          <w:sz w:val="24"/>
          <w:szCs w:val="24"/>
        </w:rPr>
        <w:t xml:space="preserve">Votre compteur se comportera alors comme un compteur ordinaire. </w:t>
      </w:r>
      <w:r>
        <w:rPr>
          <w:sz w:val="24"/>
          <w:szCs w:val="24"/>
        </w:rPr>
        <w:t>Cette précaution est inutile avec les compteurs LINKY car il est relié en filaire aux concentrateurs et c’est le CPL qui transporte les données</w:t>
      </w:r>
      <w:r w:rsidR="006C3972">
        <w:rPr>
          <w:sz w:val="24"/>
          <w:szCs w:val="24"/>
        </w:rPr>
        <w:t xml:space="preserve"> et les communique au concentrateur (pas les ondes radio)</w:t>
      </w:r>
      <w:r>
        <w:rPr>
          <w:sz w:val="24"/>
          <w:szCs w:val="24"/>
        </w:rPr>
        <w:t>.</w:t>
      </w:r>
    </w:p>
    <w:p w:rsidR="00EF609A" w:rsidRDefault="00EF609A">
      <w:pPr>
        <w:rPr>
          <w:sz w:val="24"/>
          <w:szCs w:val="24"/>
        </w:rPr>
      </w:pPr>
      <w:r>
        <w:rPr>
          <w:noProof/>
          <w:lang w:eastAsia="fr-FR"/>
        </w:rPr>
        <w:drawing>
          <wp:inline distT="0" distB="0" distL="0" distR="0" wp14:anchorId="3048B8A8" wp14:editId="70E0C04C">
            <wp:extent cx="4079967" cy="2185759"/>
            <wp:effectExtent l="0" t="0" r="0" b="5080"/>
            <wp:docPr id="12" name="Image 1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cune description de photo disponi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3470" cy="2187636"/>
                    </a:xfrm>
                    <a:prstGeom prst="rect">
                      <a:avLst/>
                    </a:prstGeom>
                    <a:noFill/>
                    <a:ln>
                      <a:noFill/>
                    </a:ln>
                  </pic:spPr>
                </pic:pic>
              </a:graphicData>
            </a:graphic>
          </wp:inline>
        </w:drawing>
      </w:r>
    </w:p>
    <w:p w:rsidR="008A6EAA" w:rsidRPr="008A6EAA" w:rsidRDefault="008A6EAA">
      <w:pPr>
        <w:rPr>
          <w:b/>
          <w:color w:val="FF0000"/>
          <w:sz w:val="24"/>
          <w:szCs w:val="24"/>
        </w:rPr>
      </w:pPr>
      <w:r w:rsidRPr="008A6EAA">
        <w:rPr>
          <w:b/>
          <w:color w:val="FF0000"/>
          <w:sz w:val="24"/>
          <w:szCs w:val="24"/>
        </w:rPr>
        <w:t>Modèles de courrier de refus :</w:t>
      </w:r>
    </w:p>
    <w:p w:rsidR="008A6EAA" w:rsidRDefault="008A6EAA">
      <w:pPr>
        <w:rPr>
          <w:b/>
          <w:sz w:val="24"/>
          <w:szCs w:val="24"/>
        </w:rPr>
      </w:pPr>
      <w:r>
        <w:rPr>
          <w:b/>
          <w:sz w:val="24"/>
          <w:szCs w:val="24"/>
        </w:rPr>
        <w:t>Eau :</w:t>
      </w:r>
    </w:p>
    <w:p w:rsidR="008A6EAA" w:rsidRDefault="008A6EAA">
      <w:pPr>
        <w:rPr>
          <w:rFonts w:ascii="Verdana" w:hAnsi="Verdana"/>
          <w:color w:val="00B050"/>
          <w:sz w:val="18"/>
          <w:szCs w:val="18"/>
        </w:rPr>
      </w:pPr>
      <w:hyperlink r:id="rId8" w:history="1">
        <w:r w:rsidRPr="008A6EAA">
          <w:rPr>
            <w:rStyle w:val="Lienhypertexte"/>
            <w:rFonts w:ascii="Verdana" w:hAnsi="Verdana"/>
            <w:b/>
            <w:bCs/>
            <w:color w:val="00B050"/>
            <w:sz w:val="18"/>
            <w:szCs w:val="18"/>
            <w:shd w:val="clear" w:color="auto" w:fill="FFFFFF"/>
          </w:rPr>
          <w:t>https://www.cjoint.com/c/JGenzAlaevG</w:t>
        </w:r>
      </w:hyperlink>
    </w:p>
    <w:p w:rsidR="008A6EAA" w:rsidRPr="008A6EAA" w:rsidRDefault="008A6EAA">
      <w:pPr>
        <w:rPr>
          <w:rFonts w:ascii="Verdana" w:hAnsi="Verdana"/>
          <w:b/>
          <w:color w:val="00B050"/>
          <w:sz w:val="18"/>
          <w:szCs w:val="18"/>
        </w:rPr>
      </w:pPr>
      <w:r w:rsidRPr="008A6EAA">
        <w:rPr>
          <w:rFonts w:ascii="Verdana" w:hAnsi="Verdana"/>
          <w:color w:val="00B050"/>
          <w:sz w:val="18"/>
          <w:szCs w:val="18"/>
          <w:shd w:val="clear" w:color="auto" w:fill="FFFFFF"/>
        </w:rPr>
        <w:t> </w:t>
      </w:r>
      <w:hyperlink r:id="rId9" w:history="1">
        <w:r w:rsidRPr="008A6EAA">
          <w:rPr>
            <w:rStyle w:val="Lienhypertexte"/>
            <w:rFonts w:ascii="Verdana" w:hAnsi="Verdana"/>
            <w:b/>
            <w:bCs/>
            <w:color w:val="00B050"/>
            <w:sz w:val="18"/>
            <w:szCs w:val="18"/>
            <w:shd w:val="clear" w:color="auto" w:fill="FFFFFF"/>
          </w:rPr>
          <w:t>https://www.cjoint.com/c/JGenAr0lWWG</w:t>
        </w:r>
      </w:hyperlink>
    </w:p>
    <w:p w:rsidR="008A6EAA" w:rsidRDefault="008A6EAA">
      <w:pPr>
        <w:rPr>
          <w:b/>
          <w:sz w:val="24"/>
          <w:szCs w:val="24"/>
        </w:rPr>
      </w:pPr>
      <w:r>
        <w:rPr>
          <w:b/>
          <w:sz w:val="24"/>
          <w:szCs w:val="24"/>
        </w:rPr>
        <w:t>Gaz :</w:t>
      </w:r>
    </w:p>
    <w:p w:rsidR="008A6EAA" w:rsidRPr="008A6EAA" w:rsidRDefault="008A6EAA">
      <w:pPr>
        <w:rPr>
          <w:rFonts w:ascii="Verdana" w:hAnsi="Verdana"/>
          <w:b/>
          <w:color w:val="00B050"/>
          <w:sz w:val="18"/>
          <w:szCs w:val="18"/>
        </w:rPr>
      </w:pPr>
      <w:r w:rsidRPr="008A6EAA">
        <w:rPr>
          <w:rFonts w:ascii="Verdana" w:hAnsi="Verdana"/>
          <w:color w:val="00B050"/>
          <w:sz w:val="18"/>
          <w:szCs w:val="18"/>
          <w:shd w:val="clear" w:color="auto" w:fill="FFFFFF"/>
        </w:rPr>
        <w:t> </w:t>
      </w:r>
      <w:hyperlink r:id="rId10" w:history="1">
        <w:r w:rsidRPr="008A6EAA">
          <w:rPr>
            <w:rStyle w:val="Lienhypertexte"/>
            <w:rFonts w:ascii="Verdana" w:hAnsi="Verdana"/>
            <w:b/>
            <w:bCs/>
            <w:color w:val="00B050"/>
            <w:sz w:val="18"/>
            <w:szCs w:val="18"/>
            <w:shd w:val="clear" w:color="auto" w:fill="FFFFFF"/>
          </w:rPr>
          <w:t>https://www.cjoint.com/c/JGenCljgtWG</w:t>
        </w:r>
      </w:hyperlink>
    </w:p>
    <w:p w:rsidR="008A6EAA" w:rsidRPr="008A6EAA" w:rsidRDefault="008A6EAA">
      <w:pPr>
        <w:rPr>
          <w:rFonts w:ascii="Verdana" w:hAnsi="Verdana"/>
          <w:b/>
          <w:color w:val="00B050"/>
          <w:sz w:val="18"/>
          <w:szCs w:val="18"/>
        </w:rPr>
      </w:pPr>
      <w:r w:rsidRPr="008A6EAA">
        <w:rPr>
          <w:rFonts w:ascii="Verdana" w:hAnsi="Verdana"/>
          <w:color w:val="00B050"/>
          <w:sz w:val="18"/>
          <w:szCs w:val="18"/>
          <w:shd w:val="clear" w:color="auto" w:fill="FFFFFF"/>
        </w:rPr>
        <w:t> </w:t>
      </w:r>
      <w:hyperlink r:id="rId11" w:history="1">
        <w:r w:rsidRPr="008A6EAA">
          <w:rPr>
            <w:rStyle w:val="Lienhypertexte"/>
            <w:rFonts w:ascii="Verdana" w:hAnsi="Verdana"/>
            <w:b/>
            <w:bCs/>
            <w:color w:val="00B050"/>
            <w:sz w:val="18"/>
            <w:szCs w:val="18"/>
            <w:shd w:val="clear" w:color="auto" w:fill="FFFFFF"/>
          </w:rPr>
          <w:t>https://www.cjoint.com/c/JGenCUWOFzG</w:t>
        </w:r>
      </w:hyperlink>
    </w:p>
    <w:p w:rsidR="00EF609A" w:rsidRDefault="00EF609A">
      <w:pPr>
        <w:rPr>
          <w:b/>
          <w:sz w:val="24"/>
          <w:szCs w:val="24"/>
        </w:rPr>
      </w:pPr>
      <w:r w:rsidRPr="00EF609A">
        <w:rPr>
          <w:b/>
          <w:sz w:val="24"/>
          <w:szCs w:val="24"/>
        </w:rPr>
        <w:lastRenderedPageBreak/>
        <w:t>Affiche :</w:t>
      </w:r>
    </w:p>
    <w:p w:rsidR="00420DB4" w:rsidRDefault="00420DB4">
      <w:pPr>
        <w:rPr>
          <w:b/>
          <w:sz w:val="24"/>
          <w:szCs w:val="24"/>
        </w:rPr>
      </w:pPr>
      <w:r w:rsidRPr="00420DB4">
        <w:rPr>
          <w:b/>
          <w:sz w:val="24"/>
          <w:szCs w:val="24"/>
        </w:rPr>
        <w:drawing>
          <wp:inline distT="0" distB="0" distL="0" distR="0" wp14:anchorId="06D58D74" wp14:editId="7F5A25EA">
            <wp:extent cx="5760720" cy="255698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556986"/>
                    </a:xfrm>
                    <a:prstGeom prst="rect">
                      <a:avLst/>
                    </a:prstGeom>
                  </pic:spPr>
                </pic:pic>
              </a:graphicData>
            </a:graphic>
          </wp:inline>
        </w:drawing>
      </w:r>
    </w:p>
    <w:p w:rsidR="00EF609A" w:rsidRPr="00EF609A" w:rsidRDefault="00EF609A">
      <w:pPr>
        <w:rPr>
          <w:b/>
          <w:sz w:val="24"/>
          <w:szCs w:val="24"/>
        </w:rPr>
      </w:pPr>
    </w:p>
    <w:p w:rsidR="000F278F" w:rsidRPr="008A6EAA" w:rsidRDefault="000F278F">
      <w:pPr>
        <w:rPr>
          <w:b/>
          <w:color w:val="FF0000"/>
          <w:sz w:val="24"/>
          <w:szCs w:val="24"/>
        </w:rPr>
      </w:pPr>
      <w:r w:rsidRPr="008A6EAA">
        <w:rPr>
          <w:b/>
          <w:color w:val="FF0000"/>
          <w:sz w:val="24"/>
          <w:szCs w:val="24"/>
        </w:rPr>
        <w:t>Eau : coupure illégale pour impayé depuis avril 2013 :</w:t>
      </w:r>
    </w:p>
    <w:p w:rsidR="00420DB4" w:rsidRPr="00420DB4" w:rsidRDefault="00420DB4">
      <w:pPr>
        <w:rPr>
          <w:rFonts w:ascii="Verdana" w:hAnsi="Verdana"/>
          <w:b/>
          <w:color w:val="00B050"/>
          <w:sz w:val="18"/>
          <w:szCs w:val="18"/>
        </w:rPr>
      </w:pPr>
      <w:r w:rsidRPr="00420DB4">
        <w:rPr>
          <w:rFonts w:ascii="Verdana" w:hAnsi="Verdana"/>
          <w:b/>
          <w:color w:val="00B050"/>
          <w:sz w:val="18"/>
          <w:szCs w:val="18"/>
          <w:shd w:val="clear" w:color="auto" w:fill="FFFFFF"/>
        </w:rPr>
        <w:t> </w:t>
      </w:r>
      <w:hyperlink r:id="rId13" w:history="1">
        <w:r w:rsidRPr="00420DB4">
          <w:rPr>
            <w:rStyle w:val="Lienhypertexte"/>
            <w:rFonts w:ascii="Verdana" w:hAnsi="Verdana"/>
            <w:b/>
            <w:bCs/>
            <w:color w:val="00B050"/>
            <w:sz w:val="18"/>
            <w:szCs w:val="18"/>
            <w:shd w:val="clear" w:color="auto" w:fill="FFFFFF"/>
          </w:rPr>
          <w:t>https://www.cjoint.com/c/JGenuOsdSFG</w:t>
        </w:r>
      </w:hyperlink>
    </w:p>
    <w:p w:rsidR="000F278F" w:rsidRPr="008A6EAA" w:rsidRDefault="00420DB4">
      <w:pPr>
        <w:rPr>
          <w:b/>
          <w:color w:val="FF0000"/>
          <w:sz w:val="24"/>
          <w:szCs w:val="24"/>
        </w:rPr>
      </w:pPr>
      <w:r w:rsidRPr="008A6EAA">
        <w:rPr>
          <w:b/>
          <w:color w:val="FF0000"/>
          <w:sz w:val="24"/>
          <w:szCs w:val="24"/>
        </w:rPr>
        <w:t>Le vrai du faux des compteurs intelligents (association Robin des Toits) :</w:t>
      </w:r>
    </w:p>
    <w:p w:rsidR="00420DB4" w:rsidRPr="00420DB4" w:rsidRDefault="00420DB4">
      <w:pPr>
        <w:rPr>
          <w:rFonts w:ascii="Verdana" w:hAnsi="Verdana"/>
          <w:color w:val="00B050"/>
          <w:sz w:val="18"/>
          <w:szCs w:val="18"/>
        </w:rPr>
      </w:pPr>
      <w:r w:rsidRPr="00420DB4">
        <w:rPr>
          <w:rFonts w:ascii="Verdana" w:hAnsi="Verdana"/>
          <w:color w:val="00B050"/>
          <w:sz w:val="18"/>
          <w:szCs w:val="18"/>
          <w:shd w:val="clear" w:color="auto" w:fill="FFFFFF"/>
        </w:rPr>
        <w:t> </w:t>
      </w:r>
      <w:hyperlink r:id="rId14" w:history="1">
        <w:r w:rsidRPr="00420DB4">
          <w:rPr>
            <w:rStyle w:val="Lienhypertexte"/>
            <w:rFonts w:ascii="Verdana" w:hAnsi="Verdana"/>
            <w:b/>
            <w:bCs/>
            <w:color w:val="00B050"/>
            <w:sz w:val="18"/>
            <w:szCs w:val="18"/>
            <w:shd w:val="clear" w:color="auto" w:fill="FFFFFF"/>
          </w:rPr>
          <w:t>https://www.cjoint.com/c/JGenvBSi1HG</w:t>
        </w:r>
      </w:hyperlink>
    </w:p>
    <w:p w:rsidR="00420DB4" w:rsidRDefault="00420DB4">
      <w:pPr>
        <w:rPr>
          <w:sz w:val="24"/>
          <w:szCs w:val="24"/>
        </w:rPr>
      </w:pPr>
      <w:r w:rsidRPr="00420DB4">
        <w:rPr>
          <w:sz w:val="24"/>
          <w:szCs w:val="24"/>
        </w:rPr>
        <w:drawing>
          <wp:inline distT="0" distB="0" distL="0" distR="0" wp14:anchorId="7CA09489" wp14:editId="44019E5C">
            <wp:extent cx="3284637" cy="10562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85298" cy="1056418"/>
                    </a:xfrm>
                    <a:prstGeom prst="rect">
                      <a:avLst/>
                    </a:prstGeom>
                  </pic:spPr>
                </pic:pic>
              </a:graphicData>
            </a:graphic>
          </wp:inline>
        </w:drawing>
      </w:r>
    </w:p>
    <w:p w:rsidR="000F278F" w:rsidRPr="00420DB4" w:rsidRDefault="00420DB4">
      <w:hyperlink r:id="rId16" w:history="1">
        <w:r w:rsidRPr="00420DB4">
          <w:rPr>
            <w:rStyle w:val="Lienhypertexte"/>
          </w:rPr>
          <w:t>http://refus.linky.gazpar.free.fr/alerte-compteurs-d-eau.htm</w:t>
        </w:r>
      </w:hyperlink>
    </w:p>
    <w:p w:rsidR="00420DB4" w:rsidRDefault="00420DB4">
      <w:pPr>
        <w:rPr>
          <w:sz w:val="24"/>
          <w:szCs w:val="24"/>
        </w:rPr>
      </w:pPr>
    </w:p>
    <w:p w:rsidR="00EF27C2" w:rsidRPr="008A6EAA" w:rsidRDefault="008A6EAA">
      <w:pPr>
        <w:rPr>
          <w:b/>
          <w:color w:val="FF0000"/>
          <w:sz w:val="24"/>
          <w:szCs w:val="24"/>
        </w:rPr>
      </w:pPr>
      <w:r w:rsidRPr="008A6EAA">
        <w:rPr>
          <w:b/>
          <w:color w:val="FF0000"/>
          <w:sz w:val="24"/>
          <w:szCs w:val="24"/>
        </w:rPr>
        <w:t>D</w:t>
      </w:r>
      <w:r w:rsidR="00EF27C2" w:rsidRPr="008A6EAA">
        <w:rPr>
          <w:b/>
          <w:color w:val="FF0000"/>
          <w:sz w:val="24"/>
          <w:szCs w:val="24"/>
        </w:rPr>
        <w:t>ossiers</w:t>
      </w:r>
      <w:r w:rsidR="00447377" w:rsidRPr="008A6EAA">
        <w:rPr>
          <w:b/>
          <w:color w:val="FF0000"/>
          <w:sz w:val="24"/>
          <w:szCs w:val="24"/>
        </w:rPr>
        <w:t xml:space="preserve"> technique</w:t>
      </w:r>
      <w:r w:rsidR="00EF27C2" w:rsidRPr="008A6EAA">
        <w:rPr>
          <w:b/>
          <w:color w:val="FF0000"/>
          <w:sz w:val="24"/>
          <w:szCs w:val="24"/>
        </w:rPr>
        <w:t>s</w:t>
      </w:r>
      <w:r w:rsidRPr="008A6EAA">
        <w:rPr>
          <w:b/>
          <w:color w:val="FF0000"/>
          <w:sz w:val="24"/>
          <w:szCs w:val="24"/>
        </w:rPr>
        <w:t> :</w:t>
      </w:r>
    </w:p>
    <w:p w:rsidR="00447377" w:rsidRDefault="00447377" w:rsidP="00EF27C2">
      <w:pPr>
        <w:pStyle w:val="Paragraphedeliste"/>
        <w:numPr>
          <w:ilvl w:val="0"/>
          <w:numId w:val="1"/>
        </w:numPr>
        <w:rPr>
          <w:rStyle w:val="3l3x"/>
        </w:rPr>
      </w:pPr>
      <w:r w:rsidRPr="00EF27C2">
        <w:rPr>
          <w:sz w:val="24"/>
          <w:szCs w:val="24"/>
        </w:rPr>
        <w:t xml:space="preserve"> </w:t>
      </w:r>
      <w:r w:rsidR="005A51C2">
        <w:rPr>
          <w:sz w:val="24"/>
          <w:szCs w:val="24"/>
        </w:rPr>
        <w:t>C</w:t>
      </w:r>
      <w:r w:rsidRPr="00EF27C2">
        <w:rPr>
          <w:sz w:val="24"/>
          <w:szCs w:val="24"/>
        </w:rPr>
        <w:t>ompteur à eau : (</w:t>
      </w:r>
      <w:r>
        <w:rPr>
          <w:rStyle w:val="3l3x"/>
        </w:rPr>
        <w:t>433 Mhz</w:t>
      </w:r>
      <w:r>
        <w:rPr>
          <w:rStyle w:val="3l3x"/>
        </w:rPr>
        <w:t xml:space="preserve">)  </w:t>
      </w:r>
      <w:r>
        <w:rPr>
          <w:rStyle w:val="3l3x"/>
        </w:rPr>
        <w:t xml:space="preserve"> </w:t>
      </w:r>
      <w:proofErr w:type="spellStart"/>
      <w:r>
        <w:rPr>
          <w:rStyle w:val="3l3x"/>
        </w:rPr>
        <w:t>pdf</w:t>
      </w:r>
      <w:proofErr w:type="spellEnd"/>
      <w:r>
        <w:rPr>
          <w:rStyle w:val="3l3x"/>
        </w:rPr>
        <w:t xml:space="preserve"> très détaillé précisant que le compteur est r</w:t>
      </w:r>
      <w:r w:rsidR="009D5935">
        <w:rPr>
          <w:rStyle w:val="3l3x"/>
        </w:rPr>
        <w:t>éveillé toutes les 2 secondes (et pas 1 fois par jour</w:t>
      </w:r>
      <w:proofErr w:type="gramStart"/>
      <w:r>
        <w:rPr>
          <w:rStyle w:val="3l3x"/>
        </w:rPr>
        <w:t>) ,</w:t>
      </w:r>
      <w:proofErr w:type="gramEnd"/>
      <w:r>
        <w:rPr>
          <w:rStyle w:val="3l3x"/>
        </w:rPr>
        <w:t xml:space="preserve"> seule la fréquence est l'ancienne version devenue 868 Mhz</w:t>
      </w:r>
    </w:p>
    <w:p w:rsidR="00447377" w:rsidRDefault="00EF27C2">
      <w:pPr>
        <w:rPr>
          <w:sz w:val="18"/>
          <w:szCs w:val="18"/>
        </w:rPr>
      </w:pPr>
      <w:hyperlink r:id="rId17" w:history="1">
        <w:r w:rsidRPr="00FC66D7">
          <w:rPr>
            <w:rStyle w:val="Lienhypertexte"/>
            <w:sz w:val="18"/>
            <w:szCs w:val="18"/>
          </w:rPr>
          <w:t>https://www.cjoint.com/doc/18_05/HEwq1eniS5y_Actaris-module-Cyble.pdf?fbclid=IwAR0mYix45bUel8EDO5QxXxpQILRW8jcYtXdqRZSjHIFd9livGMPBk7qINpc</w:t>
        </w:r>
      </w:hyperlink>
    </w:p>
    <w:p w:rsidR="00EF27C2" w:rsidRDefault="00EF27C2">
      <w:pPr>
        <w:rPr>
          <w:sz w:val="18"/>
          <w:szCs w:val="18"/>
        </w:rPr>
      </w:pPr>
      <w:r>
        <w:rPr>
          <w:noProof/>
          <w:lang w:eastAsia="fr-FR"/>
        </w:rPr>
        <w:drawing>
          <wp:inline distT="0" distB="0" distL="0" distR="0">
            <wp:extent cx="1633207" cy="1305501"/>
            <wp:effectExtent l="0" t="0" r="5715" b="9525"/>
            <wp:docPr id="1" name="Image 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3184" cy="1305483"/>
                    </a:xfrm>
                    <a:prstGeom prst="rect">
                      <a:avLst/>
                    </a:prstGeom>
                    <a:noFill/>
                    <a:ln>
                      <a:noFill/>
                    </a:ln>
                  </pic:spPr>
                </pic:pic>
              </a:graphicData>
            </a:graphic>
          </wp:inline>
        </w:drawing>
      </w:r>
    </w:p>
    <w:p w:rsidR="00EF27C2" w:rsidRPr="00EF27C2" w:rsidRDefault="00EF27C2" w:rsidP="00EF27C2">
      <w:pPr>
        <w:pStyle w:val="Paragraphedeliste"/>
        <w:numPr>
          <w:ilvl w:val="0"/>
          <w:numId w:val="1"/>
        </w:numPr>
        <w:rPr>
          <w:sz w:val="24"/>
          <w:szCs w:val="24"/>
        </w:rPr>
      </w:pPr>
      <w:r>
        <w:rPr>
          <w:sz w:val="24"/>
          <w:szCs w:val="24"/>
        </w:rPr>
        <w:t>Compteur à eau BI</w:t>
      </w:r>
      <w:r w:rsidRPr="00EF27C2">
        <w:rPr>
          <w:sz w:val="24"/>
          <w:szCs w:val="24"/>
        </w:rPr>
        <w:t>RDZ</w:t>
      </w:r>
    </w:p>
    <w:p w:rsidR="00EF27C2" w:rsidRPr="00EF27C2" w:rsidRDefault="00EF27C2" w:rsidP="00EF27C2">
      <w:pPr>
        <w:ind w:left="360"/>
        <w:rPr>
          <w:sz w:val="18"/>
          <w:szCs w:val="18"/>
        </w:rPr>
      </w:pPr>
      <w:hyperlink r:id="rId19" w:history="1">
        <w:r w:rsidRPr="00EF27C2">
          <w:rPr>
            <w:rStyle w:val="Lienhypertexte"/>
            <w:sz w:val="18"/>
            <w:szCs w:val="18"/>
          </w:rPr>
          <w:t>https://www.cjoint.com/doc/18_05/HEwrXCethXy_Fiche-produit-G2.pdf?fbclid=IwAR1dbc5bVsPDjzR3uZALpCgYebFSlUXkv0gacfUdl6PAHsH-jofO9wr7uQ0</w:t>
        </w:r>
      </w:hyperlink>
    </w:p>
    <w:p w:rsidR="00EF27C2" w:rsidRDefault="00EF27C2" w:rsidP="00EF27C2">
      <w:pPr>
        <w:pStyle w:val="Paragraphedeliste"/>
        <w:rPr>
          <w:sz w:val="18"/>
          <w:szCs w:val="18"/>
        </w:rPr>
      </w:pPr>
    </w:p>
    <w:p w:rsidR="00EF27C2" w:rsidRDefault="00EF27C2" w:rsidP="00EF27C2">
      <w:pPr>
        <w:pStyle w:val="Paragraphedeliste"/>
        <w:rPr>
          <w:sz w:val="18"/>
          <w:szCs w:val="18"/>
        </w:rPr>
      </w:pPr>
      <w:r>
        <w:rPr>
          <w:noProof/>
          <w:lang w:eastAsia="fr-FR"/>
        </w:rPr>
        <w:drawing>
          <wp:inline distT="0" distB="0" distL="0" distR="0">
            <wp:extent cx="2127081" cy="1409414"/>
            <wp:effectExtent l="0" t="0" r="6985" b="635"/>
            <wp:docPr id="2" name="Image 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7262" cy="1409534"/>
                    </a:xfrm>
                    <a:prstGeom prst="rect">
                      <a:avLst/>
                    </a:prstGeom>
                    <a:noFill/>
                    <a:ln>
                      <a:noFill/>
                    </a:ln>
                  </pic:spPr>
                </pic:pic>
              </a:graphicData>
            </a:graphic>
          </wp:inline>
        </w:drawing>
      </w:r>
    </w:p>
    <w:p w:rsidR="00EF27C2" w:rsidRPr="00EF27C2" w:rsidRDefault="00EF27C2" w:rsidP="00EF27C2">
      <w:pPr>
        <w:pStyle w:val="Paragraphedeliste"/>
        <w:numPr>
          <w:ilvl w:val="0"/>
          <w:numId w:val="1"/>
        </w:numPr>
        <w:rPr>
          <w:sz w:val="24"/>
          <w:szCs w:val="24"/>
        </w:rPr>
      </w:pPr>
      <w:r w:rsidRPr="00EF27C2">
        <w:rPr>
          <w:sz w:val="24"/>
          <w:szCs w:val="24"/>
        </w:rPr>
        <w:t>Eau Suez</w:t>
      </w:r>
    </w:p>
    <w:p w:rsidR="00EF27C2" w:rsidRPr="00EF27C2" w:rsidRDefault="00EF27C2" w:rsidP="00EF27C2">
      <w:pPr>
        <w:ind w:left="360"/>
        <w:rPr>
          <w:sz w:val="18"/>
          <w:szCs w:val="18"/>
        </w:rPr>
      </w:pPr>
      <w:hyperlink r:id="rId21" w:history="1">
        <w:r w:rsidRPr="00EF27C2">
          <w:rPr>
            <w:rStyle w:val="Lienhypertexte"/>
            <w:sz w:val="18"/>
            <w:szCs w:val="18"/>
          </w:rPr>
          <w:t>https://www.cjoint.com/doc/18_05/HExoxcf0QPz_Suez169Mhz.pdf?fbclid=IwAR3PUbH11yXaG64q7HEaG5nMYn9-OFcwbvPZTzmjlSjTAecEX_-oDZuJfa8</w:t>
        </w:r>
      </w:hyperlink>
    </w:p>
    <w:p w:rsidR="00EF27C2" w:rsidRDefault="00EF27C2" w:rsidP="00EF27C2">
      <w:pPr>
        <w:pStyle w:val="Paragraphedeliste"/>
        <w:rPr>
          <w:sz w:val="18"/>
          <w:szCs w:val="18"/>
        </w:rPr>
      </w:pPr>
    </w:p>
    <w:p w:rsidR="00EF27C2" w:rsidRDefault="00EF27C2" w:rsidP="00EF27C2">
      <w:pPr>
        <w:pStyle w:val="Paragraphedeliste"/>
        <w:rPr>
          <w:sz w:val="18"/>
          <w:szCs w:val="18"/>
        </w:rPr>
      </w:pPr>
      <w:r>
        <w:rPr>
          <w:noProof/>
          <w:lang w:eastAsia="fr-FR"/>
        </w:rPr>
        <w:drawing>
          <wp:inline distT="0" distB="0" distL="0" distR="0">
            <wp:extent cx="1623427" cy="1627039"/>
            <wp:effectExtent l="0" t="0" r="0" b="0"/>
            <wp:docPr id="3" name="Image 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e photo disponi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4842" cy="1628457"/>
                    </a:xfrm>
                    <a:prstGeom prst="rect">
                      <a:avLst/>
                    </a:prstGeom>
                    <a:noFill/>
                    <a:ln>
                      <a:noFill/>
                    </a:ln>
                  </pic:spPr>
                </pic:pic>
              </a:graphicData>
            </a:graphic>
          </wp:inline>
        </w:drawing>
      </w:r>
    </w:p>
    <w:p w:rsidR="009D5935" w:rsidRDefault="009D5935" w:rsidP="00EF27C2">
      <w:pPr>
        <w:pStyle w:val="Paragraphedeliste"/>
        <w:rPr>
          <w:sz w:val="18"/>
          <w:szCs w:val="18"/>
        </w:rPr>
      </w:pPr>
    </w:p>
    <w:p w:rsidR="009D5935" w:rsidRDefault="009D5935" w:rsidP="009D5935">
      <w:pPr>
        <w:pStyle w:val="Paragraphedeliste"/>
        <w:numPr>
          <w:ilvl w:val="0"/>
          <w:numId w:val="1"/>
        </w:numPr>
        <w:rPr>
          <w:rStyle w:val="3l3x"/>
          <w:sz w:val="24"/>
          <w:szCs w:val="24"/>
        </w:rPr>
      </w:pPr>
      <w:r w:rsidRPr="009D5935">
        <w:rPr>
          <w:rStyle w:val="3l3x"/>
          <w:sz w:val="24"/>
          <w:szCs w:val="24"/>
        </w:rPr>
        <w:t xml:space="preserve">EAU </w:t>
      </w:r>
      <w:r>
        <w:rPr>
          <w:rStyle w:val="3l3x"/>
          <w:sz w:val="24"/>
          <w:szCs w:val="24"/>
        </w:rPr>
        <w:t>en 169,44375 Mhz 100mW (</w:t>
      </w:r>
      <w:r w:rsidRPr="009D5935">
        <w:rPr>
          <w:rStyle w:val="3l3x"/>
          <w:sz w:val="24"/>
          <w:szCs w:val="24"/>
        </w:rPr>
        <w:t xml:space="preserve">500mW max autorisé </w:t>
      </w:r>
      <w:r>
        <w:rPr>
          <w:rStyle w:val="3l3x"/>
          <w:sz w:val="24"/>
          <w:szCs w:val="24"/>
        </w:rPr>
        <w:t>ARCEP</w:t>
      </w:r>
      <w:r w:rsidRPr="009D5935">
        <w:rPr>
          <w:rStyle w:val="3l3x"/>
          <w:sz w:val="24"/>
          <w:szCs w:val="24"/>
        </w:rPr>
        <w:t>) Modulation FSK</w:t>
      </w:r>
    </w:p>
    <w:p w:rsidR="009D5935" w:rsidRDefault="009D5935" w:rsidP="009D5935">
      <w:pPr>
        <w:pStyle w:val="Paragraphedeliste"/>
        <w:rPr>
          <w:rStyle w:val="3l3x"/>
          <w:sz w:val="24"/>
          <w:szCs w:val="24"/>
        </w:rPr>
      </w:pPr>
    </w:p>
    <w:p w:rsidR="009D5935" w:rsidRDefault="009D5935" w:rsidP="009D5935">
      <w:pPr>
        <w:pStyle w:val="Paragraphedeliste"/>
        <w:rPr>
          <w:sz w:val="24"/>
          <w:szCs w:val="24"/>
        </w:rPr>
      </w:pPr>
      <w:r>
        <w:rPr>
          <w:noProof/>
          <w:lang w:eastAsia="fr-FR"/>
        </w:rPr>
        <w:drawing>
          <wp:inline distT="0" distB="0" distL="0" distR="0">
            <wp:extent cx="2321043" cy="1740783"/>
            <wp:effectExtent l="0" t="0" r="3175" b="0"/>
            <wp:docPr id="4" name="Image 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e photo disponi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4107" cy="1743081"/>
                    </a:xfrm>
                    <a:prstGeom prst="rect">
                      <a:avLst/>
                    </a:prstGeom>
                    <a:noFill/>
                    <a:ln>
                      <a:noFill/>
                    </a:ln>
                  </pic:spPr>
                </pic:pic>
              </a:graphicData>
            </a:graphic>
          </wp:inline>
        </w:drawing>
      </w:r>
    </w:p>
    <w:p w:rsidR="009D5935" w:rsidRDefault="009D5935" w:rsidP="009D5935">
      <w:pPr>
        <w:pStyle w:val="Paragraphedeliste"/>
        <w:rPr>
          <w:sz w:val="24"/>
          <w:szCs w:val="24"/>
        </w:rPr>
      </w:pPr>
    </w:p>
    <w:p w:rsidR="009D5935" w:rsidRPr="009D5935" w:rsidRDefault="009D5935" w:rsidP="009D5935">
      <w:pPr>
        <w:pStyle w:val="Paragraphedeliste"/>
        <w:numPr>
          <w:ilvl w:val="0"/>
          <w:numId w:val="1"/>
        </w:numPr>
        <w:rPr>
          <w:rStyle w:val="3l3x"/>
          <w:sz w:val="24"/>
          <w:szCs w:val="24"/>
        </w:rPr>
      </w:pPr>
      <w:r>
        <w:rPr>
          <w:rStyle w:val="3l3x"/>
        </w:rPr>
        <w:t xml:space="preserve">EAU 169 Mhz (Plus </w:t>
      </w:r>
      <w:r>
        <w:rPr>
          <w:rStyle w:val="3l3x"/>
        </w:rPr>
        <w:t xml:space="preserve">Grande Antenne) Forte Puissance. </w:t>
      </w:r>
      <w:r>
        <w:rPr>
          <w:rStyle w:val="3l3x"/>
        </w:rPr>
        <w:t>Très grande portée plus</w:t>
      </w:r>
      <w:r>
        <w:rPr>
          <w:rStyle w:val="3l3x"/>
        </w:rPr>
        <w:t>ieurs kilomètres ou depuis sous-</w:t>
      </w:r>
      <w:r>
        <w:rPr>
          <w:rStyle w:val="3l3x"/>
        </w:rPr>
        <w:t>sol</w:t>
      </w:r>
      <w:r>
        <w:rPr>
          <w:rStyle w:val="3l3x"/>
        </w:rPr>
        <w:t>.</w:t>
      </w:r>
    </w:p>
    <w:p w:rsidR="009D5935" w:rsidRPr="009D5935" w:rsidRDefault="009D5935" w:rsidP="009D5935">
      <w:pPr>
        <w:pStyle w:val="Paragraphedeliste"/>
        <w:rPr>
          <w:rStyle w:val="3l3x"/>
          <w:sz w:val="24"/>
          <w:szCs w:val="24"/>
        </w:rPr>
      </w:pPr>
    </w:p>
    <w:p w:rsidR="009D5935" w:rsidRDefault="009D5935" w:rsidP="009D5935">
      <w:pPr>
        <w:pStyle w:val="Paragraphedeliste"/>
        <w:rPr>
          <w:sz w:val="24"/>
          <w:szCs w:val="24"/>
        </w:rPr>
      </w:pPr>
      <w:r>
        <w:rPr>
          <w:noProof/>
          <w:lang w:eastAsia="fr-FR"/>
        </w:rPr>
        <w:drawing>
          <wp:inline distT="0" distB="0" distL="0" distR="0" wp14:anchorId="6223F116" wp14:editId="17E4B23C">
            <wp:extent cx="2816548" cy="2136928"/>
            <wp:effectExtent l="0" t="0" r="3175" b="0"/>
            <wp:docPr id="5" name="Image 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e photo disponi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6787" cy="2137109"/>
                    </a:xfrm>
                    <a:prstGeom prst="rect">
                      <a:avLst/>
                    </a:prstGeom>
                    <a:noFill/>
                    <a:ln>
                      <a:noFill/>
                    </a:ln>
                  </pic:spPr>
                </pic:pic>
              </a:graphicData>
            </a:graphic>
          </wp:inline>
        </w:drawing>
      </w:r>
    </w:p>
    <w:p w:rsidR="008A6EAA" w:rsidRDefault="008A6EAA" w:rsidP="009D5935">
      <w:pPr>
        <w:pStyle w:val="Paragraphedeliste"/>
        <w:rPr>
          <w:sz w:val="24"/>
          <w:szCs w:val="24"/>
        </w:rPr>
      </w:pPr>
    </w:p>
    <w:p w:rsidR="008A6EAA" w:rsidRDefault="008A6EAA" w:rsidP="009D5935">
      <w:pPr>
        <w:pStyle w:val="Paragraphedeliste"/>
        <w:rPr>
          <w:sz w:val="24"/>
          <w:szCs w:val="24"/>
        </w:rPr>
      </w:pPr>
    </w:p>
    <w:p w:rsidR="009D5935" w:rsidRPr="009D5935" w:rsidRDefault="009D5935" w:rsidP="009D5935">
      <w:pPr>
        <w:pStyle w:val="Paragraphedeliste"/>
        <w:rPr>
          <w:sz w:val="24"/>
          <w:szCs w:val="24"/>
        </w:rPr>
      </w:pPr>
    </w:p>
    <w:p w:rsidR="009D5935" w:rsidRDefault="009D5935" w:rsidP="009D5935">
      <w:pPr>
        <w:pStyle w:val="Paragraphedeliste"/>
        <w:numPr>
          <w:ilvl w:val="0"/>
          <w:numId w:val="1"/>
        </w:numPr>
        <w:rPr>
          <w:rStyle w:val="3l3x"/>
          <w:sz w:val="24"/>
          <w:szCs w:val="24"/>
        </w:rPr>
      </w:pPr>
      <w:r w:rsidRPr="009D5935">
        <w:rPr>
          <w:rStyle w:val="3l3x"/>
          <w:sz w:val="24"/>
          <w:szCs w:val="24"/>
        </w:rPr>
        <w:lastRenderedPageBreak/>
        <w:t>VEOLIA module radio 868 Mhz</w:t>
      </w:r>
    </w:p>
    <w:p w:rsidR="009D5935" w:rsidRDefault="009D5935" w:rsidP="009D5935">
      <w:pPr>
        <w:pStyle w:val="Paragraphedeliste"/>
        <w:rPr>
          <w:rStyle w:val="3l3x"/>
          <w:sz w:val="24"/>
          <w:szCs w:val="24"/>
        </w:rPr>
      </w:pPr>
    </w:p>
    <w:p w:rsidR="009D5935" w:rsidRDefault="009D5935" w:rsidP="009D5935">
      <w:pPr>
        <w:pStyle w:val="Paragraphedeliste"/>
        <w:rPr>
          <w:sz w:val="24"/>
          <w:szCs w:val="24"/>
        </w:rPr>
      </w:pPr>
      <w:r>
        <w:rPr>
          <w:noProof/>
          <w:lang w:eastAsia="fr-FR"/>
        </w:rPr>
        <w:drawing>
          <wp:inline distT="0" distB="0" distL="0" distR="0">
            <wp:extent cx="2365921" cy="1623427"/>
            <wp:effectExtent l="0" t="0" r="0" b="0"/>
            <wp:docPr id="6" name="Image 6"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cune description de photo disponi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8576" cy="1625249"/>
                    </a:xfrm>
                    <a:prstGeom prst="rect">
                      <a:avLst/>
                    </a:prstGeom>
                    <a:noFill/>
                    <a:ln>
                      <a:noFill/>
                    </a:ln>
                  </pic:spPr>
                </pic:pic>
              </a:graphicData>
            </a:graphic>
          </wp:inline>
        </w:drawing>
      </w:r>
    </w:p>
    <w:p w:rsidR="009D5935" w:rsidRDefault="009D5935" w:rsidP="009D5935">
      <w:pPr>
        <w:pStyle w:val="Paragraphedeliste"/>
        <w:rPr>
          <w:sz w:val="24"/>
          <w:szCs w:val="24"/>
        </w:rPr>
      </w:pPr>
    </w:p>
    <w:p w:rsidR="005A51C2" w:rsidRDefault="005A51C2" w:rsidP="005A51C2">
      <w:pPr>
        <w:pStyle w:val="Paragraphedeliste"/>
        <w:ind w:left="0"/>
        <w:rPr>
          <w:sz w:val="24"/>
          <w:szCs w:val="24"/>
        </w:rPr>
      </w:pPr>
    </w:p>
    <w:p w:rsidR="005A51C2" w:rsidRDefault="005A51C2" w:rsidP="005A51C2">
      <w:pPr>
        <w:pStyle w:val="Paragraphedeliste"/>
        <w:numPr>
          <w:ilvl w:val="0"/>
          <w:numId w:val="1"/>
        </w:numPr>
        <w:rPr>
          <w:sz w:val="24"/>
          <w:szCs w:val="24"/>
        </w:rPr>
      </w:pPr>
      <w:r>
        <w:rPr>
          <w:sz w:val="24"/>
          <w:szCs w:val="24"/>
        </w:rPr>
        <w:t>Compteur à gaz – principe :</w:t>
      </w:r>
    </w:p>
    <w:p w:rsidR="005A51C2" w:rsidRDefault="005A51C2" w:rsidP="005A51C2">
      <w:pPr>
        <w:pStyle w:val="Paragraphedeliste"/>
        <w:rPr>
          <w:sz w:val="24"/>
          <w:szCs w:val="24"/>
        </w:rPr>
      </w:pPr>
    </w:p>
    <w:p w:rsidR="005A51C2" w:rsidRDefault="005A51C2" w:rsidP="005A51C2">
      <w:pPr>
        <w:pStyle w:val="Paragraphedeliste"/>
        <w:rPr>
          <w:sz w:val="24"/>
          <w:szCs w:val="24"/>
        </w:rPr>
      </w:pPr>
      <w:r>
        <w:rPr>
          <w:noProof/>
          <w:lang w:eastAsia="fr-FR"/>
        </w:rPr>
        <w:drawing>
          <wp:inline distT="0" distB="0" distL="0" distR="0">
            <wp:extent cx="2249098" cy="1266469"/>
            <wp:effectExtent l="0" t="0" r="0" b="0"/>
            <wp:docPr id="8" name="Image 8"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cune description de photo disponi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0418" cy="1267212"/>
                    </a:xfrm>
                    <a:prstGeom prst="rect">
                      <a:avLst/>
                    </a:prstGeom>
                    <a:noFill/>
                    <a:ln>
                      <a:noFill/>
                    </a:ln>
                  </pic:spPr>
                </pic:pic>
              </a:graphicData>
            </a:graphic>
          </wp:inline>
        </w:drawing>
      </w:r>
    </w:p>
    <w:p w:rsidR="008A6EAA" w:rsidRDefault="008A6EAA" w:rsidP="005A51C2">
      <w:pPr>
        <w:pStyle w:val="Paragraphedeliste"/>
        <w:rPr>
          <w:sz w:val="24"/>
          <w:szCs w:val="24"/>
        </w:rPr>
      </w:pPr>
    </w:p>
    <w:p w:rsidR="005A51C2" w:rsidRDefault="005A51C2" w:rsidP="005A51C2">
      <w:pPr>
        <w:pStyle w:val="Paragraphedeliste"/>
        <w:numPr>
          <w:ilvl w:val="0"/>
          <w:numId w:val="1"/>
        </w:numPr>
        <w:rPr>
          <w:sz w:val="24"/>
          <w:szCs w:val="24"/>
        </w:rPr>
      </w:pPr>
      <w:r>
        <w:rPr>
          <w:sz w:val="24"/>
          <w:szCs w:val="24"/>
        </w:rPr>
        <w:t>Antenne compteur à gaz + module IP LAN</w:t>
      </w:r>
    </w:p>
    <w:p w:rsidR="005A51C2" w:rsidRDefault="005A51C2" w:rsidP="005A51C2">
      <w:pPr>
        <w:pStyle w:val="Paragraphedeliste"/>
        <w:rPr>
          <w:sz w:val="24"/>
          <w:szCs w:val="24"/>
        </w:rPr>
      </w:pPr>
    </w:p>
    <w:p w:rsidR="005A51C2" w:rsidRDefault="005A51C2" w:rsidP="005A51C2">
      <w:pPr>
        <w:pStyle w:val="Paragraphedeliste"/>
        <w:rPr>
          <w:sz w:val="24"/>
          <w:szCs w:val="24"/>
        </w:rPr>
      </w:pPr>
      <w:r>
        <w:rPr>
          <w:noProof/>
          <w:lang w:eastAsia="fr-FR"/>
        </w:rPr>
        <w:drawing>
          <wp:inline distT="0" distB="0" distL="0" distR="0" wp14:anchorId="1965500C" wp14:editId="5EBC9D8C">
            <wp:extent cx="2295646" cy="1721224"/>
            <wp:effectExtent l="0" t="0" r="0" b="0"/>
            <wp:docPr id="9" name="Image 9"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cune description de photo disponi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7141" cy="1722345"/>
                    </a:xfrm>
                    <a:prstGeom prst="rect">
                      <a:avLst/>
                    </a:prstGeom>
                    <a:noFill/>
                    <a:ln>
                      <a:noFill/>
                    </a:ln>
                  </pic:spPr>
                </pic:pic>
              </a:graphicData>
            </a:graphic>
          </wp:inline>
        </w:drawing>
      </w:r>
    </w:p>
    <w:p w:rsidR="00DE661B" w:rsidRDefault="00DE661B" w:rsidP="005A51C2">
      <w:pPr>
        <w:pStyle w:val="Paragraphedeliste"/>
        <w:rPr>
          <w:sz w:val="24"/>
          <w:szCs w:val="24"/>
        </w:rPr>
      </w:pPr>
    </w:p>
    <w:p w:rsidR="00DE661B" w:rsidRDefault="00DE661B" w:rsidP="00DE661B">
      <w:pPr>
        <w:pStyle w:val="Paragraphedeliste"/>
        <w:numPr>
          <w:ilvl w:val="0"/>
          <w:numId w:val="1"/>
        </w:numPr>
        <w:rPr>
          <w:sz w:val="24"/>
          <w:szCs w:val="24"/>
        </w:rPr>
      </w:pPr>
      <w:proofErr w:type="spellStart"/>
      <w:r>
        <w:rPr>
          <w:sz w:val="24"/>
          <w:szCs w:val="24"/>
        </w:rPr>
        <w:t>Gazpar</w:t>
      </w:r>
      <w:proofErr w:type="spellEnd"/>
      <w:r>
        <w:rPr>
          <w:sz w:val="24"/>
          <w:szCs w:val="24"/>
        </w:rPr>
        <w:t xml:space="preserve"> démonté. On aperçoit les piles lithium.</w:t>
      </w:r>
    </w:p>
    <w:p w:rsidR="00DE661B" w:rsidRDefault="00DE661B" w:rsidP="00DE661B">
      <w:pPr>
        <w:pStyle w:val="Paragraphedeliste"/>
        <w:rPr>
          <w:sz w:val="24"/>
          <w:szCs w:val="24"/>
        </w:rPr>
      </w:pPr>
    </w:p>
    <w:p w:rsidR="00DE661B" w:rsidRDefault="00DE661B" w:rsidP="00DE661B">
      <w:pPr>
        <w:pStyle w:val="Paragraphedeliste"/>
        <w:rPr>
          <w:sz w:val="24"/>
          <w:szCs w:val="24"/>
        </w:rPr>
      </w:pPr>
      <w:r>
        <w:rPr>
          <w:noProof/>
          <w:lang w:eastAsia="fr-FR"/>
        </w:rPr>
        <w:drawing>
          <wp:inline distT="0" distB="0" distL="0" distR="0">
            <wp:extent cx="2494596" cy="1403384"/>
            <wp:effectExtent l="0" t="0" r="1270" b="6350"/>
            <wp:docPr id="10" name="Image 10"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cune description de photo disponi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497453" cy="1404991"/>
                    </a:xfrm>
                    <a:prstGeom prst="rect">
                      <a:avLst/>
                    </a:prstGeom>
                    <a:noFill/>
                    <a:ln>
                      <a:noFill/>
                    </a:ln>
                  </pic:spPr>
                </pic:pic>
              </a:graphicData>
            </a:graphic>
          </wp:inline>
        </w:drawing>
      </w:r>
    </w:p>
    <w:p w:rsidR="005A51C2" w:rsidRDefault="005A51C2" w:rsidP="005A51C2">
      <w:pPr>
        <w:pStyle w:val="Paragraphedeliste"/>
        <w:ind w:left="0"/>
        <w:rPr>
          <w:sz w:val="24"/>
          <w:szCs w:val="24"/>
        </w:rPr>
      </w:pPr>
    </w:p>
    <w:p w:rsidR="00DE661B" w:rsidRDefault="00DE661B" w:rsidP="005A51C2">
      <w:pPr>
        <w:pStyle w:val="Paragraphedeliste"/>
        <w:ind w:left="0"/>
        <w:rPr>
          <w:sz w:val="24"/>
          <w:szCs w:val="24"/>
        </w:rPr>
      </w:pPr>
    </w:p>
    <w:p w:rsidR="008A6EAA" w:rsidRDefault="00666388" w:rsidP="005A51C2">
      <w:pPr>
        <w:pStyle w:val="Paragraphedeliste"/>
        <w:ind w:left="0"/>
        <w:rPr>
          <w:sz w:val="24"/>
          <w:szCs w:val="24"/>
        </w:rPr>
      </w:pPr>
      <w:r>
        <w:rPr>
          <w:sz w:val="24"/>
          <w:szCs w:val="24"/>
        </w:rPr>
        <w:t>Article Canard enchaîné :</w:t>
      </w:r>
      <w:bookmarkStart w:id="0" w:name="_GoBack"/>
      <w:bookmarkEnd w:id="0"/>
    </w:p>
    <w:p w:rsidR="008A6EAA" w:rsidRDefault="008A6EAA" w:rsidP="005A51C2">
      <w:pPr>
        <w:pStyle w:val="Paragraphedeliste"/>
        <w:ind w:left="0"/>
        <w:rPr>
          <w:sz w:val="24"/>
          <w:szCs w:val="24"/>
        </w:rPr>
      </w:pPr>
    </w:p>
    <w:p w:rsidR="008A6EAA" w:rsidRDefault="008A6EAA" w:rsidP="005A51C2">
      <w:pPr>
        <w:pStyle w:val="Paragraphedeliste"/>
        <w:ind w:left="0"/>
        <w:rPr>
          <w:sz w:val="24"/>
          <w:szCs w:val="24"/>
        </w:rPr>
      </w:pPr>
    </w:p>
    <w:p w:rsidR="008A6EAA" w:rsidRDefault="008A6EAA" w:rsidP="005A51C2">
      <w:pPr>
        <w:pStyle w:val="Paragraphedeliste"/>
        <w:ind w:left="0"/>
        <w:rPr>
          <w:sz w:val="24"/>
          <w:szCs w:val="24"/>
        </w:rPr>
      </w:pPr>
    </w:p>
    <w:p w:rsidR="008A6EAA" w:rsidRDefault="008A6EAA" w:rsidP="005A51C2">
      <w:pPr>
        <w:pStyle w:val="Paragraphedeliste"/>
        <w:ind w:left="0"/>
        <w:rPr>
          <w:sz w:val="24"/>
          <w:szCs w:val="24"/>
        </w:rPr>
      </w:pPr>
    </w:p>
    <w:p w:rsidR="008A6EAA" w:rsidRDefault="008A6EAA" w:rsidP="005A51C2">
      <w:pPr>
        <w:pStyle w:val="Paragraphedeliste"/>
        <w:ind w:left="0"/>
        <w:rPr>
          <w:sz w:val="24"/>
          <w:szCs w:val="24"/>
        </w:rPr>
      </w:pPr>
    </w:p>
    <w:p w:rsidR="008A6EAA" w:rsidRDefault="008A6EAA" w:rsidP="005A51C2">
      <w:pPr>
        <w:pStyle w:val="Paragraphedeliste"/>
        <w:ind w:left="0"/>
        <w:rPr>
          <w:sz w:val="24"/>
          <w:szCs w:val="24"/>
        </w:rPr>
      </w:pPr>
    </w:p>
    <w:p w:rsidR="008A6EAA" w:rsidRDefault="008A6EAA" w:rsidP="005A51C2">
      <w:pPr>
        <w:pStyle w:val="Paragraphedeliste"/>
        <w:ind w:left="0"/>
        <w:rPr>
          <w:sz w:val="24"/>
          <w:szCs w:val="24"/>
        </w:rPr>
      </w:pPr>
    </w:p>
    <w:p w:rsidR="008A6EAA" w:rsidRDefault="008A6EAA" w:rsidP="005A51C2">
      <w:pPr>
        <w:pStyle w:val="Paragraphedeliste"/>
        <w:ind w:left="0"/>
        <w:rPr>
          <w:sz w:val="24"/>
          <w:szCs w:val="24"/>
        </w:rPr>
      </w:pPr>
    </w:p>
    <w:p w:rsidR="008A6EAA" w:rsidRDefault="008A6EAA" w:rsidP="005A51C2">
      <w:pPr>
        <w:pStyle w:val="Paragraphedeliste"/>
        <w:ind w:left="0"/>
        <w:rPr>
          <w:sz w:val="24"/>
          <w:szCs w:val="24"/>
        </w:rPr>
      </w:pPr>
    </w:p>
    <w:p w:rsidR="005A51C2" w:rsidRPr="009D5935" w:rsidRDefault="005A51C2" w:rsidP="005A51C2">
      <w:pPr>
        <w:pStyle w:val="Paragraphedeliste"/>
        <w:ind w:left="0"/>
        <w:rPr>
          <w:sz w:val="24"/>
          <w:szCs w:val="24"/>
        </w:rPr>
      </w:pPr>
      <w:r>
        <w:rPr>
          <w:noProof/>
          <w:lang w:eastAsia="fr-FR"/>
        </w:rPr>
        <w:drawing>
          <wp:inline distT="0" distB="0" distL="0" distR="0">
            <wp:extent cx="5726003" cy="7804392"/>
            <wp:effectExtent l="0" t="0" r="8255" b="6350"/>
            <wp:docPr id="7" name="Image 7"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cune description de photo disponi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965" cy="7807066"/>
                    </a:xfrm>
                    <a:prstGeom prst="rect">
                      <a:avLst/>
                    </a:prstGeom>
                    <a:noFill/>
                    <a:ln>
                      <a:noFill/>
                    </a:ln>
                  </pic:spPr>
                </pic:pic>
              </a:graphicData>
            </a:graphic>
          </wp:inline>
        </w:drawing>
      </w:r>
    </w:p>
    <w:sectPr w:rsidR="005A51C2" w:rsidRPr="009D5935" w:rsidSect="008A6EAA">
      <w:pgSz w:w="11906" w:h="16838"/>
      <w:pgMar w:top="426"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D0265"/>
    <w:multiLevelType w:val="hybridMultilevel"/>
    <w:tmpl w:val="904AFE68"/>
    <w:lvl w:ilvl="0" w:tplc="C76853D6">
      <w:numFmt w:val="bullet"/>
      <w:lvlText w:val="-"/>
      <w:lvlJc w:val="left"/>
      <w:pPr>
        <w:ind w:left="720" w:hanging="360"/>
      </w:pPr>
      <w:rPr>
        <w:rFonts w:ascii="Calibri" w:eastAsiaTheme="minorHAnsi" w:hAnsi="Calibri" w:cs="Calibr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BA3"/>
    <w:rsid w:val="000F278F"/>
    <w:rsid w:val="00137BA3"/>
    <w:rsid w:val="002613FA"/>
    <w:rsid w:val="00420DB4"/>
    <w:rsid w:val="00447377"/>
    <w:rsid w:val="005A51C2"/>
    <w:rsid w:val="00666388"/>
    <w:rsid w:val="006C3972"/>
    <w:rsid w:val="008A6EAA"/>
    <w:rsid w:val="009D5935"/>
    <w:rsid w:val="00DE661B"/>
    <w:rsid w:val="00EF27C2"/>
    <w:rsid w:val="00EF60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3l3x">
    <w:name w:val="_3l3x"/>
    <w:basedOn w:val="Policepardfaut"/>
    <w:rsid w:val="00447377"/>
  </w:style>
  <w:style w:type="character" w:styleId="Lienhypertexte">
    <w:name w:val="Hyperlink"/>
    <w:basedOn w:val="Policepardfaut"/>
    <w:uiPriority w:val="99"/>
    <w:unhideWhenUsed/>
    <w:rsid w:val="00EF27C2"/>
    <w:rPr>
      <w:color w:val="0000FF" w:themeColor="hyperlink"/>
      <w:u w:val="single"/>
    </w:rPr>
  </w:style>
  <w:style w:type="paragraph" w:styleId="Textedebulles">
    <w:name w:val="Balloon Text"/>
    <w:basedOn w:val="Normal"/>
    <w:link w:val="TextedebullesCar"/>
    <w:uiPriority w:val="99"/>
    <w:semiHidden/>
    <w:unhideWhenUsed/>
    <w:rsid w:val="00EF27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27C2"/>
    <w:rPr>
      <w:rFonts w:ascii="Tahoma" w:hAnsi="Tahoma" w:cs="Tahoma"/>
      <w:sz w:val="16"/>
      <w:szCs w:val="16"/>
    </w:rPr>
  </w:style>
  <w:style w:type="paragraph" w:styleId="Paragraphedeliste">
    <w:name w:val="List Paragraph"/>
    <w:basedOn w:val="Normal"/>
    <w:uiPriority w:val="34"/>
    <w:qFormat/>
    <w:rsid w:val="00EF27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3l3x">
    <w:name w:val="_3l3x"/>
    <w:basedOn w:val="Policepardfaut"/>
    <w:rsid w:val="00447377"/>
  </w:style>
  <w:style w:type="character" w:styleId="Lienhypertexte">
    <w:name w:val="Hyperlink"/>
    <w:basedOn w:val="Policepardfaut"/>
    <w:uiPriority w:val="99"/>
    <w:unhideWhenUsed/>
    <w:rsid w:val="00EF27C2"/>
    <w:rPr>
      <w:color w:val="0000FF" w:themeColor="hyperlink"/>
      <w:u w:val="single"/>
    </w:rPr>
  </w:style>
  <w:style w:type="paragraph" w:styleId="Textedebulles">
    <w:name w:val="Balloon Text"/>
    <w:basedOn w:val="Normal"/>
    <w:link w:val="TextedebullesCar"/>
    <w:uiPriority w:val="99"/>
    <w:semiHidden/>
    <w:unhideWhenUsed/>
    <w:rsid w:val="00EF27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27C2"/>
    <w:rPr>
      <w:rFonts w:ascii="Tahoma" w:hAnsi="Tahoma" w:cs="Tahoma"/>
      <w:sz w:val="16"/>
      <w:szCs w:val="16"/>
    </w:rPr>
  </w:style>
  <w:style w:type="paragraph" w:styleId="Paragraphedeliste">
    <w:name w:val="List Paragraph"/>
    <w:basedOn w:val="Normal"/>
    <w:uiPriority w:val="34"/>
    <w:qFormat/>
    <w:rsid w:val="00EF27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joint.com/c/JGenzAlaevG" TargetMode="External"/><Relationship Id="rId13" Type="http://schemas.openxmlformats.org/officeDocument/2006/relationships/hyperlink" Target="https://www.cjoint.com/c/JGenuOsdSFG" TargetMode="External"/><Relationship Id="rId18" Type="http://schemas.openxmlformats.org/officeDocument/2006/relationships/image" Target="media/image5.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s://www.cjoint.com/doc/18_05/HExoxcf0QPz_Suez169Mhz.pdf?fbclid=IwAR3PUbH11yXaG64q7HEaG5nMYn9-OFcwbvPZTzmjlSjTAecEX_-oDZuJfa8" TargetMode="Externa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hyperlink" Target="https://www.cjoint.com/doc/18_05/HEwq1eniS5y_Actaris-module-Cyble.pdf?fbclid=IwAR0mYix45bUel8EDO5QxXxpQILRW8jcYtXdqRZSjHIFd9livGMPBk7qINpc"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refus.linky.gazpar.free.fr/alerte-compteurs-d-eau.htm"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cjoint.com/c/JGenCUWOFzG"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cjoint.com/c/JGenCljgtWG" TargetMode="External"/><Relationship Id="rId19" Type="http://schemas.openxmlformats.org/officeDocument/2006/relationships/hyperlink" Target="https://www.cjoint.com/doc/18_05/HEwrXCethXy_Fiche-produit-G2.pdf?fbclid=IwAR1dbc5bVsPDjzR3uZALpCgYebFSlUXkv0gacfUdl6PAHsH-jofO9wr7uQ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joint.com/c/JGenAr0lWWG" TargetMode="External"/><Relationship Id="rId14" Type="http://schemas.openxmlformats.org/officeDocument/2006/relationships/hyperlink" Target="https://www.cjoint.com/c/JGenvBSi1H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513</Words>
  <Characters>2823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6</cp:revision>
  <dcterms:created xsi:type="dcterms:W3CDTF">2020-07-04T12:09:00Z</dcterms:created>
  <dcterms:modified xsi:type="dcterms:W3CDTF">2020-07-04T13:32:00Z</dcterms:modified>
</cp:coreProperties>
</file>