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CB01" w14:textId="5FF0693A" w:rsidR="008E3800" w:rsidRDefault="00987780">
      <w:pPr>
        <w:jc w:val="right"/>
      </w:pPr>
      <w:r>
        <w:rPr>
          <w:noProof/>
        </w:rPr>
        <w:drawing>
          <wp:inline distT="0" distB="0" distL="0" distR="0" wp14:anchorId="47751B61" wp14:editId="6E3770D4">
            <wp:extent cx="1428750" cy="885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A880" w14:textId="77777777" w:rsidR="008E3800" w:rsidRDefault="00936FD3">
      <w:r>
        <w:rPr>
          <w:rFonts w:ascii="Calibri" w:eastAsia="Calibri" w:hAnsi="Calibri" w:cs="Calibri"/>
          <w:b/>
          <w:sz w:val="28"/>
          <w:szCs w:val="28"/>
        </w:rPr>
        <w:t>BP® Veste de travail, 1485-060-21</w:t>
      </w:r>
    </w:p>
    <w:p w14:paraId="480806BF" w14:textId="77777777" w:rsidR="008E3800" w:rsidRDefault="00936FD3">
      <w:pPr>
        <w:pStyle w:val="listParaStyle"/>
        <w:numPr>
          <w:ilvl w:val="0"/>
          <w:numId w:val="3"/>
        </w:numPr>
      </w:pPr>
      <w:r>
        <w:rPr>
          <w:rFonts w:ascii="Calibri" w:eastAsia="Calibri" w:hAnsi="Calibri" w:cs="Calibri"/>
        </w:rPr>
        <w:t>Patte à boutons-pression dissimulée</w:t>
      </w:r>
    </w:p>
    <w:p w14:paraId="76F7BBD4" w14:textId="77777777" w:rsidR="008E3800" w:rsidRDefault="00936FD3">
      <w:pPr>
        <w:pStyle w:val="listParaStyle"/>
        <w:numPr>
          <w:ilvl w:val="0"/>
          <w:numId w:val="3"/>
        </w:numPr>
      </w:pPr>
      <w:r>
        <w:rPr>
          <w:rFonts w:ascii="Calibri" w:eastAsia="Calibri" w:hAnsi="Calibri" w:cs="Calibri"/>
        </w:rPr>
        <w:t>2 poches poitrine avec rabat fermées par boutons-pression</w:t>
      </w:r>
    </w:p>
    <w:p w14:paraId="18EDAA2E" w14:textId="77777777" w:rsidR="008E3800" w:rsidRDefault="00936FD3">
      <w:pPr>
        <w:pStyle w:val="listParaStyle"/>
        <w:numPr>
          <w:ilvl w:val="0"/>
          <w:numId w:val="3"/>
        </w:numPr>
      </w:pPr>
      <w:r>
        <w:rPr>
          <w:rFonts w:ascii="Calibri" w:eastAsia="Calibri" w:hAnsi="Calibri" w:cs="Calibri"/>
        </w:rPr>
        <w:t>100% coton</w:t>
      </w:r>
    </w:p>
    <w:p w14:paraId="70A66B6B" w14:textId="77777777" w:rsidR="008E3800" w:rsidRDefault="008E3800"/>
    <w:tbl>
      <w:tblPr>
        <w:tblStyle w:val="table"/>
        <w:tblW w:w="0" w:type="auto"/>
        <w:tblInd w:w="80" w:type="dxa"/>
        <w:tblLook w:val="04A0" w:firstRow="1" w:lastRow="0" w:firstColumn="1" w:lastColumn="0" w:noHBand="0" w:noVBand="1"/>
      </w:tblPr>
      <w:tblGrid>
        <w:gridCol w:w="3697"/>
        <w:gridCol w:w="2060"/>
        <w:gridCol w:w="4569"/>
      </w:tblGrid>
      <w:tr w:rsidR="008E3800" w14:paraId="0C028D2D" w14:textId="77777777">
        <w:trPr>
          <w:trHeight w:val="100"/>
        </w:trPr>
        <w:tc>
          <w:tcPr>
            <w:tcW w:w="4000" w:type="dxa"/>
            <w:vMerge w:val="restart"/>
          </w:tcPr>
          <w:p w14:paraId="3B73D75D" w14:textId="6738F3F8" w:rsidR="008E3800" w:rsidRDefault="00987780">
            <w:r>
              <w:rPr>
                <w:noProof/>
              </w:rPr>
              <w:drawing>
                <wp:inline distT="0" distB="0" distL="0" distR="0" wp14:anchorId="72A821F7" wp14:editId="68A39932">
                  <wp:extent cx="1905000" cy="2857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br/>
            </w:r>
            <w:r w:rsidR="00936FD3">
              <w:br/>
            </w:r>
            <w:r>
              <w:rPr>
                <w:noProof/>
              </w:rPr>
              <w:drawing>
                <wp:inline distT="0" distB="0" distL="0" distR="0" wp14:anchorId="372BF6BE" wp14:editId="56D0B554">
                  <wp:extent cx="476250" cy="4762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</w:t>
            </w:r>
            <w:r>
              <w:rPr>
                <w:noProof/>
              </w:rPr>
              <w:drawing>
                <wp:inline distT="0" distB="0" distL="0" distR="0" wp14:anchorId="2CA5B429" wp14:editId="282C5263">
                  <wp:extent cx="476250" cy="4762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</w:t>
            </w:r>
            <w:r w:rsidR="00936FD3">
              <w:br/>
            </w:r>
            <w:r w:rsidR="00936FD3">
              <w:br/>
            </w:r>
            <w:r>
              <w:rPr>
                <w:noProof/>
              </w:rPr>
              <w:drawing>
                <wp:inline distT="0" distB="0" distL="0" distR="0" wp14:anchorId="6BFD5A44" wp14:editId="63EB3C9C">
                  <wp:extent cx="1905000" cy="2857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</w:tcPr>
          <w:p w14:paraId="6619EF69" w14:textId="77777777" w:rsidR="008E3800" w:rsidRDefault="00936FD3">
            <w:r>
              <w:rPr>
                <w:rFonts w:ascii="Calibri" w:eastAsia="Calibri" w:hAnsi="Calibri" w:cs="Calibri"/>
              </w:rPr>
              <w:t>Patte à boutons-pression dissimulée, 2 poches poitrine avec rabat fermées par boutons-pression, dont 1 avec poche portable intégrée et 1 avec poche crayon intégrée, 1 poche intérieure</w:t>
            </w:r>
          </w:p>
        </w:tc>
      </w:tr>
      <w:tr w:rsidR="008E3800" w14:paraId="257FBFA9" w14:textId="77777777">
        <w:trPr>
          <w:trHeight w:val="100"/>
        </w:trPr>
        <w:tc>
          <w:tcPr>
            <w:tcW w:w="5000" w:type="dxa"/>
            <w:vMerge/>
          </w:tcPr>
          <w:p w14:paraId="58EEBEC1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5A18CFEC" w14:textId="77777777" w:rsidR="008E3800" w:rsidRDefault="00936FD3">
            <w:r>
              <w:rPr>
                <w:rFonts w:ascii="Calibri" w:eastAsia="Calibri" w:hAnsi="Calibri" w:cs="Calibri"/>
                <w:b/>
              </w:rPr>
              <w:t>Nom: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04ED7A76" w14:textId="77777777" w:rsidR="008E3800" w:rsidRDefault="00936FD3">
            <w:r>
              <w:rPr>
                <w:rFonts w:ascii="Calibri" w:eastAsia="Calibri" w:hAnsi="Calibri" w:cs="Calibri"/>
                <w:b/>
              </w:rPr>
              <w:t>BP® Veste de travail</w:t>
            </w:r>
          </w:p>
        </w:tc>
      </w:tr>
      <w:tr w:rsidR="008E3800" w14:paraId="7F04FB42" w14:textId="77777777">
        <w:trPr>
          <w:trHeight w:val="100"/>
        </w:trPr>
        <w:tc>
          <w:tcPr>
            <w:tcW w:w="5000" w:type="dxa"/>
            <w:vMerge/>
          </w:tcPr>
          <w:p w14:paraId="30E8721D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606E9375" w14:textId="77777777" w:rsidR="008E3800" w:rsidRDefault="00936FD3">
            <w:r>
              <w:rPr>
                <w:rFonts w:ascii="Calibri" w:eastAsia="Calibri" w:hAnsi="Calibri" w:cs="Calibri"/>
                <w:b/>
              </w:rPr>
              <w:t>Coloris: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0D1BCFF1" w14:textId="77777777" w:rsidR="008E3800" w:rsidRDefault="00936FD3">
            <w:r>
              <w:rPr>
                <w:rFonts w:ascii="Calibri" w:eastAsia="Calibri" w:hAnsi="Calibri" w:cs="Calibri"/>
              </w:rPr>
              <w:t>blanc</w:t>
            </w:r>
          </w:p>
        </w:tc>
      </w:tr>
      <w:tr w:rsidR="008E3800" w14:paraId="6B324500" w14:textId="77777777">
        <w:trPr>
          <w:trHeight w:val="100"/>
        </w:trPr>
        <w:tc>
          <w:tcPr>
            <w:tcW w:w="5000" w:type="dxa"/>
            <w:vMerge/>
          </w:tcPr>
          <w:p w14:paraId="7D280158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02C87C3E" w14:textId="77777777" w:rsidR="008E3800" w:rsidRDefault="00936FD3">
            <w:r>
              <w:rPr>
                <w:rFonts w:ascii="Calibri" w:eastAsia="Calibri" w:hAnsi="Calibri" w:cs="Calibri"/>
                <w:b/>
              </w:rPr>
              <w:t>Poids du tissu: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6052FFF5" w14:textId="77777777" w:rsidR="008E3800" w:rsidRDefault="00936FD3">
            <w:r>
              <w:rPr>
                <w:rFonts w:ascii="Calibri" w:eastAsia="Calibri" w:hAnsi="Calibri" w:cs="Calibri"/>
              </w:rPr>
              <w:t>300 g/m²</w:t>
            </w:r>
          </w:p>
        </w:tc>
      </w:tr>
      <w:tr w:rsidR="008E3800" w14:paraId="3D1E4A93" w14:textId="77777777">
        <w:trPr>
          <w:trHeight w:val="100"/>
        </w:trPr>
        <w:tc>
          <w:tcPr>
            <w:tcW w:w="5000" w:type="dxa"/>
            <w:vMerge/>
          </w:tcPr>
          <w:p w14:paraId="028E1088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1F1CEAE1" w14:textId="77777777" w:rsidR="008E3800" w:rsidRDefault="00936FD3">
            <w:r>
              <w:rPr>
                <w:rFonts w:ascii="Calibri" w:eastAsia="Calibri" w:hAnsi="Calibri" w:cs="Calibri"/>
                <w:b/>
              </w:rPr>
              <w:t>Barème de mensuration: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336B796E" w14:textId="77777777" w:rsidR="008E3800" w:rsidRDefault="00936FD3">
            <w:r>
              <w:rPr>
                <w:rFonts w:ascii="Calibri" w:eastAsia="Calibri" w:hAnsi="Calibri" w:cs="Calibri"/>
              </w:rPr>
              <w:t>38/40-58/60; 38/40l-50/52l; 42/44s-50/52s</w:t>
            </w:r>
          </w:p>
        </w:tc>
      </w:tr>
      <w:tr w:rsidR="008E3800" w14:paraId="1A6554F5" w14:textId="77777777">
        <w:trPr>
          <w:trHeight w:val="100"/>
        </w:trPr>
        <w:tc>
          <w:tcPr>
            <w:tcW w:w="5000" w:type="dxa"/>
            <w:vMerge/>
          </w:tcPr>
          <w:p w14:paraId="4E1FCC88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34F66329" w14:textId="77777777" w:rsidR="008E3800" w:rsidRDefault="00936FD3">
            <w:r>
              <w:rPr>
                <w:rFonts w:ascii="Calibri" w:eastAsia="Calibri" w:hAnsi="Calibri" w:cs="Calibri"/>
                <w:b/>
              </w:rPr>
              <w:t>Catalogue Pages: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6B46E8FE" w14:textId="77777777" w:rsidR="008E3800" w:rsidRDefault="00936FD3">
            <w:r>
              <w:rPr>
                <w:rFonts w:ascii="Calibri" w:eastAsia="Calibri" w:hAnsi="Calibri" w:cs="Calibri"/>
              </w:rPr>
              <w:t>113 (Workwear)</w:t>
            </w:r>
          </w:p>
        </w:tc>
      </w:tr>
      <w:tr w:rsidR="008E3800" w14:paraId="786315F4" w14:textId="77777777">
        <w:trPr>
          <w:trHeight w:val="100"/>
        </w:trPr>
        <w:tc>
          <w:tcPr>
            <w:tcW w:w="5000" w:type="dxa"/>
            <w:vMerge/>
          </w:tcPr>
          <w:p w14:paraId="3C78F812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07D1A5CE" w14:textId="77777777" w:rsidR="008E3800" w:rsidRDefault="00936FD3">
            <w:r>
              <w:rPr>
                <w:rFonts w:ascii="Calibri" w:eastAsia="Calibri" w:hAnsi="Calibri" w:cs="Calibri"/>
                <w:b/>
              </w:rPr>
              <w:t>Longueur: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10D28C75" w14:textId="77777777" w:rsidR="008E3800" w:rsidRDefault="00936FD3">
            <w:r>
              <w:rPr>
                <w:rFonts w:ascii="Calibri" w:eastAsia="Calibri" w:hAnsi="Calibri" w:cs="Calibri"/>
              </w:rPr>
              <w:t>71,00 cm</w:t>
            </w:r>
          </w:p>
        </w:tc>
      </w:tr>
      <w:tr w:rsidR="008E3800" w14:paraId="0810928C" w14:textId="77777777">
        <w:trPr>
          <w:trHeight w:val="100"/>
        </w:trPr>
        <w:tc>
          <w:tcPr>
            <w:tcW w:w="5000" w:type="dxa"/>
            <w:vMerge/>
          </w:tcPr>
          <w:p w14:paraId="0C4E2D5A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2E2E84FA" w14:textId="77777777" w:rsidR="008E3800" w:rsidRDefault="00936FD3">
            <w:r>
              <w:rPr>
                <w:rFonts w:ascii="Calibri" w:eastAsia="Calibri" w:hAnsi="Calibri" w:cs="Calibri"/>
                <w:b/>
              </w:rPr>
              <w:t>Tissus: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49B035E6" w14:textId="77777777" w:rsidR="008E3800" w:rsidRDefault="00936FD3">
            <w:r>
              <w:rPr>
                <w:rFonts w:ascii="Calibri" w:eastAsia="Calibri" w:hAnsi="Calibri" w:cs="Calibri"/>
              </w:rPr>
              <w:t>100% Coton</w:t>
            </w:r>
          </w:p>
        </w:tc>
      </w:tr>
      <w:tr w:rsidR="008E3800" w14:paraId="652704D6" w14:textId="77777777">
        <w:tc>
          <w:tcPr>
            <w:tcW w:w="5000" w:type="dxa"/>
            <w:vMerge/>
          </w:tcPr>
          <w:p w14:paraId="7ED2BE1A" w14:textId="77777777" w:rsidR="008E3800" w:rsidRDefault="008E3800"/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75D3E2F4" w14:textId="77777777" w:rsidR="008E3800" w:rsidRDefault="00936FD3">
            <w:r>
              <w:rPr>
                <w:rFonts w:ascii="Calibri" w:eastAsia="Calibri" w:hAnsi="Calibri" w:cs="Calibri"/>
                <w:b/>
              </w:rPr>
              <w:t>Consignes de lavage:</w:t>
            </w:r>
          </w:p>
        </w:tc>
        <w:tc>
          <w:tcPr>
            <w:tcW w:w="10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vAlign w:val="center"/>
          </w:tcPr>
          <w:p w14:paraId="5CB6A00D" w14:textId="43ABF061" w:rsidR="008E3800" w:rsidRDefault="00987780">
            <w:r>
              <w:rPr>
                <w:noProof/>
              </w:rPr>
              <w:drawing>
                <wp:inline distT="0" distB="0" distL="0" distR="0" wp14:anchorId="717CC694" wp14:editId="562AD14A">
                  <wp:extent cx="381000" cy="381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  </w:t>
            </w:r>
            <w:r>
              <w:rPr>
                <w:noProof/>
              </w:rPr>
              <w:drawing>
                <wp:inline distT="0" distB="0" distL="0" distR="0" wp14:anchorId="5ADB20E9" wp14:editId="00A9227D">
                  <wp:extent cx="381000" cy="381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  </w:t>
            </w:r>
            <w:r>
              <w:rPr>
                <w:noProof/>
              </w:rPr>
              <w:drawing>
                <wp:inline distT="0" distB="0" distL="0" distR="0" wp14:anchorId="238A824F" wp14:editId="071E1196">
                  <wp:extent cx="381000" cy="381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  </w:t>
            </w:r>
            <w:r>
              <w:rPr>
                <w:noProof/>
              </w:rPr>
              <w:drawing>
                <wp:inline distT="0" distB="0" distL="0" distR="0" wp14:anchorId="13B5C740" wp14:editId="3C9A4840">
                  <wp:extent cx="381000" cy="381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  </w:t>
            </w:r>
            <w:r>
              <w:rPr>
                <w:noProof/>
              </w:rPr>
              <w:drawing>
                <wp:inline distT="0" distB="0" distL="0" distR="0" wp14:anchorId="3FA99EB8" wp14:editId="79E3E91A">
                  <wp:extent cx="381000" cy="381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FD3">
              <w:t xml:space="preserve">    </w:t>
            </w:r>
          </w:p>
        </w:tc>
      </w:tr>
      <w:tr w:rsidR="008E3800" w14:paraId="1BD9F3D1" w14:textId="77777777">
        <w:trPr>
          <w:trHeight w:val="100"/>
        </w:trPr>
        <w:tc>
          <w:tcPr>
            <w:tcW w:w="1500" w:type="dxa"/>
            <w:vMerge/>
          </w:tcPr>
          <w:p w14:paraId="24F17816" w14:textId="77777777" w:rsidR="008E3800" w:rsidRDefault="008E3800"/>
        </w:tc>
        <w:tc>
          <w:tcPr>
            <w:tcW w:w="2500" w:type="dxa"/>
            <w:vMerge w:val="restart"/>
          </w:tcPr>
          <w:p w14:paraId="5E989E82" w14:textId="77777777" w:rsidR="008E3800" w:rsidRDefault="008E3800"/>
        </w:tc>
        <w:tc>
          <w:tcPr>
            <w:tcW w:w="0" w:type="dxa"/>
          </w:tcPr>
          <w:p w14:paraId="2005DC1C" w14:textId="77777777" w:rsidR="008E3800" w:rsidRDefault="008E3800"/>
        </w:tc>
      </w:tr>
    </w:tbl>
    <w:p w14:paraId="136B6402" w14:textId="77777777" w:rsidR="008E3800" w:rsidRDefault="008E3800"/>
    <w:p w14:paraId="4947181E" w14:textId="6065DA18" w:rsidR="00936FD3" w:rsidRDefault="00936FD3" w:rsidP="00987780"/>
    <w:sectPr w:rsidR="00936FD3">
      <w:pgSz w:w="11906" w:h="16838"/>
      <w:pgMar w:top="500" w:right="500" w:bottom="1134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00"/>
    <w:rsid w:val="008E3800"/>
    <w:rsid w:val="00936FD3"/>
    <w:rsid w:val="009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D10CC"/>
  <w15:docId w15:val="{22384CB5-355D-4E8F-B7F0-F1079AA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Style">
    <w:name w:val="listStyle"/>
  </w:style>
  <w:style w:type="paragraph" w:customStyle="1" w:styleId="listParaStyle">
    <w:name w:val="listParaStyle"/>
    <w:basedOn w:val="Normal"/>
    <w:pPr>
      <w:spacing w:after="0"/>
    </w:pPr>
  </w:style>
  <w:style w:type="table" w:customStyle="1" w:styleId="table">
    <w:name w:val="table"/>
    <w:uiPriority w:val="99"/>
    <w:tblPr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tblPr>
      <w:tblBorders>
        <w:top w:val="single" w:sz="10" w:space="0" w:color="auto"/>
        <w:left w:val="single" w:sz="10" w:space="0" w:color="auto"/>
        <w:bottom w:val="single" w:sz="10" w:space="0" w:color="auto"/>
        <w:right w:val="single" w:sz="10" w:space="0" w:color="auto"/>
        <w:insideH w:val="single" w:sz="10" w:space="0" w:color="auto"/>
        <w:insideV w:val="single" w:sz="10" w:space="0" w:color="auto"/>
      </w:tblBorders>
      <w:tblCellMar>
        <w:top w:w="50" w:type="dxa"/>
        <w:left w:w="200" w:type="dxa"/>
        <w:bottom w:w="10" w:type="dxa"/>
        <w:right w:w="2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POURSAC</dc:creator>
  <cp:keywords/>
  <dc:description/>
  <cp:lastModifiedBy>Sebastien POURSAC</cp:lastModifiedBy>
  <cp:revision>2</cp:revision>
  <dcterms:created xsi:type="dcterms:W3CDTF">2020-07-29T07:57:00Z</dcterms:created>
  <dcterms:modified xsi:type="dcterms:W3CDTF">2020-07-29T07:57:00Z</dcterms:modified>
  <cp:category/>
</cp:coreProperties>
</file>