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C3" w:rsidRDefault="00FE49C3" w:rsidP="00FE49C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E49C3">
        <w:rPr>
          <w:rFonts w:ascii="Arial" w:hAnsi="Arial" w:cs="Arial"/>
          <w:b/>
          <w:sz w:val="28"/>
          <w:szCs w:val="28"/>
          <w:u w:val="single"/>
        </w:rPr>
        <w:t>Exercer son audition</w:t>
      </w:r>
      <w:r>
        <w:rPr>
          <w:rFonts w:ascii="Arial" w:hAnsi="Arial" w:cs="Arial"/>
          <w:b/>
          <w:sz w:val="28"/>
          <w:szCs w:val="28"/>
          <w:u w:val="single"/>
        </w:rPr>
        <w:t>: NEDBOX</w:t>
      </w:r>
    </w:p>
    <w:p w:rsidR="00FE49C3" w:rsidRPr="00FE49C3" w:rsidRDefault="00FE49C3" w:rsidP="00FE49C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49C3" w:rsidRPr="00C955DD" w:rsidRDefault="00FE49C3" w:rsidP="00FE49C3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hAnsi="Arial" w:cs="Arial"/>
          <w:lang w:val="fr-BE"/>
        </w:rPr>
        <w:t xml:space="preserve">Surfez sur le site Nedbox: </w:t>
      </w:r>
      <w:hyperlink r:id="rId9" w:history="1">
        <w:r w:rsidRPr="00C955DD">
          <w:rPr>
            <w:rFonts w:ascii="Arial" w:eastAsia="Times New Roman" w:hAnsi="Arial" w:cs="Arial"/>
            <w:color w:val="0000FF"/>
            <w:u w:val="single"/>
            <w:lang w:val="fr-BE"/>
          </w:rPr>
          <w:t>https://www.nedbox.be/thema/kinderen</w:t>
        </w:r>
      </w:hyperlink>
    </w:p>
    <w:p w:rsidR="00FE49C3" w:rsidRPr="00C955DD" w:rsidRDefault="00FE49C3" w:rsidP="00FE49C3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t>Appuyez sur les trois lignes en haut à droite</w:t>
      </w: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  <w:r w:rsidRPr="00FE49C3">
        <w:rPr>
          <w:rFonts w:ascii="Arial" w:eastAsia="Times New Roman" w:hAnsi="Arial" w:cs="Arial"/>
          <w:noProof/>
          <w:lang w:val="fr-BE" w:eastAsia="fr-BE"/>
        </w:rPr>
        <w:drawing>
          <wp:inline distT="0" distB="0" distL="0" distR="0" wp14:anchorId="1B1A7560" wp14:editId="61159314">
            <wp:extent cx="5270500" cy="2917825"/>
            <wp:effectExtent l="0" t="0" r="1270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C3" w:rsidRP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</w:p>
    <w:p w:rsidR="00FE49C3" w:rsidRPr="00C955DD" w:rsidRDefault="00FE49C3" w:rsidP="00FE49C3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t>Différents thèmes sont proposés: travail, enfants, et</w:t>
      </w:r>
      <w:r w:rsidR="00C955DD">
        <w:rPr>
          <w:rFonts w:ascii="Arial" w:eastAsia="Times New Roman" w:hAnsi="Arial" w:cs="Arial"/>
          <w:lang w:val="fr-BE"/>
        </w:rPr>
        <w:t>c..</w:t>
      </w:r>
      <w:r w:rsidRPr="00C955DD">
        <w:rPr>
          <w:rFonts w:ascii="Arial" w:eastAsia="Times New Roman" w:hAnsi="Arial" w:cs="Arial"/>
          <w:lang w:val="fr-BE"/>
        </w:rPr>
        <w:t>. Choisissez deux thèmes qui vous intéressent (en cliquant sur l'</w:t>
      </w:r>
      <w:r w:rsidR="00C955DD" w:rsidRPr="00C955DD">
        <w:rPr>
          <w:rFonts w:ascii="Arial" w:eastAsia="Times New Roman" w:hAnsi="Arial" w:cs="Arial"/>
          <w:lang w:val="fr-BE"/>
        </w:rPr>
        <w:t>icône</w:t>
      </w:r>
      <w:r w:rsidRPr="00C955DD">
        <w:rPr>
          <w:rFonts w:ascii="Arial" w:eastAsia="Times New Roman" w:hAnsi="Arial" w:cs="Arial"/>
          <w:lang w:val="fr-BE"/>
        </w:rPr>
        <w:t xml:space="preserve">). </w:t>
      </w: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fr-BE" w:eastAsia="fr-BE"/>
        </w:rPr>
        <w:drawing>
          <wp:inline distT="0" distB="0" distL="0" distR="0">
            <wp:extent cx="5270500" cy="2393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</w:p>
    <w:p w:rsidR="00FE49C3" w:rsidRPr="00C955DD" w:rsidRDefault="00FE49C3" w:rsidP="00FE49C3">
      <w:pPr>
        <w:spacing w:line="360" w:lineRule="auto"/>
        <w:ind w:left="360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t xml:space="preserve">En cliquant sur un des </w:t>
      </w:r>
      <w:r w:rsidR="00C955DD" w:rsidRPr="00C955DD">
        <w:rPr>
          <w:rFonts w:ascii="Arial" w:eastAsia="Times New Roman" w:hAnsi="Arial" w:cs="Arial"/>
          <w:lang w:val="fr-BE"/>
        </w:rPr>
        <w:t>icônes</w:t>
      </w:r>
      <w:r w:rsidRPr="00C955DD">
        <w:rPr>
          <w:rFonts w:ascii="Arial" w:eastAsia="Times New Roman" w:hAnsi="Arial" w:cs="Arial"/>
          <w:lang w:val="fr-BE"/>
        </w:rPr>
        <w:t xml:space="preserve"> présentés ci-dessus, vous aurez donc accès à des auditions et des lectures avec des questionnaires. Vous pouvez voir la mise en page du site sur la page suivante.</w:t>
      </w:r>
    </w:p>
    <w:p w:rsidR="00FE49C3" w:rsidRPr="00C955DD" w:rsidRDefault="00FE49C3" w:rsidP="00FE49C3">
      <w:pPr>
        <w:spacing w:line="360" w:lineRule="auto"/>
        <w:ind w:left="360"/>
        <w:rPr>
          <w:rFonts w:ascii="Arial" w:eastAsia="Times New Roman" w:hAnsi="Arial" w:cs="Arial"/>
          <w:lang w:val="fr-BE"/>
        </w:rPr>
      </w:pP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fr-BE" w:eastAsia="fr-BE"/>
        </w:rPr>
        <w:lastRenderedPageBreak/>
        <w:drawing>
          <wp:inline distT="0" distB="0" distL="0" distR="0">
            <wp:extent cx="5270500" cy="3993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</w:p>
    <w:p w:rsidR="00FE49C3" w:rsidRPr="00C955DD" w:rsidRDefault="00FE49C3" w:rsidP="00FE49C3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t>Cliquez sur le titre qui vous attire le plus.</w:t>
      </w:r>
    </w:p>
    <w:p w:rsidR="00FE49C3" w:rsidRPr="00C955DD" w:rsidRDefault="00FE49C3" w:rsidP="00FE49C3">
      <w:pPr>
        <w:spacing w:line="360" w:lineRule="auto"/>
        <w:rPr>
          <w:rFonts w:ascii="Arial" w:eastAsia="Times New Roman" w:hAnsi="Arial" w:cs="Arial"/>
          <w:lang w:val="fr-BE"/>
        </w:rPr>
      </w:pPr>
    </w:p>
    <w:p w:rsidR="00FE49C3" w:rsidRDefault="00FE49C3" w:rsidP="00FE49C3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fr-BE" w:eastAsia="fr-BE"/>
        </w:rPr>
        <w:drawing>
          <wp:inline distT="0" distB="0" distL="0" distR="0">
            <wp:extent cx="5270500" cy="2527692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C3" w:rsidRDefault="00FE49C3" w:rsidP="00FE49C3">
      <w:pPr>
        <w:spacing w:line="360" w:lineRule="auto"/>
        <w:rPr>
          <w:rFonts w:ascii="Arial" w:eastAsia="Times New Roman" w:hAnsi="Arial" w:cs="Arial"/>
        </w:rPr>
      </w:pPr>
    </w:p>
    <w:p w:rsidR="00FE49C3" w:rsidRPr="00C955DD" w:rsidRDefault="00FE49C3" w:rsidP="00FE49C3">
      <w:p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t xml:space="preserve">En dessous de la </w:t>
      </w:r>
      <w:r w:rsidR="00C955DD" w:rsidRPr="00C955DD">
        <w:rPr>
          <w:rFonts w:ascii="Arial" w:eastAsia="Times New Roman" w:hAnsi="Arial" w:cs="Arial"/>
          <w:lang w:val="fr-BE"/>
        </w:rPr>
        <w:t>vidéo</w:t>
      </w:r>
      <w:r w:rsidRPr="00C955DD">
        <w:rPr>
          <w:rFonts w:ascii="Arial" w:eastAsia="Times New Roman" w:hAnsi="Arial" w:cs="Arial"/>
          <w:lang w:val="fr-BE"/>
        </w:rPr>
        <w:t>, l'audition ou du texte, vous avez des questions/ choix multiples auxquels vous devez répondre. En cliquant sur l'onglet "</w:t>
      </w:r>
      <w:r w:rsidR="00C955DD" w:rsidRPr="00C955DD">
        <w:rPr>
          <w:rFonts w:ascii="Arial" w:eastAsia="Times New Roman" w:hAnsi="Arial" w:cs="Arial"/>
          <w:lang w:val="fr-BE"/>
        </w:rPr>
        <w:t>contrôle</w:t>
      </w:r>
      <w:r w:rsidRPr="00C955DD">
        <w:rPr>
          <w:rFonts w:ascii="Arial" w:eastAsia="Times New Roman" w:hAnsi="Arial" w:cs="Arial"/>
          <w:lang w:val="fr-BE"/>
        </w:rPr>
        <w:t xml:space="preserve">" vous saurez si </w:t>
      </w:r>
      <w:r w:rsidR="00C955DD">
        <w:rPr>
          <w:rFonts w:ascii="Arial" w:eastAsia="Times New Roman" w:hAnsi="Arial" w:cs="Arial"/>
          <w:lang w:val="fr-BE"/>
        </w:rPr>
        <w:t>c’est correct</w:t>
      </w:r>
      <w:r w:rsidRPr="00C955DD">
        <w:rPr>
          <w:rFonts w:ascii="Arial" w:eastAsia="Times New Roman" w:hAnsi="Arial" w:cs="Arial"/>
          <w:lang w:val="fr-BE"/>
        </w:rPr>
        <w:t xml:space="preserve"> ou pas! :-) </w:t>
      </w:r>
    </w:p>
    <w:p w:rsidR="00FE49C3" w:rsidRPr="00C955DD" w:rsidRDefault="00FE49C3" w:rsidP="00FE49C3">
      <w:pPr>
        <w:spacing w:line="360" w:lineRule="auto"/>
        <w:rPr>
          <w:rFonts w:ascii="Arial" w:eastAsia="Times New Roman" w:hAnsi="Arial" w:cs="Arial"/>
          <w:lang w:val="fr-BE"/>
        </w:rPr>
      </w:pPr>
    </w:p>
    <w:p w:rsidR="00FE49C3" w:rsidRPr="00C955DD" w:rsidRDefault="00FE49C3" w:rsidP="00FE49C3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val="fr-BE"/>
        </w:rPr>
      </w:pPr>
      <w:r w:rsidRPr="00C955DD">
        <w:rPr>
          <w:rFonts w:ascii="Arial" w:eastAsia="Times New Roman" w:hAnsi="Arial" w:cs="Arial"/>
          <w:lang w:val="fr-BE"/>
        </w:rPr>
        <w:lastRenderedPageBreak/>
        <w:t>Attention, le niveau du texte est adaptable. Du plus facile (1 étoile) à plus difficile (3 étoiles).</w:t>
      </w:r>
    </w:p>
    <w:p w:rsidR="00FE49C3" w:rsidRPr="00C955DD" w:rsidRDefault="00FE49C3" w:rsidP="00FE49C3">
      <w:pPr>
        <w:spacing w:line="360" w:lineRule="auto"/>
        <w:ind w:left="360"/>
        <w:rPr>
          <w:rFonts w:ascii="Arial" w:eastAsia="Times New Roman" w:hAnsi="Arial" w:cs="Arial"/>
          <w:lang w:val="fr-BE"/>
        </w:rPr>
      </w:pP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fr-BE" w:eastAsia="fr-BE"/>
        </w:rPr>
        <w:drawing>
          <wp:inline distT="0" distB="0" distL="0" distR="0">
            <wp:extent cx="5270500" cy="98008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C3" w:rsidRDefault="00FE49C3" w:rsidP="00FE49C3">
      <w:pPr>
        <w:spacing w:line="360" w:lineRule="auto"/>
        <w:ind w:left="360"/>
        <w:rPr>
          <w:rFonts w:ascii="Arial" w:eastAsia="Times New Roman" w:hAnsi="Arial" w:cs="Arial"/>
        </w:rPr>
      </w:pPr>
    </w:p>
    <w:p w:rsidR="00FE49C3" w:rsidRPr="00C955DD" w:rsidRDefault="00FE49C3" w:rsidP="00FE49C3">
      <w:pPr>
        <w:spacing w:line="36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val="fr-BE"/>
        </w:rPr>
      </w:pPr>
      <w:r w:rsidRPr="00C955DD">
        <w:rPr>
          <w:rFonts w:ascii="Arial" w:eastAsia="Times New Roman" w:hAnsi="Arial" w:cs="Arial"/>
          <w:b/>
          <w:sz w:val="32"/>
          <w:szCs w:val="32"/>
          <w:lang w:val="fr-BE"/>
        </w:rPr>
        <w:t xml:space="preserve">C'est FUN le néerlandais quand même! </w:t>
      </w:r>
      <w:bookmarkStart w:id="0" w:name="_GoBack"/>
      <w:bookmarkEnd w:id="0"/>
    </w:p>
    <w:sectPr w:rsidR="00FE49C3" w:rsidRPr="00C955DD" w:rsidSect="00054712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F5" w:rsidRDefault="007A35F5" w:rsidP="00FE49C3">
      <w:r>
        <w:separator/>
      </w:r>
    </w:p>
  </w:endnote>
  <w:endnote w:type="continuationSeparator" w:id="0">
    <w:p w:rsidR="007A35F5" w:rsidRDefault="007A35F5" w:rsidP="00FE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C3" w:rsidRDefault="00FE49C3" w:rsidP="00C14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49C3" w:rsidRDefault="00FE49C3" w:rsidP="00FE49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C3" w:rsidRDefault="00FE49C3" w:rsidP="00C14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955D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E49C3" w:rsidRDefault="00FE49C3" w:rsidP="00FE49C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F5" w:rsidRDefault="007A35F5" w:rsidP="00FE49C3">
      <w:r>
        <w:separator/>
      </w:r>
    </w:p>
  </w:footnote>
  <w:footnote w:type="continuationSeparator" w:id="0">
    <w:p w:rsidR="007A35F5" w:rsidRDefault="007A35F5" w:rsidP="00FE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025"/>
    <w:multiLevelType w:val="hybridMultilevel"/>
    <w:tmpl w:val="7EB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2813"/>
    <w:multiLevelType w:val="hybridMultilevel"/>
    <w:tmpl w:val="26E2EDE4"/>
    <w:lvl w:ilvl="0" w:tplc="1BB2E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6BA9"/>
    <w:multiLevelType w:val="hybridMultilevel"/>
    <w:tmpl w:val="B6545244"/>
    <w:lvl w:ilvl="0" w:tplc="1BB2E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547"/>
    <w:multiLevelType w:val="hybridMultilevel"/>
    <w:tmpl w:val="0CC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3"/>
    <w:rsid w:val="00054712"/>
    <w:rsid w:val="007A35F5"/>
    <w:rsid w:val="00C955DD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4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9C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9C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4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E49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9C3"/>
  </w:style>
  <w:style w:type="character" w:styleId="Numrodepage">
    <w:name w:val="page number"/>
    <w:basedOn w:val="Policepardfaut"/>
    <w:uiPriority w:val="99"/>
    <w:semiHidden/>
    <w:unhideWhenUsed/>
    <w:rsid w:val="00FE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4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9C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9C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4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E49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9C3"/>
  </w:style>
  <w:style w:type="character" w:styleId="Numrodepage">
    <w:name w:val="page number"/>
    <w:basedOn w:val="Policepardfaut"/>
    <w:uiPriority w:val="99"/>
    <w:semiHidden/>
    <w:unhideWhenUsed/>
    <w:rsid w:val="00FE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nedbox.be/thema/kindere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99992-0E49-4628-8CE1-7860951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Mouton</dc:creator>
  <cp:keywords/>
  <dc:description/>
  <cp:lastModifiedBy>Lenovo</cp:lastModifiedBy>
  <cp:revision>2</cp:revision>
  <dcterms:created xsi:type="dcterms:W3CDTF">2020-03-24T11:34:00Z</dcterms:created>
  <dcterms:modified xsi:type="dcterms:W3CDTF">2020-03-24T13:23:00Z</dcterms:modified>
</cp:coreProperties>
</file>