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FCC2A9" w14:textId="77777777" w:rsidR="005E2262" w:rsidRPr="003560C8" w:rsidRDefault="00BD574F" w:rsidP="00D25EA1">
      <w:pPr>
        <w:spacing w:after="0" w:line="240" w:lineRule="auto"/>
        <w:jc w:val="center"/>
        <w:rPr>
          <w:rFonts w:ascii="Times New Roman" w:hAnsi="Times New Roman"/>
          <w:b/>
          <w:color w:val="FF0000"/>
          <w:sz w:val="40"/>
        </w:rPr>
      </w:pPr>
      <w:r w:rsidRPr="003560C8">
        <w:rPr>
          <w:rFonts w:ascii="Times New Roman" w:hAnsi="Times New Roman"/>
          <w:b/>
          <w:color w:val="FF0000"/>
          <w:sz w:val="40"/>
        </w:rPr>
        <w:t>Thème 5</w:t>
      </w:r>
      <w:r w:rsidR="005E2262" w:rsidRPr="003560C8">
        <w:rPr>
          <w:rFonts w:ascii="Times New Roman" w:hAnsi="Times New Roman"/>
          <w:b/>
          <w:color w:val="FF0000"/>
          <w:sz w:val="40"/>
        </w:rPr>
        <w:t xml:space="preserve"> : </w:t>
      </w:r>
      <w:r w:rsidRPr="003560C8">
        <w:rPr>
          <w:rFonts w:ascii="Times New Roman" w:hAnsi="Times New Roman"/>
          <w:b/>
          <w:color w:val="FF0000"/>
          <w:sz w:val="40"/>
        </w:rPr>
        <w:t>Mondialisation, finance internationale et intégration européenne</w:t>
      </w:r>
    </w:p>
    <w:p w14:paraId="27C49002" w14:textId="77777777" w:rsidR="005E2262" w:rsidRPr="003560C8" w:rsidRDefault="005E2262" w:rsidP="00D25EA1">
      <w:pPr>
        <w:spacing w:after="0" w:line="240" w:lineRule="auto"/>
        <w:jc w:val="both"/>
        <w:rPr>
          <w:rFonts w:ascii="Times New Roman" w:hAnsi="Times New Roman"/>
          <w:b/>
          <w:color w:val="FF0000"/>
          <w:sz w:val="40"/>
        </w:rPr>
      </w:pPr>
    </w:p>
    <w:p w14:paraId="3AD5628F" w14:textId="77777777" w:rsidR="005E2262" w:rsidRPr="003560C8" w:rsidRDefault="00BD574F" w:rsidP="00D25EA1">
      <w:pPr>
        <w:spacing w:after="0" w:line="240" w:lineRule="auto"/>
        <w:jc w:val="both"/>
        <w:rPr>
          <w:rFonts w:ascii="Times New Roman" w:hAnsi="Times New Roman"/>
          <w:b/>
          <w:color w:val="FF0000"/>
          <w:sz w:val="40"/>
        </w:rPr>
      </w:pPr>
      <w:r w:rsidRPr="003560C8">
        <w:rPr>
          <w:rFonts w:ascii="Times New Roman" w:hAnsi="Times New Roman"/>
          <w:b/>
          <w:color w:val="FF0000"/>
          <w:sz w:val="40"/>
        </w:rPr>
        <w:t>Question 1 : Quels sont les fondements du commerce international et de l'internationalisation de la production ?</w:t>
      </w:r>
    </w:p>
    <w:p w14:paraId="2732ECE1" w14:textId="77777777" w:rsidR="005E2262" w:rsidRPr="003560C8" w:rsidRDefault="005E2262" w:rsidP="005C7364">
      <w:pPr>
        <w:spacing w:after="0" w:line="240" w:lineRule="auto"/>
        <w:jc w:val="both"/>
        <w:rPr>
          <w:rFonts w:ascii="Times New Roman" w:hAnsi="Times New Roman"/>
          <w:color w:val="FF0000"/>
        </w:rPr>
      </w:pPr>
    </w:p>
    <w:p w14:paraId="67B640EA" w14:textId="77777777" w:rsidR="005E2262" w:rsidRPr="003560C8" w:rsidRDefault="005E2262" w:rsidP="005C7364">
      <w:pPr>
        <w:spacing w:after="0" w:line="240" w:lineRule="auto"/>
        <w:jc w:val="both"/>
        <w:rPr>
          <w:rFonts w:ascii="Times New Roman" w:hAnsi="Times New Roman"/>
          <w:color w:val="FF0000"/>
        </w:rPr>
      </w:pPr>
    </w:p>
    <w:p w14:paraId="55E52E4B" w14:textId="77777777" w:rsidR="00F93A81" w:rsidRPr="003560C8" w:rsidRDefault="00F93A81" w:rsidP="00E312D1">
      <w:pPr>
        <w:pStyle w:val="Pardeliste"/>
        <w:autoSpaceDE w:val="0"/>
        <w:autoSpaceDN w:val="0"/>
        <w:adjustRightInd w:val="0"/>
        <w:spacing w:after="0" w:line="240" w:lineRule="auto"/>
        <w:ind w:left="0"/>
        <w:jc w:val="both"/>
        <w:rPr>
          <w:rFonts w:ascii="Times New Roman" w:hAnsi="Times New Roman"/>
          <w:sz w:val="24"/>
          <w:szCs w:val="28"/>
        </w:rPr>
      </w:pPr>
    </w:p>
    <w:p w14:paraId="542DD28E" w14:textId="77777777" w:rsidR="00B940AB" w:rsidRPr="003560C8" w:rsidRDefault="005C6D63" w:rsidP="005C6D63">
      <w:pPr>
        <w:autoSpaceDE w:val="0"/>
        <w:autoSpaceDN w:val="0"/>
        <w:adjustRightInd w:val="0"/>
        <w:spacing w:after="0" w:line="240" w:lineRule="auto"/>
        <w:jc w:val="both"/>
        <w:rPr>
          <w:rFonts w:ascii="Times New Roman" w:hAnsi="Times New Roman"/>
          <w:b/>
          <w:color w:val="FF0000"/>
          <w:sz w:val="28"/>
          <w:szCs w:val="28"/>
        </w:rPr>
      </w:pPr>
      <w:r w:rsidRPr="003560C8">
        <w:rPr>
          <w:rFonts w:ascii="Times New Roman" w:hAnsi="Times New Roman"/>
          <w:b/>
          <w:color w:val="FF0000"/>
          <w:sz w:val="28"/>
          <w:szCs w:val="28"/>
        </w:rPr>
        <w:t xml:space="preserve">3. </w:t>
      </w:r>
      <w:r w:rsidR="00B940AB" w:rsidRPr="003560C8">
        <w:rPr>
          <w:rFonts w:ascii="Times New Roman" w:hAnsi="Times New Roman"/>
          <w:b/>
          <w:color w:val="FF0000"/>
          <w:sz w:val="28"/>
          <w:szCs w:val="28"/>
        </w:rPr>
        <w:t>La mondialisation de la production</w:t>
      </w:r>
    </w:p>
    <w:p w14:paraId="7CF36D38" w14:textId="77777777" w:rsidR="00F6141A" w:rsidRPr="003560C8" w:rsidRDefault="00F6141A" w:rsidP="00F6141A">
      <w:pPr>
        <w:pStyle w:val="Pardeliste"/>
        <w:autoSpaceDE w:val="0"/>
        <w:autoSpaceDN w:val="0"/>
        <w:adjustRightInd w:val="0"/>
        <w:spacing w:after="0" w:line="240" w:lineRule="auto"/>
        <w:ind w:left="0"/>
        <w:jc w:val="both"/>
        <w:rPr>
          <w:rFonts w:ascii="Times New Roman" w:hAnsi="Times New Roman"/>
          <w:b/>
          <w:color w:val="FF0000"/>
          <w:sz w:val="28"/>
          <w:szCs w:val="28"/>
        </w:rPr>
      </w:pPr>
    </w:p>
    <w:p w14:paraId="2578C22E" w14:textId="77777777" w:rsidR="001F2B09" w:rsidRPr="003560C8" w:rsidRDefault="001F2B09" w:rsidP="001F2B09">
      <w:pPr>
        <w:autoSpaceDE w:val="0"/>
        <w:autoSpaceDN w:val="0"/>
        <w:adjustRightInd w:val="0"/>
        <w:spacing w:after="0" w:line="240" w:lineRule="auto"/>
        <w:ind w:left="360"/>
        <w:jc w:val="both"/>
        <w:rPr>
          <w:rFonts w:ascii="Times New Roman" w:hAnsi="Times New Roman"/>
          <w:b/>
          <w:color w:val="00B050"/>
          <w:sz w:val="24"/>
          <w:szCs w:val="28"/>
        </w:rPr>
      </w:pPr>
      <w:r w:rsidRPr="003560C8">
        <w:rPr>
          <w:rFonts w:ascii="Times New Roman" w:hAnsi="Times New Roman"/>
          <w:b/>
          <w:color w:val="00B050"/>
          <w:sz w:val="24"/>
          <w:szCs w:val="28"/>
        </w:rPr>
        <w:t>3.2. Les stratégies des FMN</w:t>
      </w:r>
    </w:p>
    <w:p w14:paraId="24BE145D"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b/>
          <w:color w:val="00B050"/>
          <w:sz w:val="24"/>
          <w:szCs w:val="28"/>
        </w:rPr>
      </w:pPr>
    </w:p>
    <w:p w14:paraId="2B1FE95C" w14:textId="77777777" w:rsidR="001F2B09" w:rsidRPr="003560C8" w:rsidRDefault="001F2B09" w:rsidP="001F2B09">
      <w:pPr>
        <w:autoSpaceDE w:val="0"/>
        <w:autoSpaceDN w:val="0"/>
        <w:adjustRightInd w:val="0"/>
        <w:spacing w:after="0" w:line="240" w:lineRule="auto"/>
        <w:jc w:val="both"/>
        <w:rPr>
          <w:rFonts w:ascii="Times New Roman" w:hAnsi="Times New Roman"/>
          <w:b/>
          <w:color w:val="002060"/>
          <w:sz w:val="24"/>
          <w:szCs w:val="28"/>
        </w:rPr>
      </w:pPr>
      <w:r w:rsidRPr="003560C8">
        <w:rPr>
          <w:rFonts w:ascii="Times New Roman" w:hAnsi="Times New Roman"/>
          <w:b/>
          <w:color w:val="002060"/>
          <w:sz w:val="24"/>
          <w:szCs w:val="28"/>
        </w:rPr>
        <w:t>Intro : exporter, externaliser ou délocaliser ?</w:t>
      </w:r>
    </w:p>
    <w:p w14:paraId="02484365"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b/>
          <w:color w:val="00B050"/>
          <w:sz w:val="24"/>
          <w:szCs w:val="28"/>
        </w:rPr>
      </w:pPr>
    </w:p>
    <w:p w14:paraId="294E2C6B"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sz w:val="24"/>
          <w:szCs w:val="28"/>
        </w:rPr>
      </w:pPr>
      <w:r w:rsidRPr="003560C8">
        <w:rPr>
          <w:rFonts w:ascii="Times New Roman" w:hAnsi="Times New Roman"/>
          <w:sz w:val="24"/>
          <w:szCs w:val="28"/>
        </w:rPr>
        <w:t xml:space="preserve">Les FMN peuvent développer </w:t>
      </w:r>
      <w:proofErr w:type="gramStart"/>
      <w:r w:rsidRPr="003560C8">
        <w:rPr>
          <w:rFonts w:ascii="Times New Roman" w:hAnsi="Times New Roman"/>
          <w:sz w:val="24"/>
          <w:szCs w:val="28"/>
        </w:rPr>
        <w:t>plusieurs stratégie</w:t>
      </w:r>
      <w:proofErr w:type="gramEnd"/>
      <w:r w:rsidRPr="003560C8">
        <w:rPr>
          <w:rFonts w:ascii="Times New Roman" w:hAnsi="Times New Roman"/>
          <w:sz w:val="24"/>
          <w:szCs w:val="28"/>
        </w:rPr>
        <w:t> :</w:t>
      </w:r>
    </w:p>
    <w:p w14:paraId="370ADD97"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color w:val="00B050"/>
          <w:sz w:val="24"/>
          <w:szCs w:val="28"/>
        </w:rPr>
      </w:pPr>
    </w:p>
    <w:p w14:paraId="36E3B6BC" w14:textId="77777777" w:rsidR="001F2B09" w:rsidRPr="003560C8" w:rsidRDefault="001F2B09" w:rsidP="001F2B09">
      <w:pPr>
        <w:pStyle w:val="Pardeliste"/>
        <w:autoSpaceDE w:val="0"/>
        <w:autoSpaceDN w:val="0"/>
        <w:adjustRightInd w:val="0"/>
        <w:spacing w:after="0" w:line="240" w:lineRule="auto"/>
        <w:jc w:val="both"/>
        <w:rPr>
          <w:rFonts w:ascii="Times New Roman" w:hAnsi="Times New Roman"/>
          <w:sz w:val="24"/>
          <w:szCs w:val="28"/>
        </w:rPr>
      </w:pPr>
      <w:r w:rsidRPr="003560C8">
        <w:rPr>
          <w:rFonts w:ascii="Times New Roman" w:hAnsi="Times New Roman"/>
          <w:sz w:val="24"/>
          <w:szCs w:val="28"/>
        </w:rPr>
        <w:t xml:space="preserve">Certaines firmes poussent la logique de la transnationalisation à leur maximum : Nike par exemple est une « </w:t>
      </w:r>
      <w:proofErr w:type="spellStart"/>
      <w:r w:rsidRPr="003560C8">
        <w:rPr>
          <w:rFonts w:ascii="Times New Roman" w:hAnsi="Times New Roman"/>
          <w:sz w:val="24"/>
          <w:szCs w:val="28"/>
        </w:rPr>
        <w:t>fabless</w:t>
      </w:r>
      <w:proofErr w:type="spellEnd"/>
      <w:r w:rsidRPr="003560C8">
        <w:rPr>
          <w:rFonts w:ascii="Times New Roman" w:hAnsi="Times New Roman"/>
          <w:sz w:val="24"/>
          <w:szCs w:val="28"/>
        </w:rPr>
        <w:t xml:space="preserve"> </w:t>
      </w:r>
      <w:proofErr w:type="spellStart"/>
      <w:r w:rsidRPr="003560C8">
        <w:rPr>
          <w:rFonts w:ascii="Times New Roman" w:hAnsi="Times New Roman"/>
          <w:sz w:val="24"/>
          <w:szCs w:val="28"/>
        </w:rPr>
        <w:t>fab</w:t>
      </w:r>
      <w:proofErr w:type="spellEnd"/>
      <w:r w:rsidRPr="003560C8">
        <w:rPr>
          <w:rFonts w:ascii="Times New Roman" w:hAnsi="Times New Roman"/>
          <w:sz w:val="24"/>
          <w:szCs w:val="28"/>
        </w:rPr>
        <w:t xml:space="preserve"> » (société sans usine) : elle ne produit plus aucun article de sport par ses propres moyens </w:t>
      </w:r>
    </w:p>
    <w:p w14:paraId="58E60BB5" w14:textId="77777777" w:rsidR="001F2B09" w:rsidRPr="003560C8" w:rsidRDefault="001F2B09" w:rsidP="001F2B09">
      <w:pPr>
        <w:pStyle w:val="Pardeliste"/>
        <w:autoSpaceDE w:val="0"/>
        <w:autoSpaceDN w:val="0"/>
        <w:adjustRightInd w:val="0"/>
        <w:spacing w:after="0" w:line="240" w:lineRule="auto"/>
        <w:jc w:val="both"/>
        <w:rPr>
          <w:rFonts w:ascii="Times New Roman" w:hAnsi="Times New Roman"/>
          <w:sz w:val="24"/>
          <w:szCs w:val="28"/>
        </w:rPr>
      </w:pPr>
      <w:r w:rsidRPr="003560C8">
        <w:rPr>
          <w:rFonts w:ascii="Times New Roman" w:hAnsi="Times New Roman"/>
          <w:sz w:val="24"/>
          <w:szCs w:val="28"/>
        </w:rPr>
        <w:t>- elle gère les sous-traitants/ filiales qu’elle possède</w:t>
      </w:r>
    </w:p>
    <w:p w14:paraId="0C5C0E8D" w14:textId="77777777" w:rsidR="001F2B09" w:rsidRPr="003560C8" w:rsidRDefault="001F2B09" w:rsidP="001F2B09">
      <w:pPr>
        <w:pStyle w:val="Pardeliste"/>
        <w:autoSpaceDE w:val="0"/>
        <w:autoSpaceDN w:val="0"/>
        <w:adjustRightInd w:val="0"/>
        <w:spacing w:after="0" w:line="240" w:lineRule="auto"/>
        <w:jc w:val="both"/>
        <w:rPr>
          <w:rFonts w:ascii="Times New Roman" w:hAnsi="Times New Roman"/>
          <w:sz w:val="24"/>
          <w:szCs w:val="28"/>
        </w:rPr>
      </w:pPr>
      <w:r w:rsidRPr="003560C8">
        <w:rPr>
          <w:rFonts w:ascii="Times New Roman" w:hAnsi="Times New Roman"/>
          <w:sz w:val="24"/>
          <w:szCs w:val="28"/>
        </w:rPr>
        <w:t>- se recentre sur les activités de marketing et de conception</w:t>
      </w:r>
    </w:p>
    <w:p w14:paraId="42A6EB00" w14:textId="77777777" w:rsidR="001F2B09" w:rsidRPr="003560C8" w:rsidRDefault="001F2B09" w:rsidP="001F2B09">
      <w:pPr>
        <w:pStyle w:val="Pardeliste"/>
        <w:autoSpaceDE w:val="0"/>
        <w:autoSpaceDN w:val="0"/>
        <w:adjustRightInd w:val="0"/>
        <w:spacing w:after="0" w:line="240" w:lineRule="auto"/>
        <w:jc w:val="both"/>
        <w:rPr>
          <w:rFonts w:ascii="Times New Roman" w:hAnsi="Times New Roman"/>
          <w:sz w:val="24"/>
          <w:szCs w:val="28"/>
        </w:rPr>
      </w:pPr>
      <w:r w:rsidRPr="003560C8">
        <w:rPr>
          <w:rFonts w:ascii="Times New Roman" w:hAnsi="Times New Roman"/>
          <w:sz w:val="24"/>
          <w:szCs w:val="28"/>
        </w:rPr>
        <w:t xml:space="preserve">- ainsi que sur la relation clientèle et la publicité. </w:t>
      </w:r>
    </w:p>
    <w:p w14:paraId="1892262F" w14:textId="77777777" w:rsidR="001F2B09" w:rsidRPr="003560C8" w:rsidRDefault="001F2B09" w:rsidP="001F2B09">
      <w:pPr>
        <w:pStyle w:val="Pardeliste"/>
        <w:autoSpaceDE w:val="0"/>
        <w:autoSpaceDN w:val="0"/>
        <w:adjustRightInd w:val="0"/>
        <w:spacing w:after="0" w:line="240" w:lineRule="auto"/>
        <w:jc w:val="both"/>
        <w:rPr>
          <w:rFonts w:ascii="Times New Roman" w:hAnsi="Times New Roman"/>
          <w:sz w:val="24"/>
          <w:szCs w:val="28"/>
        </w:rPr>
      </w:pPr>
    </w:p>
    <w:p w14:paraId="39CFA1FB" w14:textId="77777777" w:rsidR="001F2B09" w:rsidRPr="003560C8" w:rsidRDefault="001F2B09" w:rsidP="001F2B09">
      <w:pPr>
        <w:pStyle w:val="Pardeliste"/>
        <w:autoSpaceDE w:val="0"/>
        <w:autoSpaceDN w:val="0"/>
        <w:adjustRightInd w:val="0"/>
        <w:spacing w:after="0" w:line="240" w:lineRule="auto"/>
        <w:jc w:val="both"/>
        <w:rPr>
          <w:rFonts w:ascii="Times New Roman" w:hAnsi="Times New Roman"/>
          <w:sz w:val="24"/>
          <w:szCs w:val="28"/>
        </w:rPr>
      </w:pPr>
      <w:r w:rsidRPr="003560C8">
        <w:rPr>
          <w:rFonts w:ascii="Times New Roman" w:hAnsi="Times New Roman"/>
          <w:sz w:val="24"/>
          <w:szCs w:val="28"/>
        </w:rPr>
        <w:t>On a ainsi l’apparition de FMN globales, qui travaillent en réseau, qui combinent toutes les stratégies possibles, avec une vision purement mondiale, qui se déconnecte peu à peu de la production.</w:t>
      </w:r>
    </w:p>
    <w:p w14:paraId="6D85E9E8" w14:textId="77777777" w:rsidR="001F2B09" w:rsidRPr="003560C8" w:rsidRDefault="001F2B09" w:rsidP="001F2B09">
      <w:pPr>
        <w:pStyle w:val="Pardeliste"/>
        <w:autoSpaceDE w:val="0"/>
        <w:autoSpaceDN w:val="0"/>
        <w:adjustRightInd w:val="0"/>
        <w:spacing w:after="0" w:line="240" w:lineRule="auto"/>
        <w:jc w:val="both"/>
        <w:rPr>
          <w:rFonts w:ascii="Times New Roman" w:hAnsi="Times New Roman"/>
          <w:sz w:val="24"/>
          <w:szCs w:val="28"/>
        </w:rPr>
      </w:pPr>
    </w:p>
    <w:p w14:paraId="456B4D4F" w14:textId="2CB7A2E1"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sz w:val="24"/>
          <w:szCs w:val="28"/>
        </w:rPr>
      </w:pPr>
      <w:r w:rsidRPr="003560C8">
        <w:rPr>
          <w:rFonts w:ascii="Times New Roman" w:hAnsi="Times New Roman"/>
          <w:sz w:val="24"/>
          <w:szCs w:val="28"/>
        </w:rPr>
        <w:t>Ces sociétés ont compris que c’est la différenciation, le design, la pub qui fera les leaders de demain en plus de réussir à produire à bas coût. Le coût de production d’une chaussure est de 5% du prix de vente</w:t>
      </w:r>
      <w:r w:rsidR="00FF48F1">
        <w:rPr>
          <w:rFonts w:ascii="Times New Roman" w:hAnsi="Times New Roman"/>
          <w:sz w:val="24"/>
          <w:szCs w:val="28"/>
        </w:rPr>
        <w:t xml:space="preserve"> pour une entreprise comme Nike</w:t>
      </w:r>
      <w:r w:rsidRPr="003560C8">
        <w:rPr>
          <w:rFonts w:ascii="Times New Roman" w:hAnsi="Times New Roman"/>
          <w:sz w:val="24"/>
          <w:szCs w:val="28"/>
        </w:rPr>
        <w:t>.</w:t>
      </w:r>
    </w:p>
    <w:p w14:paraId="4081BC6C"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sz w:val="24"/>
          <w:szCs w:val="28"/>
        </w:rPr>
      </w:pPr>
    </w:p>
    <w:p w14:paraId="4C264437"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sz w:val="24"/>
          <w:szCs w:val="28"/>
        </w:rPr>
      </w:pPr>
    </w:p>
    <w:p w14:paraId="7313C8AB" w14:textId="77777777" w:rsidR="001F2B09" w:rsidRPr="003560C8" w:rsidRDefault="001F2B09" w:rsidP="001F2B09">
      <w:pPr>
        <w:autoSpaceDE w:val="0"/>
        <w:autoSpaceDN w:val="0"/>
        <w:adjustRightInd w:val="0"/>
        <w:spacing w:after="0" w:line="240" w:lineRule="auto"/>
        <w:ind w:left="360"/>
        <w:jc w:val="both"/>
        <w:rPr>
          <w:rFonts w:ascii="Times New Roman" w:hAnsi="Times New Roman"/>
          <w:b/>
          <w:color w:val="002060"/>
          <w:sz w:val="24"/>
          <w:szCs w:val="28"/>
        </w:rPr>
      </w:pPr>
      <w:r w:rsidRPr="003560C8">
        <w:rPr>
          <w:rFonts w:ascii="Times New Roman" w:hAnsi="Times New Roman"/>
          <w:b/>
          <w:color w:val="002060"/>
          <w:sz w:val="24"/>
          <w:szCs w:val="28"/>
        </w:rPr>
        <w:t>3.1.3. Le choix de localisation des firmes et la division internationale du processus de production (DIPP)</w:t>
      </w:r>
    </w:p>
    <w:p w14:paraId="59064E64"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b/>
          <w:color w:val="002060"/>
          <w:sz w:val="24"/>
          <w:szCs w:val="28"/>
        </w:rPr>
      </w:pPr>
    </w:p>
    <w:p w14:paraId="61FA3F59"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color w:val="000000"/>
          <w:sz w:val="24"/>
          <w:szCs w:val="28"/>
        </w:rPr>
      </w:pPr>
    </w:p>
    <w:p w14:paraId="585D1E2F"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sz w:val="24"/>
          <w:szCs w:val="28"/>
        </w:rPr>
      </w:pPr>
    </w:p>
    <w:p w14:paraId="1F43FE40" w14:textId="69FB15CC" w:rsidR="001F2B09" w:rsidRDefault="00FF6B53" w:rsidP="001F2B09">
      <w:pPr>
        <w:pStyle w:val="Pardeliste"/>
        <w:autoSpaceDE w:val="0"/>
        <w:autoSpaceDN w:val="0"/>
        <w:adjustRightInd w:val="0"/>
        <w:spacing w:after="0" w:line="240" w:lineRule="auto"/>
        <w:ind w:left="0"/>
        <w:jc w:val="both"/>
        <w:rPr>
          <w:rFonts w:ascii="Times New Roman" w:hAnsi="Times New Roman"/>
          <w:sz w:val="24"/>
          <w:szCs w:val="28"/>
        </w:rPr>
      </w:pPr>
      <w:r w:rsidRPr="00FF6B53">
        <w:rPr>
          <w:rFonts w:ascii="Times New Roman" w:hAnsi="Times New Roman"/>
          <w:sz w:val="24"/>
          <w:szCs w:val="28"/>
        </w:rPr>
        <w:lastRenderedPageBreak/>
        <w:drawing>
          <wp:inline distT="0" distB="0" distL="0" distR="0" wp14:anchorId="60803183" wp14:editId="708F3227">
            <wp:extent cx="6285865" cy="389763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85865" cy="3897630"/>
                    </a:xfrm>
                    <a:prstGeom prst="rect">
                      <a:avLst/>
                    </a:prstGeom>
                  </pic:spPr>
                </pic:pic>
              </a:graphicData>
            </a:graphic>
          </wp:inline>
        </w:drawing>
      </w:r>
    </w:p>
    <w:p w14:paraId="4083F050" w14:textId="77777777" w:rsidR="00FF6B53" w:rsidRPr="00FF6B53" w:rsidRDefault="00FF6B53" w:rsidP="001F2B09">
      <w:pPr>
        <w:pStyle w:val="Pardeliste"/>
        <w:autoSpaceDE w:val="0"/>
        <w:autoSpaceDN w:val="0"/>
        <w:adjustRightInd w:val="0"/>
        <w:spacing w:after="0" w:line="240" w:lineRule="auto"/>
        <w:ind w:left="0"/>
        <w:jc w:val="both"/>
        <w:rPr>
          <w:rFonts w:ascii="Times New Roman" w:hAnsi="Times New Roman"/>
          <w:b/>
          <w:color w:val="7030A0"/>
          <w:sz w:val="24"/>
          <w:szCs w:val="28"/>
        </w:rPr>
      </w:pPr>
    </w:p>
    <w:p w14:paraId="20A70781" w14:textId="42D79C8E" w:rsidR="00FF6B53" w:rsidRPr="00FF6B53" w:rsidRDefault="00FF6B53" w:rsidP="001F2B09">
      <w:pPr>
        <w:pStyle w:val="Pardeliste"/>
        <w:autoSpaceDE w:val="0"/>
        <w:autoSpaceDN w:val="0"/>
        <w:adjustRightInd w:val="0"/>
        <w:spacing w:after="0" w:line="240" w:lineRule="auto"/>
        <w:ind w:left="0"/>
        <w:jc w:val="both"/>
        <w:rPr>
          <w:rFonts w:ascii="Times New Roman" w:hAnsi="Times New Roman"/>
          <w:b/>
          <w:color w:val="7030A0"/>
          <w:sz w:val="24"/>
          <w:szCs w:val="28"/>
        </w:rPr>
      </w:pPr>
      <w:r w:rsidRPr="00FF6B53">
        <w:rPr>
          <w:rFonts w:ascii="Times New Roman" w:hAnsi="Times New Roman"/>
          <w:b/>
          <w:color w:val="7030A0"/>
          <w:sz w:val="24"/>
          <w:szCs w:val="28"/>
        </w:rPr>
        <w:t xml:space="preserve">Répondre aux questions du Doc 1 </w:t>
      </w:r>
    </w:p>
    <w:p w14:paraId="0E7D9FB7"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sz w:val="24"/>
          <w:szCs w:val="28"/>
        </w:rPr>
      </w:pPr>
    </w:p>
    <w:p w14:paraId="54F65F39" w14:textId="5339E9D4" w:rsidR="00FF6B53" w:rsidRPr="00FF6B53" w:rsidRDefault="00FF6B53" w:rsidP="001F2B09">
      <w:pPr>
        <w:pStyle w:val="Pardeliste"/>
        <w:autoSpaceDE w:val="0"/>
        <w:autoSpaceDN w:val="0"/>
        <w:adjustRightInd w:val="0"/>
        <w:spacing w:after="0" w:line="240" w:lineRule="auto"/>
        <w:ind w:left="0"/>
        <w:jc w:val="both"/>
        <w:rPr>
          <w:rFonts w:ascii="Times New Roman" w:hAnsi="Times New Roman"/>
          <w:b/>
          <w:color w:val="7030A0"/>
          <w:sz w:val="24"/>
          <w:szCs w:val="28"/>
        </w:rPr>
      </w:pPr>
      <w:r w:rsidRPr="00FF6B53">
        <w:rPr>
          <w:rFonts w:ascii="Times New Roman" w:hAnsi="Times New Roman"/>
          <w:b/>
          <w:color w:val="7030A0"/>
          <w:sz w:val="24"/>
          <w:szCs w:val="28"/>
        </w:rPr>
        <w:t>Quelles peuvent être les avantages et inconvénients d’exporter plutôt que d’</w:t>
      </w:r>
      <w:r>
        <w:rPr>
          <w:rFonts w:ascii="Times New Roman" w:hAnsi="Times New Roman"/>
          <w:b/>
          <w:color w:val="7030A0"/>
          <w:sz w:val="24"/>
          <w:szCs w:val="28"/>
        </w:rPr>
        <w:t>importer ?</w:t>
      </w:r>
      <w:r w:rsidRPr="00FF6B53">
        <w:rPr>
          <w:rFonts w:ascii="Times New Roman" w:hAnsi="Times New Roman"/>
          <w:b/>
          <w:color w:val="7030A0"/>
          <w:sz w:val="24"/>
          <w:szCs w:val="28"/>
        </w:rPr>
        <w:t xml:space="preserve"> Vous pouvez répondre en complétant ce tableau </w:t>
      </w:r>
      <w:r>
        <w:rPr>
          <w:rFonts w:ascii="Times New Roman" w:hAnsi="Times New Roman"/>
          <w:b/>
          <w:color w:val="7030A0"/>
          <w:sz w:val="24"/>
          <w:szCs w:val="28"/>
        </w:rPr>
        <w:t xml:space="preserve">(pensez notamment en termes de coûts pour l’entreprise en distinguant coûts fixes et coûts variables) </w:t>
      </w:r>
      <w:r w:rsidRPr="00FF6B53">
        <w:rPr>
          <w:rFonts w:ascii="Times New Roman" w:hAnsi="Times New Roman"/>
          <w:b/>
          <w:color w:val="7030A0"/>
          <w:sz w:val="24"/>
          <w:szCs w:val="28"/>
        </w:rPr>
        <w:t>:</w:t>
      </w:r>
    </w:p>
    <w:p w14:paraId="1CE7AE47" w14:textId="77777777" w:rsidR="00FF6B53" w:rsidRDefault="00FF6B53" w:rsidP="001F2B09">
      <w:pPr>
        <w:pStyle w:val="Pardeliste"/>
        <w:autoSpaceDE w:val="0"/>
        <w:autoSpaceDN w:val="0"/>
        <w:adjustRightInd w:val="0"/>
        <w:spacing w:after="0" w:line="240" w:lineRule="auto"/>
        <w:ind w:left="0"/>
        <w:jc w:val="both"/>
        <w:rPr>
          <w:rFonts w:ascii="Times New Roman" w:hAnsi="Times New Roman"/>
          <w:b/>
          <w:sz w:val="24"/>
          <w:szCs w:val="28"/>
        </w:rPr>
      </w:pPr>
    </w:p>
    <w:tbl>
      <w:tblPr>
        <w:tblStyle w:val="Grilledutableau"/>
        <w:tblW w:w="10237" w:type="dxa"/>
        <w:tblLook w:val="04A0" w:firstRow="1" w:lastRow="0" w:firstColumn="1" w:lastColumn="0" w:noHBand="0" w:noVBand="1"/>
      </w:tblPr>
      <w:tblGrid>
        <w:gridCol w:w="3412"/>
        <w:gridCol w:w="3412"/>
        <w:gridCol w:w="3413"/>
      </w:tblGrid>
      <w:tr w:rsidR="00FF6B53" w14:paraId="6B65048C" w14:textId="77777777" w:rsidTr="00FF6B53">
        <w:trPr>
          <w:trHeight w:val="475"/>
        </w:trPr>
        <w:tc>
          <w:tcPr>
            <w:tcW w:w="3412" w:type="dxa"/>
          </w:tcPr>
          <w:p w14:paraId="14D860B8" w14:textId="77777777" w:rsidR="00FF6B53" w:rsidRDefault="00FF6B53" w:rsidP="001F2B09">
            <w:pPr>
              <w:pStyle w:val="Pardeliste"/>
              <w:autoSpaceDE w:val="0"/>
              <w:autoSpaceDN w:val="0"/>
              <w:adjustRightInd w:val="0"/>
              <w:spacing w:after="0" w:line="240" w:lineRule="auto"/>
              <w:ind w:left="0"/>
              <w:jc w:val="both"/>
              <w:rPr>
                <w:rFonts w:ascii="Times New Roman" w:hAnsi="Times New Roman"/>
                <w:b/>
                <w:sz w:val="24"/>
                <w:szCs w:val="28"/>
              </w:rPr>
            </w:pPr>
          </w:p>
        </w:tc>
        <w:tc>
          <w:tcPr>
            <w:tcW w:w="3412" w:type="dxa"/>
          </w:tcPr>
          <w:p w14:paraId="4C031FF3" w14:textId="3A2B2A0D" w:rsidR="00FF6B53" w:rsidRDefault="00FF6B53" w:rsidP="001F2B09">
            <w:pPr>
              <w:pStyle w:val="Pardeliste"/>
              <w:autoSpaceDE w:val="0"/>
              <w:autoSpaceDN w:val="0"/>
              <w:adjustRightInd w:val="0"/>
              <w:spacing w:after="0" w:line="240" w:lineRule="auto"/>
              <w:ind w:left="0"/>
              <w:jc w:val="both"/>
              <w:rPr>
                <w:rFonts w:ascii="Times New Roman" w:hAnsi="Times New Roman"/>
                <w:b/>
                <w:sz w:val="24"/>
                <w:szCs w:val="28"/>
              </w:rPr>
            </w:pPr>
            <w:r>
              <w:rPr>
                <w:rFonts w:ascii="Times New Roman" w:hAnsi="Times New Roman"/>
                <w:b/>
                <w:sz w:val="24"/>
                <w:szCs w:val="28"/>
              </w:rPr>
              <w:t>Exportation</w:t>
            </w:r>
          </w:p>
        </w:tc>
        <w:tc>
          <w:tcPr>
            <w:tcW w:w="3413" w:type="dxa"/>
          </w:tcPr>
          <w:p w14:paraId="2EED9474" w14:textId="24F8F52A" w:rsidR="00FF6B53" w:rsidRDefault="00FF6B53" w:rsidP="001F2B09">
            <w:pPr>
              <w:pStyle w:val="Pardeliste"/>
              <w:autoSpaceDE w:val="0"/>
              <w:autoSpaceDN w:val="0"/>
              <w:adjustRightInd w:val="0"/>
              <w:spacing w:after="0" w:line="240" w:lineRule="auto"/>
              <w:ind w:left="0"/>
              <w:jc w:val="both"/>
              <w:rPr>
                <w:rFonts w:ascii="Times New Roman" w:hAnsi="Times New Roman"/>
                <w:b/>
                <w:sz w:val="24"/>
                <w:szCs w:val="28"/>
              </w:rPr>
            </w:pPr>
            <w:r>
              <w:rPr>
                <w:rFonts w:ascii="Times New Roman" w:hAnsi="Times New Roman"/>
                <w:b/>
                <w:sz w:val="24"/>
                <w:szCs w:val="28"/>
              </w:rPr>
              <w:t>IDE</w:t>
            </w:r>
          </w:p>
        </w:tc>
      </w:tr>
      <w:tr w:rsidR="00FF6B53" w14:paraId="78410303" w14:textId="77777777" w:rsidTr="00FF6B53">
        <w:trPr>
          <w:trHeight w:val="1941"/>
        </w:trPr>
        <w:tc>
          <w:tcPr>
            <w:tcW w:w="3412" w:type="dxa"/>
          </w:tcPr>
          <w:p w14:paraId="1D6C69F8" w14:textId="63531300" w:rsidR="00FF6B53" w:rsidRDefault="00FF6B53" w:rsidP="001F2B09">
            <w:pPr>
              <w:pStyle w:val="Pardeliste"/>
              <w:autoSpaceDE w:val="0"/>
              <w:autoSpaceDN w:val="0"/>
              <w:adjustRightInd w:val="0"/>
              <w:spacing w:after="0" w:line="240" w:lineRule="auto"/>
              <w:ind w:left="0"/>
              <w:jc w:val="both"/>
              <w:rPr>
                <w:rFonts w:ascii="Times New Roman" w:hAnsi="Times New Roman"/>
                <w:b/>
                <w:sz w:val="24"/>
                <w:szCs w:val="28"/>
              </w:rPr>
            </w:pPr>
            <w:r>
              <w:rPr>
                <w:rFonts w:ascii="Times New Roman" w:hAnsi="Times New Roman"/>
                <w:b/>
                <w:sz w:val="24"/>
                <w:szCs w:val="28"/>
              </w:rPr>
              <w:t>Avantages</w:t>
            </w:r>
          </w:p>
        </w:tc>
        <w:tc>
          <w:tcPr>
            <w:tcW w:w="3412" w:type="dxa"/>
          </w:tcPr>
          <w:p w14:paraId="632A135A" w14:textId="77777777" w:rsidR="00FF6B53" w:rsidRDefault="00FF6B53" w:rsidP="001F2B09">
            <w:pPr>
              <w:pStyle w:val="Pardeliste"/>
              <w:autoSpaceDE w:val="0"/>
              <w:autoSpaceDN w:val="0"/>
              <w:adjustRightInd w:val="0"/>
              <w:spacing w:after="0" w:line="240" w:lineRule="auto"/>
              <w:ind w:left="0"/>
              <w:jc w:val="both"/>
              <w:rPr>
                <w:rFonts w:ascii="Times New Roman" w:hAnsi="Times New Roman"/>
                <w:b/>
                <w:sz w:val="24"/>
                <w:szCs w:val="28"/>
              </w:rPr>
            </w:pPr>
          </w:p>
        </w:tc>
        <w:tc>
          <w:tcPr>
            <w:tcW w:w="3413" w:type="dxa"/>
          </w:tcPr>
          <w:p w14:paraId="60354FBE" w14:textId="77777777" w:rsidR="00FF6B53" w:rsidRDefault="00FF6B53" w:rsidP="001F2B09">
            <w:pPr>
              <w:pStyle w:val="Pardeliste"/>
              <w:autoSpaceDE w:val="0"/>
              <w:autoSpaceDN w:val="0"/>
              <w:adjustRightInd w:val="0"/>
              <w:spacing w:after="0" w:line="240" w:lineRule="auto"/>
              <w:ind w:left="0"/>
              <w:jc w:val="both"/>
              <w:rPr>
                <w:rFonts w:ascii="Times New Roman" w:hAnsi="Times New Roman"/>
                <w:b/>
                <w:sz w:val="24"/>
                <w:szCs w:val="28"/>
              </w:rPr>
            </w:pPr>
          </w:p>
        </w:tc>
      </w:tr>
      <w:tr w:rsidR="00FF6B53" w14:paraId="5D08EAF9" w14:textId="77777777" w:rsidTr="00FF6B53">
        <w:trPr>
          <w:trHeight w:val="1970"/>
        </w:trPr>
        <w:tc>
          <w:tcPr>
            <w:tcW w:w="3412" w:type="dxa"/>
          </w:tcPr>
          <w:p w14:paraId="711D85DE" w14:textId="050CCFD4" w:rsidR="00FF6B53" w:rsidRDefault="00FF6B53" w:rsidP="001F2B09">
            <w:pPr>
              <w:pStyle w:val="Pardeliste"/>
              <w:autoSpaceDE w:val="0"/>
              <w:autoSpaceDN w:val="0"/>
              <w:adjustRightInd w:val="0"/>
              <w:spacing w:after="0" w:line="240" w:lineRule="auto"/>
              <w:ind w:left="0"/>
              <w:jc w:val="both"/>
              <w:rPr>
                <w:rFonts w:ascii="Times New Roman" w:hAnsi="Times New Roman"/>
                <w:b/>
                <w:sz w:val="24"/>
                <w:szCs w:val="28"/>
              </w:rPr>
            </w:pPr>
            <w:r>
              <w:rPr>
                <w:rFonts w:ascii="Times New Roman" w:hAnsi="Times New Roman"/>
                <w:b/>
                <w:sz w:val="24"/>
                <w:szCs w:val="28"/>
              </w:rPr>
              <w:t>Inconvénients</w:t>
            </w:r>
          </w:p>
        </w:tc>
        <w:tc>
          <w:tcPr>
            <w:tcW w:w="3412" w:type="dxa"/>
          </w:tcPr>
          <w:p w14:paraId="14A5988D" w14:textId="77777777" w:rsidR="00FF6B53" w:rsidRDefault="00FF6B53" w:rsidP="001F2B09">
            <w:pPr>
              <w:pStyle w:val="Pardeliste"/>
              <w:autoSpaceDE w:val="0"/>
              <w:autoSpaceDN w:val="0"/>
              <w:adjustRightInd w:val="0"/>
              <w:spacing w:after="0" w:line="240" w:lineRule="auto"/>
              <w:ind w:left="0"/>
              <w:jc w:val="both"/>
              <w:rPr>
                <w:rFonts w:ascii="Times New Roman" w:hAnsi="Times New Roman"/>
                <w:b/>
                <w:sz w:val="24"/>
                <w:szCs w:val="28"/>
              </w:rPr>
            </w:pPr>
          </w:p>
        </w:tc>
        <w:tc>
          <w:tcPr>
            <w:tcW w:w="3413" w:type="dxa"/>
          </w:tcPr>
          <w:p w14:paraId="2FDA194A" w14:textId="77777777" w:rsidR="00FF6B53" w:rsidRDefault="00FF6B53" w:rsidP="001F2B09">
            <w:pPr>
              <w:pStyle w:val="Pardeliste"/>
              <w:autoSpaceDE w:val="0"/>
              <w:autoSpaceDN w:val="0"/>
              <w:adjustRightInd w:val="0"/>
              <w:spacing w:after="0" w:line="240" w:lineRule="auto"/>
              <w:ind w:left="0"/>
              <w:jc w:val="both"/>
              <w:rPr>
                <w:rFonts w:ascii="Times New Roman" w:hAnsi="Times New Roman"/>
                <w:b/>
                <w:sz w:val="24"/>
                <w:szCs w:val="28"/>
              </w:rPr>
            </w:pPr>
          </w:p>
        </w:tc>
      </w:tr>
    </w:tbl>
    <w:p w14:paraId="0464E762" w14:textId="0AAFFF74" w:rsidR="001F2B09" w:rsidRDefault="00FF6B53" w:rsidP="001F2B09">
      <w:pPr>
        <w:pStyle w:val="Pardeliste"/>
        <w:autoSpaceDE w:val="0"/>
        <w:autoSpaceDN w:val="0"/>
        <w:adjustRightInd w:val="0"/>
        <w:spacing w:after="0" w:line="240" w:lineRule="auto"/>
        <w:ind w:left="0"/>
        <w:jc w:val="both"/>
        <w:rPr>
          <w:rFonts w:ascii="Times New Roman" w:hAnsi="Times New Roman"/>
          <w:b/>
          <w:sz w:val="24"/>
          <w:szCs w:val="28"/>
        </w:rPr>
      </w:pPr>
      <w:r>
        <w:rPr>
          <w:rFonts w:ascii="Times New Roman" w:hAnsi="Times New Roman"/>
          <w:b/>
          <w:sz w:val="24"/>
          <w:szCs w:val="28"/>
        </w:rPr>
        <w:t xml:space="preserve"> </w:t>
      </w:r>
    </w:p>
    <w:p w14:paraId="1A6B8958" w14:textId="77777777" w:rsidR="00047750" w:rsidRDefault="00047750" w:rsidP="001F2B09">
      <w:pPr>
        <w:pStyle w:val="Pardeliste"/>
        <w:autoSpaceDE w:val="0"/>
        <w:autoSpaceDN w:val="0"/>
        <w:adjustRightInd w:val="0"/>
        <w:spacing w:after="0" w:line="240" w:lineRule="auto"/>
        <w:ind w:left="0"/>
        <w:jc w:val="both"/>
        <w:rPr>
          <w:rFonts w:ascii="Times New Roman" w:hAnsi="Times New Roman"/>
          <w:b/>
          <w:sz w:val="24"/>
          <w:szCs w:val="28"/>
        </w:rPr>
      </w:pPr>
    </w:p>
    <w:p w14:paraId="2A80BE53" w14:textId="77777777" w:rsidR="00047750" w:rsidRPr="003560C8" w:rsidRDefault="00047750" w:rsidP="001F2B09">
      <w:pPr>
        <w:pStyle w:val="Pardeliste"/>
        <w:autoSpaceDE w:val="0"/>
        <w:autoSpaceDN w:val="0"/>
        <w:adjustRightInd w:val="0"/>
        <w:spacing w:after="0" w:line="240" w:lineRule="auto"/>
        <w:ind w:left="0"/>
        <w:jc w:val="both"/>
        <w:rPr>
          <w:rFonts w:ascii="Times New Roman" w:hAnsi="Times New Roman"/>
          <w:b/>
          <w:sz w:val="24"/>
          <w:szCs w:val="28"/>
        </w:rPr>
      </w:pPr>
    </w:p>
    <w:p w14:paraId="2C85694D" w14:textId="46E804C8" w:rsidR="001F2B09" w:rsidRPr="003560C8" w:rsidRDefault="00FF6B53" w:rsidP="001F2B09">
      <w:pPr>
        <w:pStyle w:val="Pardeliste"/>
        <w:autoSpaceDE w:val="0"/>
        <w:autoSpaceDN w:val="0"/>
        <w:adjustRightInd w:val="0"/>
        <w:spacing w:after="0" w:line="240" w:lineRule="auto"/>
        <w:ind w:left="0"/>
        <w:jc w:val="both"/>
        <w:rPr>
          <w:rFonts w:ascii="Times New Roman" w:hAnsi="Times New Roman"/>
          <w:sz w:val="24"/>
          <w:szCs w:val="28"/>
        </w:rPr>
      </w:pPr>
      <w:r>
        <w:rPr>
          <w:rFonts w:ascii="Times New Roman" w:hAnsi="Times New Roman"/>
          <w:sz w:val="24"/>
          <w:szCs w:val="28"/>
        </w:rPr>
        <w:t xml:space="preserve">Rappel : </w:t>
      </w:r>
      <w:r w:rsidR="001F2B09" w:rsidRPr="003560C8">
        <w:rPr>
          <w:rFonts w:ascii="Times New Roman" w:hAnsi="Times New Roman"/>
          <w:sz w:val="24"/>
          <w:szCs w:val="28"/>
        </w:rPr>
        <w:t>On peut distinguer 2 grands types d’IDE</w:t>
      </w:r>
    </w:p>
    <w:p w14:paraId="15258B4A"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sz w:val="24"/>
          <w:szCs w:val="28"/>
        </w:rPr>
      </w:pPr>
    </w:p>
    <w:p w14:paraId="5C5D40F7"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sz w:val="24"/>
          <w:szCs w:val="28"/>
        </w:rPr>
      </w:pPr>
      <w:r w:rsidRPr="003560C8">
        <w:rPr>
          <w:rFonts w:ascii="Times New Roman" w:hAnsi="Times New Roman"/>
          <w:sz w:val="24"/>
          <w:szCs w:val="28"/>
        </w:rPr>
        <w:t>Les IDE horizontaux qui consistent à créer des filiales qui produisent toutes des biens identiques</w:t>
      </w:r>
    </w:p>
    <w:p w14:paraId="00922E95"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sz w:val="24"/>
          <w:szCs w:val="28"/>
        </w:rPr>
      </w:pPr>
    </w:p>
    <w:p w14:paraId="4E0C37E2" w14:textId="77777777" w:rsidR="00FF6B53" w:rsidRDefault="001F2B09" w:rsidP="001F2B09">
      <w:pPr>
        <w:autoSpaceDE w:val="0"/>
        <w:autoSpaceDN w:val="0"/>
        <w:adjustRightInd w:val="0"/>
        <w:spacing w:after="0" w:line="240" w:lineRule="auto"/>
        <w:jc w:val="both"/>
        <w:rPr>
          <w:rFonts w:ascii="Times New Roman" w:hAnsi="Times New Roman"/>
          <w:sz w:val="24"/>
          <w:szCs w:val="28"/>
        </w:rPr>
      </w:pPr>
      <w:r w:rsidRPr="003560C8">
        <w:rPr>
          <w:rFonts w:ascii="Times New Roman" w:hAnsi="Times New Roman"/>
          <w:sz w:val="24"/>
          <w:szCs w:val="28"/>
        </w:rPr>
        <w:t xml:space="preserve">Les firmes peuvent réaliser des IDE verticaux, dits de délocalisation, lorsqu’elles s’efforcent d’alléger leurs coûts grâce à une division internationale des processus de production. </w:t>
      </w:r>
    </w:p>
    <w:p w14:paraId="41A200E9" w14:textId="77777777" w:rsidR="00FF6B53" w:rsidRDefault="00FF6B53" w:rsidP="001F2B09">
      <w:pPr>
        <w:autoSpaceDE w:val="0"/>
        <w:autoSpaceDN w:val="0"/>
        <w:adjustRightInd w:val="0"/>
        <w:spacing w:after="0" w:line="240" w:lineRule="auto"/>
        <w:jc w:val="both"/>
        <w:rPr>
          <w:rFonts w:ascii="Times New Roman" w:hAnsi="Times New Roman"/>
          <w:sz w:val="24"/>
          <w:szCs w:val="28"/>
        </w:rPr>
      </w:pPr>
    </w:p>
    <w:p w14:paraId="7F09BC8A" w14:textId="33A237B8" w:rsidR="00FF6B53" w:rsidRPr="00FF6B53" w:rsidRDefault="00FF6B53" w:rsidP="00FF6B53">
      <w:pPr>
        <w:autoSpaceDE w:val="0"/>
        <w:autoSpaceDN w:val="0"/>
        <w:adjustRightInd w:val="0"/>
        <w:spacing w:after="0" w:line="240" w:lineRule="auto"/>
        <w:jc w:val="center"/>
        <w:rPr>
          <w:rFonts w:ascii="Times New Roman" w:hAnsi="Times New Roman"/>
          <w:b/>
          <w:color w:val="FF0000"/>
          <w:sz w:val="24"/>
          <w:szCs w:val="28"/>
        </w:rPr>
      </w:pPr>
      <w:r>
        <w:rPr>
          <w:rFonts w:ascii="Times New Roman" w:hAnsi="Times New Roman"/>
          <w:b/>
          <w:color w:val="FF0000"/>
          <w:sz w:val="24"/>
          <w:szCs w:val="28"/>
        </w:rPr>
        <w:t>À savoir :</w:t>
      </w:r>
    </w:p>
    <w:p w14:paraId="714067FB" w14:textId="77777777" w:rsidR="00FF6B53" w:rsidRDefault="00FF6B53" w:rsidP="001F2B09">
      <w:pPr>
        <w:autoSpaceDE w:val="0"/>
        <w:autoSpaceDN w:val="0"/>
        <w:adjustRightInd w:val="0"/>
        <w:spacing w:after="0" w:line="240" w:lineRule="auto"/>
        <w:jc w:val="both"/>
        <w:rPr>
          <w:rFonts w:ascii="Times New Roman" w:hAnsi="Times New Roman"/>
          <w:b/>
          <w:color w:val="FF0000"/>
          <w:sz w:val="24"/>
          <w:szCs w:val="28"/>
        </w:rPr>
      </w:pPr>
    </w:p>
    <w:p w14:paraId="0311BE5C" w14:textId="45C8C107" w:rsidR="001F2B09" w:rsidRPr="003560C8" w:rsidRDefault="001F2B09" w:rsidP="001F2B09">
      <w:pPr>
        <w:autoSpaceDE w:val="0"/>
        <w:autoSpaceDN w:val="0"/>
        <w:adjustRightInd w:val="0"/>
        <w:spacing w:after="0" w:line="240" w:lineRule="auto"/>
        <w:jc w:val="both"/>
        <w:rPr>
          <w:rFonts w:ascii="Times New Roman" w:hAnsi="Times New Roman"/>
          <w:sz w:val="24"/>
          <w:szCs w:val="28"/>
        </w:rPr>
      </w:pPr>
      <w:r w:rsidRPr="00FF48F1">
        <w:rPr>
          <w:rFonts w:ascii="Times New Roman" w:hAnsi="Times New Roman"/>
          <w:b/>
          <w:color w:val="FF0000"/>
          <w:sz w:val="24"/>
          <w:szCs w:val="28"/>
        </w:rPr>
        <w:t>L'expression "Division internationale des processus productifs" intervient dès le moment où un stade du processus de production se déroule dans un autre pays que celui où est assemblé le produit fini. Les entreprises pharmaceutiques par exemple continuent à disposer de laboratoires de recherche dans leur pays d’origine mais vont développer les essais cliniques dans des pays en développement (</w:t>
      </w:r>
      <w:proofErr w:type="spellStart"/>
      <w:r w:rsidRPr="00FF48F1">
        <w:rPr>
          <w:rFonts w:ascii="Times New Roman" w:hAnsi="Times New Roman"/>
          <w:b/>
          <w:color w:val="FF0000"/>
          <w:sz w:val="24"/>
          <w:szCs w:val="28"/>
        </w:rPr>
        <w:t>Weinmaan</w:t>
      </w:r>
      <w:proofErr w:type="spellEnd"/>
      <w:r w:rsidRPr="00FF48F1">
        <w:rPr>
          <w:rFonts w:ascii="Times New Roman" w:hAnsi="Times New Roman"/>
          <w:b/>
          <w:color w:val="FF0000"/>
          <w:sz w:val="24"/>
          <w:szCs w:val="28"/>
        </w:rPr>
        <w:t>, entreprise américaine, poursuit ses essais cliniques en Inde, Sanofi-Aventis, entreprise française, a des laboratoires en Tunisie).</w:t>
      </w:r>
    </w:p>
    <w:p w14:paraId="5AC073B0"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sz w:val="24"/>
          <w:szCs w:val="28"/>
        </w:rPr>
      </w:pPr>
    </w:p>
    <w:p w14:paraId="242308FB"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sz w:val="24"/>
          <w:szCs w:val="28"/>
        </w:rPr>
      </w:pPr>
      <w:r w:rsidRPr="003560C8">
        <w:rPr>
          <w:rFonts w:ascii="Times New Roman" w:hAnsi="Times New Roman"/>
          <w:sz w:val="24"/>
          <w:szCs w:val="28"/>
        </w:rPr>
        <w:t>Il est en effet de plus en plus difficile de définir la nationalité d’un produit. L'iPhone illustre la complexité de cette question. Conçu par Apple en Californie, il est assemblé en Chine par une entreprise taïwanaise (</w:t>
      </w:r>
      <w:proofErr w:type="spellStart"/>
      <w:r w:rsidRPr="003560C8">
        <w:rPr>
          <w:rFonts w:ascii="Times New Roman" w:hAnsi="Times New Roman"/>
          <w:sz w:val="24"/>
          <w:szCs w:val="28"/>
        </w:rPr>
        <w:t>Foxconn</w:t>
      </w:r>
      <w:proofErr w:type="spellEnd"/>
      <w:r w:rsidRPr="003560C8">
        <w:rPr>
          <w:rFonts w:ascii="Times New Roman" w:hAnsi="Times New Roman"/>
          <w:sz w:val="24"/>
          <w:szCs w:val="28"/>
        </w:rPr>
        <w:t>), à partir de composants fabriqués dans différents pays. Les exportations d'iPhone à partir de la Chine viennent gonfler l'excédent commercial chinois, alors que la valeur effectivement ajoutée dans ce pays est minime.</w:t>
      </w:r>
    </w:p>
    <w:p w14:paraId="6F1C4ED6"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sz w:val="24"/>
          <w:szCs w:val="28"/>
        </w:rPr>
      </w:pPr>
    </w:p>
    <w:p w14:paraId="2C0956CA"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sz w:val="24"/>
          <w:szCs w:val="28"/>
        </w:rPr>
      </w:pPr>
    </w:p>
    <w:p w14:paraId="7D533E59" w14:textId="77777777" w:rsidR="001F2B09" w:rsidRPr="003560C8" w:rsidRDefault="001F2B09" w:rsidP="000B430C">
      <w:pPr>
        <w:pStyle w:val="Pardeliste"/>
        <w:numPr>
          <w:ilvl w:val="0"/>
          <w:numId w:val="1"/>
        </w:numPr>
        <w:autoSpaceDE w:val="0"/>
        <w:autoSpaceDN w:val="0"/>
        <w:adjustRightInd w:val="0"/>
        <w:spacing w:after="0" w:line="240" w:lineRule="auto"/>
        <w:jc w:val="both"/>
        <w:rPr>
          <w:rFonts w:ascii="Times New Roman" w:hAnsi="Times New Roman"/>
          <w:b/>
          <w:sz w:val="24"/>
          <w:szCs w:val="28"/>
        </w:rPr>
      </w:pPr>
      <w:r w:rsidRPr="003560C8">
        <w:rPr>
          <w:rFonts w:ascii="Times New Roman" w:hAnsi="Times New Roman"/>
          <w:b/>
          <w:sz w:val="24"/>
          <w:szCs w:val="28"/>
        </w:rPr>
        <w:t xml:space="preserve"> </w:t>
      </w:r>
      <w:proofErr w:type="gramStart"/>
      <w:r w:rsidRPr="003560C8">
        <w:rPr>
          <w:rFonts w:ascii="Times New Roman" w:hAnsi="Times New Roman"/>
          <w:b/>
          <w:sz w:val="24"/>
          <w:szCs w:val="28"/>
        </w:rPr>
        <w:t>périodicité</w:t>
      </w:r>
      <w:proofErr w:type="gramEnd"/>
      <w:r w:rsidRPr="003560C8">
        <w:rPr>
          <w:rFonts w:ascii="Times New Roman" w:hAnsi="Times New Roman"/>
          <w:b/>
          <w:sz w:val="24"/>
          <w:szCs w:val="28"/>
        </w:rPr>
        <w:t xml:space="preserve"> des stratégies en termes d’IDE</w:t>
      </w:r>
    </w:p>
    <w:p w14:paraId="7D8BDAA8"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sz w:val="24"/>
          <w:szCs w:val="28"/>
        </w:rPr>
      </w:pPr>
    </w:p>
    <w:p w14:paraId="795068D2" w14:textId="77777777" w:rsidR="001F2B09" w:rsidRDefault="001F2B09" w:rsidP="001F2B09">
      <w:pPr>
        <w:pStyle w:val="Pardeliste"/>
        <w:autoSpaceDE w:val="0"/>
        <w:autoSpaceDN w:val="0"/>
        <w:adjustRightInd w:val="0"/>
        <w:spacing w:after="0" w:line="240" w:lineRule="auto"/>
        <w:ind w:left="0"/>
        <w:jc w:val="both"/>
        <w:rPr>
          <w:rFonts w:ascii="Times New Roman" w:hAnsi="Times New Roman"/>
          <w:sz w:val="24"/>
          <w:szCs w:val="28"/>
        </w:rPr>
      </w:pPr>
      <w:r w:rsidRPr="003560C8">
        <w:rPr>
          <w:rFonts w:ascii="Times New Roman" w:hAnsi="Times New Roman"/>
          <w:sz w:val="24"/>
          <w:szCs w:val="28"/>
        </w:rPr>
        <w:t>On distingue 4 grandes phases depuis 1945 :</w:t>
      </w:r>
    </w:p>
    <w:p w14:paraId="27851F91" w14:textId="77777777" w:rsidR="00C67D35" w:rsidRDefault="00C67D35" w:rsidP="001F2B09">
      <w:pPr>
        <w:pStyle w:val="Pardeliste"/>
        <w:autoSpaceDE w:val="0"/>
        <w:autoSpaceDN w:val="0"/>
        <w:adjustRightInd w:val="0"/>
        <w:spacing w:after="0" w:line="240" w:lineRule="auto"/>
        <w:ind w:left="0"/>
        <w:jc w:val="both"/>
        <w:rPr>
          <w:rFonts w:ascii="Times New Roman" w:hAnsi="Times New Roman"/>
          <w:sz w:val="24"/>
          <w:szCs w:val="28"/>
        </w:rPr>
      </w:pPr>
    </w:p>
    <w:p w14:paraId="3918BB0B" w14:textId="7AB230D8" w:rsidR="00C67D35"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r w:rsidRPr="00C5195A">
        <w:rPr>
          <w:rFonts w:ascii="Times New Roman" w:hAnsi="Times New Roman"/>
          <w:sz w:val="24"/>
          <w:szCs w:val="28"/>
        </w:rPr>
        <w:drawing>
          <wp:inline distT="0" distB="0" distL="0" distR="0" wp14:anchorId="2108B5F2" wp14:editId="6722ED8D">
            <wp:extent cx="6285865" cy="43891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5865" cy="4389120"/>
                    </a:xfrm>
                    <a:prstGeom prst="rect">
                      <a:avLst/>
                    </a:prstGeom>
                  </pic:spPr>
                </pic:pic>
              </a:graphicData>
            </a:graphic>
          </wp:inline>
        </w:drawing>
      </w:r>
    </w:p>
    <w:p w14:paraId="420032A2"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p w14:paraId="1CA346B9" w14:textId="0F8771D4" w:rsidR="00C5195A" w:rsidRPr="00C5195A" w:rsidRDefault="00C5195A" w:rsidP="001F2B09">
      <w:pPr>
        <w:pStyle w:val="Pardeliste"/>
        <w:autoSpaceDE w:val="0"/>
        <w:autoSpaceDN w:val="0"/>
        <w:adjustRightInd w:val="0"/>
        <w:spacing w:after="0" w:line="240" w:lineRule="auto"/>
        <w:ind w:left="0"/>
        <w:jc w:val="both"/>
        <w:rPr>
          <w:rFonts w:ascii="Times New Roman" w:hAnsi="Times New Roman"/>
          <w:b/>
          <w:color w:val="7030A0"/>
          <w:sz w:val="24"/>
          <w:szCs w:val="28"/>
        </w:rPr>
      </w:pPr>
      <w:r w:rsidRPr="00C5195A">
        <w:rPr>
          <w:rFonts w:ascii="Times New Roman" w:hAnsi="Times New Roman"/>
          <w:b/>
          <w:color w:val="7030A0"/>
          <w:sz w:val="24"/>
          <w:szCs w:val="28"/>
        </w:rPr>
        <w:t>Consigne : À l’aide du document, complétez le tableau suivant </w:t>
      </w:r>
      <w:r>
        <w:rPr>
          <w:rFonts w:ascii="Times New Roman" w:hAnsi="Times New Roman"/>
          <w:b/>
          <w:color w:val="7030A0"/>
          <w:sz w:val="24"/>
          <w:szCs w:val="28"/>
        </w:rPr>
        <w:t xml:space="preserve">(Q2&amp;3) </w:t>
      </w:r>
      <w:r w:rsidRPr="00C5195A">
        <w:rPr>
          <w:rFonts w:ascii="Times New Roman" w:hAnsi="Times New Roman"/>
          <w:b/>
          <w:color w:val="7030A0"/>
          <w:sz w:val="24"/>
          <w:szCs w:val="28"/>
        </w:rPr>
        <w:t>:</w:t>
      </w:r>
    </w:p>
    <w:p w14:paraId="0698988E"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tbl>
      <w:tblPr>
        <w:tblStyle w:val="Grilledutableau"/>
        <w:tblW w:w="0" w:type="auto"/>
        <w:tblLook w:val="04A0" w:firstRow="1" w:lastRow="0" w:firstColumn="1" w:lastColumn="0" w:noHBand="0" w:noVBand="1"/>
      </w:tblPr>
      <w:tblGrid>
        <w:gridCol w:w="1813"/>
        <w:gridCol w:w="2410"/>
        <w:gridCol w:w="3012"/>
        <w:gridCol w:w="2804"/>
      </w:tblGrid>
      <w:tr w:rsidR="00C5195A" w14:paraId="4E3C8772" w14:textId="77777777" w:rsidTr="00C5195A">
        <w:tc>
          <w:tcPr>
            <w:tcW w:w="1813" w:type="dxa"/>
          </w:tcPr>
          <w:p w14:paraId="7CA5E942" w14:textId="5A26857D"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r>
              <w:rPr>
                <w:rFonts w:ascii="Times New Roman" w:hAnsi="Times New Roman"/>
                <w:sz w:val="24"/>
                <w:szCs w:val="28"/>
              </w:rPr>
              <w:lastRenderedPageBreak/>
              <w:t>Période</w:t>
            </w:r>
          </w:p>
        </w:tc>
        <w:tc>
          <w:tcPr>
            <w:tcW w:w="2410" w:type="dxa"/>
          </w:tcPr>
          <w:p w14:paraId="03F28AAE" w14:textId="22E193AD"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r>
              <w:rPr>
                <w:rFonts w:ascii="Times New Roman" w:hAnsi="Times New Roman"/>
                <w:sz w:val="24"/>
                <w:szCs w:val="28"/>
              </w:rPr>
              <w:t>Objectifs</w:t>
            </w:r>
          </w:p>
        </w:tc>
        <w:tc>
          <w:tcPr>
            <w:tcW w:w="3012" w:type="dxa"/>
          </w:tcPr>
          <w:p w14:paraId="0ABEF8E0" w14:textId="42F397CC"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r>
              <w:rPr>
                <w:rFonts w:ascii="Times New Roman" w:hAnsi="Times New Roman"/>
                <w:sz w:val="24"/>
                <w:szCs w:val="28"/>
              </w:rPr>
              <w:t>Modalités (quel type d’IDE, stratégie ?)</w:t>
            </w:r>
          </w:p>
        </w:tc>
        <w:tc>
          <w:tcPr>
            <w:tcW w:w="2804" w:type="dxa"/>
          </w:tcPr>
          <w:p w14:paraId="5B5E5DAC" w14:textId="1613464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r>
              <w:rPr>
                <w:rFonts w:ascii="Times New Roman" w:hAnsi="Times New Roman"/>
                <w:sz w:val="24"/>
                <w:szCs w:val="28"/>
              </w:rPr>
              <w:t>Exemple</w:t>
            </w:r>
          </w:p>
        </w:tc>
      </w:tr>
      <w:tr w:rsidR="00C5195A" w14:paraId="0613F389" w14:textId="77777777" w:rsidTr="00C5195A">
        <w:tc>
          <w:tcPr>
            <w:tcW w:w="1813" w:type="dxa"/>
          </w:tcPr>
          <w:p w14:paraId="0324F2D7" w14:textId="07F2CF39"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r>
              <w:rPr>
                <w:rFonts w:ascii="Times New Roman" w:hAnsi="Times New Roman"/>
                <w:sz w:val="24"/>
                <w:szCs w:val="28"/>
              </w:rPr>
              <w:t>1945-1960</w:t>
            </w:r>
          </w:p>
        </w:tc>
        <w:tc>
          <w:tcPr>
            <w:tcW w:w="2410" w:type="dxa"/>
          </w:tcPr>
          <w:p w14:paraId="7C7BD693"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p w14:paraId="35E3BBDD"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p w14:paraId="7CAAEDDD"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p w14:paraId="3B84CE17"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tc>
        <w:tc>
          <w:tcPr>
            <w:tcW w:w="3012" w:type="dxa"/>
          </w:tcPr>
          <w:p w14:paraId="70E313BC"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tc>
        <w:tc>
          <w:tcPr>
            <w:tcW w:w="2804" w:type="dxa"/>
          </w:tcPr>
          <w:p w14:paraId="5278F9CC"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tc>
      </w:tr>
      <w:tr w:rsidR="00C5195A" w14:paraId="52307AD7" w14:textId="77777777" w:rsidTr="00C5195A">
        <w:tc>
          <w:tcPr>
            <w:tcW w:w="1813" w:type="dxa"/>
          </w:tcPr>
          <w:p w14:paraId="46727BE0" w14:textId="09047ADA"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r>
              <w:rPr>
                <w:rFonts w:ascii="Times New Roman" w:hAnsi="Times New Roman"/>
                <w:sz w:val="24"/>
                <w:szCs w:val="28"/>
              </w:rPr>
              <w:t>1960-1970</w:t>
            </w:r>
          </w:p>
        </w:tc>
        <w:tc>
          <w:tcPr>
            <w:tcW w:w="2410" w:type="dxa"/>
          </w:tcPr>
          <w:p w14:paraId="44743CA8"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p w14:paraId="3A47DF29"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p w14:paraId="7248F179"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p w14:paraId="3107278D"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tc>
        <w:tc>
          <w:tcPr>
            <w:tcW w:w="3012" w:type="dxa"/>
          </w:tcPr>
          <w:p w14:paraId="7A852AA1"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tc>
        <w:tc>
          <w:tcPr>
            <w:tcW w:w="2804" w:type="dxa"/>
          </w:tcPr>
          <w:p w14:paraId="61C15D98"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tc>
      </w:tr>
      <w:tr w:rsidR="00C5195A" w14:paraId="40BDB3EF" w14:textId="77777777" w:rsidTr="00C5195A">
        <w:tc>
          <w:tcPr>
            <w:tcW w:w="1813" w:type="dxa"/>
          </w:tcPr>
          <w:p w14:paraId="28E57627" w14:textId="0BE9B911"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r>
              <w:rPr>
                <w:rFonts w:ascii="Times New Roman" w:hAnsi="Times New Roman"/>
                <w:sz w:val="24"/>
                <w:szCs w:val="28"/>
              </w:rPr>
              <w:t>1970-1990</w:t>
            </w:r>
          </w:p>
        </w:tc>
        <w:tc>
          <w:tcPr>
            <w:tcW w:w="2410" w:type="dxa"/>
          </w:tcPr>
          <w:p w14:paraId="73649708"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p w14:paraId="7502F348"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p w14:paraId="0D3C0839"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p w14:paraId="05F28D2A"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tc>
        <w:tc>
          <w:tcPr>
            <w:tcW w:w="3012" w:type="dxa"/>
          </w:tcPr>
          <w:p w14:paraId="451E3350"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tc>
        <w:tc>
          <w:tcPr>
            <w:tcW w:w="2804" w:type="dxa"/>
          </w:tcPr>
          <w:p w14:paraId="32A3609A"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tc>
      </w:tr>
      <w:tr w:rsidR="00C5195A" w14:paraId="0600E985" w14:textId="77777777" w:rsidTr="00C5195A">
        <w:tc>
          <w:tcPr>
            <w:tcW w:w="1813" w:type="dxa"/>
          </w:tcPr>
          <w:p w14:paraId="48ACB64F" w14:textId="206D79AD"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r>
              <w:rPr>
                <w:rFonts w:ascii="Times New Roman" w:hAnsi="Times New Roman"/>
                <w:sz w:val="24"/>
                <w:szCs w:val="28"/>
              </w:rPr>
              <w:t>1990-2012</w:t>
            </w:r>
          </w:p>
        </w:tc>
        <w:tc>
          <w:tcPr>
            <w:tcW w:w="2410" w:type="dxa"/>
          </w:tcPr>
          <w:p w14:paraId="531417F2"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p w14:paraId="44E78351"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p w14:paraId="00A5A38E"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p w14:paraId="24DAD06A"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tc>
        <w:tc>
          <w:tcPr>
            <w:tcW w:w="3012" w:type="dxa"/>
          </w:tcPr>
          <w:p w14:paraId="797A3291"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tc>
        <w:tc>
          <w:tcPr>
            <w:tcW w:w="2804" w:type="dxa"/>
          </w:tcPr>
          <w:p w14:paraId="5FF2F07E" w14:textId="77777777" w:rsidR="00C5195A"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tc>
      </w:tr>
    </w:tbl>
    <w:p w14:paraId="272135E9" w14:textId="77777777" w:rsidR="00C5195A" w:rsidRPr="003560C8" w:rsidRDefault="00C5195A" w:rsidP="001F2B09">
      <w:pPr>
        <w:pStyle w:val="Pardeliste"/>
        <w:autoSpaceDE w:val="0"/>
        <w:autoSpaceDN w:val="0"/>
        <w:adjustRightInd w:val="0"/>
        <w:spacing w:after="0" w:line="240" w:lineRule="auto"/>
        <w:ind w:left="0"/>
        <w:jc w:val="both"/>
        <w:rPr>
          <w:rFonts w:ascii="Times New Roman" w:hAnsi="Times New Roman"/>
          <w:sz w:val="24"/>
          <w:szCs w:val="28"/>
        </w:rPr>
      </w:pPr>
    </w:p>
    <w:p w14:paraId="1CD241FE" w14:textId="6D802BFD"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sz w:val="24"/>
          <w:szCs w:val="28"/>
        </w:rPr>
      </w:pPr>
    </w:p>
    <w:p w14:paraId="493A70EF"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color w:val="000000"/>
          <w:sz w:val="24"/>
          <w:szCs w:val="28"/>
        </w:rPr>
      </w:pPr>
    </w:p>
    <w:p w14:paraId="620B5B7C"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b/>
          <w:color w:val="002060"/>
          <w:sz w:val="24"/>
          <w:szCs w:val="28"/>
        </w:rPr>
      </w:pPr>
    </w:p>
    <w:p w14:paraId="68C19C01" w14:textId="5E1B9C52" w:rsidR="001F2B09" w:rsidRPr="001F2B09" w:rsidRDefault="001F2B09" w:rsidP="001F2B09">
      <w:pPr>
        <w:autoSpaceDE w:val="0"/>
        <w:autoSpaceDN w:val="0"/>
        <w:adjustRightInd w:val="0"/>
        <w:spacing w:after="0" w:line="240" w:lineRule="auto"/>
        <w:ind w:left="360"/>
        <w:jc w:val="both"/>
        <w:rPr>
          <w:rFonts w:ascii="Times New Roman" w:hAnsi="Times New Roman"/>
          <w:b/>
          <w:color w:val="002060"/>
          <w:sz w:val="24"/>
          <w:szCs w:val="28"/>
        </w:rPr>
      </w:pPr>
      <w:r>
        <w:rPr>
          <w:rFonts w:ascii="Times New Roman" w:hAnsi="Times New Roman"/>
          <w:b/>
          <w:color w:val="002060"/>
          <w:sz w:val="24"/>
          <w:szCs w:val="28"/>
        </w:rPr>
        <w:t xml:space="preserve">3.2.2. </w:t>
      </w:r>
      <w:r w:rsidRPr="001F2B09">
        <w:rPr>
          <w:rFonts w:ascii="Times New Roman" w:hAnsi="Times New Roman"/>
          <w:b/>
          <w:color w:val="002060"/>
          <w:sz w:val="24"/>
          <w:szCs w:val="28"/>
        </w:rPr>
        <w:t xml:space="preserve">Compétitivité prix et hors-prix </w:t>
      </w:r>
    </w:p>
    <w:p w14:paraId="668ACB25" w14:textId="77777777" w:rsidR="001F2B09" w:rsidRPr="003560C8" w:rsidRDefault="001F2B09" w:rsidP="001F2B09">
      <w:pPr>
        <w:pStyle w:val="Pardeliste"/>
        <w:rPr>
          <w:rFonts w:ascii="Times New Roman" w:hAnsi="Times New Roman"/>
          <w:b/>
          <w:color w:val="002060"/>
          <w:sz w:val="24"/>
          <w:szCs w:val="28"/>
        </w:rPr>
      </w:pPr>
    </w:p>
    <w:p w14:paraId="75A04326" w14:textId="77777777" w:rsidR="001F2B09" w:rsidRDefault="001F2B09" w:rsidP="001F2B09">
      <w:pPr>
        <w:pStyle w:val="Pardeliste"/>
        <w:autoSpaceDE w:val="0"/>
        <w:autoSpaceDN w:val="0"/>
        <w:adjustRightInd w:val="0"/>
        <w:spacing w:after="0" w:line="240" w:lineRule="auto"/>
        <w:ind w:left="0"/>
        <w:jc w:val="both"/>
        <w:rPr>
          <w:rFonts w:ascii="Times New Roman" w:hAnsi="Times New Roman"/>
          <w:b/>
          <w:color w:val="E36C0A"/>
          <w:sz w:val="24"/>
          <w:szCs w:val="28"/>
        </w:rPr>
      </w:pPr>
      <w:r w:rsidRPr="003560C8">
        <w:rPr>
          <w:rFonts w:ascii="Times New Roman" w:hAnsi="Times New Roman"/>
          <w:b/>
          <w:color w:val="E36C0A"/>
          <w:sz w:val="24"/>
          <w:szCs w:val="28"/>
        </w:rPr>
        <w:t>Sensibilisation : Dessine-moi l’éco « la compétitivité »</w:t>
      </w:r>
    </w:p>
    <w:p w14:paraId="5CCB636B" w14:textId="109E8EFD" w:rsidR="008E56EA" w:rsidRDefault="008E56EA" w:rsidP="001F2B09">
      <w:pPr>
        <w:pStyle w:val="Pardeliste"/>
        <w:autoSpaceDE w:val="0"/>
        <w:autoSpaceDN w:val="0"/>
        <w:adjustRightInd w:val="0"/>
        <w:spacing w:after="0" w:line="240" w:lineRule="auto"/>
        <w:ind w:left="0"/>
        <w:jc w:val="both"/>
        <w:rPr>
          <w:rFonts w:ascii="Times New Roman" w:hAnsi="Times New Roman"/>
          <w:b/>
          <w:color w:val="E36C0A"/>
          <w:sz w:val="24"/>
          <w:szCs w:val="28"/>
        </w:rPr>
      </w:pPr>
      <w:r>
        <w:rPr>
          <w:rFonts w:ascii="Times New Roman" w:hAnsi="Times New Roman"/>
          <w:b/>
          <w:color w:val="E36C0A"/>
          <w:sz w:val="24"/>
          <w:szCs w:val="28"/>
        </w:rPr>
        <w:t xml:space="preserve">À regarder : </w:t>
      </w:r>
      <w:hyperlink r:id="rId10" w:history="1">
        <w:r w:rsidR="006A2819" w:rsidRPr="009F1900">
          <w:rPr>
            <w:rStyle w:val="Lienhypertexte"/>
            <w:rFonts w:ascii="Times New Roman" w:hAnsi="Times New Roman"/>
            <w:b/>
            <w:sz w:val="24"/>
            <w:szCs w:val="28"/>
          </w:rPr>
          <w:t>https://www.youtube.com/watch?v=uHDpRAXiiq0</w:t>
        </w:r>
      </w:hyperlink>
    </w:p>
    <w:p w14:paraId="6E626A94" w14:textId="77777777" w:rsidR="006A2819" w:rsidRPr="003560C8" w:rsidRDefault="006A2819" w:rsidP="001F2B09">
      <w:pPr>
        <w:pStyle w:val="Pardeliste"/>
        <w:autoSpaceDE w:val="0"/>
        <w:autoSpaceDN w:val="0"/>
        <w:adjustRightInd w:val="0"/>
        <w:spacing w:after="0" w:line="240" w:lineRule="auto"/>
        <w:ind w:left="0"/>
        <w:jc w:val="both"/>
        <w:rPr>
          <w:rFonts w:ascii="Times New Roman" w:hAnsi="Times New Roman"/>
          <w:b/>
          <w:color w:val="E36C0A"/>
          <w:sz w:val="24"/>
          <w:szCs w:val="28"/>
        </w:rPr>
      </w:pPr>
    </w:p>
    <w:p w14:paraId="203CFA8C" w14:textId="77777777" w:rsidR="001F2B09" w:rsidRPr="003560C8" w:rsidRDefault="001F2B09" w:rsidP="001F2B09">
      <w:pPr>
        <w:pStyle w:val="Pardeliste"/>
        <w:autoSpaceDE w:val="0"/>
        <w:autoSpaceDN w:val="0"/>
        <w:adjustRightInd w:val="0"/>
        <w:spacing w:after="0" w:line="240" w:lineRule="auto"/>
        <w:ind w:left="0"/>
        <w:jc w:val="both"/>
        <w:rPr>
          <w:rFonts w:ascii="Times New Roman" w:hAnsi="Times New Roman"/>
          <w:b/>
          <w:color w:val="E36C0A"/>
          <w:sz w:val="24"/>
          <w:szCs w:val="28"/>
        </w:rPr>
      </w:pPr>
    </w:p>
    <w:p w14:paraId="5E649C82" w14:textId="77777777" w:rsidR="001F2B09" w:rsidRPr="00FF48F1" w:rsidRDefault="001F2B09" w:rsidP="001F2B09">
      <w:pPr>
        <w:spacing w:after="0"/>
        <w:rPr>
          <w:rFonts w:ascii="Times New Roman" w:hAnsi="Times New Roman"/>
          <w:b/>
          <w:color w:val="FF0000"/>
          <w:sz w:val="24"/>
          <w:szCs w:val="24"/>
        </w:rPr>
      </w:pPr>
      <w:r w:rsidRPr="00FF48F1">
        <w:rPr>
          <w:rFonts w:ascii="Times New Roman" w:hAnsi="Times New Roman"/>
          <w:b/>
          <w:color w:val="FF0000"/>
          <w:sz w:val="24"/>
          <w:szCs w:val="24"/>
        </w:rPr>
        <w:t xml:space="preserve">Compétitivité = capacité d’une entreprise à faire acheter ses produits plutôt que ceux de ses concurrents, gagner des parts de marché. </w:t>
      </w:r>
    </w:p>
    <w:p w14:paraId="54D50449" w14:textId="77777777" w:rsidR="001F2B09" w:rsidRPr="003560C8" w:rsidRDefault="001F2B09" w:rsidP="001F2B09">
      <w:pPr>
        <w:spacing w:after="0"/>
        <w:rPr>
          <w:rFonts w:ascii="Times New Roman" w:hAnsi="Times New Roman"/>
          <w:sz w:val="24"/>
          <w:szCs w:val="24"/>
        </w:rPr>
      </w:pPr>
    </w:p>
    <w:p w14:paraId="0B12554A" w14:textId="77777777" w:rsidR="001F2B09" w:rsidRPr="00FF48F1" w:rsidRDefault="001F2B09" w:rsidP="001F2B09">
      <w:pPr>
        <w:spacing w:after="0"/>
        <w:rPr>
          <w:rFonts w:ascii="Times New Roman" w:hAnsi="Times New Roman"/>
          <w:b/>
          <w:color w:val="FF0000"/>
          <w:sz w:val="24"/>
          <w:szCs w:val="24"/>
        </w:rPr>
      </w:pPr>
      <w:r w:rsidRPr="00FF48F1">
        <w:rPr>
          <w:rFonts w:ascii="Times New Roman" w:hAnsi="Times New Roman"/>
          <w:b/>
          <w:color w:val="FF0000"/>
          <w:sz w:val="24"/>
          <w:szCs w:val="24"/>
        </w:rPr>
        <w:t xml:space="preserve">Compétitivité-prix lorsque l’entreprise a la capacité de vendre moins cher que ses concurrents et hors prix lorsqu’elle fait acheter ses produits pour d’autres raisons (qualité, originalité, performances, services après-vente, image de marque). </w:t>
      </w:r>
    </w:p>
    <w:p w14:paraId="595EB985" w14:textId="77777777" w:rsidR="001F2B09" w:rsidRPr="003560C8" w:rsidRDefault="001F2B09" w:rsidP="001F2B09">
      <w:pPr>
        <w:spacing w:after="0"/>
        <w:rPr>
          <w:rFonts w:ascii="Times New Roman" w:hAnsi="Times New Roman"/>
          <w:b/>
          <w:bCs/>
          <w:sz w:val="24"/>
          <w:szCs w:val="24"/>
        </w:rPr>
      </w:pPr>
    </w:p>
    <w:p w14:paraId="220001A7" w14:textId="77777777" w:rsidR="001F2B09" w:rsidRDefault="001F2B09" w:rsidP="006A2819">
      <w:pPr>
        <w:spacing w:after="0"/>
        <w:rPr>
          <w:rFonts w:ascii="Times New Roman" w:hAnsi="Times New Roman"/>
          <w:szCs w:val="24"/>
        </w:rPr>
      </w:pPr>
    </w:p>
    <w:p w14:paraId="3875FBE2" w14:textId="77777777" w:rsidR="006A2819" w:rsidRDefault="006A2819" w:rsidP="006A2819">
      <w:pPr>
        <w:pStyle w:val="Pardeliste"/>
        <w:spacing w:after="0"/>
        <w:jc w:val="both"/>
        <w:rPr>
          <w:rFonts w:ascii="Times New Roman" w:hAnsi="Times New Roman"/>
          <w:b/>
          <w:color w:val="7030A0"/>
          <w:sz w:val="24"/>
          <w:szCs w:val="28"/>
        </w:rPr>
      </w:pPr>
      <w:r>
        <w:rPr>
          <w:rFonts w:ascii="Times New Roman" w:hAnsi="Times New Roman"/>
          <w:b/>
          <w:color w:val="7030A0"/>
          <w:sz w:val="24"/>
          <w:szCs w:val="28"/>
        </w:rPr>
        <w:t xml:space="preserve">Consigne : </w:t>
      </w:r>
    </w:p>
    <w:p w14:paraId="1B44FFC1" w14:textId="77777777" w:rsidR="006A2819" w:rsidRDefault="006A2819" w:rsidP="006A2819">
      <w:pPr>
        <w:pStyle w:val="Pardeliste"/>
        <w:spacing w:after="0"/>
        <w:jc w:val="both"/>
        <w:rPr>
          <w:rFonts w:ascii="Times New Roman" w:hAnsi="Times New Roman"/>
          <w:b/>
          <w:color w:val="7030A0"/>
          <w:sz w:val="24"/>
          <w:szCs w:val="28"/>
        </w:rPr>
      </w:pPr>
    </w:p>
    <w:p w14:paraId="27B96F11" w14:textId="77777777" w:rsidR="006A2819" w:rsidRDefault="006A2819" w:rsidP="006A2819">
      <w:pPr>
        <w:spacing w:after="0"/>
        <w:jc w:val="both"/>
        <w:rPr>
          <w:rFonts w:ascii="Times New Roman" w:hAnsi="Times New Roman"/>
          <w:b/>
          <w:color w:val="7030A0"/>
          <w:sz w:val="24"/>
          <w:szCs w:val="28"/>
        </w:rPr>
      </w:pPr>
      <w:r w:rsidRPr="006A2819">
        <w:rPr>
          <w:rFonts w:ascii="Times New Roman" w:hAnsi="Times New Roman"/>
          <w:b/>
          <w:color w:val="7030A0"/>
          <w:sz w:val="24"/>
          <w:szCs w:val="28"/>
        </w:rPr>
        <w:t xml:space="preserve">Complétez </w:t>
      </w:r>
      <w:r w:rsidRPr="006A2819">
        <w:rPr>
          <w:rFonts w:ascii="Times New Roman" w:hAnsi="Times New Roman"/>
          <w:b/>
          <w:color w:val="7030A0"/>
          <w:sz w:val="24"/>
          <w:szCs w:val="28"/>
        </w:rPr>
        <w:t xml:space="preserve">le schéma </w:t>
      </w:r>
      <w:r w:rsidRPr="006A2819">
        <w:rPr>
          <w:rFonts w:ascii="Times New Roman" w:hAnsi="Times New Roman"/>
          <w:b/>
          <w:color w:val="7030A0"/>
          <w:sz w:val="24"/>
          <w:szCs w:val="28"/>
        </w:rPr>
        <w:t xml:space="preserve">avec : </w:t>
      </w:r>
    </w:p>
    <w:p w14:paraId="1F94344D" w14:textId="77777777" w:rsidR="006A2819" w:rsidRDefault="006A2819" w:rsidP="006A2819">
      <w:pPr>
        <w:spacing w:after="0"/>
        <w:jc w:val="both"/>
        <w:rPr>
          <w:rFonts w:ascii="Times New Roman" w:hAnsi="Times New Roman"/>
          <w:b/>
          <w:color w:val="7030A0"/>
          <w:sz w:val="24"/>
          <w:szCs w:val="28"/>
        </w:rPr>
      </w:pPr>
    </w:p>
    <w:p w14:paraId="3D44F3CA" w14:textId="0FE6AD54" w:rsidR="006A2819" w:rsidRPr="006A2819" w:rsidRDefault="006A2819" w:rsidP="006A2819">
      <w:pPr>
        <w:spacing w:after="0"/>
        <w:jc w:val="both"/>
        <w:rPr>
          <w:rFonts w:ascii="Times New Roman" w:hAnsi="Times New Roman"/>
          <w:b/>
          <w:color w:val="7030A0"/>
          <w:sz w:val="24"/>
          <w:szCs w:val="28"/>
        </w:rPr>
      </w:pPr>
      <w:proofErr w:type="gramStart"/>
      <w:r w:rsidRPr="006A2819">
        <w:rPr>
          <w:rFonts w:ascii="Times New Roman" w:hAnsi="Times New Roman"/>
          <w:b/>
          <w:color w:val="7030A0"/>
          <w:sz w:val="24"/>
          <w:szCs w:val="28"/>
        </w:rPr>
        <w:t>salaire</w:t>
      </w:r>
      <w:proofErr w:type="gramEnd"/>
      <w:r w:rsidRPr="006A2819">
        <w:rPr>
          <w:rFonts w:ascii="Times New Roman" w:hAnsi="Times New Roman"/>
          <w:b/>
          <w:color w:val="7030A0"/>
          <w:sz w:val="24"/>
          <w:szCs w:val="28"/>
        </w:rPr>
        <w:t xml:space="preserve"> (w), innovation, coût des consommations intermédiaires (coût des CI), adaptation à la demande (</w:t>
      </w:r>
      <w:proofErr w:type="spellStart"/>
      <w:r w:rsidRPr="006A2819">
        <w:rPr>
          <w:rFonts w:ascii="Times New Roman" w:hAnsi="Times New Roman"/>
          <w:b/>
          <w:color w:val="7030A0"/>
          <w:sz w:val="24"/>
          <w:szCs w:val="28"/>
        </w:rPr>
        <w:t>adaptat</w:t>
      </w:r>
      <w:proofErr w:type="spellEnd"/>
      <w:r w:rsidRPr="006A2819">
        <w:rPr>
          <w:rFonts w:ascii="Times New Roman" w:hAnsi="Times New Roman"/>
          <w:b/>
          <w:color w:val="7030A0"/>
          <w:sz w:val="24"/>
          <w:szCs w:val="28"/>
        </w:rPr>
        <w:t>° à la D), productivité du travail (</w:t>
      </w:r>
      <w:proofErr w:type="spellStart"/>
      <w:r w:rsidRPr="006A2819">
        <w:rPr>
          <w:rFonts w:ascii="Times New Roman" w:hAnsi="Times New Roman"/>
          <w:b/>
          <w:color w:val="7030A0"/>
          <w:sz w:val="24"/>
          <w:szCs w:val="28"/>
        </w:rPr>
        <w:t>pté</w:t>
      </w:r>
      <w:proofErr w:type="spellEnd"/>
      <w:r w:rsidRPr="006A2819">
        <w:rPr>
          <w:rFonts w:ascii="Times New Roman" w:hAnsi="Times New Roman"/>
          <w:b/>
          <w:color w:val="7030A0"/>
          <w:sz w:val="24"/>
          <w:szCs w:val="28"/>
        </w:rPr>
        <w:t xml:space="preserve"> du </w:t>
      </w:r>
      <w:proofErr w:type="spellStart"/>
      <w:r w:rsidRPr="006A2819">
        <w:rPr>
          <w:rFonts w:ascii="Times New Roman" w:hAnsi="Times New Roman"/>
          <w:b/>
          <w:color w:val="7030A0"/>
          <w:sz w:val="24"/>
          <w:szCs w:val="28"/>
        </w:rPr>
        <w:t>L</w:t>
      </w:r>
      <w:proofErr w:type="spellEnd"/>
      <w:r w:rsidRPr="006A2819">
        <w:rPr>
          <w:rFonts w:ascii="Times New Roman" w:hAnsi="Times New Roman"/>
          <w:b/>
          <w:color w:val="7030A0"/>
          <w:sz w:val="24"/>
          <w:szCs w:val="28"/>
        </w:rPr>
        <w:t xml:space="preserve">), coût du produit (coût du pdt), coût salarial unitaire (coût w unitaire), charges sociales (CS), différenciation des produits (≠° des </w:t>
      </w:r>
      <w:proofErr w:type="spellStart"/>
      <w:r w:rsidRPr="006A2819">
        <w:rPr>
          <w:rFonts w:ascii="Times New Roman" w:hAnsi="Times New Roman"/>
          <w:b/>
          <w:color w:val="7030A0"/>
          <w:sz w:val="24"/>
          <w:szCs w:val="28"/>
        </w:rPr>
        <w:t>pdts</w:t>
      </w:r>
      <w:proofErr w:type="spellEnd"/>
      <w:r w:rsidRPr="006A2819">
        <w:rPr>
          <w:rFonts w:ascii="Times New Roman" w:hAnsi="Times New Roman"/>
          <w:b/>
          <w:color w:val="7030A0"/>
          <w:sz w:val="24"/>
          <w:szCs w:val="28"/>
        </w:rPr>
        <w:t xml:space="preserve">). </w:t>
      </w:r>
    </w:p>
    <w:p w14:paraId="19496C38" w14:textId="77777777" w:rsidR="006A2819" w:rsidRPr="008E56EA" w:rsidRDefault="006A2819" w:rsidP="006A2819">
      <w:pPr>
        <w:pStyle w:val="Pardeliste"/>
        <w:spacing w:after="0"/>
        <w:jc w:val="both"/>
        <w:rPr>
          <w:rFonts w:ascii="Times New Roman" w:hAnsi="Times New Roman"/>
          <w:b/>
          <w:color w:val="7030A0"/>
          <w:sz w:val="24"/>
          <w:szCs w:val="28"/>
        </w:rPr>
      </w:pPr>
    </w:p>
    <w:p w14:paraId="30C96009" w14:textId="77777777" w:rsidR="006A2819" w:rsidRPr="008E56EA" w:rsidRDefault="006A2819" w:rsidP="006A2819">
      <w:pPr>
        <w:pStyle w:val="Pardeliste"/>
        <w:spacing w:after="0"/>
        <w:jc w:val="both"/>
        <w:rPr>
          <w:rFonts w:ascii="Times New Roman" w:hAnsi="Times New Roman"/>
          <w:b/>
          <w:i/>
          <w:color w:val="7030A0"/>
          <w:sz w:val="24"/>
          <w:szCs w:val="28"/>
        </w:rPr>
      </w:pPr>
      <w:r w:rsidRPr="008E56EA">
        <w:rPr>
          <w:rFonts w:ascii="Times New Roman" w:hAnsi="Times New Roman"/>
          <w:b/>
          <w:i/>
          <w:color w:val="7030A0"/>
          <w:sz w:val="24"/>
          <w:szCs w:val="28"/>
        </w:rPr>
        <w:t xml:space="preserve">Pour </w:t>
      </w:r>
      <w:proofErr w:type="gramStart"/>
      <w:r w:rsidRPr="008E56EA">
        <w:rPr>
          <w:rFonts w:ascii="Times New Roman" w:hAnsi="Times New Roman"/>
          <w:b/>
          <w:i/>
          <w:color w:val="7030A0"/>
          <w:sz w:val="24"/>
          <w:szCs w:val="28"/>
        </w:rPr>
        <w:t>cette exercice</w:t>
      </w:r>
      <w:proofErr w:type="gramEnd"/>
      <w:r w:rsidRPr="008E56EA">
        <w:rPr>
          <w:rFonts w:ascii="Times New Roman" w:hAnsi="Times New Roman"/>
          <w:b/>
          <w:i/>
          <w:color w:val="7030A0"/>
          <w:sz w:val="24"/>
          <w:szCs w:val="28"/>
        </w:rPr>
        <w:t xml:space="preserve"> vous pouvez imprimer le schéma pour le compléter ou le refaire sur une feuille blanche et le prendre en photo si vous voulez.</w:t>
      </w:r>
    </w:p>
    <w:p w14:paraId="754D9B1F" w14:textId="77777777" w:rsidR="006A2819" w:rsidRPr="006A2819" w:rsidRDefault="006A2819" w:rsidP="006A2819">
      <w:pPr>
        <w:spacing w:after="0"/>
        <w:rPr>
          <w:rFonts w:ascii="Times New Roman" w:hAnsi="Times New Roman"/>
          <w:szCs w:val="24"/>
        </w:rPr>
      </w:pPr>
    </w:p>
    <w:p w14:paraId="754C3171" w14:textId="77777777" w:rsidR="001F2B09" w:rsidRPr="003560C8" w:rsidRDefault="001F2B09" w:rsidP="001F2B09">
      <w:pPr>
        <w:pStyle w:val="Pardeliste"/>
        <w:spacing w:after="0"/>
        <w:rPr>
          <w:rFonts w:ascii="Times New Roman" w:hAnsi="Times New Roman"/>
          <w:szCs w:val="24"/>
        </w:rPr>
      </w:pPr>
    </w:p>
    <w:p w14:paraId="0711AAB9" w14:textId="7773272B" w:rsidR="001F2B09" w:rsidRDefault="008D41B2" w:rsidP="001F2B09">
      <w:pPr>
        <w:pStyle w:val="Pardeliste"/>
        <w:spacing w:after="0"/>
        <w:rPr>
          <w:rFonts w:ascii="Times New Roman" w:hAnsi="Times New Roman"/>
          <w:sz w:val="24"/>
          <w:szCs w:val="28"/>
        </w:rPr>
      </w:pPr>
      <w:r>
        <w:rPr>
          <w:noProof/>
          <w:lang w:eastAsia="fr-FR"/>
        </w:rPr>
        <w:lastRenderedPageBreak/>
        <w:drawing>
          <wp:inline distT="0" distB="0" distL="0" distR="0" wp14:anchorId="17B29209" wp14:editId="444447D8">
            <wp:extent cx="5519228" cy="3979375"/>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4584"/>
                    <a:stretch/>
                  </pic:blipFill>
                  <pic:spPr bwMode="auto">
                    <a:xfrm>
                      <a:off x="0" y="0"/>
                      <a:ext cx="5545944" cy="3998637"/>
                    </a:xfrm>
                    <a:prstGeom prst="rect">
                      <a:avLst/>
                    </a:prstGeom>
                    <a:noFill/>
                    <a:ln>
                      <a:noFill/>
                    </a:ln>
                    <a:extLst>
                      <a:ext uri="{53640926-AAD7-44D8-BBD7-CCE9431645EC}">
                        <a14:shadowObscured xmlns:a14="http://schemas.microsoft.com/office/drawing/2010/main"/>
                      </a:ext>
                    </a:extLst>
                  </pic:spPr>
                </pic:pic>
              </a:graphicData>
            </a:graphic>
          </wp:inline>
        </w:drawing>
      </w:r>
    </w:p>
    <w:p w14:paraId="3AC75B05" w14:textId="77777777" w:rsidR="008D41B2" w:rsidRPr="008E56EA" w:rsidRDefault="008D41B2" w:rsidP="001F2B09">
      <w:pPr>
        <w:pStyle w:val="Pardeliste"/>
        <w:spacing w:after="0"/>
        <w:rPr>
          <w:rFonts w:ascii="Times New Roman" w:hAnsi="Times New Roman"/>
          <w:b/>
          <w:color w:val="7030A0"/>
          <w:sz w:val="24"/>
          <w:szCs w:val="28"/>
        </w:rPr>
      </w:pPr>
    </w:p>
    <w:p w14:paraId="1E0F37D6" w14:textId="77777777" w:rsidR="008D41B2" w:rsidRPr="003560C8" w:rsidRDefault="008D41B2" w:rsidP="001F2B09">
      <w:pPr>
        <w:pStyle w:val="Pardeliste"/>
        <w:spacing w:after="0"/>
        <w:rPr>
          <w:rFonts w:ascii="Times New Roman" w:hAnsi="Times New Roman"/>
          <w:sz w:val="24"/>
          <w:szCs w:val="28"/>
        </w:rPr>
      </w:pPr>
    </w:p>
    <w:p w14:paraId="6B1D4487" w14:textId="13A73E13" w:rsidR="0096609D" w:rsidRPr="003560C8" w:rsidRDefault="0096609D" w:rsidP="00FF6B53">
      <w:pPr>
        <w:pStyle w:val="Pardeliste"/>
        <w:autoSpaceDE w:val="0"/>
        <w:autoSpaceDN w:val="0"/>
        <w:adjustRightInd w:val="0"/>
        <w:spacing w:after="0" w:line="240" w:lineRule="auto"/>
        <w:ind w:left="0"/>
        <w:jc w:val="center"/>
        <w:rPr>
          <w:rFonts w:ascii="Times New Roman" w:hAnsi="Times New Roman"/>
          <w:sz w:val="24"/>
          <w:szCs w:val="28"/>
        </w:rPr>
      </w:pPr>
      <w:bookmarkStart w:id="0" w:name="_GoBack"/>
      <w:bookmarkEnd w:id="0"/>
    </w:p>
    <w:sectPr w:rsidR="0096609D" w:rsidRPr="003560C8" w:rsidSect="00AE1841">
      <w:headerReference w:type="default" r:id="rId12"/>
      <w:footerReference w:type="default" r:id="rId13"/>
      <w:pgSz w:w="11906" w:h="16838"/>
      <w:pgMar w:top="720" w:right="720" w:bottom="720" w:left="128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BD92A" w14:textId="77777777" w:rsidR="00671008" w:rsidRDefault="00671008" w:rsidP="00475391">
      <w:pPr>
        <w:spacing w:after="0" w:line="240" w:lineRule="auto"/>
      </w:pPr>
      <w:r>
        <w:separator/>
      </w:r>
    </w:p>
  </w:endnote>
  <w:endnote w:type="continuationSeparator" w:id="0">
    <w:p w14:paraId="414DDB2F" w14:textId="77777777" w:rsidR="00671008" w:rsidRDefault="00671008" w:rsidP="00475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460D3" w14:textId="77777777" w:rsidR="005E2262" w:rsidRDefault="005E2262" w:rsidP="00475391">
    <w:pPr>
      <w:pStyle w:val="Pieddepage"/>
      <w:jc w:val="right"/>
    </w:pPr>
  </w:p>
  <w:p w14:paraId="55034B1E" w14:textId="77777777" w:rsidR="005E2262" w:rsidRPr="00275BCB" w:rsidRDefault="002A6AD4" w:rsidP="00275BCB">
    <w:pPr>
      <w:pStyle w:val="Pieddepage"/>
      <w:tabs>
        <w:tab w:val="clear" w:pos="9072"/>
        <w:tab w:val="right" w:pos="9899"/>
        <w:tab w:val="right" w:pos="10466"/>
      </w:tabs>
    </w:pPr>
    <w:r>
      <w:rPr>
        <w:noProof/>
        <w:lang w:eastAsia="fr-FR"/>
      </w:rPr>
      <mc:AlternateContent>
        <mc:Choice Requires="wps">
          <w:drawing>
            <wp:anchor distT="0" distB="0" distL="114299" distR="114299" simplePos="0" relativeHeight="251658240" behindDoc="0" locked="0" layoutInCell="1" allowOverlap="1" wp14:anchorId="205E986E" wp14:editId="680A82A2">
              <wp:simplePos x="0" y="0"/>
              <wp:positionH relativeFrom="column">
                <wp:posOffset>6109334</wp:posOffset>
              </wp:positionH>
              <wp:positionV relativeFrom="paragraph">
                <wp:posOffset>-3175</wp:posOffset>
              </wp:positionV>
              <wp:extent cx="0" cy="171450"/>
              <wp:effectExtent l="0" t="0" r="19050" b="19050"/>
              <wp:wrapNone/>
              <wp:docPr id="1"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1.05pt,-.25pt" to="481.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" strokecolor="#7f7f7f"/>
          </w:pict>
        </mc:Fallback>
      </mc:AlternateContent>
    </w:r>
    <w:r w:rsidR="005E2262">
      <w:tab/>
    </w:r>
    <w:r w:rsidR="00BD574F" w:rsidRPr="00BD574F">
      <w:rPr>
        <w:i/>
        <w:color w:val="A6A6A6"/>
        <w:sz w:val="18"/>
        <w:szCs w:val="18"/>
      </w:rPr>
      <w:t>Quels sont les fondements du commerce international et de l'internationalisation de la production ?</w:t>
    </w:r>
    <w:r w:rsidR="005E2262">
      <w:rPr>
        <w:i/>
        <w:color w:val="A6A6A6"/>
        <w:sz w:val="18"/>
        <w:szCs w:val="18"/>
      </w:rPr>
      <w:tab/>
    </w:r>
    <w:r w:rsidR="005E2262" w:rsidRPr="00275BCB">
      <w:rPr>
        <w:color w:val="808080"/>
      </w:rPr>
      <w:fldChar w:fldCharType="begin"/>
    </w:r>
    <w:r w:rsidR="005E2262" w:rsidRPr="00275BCB">
      <w:rPr>
        <w:color w:val="808080"/>
      </w:rPr>
      <w:instrText>PAGE   \* MERGEFORMAT</w:instrText>
    </w:r>
    <w:r w:rsidR="005E2262" w:rsidRPr="00275BCB">
      <w:rPr>
        <w:color w:val="808080"/>
      </w:rPr>
      <w:fldChar w:fldCharType="separate"/>
    </w:r>
    <w:r w:rsidR="006A2819">
      <w:rPr>
        <w:noProof/>
        <w:color w:val="808080"/>
      </w:rPr>
      <w:t>5</w:t>
    </w:r>
    <w:r w:rsidR="005E2262" w:rsidRPr="00275BCB">
      <w:rPr>
        <w:color w:val="80808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DC7177" w14:textId="77777777" w:rsidR="00671008" w:rsidRDefault="00671008" w:rsidP="00475391">
      <w:pPr>
        <w:spacing w:after="0" w:line="240" w:lineRule="auto"/>
      </w:pPr>
      <w:r>
        <w:separator/>
      </w:r>
    </w:p>
  </w:footnote>
  <w:footnote w:type="continuationSeparator" w:id="0">
    <w:p w14:paraId="25C20F70" w14:textId="77777777" w:rsidR="00671008" w:rsidRDefault="00671008" w:rsidP="0047539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8631C" w14:textId="77777777" w:rsidR="005E2262" w:rsidRPr="004D3350" w:rsidRDefault="002A6AD4" w:rsidP="00477BFD">
    <w:pPr>
      <w:pStyle w:val="En-tte"/>
      <w:tabs>
        <w:tab w:val="clear" w:pos="4536"/>
        <w:tab w:val="clear" w:pos="9072"/>
        <w:tab w:val="right" w:pos="10466"/>
      </w:tabs>
      <w:spacing w:after="240"/>
      <w:rPr>
        <w:color w:val="808080"/>
        <w:sz w:val="18"/>
        <w:szCs w:val="18"/>
      </w:rPr>
    </w:pPr>
    <w:r>
      <w:rPr>
        <w:noProof/>
        <w:lang w:eastAsia="fr-FR"/>
      </w:rPr>
      <mc:AlternateContent>
        <mc:Choice Requires="wps">
          <w:drawing>
            <wp:anchor distT="0" distB="0" distL="114299" distR="114299" simplePos="0" relativeHeight="251657216" behindDoc="0" locked="0" layoutInCell="1" allowOverlap="1" wp14:anchorId="1EA7AEE4" wp14:editId="21ED1C2C">
              <wp:simplePos x="0" y="0"/>
              <wp:positionH relativeFrom="column">
                <wp:posOffset>5295899</wp:posOffset>
              </wp:positionH>
              <wp:positionV relativeFrom="paragraph">
                <wp:posOffset>-40005</wp:posOffset>
              </wp:positionV>
              <wp:extent cx="0" cy="228600"/>
              <wp:effectExtent l="0" t="0" r="19050" b="19050"/>
              <wp:wrapNone/>
              <wp:docPr id="2"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7pt,-3.15pt" to="41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" strokecolor="#a5a5a5"/>
          </w:pict>
        </mc:Fallback>
      </mc:AlternateContent>
    </w:r>
    <w:r w:rsidR="005E2262" w:rsidRPr="004D3350">
      <w:rPr>
        <w:color w:val="A6A6A6"/>
        <w:sz w:val="18"/>
        <w:szCs w:val="18"/>
      </w:rPr>
      <w:t xml:space="preserve">Antoine Merriaux    –    Année scolaire </w:t>
    </w:r>
    <w:r w:rsidR="005C6D63">
      <w:rPr>
        <w:color w:val="A6A6A6"/>
        <w:sz w:val="18"/>
        <w:szCs w:val="18"/>
      </w:rPr>
      <w:t>2019/2020</w:t>
    </w:r>
    <w:r w:rsidR="005E2262">
      <w:rPr>
        <w:color w:val="A6A6A6"/>
        <w:sz w:val="18"/>
        <w:szCs w:val="18"/>
      </w:rPr>
      <w:t xml:space="preserve">                                                                                                                      </w:t>
    </w:r>
    <w:r w:rsidR="005E2262" w:rsidRPr="004D3350">
      <w:rPr>
        <w:color w:val="A6A6A6"/>
        <w:sz w:val="18"/>
        <w:szCs w:val="18"/>
      </w:rPr>
      <w:t xml:space="preserve">Classe de </w:t>
    </w:r>
    <w:r w:rsidR="005E2262">
      <w:rPr>
        <w:color w:val="A6A6A6"/>
        <w:sz w:val="18"/>
        <w:szCs w:val="18"/>
      </w:rPr>
      <w:t>Terminale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0F3164"/>
    <w:multiLevelType w:val="hybridMultilevel"/>
    <w:tmpl w:val="F0B8569E"/>
    <w:lvl w:ilvl="0" w:tplc="3DF69014">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3471405"/>
    <w:multiLevelType w:val="hybridMultilevel"/>
    <w:tmpl w:val="B2888418"/>
    <w:lvl w:ilvl="0" w:tplc="FE5CACE4">
      <w:numFmt w:val="bullet"/>
      <w:lvlText w:val="-"/>
      <w:lvlJc w:val="left"/>
      <w:pPr>
        <w:tabs>
          <w:tab w:val="num" w:pos="720"/>
        </w:tabs>
        <w:ind w:left="720" w:hanging="360"/>
      </w:pPr>
      <w:rPr>
        <w:rFonts w:ascii="Calibri" w:eastAsia="Times New Roman" w:hAnsi="Calibri"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1ED"/>
    <w:rsid w:val="00013F48"/>
    <w:rsid w:val="00015157"/>
    <w:rsid w:val="00017B85"/>
    <w:rsid w:val="00020E99"/>
    <w:rsid w:val="000236C7"/>
    <w:rsid w:val="00024F5B"/>
    <w:rsid w:val="00032211"/>
    <w:rsid w:val="000325A1"/>
    <w:rsid w:val="00033657"/>
    <w:rsid w:val="00037216"/>
    <w:rsid w:val="00040A68"/>
    <w:rsid w:val="000460C9"/>
    <w:rsid w:val="000475BD"/>
    <w:rsid w:val="00047750"/>
    <w:rsid w:val="000579D3"/>
    <w:rsid w:val="00060DED"/>
    <w:rsid w:val="0006113B"/>
    <w:rsid w:val="00061861"/>
    <w:rsid w:val="00064E70"/>
    <w:rsid w:val="000729BB"/>
    <w:rsid w:val="0007622D"/>
    <w:rsid w:val="00080C17"/>
    <w:rsid w:val="00080D07"/>
    <w:rsid w:val="0008343C"/>
    <w:rsid w:val="000857D7"/>
    <w:rsid w:val="00086004"/>
    <w:rsid w:val="00090420"/>
    <w:rsid w:val="00090554"/>
    <w:rsid w:val="000955D4"/>
    <w:rsid w:val="000A182F"/>
    <w:rsid w:val="000A7195"/>
    <w:rsid w:val="000B430C"/>
    <w:rsid w:val="000B55B9"/>
    <w:rsid w:val="000B6AC7"/>
    <w:rsid w:val="000B71D0"/>
    <w:rsid w:val="000B7CB8"/>
    <w:rsid w:val="000B7CE0"/>
    <w:rsid w:val="000C051D"/>
    <w:rsid w:val="000C1302"/>
    <w:rsid w:val="000C2F08"/>
    <w:rsid w:val="000C3BE2"/>
    <w:rsid w:val="000C6206"/>
    <w:rsid w:val="000D5C4A"/>
    <w:rsid w:val="000D7EAD"/>
    <w:rsid w:val="000E1A28"/>
    <w:rsid w:val="000E2093"/>
    <w:rsid w:val="000F7EFD"/>
    <w:rsid w:val="00102242"/>
    <w:rsid w:val="0010243D"/>
    <w:rsid w:val="001060F0"/>
    <w:rsid w:val="0011159C"/>
    <w:rsid w:val="00112DA5"/>
    <w:rsid w:val="00113FE8"/>
    <w:rsid w:val="00114DA1"/>
    <w:rsid w:val="001201E1"/>
    <w:rsid w:val="0012284F"/>
    <w:rsid w:val="00122DE5"/>
    <w:rsid w:val="0012657A"/>
    <w:rsid w:val="00135B69"/>
    <w:rsid w:val="00136694"/>
    <w:rsid w:val="0014789D"/>
    <w:rsid w:val="00153D76"/>
    <w:rsid w:val="00163012"/>
    <w:rsid w:val="0016403E"/>
    <w:rsid w:val="00164399"/>
    <w:rsid w:val="00173E50"/>
    <w:rsid w:val="00175731"/>
    <w:rsid w:val="00177565"/>
    <w:rsid w:val="00177722"/>
    <w:rsid w:val="001827C2"/>
    <w:rsid w:val="00182B84"/>
    <w:rsid w:val="0018404A"/>
    <w:rsid w:val="00190812"/>
    <w:rsid w:val="001964CD"/>
    <w:rsid w:val="001A3692"/>
    <w:rsid w:val="001A3EFF"/>
    <w:rsid w:val="001A5450"/>
    <w:rsid w:val="001A7C3B"/>
    <w:rsid w:val="001A7DD4"/>
    <w:rsid w:val="001B209B"/>
    <w:rsid w:val="001B44A0"/>
    <w:rsid w:val="001B4F13"/>
    <w:rsid w:val="001B653D"/>
    <w:rsid w:val="001B7F6C"/>
    <w:rsid w:val="001C32DC"/>
    <w:rsid w:val="001C3916"/>
    <w:rsid w:val="001C525F"/>
    <w:rsid w:val="001C7D12"/>
    <w:rsid w:val="001D5424"/>
    <w:rsid w:val="001D7C1B"/>
    <w:rsid w:val="001E19A9"/>
    <w:rsid w:val="001E4F48"/>
    <w:rsid w:val="001E6CE4"/>
    <w:rsid w:val="001E7446"/>
    <w:rsid w:val="001F2B09"/>
    <w:rsid w:val="001F3F6E"/>
    <w:rsid w:val="00202979"/>
    <w:rsid w:val="00202C0D"/>
    <w:rsid w:val="00211F2A"/>
    <w:rsid w:val="00212F21"/>
    <w:rsid w:val="0021670F"/>
    <w:rsid w:val="002226E4"/>
    <w:rsid w:val="00224ED5"/>
    <w:rsid w:val="00225F9E"/>
    <w:rsid w:val="0023480B"/>
    <w:rsid w:val="00240CF3"/>
    <w:rsid w:val="00242DF7"/>
    <w:rsid w:val="00254910"/>
    <w:rsid w:val="00256F5E"/>
    <w:rsid w:val="002644A4"/>
    <w:rsid w:val="002662C3"/>
    <w:rsid w:val="00275BCB"/>
    <w:rsid w:val="00291DEA"/>
    <w:rsid w:val="00291E0C"/>
    <w:rsid w:val="00294379"/>
    <w:rsid w:val="00294CB6"/>
    <w:rsid w:val="0029563F"/>
    <w:rsid w:val="002961C0"/>
    <w:rsid w:val="00296AB5"/>
    <w:rsid w:val="00297B9E"/>
    <w:rsid w:val="002A0ED4"/>
    <w:rsid w:val="002A2F2A"/>
    <w:rsid w:val="002A33BF"/>
    <w:rsid w:val="002A3704"/>
    <w:rsid w:val="002A6AD4"/>
    <w:rsid w:val="002B417A"/>
    <w:rsid w:val="002B42F0"/>
    <w:rsid w:val="002B5383"/>
    <w:rsid w:val="002C5089"/>
    <w:rsid w:val="002C6C16"/>
    <w:rsid w:val="002C6D37"/>
    <w:rsid w:val="002C6EDE"/>
    <w:rsid w:val="002D12BF"/>
    <w:rsid w:val="002D23EB"/>
    <w:rsid w:val="002D3FAB"/>
    <w:rsid w:val="002D572A"/>
    <w:rsid w:val="002E5A02"/>
    <w:rsid w:val="002E73A7"/>
    <w:rsid w:val="002F024D"/>
    <w:rsid w:val="002F06EF"/>
    <w:rsid w:val="002F23F3"/>
    <w:rsid w:val="002F6708"/>
    <w:rsid w:val="0030052A"/>
    <w:rsid w:val="00301B7A"/>
    <w:rsid w:val="00303FCF"/>
    <w:rsid w:val="00304BC5"/>
    <w:rsid w:val="0030697A"/>
    <w:rsid w:val="00306F4C"/>
    <w:rsid w:val="00311AD5"/>
    <w:rsid w:val="003120B3"/>
    <w:rsid w:val="003150F7"/>
    <w:rsid w:val="0032044E"/>
    <w:rsid w:val="003246B4"/>
    <w:rsid w:val="00333ABD"/>
    <w:rsid w:val="00335A01"/>
    <w:rsid w:val="0034009D"/>
    <w:rsid w:val="00345CEB"/>
    <w:rsid w:val="00347E98"/>
    <w:rsid w:val="00351076"/>
    <w:rsid w:val="003527D4"/>
    <w:rsid w:val="003547BA"/>
    <w:rsid w:val="00355721"/>
    <w:rsid w:val="003560C8"/>
    <w:rsid w:val="0035614D"/>
    <w:rsid w:val="0035635F"/>
    <w:rsid w:val="00361E6E"/>
    <w:rsid w:val="003630D7"/>
    <w:rsid w:val="003726B8"/>
    <w:rsid w:val="00373430"/>
    <w:rsid w:val="00374821"/>
    <w:rsid w:val="0037758D"/>
    <w:rsid w:val="00380946"/>
    <w:rsid w:val="00387877"/>
    <w:rsid w:val="00394FC9"/>
    <w:rsid w:val="003A7C58"/>
    <w:rsid w:val="003B0245"/>
    <w:rsid w:val="003B3E09"/>
    <w:rsid w:val="003C45AC"/>
    <w:rsid w:val="003C6954"/>
    <w:rsid w:val="003C6F2C"/>
    <w:rsid w:val="003C79C9"/>
    <w:rsid w:val="003D19D7"/>
    <w:rsid w:val="003D2485"/>
    <w:rsid w:val="003D442B"/>
    <w:rsid w:val="003D6319"/>
    <w:rsid w:val="003D78D5"/>
    <w:rsid w:val="003D7D1B"/>
    <w:rsid w:val="003E053B"/>
    <w:rsid w:val="003E1E39"/>
    <w:rsid w:val="003E40D3"/>
    <w:rsid w:val="003E4594"/>
    <w:rsid w:val="003E55FA"/>
    <w:rsid w:val="003F3C21"/>
    <w:rsid w:val="003F3E3D"/>
    <w:rsid w:val="0040036A"/>
    <w:rsid w:val="00400476"/>
    <w:rsid w:val="0040224A"/>
    <w:rsid w:val="00403C9D"/>
    <w:rsid w:val="004049A8"/>
    <w:rsid w:val="004058A4"/>
    <w:rsid w:val="00406A5F"/>
    <w:rsid w:val="00411223"/>
    <w:rsid w:val="004118E0"/>
    <w:rsid w:val="004174A8"/>
    <w:rsid w:val="004251EF"/>
    <w:rsid w:val="00430FB9"/>
    <w:rsid w:val="004516F2"/>
    <w:rsid w:val="00457E68"/>
    <w:rsid w:val="00461DAE"/>
    <w:rsid w:val="0046387A"/>
    <w:rsid w:val="004745FB"/>
    <w:rsid w:val="00475391"/>
    <w:rsid w:val="004762FB"/>
    <w:rsid w:val="00476B38"/>
    <w:rsid w:val="00477BFD"/>
    <w:rsid w:val="004858FD"/>
    <w:rsid w:val="00486FEE"/>
    <w:rsid w:val="00495E7C"/>
    <w:rsid w:val="00496788"/>
    <w:rsid w:val="00497E41"/>
    <w:rsid w:val="004A207D"/>
    <w:rsid w:val="004A2857"/>
    <w:rsid w:val="004A43A5"/>
    <w:rsid w:val="004A5456"/>
    <w:rsid w:val="004A6B42"/>
    <w:rsid w:val="004A788B"/>
    <w:rsid w:val="004A79FE"/>
    <w:rsid w:val="004B0F6D"/>
    <w:rsid w:val="004B1311"/>
    <w:rsid w:val="004B157F"/>
    <w:rsid w:val="004B4BAF"/>
    <w:rsid w:val="004C7740"/>
    <w:rsid w:val="004D06B6"/>
    <w:rsid w:val="004D188A"/>
    <w:rsid w:val="004D2070"/>
    <w:rsid w:val="004D25E2"/>
    <w:rsid w:val="004D3350"/>
    <w:rsid w:val="004D6C8A"/>
    <w:rsid w:val="004D72CE"/>
    <w:rsid w:val="004E2AD4"/>
    <w:rsid w:val="004E4F2B"/>
    <w:rsid w:val="004E65D5"/>
    <w:rsid w:val="004E73E1"/>
    <w:rsid w:val="004E799F"/>
    <w:rsid w:val="004F29BA"/>
    <w:rsid w:val="004F75D6"/>
    <w:rsid w:val="004F793E"/>
    <w:rsid w:val="00503A5B"/>
    <w:rsid w:val="00506D60"/>
    <w:rsid w:val="00507296"/>
    <w:rsid w:val="00511248"/>
    <w:rsid w:val="005142EA"/>
    <w:rsid w:val="005152C4"/>
    <w:rsid w:val="00515580"/>
    <w:rsid w:val="00521007"/>
    <w:rsid w:val="005279C9"/>
    <w:rsid w:val="00531C53"/>
    <w:rsid w:val="005406A3"/>
    <w:rsid w:val="00541992"/>
    <w:rsid w:val="00543409"/>
    <w:rsid w:val="00550771"/>
    <w:rsid w:val="00551055"/>
    <w:rsid w:val="00551765"/>
    <w:rsid w:val="00551F5D"/>
    <w:rsid w:val="00552B55"/>
    <w:rsid w:val="00562978"/>
    <w:rsid w:val="00562D64"/>
    <w:rsid w:val="00563626"/>
    <w:rsid w:val="00566EE3"/>
    <w:rsid w:val="005755DD"/>
    <w:rsid w:val="00576D30"/>
    <w:rsid w:val="00577F44"/>
    <w:rsid w:val="00582E4D"/>
    <w:rsid w:val="005831BD"/>
    <w:rsid w:val="005839A7"/>
    <w:rsid w:val="0058435E"/>
    <w:rsid w:val="00585EC5"/>
    <w:rsid w:val="005900B4"/>
    <w:rsid w:val="0059174F"/>
    <w:rsid w:val="005A28C0"/>
    <w:rsid w:val="005C0DC7"/>
    <w:rsid w:val="005C124F"/>
    <w:rsid w:val="005C275E"/>
    <w:rsid w:val="005C5101"/>
    <w:rsid w:val="005C5CA5"/>
    <w:rsid w:val="005C6443"/>
    <w:rsid w:val="005C6BCE"/>
    <w:rsid w:val="005C6D63"/>
    <w:rsid w:val="005C7364"/>
    <w:rsid w:val="005D152C"/>
    <w:rsid w:val="005D22F1"/>
    <w:rsid w:val="005D696D"/>
    <w:rsid w:val="005E18B7"/>
    <w:rsid w:val="005E2262"/>
    <w:rsid w:val="005E255A"/>
    <w:rsid w:val="005E3F94"/>
    <w:rsid w:val="005E6FE9"/>
    <w:rsid w:val="005F2BDB"/>
    <w:rsid w:val="005F417B"/>
    <w:rsid w:val="005F5988"/>
    <w:rsid w:val="005F7824"/>
    <w:rsid w:val="00603CE5"/>
    <w:rsid w:val="00604B18"/>
    <w:rsid w:val="00605237"/>
    <w:rsid w:val="006053B7"/>
    <w:rsid w:val="00607AF4"/>
    <w:rsid w:val="006118AB"/>
    <w:rsid w:val="00621B84"/>
    <w:rsid w:val="00622953"/>
    <w:rsid w:val="0062474F"/>
    <w:rsid w:val="006314BC"/>
    <w:rsid w:val="006459C8"/>
    <w:rsid w:val="00645F30"/>
    <w:rsid w:val="0064776F"/>
    <w:rsid w:val="00651980"/>
    <w:rsid w:val="00651B99"/>
    <w:rsid w:val="006531F8"/>
    <w:rsid w:val="0065436E"/>
    <w:rsid w:val="00654B85"/>
    <w:rsid w:val="00662C6C"/>
    <w:rsid w:val="006646A8"/>
    <w:rsid w:val="00670DBD"/>
    <w:rsid w:val="00670FAD"/>
    <w:rsid w:val="00671008"/>
    <w:rsid w:val="006716D9"/>
    <w:rsid w:val="00671D6B"/>
    <w:rsid w:val="00672602"/>
    <w:rsid w:val="00674B9D"/>
    <w:rsid w:val="00683B76"/>
    <w:rsid w:val="00683BDD"/>
    <w:rsid w:val="00684C17"/>
    <w:rsid w:val="00684DD7"/>
    <w:rsid w:val="00685762"/>
    <w:rsid w:val="0068711E"/>
    <w:rsid w:val="00687513"/>
    <w:rsid w:val="00687FEA"/>
    <w:rsid w:val="0069248F"/>
    <w:rsid w:val="00692FE8"/>
    <w:rsid w:val="00693A8B"/>
    <w:rsid w:val="00693D81"/>
    <w:rsid w:val="00693D8E"/>
    <w:rsid w:val="006948CF"/>
    <w:rsid w:val="00697ABC"/>
    <w:rsid w:val="006A2819"/>
    <w:rsid w:val="006A744E"/>
    <w:rsid w:val="006B20BE"/>
    <w:rsid w:val="006B2A44"/>
    <w:rsid w:val="006B4348"/>
    <w:rsid w:val="006B6314"/>
    <w:rsid w:val="006B70BC"/>
    <w:rsid w:val="006C4FA6"/>
    <w:rsid w:val="006C508F"/>
    <w:rsid w:val="006C569A"/>
    <w:rsid w:val="006C5C0A"/>
    <w:rsid w:val="006D011D"/>
    <w:rsid w:val="006D10E3"/>
    <w:rsid w:val="006D1237"/>
    <w:rsid w:val="006D2C54"/>
    <w:rsid w:val="006D38F7"/>
    <w:rsid w:val="006E321C"/>
    <w:rsid w:val="006E4F8B"/>
    <w:rsid w:val="006E656F"/>
    <w:rsid w:val="006E72FC"/>
    <w:rsid w:val="006F2038"/>
    <w:rsid w:val="006F30B3"/>
    <w:rsid w:val="006F3AC1"/>
    <w:rsid w:val="00701C3A"/>
    <w:rsid w:val="00702023"/>
    <w:rsid w:val="00702982"/>
    <w:rsid w:val="00704119"/>
    <w:rsid w:val="00706AA0"/>
    <w:rsid w:val="00706C70"/>
    <w:rsid w:val="00710CD5"/>
    <w:rsid w:val="00710E72"/>
    <w:rsid w:val="00711AD1"/>
    <w:rsid w:val="00713DE8"/>
    <w:rsid w:val="007257BF"/>
    <w:rsid w:val="00731173"/>
    <w:rsid w:val="00740202"/>
    <w:rsid w:val="00742274"/>
    <w:rsid w:val="0074236B"/>
    <w:rsid w:val="00745578"/>
    <w:rsid w:val="007469C2"/>
    <w:rsid w:val="007522C9"/>
    <w:rsid w:val="0075570E"/>
    <w:rsid w:val="00761380"/>
    <w:rsid w:val="00761535"/>
    <w:rsid w:val="007633CE"/>
    <w:rsid w:val="00771214"/>
    <w:rsid w:val="007716C0"/>
    <w:rsid w:val="00772275"/>
    <w:rsid w:val="007759C6"/>
    <w:rsid w:val="0077690F"/>
    <w:rsid w:val="00780B9C"/>
    <w:rsid w:val="007811AD"/>
    <w:rsid w:val="007821C3"/>
    <w:rsid w:val="00782410"/>
    <w:rsid w:val="00782D80"/>
    <w:rsid w:val="00783D97"/>
    <w:rsid w:val="00784958"/>
    <w:rsid w:val="00785777"/>
    <w:rsid w:val="00787D81"/>
    <w:rsid w:val="00795FF0"/>
    <w:rsid w:val="007B08FB"/>
    <w:rsid w:val="007B174D"/>
    <w:rsid w:val="007C0298"/>
    <w:rsid w:val="007C11AA"/>
    <w:rsid w:val="007D17DE"/>
    <w:rsid w:val="007D25E8"/>
    <w:rsid w:val="007D4566"/>
    <w:rsid w:val="007D4D31"/>
    <w:rsid w:val="007E0822"/>
    <w:rsid w:val="007E36E8"/>
    <w:rsid w:val="007E3A09"/>
    <w:rsid w:val="007E4680"/>
    <w:rsid w:val="007E6BEE"/>
    <w:rsid w:val="007E6D66"/>
    <w:rsid w:val="007F54E4"/>
    <w:rsid w:val="007F72E5"/>
    <w:rsid w:val="008023DF"/>
    <w:rsid w:val="008035C6"/>
    <w:rsid w:val="00804444"/>
    <w:rsid w:val="00804BAC"/>
    <w:rsid w:val="00815A47"/>
    <w:rsid w:val="00817444"/>
    <w:rsid w:val="008176DD"/>
    <w:rsid w:val="00822429"/>
    <w:rsid w:val="00823740"/>
    <w:rsid w:val="008241ED"/>
    <w:rsid w:val="00830A45"/>
    <w:rsid w:val="008321E3"/>
    <w:rsid w:val="00835C93"/>
    <w:rsid w:val="00844008"/>
    <w:rsid w:val="008442ED"/>
    <w:rsid w:val="00844E51"/>
    <w:rsid w:val="00847649"/>
    <w:rsid w:val="0085532C"/>
    <w:rsid w:val="00856C65"/>
    <w:rsid w:val="00860170"/>
    <w:rsid w:val="008610ED"/>
    <w:rsid w:val="0086221F"/>
    <w:rsid w:val="00862F5E"/>
    <w:rsid w:val="0086492C"/>
    <w:rsid w:val="00867405"/>
    <w:rsid w:val="008731DB"/>
    <w:rsid w:val="00885402"/>
    <w:rsid w:val="0088740F"/>
    <w:rsid w:val="00892A09"/>
    <w:rsid w:val="008952F3"/>
    <w:rsid w:val="00896474"/>
    <w:rsid w:val="008A04ED"/>
    <w:rsid w:val="008A1BD8"/>
    <w:rsid w:val="008A78A1"/>
    <w:rsid w:val="008B4360"/>
    <w:rsid w:val="008C01AF"/>
    <w:rsid w:val="008C4D3C"/>
    <w:rsid w:val="008D2C69"/>
    <w:rsid w:val="008D41B2"/>
    <w:rsid w:val="008E0E99"/>
    <w:rsid w:val="008E1B0F"/>
    <w:rsid w:val="008E32D6"/>
    <w:rsid w:val="008E3919"/>
    <w:rsid w:val="008E478B"/>
    <w:rsid w:val="008E48E7"/>
    <w:rsid w:val="008E5248"/>
    <w:rsid w:val="008E56EA"/>
    <w:rsid w:val="008F0CD0"/>
    <w:rsid w:val="008F3105"/>
    <w:rsid w:val="008F400A"/>
    <w:rsid w:val="00903F00"/>
    <w:rsid w:val="00905119"/>
    <w:rsid w:val="009073E2"/>
    <w:rsid w:val="00907749"/>
    <w:rsid w:val="009077BF"/>
    <w:rsid w:val="009111C4"/>
    <w:rsid w:val="00912886"/>
    <w:rsid w:val="00912CE1"/>
    <w:rsid w:val="0091374B"/>
    <w:rsid w:val="009162D2"/>
    <w:rsid w:val="009169EE"/>
    <w:rsid w:val="00917191"/>
    <w:rsid w:val="009239A9"/>
    <w:rsid w:val="009268DC"/>
    <w:rsid w:val="00926F4E"/>
    <w:rsid w:val="00927141"/>
    <w:rsid w:val="00931DD3"/>
    <w:rsid w:val="00936C17"/>
    <w:rsid w:val="00940C68"/>
    <w:rsid w:val="0094368F"/>
    <w:rsid w:val="00944710"/>
    <w:rsid w:val="00945486"/>
    <w:rsid w:val="00946FE0"/>
    <w:rsid w:val="00954549"/>
    <w:rsid w:val="0095607F"/>
    <w:rsid w:val="0096278E"/>
    <w:rsid w:val="0096609D"/>
    <w:rsid w:val="00966539"/>
    <w:rsid w:val="00972CD6"/>
    <w:rsid w:val="00973983"/>
    <w:rsid w:val="009750C6"/>
    <w:rsid w:val="0097546C"/>
    <w:rsid w:val="00980256"/>
    <w:rsid w:val="0098386C"/>
    <w:rsid w:val="009921EE"/>
    <w:rsid w:val="009922AB"/>
    <w:rsid w:val="009944DD"/>
    <w:rsid w:val="009A4AD8"/>
    <w:rsid w:val="009B0935"/>
    <w:rsid w:val="009B246E"/>
    <w:rsid w:val="009B41E7"/>
    <w:rsid w:val="009B44CD"/>
    <w:rsid w:val="009C0981"/>
    <w:rsid w:val="009C15DA"/>
    <w:rsid w:val="009C69D1"/>
    <w:rsid w:val="009C6A61"/>
    <w:rsid w:val="009D0EFA"/>
    <w:rsid w:val="009D20CA"/>
    <w:rsid w:val="009D4E63"/>
    <w:rsid w:val="009D7E26"/>
    <w:rsid w:val="009E30B3"/>
    <w:rsid w:val="009E74F2"/>
    <w:rsid w:val="009F0FF0"/>
    <w:rsid w:val="009F4108"/>
    <w:rsid w:val="009F44C5"/>
    <w:rsid w:val="009F6D93"/>
    <w:rsid w:val="00A004E3"/>
    <w:rsid w:val="00A0123E"/>
    <w:rsid w:val="00A01B75"/>
    <w:rsid w:val="00A03569"/>
    <w:rsid w:val="00A05336"/>
    <w:rsid w:val="00A12CE4"/>
    <w:rsid w:val="00A14ACA"/>
    <w:rsid w:val="00A15F45"/>
    <w:rsid w:val="00A220C4"/>
    <w:rsid w:val="00A26478"/>
    <w:rsid w:val="00A378F9"/>
    <w:rsid w:val="00A40027"/>
    <w:rsid w:val="00A40378"/>
    <w:rsid w:val="00A4237A"/>
    <w:rsid w:val="00A50562"/>
    <w:rsid w:val="00A52473"/>
    <w:rsid w:val="00A53BCD"/>
    <w:rsid w:val="00A66B0C"/>
    <w:rsid w:val="00A71396"/>
    <w:rsid w:val="00A719D7"/>
    <w:rsid w:val="00A71D36"/>
    <w:rsid w:val="00A71D8A"/>
    <w:rsid w:val="00A76C15"/>
    <w:rsid w:val="00A7733C"/>
    <w:rsid w:val="00A80911"/>
    <w:rsid w:val="00A828CC"/>
    <w:rsid w:val="00A90562"/>
    <w:rsid w:val="00A926AC"/>
    <w:rsid w:val="00A971A3"/>
    <w:rsid w:val="00AA22EA"/>
    <w:rsid w:val="00AA4127"/>
    <w:rsid w:val="00AC1CBE"/>
    <w:rsid w:val="00AC1DC4"/>
    <w:rsid w:val="00AC2D0A"/>
    <w:rsid w:val="00AD091E"/>
    <w:rsid w:val="00AD63A1"/>
    <w:rsid w:val="00AE1841"/>
    <w:rsid w:val="00AE1DF2"/>
    <w:rsid w:val="00AE55CE"/>
    <w:rsid w:val="00AF0966"/>
    <w:rsid w:val="00AF3F8B"/>
    <w:rsid w:val="00B02EEA"/>
    <w:rsid w:val="00B057FD"/>
    <w:rsid w:val="00B06359"/>
    <w:rsid w:val="00B10193"/>
    <w:rsid w:val="00B11CB9"/>
    <w:rsid w:val="00B120FB"/>
    <w:rsid w:val="00B13769"/>
    <w:rsid w:val="00B1630D"/>
    <w:rsid w:val="00B24A44"/>
    <w:rsid w:val="00B26D06"/>
    <w:rsid w:val="00B26D08"/>
    <w:rsid w:val="00B26DA6"/>
    <w:rsid w:val="00B318F7"/>
    <w:rsid w:val="00B31DFE"/>
    <w:rsid w:val="00B4582F"/>
    <w:rsid w:val="00B45F5E"/>
    <w:rsid w:val="00B509ED"/>
    <w:rsid w:val="00B523F3"/>
    <w:rsid w:val="00B60E7D"/>
    <w:rsid w:val="00B60EF8"/>
    <w:rsid w:val="00B6669D"/>
    <w:rsid w:val="00B67AFA"/>
    <w:rsid w:val="00B720D6"/>
    <w:rsid w:val="00B75C7A"/>
    <w:rsid w:val="00B77C08"/>
    <w:rsid w:val="00B879CB"/>
    <w:rsid w:val="00B9359A"/>
    <w:rsid w:val="00B940AB"/>
    <w:rsid w:val="00B94170"/>
    <w:rsid w:val="00BA13CE"/>
    <w:rsid w:val="00BB521E"/>
    <w:rsid w:val="00BB579B"/>
    <w:rsid w:val="00BB6B0B"/>
    <w:rsid w:val="00BB7BEA"/>
    <w:rsid w:val="00BC250C"/>
    <w:rsid w:val="00BC30B4"/>
    <w:rsid w:val="00BC44A2"/>
    <w:rsid w:val="00BC4AD1"/>
    <w:rsid w:val="00BD1796"/>
    <w:rsid w:val="00BD38DB"/>
    <w:rsid w:val="00BD3BF4"/>
    <w:rsid w:val="00BD574F"/>
    <w:rsid w:val="00BE4DFB"/>
    <w:rsid w:val="00BF0201"/>
    <w:rsid w:val="00BF114C"/>
    <w:rsid w:val="00BF3914"/>
    <w:rsid w:val="00BF398C"/>
    <w:rsid w:val="00BF5590"/>
    <w:rsid w:val="00C00136"/>
    <w:rsid w:val="00C0228B"/>
    <w:rsid w:val="00C05028"/>
    <w:rsid w:val="00C07F9A"/>
    <w:rsid w:val="00C11DB6"/>
    <w:rsid w:val="00C125AF"/>
    <w:rsid w:val="00C12946"/>
    <w:rsid w:val="00C13B11"/>
    <w:rsid w:val="00C16753"/>
    <w:rsid w:val="00C17FA3"/>
    <w:rsid w:val="00C202F3"/>
    <w:rsid w:val="00C21427"/>
    <w:rsid w:val="00C21AFC"/>
    <w:rsid w:val="00C23BED"/>
    <w:rsid w:val="00C264DC"/>
    <w:rsid w:val="00C3401A"/>
    <w:rsid w:val="00C36006"/>
    <w:rsid w:val="00C37883"/>
    <w:rsid w:val="00C37E14"/>
    <w:rsid w:val="00C40120"/>
    <w:rsid w:val="00C404D5"/>
    <w:rsid w:val="00C406FD"/>
    <w:rsid w:val="00C42669"/>
    <w:rsid w:val="00C45104"/>
    <w:rsid w:val="00C5195A"/>
    <w:rsid w:val="00C55B0F"/>
    <w:rsid w:val="00C640F3"/>
    <w:rsid w:val="00C64B42"/>
    <w:rsid w:val="00C67D35"/>
    <w:rsid w:val="00C70EDE"/>
    <w:rsid w:val="00C7252F"/>
    <w:rsid w:val="00C73E6F"/>
    <w:rsid w:val="00C75F0E"/>
    <w:rsid w:val="00C762A8"/>
    <w:rsid w:val="00C76471"/>
    <w:rsid w:val="00C856C4"/>
    <w:rsid w:val="00C8585E"/>
    <w:rsid w:val="00C8636D"/>
    <w:rsid w:val="00C870DC"/>
    <w:rsid w:val="00C92160"/>
    <w:rsid w:val="00CA1F8E"/>
    <w:rsid w:val="00CA2067"/>
    <w:rsid w:val="00CA2C73"/>
    <w:rsid w:val="00CA2E21"/>
    <w:rsid w:val="00CA3D5C"/>
    <w:rsid w:val="00CB0B7C"/>
    <w:rsid w:val="00CB3781"/>
    <w:rsid w:val="00CB4441"/>
    <w:rsid w:val="00CB57C4"/>
    <w:rsid w:val="00CC002B"/>
    <w:rsid w:val="00CC62FD"/>
    <w:rsid w:val="00CC7D2E"/>
    <w:rsid w:val="00CD3757"/>
    <w:rsid w:val="00CD45B7"/>
    <w:rsid w:val="00CE7513"/>
    <w:rsid w:val="00CF1A4D"/>
    <w:rsid w:val="00CF462F"/>
    <w:rsid w:val="00CF4AA6"/>
    <w:rsid w:val="00CF7274"/>
    <w:rsid w:val="00CF72D7"/>
    <w:rsid w:val="00D05323"/>
    <w:rsid w:val="00D06235"/>
    <w:rsid w:val="00D079B7"/>
    <w:rsid w:val="00D148CC"/>
    <w:rsid w:val="00D15D09"/>
    <w:rsid w:val="00D17A0E"/>
    <w:rsid w:val="00D224AA"/>
    <w:rsid w:val="00D23D66"/>
    <w:rsid w:val="00D241C4"/>
    <w:rsid w:val="00D253FF"/>
    <w:rsid w:val="00D25EA1"/>
    <w:rsid w:val="00D26DCC"/>
    <w:rsid w:val="00D3147C"/>
    <w:rsid w:val="00D33BEE"/>
    <w:rsid w:val="00D37737"/>
    <w:rsid w:val="00D37D94"/>
    <w:rsid w:val="00D40976"/>
    <w:rsid w:val="00D40CD8"/>
    <w:rsid w:val="00D46742"/>
    <w:rsid w:val="00D50F94"/>
    <w:rsid w:val="00D51113"/>
    <w:rsid w:val="00D5364B"/>
    <w:rsid w:val="00D5413C"/>
    <w:rsid w:val="00D54269"/>
    <w:rsid w:val="00D54F27"/>
    <w:rsid w:val="00D5756F"/>
    <w:rsid w:val="00D678B1"/>
    <w:rsid w:val="00D71A4E"/>
    <w:rsid w:val="00D71B03"/>
    <w:rsid w:val="00D778CF"/>
    <w:rsid w:val="00D814DD"/>
    <w:rsid w:val="00D84526"/>
    <w:rsid w:val="00D84789"/>
    <w:rsid w:val="00D851CB"/>
    <w:rsid w:val="00D862E2"/>
    <w:rsid w:val="00D863CC"/>
    <w:rsid w:val="00D87004"/>
    <w:rsid w:val="00D9071A"/>
    <w:rsid w:val="00D90F24"/>
    <w:rsid w:val="00D94AAD"/>
    <w:rsid w:val="00D95FFA"/>
    <w:rsid w:val="00D97AD0"/>
    <w:rsid w:val="00DA29A6"/>
    <w:rsid w:val="00DA602E"/>
    <w:rsid w:val="00DA7ED9"/>
    <w:rsid w:val="00DB1CDB"/>
    <w:rsid w:val="00DB2248"/>
    <w:rsid w:val="00DB37C1"/>
    <w:rsid w:val="00DC01AC"/>
    <w:rsid w:val="00DD00DB"/>
    <w:rsid w:val="00DE0B1E"/>
    <w:rsid w:val="00DE42D8"/>
    <w:rsid w:val="00DF0D36"/>
    <w:rsid w:val="00DF3118"/>
    <w:rsid w:val="00DF6777"/>
    <w:rsid w:val="00E00855"/>
    <w:rsid w:val="00E03016"/>
    <w:rsid w:val="00E03399"/>
    <w:rsid w:val="00E06968"/>
    <w:rsid w:val="00E129C7"/>
    <w:rsid w:val="00E161F9"/>
    <w:rsid w:val="00E1778B"/>
    <w:rsid w:val="00E20499"/>
    <w:rsid w:val="00E20B13"/>
    <w:rsid w:val="00E312D1"/>
    <w:rsid w:val="00E314AF"/>
    <w:rsid w:val="00E33C68"/>
    <w:rsid w:val="00E35093"/>
    <w:rsid w:val="00E359E9"/>
    <w:rsid w:val="00E4001E"/>
    <w:rsid w:val="00E401DD"/>
    <w:rsid w:val="00E40AC1"/>
    <w:rsid w:val="00E44DC4"/>
    <w:rsid w:val="00E4540A"/>
    <w:rsid w:val="00E46865"/>
    <w:rsid w:val="00E52752"/>
    <w:rsid w:val="00E53571"/>
    <w:rsid w:val="00E55720"/>
    <w:rsid w:val="00E60B21"/>
    <w:rsid w:val="00E67A8D"/>
    <w:rsid w:val="00E80A19"/>
    <w:rsid w:val="00E820A7"/>
    <w:rsid w:val="00E93166"/>
    <w:rsid w:val="00EA7C98"/>
    <w:rsid w:val="00EB40CB"/>
    <w:rsid w:val="00EC00A8"/>
    <w:rsid w:val="00EC20B6"/>
    <w:rsid w:val="00EC326A"/>
    <w:rsid w:val="00EC42BF"/>
    <w:rsid w:val="00EC4E7B"/>
    <w:rsid w:val="00ED098B"/>
    <w:rsid w:val="00ED10E7"/>
    <w:rsid w:val="00ED2CAC"/>
    <w:rsid w:val="00ED383F"/>
    <w:rsid w:val="00ED5FD2"/>
    <w:rsid w:val="00EE136E"/>
    <w:rsid w:val="00EE42B6"/>
    <w:rsid w:val="00EE4C5F"/>
    <w:rsid w:val="00EE5D43"/>
    <w:rsid w:val="00EE7487"/>
    <w:rsid w:val="00EE79DD"/>
    <w:rsid w:val="00EF4237"/>
    <w:rsid w:val="00EF5D4A"/>
    <w:rsid w:val="00F1137D"/>
    <w:rsid w:val="00F145D9"/>
    <w:rsid w:val="00F15188"/>
    <w:rsid w:val="00F20563"/>
    <w:rsid w:val="00F21371"/>
    <w:rsid w:val="00F251DD"/>
    <w:rsid w:val="00F30089"/>
    <w:rsid w:val="00F4176F"/>
    <w:rsid w:val="00F42300"/>
    <w:rsid w:val="00F4356D"/>
    <w:rsid w:val="00F438DC"/>
    <w:rsid w:val="00F466B0"/>
    <w:rsid w:val="00F52442"/>
    <w:rsid w:val="00F54B8E"/>
    <w:rsid w:val="00F6141A"/>
    <w:rsid w:val="00F6403C"/>
    <w:rsid w:val="00F642DC"/>
    <w:rsid w:val="00F65419"/>
    <w:rsid w:val="00F66F5F"/>
    <w:rsid w:val="00F705A4"/>
    <w:rsid w:val="00F707DE"/>
    <w:rsid w:val="00F71401"/>
    <w:rsid w:val="00F719B9"/>
    <w:rsid w:val="00F80992"/>
    <w:rsid w:val="00F84583"/>
    <w:rsid w:val="00F856F6"/>
    <w:rsid w:val="00F90604"/>
    <w:rsid w:val="00F93A81"/>
    <w:rsid w:val="00FA39FC"/>
    <w:rsid w:val="00FA66B2"/>
    <w:rsid w:val="00FA6A5D"/>
    <w:rsid w:val="00FA6AFF"/>
    <w:rsid w:val="00FB2ACE"/>
    <w:rsid w:val="00FB2E23"/>
    <w:rsid w:val="00FB2E96"/>
    <w:rsid w:val="00FB3317"/>
    <w:rsid w:val="00FB488E"/>
    <w:rsid w:val="00FB5318"/>
    <w:rsid w:val="00FB55B8"/>
    <w:rsid w:val="00FB6596"/>
    <w:rsid w:val="00FB7CAF"/>
    <w:rsid w:val="00FB7F94"/>
    <w:rsid w:val="00FC28AF"/>
    <w:rsid w:val="00FC7D3E"/>
    <w:rsid w:val="00FD6FD5"/>
    <w:rsid w:val="00FD7E10"/>
    <w:rsid w:val="00FE3E5B"/>
    <w:rsid w:val="00FE3EBB"/>
    <w:rsid w:val="00FF414A"/>
    <w:rsid w:val="00FF48F1"/>
    <w:rsid w:val="00FF4952"/>
    <w:rsid w:val="00FF4BE7"/>
    <w:rsid w:val="00FF6B53"/>
    <w:rsid w:val="00FF6E68"/>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9284B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A78A1"/>
    <w:pPr>
      <w:spacing w:after="200" w:line="276" w:lineRule="auto"/>
    </w:pPr>
    <w:rPr>
      <w:sz w:val="22"/>
      <w:szCs w:val="22"/>
      <w:lang w:eastAsia="en-US"/>
    </w:rPr>
  </w:style>
  <w:style w:type="paragraph" w:styleId="Titre1">
    <w:name w:val="heading 1"/>
    <w:basedOn w:val="Normal"/>
    <w:next w:val="Normal"/>
    <w:link w:val="Titre1Car"/>
    <w:uiPriority w:val="99"/>
    <w:qFormat/>
    <w:rsid w:val="003B3E09"/>
    <w:pPr>
      <w:keepNext/>
      <w:keepLines/>
      <w:spacing w:before="480" w:after="0"/>
      <w:outlineLvl w:val="0"/>
    </w:pPr>
    <w:rPr>
      <w:rFonts w:ascii="Cambria" w:eastAsia="Times New Roman" w:hAnsi="Cambria"/>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3B3E09"/>
    <w:rPr>
      <w:rFonts w:ascii="Cambria" w:hAnsi="Cambria" w:cs="Times New Roman"/>
      <w:b/>
      <w:bCs/>
      <w:color w:val="365F91"/>
      <w:sz w:val="28"/>
      <w:szCs w:val="28"/>
    </w:rPr>
  </w:style>
  <w:style w:type="paragraph" w:styleId="Pardeliste">
    <w:name w:val="List Paragraph"/>
    <w:basedOn w:val="Normal"/>
    <w:uiPriority w:val="99"/>
    <w:qFormat/>
    <w:rsid w:val="008241ED"/>
    <w:pPr>
      <w:ind w:left="720"/>
      <w:contextualSpacing/>
    </w:pPr>
  </w:style>
  <w:style w:type="paragraph" w:styleId="Textedebulles">
    <w:name w:val="Balloon Text"/>
    <w:basedOn w:val="Normal"/>
    <w:link w:val="TextedebullesCar"/>
    <w:uiPriority w:val="99"/>
    <w:semiHidden/>
    <w:rsid w:val="00495E7C"/>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495E7C"/>
    <w:rPr>
      <w:rFonts w:ascii="Tahoma" w:hAnsi="Tahoma" w:cs="Tahoma"/>
      <w:sz w:val="16"/>
      <w:szCs w:val="16"/>
    </w:rPr>
  </w:style>
  <w:style w:type="character" w:styleId="Lienhypertexte">
    <w:name w:val="Hyperlink"/>
    <w:uiPriority w:val="99"/>
    <w:rsid w:val="00D84789"/>
    <w:rPr>
      <w:rFonts w:cs="Times New Roman"/>
      <w:color w:val="0000FF"/>
      <w:u w:val="single"/>
    </w:rPr>
  </w:style>
  <w:style w:type="paragraph" w:styleId="Normalweb">
    <w:name w:val="Normal (Web)"/>
    <w:basedOn w:val="Normal"/>
    <w:uiPriority w:val="99"/>
    <w:rsid w:val="00CA3D5C"/>
    <w:pPr>
      <w:spacing w:before="100" w:beforeAutospacing="1" w:after="119" w:line="240" w:lineRule="auto"/>
    </w:pPr>
    <w:rPr>
      <w:rFonts w:ascii="Times New Roman" w:eastAsia="Times New Roman" w:hAnsi="Times New Roman"/>
      <w:sz w:val="24"/>
      <w:szCs w:val="24"/>
      <w:lang w:eastAsia="fr-FR"/>
    </w:rPr>
  </w:style>
  <w:style w:type="paragraph" w:styleId="En-tte">
    <w:name w:val="header"/>
    <w:basedOn w:val="Normal"/>
    <w:link w:val="En-tteCar"/>
    <w:uiPriority w:val="99"/>
    <w:rsid w:val="00475391"/>
    <w:pPr>
      <w:tabs>
        <w:tab w:val="center" w:pos="4536"/>
        <w:tab w:val="right" w:pos="9072"/>
      </w:tabs>
      <w:spacing w:after="0" w:line="240" w:lineRule="auto"/>
    </w:pPr>
  </w:style>
  <w:style w:type="character" w:customStyle="1" w:styleId="En-tteCar">
    <w:name w:val="En-tête Car"/>
    <w:link w:val="En-tte"/>
    <w:uiPriority w:val="99"/>
    <w:locked/>
    <w:rsid w:val="00475391"/>
    <w:rPr>
      <w:rFonts w:cs="Times New Roman"/>
    </w:rPr>
  </w:style>
  <w:style w:type="paragraph" w:styleId="Pieddepage">
    <w:name w:val="footer"/>
    <w:basedOn w:val="Normal"/>
    <w:link w:val="PieddepageCar"/>
    <w:uiPriority w:val="99"/>
    <w:rsid w:val="00475391"/>
    <w:pPr>
      <w:tabs>
        <w:tab w:val="center" w:pos="4536"/>
        <w:tab w:val="right" w:pos="9072"/>
      </w:tabs>
      <w:spacing w:after="0" w:line="240" w:lineRule="auto"/>
    </w:pPr>
  </w:style>
  <w:style w:type="character" w:customStyle="1" w:styleId="PieddepageCar">
    <w:name w:val="Pied de page Car"/>
    <w:link w:val="Pieddepage"/>
    <w:uiPriority w:val="99"/>
    <w:locked/>
    <w:rsid w:val="00475391"/>
    <w:rPr>
      <w:rFonts w:cs="Times New Roman"/>
    </w:rPr>
  </w:style>
  <w:style w:type="table" w:styleId="Grilledutableau">
    <w:name w:val="Table Grid"/>
    <w:basedOn w:val="TableauNormal"/>
    <w:uiPriority w:val="99"/>
    <w:rsid w:val="00671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uiPriority w:val="99"/>
    <w:rsid w:val="007E6BEE"/>
    <w:rPr>
      <w:rFonts w:cs="Times New Roman"/>
    </w:rPr>
  </w:style>
  <w:style w:type="character" w:styleId="Lienhypertextevisit">
    <w:name w:val="FollowedHyperlink"/>
    <w:uiPriority w:val="99"/>
    <w:semiHidden/>
    <w:rsid w:val="00C125AF"/>
    <w:rPr>
      <w:rFonts w:cs="Times New Roman"/>
      <w:color w:val="800080"/>
      <w:u w:val="single"/>
    </w:rPr>
  </w:style>
  <w:style w:type="paragraph" w:customStyle="1" w:styleId="Contenudetableau">
    <w:name w:val="Contenu de tableau"/>
    <w:basedOn w:val="Normal"/>
    <w:uiPriority w:val="99"/>
    <w:rsid w:val="004058A4"/>
    <w:pPr>
      <w:widowControl w:val="0"/>
      <w:suppressLineNumbers/>
      <w:suppressAutoHyphens/>
      <w:spacing w:after="0" w:line="240" w:lineRule="auto"/>
    </w:pPr>
    <w:rPr>
      <w:rFonts w:ascii="Times New Roman" w:eastAsia="Arial Unicode MS" w:hAnsi="Times New Roman"/>
      <w:kern w:val="2"/>
      <w:sz w:val="24"/>
      <w:szCs w:val="24"/>
    </w:rPr>
  </w:style>
  <w:style w:type="paragraph" w:styleId="Corpsdetexte2">
    <w:name w:val="Body Text 2"/>
    <w:basedOn w:val="Normal"/>
    <w:link w:val="Corpsdetexte2Car"/>
    <w:uiPriority w:val="99"/>
    <w:rsid w:val="008E3919"/>
    <w:pPr>
      <w:spacing w:after="0" w:line="300" w:lineRule="exact"/>
      <w:jc w:val="both"/>
    </w:pPr>
    <w:rPr>
      <w:rFonts w:ascii="Times New Roman" w:eastAsia="Times New Roman" w:hAnsi="Times New Roman"/>
      <w:sz w:val="24"/>
      <w:szCs w:val="20"/>
      <w:lang w:eastAsia="fr-FR"/>
    </w:rPr>
  </w:style>
  <w:style w:type="character" w:customStyle="1" w:styleId="Corpsdetexte2Car">
    <w:name w:val="Corps de texte 2 Car"/>
    <w:link w:val="Corpsdetexte2"/>
    <w:uiPriority w:val="99"/>
    <w:locked/>
    <w:rsid w:val="008E3919"/>
    <w:rPr>
      <w:rFonts w:ascii="Times New Roman" w:hAnsi="Times New Roman" w:cs="Times New Roman"/>
      <w:sz w:val="20"/>
      <w:szCs w:val="20"/>
    </w:rPr>
  </w:style>
  <w:style w:type="character" w:styleId="Textedelespacerserv">
    <w:name w:val="Placeholder Text"/>
    <w:uiPriority w:val="99"/>
    <w:semiHidden/>
    <w:rsid w:val="00C36006"/>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734076">
      <w:marLeft w:val="0"/>
      <w:marRight w:val="0"/>
      <w:marTop w:val="0"/>
      <w:marBottom w:val="0"/>
      <w:divBdr>
        <w:top w:val="none" w:sz="0" w:space="0" w:color="auto"/>
        <w:left w:val="none" w:sz="0" w:space="0" w:color="auto"/>
        <w:bottom w:val="none" w:sz="0" w:space="0" w:color="auto"/>
        <w:right w:val="none" w:sz="0" w:space="0" w:color="auto"/>
      </w:divBdr>
    </w:div>
    <w:div w:id="391734077">
      <w:marLeft w:val="0"/>
      <w:marRight w:val="0"/>
      <w:marTop w:val="0"/>
      <w:marBottom w:val="0"/>
      <w:divBdr>
        <w:top w:val="none" w:sz="0" w:space="0" w:color="auto"/>
        <w:left w:val="none" w:sz="0" w:space="0" w:color="auto"/>
        <w:bottom w:val="none" w:sz="0" w:space="0" w:color="auto"/>
        <w:right w:val="none" w:sz="0" w:space="0" w:color="auto"/>
      </w:divBdr>
    </w:div>
    <w:div w:id="391734078">
      <w:marLeft w:val="0"/>
      <w:marRight w:val="0"/>
      <w:marTop w:val="0"/>
      <w:marBottom w:val="0"/>
      <w:divBdr>
        <w:top w:val="none" w:sz="0" w:space="0" w:color="auto"/>
        <w:left w:val="none" w:sz="0" w:space="0" w:color="auto"/>
        <w:bottom w:val="none" w:sz="0" w:space="0" w:color="auto"/>
        <w:right w:val="none" w:sz="0" w:space="0" w:color="auto"/>
      </w:divBdr>
    </w:div>
    <w:div w:id="391734080">
      <w:marLeft w:val="0"/>
      <w:marRight w:val="0"/>
      <w:marTop w:val="0"/>
      <w:marBottom w:val="0"/>
      <w:divBdr>
        <w:top w:val="none" w:sz="0" w:space="0" w:color="auto"/>
        <w:left w:val="none" w:sz="0" w:space="0" w:color="auto"/>
        <w:bottom w:val="none" w:sz="0" w:space="0" w:color="auto"/>
        <w:right w:val="none" w:sz="0" w:space="0" w:color="auto"/>
      </w:divBdr>
      <w:divsChild>
        <w:div w:id="391734085">
          <w:marLeft w:val="547"/>
          <w:marRight w:val="0"/>
          <w:marTop w:val="0"/>
          <w:marBottom w:val="0"/>
          <w:divBdr>
            <w:top w:val="none" w:sz="0" w:space="0" w:color="auto"/>
            <w:left w:val="none" w:sz="0" w:space="0" w:color="auto"/>
            <w:bottom w:val="none" w:sz="0" w:space="0" w:color="auto"/>
            <w:right w:val="none" w:sz="0" w:space="0" w:color="auto"/>
          </w:divBdr>
        </w:div>
      </w:divsChild>
    </w:div>
    <w:div w:id="391734081">
      <w:marLeft w:val="0"/>
      <w:marRight w:val="0"/>
      <w:marTop w:val="0"/>
      <w:marBottom w:val="0"/>
      <w:divBdr>
        <w:top w:val="none" w:sz="0" w:space="0" w:color="auto"/>
        <w:left w:val="none" w:sz="0" w:space="0" w:color="auto"/>
        <w:bottom w:val="none" w:sz="0" w:space="0" w:color="auto"/>
        <w:right w:val="none" w:sz="0" w:space="0" w:color="auto"/>
      </w:divBdr>
      <w:divsChild>
        <w:div w:id="391734079">
          <w:marLeft w:val="1166"/>
          <w:marRight w:val="0"/>
          <w:marTop w:val="0"/>
          <w:marBottom w:val="0"/>
          <w:divBdr>
            <w:top w:val="none" w:sz="0" w:space="0" w:color="auto"/>
            <w:left w:val="none" w:sz="0" w:space="0" w:color="auto"/>
            <w:bottom w:val="none" w:sz="0" w:space="0" w:color="auto"/>
            <w:right w:val="none" w:sz="0" w:space="0" w:color="auto"/>
          </w:divBdr>
        </w:div>
      </w:divsChild>
    </w:div>
    <w:div w:id="391734082">
      <w:marLeft w:val="0"/>
      <w:marRight w:val="0"/>
      <w:marTop w:val="0"/>
      <w:marBottom w:val="0"/>
      <w:divBdr>
        <w:top w:val="none" w:sz="0" w:space="0" w:color="auto"/>
        <w:left w:val="none" w:sz="0" w:space="0" w:color="auto"/>
        <w:bottom w:val="none" w:sz="0" w:space="0" w:color="auto"/>
        <w:right w:val="none" w:sz="0" w:space="0" w:color="auto"/>
      </w:divBdr>
    </w:div>
    <w:div w:id="391734084">
      <w:marLeft w:val="0"/>
      <w:marRight w:val="0"/>
      <w:marTop w:val="0"/>
      <w:marBottom w:val="0"/>
      <w:divBdr>
        <w:top w:val="none" w:sz="0" w:space="0" w:color="auto"/>
        <w:left w:val="none" w:sz="0" w:space="0" w:color="auto"/>
        <w:bottom w:val="none" w:sz="0" w:space="0" w:color="auto"/>
        <w:right w:val="none" w:sz="0" w:space="0" w:color="auto"/>
      </w:divBdr>
    </w:div>
    <w:div w:id="391734086">
      <w:marLeft w:val="0"/>
      <w:marRight w:val="0"/>
      <w:marTop w:val="0"/>
      <w:marBottom w:val="0"/>
      <w:divBdr>
        <w:top w:val="none" w:sz="0" w:space="0" w:color="auto"/>
        <w:left w:val="none" w:sz="0" w:space="0" w:color="auto"/>
        <w:bottom w:val="none" w:sz="0" w:space="0" w:color="auto"/>
        <w:right w:val="none" w:sz="0" w:space="0" w:color="auto"/>
      </w:divBdr>
      <w:divsChild>
        <w:div w:id="391734083">
          <w:marLeft w:val="1166"/>
          <w:marRight w:val="0"/>
          <w:marTop w:val="0"/>
          <w:marBottom w:val="0"/>
          <w:divBdr>
            <w:top w:val="none" w:sz="0" w:space="0" w:color="auto"/>
            <w:left w:val="none" w:sz="0" w:space="0" w:color="auto"/>
            <w:bottom w:val="none" w:sz="0" w:space="0" w:color="auto"/>
            <w:right w:val="none" w:sz="0" w:space="0" w:color="auto"/>
          </w:divBdr>
        </w:div>
      </w:divsChild>
    </w:div>
    <w:div w:id="391734087">
      <w:marLeft w:val="0"/>
      <w:marRight w:val="0"/>
      <w:marTop w:val="0"/>
      <w:marBottom w:val="0"/>
      <w:divBdr>
        <w:top w:val="none" w:sz="0" w:space="0" w:color="auto"/>
        <w:left w:val="none" w:sz="0" w:space="0" w:color="auto"/>
        <w:bottom w:val="none" w:sz="0" w:space="0" w:color="auto"/>
        <w:right w:val="none" w:sz="0" w:space="0" w:color="auto"/>
      </w:divBdr>
    </w:div>
    <w:div w:id="391734088">
      <w:marLeft w:val="0"/>
      <w:marRight w:val="0"/>
      <w:marTop w:val="0"/>
      <w:marBottom w:val="0"/>
      <w:divBdr>
        <w:top w:val="none" w:sz="0" w:space="0" w:color="auto"/>
        <w:left w:val="none" w:sz="0" w:space="0" w:color="auto"/>
        <w:bottom w:val="none" w:sz="0" w:space="0" w:color="auto"/>
        <w:right w:val="none" w:sz="0" w:space="0" w:color="auto"/>
      </w:divBdr>
    </w:div>
    <w:div w:id="391734089">
      <w:marLeft w:val="0"/>
      <w:marRight w:val="0"/>
      <w:marTop w:val="0"/>
      <w:marBottom w:val="0"/>
      <w:divBdr>
        <w:top w:val="none" w:sz="0" w:space="0" w:color="auto"/>
        <w:left w:val="none" w:sz="0" w:space="0" w:color="auto"/>
        <w:bottom w:val="none" w:sz="0" w:space="0" w:color="auto"/>
        <w:right w:val="none" w:sz="0" w:space="0" w:color="auto"/>
      </w:divBdr>
    </w:div>
    <w:div w:id="391734090">
      <w:marLeft w:val="0"/>
      <w:marRight w:val="0"/>
      <w:marTop w:val="0"/>
      <w:marBottom w:val="0"/>
      <w:divBdr>
        <w:top w:val="none" w:sz="0" w:space="0" w:color="auto"/>
        <w:left w:val="none" w:sz="0" w:space="0" w:color="auto"/>
        <w:bottom w:val="none" w:sz="0" w:space="0" w:color="auto"/>
        <w:right w:val="none" w:sz="0" w:space="0" w:color="auto"/>
      </w:divBdr>
    </w:div>
    <w:div w:id="391734091">
      <w:marLeft w:val="0"/>
      <w:marRight w:val="0"/>
      <w:marTop w:val="0"/>
      <w:marBottom w:val="0"/>
      <w:divBdr>
        <w:top w:val="none" w:sz="0" w:space="0" w:color="auto"/>
        <w:left w:val="none" w:sz="0" w:space="0" w:color="auto"/>
        <w:bottom w:val="none" w:sz="0" w:space="0" w:color="auto"/>
        <w:right w:val="none" w:sz="0" w:space="0" w:color="auto"/>
      </w:divBdr>
    </w:div>
    <w:div w:id="391734092">
      <w:marLeft w:val="0"/>
      <w:marRight w:val="0"/>
      <w:marTop w:val="0"/>
      <w:marBottom w:val="0"/>
      <w:divBdr>
        <w:top w:val="none" w:sz="0" w:space="0" w:color="auto"/>
        <w:left w:val="none" w:sz="0" w:space="0" w:color="auto"/>
        <w:bottom w:val="none" w:sz="0" w:space="0" w:color="auto"/>
        <w:right w:val="none" w:sz="0" w:space="0" w:color="auto"/>
      </w:divBdr>
    </w:div>
    <w:div w:id="391734093">
      <w:marLeft w:val="0"/>
      <w:marRight w:val="0"/>
      <w:marTop w:val="0"/>
      <w:marBottom w:val="0"/>
      <w:divBdr>
        <w:top w:val="none" w:sz="0" w:space="0" w:color="auto"/>
        <w:left w:val="none" w:sz="0" w:space="0" w:color="auto"/>
        <w:bottom w:val="none" w:sz="0" w:space="0" w:color="auto"/>
        <w:right w:val="none" w:sz="0" w:space="0" w:color="auto"/>
      </w:divBdr>
    </w:div>
    <w:div w:id="391734094">
      <w:marLeft w:val="0"/>
      <w:marRight w:val="0"/>
      <w:marTop w:val="0"/>
      <w:marBottom w:val="0"/>
      <w:divBdr>
        <w:top w:val="none" w:sz="0" w:space="0" w:color="auto"/>
        <w:left w:val="none" w:sz="0" w:space="0" w:color="auto"/>
        <w:bottom w:val="none" w:sz="0" w:space="0" w:color="auto"/>
        <w:right w:val="none" w:sz="0" w:space="0" w:color="auto"/>
      </w:divBdr>
    </w:div>
    <w:div w:id="391734095">
      <w:marLeft w:val="0"/>
      <w:marRight w:val="0"/>
      <w:marTop w:val="0"/>
      <w:marBottom w:val="0"/>
      <w:divBdr>
        <w:top w:val="none" w:sz="0" w:space="0" w:color="auto"/>
        <w:left w:val="none" w:sz="0" w:space="0" w:color="auto"/>
        <w:bottom w:val="none" w:sz="0" w:space="0" w:color="auto"/>
        <w:right w:val="none" w:sz="0" w:space="0" w:color="auto"/>
      </w:divBdr>
    </w:div>
    <w:div w:id="391734096">
      <w:marLeft w:val="0"/>
      <w:marRight w:val="0"/>
      <w:marTop w:val="0"/>
      <w:marBottom w:val="0"/>
      <w:divBdr>
        <w:top w:val="none" w:sz="0" w:space="0" w:color="auto"/>
        <w:left w:val="none" w:sz="0" w:space="0" w:color="auto"/>
        <w:bottom w:val="none" w:sz="0" w:space="0" w:color="auto"/>
        <w:right w:val="none" w:sz="0" w:space="0" w:color="auto"/>
      </w:divBdr>
    </w:div>
    <w:div w:id="391734097">
      <w:marLeft w:val="0"/>
      <w:marRight w:val="0"/>
      <w:marTop w:val="0"/>
      <w:marBottom w:val="0"/>
      <w:divBdr>
        <w:top w:val="none" w:sz="0" w:space="0" w:color="auto"/>
        <w:left w:val="none" w:sz="0" w:space="0" w:color="auto"/>
        <w:bottom w:val="none" w:sz="0" w:space="0" w:color="auto"/>
        <w:right w:val="none" w:sz="0" w:space="0" w:color="auto"/>
      </w:divBdr>
    </w:div>
    <w:div w:id="391734098">
      <w:marLeft w:val="0"/>
      <w:marRight w:val="0"/>
      <w:marTop w:val="0"/>
      <w:marBottom w:val="0"/>
      <w:divBdr>
        <w:top w:val="none" w:sz="0" w:space="0" w:color="auto"/>
        <w:left w:val="none" w:sz="0" w:space="0" w:color="auto"/>
        <w:bottom w:val="none" w:sz="0" w:space="0" w:color="auto"/>
        <w:right w:val="none" w:sz="0" w:space="0" w:color="auto"/>
      </w:divBdr>
    </w:div>
    <w:div w:id="391734099">
      <w:marLeft w:val="0"/>
      <w:marRight w:val="0"/>
      <w:marTop w:val="0"/>
      <w:marBottom w:val="0"/>
      <w:divBdr>
        <w:top w:val="none" w:sz="0" w:space="0" w:color="auto"/>
        <w:left w:val="none" w:sz="0" w:space="0" w:color="auto"/>
        <w:bottom w:val="none" w:sz="0" w:space="0" w:color="auto"/>
        <w:right w:val="none" w:sz="0" w:space="0" w:color="auto"/>
      </w:divBdr>
    </w:div>
    <w:div w:id="391734100">
      <w:marLeft w:val="0"/>
      <w:marRight w:val="0"/>
      <w:marTop w:val="0"/>
      <w:marBottom w:val="0"/>
      <w:divBdr>
        <w:top w:val="none" w:sz="0" w:space="0" w:color="auto"/>
        <w:left w:val="none" w:sz="0" w:space="0" w:color="auto"/>
        <w:bottom w:val="none" w:sz="0" w:space="0" w:color="auto"/>
        <w:right w:val="none" w:sz="0" w:space="0" w:color="auto"/>
      </w:divBdr>
    </w:div>
    <w:div w:id="391734101">
      <w:marLeft w:val="0"/>
      <w:marRight w:val="0"/>
      <w:marTop w:val="0"/>
      <w:marBottom w:val="0"/>
      <w:divBdr>
        <w:top w:val="none" w:sz="0" w:space="0" w:color="auto"/>
        <w:left w:val="none" w:sz="0" w:space="0" w:color="auto"/>
        <w:bottom w:val="none" w:sz="0" w:space="0" w:color="auto"/>
        <w:right w:val="none" w:sz="0" w:space="0" w:color="auto"/>
      </w:divBdr>
    </w:div>
    <w:div w:id="391734102">
      <w:marLeft w:val="0"/>
      <w:marRight w:val="0"/>
      <w:marTop w:val="0"/>
      <w:marBottom w:val="0"/>
      <w:divBdr>
        <w:top w:val="none" w:sz="0" w:space="0" w:color="auto"/>
        <w:left w:val="none" w:sz="0" w:space="0" w:color="auto"/>
        <w:bottom w:val="none" w:sz="0" w:space="0" w:color="auto"/>
        <w:right w:val="none" w:sz="0" w:space="0" w:color="auto"/>
      </w:divBdr>
    </w:div>
    <w:div w:id="391734103">
      <w:marLeft w:val="0"/>
      <w:marRight w:val="0"/>
      <w:marTop w:val="0"/>
      <w:marBottom w:val="0"/>
      <w:divBdr>
        <w:top w:val="none" w:sz="0" w:space="0" w:color="auto"/>
        <w:left w:val="none" w:sz="0" w:space="0" w:color="auto"/>
        <w:bottom w:val="none" w:sz="0" w:space="0" w:color="auto"/>
        <w:right w:val="none" w:sz="0" w:space="0" w:color="auto"/>
      </w:divBdr>
    </w:div>
    <w:div w:id="391734104">
      <w:marLeft w:val="0"/>
      <w:marRight w:val="0"/>
      <w:marTop w:val="0"/>
      <w:marBottom w:val="0"/>
      <w:divBdr>
        <w:top w:val="none" w:sz="0" w:space="0" w:color="auto"/>
        <w:left w:val="none" w:sz="0" w:space="0" w:color="auto"/>
        <w:bottom w:val="none" w:sz="0" w:space="0" w:color="auto"/>
        <w:right w:val="none" w:sz="0" w:space="0" w:color="auto"/>
      </w:divBdr>
    </w:div>
    <w:div w:id="391734105">
      <w:marLeft w:val="0"/>
      <w:marRight w:val="0"/>
      <w:marTop w:val="0"/>
      <w:marBottom w:val="0"/>
      <w:divBdr>
        <w:top w:val="none" w:sz="0" w:space="0" w:color="auto"/>
        <w:left w:val="none" w:sz="0" w:space="0" w:color="auto"/>
        <w:bottom w:val="none" w:sz="0" w:space="0" w:color="auto"/>
        <w:right w:val="none" w:sz="0" w:space="0" w:color="auto"/>
      </w:divBdr>
      <w:divsChild>
        <w:div w:id="391734106">
          <w:marLeft w:val="0"/>
          <w:marRight w:val="0"/>
          <w:marTop w:val="0"/>
          <w:marBottom w:val="0"/>
          <w:divBdr>
            <w:top w:val="none" w:sz="0" w:space="0" w:color="auto"/>
            <w:left w:val="none" w:sz="0" w:space="0" w:color="auto"/>
            <w:bottom w:val="none" w:sz="0" w:space="0" w:color="auto"/>
            <w:right w:val="none" w:sz="0" w:space="0" w:color="auto"/>
          </w:divBdr>
        </w:div>
      </w:divsChild>
    </w:div>
    <w:div w:id="391734107">
      <w:marLeft w:val="0"/>
      <w:marRight w:val="0"/>
      <w:marTop w:val="0"/>
      <w:marBottom w:val="0"/>
      <w:divBdr>
        <w:top w:val="none" w:sz="0" w:space="0" w:color="auto"/>
        <w:left w:val="none" w:sz="0" w:space="0" w:color="auto"/>
        <w:bottom w:val="none" w:sz="0" w:space="0" w:color="auto"/>
        <w:right w:val="none" w:sz="0" w:space="0" w:color="auto"/>
      </w:divBdr>
    </w:div>
    <w:div w:id="1642927540">
      <w:bodyDiv w:val="1"/>
      <w:marLeft w:val="0"/>
      <w:marRight w:val="0"/>
      <w:marTop w:val="0"/>
      <w:marBottom w:val="0"/>
      <w:divBdr>
        <w:top w:val="none" w:sz="0" w:space="0" w:color="auto"/>
        <w:left w:val="none" w:sz="0" w:space="0" w:color="auto"/>
        <w:bottom w:val="none" w:sz="0" w:space="0" w:color="auto"/>
        <w:right w:val="none" w:sz="0" w:space="0" w:color="auto"/>
      </w:divBdr>
    </w:div>
    <w:div w:id="1820416046">
      <w:bodyDiv w:val="1"/>
      <w:marLeft w:val="0"/>
      <w:marRight w:val="0"/>
      <w:marTop w:val="0"/>
      <w:marBottom w:val="0"/>
      <w:divBdr>
        <w:top w:val="none" w:sz="0" w:space="0" w:color="auto"/>
        <w:left w:val="none" w:sz="0" w:space="0" w:color="auto"/>
        <w:bottom w:val="none" w:sz="0" w:space="0" w:color="auto"/>
        <w:right w:val="none" w:sz="0" w:space="0" w:color="auto"/>
      </w:divBdr>
    </w:div>
    <w:div w:id="1964727798">
      <w:bodyDiv w:val="1"/>
      <w:marLeft w:val="0"/>
      <w:marRight w:val="0"/>
      <w:marTop w:val="0"/>
      <w:marBottom w:val="0"/>
      <w:divBdr>
        <w:top w:val="none" w:sz="0" w:space="0" w:color="auto"/>
        <w:left w:val="none" w:sz="0" w:space="0" w:color="auto"/>
        <w:bottom w:val="none" w:sz="0" w:space="0" w:color="auto"/>
        <w:right w:val="none" w:sz="0" w:space="0" w:color="auto"/>
      </w:divBdr>
    </w:div>
    <w:div w:id="207219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wm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hyperlink" Target="https://www.youtube.com/watch?v=uHDpRAXiiq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B29D6-99DB-524C-B208-239124DBE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671</Words>
  <Characters>3691</Characters>
  <Application>Microsoft Macintosh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Thème 4 : Justice sociale et inégalités</vt:lpstr>
    </vt:vector>
  </TitlesOfParts>
  <Company/>
  <LinksUpToDate>false</LinksUpToDate>
  <CharactersWithSpaces>4354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Thème 4 : Justice sociale et inégalités</dc:title>
  <dc:creator>Antoine</dc:creator>
  <cp:lastModifiedBy>Antoine Merriaux</cp:lastModifiedBy>
  <cp:revision>3</cp:revision>
  <cp:lastPrinted>2016-02-18T11:04:00Z</cp:lastPrinted>
  <dcterms:created xsi:type="dcterms:W3CDTF">2020-05-08T12:14:00Z</dcterms:created>
  <dcterms:modified xsi:type="dcterms:W3CDTF">2020-05-08T13:08:00Z</dcterms:modified>
</cp:coreProperties>
</file>