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6A" w:rsidRDefault="00A5526A">
      <w:pPr>
        <w:rPr>
          <w:lang w:val="fr-CA"/>
        </w:rPr>
      </w:pPr>
    </w:p>
    <w:p w:rsidR="0039042B" w:rsidRDefault="0039042B">
      <w:pPr>
        <w:rPr>
          <w:lang w:val="fr-CA"/>
        </w:rPr>
      </w:pPr>
      <w:r>
        <w:rPr>
          <w:lang w:val="fr-CA"/>
        </w:rPr>
        <w:t xml:space="preserve">  À tous les employés de SSPL</w:t>
      </w:r>
    </w:p>
    <w:p w:rsidR="0039042B" w:rsidRDefault="0039042B">
      <w:pPr>
        <w:rPr>
          <w:lang w:val="fr-CA"/>
        </w:rPr>
      </w:pPr>
      <w:r>
        <w:rPr>
          <w:lang w:val="fr-CA"/>
        </w:rPr>
        <w:t xml:space="preserve"> </w:t>
      </w:r>
    </w:p>
    <w:p w:rsidR="0039042B" w:rsidRDefault="0039042B">
      <w:pPr>
        <w:rPr>
          <w:lang w:val="fr-CA"/>
        </w:rPr>
      </w:pPr>
      <w:r>
        <w:rPr>
          <w:lang w:val="fr-CA"/>
        </w:rPr>
        <w:t xml:space="preserve"> J’avais promis de le faire et voici l’affichage de la décision qui oblige le syndicat à libérer Jean Hémond  5 jours, alors que nous avions demandé que la pratique passée reste en place.</w:t>
      </w:r>
    </w:p>
    <w:p w:rsidR="0039042B" w:rsidRDefault="0039042B">
      <w:pPr>
        <w:rPr>
          <w:lang w:val="fr-CA"/>
        </w:rPr>
      </w:pPr>
      <w:r>
        <w:rPr>
          <w:lang w:val="fr-CA"/>
        </w:rPr>
        <w:t>Mise en contexte : Dans la première décision, nous avions gain de cause le juge permettant à ce que le président ait droit aux 2 jours supplémentaires pour préparer la négociation. L’employeur décida que ces 5 jours s’ajoutai</w:t>
      </w:r>
      <w:r w:rsidR="00FE3CA4">
        <w:rPr>
          <w:lang w:val="fr-CA"/>
        </w:rPr>
        <w:t>en</w:t>
      </w:r>
      <w:r>
        <w:rPr>
          <w:lang w:val="fr-CA"/>
        </w:rPr>
        <w:t xml:space="preserve">t aux 3 autres qui devaient être aussi fait par le président selon eux. </w:t>
      </w:r>
    </w:p>
    <w:p w:rsidR="0039042B" w:rsidRDefault="0039042B">
      <w:pPr>
        <w:rPr>
          <w:lang w:val="fr-CA"/>
        </w:rPr>
      </w:pPr>
      <w:r>
        <w:rPr>
          <w:lang w:val="fr-CA"/>
        </w:rPr>
        <w:t xml:space="preserve"> Lors de l’audi</w:t>
      </w:r>
      <w:r w:rsidR="00A47996">
        <w:rPr>
          <w:lang w:val="fr-CA"/>
        </w:rPr>
        <w:t xml:space="preserve">ence qui nous furent </w:t>
      </w:r>
      <w:r w:rsidR="00723CB0">
        <w:rPr>
          <w:lang w:val="fr-CA"/>
        </w:rPr>
        <w:t>questionnés,</w:t>
      </w:r>
      <w:r>
        <w:rPr>
          <w:lang w:val="fr-CA"/>
        </w:rPr>
        <w:t xml:space="preserve"> car dans tou</w:t>
      </w:r>
      <w:r w:rsidR="00FE3CA4">
        <w:rPr>
          <w:lang w:val="fr-CA"/>
        </w:rPr>
        <w:t>s les écrits</w:t>
      </w:r>
      <w:r w:rsidR="00A47996">
        <w:rPr>
          <w:lang w:val="fr-CA"/>
        </w:rPr>
        <w:t>, autant au début des libérations datant de 2004 que les écri</w:t>
      </w:r>
      <w:r w:rsidR="00FE3CA4">
        <w:rPr>
          <w:lang w:val="fr-CA"/>
        </w:rPr>
        <w:t>t</w:t>
      </w:r>
      <w:r w:rsidR="00A47996">
        <w:rPr>
          <w:lang w:val="fr-CA"/>
        </w:rPr>
        <w:t>s d’aujourd’hui, on parlait de libérations syndicales 5 jours du président. L’importance des m</w:t>
      </w:r>
      <w:r w:rsidR="002E5F0A">
        <w:rPr>
          <w:lang w:val="fr-CA"/>
        </w:rPr>
        <w:t>ots choisis dans les textes est venue</w:t>
      </w:r>
      <w:r w:rsidR="00A47996">
        <w:rPr>
          <w:lang w:val="fr-CA"/>
        </w:rPr>
        <w:t xml:space="preserve"> jouer contre nous. </w:t>
      </w:r>
    </w:p>
    <w:p w:rsidR="00A47996" w:rsidRDefault="00A47996">
      <w:pPr>
        <w:rPr>
          <w:lang w:val="fr-CA"/>
        </w:rPr>
      </w:pPr>
      <w:r>
        <w:rPr>
          <w:lang w:val="fr-CA"/>
        </w:rPr>
        <w:t xml:space="preserve">Si à l’époque le président Éric Perreault assumait presque toutes les libérations, par la suite la pratique a changé, mais la façon </w:t>
      </w:r>
      <w:r w:rsidR="00FE3CA4">
        <w:rPr>
          <w:lang w:val="fr-CA"/>
        </w:rPr>
        <w:t>de désigner les libérations est</w:t>
      </w:r>
      <w:r>
        <w:rPr>
          <w:lang w:val="fr-CA"/>
        </w:rPr>
        <w:t xml:space="preserve"> toujours resté. Même si l’employeur sait très bien que toutes ces années ce n’était jamais juste le président qui était libéré, l’enjeu de cette décision s’est passé là, et à ce jeu, j’ai perdu. </w:t>
      </w:r>
    </w:p>
    <w:p w:rsidR="00A47996" w:rsidRDefault="00A47996">
      <w:pPr>
        <w:rPr>
          <w:lang w:val="fr-CA"/>
        </w:rPr>
      </w:pPr>
      <w:r>
        <w:rPr>
          <w:lang w:val="fr-CA"/>
        </w:rPr>
        <w:t>La décision est très dure envers moi, car jamais je n’</w:t>
      </w:r>
      <w:r w:rsidR="00FE3CA4">
        <w:rPr>
          <w:lang w:val="fr-CA"/>
        </w:rPr>
        <w:t>ai menti à la cour JAMAIS</w:t>
      </w:r>
      <w:r>
        <w:rPr>
          <w:lang w:val="fr-CA"/>
        </w:rPr>
        <w:t xml:space="preserve">. Si le juge n’a pas </w:t>
      </w:r>
      <w:r w:rsidR="002E5F0A">
        <w:rPr>
          <w:lang w:val="fr-CA"/>
        </w:rPr>
        <w:t>cru mes explications, et a remis</w:t>
      </w:r>
      <w:r>
        <w:rPr>
          <w:lang w:val="fr-CA"/>
        </w:rPr>
        <w:t xml:space="preserve"> en cause ma version à quelque part je </w:t>
      </w:r>
      <w:r w:rsidR="00FE3CA4">
        <w:rPr>
          <w:lang w:val="fr-CA"/>
        </w:rPr>
        <w:t>comprends</w:t>
      </w:r>
      <w:r>
        <w:rPr>
          <w:lang w:val="fr-CA"/>
        </w:rPr>
        <w:t xml:space="preserve"> puisque les </w:t>
      </w:r>
      <w:r w:rsidR="00FE3CA4">
        <w:rPr>
          <w:lang w:val="fr-CA"/>
        </w:rPr>
        <w:t>termes</w:t>
      </w:r>
      <w:r>
        <w:rPr>
          <w:lang w:val="fr-CA"/>
        </w:rPr>
        <w:t xml:space="preserve"> choisis n’étaient pas les bons. On a eu beau le démontrer par les feuilles d</w:t>
      </w:r>
      <w:r w:rsidR="002E5F0A">
        <w:rPr>
          <w:lang w:val="fr-CA"/>
        </w:rPr>
        <w:t>e demandes de libération</w:t>
      </w:r>
      <w:r>
        <w:rPr>
          <w:lang w:val="fr-CA"/>
        </w:rPr>
        <w:t xml:space="preserve"> que parfois le trésorier était libéré, le vice-président, ou des gens en sst ou autre</w:t>
      </w:r>
      <w:r w:rsidR="002E5F0A">
        <w:rPr>
          <w:lang w:val="fr-CA"/>
        </w:rPr>
        <w:t>s</w:t>
      </w:r>
      <w:r>
        <w:rPr>
          <w:lang w:val="fr-CA"/>
        </w:rPr>
        <w:t xml:space="preserve"> pour certains dossiers, le juge n’en a pas tenu compte. Et les mots choisis nous trahissaient, et ils me hantent encore ’ libération du président 5 jours’ . </w:t>
      </w:r>
      <w:r w:rsidR="00723CB0">
        <w:rPr>
          <w:lang w:val="fr-CA"/>
        </w:rPr>
        <w:t xml:space="preserve"> Oui quand on en parlait, ça sortait comme ça, c’était les termes choisis, mais j’ai appris beaucoup, lors de cette audience ou j’ai passé près de 4 heures à essayer de défendre les termes util</w:t>
      </w:r>
      <w:r w:rsidR="002E5F0A">
        <w:rPr>
          <w:lang w:val="fr-CA"/>
        </w:rPr>
        <w:t>isés. Dans les procès-</w:t>
      </w:r>
      <w:r w:rsidR="00723CB0">
        <w:rPr>
          <w:lang w:val="fr-CA"/>
        </w:rPr>
        <w:t>verbaux  de conseil, cri, l’avis de motion, tout disait libération du président 5 jours, comme un frigidaire est un réfrigérateur, mais combien appelle ça frigidaire</w:t>
      </w:r>
      <w:r w:rsidR="002E5F0A">
        <w:rPr>
          <w:lang w:val="fr-CA"/>
        </w:rPr>
        <w:t xml:space="preserve"> </w:t>
      </w:r>
      <w:r w:rsidR="00723CB0">
        <w:rPr>
          <w:lang w:val="fr-CA"/>
        </w:rPr>
        <w:t>(la marque)</w:t>
      </w:r>
    </w:p>
    <w:p w:rsidR="00FE3CA4" w:rsidRDefault="00723CB0">
      <w:pPr>
        <w:rPr>
          <w:lang w:val="fr-CA"/>
        </w:rPr>
      </w:pPr>
      <w:r>
        <w:rPr>
          <w:lang w:val="fr-CA"/>
        </w:rPr>
        <w:t xml:space="preserve">   Cette décision me fait très mal et p-e je vous décevrai  et je le comprendrai. </w:t>
      </w:r>
      <w:r w:rsidR="00FE3CA4">
        <w:rPr>
          <w:lang w:val="fr-CA"/>
        </w:rPr>
        <w:t>Si vous voulez faire des choix différents je vais les comprendre, mais sachez que même si le juge ne m’a pas cru</w:t>
      </w:r>
      <w:r>
        <w:rPr>
          <w:lang w:val="fr-CA"/>
        </w:rPr>
        <w:t>,</w:t>
      </w:r>
      <w:r w:rsidR="00FE3CA4">
        <w:rPr>
          <w:lang w:val="fr-CA"/>
        </w:rPr>
        <w:t xml:space="preserve"> jamais je n’ai menti en cour Comme disait Zachary Richard, oui, je suis un Jean le batailleur, ça personne ne peut </w:t>
      </w:r>
      <w:r w:rsidR="002E5F0A">
        <w:rPr>
          <w:lang w:val="fr-CA"/>
        </w:rPr>
        <w:t xml:space="preserve">me </w:t>
      </w:r>
      <w:r w:rsidR="00FE3CA4">
        <w:rPr>
          <w:lang w:val="fr-CA"/>
        </w:rPr>
        <w:t>l’enlever, mais cette défaite sera ma plus grande. C’est maintenant à vous de choisir le cout de cette défaite.</w:t>
      </w:r>
    </w:p>
    <w:p w:rsidR="002E5F0A" w:rsidRDefault="002E5F0A">
      <w:pPr>
        <w:rPr>
          <w:lang w:val="fr-CA"/>
        </w:rPr>
      </w:pPr>
    </w:p>
    <w:p w:rsidR="00723CB0" w:rsidRDefault="00FE3CA4">
      <w:pPr>
        <w:rPr>
          <w:lang w:val="fr-CA"/>
        </w:rPr>
      </w:pPr>
      <w:r>
        <w:rPr>
          <w:lang w:val="fr-CA"/>
        </w:rPr>
        <w:t xml:space="preserve">   J</w:t>
      </w:r>
      <w:r w:rsidR="00723CB0">
        <w:rPr>
          <w:lang w:val="fr-CA"/>
        </w:rPr>
        <w:t>e me devais de la partager, par transparence, mais je cherchais le moment  e</w:t>
      </w:r>
      <w:r w:rsidR="002E5F0A">
        <w:rPr>
          <w:lang w:val="fr-CA"/>
        </w:rPr>
        <w:t>t la façon.  Le covid a retardé</w:t>
      </w:r>
      <w:r w:rsidR="00723CB0">
        <w:rPr>
          <w:lang w:val="fr-CA"/>
        </w:rPr>
        <w:t xml:space="preserve"> le dévoilement, fallait gérer la crise, mais voilà le pourquoi, la libération</w:t>
      </w:r>
      <w:r>
        <w:rPr>
          <w:lang w:val="fr-CA"/>
        </w:rPr>
        <w:t xml:space="preserve"> 5 jours, est uniquement au président,</w:t>
      </w:r>
    </w:p>
    <w:p w:rsidR="00FE3CA4" w:rsidRDefault="00FE3CA4">
      <w:pPr>
        <w:rPr>
          <w:lang w:val="fr-CA"/>
        </w:rPr>
      </w:pPr>
    </w:p>
    <w:p w:rsidR="00FE3CA4" w:rsidRPr="0039042B" w:rsidRDefault="00FE3CA4">
      <w:pPr>
        <w:rPr>
          <w:lang w:val="fr-CA"/>
        </w:rPr>
      </w:pPr>
      <w:r>
        <w:rPr>
          <w:lang w:val="fr-CA"/>
        </w:rPr>
        <w:t xml:space="preserve"> Je suis sincèrement désolé                               </w:t>
      </w:r>
    </w:p>
    <w:p w:rsidR="0039042B" w:rsidRPr="0039042B" w:rsidRDefault="0039042B">
      <w:pPr>
        <w:rPr>
          <w:i/>
          <w:lang w:val="fr-CA"/>
        </w:rPr>
      </w:pPr>
    </w:p>
    <w:sectPr w:rsidR="0039042B" w:rsidRPr="0039042B" w:rsidSect="00A552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55" w:rsidRDefault="00E94C55" w:rsidP="0039042B">
      <w:pPr>
        <w:spacing w:after="0" w:line="240" w:lineRule="auto"/>
      </w:pPr>
      <w:r>
        <w:separator/>
      </w:r>
    </w:p>
  </w:endnote>
  <w:endnote w:type="continuationSeparator" w:id="1">
    <w:p w:rsidR="00E94C55" w:rsidRDefault="00E94C55" w:rsidP="0039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55" w:rsidRDefault="00E94C55" w:rsidP="0039042B">
      <w:pPr>
        <w:spacing w:after="0" w:line="240" w:lineRule="auto"/>
      </w:pPr>
      <w:r>
        <w:separator/>
      </w:r>
    </w:p>
  </w:footnote>
  <w:footnote w:type="continuationSeparator" w:id="1">
    <w:p w:rsidR="00E94C55" w:rsidRDefault="00E94C55" w:rsidP="0039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2B" w:rsidRPr="0039042B" w:rsidRDefault="0039042B">
    <w:pPr>
      <w:pStyle w:val="En-tte"/>
      <w:rPr>
        <w:sz w:val="40"/>
        <w:szCs w:val="40"/>
        <w:lang w:val="fr-CA"/>
      </w:rPr>
    </w:pPr>
    <w:r>
      <w:rPr>
        <w:sz w:val="40"/>
        <w:szCs w:val="40"/>
        <w:lang w:val="fr-CA"/>
      </w:rPr>
      <w:t xml:space="preserve">                   </w:t>
    </w:r>
    <w:r w:rsidRPr="0039042B">
      <w:rPr>
        <w:sz w:val="40"/>
        <w:szCs w:val="40"/>
        <w:lang w:val="fr-CA"/>
      </w:rPr>
      <w:t>Testament d’une défaite</w:t>
    </w:r>
    <w:r>
      <w:rPr>
        <w:sz w:val="40"/>
        <w:szCs w:val="40"/>
        <w:lang w:val="fr-CA"/>
      </w:rPr>
      <w:t xml:space="preserve">                    </w:t>
    </w:r>
    <w:r w:rsidRPr="0039042B">
      <w:rPr>
        <w:sz w:val="28"/>
        <w:szCs w:val="28"/>
        <w:lang w:val="fr-CA"/>
      </w:rPr>
      <w:t>16 Avril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42B"/>
    <w:rsid w:val="002E5F0A"/>
    <w:rsid w:val="0039042B"/>
    <w:rsid w:val="00723CB0"/>
    <w:rsid w:val="00A47996"/>
    <w:rsid w:val="00A5526A"/>
    <w:rsid w:val="00D67B24"/>
    <w:rsid w:val="00E94C55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9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042B"/>
  </w:style>
  <w:style w:type="paragraph" w:styleId="Pieddepage">
    <w:name w:val="footer"/>
    <w:basedOn w:val="Normal"/>
    <w:link w:val="PieddepageCar"/>
    <w:uiPriority w:val="99"/>
    <w:semiHidden/>
    <w:unhideWhenUsed/>
    <w:rsid w:val="0039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0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Syndicat</cp:lastModifiedBy>
  <cp:revision>1</cp:revision>
  <cp:lastPrinted>2020-04-16T23:43:00Z</cp:lastPrinted>
  <dcterms:created xsi:type="dcterms:W3CDTF">2020-04-16T22:27:00Z</dcterms:created>
  <dcterms:modified xsi:type="dcterms:W3CDTF">2020-04-16T23:58:00Z</dcterms:modified>
</cp:coreProperties>
</file>