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81" w:rsidRPr="00287281" w:rsidRDefault="00287281" w:rsidP="00287281">
      <w:pPr>
        <w:pStyle w:val="Default"/>
        <w:jc w:val="center"/>
        <w:rPr>
          <w:rFonts w:ascii="Century Gothic" w:hAnsi="Century Gothic" w:cstheme="minorBidi"/>
          <w:color w:val="00B050"/>
          <w:sz w:val="28"/>
          <w:szCs w:val="28"/>
        </w:rPr>
      </w:pPr>
      <w:r w:rsidRPr="00287281">
        <w:rPr>
          <w:b/>
          <w:color w:val="00B050"/>
          <w:sz w:val="32"/>
          <w:szCs w:val="32"/>
          <w:u w:val="single"/>
        </w:rPr>
        <w:t>Le complément d'objet direct (C.O.D)</w:t>
      </w:r>
    </w:p>
    <w:p w:rsidR="00287281" w:rsidRPr="00287281" w:rsidRDefault="00287281" w:rsidP="00287281">
      <w:pPr>
        <w:rPr>
          <w:rFonts w:ascii="Century Gothic" w:hAnsi="Century Gothic"/>
          <w:b/>
          <w:color w:val="0070C0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 xml:space="preserve"> </w:t>
      </w:r>
      <w:r w:rsidRPr="00287281">
        <w:rPr>
          <w:rFonts w:ascii="Century Gothic" w:hAnsi="Century Gothic"/>
          <w:b/>
          <w:color w:val="0070C0"/>
          <w:sz w:val="28"/>
          <w:szCs w:val="28"/>
        </w:rPr>
        <w:t xml:space="preserve">Qu’est-ce que le COD ? </w:t>
      </w:r>
    </w:p>
    <w:p w:rsidR="00287281" w:rsidRPr="00287281" w:rsidRDefault="00287281" w:rsidP="0028728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3158961</wp:posOffset>
            </wp:positionH>
            <wp:positionV relativeFrom="paragraph">
              <wp:posOffset>169893</wp:posOffset>
            </wp:positionV>
            <wp:extent cx="2761718" cy="1421600"/>
            <wp:effectExtent l="19050" t="0" r="532" b="0"/>
            <wp:wrapNone/>
            <wp:docPr id="10" name="Image 2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80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281">
        <w:rPr>
          <w:rFonts w:ascii="Century Gothic" w:hAnsi="Century Gothic"/>
          <w:sz w:val="28"/>
          <w:szCs w:val="28"/>
        </w:rPr>
        <w:t>Le COD est un mot ou un groupe de mots,</w:t>
      </w:r>
    </w:p>
    <w:p w:rsidR="00287281" w:rsidRPr="00287281" w:rsidRDefault="00287281" w:rsidP="0028728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Il</w:t>
      </w:r>
      <w:r w:rsidRPr="00287281">
        <w:rPr>
          <w:rFonts w:ascii="Century Gothic" w:hAnsi="Century Gothic"/>
          <w:sz w:val="28"/>
          <w:szCs w:val="28"/>
        </w:rPr>
        <w:t xml:space="preserve"> </w:t>
      </w:r>
      <w:r w:rsidRPr="00287281">
        <w:rPr>
          <w:rFonts w:ascii="Century Gothic" w:hAnsi="Century Gothic"/>
          <w:sz w:val="28"/>
          <w:szCs w:val="28"/>
          <w:u w:val="single"/>
        </w:rPr>
        <w:t>complète</w:t>
      </w:r>
      <w:r w:rsidRPr="00287281">
        <w:rPr>
          <w:rFonts w:ascii="Century Gothic" w:hAnsi="Century Gothic"/>
          <w:sz w:val="28"/>
          <w:szCs w:val="28"/>
        </w:rPr>
        <w:t xml:space="preserve"> le verbe,</w:t>
      </w:r>
      <w:r>
        <w:rPr>
          <w:rFonts w:ascii="Century Gothic" w:hAnsi="Century Gothic"/>
          <w:sz w:val="28"/>
          <w:szCs w:val="28"/>
        </w:rPr>
        <w:t xml:space="preserve">                      </w:t>
      </w:r>
    </w:p>
    <w:p w:rsidR="00287281" w:rsidRPr="00287281" w:rsidRDefault="00287281" w:rsidP="0028728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Il</w:t>
      </w:r>
      <w:r w:rsidRPr="00287281">
        <w:rPr>
          <w:rFonts w:ascii="Century Gothic" w:hAnsi="Century Gothic"/>
          <w:sz w:val="28"/>
          <w:szCs w:val="28"/>
        </w:rPr>
        <w:t xml:space="preserve"> </w:t>
      </w:r>
      <w:r w:rsidRPr="00287281">
        <w:rPr>
          <w:rFonts w:ascii="Century Gothic" w:hAnsi="Century Gothic"/>
          <w:sz w:val="28"/>
          <w:szCs w:val="28"/>
          <w:u w:val="single"/>
        </w:rPr>
        <w:t>ne peut pas</w:t>
      </w:r>
      <w:r w:rsidRPr="00287281">
        <w:rPr>
          <w:rFonts w:ascii="Century Gothic" w:hAnsi="Century Gothic"/>
          <w:sz w:val="28"/>
          <w:szCs w:val="28"/>
        </w:rPr>
        <w:t xml:space="preserve"> être déplacé ou supprimé,</w:t>
      </w:r>
    </w:p>
    <w:p w:rsidR="00287281" w:rsidRPr="00287281" w:rsidRDefault="00287281" w:rsidP="0028728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Il</w:t>
      </w:r>
      <w:r w:rsidRPr="00287281">
        <w:rPr>
          <w:rFonts w:ascii="Century Gothic" w:hAnsi="Century Gothic"/>
          <w:sz w:val="28"/>
          <w:szCs w:val="28"/>
        </w:rPr>
        <w:t xml:space="preserve"> </w:t>
      </w:r>
      <w:r w:rsidRPr="00287281">
        <w:rPr>
          <w:rFonts w:ascii="Century Gothic" w:hAnsi="Century Gothic"/>
          <w:sz w:val="28"/>
          <w:szCs w:val="28"/>
          <w:u w:val="single"/>
        </w:rPr>
        <w:t>précise</w:t>
      </w:r>
      <w:r w:rsidRPr="00287281">
        <w:rPr>
          <w:rFonts w:ascii="Century Gothic" w:hAnsi="Century Gothic"/>
          <w:sz w:val="28"/>
          <w:szCs w:val="28"/>
        </w:rPr>
        <w:t xml:space="preserve"> sur quoi ou qui porte l’action.</w:t>
      </w:r>
    </w:p>
    <w:p w:rsidR="00287281" w:rsidRPr="00287281" w:rsidRDefault="00287281" w:rsidP="00287281">
      <w:pPr>
        <w:rPr>
          <w:rFonts w:ascii="Century Gothic" w:hAnsi="Century Gothic"/>
          <w:b/>
          <w:color w:val="0070C0"/>
          <w:sz w:val="28"/>
          <w:szCs w:val="28"/>
        </w:rPr>
      </w:pPr>
      <w:r w:rsidRPr="00287281">
        <w:rPr>
          <w:rFonts w:ascii="Century Gothic" w:hAnsi="Century Gothic"/>
          <w:b/>
          <w:color w:val="0070C0"/>
          <w:sz w:val="28"/>
          <w:szCs w:val="28"/>
        </w:rPr>
        <w:t>Pour reconnaitre le COD, on pose la question :</w:t>
      </w:r>
    </w:p>
    <w:p w:rsidR="00287281" w:rsidRPr="00287281" w:rsidRDefault="00287281" w:rsidP="00287281">
      <w:p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>"</w:t>
      </w:r>
      <w:r w:rsidRPr="00287281">
        <w:rPr>
          <w:rFonts w:ascii="Century Gothic" w:hAnsi="Century Gothic"/>
          <w:b/>
          <w:color w:val="FF0000"/>
          <w:sz w:val="28"/>
          <w:szCs w:val="28"/>
        </w:rPr>
        <w:t xml:space="preserve">Qui?", </w:t>
      </w:r>
      <w:r w:rsidRPr="00287281">
        <w:rPr>
          <w:rFonts w:ascii="Century Gothic" w:hAnsi="Century Gothic"/>
          <w:b/>
          <w:sz w:val="28"/>
          <w:szCs w:val="28"/>
        </w:rPr>
        <w:t>ou</w:t>
      </w:r>
      <w:r w:rsidRPr="00287281">
        <w:rPr>
          <w:rFonts w:ascii="Century Gothic" w:hAnsi="Century Gothic"/>
          <w:b/>
          <w:color w:val="FF0000"/>
          <w:sz w:val="28"/>
          <w:szCs w:val="28"/>
        </w:rPr>
        <w:t xml:space="preserve"> "Quoi ?"</w:t>
      </w:r>
      <w:r w:rsidRPr="00287281">
        <w:rPr>
          <w:rFonts w:ascii="Century Gothic" w:hAnsi="Century Gothic"/>
          <w:sz w:val="28"/>
          <w:szCs w:val="28"/>
        </w:rPr>
        <w:t xml:space="preserve"> </w:t>
      </w:r>
    </w:p>
    <w:p w:rsidR="00287281" w:rsidRDefault="00287281" w:rsidP="0028728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68580</wp:posOffset>
            </wp:positionV>
            <wp:extent cx="2759075" cy="1421130"/>
            <wp:effectExtent l="19050" t="0" r="3175" b="0"/>
            <wp:wrapNone/>
            <wp:docPr id="2" name="Image 2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281">
        <w:rPr>
          <w:rFonts w:ascii="Century Gothic" w:hAnsi="Century Gothic"/>
          <w:sz w:val="28"/>
          <w:szCs w:val="28"/>
        </w:rPr>
        <w:t xml:space="preserve">Exemples : Nathalie prépare une tarte. </w:t>
      </w:r>
    </w:p>
    <w:p w:rsidR="00287281" w:rsidRPr="00287281" w:rsidRDefault="00287281" w:rsidP="00287281">
      <w:p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 xml:space="preserve">Nathalie prépare quoi ? </w:t>
      </w:r>
      <w:r>
        <w:rPr>
          <w:rFonts w:ascii="Century Gothic" w:hAnsi="Century Gothic"/>
          <w:sz w:val="28"/>
          <w:szCs w:val="28"/>
        </w:rPr>
        <w:t xml:space="preserve">=&gt; </w:t>
      </w:r>
      <w:r w:rsidRPr="00287281">
        <w:rPr>
          <w:rFonts w:ascii="Century Gothic" w:hAnsi="Century Gothic"/>
          <w:sz w:val="28"/>
          <w:szCs w:val="28"/>
          <w:u w:val="single"/>
        </w:rPr>
        <w:t>Une tarte</w:t>
      </w:r>
      <w:r w:rsidRPr="00287281">
        <w:rPr>
          <w:rFonts w:ascii="Century Gothic" w:hAnsi="Century Gothic"/>
          <w:sz w:val="28"/>
          <w:szCs w:val="28"/>
        </w:rPr>
        <w:t xml:space="preserve">. </w:t>
      </w:r>
    </w:p>
    <w:p w:rsidR="00287281" w:rsidRDefault="00287281" w:rsidP="00287281">
      <w:p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 xml:space="preserve">Lidia a aperçu Arthur. </w:t>
      </w:r>
    </w:p>
    <w:p w:rsidR="00287281" w:rsidRPr="00287281" w:rsidRDefault="00287281" w:rsidP="00287281">
      <w:pPr>
        <w:ind w:left="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Lidia a aperçu </w:t>
      </w:r>
      <w:r w:rsidRPr="00287281">
        <w:rPr>
          <w:rFonts w:ascii="Century Gothic" w:hAnsi="Century Gothic"/>
          <w:sz w:val="28"/>
          <w:szCs w:val="28"/>
        </w:rPr>
        <w:t xml:space="preserve">qui ? </w:t>
      </w:r>
      <w:r>
        <w:rPr>
          <w:rFonts w:ascii="Century Gothic" w:hAnsi="Century Gothic"/>
          <w:sz w:val="28"/>
          <w:szCs w:val="28"/>
        </w:rPr>
        <w:t xml:space="preserve"> =&gt; </w:t>
      </w:r>
      <w:r w:rsidRPr="00287281">
        <w:rPr>
          <w:rFonts w:ascii="Century Gothic" w:hAnsi="Century Gothic"/>
          <w:sz w:val="28"/>
          <w:szCs w:val="28"/>
          <w:u w:val="single"/>
        </w:rPr>
        <w:t>Arthur</w:t>
      </w:r>
      <w:r w:rsidRPr="00287281">
        <w:rPr>
          <w:rFonts w:ascii="Century Gothic" w:hAnsi="Century Gothic"/>
          <w:sz w:val="28"/>
          <w:szCs w:val="28"/>
        </w:rPr>
        <w:t xml:space="preserve">. </w:t>
      </w:r>
    </w:p>
    <w:p w:rsidR="00287281" w:rsidRPr="00287281" w:rsidRDefault="00287281" w:rsidP="00287281">
      <w:pPr>
        <w:pStyle w:val="Paragraphedeliste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  <w:u w:val="single"/>
        </w:rPr>
        <w:t>Une tarte</w:t>
      </w:r>
      <w:r>
        <w:rPr>
          <w:rFonts w:ascii="Century Gothic" w:hAnsi="Century Gothic"/>
          <w:sz w:val="28"/>
          <w:szCs w:val="28"/>
        </w:rPr>
        <w:t xml:space="preserve"> et </w:t>
      </w:r>
      <w:r w:rsidRPr="00287281">
        <w:rPr>
          <w:rFonts w:ascii="Century Gothic" w:hAnsi="Century Gothic"/>
          <w:sz w:val="28"/>
          <w:szCs w:val="28"/>
          <w:u w:val="single"/>
        </w:rPr>
        <w:t>Arthur</w:t>
      </w:r>
      <w:r w:rsidRPr="00287281">
        <w:rPr>
          <w:rFonts w:ascii="Century Gothic" w:hAnsi="Century Gothic"/>
          <w:sz w:val="28"/>
          <w:szCs w:val="28"/>
        </w:rPr>
        <w:t xml:space="preserve"> sont des COD. </w:t>
      </w:r>
    </w:p>
    <w:p w:rsidR="00287281" w:rsidRPr="00287281" w:rsidRDefault="00287281" w:rsidP="00287281">
      <w:pPr>
        <w:rPr>
          <w:rFonts w:ascii="Century Gothic" w:hAnsi="Century Gothic"/>
          <w:b/>
          <w:color w:val="0070C0"/>
          <w:sz w:val="28"/>
          <w:szCs w:val="28"/>
          <w:u w:val="single"/>
        </w:rPr>
      </w:pPr>
      <w:proofErr w:type="gramStart"/>
      <w:r w:rsidRPr="00287281">
        <w:rPr>
          <w:rFonts w:ascii="Century Gothic" w:hAnsi="Century Gothic"/>
          <w:b/>
          <w:color w:val="0070C0"/>
          <w:sz w:val="28"/>
          <w:szCs w:val="28"/>
          <w:u w:val="single"/>
        </w:rPr>
        <w:t>Remarques</w:t>
      </w:r>
      <w:proofErr w:type="gramEnd"/>
      <w:r w:rsidRPr="00287281">
        <w:rPr>
          <w:rFonts w:ascii="Century Gothic" w:hAnsi="Century Gothic"/>
          <w:b/>
          <w:color w:val="0070C0"/>
          <w:sz w:val="28"/>
          <w:szCs w:val="28"/>
          <w:u w:val="single"/>
        </w:rPr>
        <w:t xml:space="preserve"> :</w:t>
      </w:r>
    </w:p>
    <w:p w:rsidR="00287281" w:rsidRPr="00287281" w:rsidRDefault="00287281" w:rsidP="00287281">
      <w:p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 xml:space="preserve">Après </w:t>
      </w:r>
      <w:r w:rsidRPr="00287281">
        <w:rPr>
          <w:rFonts w:ascii="Century Gothic" w:hAnsi="Century Gothic"/>
          <w:sz w:val="28"/>
          <w:szCs w:val="28"/>
          <w:highlight w:val="yellow"/>
          <w:u w:val="single"/>
        </w:rPr>
        <w:t>un verbe d’état</w:t>
      </w:r>
      <w:r w:rsidRPr="00287281">
        <w:rPr>
          <w:rFonts w:ascii="Century Gothic" w:hAnsi="Century Gothic"/>
          <w:sz w:val="28"/>
          <w:szCs w:val="28"/>
          <w:u w:val="single"/>
        </w:rPr>
        <w:t>,</w:t>
      </w:r>
      <w:r w:rsidRPr="00287281">
        <w:rPr>
          <w:rFonts w:ascii="Century Gothic" w:hAnsi="Century Gothic"/>
          <w:sz w:val="28"/>
          <w:szCs w:val="28"/>
        </w:rPr>
        <w:t xml:space="preserve"> il n’y a jamais de COD</w:t>
      </w:r>
      <w:r w:rsidRPr="00287281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(Être, sembler, paraitre, demeurer …etc.)</w:t>
      </w:r>
    </w:p>
    <w:p w:rsidR="00287281" w:rsidRDefault="00287281" w:rsidP="00287281">
      <w:p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 xml:space="preserve">Un COD peut être </w:t>
      </w:r>
      <w:r w:rsidRPr="00287281">
        <w:rPr>
          <w:rFonts w:ascii="Century Gothic" w:hAnsi="Century Gothic"/>
          <w:sz w:val="28"/>
          <w:szCs w:val="28"/>
          <w:highlight w:val="yellow"/>
          <w:u w:val="single"/>
        </w:rPr>
        <w:t>un pronom personnel</w:t>
      </w:r>
      <w:r w:rsidRPr="00287281">
        <w:rPr>
          <w:rFonts w:ascii="Century Gothic" w:hAnsi="Century Gothic"/>
          <w:sz w:val="28"/>
          <w:szCs w:val="28"/>
        </w:rPr>
        <w:t xml:space="preserve"> (le, la, l’</w:t>
      </w:r>
      <w:proofErr w:type="gramStart"/>
      <w:r w:rsidRPr="00287281">
        <w:rPr>
          <w:rFonts w:ascii="Century Gothic" w:hAnsi="Century Gothic"/>
          <w:sz w:val="28"/>
          <w:szCs w:val="28"/>
        </w:rPr>
        <w:t>,les</w:t>
      </w:r>
      <w:proofErr w:type="gramEnd"/>
      <w:r w:rsidRPr="00287281">
        <w:rPr>
          <w:rFonts w:ascii="Century Gothic" w:hAnsi="Century Gothic"/>
          <w:sz w:val="28"/>
          <w:szCs w:val="28"/>
        </w:rPr>
        <w:t>.) placé avant un verbe</w:t>
      </w:r>
    </w:p>
    <w:p w:rsidR="00287281" w:rsidRDefault="00287281" w:rsidP="00287281">
      <w:p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 xml:space="preserve"> Ex : </w:t>
      </w:r>
      <w:r w:rsidRPr="00287281">
        <w:rPr>
          <w:rFonts w:ascii="Century Gothic" w:hAnsi="Century Gothic"/>
          <w:sz w:val="28"/>
          <w:szCs w:val="28"/>
        </w:rPr>
        <w:t xml:space="preserve">Papa arrive en voiture; il </w:t>
      </w:r>
      <w:r w:rsidRPr="00287281">
        <w:rPr>
          <w:rFonts w:ascii="Century Gothic" w:hAnsi="Century Gothic"/>
          <w:b/>
          <w:sz w:val="28"/>
          <w:szCs w:val="28"/>
        </w:rPr>
        <w:t>la</w:t>
      </w:r>
      <w:r w:rsidRPr="00287281">
        <w:rPr>
          <w:rFonts w:ascii="Century Gothic" w:hAnsi="Century Gothic"/>
          <w:sz w:val="28"/>
          <w:szCs w:val="28"/>
        </w:rPr>
        <w:t xml:space="preserve"> rentre dans le garage. </w:t>
      </w:r>
    </w:p>
    <w:p w:rsidR="00287281" w:rsidRPr="00287281" w:rsidRDefault="00287281" w:rsidP="00287281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 xml:space="preserve">« </w:t>
      </w:r>
      <w:r w:rsidRPr="00287281">
        <w:rPr>
          <w:rFonts w:ascii="Century Gothic" w:hAnsi="Century Gothic"/>
          <w:b/>
          <w:sz w:val="28"/>
          <w:szCs w:val="28"/>
        </w:rPr>
        <w:t>la</w:t>
      </w:r>
      <w:r w:rsidRPr="00287281">
        <w:rPr>
          <w:rFonts w:ascii="Century Gothic" w:hAnsi="Century Gothic"/>
          <w:sz w:val="28"/>
          <w:szCs w:val="28"/>
        </w:rPr>
        <w:t xml:space="preserve"> » est un COD.</w:t>
      </w:r>
    </w:p>
    <w:p w:rsidR="008D2369" w:rsidRDefault="00287281" w:rsidP="00287281">
      <w:p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sz w:val="28"/>
          <w:szCs w:val="28"/>
        </w:rPr>
        <w:t>Il ne faut pas confondre un sujet inversé avec le COD.</w:t>
      </w:r>
    </w:p>
    <w:p w:rsidR="00287281" w:rsidRDefault="00287281" w:rsidP="0028728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 : Sur les branches du cerisier s'assemblent</w:t>
      </w:r>
      <w:r w:rsidRPr="00287281">
        <w:rPr>
          <w:rFonts w:ascii="Century Gothic" w:hAnsi="Century Gothic"/>
          <w:sz w:val="28"/>
          <w:szCs w:val="28"/>
        </w:rPr>
        <w:t xml:space="preserve"> </w:t>
      </w:r>
      <w:r w:rsidRPr="00287281">
        <w:rPr>
          <w:rFonts w:ascii="Century Gothic" w:hAnsi="Century Gothic"/>
          <w:b/>
          <w:sz w:val="28"/>
          <w:szCs w:val="28"/>
        </w:rPr>
        <w:t>les hirondelles</w:t>
      </w:r>
      <w:r w:rsidRPr="00287281">
        <w:rPr>
          <w:rFonts w:ascii="Century Gothic" w:hAnsi="Century Gothic"/>
          <w:sz w:val="28"/>
          <w:szCs w:val="28"/>
        </w:rPr>
        <w:t>.</w:t>
      </w:r>
    </w:p>
    <w:p w:rsidR="00287281" w:rsidRDefault="00287281" w:rsidP="00287281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287281">
        <w:rPr>
          <w:rFonts w:ascii="Century Gothic" w:hAnsi="Century Gothic"/>
          <w:b/>
          <w:sz w:val="28"/>
          <w:szCs w:val="28"/>
        </w:rPr>
        <w:t>les hirondelles</w:t>
      </w:r>
      <w:r w:rsidRPr="00287281">
        <w:rPr>
          <w:rFonts w:ascii="Century Gothic" w:hAnsi="Century Gothic"/>
          <w:sz w:val="28"/>
          <w:szCs w:val="28"/>
        </w:rPr>
        <w:t xml:space="preserve"> est un sujet inversé et non pas un COD.</w:t>
      </w:r>
    </w:p>
    <w:p w:rsidR="00287281" w:rsidRPr="00287281" w:rsidRDefault="00287281" w:rsidP="00287281">
      <w:pPr>
        <w:pStyle w:val="Paragraphedeliste"/>
        <w:rPr>
          <w:rFonts w:ascii="Century Gothic" w:hAnsi="Century Gothic"/>
          <w:sz w:val="28"/>
          <w:szCs w:val="28"/>
        </w:rPr>
      </w:pPr>
    </w:p>
    <w:sectPr w:rsidR="00287281" w:rsidRPr="00287281" w:rsidSect="008D23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81" w:rsidRDefault="00287281" w:rsidP="00287281">
      <w:pPr>
        <w:spacing w:after="0" w:line="240" w:lineRule="auto"/>
      </w:pPr>
      <w:r>
        <w:separator/>
      </w:r>
    </w:p>
  </w:endnote>
  <w:endnote w:type="continuationSeparator" w:id="0">
    <w:p w:rsidR="00287281" w:rsidRDefault="00287281" w:rsidP="0028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81" w:rsidRDefault="00287281" w:rsidP="00287281">
    <w:pPr>
      <w:pStyle w:val="En-tte"/>
    </w:pP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16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17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4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5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6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7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281" w:rsidRDefault="002872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81" w:rsidRDefault="00287281" w:rsidP="00287281">
      <w:pPr>
        <w:spacing w:after="0" w:line="240" w:lineRule="auto"/>
      </w:pPr>
      <w:r>
        <w:separator/>
      </w:r>
    </w:p>
  </w:footnote>
  <w:footnote w:type="continuationSeparator" w:id="0">
    <w:p w:rsidR="00287281" w:rsidRDefault="00287281" w:rsidP="0028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81" w:rsidRDefault="00287281" w:rsidP="00287281">
    <w:pPr>
      <w:pStyle w:val="En-tte"/>
    </w:pP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19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0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1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2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3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18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281" w:rsidRDefault="002872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9A2"/>
    <w:multiLevelType w:val="hybridMultilevel"/>
    <w:tmpl w:val="AD5EA55E"/>
    <w:lvl w:ilvl="0" w:tplc="039858D8">
      <w:numFmt w:val="bullet"/>
      <w:lvlText w:val="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A7A6368"/>
    <w:multiLevelType w:val="hybridMultilevel"/>
    <w:tmpl w:val="D572FD1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927B3D"/>
    <w:multiLevelType w:val="hybridMultilevel"/>
    <w:tmpl w:val="D7C2D13C"/>
    <w:lvl w:ilvl="0" w:tplc="138A1BD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F0A50"/>
    <w:multiLevelType w:val="hybridMultilevel"/>
    <w:tmpl w:val="CB96E682"/>
    <w:lvl w:ilvl="0" w:tplc="12D8642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8723C"/>
    <w:multiLevelType w:val="hybridMultilevel"/>
    <w:tmpl w:val="84F66940"/>
    <w:lvl w:ilvl="0" w:tplc="276473E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866"/>
    <w:rsid w:val="00287281"/>
    <w:rsid w:val="008D2369"/>
    <w:rsid w:val="009A3866"/>
    <w:rsid w:val="00B3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87281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872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8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7281"/>
  </w:style>
  <w:style w:type="paragraph" w:styleId="Pieddepage">
    <w:name w:val="footer"/>
    <w:basedOn w:val="Normal"/>
    <w:link w:val="PieddepageCar"/>
    <w:uiPriority w:val="99"/>
    <w:semiHidden/>
    <w:unhideWhenUsed/>
    <w:rsid w:val="0028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281"/>
  </w:style>
  <w:style w:type="paragraph" w:styleId="Textedebulles">
    <w:name w:val="Balloon Text"/>
    <w:basedOn w:val="Normal"/>
    <w:link w:val="TextedebullesCar"/>
    <w:uiPriority w:val="99"/>
    <w:semiHidden/>
    <w:unhideWhenUsed/>
    <w:rsid w:val="0028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2020-03-25T01:24:00Z</dcterms:created>
  <dcterms:modified xsi:type="dcterms:W3CDTF">2020-03-26T21:31:00Z</dcterms:modified>
</cp:coreProperties>
</file>