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List Paragraph"/>
        <w:spacing w:after="0"/>
        <w:ind w:left="0" w:firstLine="0"/>
        <w:jc w:val="both"/>
        <w:rPr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Corps A"/>
        <w:jc w:val="both"/>
        <w:rPr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Corps A"/>
        <w:jc w:val="both"/>
        <w:rPr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Corps A"/>
        <w:jc w:val="center"/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16"/>
          <w:szCs w:val="16"/>
          <w:u w:color="000000"/>
        </w:rPr>
        <mc:AlternateContent>
          <mc:Choice Requires="wps">
            <w:drawing>
              <wp:inline distT="0" distB="0" distL="0" distR="0">
                <wp:extent cx="2915287" cy="914400"/>
                <wp:effectExtent l="0" t="0" r="0" b="0"/>
                <wp:docPr id="1073741826" name="officeArt object" descr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7" cy="91440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229.6pt;height:72.0pt;">
                <v:fill r:id="rId4" o:title="image1.png" rotate="t" type="fram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 A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Corps A"/>
        <w:jc w:val="both"/>
        <w:rPr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Corps A"/>
        <w:jc w:val="center"/>
        <w:rPr>
          <w:rFonts w:ascii="Renault Life" w:cs="Renault Life" w:hAnsi="Renault Life" w:eastAsia="Renault Life"/>
          <w:b w:val="1"/>
          <w:bCs w:val="1"/>
          <w:color w:val="000000"/>
          <w:sz w:val="28"/>
          <w:szCs w:val="28"/>
          <w:u w:color="000000"/>
          <w:lang w:val="en-US"/>
        </w:rPr>
      </w:pPr>
      <w:r>
        <w:rPr>
          <w:rFonts w:ascii="Renault Life" w:cs="Renault Life" w:hAnsi="Renault Life" w:eastAsia="Renault Life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R</w:t>
      </w:r>
      <w:r>
        <w:rPr>
          <w:rFonts w:ascii="Renault Life" w:cs="Renault Life" w:hAnsi="Renault Life" w:eastAsia="Renault Life"/>
          <w:b w:val="1"/>
          <w:bCs w:val="1"/>
          <w:sz w:val="28"/>
          <w:szCs w:val="28"/>
          <w:rtl w:val="0"/>
          <w:lang w:val="en-US"/>
        </w:rPr>
        <w:t>E</w:t>
      </w:r>
      <w:r>
        <w:rPr>
          <w:rFonts w:ascii="Renault Life" w:cs="Renault Life" w:hAnsi="Renault Life" w:eastAsia="Renault Life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GLEMENT PARTICIPATION</w:t>
      </w:r>
      <w:r>
        <w:rPr>
          <w:rFonts w:ascii="Renault Life" w:cs="Renault Life" w:hAnsi="Renault Life" w:eastAsia="Renault Lif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 xml:space="preserve"> SEANCE YOGA ALGER </w:t>
      </w:r>
    </w:p>
    <w:p>
      <w:pPr>
        <w:pStyle w:val="Corps A"/>
        <w:jc w:val="center"/>
        <w:rPr>
          <w:rFonts w:ascii="Renault Life" w:cs="Renault Life" w:hAnsi="Renault Life" w:eastAsia="Renault Life"/>
          <w:b w:val="1"/>
          <w:bCs w:val="1"/>
          <w:color w:val="000000"/>
          <w:sz w:val="28"/>
          <w:szCs w:val="28"/>
          <w:u w:color="000000"/>
        </w:rPr>
      </w:pPr>
      <w:r>
        <w:rPr>
          <w:rFonts w:ascii="Renault Life" w:cs="Renault Life" w:hAnsi="Renault Life" w:eastAsia="Renault Lif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>19 OCTOBRE 2019</w:t>
      </w:r>
      <w:r>
        <w:rPr>
          <w:rFonts w:ascii="Renault Life" w:cs="Renault Life" w:hAnsi="Renault Life" w:eastAsia="Renault Lif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 xml:space="preserve"> </w:t>
      </w:r>
    </w:p>
    <w:p>
      <w:pPr>
        <w:pStyle w:val="Corps A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Renault Life" w:cs="Renault Life" w:hAnsi="Renault Life" w:eastAsia="Renault Life"/>
          <w:b w:val="1"/>
          <w:bCs w:val="1"/>
          <w:color w:val="ffcc00"/>
          <w:sz w:val="16"/>
          <w:szCs w:val="16"/>
          <w:u w:color="ffcc00"/>
        </w:rPr>
      </w:pPr>
      <w:r>
        <w:rPr>
          <w:rFonts w:ascii="Renault Life" w:cs="Renault Life" w:hAnsi="Renault Life" w:eastAsia="Renault Life"/>
          <w:b w:val="1"/>
          <w:bCs w:val="1"/>
          <w:color w:val="ffcc00"/>
          <w:sz w:val="44"/>
          <w:szCs w:val="44"/>
          <w:u w:color="ffcc00"/>
          <w:rtl w:val="0"/>
          <w:lang w:val="fr-FR"/>
        </w:rPr>
        <w:t>«</w:t>
      </w:r>
      <w:r>
        <w:rPr>
          <w:rFonts w:ascii="Renault Life" w:cs="Renault Life" w:hAnsi="Renault Life" w:eastAsia="Renault Life"/>
          <w:b w:val="1"/>
          <w:bCs w:val="1"/>
          <w:color w:val="ffcc00"/>
          <w:sz w:val="44"/>
          <w:szCs w:val="44"/>
          <w:u w:color="ffcc00"/>
          <w:rtl w:val="0"/>
          <w:lang w:val="es-ES_tradnl"/>
        </w:rPr>
        <w:t xml:space="preserve"> OCTOBRE ROSE</w:t>
      </w:r>
      <w:r>
        <w:rPr>
          <w:rFonts w:ascii="Renault Life" w:cs="Renault Life" w:hAnsi="Renault Life" w:eastAsia="Renault Life"/>
          <w:b w:val="1"/>
          <w:bCs w:val="1"/>
          <w:color w:val="ffcc00"/>
          <w:sz w:val="44"/>
          <w:szCs w:val="44"/>
          <w:u w:color="ffcc00"/>
          <w:rtl w:val="0"/>
          <w:lang w:val="fr-FR"/>
        </w:rPr>
        <w:t> »</w:t>
      </w: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Corps A"/>
      </w:pPr>
    </w:p>
    <w:p>
      <w:pPr>
        <w:pStyle w:val="Corps A"/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ARTICLE 1 : L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organisateur du jeu</w:t>
      </w:r>
    </w:p>
    <w:p>
      <w:pPr>
        <w:pStyle w:val="List Paragraph"/>
        <w:spacing w:after="0"/>
        <w:ind w:left="0" w:firstLine="0"/>
        <w:jc w:val="both"/>
        <w:rPr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L</w:t>
      </w:r>
      <w:r>
        <w:rPr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color w:val="000000"/>
          <w:sz w:val="20"/>
          <w:szCs w:val="20"/>
          <w:u w:color="000000"/>
          <w:rtl w:val="0"/>
          <w:lang w:val="de-DE"/>
        </w:rPr>
        <w:t>entreprise RENAULT ALGERIE SPA (ci-apr</w:t>
      </w:r>
      <w:r>
        <w:rPr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color w:val="000000"/>
          <w:sz w:val="20"/>
          <w:szCs w:val="20"/>
          <w:u w:color="000000"/>
          <w:rtl w:val="0"/>
          <w:lang w:val="fr-FR"/>
        </w:rPr>
        <w:t>s l</w:t>
      </w:r>
      <w:r>
        <w:rPr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color w:val="000000"/>
          <w:sz w:val="20"/>
          <w:szCs w:val="20"/>
          <w:u w:color="000000"/>
          <w:rtl w:val="0"/>
          <w:lang w:val="fr-FR"/>
        </w:rPr>
        <w:t>Organisateur), dont le si</w:t>
      </w:r>
      <w:r>
        <w:rPr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color w:val="000000"/>
          <w:sz w:val="20"/>
          <w:szCs w:val="20"/>
          <w:u w:color="000000"/>
          <w:rtl w:val="0"/>
          <w:lang w:val="fr-FR"/>
        </w:rPr>
        <w:t>ge est situ</w:t>
      </w:r>
      <w:r>
        <w:rPr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color w:val="000000"/>
          <w:sz w:val="20"/>
          <w:szCs w:val="20"/>
          <w:u w:color="000000"/>
          <w:rtl w:val="0"/>
          <w:lang w:val="es-ES_tradnl"/>
        </w:rPr>
        <w:t xml:space="preserve">au 13 Route de dar el Beida Oued Smar 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color w:val="000000"/>
          <w:sz w:val="20"/>
          <w:szCs w:val="20"/>
          <w:u w:color="000000"/>
          <w:rtl w:val="0"/>
          <w:lang w:val="de-DE"/>
        </w:rPr>
        <w:t>ALGER 16000.</w:t>
      </w:r>
    </w:p>
    <w:p>
      <w:pPr>
        <w:pStyle w:val="Corps A"/>
        <w:spacing w:after="0"/>
        <w:jc w:val="both"/>
        <w:rPr>
          <w:sz w:val="20"/>
          <w:szCs w:val="20"/>
        </w:rPr>
      </w:pPr>
    </w:p>
    <w:p>
      <w:pPr>
        <w:pStyle w:val="Corps A"/>
        <w:spacing w:after="0"/>
        <w:jc w:val="both"/>
        <w:rPr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fr-FR"/>
        </w:rPr>
        <w:t>Article 2</w:t>
      </w:r>
      <w:r>
        <w:rPr>
          <w:sz w:val="20"/>
          <w:szCs w:val="20"/>
          <w:rtl w:val="0"/>
          <w:lang w:val="en-US"/>
        </w:rPr>
        <w:t> </w:t>
      </w:r>
      <w:r>
        <w:rPr>
          <w:sz w:val="20"/>
          <w:szCs w:val="20"/>
          <w:rtl w:val="0"/>
          <w:lang w:val="en-US"/>
        </w:rPr>
        <w:t xml:space="preserve">: 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  <w:lang w:val="fr-FR"/>
        </w:rPr>
        <w:t>Descriptif du jeu</w:t>
      </w:r>
    </w:p>
    <w:p>
      <w:pPr>
        <w:pStyle w:val="Corps A"/>
        <w:spacing w:after="0"/>
        <w:jc w:val="both"/>
        <w:rPr>
          <w:sz w:val="20"/>
          <w:szCs w:val="20"/>
        </w:rPr>
      </w:pPr>
    </w:p>
    <w:p>
      <w:pPr>
        <w:pStyle w:val="Corps A"/>
        <w:spacing w:after="0"/>
        <w:jc w:val="both"/>
        <w:rPr>
          <w:rStyle w:val="Aucun"/>
          <w:sz w:val="20"/>
          <w:szCs w:val="20"/>
        </w:rPr>
      </w:pPr>
      <w:r>
        <w:rPr>
          <w:sz w:val="20"/>
          <w:szCs w:val="20"/>
          <w:rtl w:val="0"/>
          <w:lang w:val="en-US"/>
        </w:rPr>
        <w:t>L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fr-FR"/>
        </w:rPr>
        <w:t xml:space="preserve">entreprise lance un google formulaire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remplir  sur sa page Facebook</w:t>
      </w:r>
      <w:r>
        <w:rPr>
          <w:sz w:val="20"/>
          <w:szCs w:val="20"/>
          <w:rtl w:val="0"/>
          <w:lang w:val="en-US"/>
        </w:rPr>
        <w:t> </w:t>
      </w:r>
      <w:r>
        <w:rPr>
          <w:sz w:val="20"/>
          <w:szCs w:val="20"/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rStyle w:val="Hyperlink.0"/>
          <w:color w:val="0000ff"/>
          <w:sz w:val="20"/>
          <w:szCs w:val="20"/>
          <w:u w:val="single" w:color="0000ff"/>
          <w:lang w:val="en-US"/>
        </w:rPr>
        <w:fldChar w:fldCharType="begin" w:fldLock="0"/>
      </w:r>
      <w:r>
        <w:rPr>
          <w:rStyle w:val="Hyperlink.0"/>
          <w:color w:val="0000ff"/>
          <w:sz w:val="20"/>
          <w:szCs w:val="20"/>
          <w:u w:val="single" w:color="0000ff"/>
          <w:lang w:val="en-US"/>
        </w:rPr>
        <w:instrText xml:space="preserve"> HYPERLINK "https://www.facebook.com/RenaultAlgerie/"</w:instrText>
      </w:r>
      <w:r>
        <w:rPr>
          <w:rStyle w:val="Hyperlink.0"/>
          <w:color w:val="0000ff"/>
          <w:sz w:val="20"/>
          <w:szCs w:val="20"/>
          <w:u w:val="single" w:color="0000ff"/>
          <w:lang w:val="en-US"/>
        </w:rPr>
        <w:fldChar w:fldCharType="separate" w:fldLock="0"/>
      </w:r>
      <w:commentRangeStart w:id="0"/>
      <w:r>
        <w:rPr>
          <w:rStyle w:val="Hyperlink.0"/>
          <w:color w:val="0000ff"/>
          <w:sz w:val="20"/>
          <w:szCs w:val="20"/>
          <w:u w:val="single" w:color="0000ff"/>
          <w:rtl w:val="0"/>
          <w:lang w:val="en-US"/>
        </w:rPr>
        <w:t>https://www.facebook.com/RenaultAlgerie/</w:t>
      </w:r>
      <w:commentRangeEnd w:id="0"/>
      <w:r>
        <w:commentReference w:id="0"/>
      </w:r>
      <w:r>
        <w:rPr/>
        <w:fldChar w:fldCharType="end" w:fldLock="0"/>
      </w:r>
      <w:r>
        <w:rPr>
          <w:rStyle w:val="Aucun"/>
          <w:sz w:val="20"/>
          <w:szCs w:val="20"/>
          <w:rtl w:val="0"/>
          <w:lang w:val="fr-FR"/>
        </w:rPr>
        <w:t xml:space="preserve">  à </w:t>
      </w:r>
      <w:r>
        <w:rPr>
          <w:rStyle w:val="Aucun"/>
          <w:sz w:val="20"/>
          <w:szCs w:val="20"/>
          <w:rtl w:val="0"/>
          <w:lang w:val="pt-PT"/>
        </w:rPr>
        <w:t xml:space="preserve">partir </w:t>
      </w:r>
      <w:r>
        <w:rPr>
          <w:rStyle w:val="Aucun"/>
          <w:rFonts w:ascii="Calibri" w:cs="Calibri" w:hAnsi="Calibri" w:eastAsia="Calibri"/>
          <w:i w:val="1"/>
          <w:iCs w:val="1"/>
          <w:sz w:val="20"/>
          <w:szCs w:val="20"/>
          <w:rtl w:val="0"/>
          <w:lang w:val="fr-FR"/>
        </w:rPr>
        <w:t>du 10</w:t>
      </w:r>
      <w:r>
        <w:rPr>
          <w:rStyle w:val="Aucun"/>
          <w:sz w:val="20"/>
          <w:szCs w:val="20"/>
          <w:rtl w:val="0"/>
          <w:lang w:val="fr-FR"/>
        </w:rPr>
        <w:t xml:space="preserve"> au 17 Octobre pour ALGER. </w:t>
      </w:r>
    </w:p>
    <w:p>
      <w:pPr>
        <w:pStyle w:val="heading 1"/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 xml:space="preserve">ARTICLE3  Conditions de participation  </w:t>
        <w:tab/>
      </w:r>
    </w:p>
    <w:p>
      <w:pPr>
        <w:pStyle w:val="List Paragraph"/>
        <w:tabs>
          <w:tab w:val="left" w:pos="2918"/>
        </w:tabs>
        <w:spacing w:after="0"/>
        <w:ind w:left="0" w:firstLine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List Paragraph"/>
        <w:tabs>
          <w:tab w:val="left" w:pos="2918"/>
        </w:tabs>
        <w:spacing w:after="0"/>
        <w:ind w:left="0" w:firstLine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Ce formulaire est ouvert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toutes les femmes majeures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sidantes en Alg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rie.</w:t>
      </w:r>
    </w:p>
    <w:p>
      <w:pPr>
        <w:pStyle w:val="List Paragraph"/>
        <w:tabs>
          <w:tab w:val="left" w:pos="2918"/>
        </w:tabs>
        <w:spacing w:after="0"/>
        <w:ind w:left="0" w:firstLine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List Paragraph"/>
        <w:tabs>
          <w:tab w:val="left" w:pos="2918"/>
        </w:tabs>
        <w:spacing w:after="0"/>
        <w:ind w:left="0" w:firstLine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L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Organisateur se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serve le droit de proc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der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toutes les v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rifications n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cessaires concernant l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identit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, l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adresse postale et / ou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lectronique des participants.</w:t>
      </w:r>
    </w:p>
    <w:p>
      <w:pPr>
        <w:pStyle w:val="List Paragraph"/>
        <w:tabs>
          <w:tab w:val="left" w:pos="2918"/>
        </w:tabs>
        <w:spacing w:after="0"/>
        <w:ind w:left="0" w:firstLine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sz w:val="20"/>
          <w:szCs w:val="2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Toute personne ne remplissant pas ces conditions ou refusant de les justifier sera exclue de la s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ance et ne pourra, en aucun cas, b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n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ficier de toute dotation potentiellement remport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e, et ce sans que cette s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ance ne donne lieu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indemnisation.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Organisateur se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serve le droit de s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lectionner un autre participant 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 lorsqu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un participant  initial n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est pas en mesure d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apporter de preuve suffisante de ladite autorisation ou demande du compl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ment d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information.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Organisateur se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serve le droit d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exclure tout participant ne respectant pas l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’é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quit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de la s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ance et/ou en cas de tricherie ou de Fraude.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La participation au tirage au sort implique 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acceptation expresse et sans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serve du pr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sent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glement, en toutes ses stipulations. Le non-respect dudit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glement entra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î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ne 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annulation automatique de la participation et de l'attribution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ventuelle de gratification(s). </w:t>
      </w:r>
    </w:p>
    <w:p>
      <w:pPr>
        <w:pStyle w:val="Corps A"/>
        <w:spacing w:after="0"/>
        <w:jc w:val="both"/>
        <w:rPr>
          <w:rStyle w:val="Aucun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heading 1"/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ARTICLE 4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: PRINCIPE DE LA PARTICIPATION  A  LA SEANCE DU YOGA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color w:val="ff0000"/>
          <w:sz w:val="20"/>
          <w:szCs w:val="20"/>
          <w:u w:color="ff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Pour </w:t>
      </w:r>
      <w:r>
        <w:rPr>
          <w:rStyle w:val="Aucun"/>
          <w:sz w:val="20"/>
          <w:szCs w:val="20"/>
          <w:rtl w:val="0"/>
          <w:lang w:val="fr-FR"/>
        </w:rPr>
        <w:t xml:space="preserve">participer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>la s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ance Yoga organis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e</w:t>
      </w:r>
      <w:r>
        <w:rPr>
          <w:rStyle w:val="Aucun"/>
          <w:sz w:val="20"/>
          <w:szCs w:val="20"/>
          <w:rtl w:val="0"/>
          <w:lang w:val="fr-FR"/>
        </w:rPr>
        <w:t>, le participant devra</w:t>
      </w:r>
      <w:r>
        <w:rPr>
          <w:rStyle w:val="Aucun"/>
          <w:sz w:val="20"/>
          <w:szCs w:val="20"/>
          <w:rtl w:val="0"/>
          <w:lang w:val="en-US"/>
        </w:rPr>
        <w:t> </w:t>
      </w:r>
      <w:r>
        <w:rPr>
          <w:rStyle w:val="Aucun"/>
          <w:sz w:val="20"/>
          <w:szCs w:val="20"/>
          <w:rtl w:val="0"/>
          <w:lang w:val="en-US"/>
        </w:rPr>
        <w:t>:</w:t>
      </w:r>
    </w:p>
    <w:p>
      <w:pPr>
        <w:pStyle w:val="List Paragraph"/>
        <w:spacing w:after="0" w:line="240" w:lineRule="auto"/>
        <w:jc w:val="both"/>
        <w:rPr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fr-FR"/>
        </w:rPr>
      </w:pPr>
      <w:r>
        <w:rPr>
          <w:sz w:val="20"/>
          <w:szCs w:val="20"/>
          <w:rtl w:val="0"/>
          <w:lang w:val="fr-FR"/>
        </w:rPr>
        <w:t>Se rendre sur la page Facebook Renault Alg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rie </w:t>
      </w:r>
      <w:r>
        <w:rPr>
          <w:rStyle w:val="Hyperlink.1"/>
          <w:sz w:val="20"/>
          <w:szCs w:val="20"/>
        </w:rPr>
        <w:fldChar w:fldCharType="begin" w:fldLock="0"/>
      </w:r>
      <w:r>
        <w:rPr>
          <w:rStyle w:val="Hyperlink.1"/>
          <w:sz w:val="20"/>
          <w:szCs w:val="20"/>
        </w:rPr>
        <w:instrText xml:space="preserve"> HYPERLINK "https://www.facebook.com/RenaultAlgerie/"</w:instrText>
      </w:r>
      <w:r>
        <w:rPr>
          <w:rStyle w:val="Hyperlink.1"/>
          <w:sz w:val="20"/>
          <w:szCs w:val="20"/>
        </w:rPr>
        <w:fldChar w:fldCharType="separate" w:fldLock="0"/>
      </w:r>
      <w:r>
        <w:rPr>
          <w:rStyle w:val="Hyperlink.1"/>
          <w:sz w:val="20"/>
          <w:szCs w:val="20"/>
          <w:rtl w:val="0"/>
          <w:lang w:val="fr-FR"/>
        </w:rPr>
        <w:t>https://www.facebook.com/RenaultAlgerie/</w:t>
      </w:r>
      <w:r>
        <w:rPr>
          <w:sz w:val="20"/>
          <w:szCs w:val="20"/>
        </w:rPr>
        <w:fldChar w:fldCharType="end" w:fldLock="0"/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sz w:val="20"/>
          <w:szCs w:val="20"/>
          <w:shd w:val="clear" w:color="auto" w:fill="ffffff"/>
          <w:rtl w:val="0"/>
          <w:lang w:val="fr-FR"/>
        </w:rPr>
        <w:t>Lire le r</w:t>
      </w:r>
      <w:r>
        <w:rPr>
          <w:rStyle w:val="Aucun"/>
          <w:sz w:val="20"/>
          <w:szCs w:val="20"/>
          <w:shd w:val="clear" w:color="auto" w:fill="ffffff"/>
          <w:rtl w:val="0"/>
          <w:lang w:val="fr-FR"/>
        </w:rPr>
        <w:t>è</w:t>
      </w:r>
      <w:r>
        <w:rPr>
          <w:rStyle w:val="Aucun"/>
          <w:sz w:val="20"/>
          <w:szCs w:val="20"/>
          <w:shd w:val="clear" w:color="auto" w:fill="ffffff"/>
          <w:rtl w:val="0"/>
          <w:lang w:val="fr-FR"/>
        </w:rPr>
        <w:t>glement relatif au jeu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sz w:val="20"/>
          <w:szCs w:val="20"/>
          <w:shd w:val="clear" w:color="auto" w:fill="ffffff"/>
          <w:rtl w:val="0"/>
          <w:lang w:val="fr-FR"/>
        </w:rPr>
        <w:t>Remplir le formulaire</w:t>
      </w:r>
    </w:p>
    <w:p>
      <w:pPr>
        <w:pStyle w:val="Corps A"/>
        <w:spacing w:after="0"/>
        <w:jc w:val="both"/>
        <w:rPr>
          <w:sz w:val="20"/>
          <w:szCs w:val="20"/>
        </w:rPr>
      </w:pPr>
    </w:p>
    <w:p>
      <w:pPr>
        <w:pStyle w:val="heading 1"/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ARTICLE 5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: DESIGNATION DES PARTICIPANTS</w:t>
      </w:r>
    </w:p>
    <w:p>
      <w:pPr>
        <w:pStyle w:val="Corps A"/>
        <w:spacing w:after="0"/>
        <w:jc w:val="both"/>
        <w:rPr>
          <w:sz w:val="20"/>
          <w:szCs w:val="20"/>
        </w:rPr>
      </w:pPr>
    </w:p>
    <w:p>
      <w:pPr>
        <w:pStyle w:val="Corps A"/>
        <w:spacing w:after="0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fr-FR"/>
        </w:rPr>
        <w:t>Les gagnants seront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en-US"/>
        </w:rPr>
        <w:t>sign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 comme suit</w:t>
      </w:r>
      <w:r>
        <w:rPr>
          <w:rStyle w:val="Aucun"/>
          <w:sz w:val="20"/>
          <w:szCs w:val="20"/>
          <w:rtl w:val="0"/>
          <w:lang w:val="en-US"/>
        </w:rPr>
        <w:t> </w:t>
      </w:r>
      <w:r>
        <w:rPr>
          <w:rStyle w:val="Aucun"/>
          <w:sz w:val="20"/>
          <w:szCs w:val="20"/>
          <w:rtl w:val="0"/>
          <w:lang w:val="en-US"/>
        </w:rPr>
        <w:t xml:space="preserve">: </w:t>
      </w:r>
    </w:p>
    <w:p>
      <w:pPr>
        <w:pStyle w:val="Corps A"/>
        <w:spacing w:after="0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  <w:rtl w:val="0"/>
          <w:lang w:val="en-US"/>
        </w:rPr>
        <w:t>C</w:t>
      </w:r>
      <w:r>
        <w:rPr>
          <w:rStyle w:val="Aucun"/>
          <w:sz w:val="20"/>
          <w:szCs w:val="20"/>
          <w:rtl w:val="0"/>
          <w:lang w:val="en-US"/>
        </w:rPr>
        <w:t>’</w:t>
      </w:r>
      <w:r>
        <w:rPr>
          <w:rStyle w:val="Aucun"/>
          <w:sz w:val="20"/>
          <w:szCs w:val="20"/>
          <w:rtl w:val="0"/>
          <w:lang w:val="fr-FR"/>
        </w:rPr>
        <w:t xml:space="preserve">est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 xml:space="preserve">travers un tirage au sort des profils ayant rempli le formulaire. </w:t>
      </w:r>
    </w:p>
    <w:p>
      <w:pPr>
        <w:pStyle w:val="Corps A"/>
        <w:spacing w:after="0"/>
        <w:jc w:val="both"/>
        <w:rPr>
          <w:sz w:val="20"/>
          <w:szCs w:val="20"/>
        </w:rPr>
      </w:pPr>
    </w:p>
    <w:p>
      <w:pPr>
        <w:pStyle w:val="Corps A"/>
        <w:spacing w:after="0"/>
        <w:jc w:val="both"/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de-DE"/>
        </w:rPr>
        <w:t>ARTICLE 6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: ATTRIBUTION DES CADEAUX</w:t>
      </w:r>
    </w:p>
    <w:p>
      <w:pPr>
        <w:pStyle w:val="Corps A"/>
        <w:spacing w:after="0"/>
        <w:jc w:val="both"/>
        <w:rPr>
          <w:sz w:val="20"/>
          <w:szCs w:val="20"/>
        </w:rPr>
      </w:pP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Les 50 Participantes</w:t>
      </w:r>
      <w:r>
        <w:rPr>
          <w:rStyle w:val="Aucun"/>
          <w:rFonts w:ascii="Calibri" w:cs="Calibri" w:hAnsi="Calibri" w:eastAsia="Calibri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 xml:space="preserve"> «</w:t>
      </w:r>
      <w:r>
        <w:rPr>
          <w:rStyle w:val="Aucun"/>
          <w:rFonts w:ascii="Calibri" w:cs="Calibri" w:hAnsi="Calibri" w:eastAsia="Calibri"/>
          <w:i w:val="1"/>
          <w:iCs w:val="1"/>
          <w:color w:val="000000"/>
          <w:sz w:val="20"/>
          <w:szCs w:val="20"/>
          <w:u w:color="000000"/>
          <w:rtl w:val="0"/>
          <w:lang w:val="es-ES_tradnl"/>
        </w:rPr>
        <w:t>OCTOBRE ROSE</w:t>
      </w:r>
      <w:r>
        <w:rPr>
          <w:rStyle w:val="Aucun"/>
          <w:rFonts w:ascii="Calibri" w:cs="Calibri" w:hAnsi="Calibri" w:eastAsia="Calibri"/>
          <w:i w:val="1"/>
          <w:iCs w:val="1"/>
          <w:color w:val="000000"/>
          <w:sz w:val="20"/>
          <w:szCs w:val="20"/>
          <w:u w:color="000000"/>
          <w:rtl w:val="0"/>
          <w:lang w:val="it-IT"/>
        </w:rPr>
        <w:t>»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  remporteront : 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Une place pour une s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ance YOGA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 le samedi 19 octobre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Alger. 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es-ES_tradnl"/>
        </w:rPr>
        <w:t>En ca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 de 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sistement, 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autres personnes seront choisis. </w:t>
      </w:r>
    </w:p>
    <w:p>
      <w:pPr>
        <w:pStyle w:val="heading 1"/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ARTICLE 7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: PUBLICITE ET PROMOTION DE LISTE DES GAGNANTS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Chaque participant autorise 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utilisation de sa photo et vid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o ainsi que des photos et vid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os prises lors de la de la s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ance du YOGA, en c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dant ses droits d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image sans contrepartie financi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re, d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utilisation et d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exploitation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Organisateur afin qu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il les publie sur 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ensemble de ses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seaux sociaux (Facebook, Twitter, Instagram) ainsi que tous les supports visuels (t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l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vision, capsules vid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o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…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) et ce sur une dur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e ind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termin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it-IT"/>
        </w:rPr>
        <w:t xml:space="preserve">e. </w:t>
      </w:r>
    </w:p>
    <w:p>
      <w:pPr>
        <w:pStyle w:val="heading 1"/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ARTICLE 8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>: RESPONSABILITE&amp; RESILIATION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Organisateur ne pourra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tre tenu pour responsable de l'utilisation frauduleuse des cadeaux remis aux gagnants, ou photos ou/et des informations priv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 des participants, notamment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: 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atteinte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la vie priv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e de ces derniers.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lang w:val="en-US"/>
        </w:rPr>
        <w:br w:type="textWrapping"/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En cas de force majeure ou d'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v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nements ind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pendants de sa volont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perturbant le bon 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roulement du jeu-concours 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Organisateur informera les participants via sa page Facebook.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Ne pourra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tre tenue pour responsable si, pour des raisons ind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pendantes de sa volont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, le jeu devait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tre en totalit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ou partiellement report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it-IT"/>
        </w:rPr>
        <w:t>, modifi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ou annul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sans qu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il puisse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tre pr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tendu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aucune indemnit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par les participants.   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Le jeu-concours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tant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galement accessible via le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seau social Facebook, tous les participants devront se conformer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son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glement d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utilisation. Le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seau Facebook n'est en aucun cas li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au jeu-concours en lui-m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me et ne pourra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tre tenu pour responsable de quelque mani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re que ce soit, notamment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: 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atteinte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la vie priv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e des participants.</w:t>
      </w:r>
    </w:p>
    <w:p>
      <w:pPr>
        <w:pStyle w:val="No Spacing"/>
        <w:rPr>
          <w:rStyle w:val="Aucun"/>
          <w:color w:val="000000"/>
          <w:sz w:val="20"/>
          <w:szCs w:val="20"/>
          <w:u w:color="000000"/>
        </w:rPr>
      </w:pPr>
    </w:p>
    <w:p>
      <w:pPr>
        <w:pStyle w:val="No Spacing"/>
        <w:rPr>
          <w:rStyle w:val="Aucun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 Spacing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Egalement, les participants se 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sistent de toutes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clamations ou indemnit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 li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es durant ou apr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 ce jeu-concours.</w:t>
      </w:r>
    </w:p>
    <w:p>
      <w:pPr>
        <w:pStyle w:val="List Paragraph"/>
        <w:shd w:val="clear" w:color="auto" w:fill="ffffff"/>
        <w:spacing w:after="0"/>
        <w:ind w:left="0" w:firstLine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heading 1"/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  <w:lang w:val="fr-FR"/>
        </w:rPr>
        <w:t xml:space="preserve">ARTICLE 9 : JURIDICTION 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La participation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it-IT"/>
        </w:rPr>
        <w:t>la s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ance implique 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acceptation enti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re et sans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serve du pr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sent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glement, de ses modalit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pt-PT"/>
        </w:rPr>
        <w:t>s de d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roulement et de ses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sultats.</w:t>
      </w:r>
    </w:p>
    <w:p>
      <w:pPr>
        <w:pStyle w:val="Corps A"/>
        <w:spacing w:after="0"/>
        <w:jc w:val="both"/>
        <w:rPr>
          <w:rStyle w:val="Aucun"/>
          <w:color w:val="000000"/>
          <w:sz w:val="20"/>
          <w:szCs w:val="20"/>
          <w:u w:color="000000"/>
        </w:rPr>
      </w:pPr>
    </w:p>
    <w:p>
      <w:pPr>
        <w:pStyle w:val="Corps A"/>
        <w:spacing w:after="0"/>
        <w:jc w:val="both"/>
      </w:pP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Les participantes sont soumises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sz w:val="20"/>
          <w:szCs w:val="20"/>
          <w:u w:color="000000"/>
          <w:rtl w:val="0"/>
          <w:lang w:val="it-IT"/>
        </w:rPr>
        <w:t>la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glementation Alg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rienne applicable aux jeux et quiz. Tout litige qui ne pourra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ê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tre 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de-DE"/>
        </w:rPr>
        <w:t>gl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é à 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l'amiable sera soumis aux tribunaux comp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é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tents pr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s du si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è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>ge de l</w:t>
      </w:r>
      <w:r>
        <w:rPr>
          <w:rStyle w:val="Aucun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Style w:val="Aucun"/>
          <w:color w:val="000000"/>
          <w:sz w:val="20"/>
          <w:szCs w:val="20"/>
          <w:u w:color="000000"/>
          <w:rtl w:val="0"/>
          <w:lang w:val="fr-FR"/>
        </w:rPr>
        <w:t xml:space="preserve">Organisateur. </w:t>
      </w:r>
    </w:p>
    <w:sectPr>
      <w:headerReference w:type="default" r:id="rId5"/>
      <w:footerReference w:type="default" r:id="rId6"/>
      <w:pgSz w:w="11900" w:h="16840" w:orient="portrait"/>
      <w:pgMar w:top="567" w:right="1133" w:bottom="284" w:left="1134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CHERFI Lamia" w:date="2019-10-07T1:56:26 PMZ">
    <w:p w14:paraId="1111FFFF">
      <w:pPr>
        <w:pStyle w:val="Par défaut"/>
      </w:pPr>
    </w:p>
    <w:p w14:paraId="11120000">
      <w:pPr>
        <w:pStyle w:val="Par défaut"/>
      </w:pPr>
      <w:r>
        <w:rPr>
          <w:rFonts w:cs="Arial Unicode MS" w:eastAsia="Arial Unicode MS"/>
          <w:rtl w:val="0"/>
        </w:rPr>
        <w:t>A partir du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Renault Lif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073741825" name="officeArt object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s A"/>
                            <w:spacing w:after="0"/>
                            <w:jc w:val="right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20"/>
                              <w:szCs w:val="20"/>
                              <w:u w:color="000000"/>
                              <w:rtl w:val="0"/>
                              <w:lang w:val="en-US"/>
                            </w:rPr>
                            <w:t>Confidential C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0.0pt;margin-top:805.9pt;width:595.3pt;height:2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s A"/>
                      <w:spacing w:after="0"/>
                      <w:jc w:val="right"/>
                    </w:pPr>
                    <w:r>
                      <w:rPr>
                        <w:rFonts w:ascii="Arial" w:hAnsi="Arial"/>
                        <w:color w:val="000000"/>
                        <w:sz w:val="20"/>
                        <w:szCs w:val="20"/>
                        <w:u w:color="000000"/>
                        <w:rtl w:val="0"/>
                        <w:lang w:val="en-US"/>
                      </w:rPr>
                      <w:t>Confidential C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Cambria" w:cs="Cambria" w:hAnsi="Cambria" w:eastAsia="Cambria"/>
        <w:b w:val="1"/>
        <w:bCs w:val="1"/>
        <w:i w:val="1"/>
        <w:iCs w:val="1"/>
        <w:sz w:val="18"/>
        <w:szCs w:val="18"/>
        <w:rtl w:val="0"/>
        <w:lang w:val="fr-FR"/>
      </w:rPr>
      <w:t>R</w:t>
    </w:r>
    <w:r>
      <w:rPr>
        <w:rFonts w:ascii="Cambria" w:cs="Cambria" w:hAnsi="Cambria" w:eastAsia="Cambria"/>
        <w:b w:val="1"/>
        <w:bCs w:val="1"/>
        <w:i w:val="1"/>
        <w:iCs w:val="1"/>
        <w:sz w:val="18"/>
        <w:szCs w:val="18"/>
        <w:rtl w:val="0"/>
        <w:lang w:val="fr-FR"/>
      </w:rPr>
      <w:t>è</w:t>
    </w:r>
    <w:r>
      <w:rPr>
        <w:rFonts w:ascii="Cambria" w:cs="Cambria" w:hAnsi="Cambria" w:eastAsia="Cambria"/>
        <w:b w:val="1"/>
        <w:bCs w:val="1"/>
        <w:i w:val="1"/>
        <w:iCs w:val="1"/>
        <w:sz w:val="18"/>
        <w:szCs w:val="18"/>
        <w:rtl w:val="0"/>
        <w:lang w:val="fr-FR"/>
      </w:rPr>
      <w:t xml:space="preserve">glement  </w:t>
    </w:r>
    <w:r>
      <w:rPr>
        <w:rFonts w:ascii="Times New Roman" w:hAnsi="Times New Roman" w:hint="default"/>
        <w:b w:val="1"/>
        <w:bCs w:val="1"/>
        <w:i w:val="1"/>
        <w:iCs w:val="1"/>
        <w:sz w:val="18"/>
        <w:szCs w:val="18"/>
        <w:rtl w:val="0"/>
        <w:lang w:val="fr-FR"/>
      </w:rPr>
      <w:t>« </w:t>
    </w:r>
    <w:r>
      <w:rPr>
        <w:rFonts w:ascii="Arial" w:hAnsi="Arial"/>
        <w:b w:val="1"/>
        <w:bCs w:val="1"/>
        <w:i w:val="1"/>
        <w:iCs w:val="1"/>
        <w:color w:val="6a6a6a"/>
        <w:u w:color="6a6a6a"/>
        <w:shd w:val="clear" w:color="auto" w:fill="ffffff"/>
        <w:rtl w:val="0"/>
        <w:lang w:val="fr-FR"/>
      </w:rPr>
      <w:t>OCTOBRE ROSE</w:t>
    </w:r>
    <w:r>
      <w:rPr>
        <w:rFonts w:ascii="Arial" w:hAnsi="Arial"/>
        <w:color w:val="545454"/>
        <w:u w:color="545454"/>
        <w:shd w:val="clear" w:color="auto" w:fill="ffffff"/>
        <w:rtl w:val="0"/>
        <w:lang w:val="fr-FR"/>
      </w:rPr>
      <w:t xml:space="preserve"> </w:t>
    </w:r>
    <w:r>
      <w:rPr>
        <w:rFonts w:ascii="Times New Roman" w:hAnsi="Times New Roman" w:hint="default"/>
        <w:b w:val="1"/>
        <w:bCs w:val="1"/>
        <w:i w:val="1"/>
        <w:iCs w:val="1"/>
        <w:sz w:val="18"/>
        <w:szCs w:val="18"/>
        <w:rtl w:val="0"/>
        <w:lang w:val="fr-FR"/>
      </w:rPr>
      <w:t>»</w:t>
    </w:r>
    <w:r>
      <w:rPr>
        <w:rFonts w:ascii="Cambria" w:cs="Cambria" w:hAnsi="Cambria" w:eastAsia="Cambria"/>
        <w:b w:val="1"/>
        <w:bCs w:val="1"/>
        <w:i w:val="1"/>
        <w:iCs w:val="1"/>
        <w:sz w:val="18"/>
        <w:szCs w:val="18"/>
        <w:rtl w:val="0"/>
        <w:lang w:val="fr-FR"/>
      </w:rPr>
      <w:t>_Renault Alg</w:t>
    </w:r>
    <w:r>
      <w:rPr>
        <w:rFonts w:ascii="Cambria" w:cs="Cambria" w:hAnsi="Cambria" w:eastAsia="Cambria"/>
        <w:b w:val="1"/>
        <w:bCs w:val="1"/>
        <w:i w:val="1"/>
        <w:iCs w:val="1"/>
        <w:sz w:val="18"/>
        <w:szCs w:val="18"/>
        <w:rtl w:val="0"/>
        <w:lang w:val="fr-FR"/>
      </w:rPr>
      <w:t>é</w:t>
    </w:r>
    <w:r>
      <w:rPr>
        <w:rFonts w:ascii="Cambria" w:cs="Cambria" w:hAnsi="Cambria" w:eastAsia="Cambria"/>
        <w:b w:val="1"/>
        <w:bCs w:val="1"/>
        <w:i w:val="1"/>
        <w:iCs w:val="1"/>
        <w:sz w:val="18"/>
        <w:szCs w:val="18"/>
        <w:rtl w:val="0"/>
        <w:lang w:val="fr-FR"/>
      </w:rPr>
      <w:t>rie Octobre 2019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heading 1">
    <w:name w:val="heading 1"/>
    <w:next w:val="Corps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0000ff"/>
      <w:sz w:val="20"/>
      <w:szCs w:val="20"/>
      <w:u w:val="single" w:color="0000ff"/>
      <w:lang w:val="en-US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Style 1 importé">
    <w:name w:val="Style 1 importé"/>
    <w:pPr>
      <w:numPr>
        <w:numId w:val="1"/>
      </w:numPr>
    </w:pPr>
  </w:style>
  <w:style w:type="character" w:styleId="Hyperlink.1">
    <w:name w:val="Hyperlink.1"/>
    <w:basedOn w:val="Aucun"/>
    <w:next w:val="Hyperlink.1"/>
    <w:rPr>
      <w:color w:val="0000ff"/>
      <w:u w:val="single" w:color="0000ff"/>
      <w:shd w:val="clear" w:color="auto" w:fill="ffffff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