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53FA8" w14:textId="77777777" w:rsidR="00624260" w:rsidRDefault="00624260" w:rsidP="0062426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1978D7" wp14:editId="053DC9CB">
                <wp:simplePos x="0" y="0"/>
                <wp:positionH relativeFrom="margin">
                  <wp:posOffset>1710055</wp:posOffset>
                </wp:positionH>
                <wp:positionV relativeFrom="paragraph">
                  <wp:posOffset>-90170</wp:posOffset>
                </wp:positionV>
                <wp:extent cx="6067425" cy="61912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61912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6773BF67" w14:textId="77777777" w:rsidR="00624260" w:rsidRPr="00E375C2" w:rsidRDefault="00624260" w:rsidP="0062426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375C2">
                              <w:rPr>
                                <w:rFonts w:ascii="Comic Sans MS" w:hAnsi="Comic Sans MS"/>
                              </w:rPr>
                              <w:t>Cahier-journal</w:t>
                            </w:r>
                          </w:p>
                          <w:p w14:paraId="5E82D371" w14:textId="77777777" w:rsidR="00624260" w:rsidRPr="00E375C2" w:rsidRDefault="00624260" w:rsidP="0062426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Lundi 3 novembre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978D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4.65pt;margin-top:-7.1pt;width:477.7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" fillcolor="#8faadc" strokecolor="#8faadc" strokeweight=".5pt">
                <v:textbox>
                  <w:txbxContent>
                    <w:p w14:paraId="6773BF67" w14:textId="77777777" w:rsidR="00624260" w:rsidRPr="00E375C2" w:rsidRDefault="00624260" w:rsidP="0062426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E375C2">
                        <w:rPr>
                          <w:rFonts w:ascii="Comic Sans MS" w:hAnsi="Comic Sans MS"/>
                        </w:rPr>
                        <w:t>Cahier-journal</w:t>
                      </w:r>
                    </w:p>
                    <w:p w14:paraId="5E82D371" w14:textId="77777777" w:rsidR="00624260" w:rsidRPr="00E375C2" w:rsidRDefault="00624260" w:rsidP="0062426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Lundi 3 novembre 2014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7323A0" wp14:editId="122A716B">
                <wp:simplePos x="0" y="0"/>
                <wp:positionH relativeFrom="column">
                  <wp:posOffset>1304925</wp:posOffset>
                </wp:positionH>
                <wp:positionV relativeFrom="paragraph">
                  <wp:posOffset>-180975</wp:posOffset>
                </wp:positionV>
                <wp:extent cx="6886575" cy="742950"/>
                <wp:effectExtent l="0" t="0" r="28575" b="19050"/>
                <wp:wrapNone/>
                <wp:docPr id="1" name="Arrondir un rectangle avec un coin du même côt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742950"/>
                        </a:xfrm>
                        <a:prstGeom prst="round2SameRect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1F6C41" id="Arrondir un rectangle avec un coin du même côté 1" o:spid="_x0000_s1026" style="position:absolute;margin-left:102.75pt;margin-top:-14.25pt;width:542.25pt;height:5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886575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" path="m123827,l6762748,v68388,,123827,55439,123827,123827l6886575,742950r,l,742950r,l,123827c,55439,55439,,123827,xe" fillcolor="#8faadc" strokecolor="#8faadc" strokeweight="1pt">
                <v:stroke joinstyle="miter"/>
                <v:path arrowok="t" o:connecttype="custom" o:connectlocs="123827,0;6762748,0;6886575,123827;6886575,742950;6886575,742950;0,742950;0,742950;0,123827;123827,0" o:connectangles="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DC382" wp14:editId="1F51F718">
                <wp:simplePos x="0" y="0"/>
                <wp:positionH relativeFrom="column">
                  <wp:posOffset>8181975</wp:posOffset>
                </wp:positionH>
                <wp:positionV relativeFrom="paragraph">
                  <wp:posOffset>57150</wp:posOffset>
                </wp:positionV>
                <wp:extent cx="1390650" cy="504825"/>
                <wp:effectExtent l="0" t="0" r="19050" b="28575"/>
                <wp:wrapNone/>
                <wp:docPr id="4" name="Arrondir un rectangle à un seul coi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04825"/>
                        </a:xfrm>
                        <a:prstGeom prst="round1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910E9" id="Arrondir un rectangle à un seul coin 4" o:spid="_x0000_s1026" style="position:absolute;margin-left:644.25pt;margin-top:4.5pt;width:109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065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" path="m,l1306511,v46469,,84139,37670,84139,84139l1390650,504825,,504825,,xe" fillcolor="#dae3f3" strokecolor="#dae3f3" strokeweight="1pt">
                <v:stroke joinstyle="miter"/>
                <v:path arrowok="t" o:connecttype="custom" o:connectlocs="0,0;1306511,0;1390650,84139;1390650,504825;0,504825;0,0" o:connectangles="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811549" wp14:editId="411A4E06">
                <wp:simplePos x="0" y="0"/>
                <wp:positionH relativeFrom="column">
                  <wp:posOffset>8286750</wp:posOffset>
                </wp:positionH>
                <wp:positionV relativeFrom="paragraph">
                  <wp:posOffset>161925</wp:posOffset>
                </wp:positionV>
                <wp:extent cx="1143000" cy="28575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1CB2DB83" w14:textId="77777777" w:rsidR="00624260" w:rsidRPr="00E375C2" w:rsidRDefault="00624260" w:rsidP="0062426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Pour le maitre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11549" id="Zone de texte 6" o:spid="_x0000_s1027" type="#_x0000_t202" style="position:absolute;margin-left:652.5pt;margin-top:12.75pt;width:90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" fillcolor="#dae3f3" strokecolor="#dae3f3" strokeweight=".5pt">
                <v:textbox>
                  <w:txbxContent>
                    <w:p w14:paraId="1CB2DB83" w14:textId="77777777" w:rsidR="00624260" w:rsidRPr="00E375C2" w:rsidRDefault="00624260" w:rsidP="0062426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Pour le maitre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301CBA" wp14:editId="35CAD3F4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1419225" cy="504000"/>
                <wp:effectExtent l="0" t="0" r="28575" b="10795"/>
                <wp:wrapNone/>
                <wp:docPr id="3" name="Arrondir un rectangle à un seul coi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19225" cy="504000"/>
                        </a:xfrm>
                        <a:prstGeom prst="round1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4A5AD" id="Arrondir un rectangle à un seul coin 3" o:spid="_x0000_s1026" style="position:absolute;margin-left:0;margin-top:4.25pt;width:111.75pt;height:39.7pt;flip:x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419225,50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" path="m,l1335223,v46393,,84002,37609,84002,84002l1419225,504000,,504000,,xe" fillcolor="#dae3f3" strokecolor="#dae3f3" strokeweight="1pt">
                <v:stroke joinstyle="miter"/>
                <v:path arrowok="t" o:connecttype="custom" o:connectlocs="0,0;1335223,0;1419225,84002;1419225,504000;0,504000;0,0" o:connectangles="0,0,0,0,0,0"/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1FCF3" wp14:editId="35C1D0CB">
                <wp:simplePos x="0" y="0"/>
                <wp:positionH relativeFrom="column">
                  <wp:posOffset>281305</wp:posOffset>
                </wp:positionH>
                <wp:positionV relativeFrom="paragraph">
                  <wp:posOffset>186055</wp:posOffset>
                </wp:positionV>
                <wp:extent cx="733425" cy="295275"/>
                <wp:effectExtent l="0" t="0" r="28575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9527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40297C91" w14:textId="77777777" w:rsidR="00624260" w:rsidRPr="00E375C2" w:rsidRDefault="00624260" w:rsidP="0062426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375C2">
                              <w:rPr>
                                <w:rFonts w:ascii="Comic Sans MS" w:hAnsi="Comic Sans MS"/>
                              </w:rPr>
                              <w:t>Cycle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1FCF3" id="Zone de texte 5" o:spid="_x0000_s1028" type="#_x0000_t202" style="position:absolute;margin-left:22.15pt;margin-top:14.65pt;width:57.75pt;height:2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" fillcolor="#dae3f3" strokecolor="#dae3f3" strokeweight=".5pt">
                <v:textbox>
                  <w:txbxContent>
                    <w:p w14:paraId="40297C91" w14:textId="77777777" w:rsidR="00624260" w:rsidRPr="00E375C2" w:rsidRDefault="00624260" w:rsidP="0062426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E375C2">
                        <w:rPr>
                          <w:rFonts w:ascii="Comic Sans MS" w:hAnsi="Comic Sans MS"/>
                        </w:rPr>
                        <w:t>Cycle 3</w:t>
                      </w:r>
                    </w:p>
                  </w:txbxContent>
                </v:textbox>
              </v:shape>
            </w:pict>
          </mc:Fallback>
        </mc:AlternateContent>
      </w:r>
    </w:p>
    <w:p w14:paraId="21B7F257" w14:textId="77777777" w:rsidR="00624260" w:rsidRDefault="00624260" w:rsidP="00624260"/>
    <w:p w14:paraId="28D8B312" w14:textId="77777777" w:rsidR="00624260" w:rsidRPr="003F7594" w:rsidRDefault="00624260" w:rsidP="0062426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Style w:val="Grilledutableau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185"/>
        <w:gridCol w:w="862"/>
        <w:gridCol w:w="1641"/>
        <w:gridCol w:w="2409"/>
        <w:gridCol w:w="7391"/>
        <w:gridCol w:w="1900"/>
      </w:tblGrid>
      <w:tr w:rsidR="00624260" w14:paraId="609170E6" w14:textId="77777777" w:rsidTr="007C2FB7">
        <w:trPr>
          <w:jc w:val="center"/>
        </w:trPr>
        <w:tc>
          <w:tcPr>
            <w:tcW w:w="1185" w:type="dxa"/>
          </w:tcPr>
          <w:p w14:paraId="1C5A8D9C" w14:textId="77777777" w:rsidR="00624260" w:rsidRPr="00451D2B" w:rsidRDefault="00624260" w:rsidP="007C2FB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Horaire</w:t>
            </w:r>
          </w:p>
        </w:tc>
        <w:tc>
          <w:tcPr>
            <w:tcW w:w="862" w:type="dxa"/>
          </w:tcPr>
          <w:p w14:paraId="58F76BDE" w14:textId="77777777" w:rsidR="00624260" w:rsidRPr="00451D2B" w:rsidRDefault="00624260" w:rsidP="007C2FB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Classe</w:t>
            </w:r>
          </w:p>
        </w:tc>
        <w:tc>
          <w:tcPr>
            <w:tcW w:w="1641" w:type="dxa"/>
          </w:tcPr>
          <w:p w14:paraId="26F20774" w14:textId="77777777" w:rsidR="00624260" w:rsidRPr="00451D2B" w:rsidRDefault="00624260" w:rsidP="007C2FB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Discipline</w:t>
            </w:r>
          </w:p>
        </w:tc>
        <w:tc>
          <w:tcPr>
            <w:tcW w:w="2409" w:type="dxa"/>
          </w:tcPr>
          <w:p w14:paraId="2E14C4E2" w14:textId="77777777" w:rsidR="00624260" w:rsidRPr="00451D2B" w:rsidRDefault="00624260" w:rsidP="007C2FB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Objectif(s)</w:t>
            </w:r>
          </w:p>
        </w:tc>
        <w:tc>
          <w:tcPr>
            <w:tcW w:w="7391" w:type="dxa"/>
          </w:tcPr>
          <w:p w14:paraId="6DD1E079" w14:textId="77777777" w:rsidR="00624260" w:rsidRPr="00451D2B" w:rsidRDefault="00624260" w:rsidP="007C2FB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Déroulement</w:t>
            </w:r>
          </w:p>
        </w:tc>
        <w:tc>
          <w:tcPr>
            <w:tcW w:w="1900" w:type="dxa"/>
          </w:tcPr>
          <w:p w14:paraId="279D8203" w14:textId="77777777" w:rsidR="00624260" w:rsidRPr="00451D2B" w:rsidRDefault="00624260" w:rsidP="007C2FB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Matériel</w:t>
            </w:r>
          </w:p>
        </w:tc>
      </w:tr>
      <w:tr w:rsidR="00624260" w14:paraId="1E2B574C" w14:textId="77777777" w:rsidTr="007C2FB7">
        <w:trPr>
          <w:jc w:val="center"/>
        </w:trPr>
        <w:tc>
          <w:tcPr>
            <w:tcW w:w="1185" w:type="dxa"/>
            <w:vAlign w:val="center"/>
          </w:tcPr>
          <w:p w14:paraId="46A51028" w14:textId="77777777" w:rsidR="00624260" w:rsidRPr="00727C4F" w:rsidRDefault="00624260" w:rsidP="007C2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8h30-8h40</w:t>
            </w:r>
          </w:p>
        </w:tc>
        <w:tc>
          <w:tcPr>
            <w:tcW w:w="862" w:type="dxa"/>
            <w:vAlign w:val="center"/>
          </w:tcPr>
          <w:p w14:paraId="456997E3" w14:textId="77777777" w:rsidR="00624260" w:rsidRDefault="00624260" w:rsidP="007C2FB7">
            <w:pPr>
              <w:jc w:val="center"/>
            </w:pPr>
            <w:r>
              <w:t>entière</w:t>
            </w:r>
          </w:p>
        </w:tc>
        <w:tc>
          <w:tcPr>
            <w:tcW w:w="1641" w:type="dxa"/>
            <w:vAlign w:val="center"/>
          </w:tcPr>
          <w:p w14:paraId="7EF4B2A2" w14:textId="77777777" w:rsidR="00624260" w:rsidRDefault="00624260" w:rsidP="007C2FB7">
            <w:pPr>
              <w:jc w:val="center"/>
            </w:pPr>
            <w:r>
              <w:t>Anglais</w:t>
            </w:r>
          </w:p>
        </w:tc>
        <w:tc>
          <w:tcPr>
            <w:tcW w:w="2409" w:type="dxa"/>
          </w:tcPr>
          <w:p w14:paraId="0C75E285" w14:textId="77777777" w:rsidR="00624260" w:rsidRDefault="00624260" w:rsidP="007C2FB7"/>
          <w:p w14:paraId="217FD0ED" w14:textId="77777777" w:rsidR="00624260" w:rsidRDefault="00624260" w:rsidP="007C2FB7"/>
        </w:tc>
        <w:tc>
          <w:tcPr>
            <w:tcW w:w="7391" w:type="dxa"/>
            <w:vAlign w:val="center"/>
          </w:tcPr>
          <w:p w14:paraId="3F7EC7F3" w14:textId="567CF9AB" w:rsidR="00624260" w:rsidRDefault="00624260" w:rsidP="007C2FB7">
            <w:r>
              <w:t>-  Appel :</w:t>
            </w:r>
          </w:p>
          <w:p w14:paraId="7DC9836D" w14:textId="77777777" w:rsidR="00624260" w:rsidRDefault="00624260" w:rsidP="007C2FB7">
            <w:r>
              <w:t>- jeu du furet + furet inversé jusqu’à 15</w:t>
            </w:r>
          </w:p>
          <w:p w14:paraId="36C3D7BF" w14:textId="77777777" w:rsidR="00624260" w:rsidRDefault="00624260" w:rsidP="007C2FB7">
            <w:proofErr w:type="spellStart"/>
            <w:r>
              <w:t>What’s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 ? </w:t>
            </w:r>
            <w:proofErr w:type="spellStart"/>
            <w:r>
              <w:t>It’s</w:t>
            </w:r>
            <w:proofErr w:type="spellEnd"/>
            <w:r>
              <w:t xml:space="preserve"> a …</w:t>
            </w:r>
          </w:p>
        </w:tc>
        <w:tc>
          <w:tcPr>
            <w:tcW w:w="1900" w:type="dxa"/>
          </w:tcPr>
          <w:p w14:paraId="12388AA3" w14:textId="77777777" w:rsidR="00624260" w:rsidRDefault="00624260" w:rsidP="007C2FB7"/>
        </w:tc>
      </w:tr>
      <w:tr w:rsidR="00624260" w14:paraId="694EA3D7" w14:textId="77777777" w:rsidTr="007C2FB7">
        <w:trPr>
          <w:jc w:val="center"/>
        </w:trPr>
        <w:tc>
          <w:tcPr>
            <w:tcW w:w="1185" w:type="dxa"/>
            <w:vAlign w:val="center"/>
          </w:tcPr>
          <w:p w14:paraId="7FC0CE68" w14:textId="77777777" w:rsidR="00624260" w:rsidRDefault="00624260" w:rsidP="007C2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8h40-8h50</w:t>
            </w:r>
          </w:p>
        </w:tc>
        <w:tc>
          <w:tcPr>
            <w:tcW w:w="862" w:type="dxa"/>
            <w:vAlign w:val="center"/>
          </w:tcPr>
          <w:p w14:paraId="22BB56C8" w14:textId="77777777" w:rsidR="00624260" w:rsidRDefault="00624260" w:rsidP="007C2FB7">
            <w:pPr>
              <w:jc w:val="center"/>
            </w:pPr>
            <w:r>
              <w:t>entière</w:t>
            </w:r>
          </w:p>
        </w:tc>
        <w:tc>
          <w:tcPr>
            <w:tcW w:w="1641" w:type="dxa"/>
            <w:vAlign w:val="center"/>
          </w:tcPr>
          <w:p w14:paraId="07FCF8D2" w14:textId="77777777" w:rsidR="00624260" w:rsidRDefault="00624260" w:rsidP="007C2FB7">
            <w:pPr>
              <w:jc w:val="center"/>
            </w:pPr>
          </w:p>
        </w:tc>
        <w:tc>
          <w:tcPr>
            <w:tcW w:w="2409" w:type="dxa"/>
          </w:tcPr>
          <w:p w14:paraId="0EE252AE" w14:textId="77777777" w:rsidR="00624260" w:rsidRDefault="00624260" w:rsidP="007C2FB7"/>
        </w:tc>
        <w:tc>
          <w:tcPr>
            <w:tcW w:w="7391" w:type="dxa"/>
            <w:vAlign w:val="center"/>
          </w:tcPr>
          <w:p w14:paraId="1B8A8E24" w14:textId="77777777" w:rsidR="00624260" w:rsidRDefault="00624260" w:rsidP="007C2FB7">
            <w:r>
              <w:t>Vérifier les signatures (feux et CDJ + fichiers CE2</w:t>
            </w:r>
            <w:r w:rsidR="008F367D">
              <w:t xml:space="preserve"> et éval géo</w:t>
            </w:r>
            <w:r>
              <w:t>)</w:t>
            </w:r>
          </w:p>
          <w:p w14:paraId="2D7BC602" w14:textId="77777777" w:rsidR="00624260" w:rsidRDefault="00624260" w:rsidP="007C2FB7">
            <w:r>
              <w:t>Coller les dictées bilan, ranger les feuilles</w:t>
            </w:r>
          </w:p>
          <w:p w14:paraId="006806C8" w14:textId="5D7BDCAB" w:rsidR="0000406A" w:rsidRDefault="0000406A" w:rsidP="007C2FB7">
            <w:bookmarkStart w:id="0" w:name="_GoBack"/>
            <w:bookmarkEnd w:id="0"/>
          </w:p>
        </w:tc>
        <w:tc>
          <w:tcPr>
            <w:tcW w:w="1900" w:type="dxa"/>
          </w:tcPr>
          <w:p w14:paraId="31D8E825" w14:textId="77777777" w:rsidR="00624260" w:rsidRDefault="00624260" w:rsidP="007C2FB7"/>
        </w:tc>
      </w:tr>
      <w:tr w:rsidR="00624260" w14:paraId="32DF290B" w14:textId="77777777" w:rsidTr="0000406A">
        <w:trPr>
          <w:trHeight w:val="1196"/>
          <w:jc w:val="center"/>
        </w:trPr>
        <w:tc>
          <w:tcPr>
            <w:tcW w:w="1185" w:type="dxa"/>
            <w:vAlign w:val="center"/>
          </w:tcPr>
          <w:p w14:paraId="08F05383" w14:textId="77777777" w:rsidR="00624260" w:rsidRDefault="00624260" w:rsidP="007C2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8h50-9h05</w:t>
            </w:r>
          </w:p>
        </w:tc>
        <w:tc>
          <w:tcPr>
            <w:tcW w:w="862" w:type="dxa"/>
            <w:vAlign w:val="center"/>
          </w:tcPr>
          <w:p w14:paraId="06C08B5B" w14:textId="77777777" w:rsidR="00624260" w:rsidRDefault="00624260" w:rsidP="007C2FB7">
            <w:pPr>
              <w:jc w:val="center"/>
            </w:pPr>
            <w:r>
              <w:t>entière</w:t>
            </w:r>
          </w:p>
        </w:tc>
        <w:tc>
          <w:tcPr>
            <w:tcW w:w="1641" w:type="dxa"/>
            <w:vAlign w:val="center"/>
          </w:tcPr>
          <w:p w14:paraId="23AECF78" w14:textId="77777777" w:rsidR="00624260" w:rsidRDefault="00624260" w:rsidP="007C2FB7">
            <w:pPr>
              <w:jc w:val="center"/>
            </w:pPr>
            <w:r>
              <w:t>orthographe</w:t>
            </w:r>
          </w:p>
        </w:tc>
        <w:tc>
          <w:tcPr>
            <w:tcW w:w="2409" w:type="dxa"/>
          </w:tcPr>
          <w:p w14:paraId="0459E4EC" w14:textId="77777777" w:rsidR="00624260" w:rsidRPr="00CC54C1" w:rsidRDefault="00624260" w:rsidP="007C2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C54C1">
              <w:rPr>
                <w:sz w:val="20"/>
                <w:szCs w:val="20"/>
              </w:rPr>
              <w:t>Orthographier sans erreur un court texte</w:t>
            </w:r>
          </w:p>
          <w:p w14:paraId="07AFD94D" w14:textId="77777777" w:rsidR="00624260" w:rsidRDefault="00624260" w:rsidP="007C2FB7"/>
        </w:tc>
        <w:tc>
          <w:tcPr>
            <w:tcW w:w="7391" w:type="dxa"/>
            <w:vAlign w:val="center"/>
          </w:tcPr>
          <w:p w14:paraId="00300EDB" w14:textId="77777777" w:rsidR="00624260" w:rsidRDefault="00624260" w:rsidP="007C2FB7">
            <w:r>
              <w:t>Dictée flash :</w:t>
            </w:r>
          </w:p>
          <w:p w14:paraId="4EB69DA8" w14:textId="77777777" w:rsidR="00624260" w:rsidRDefault="0000406A" w:rsidP="0000406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 forain a installé son chapiteau. C'est l'heure de la représentation. Le clown malicieux monte dans les gradins et arrose une petite fille. </w:t>
            </w:r>
          </w:p>
          <w:p w14:paraId="4ECB156A" w14:textId="77777777" w:rsidR="0000406A" w:rsidRDefault="0000406A" w:rsidP="0000406A">
            <w:pPr>
              <w:pStyle w:val="Default"/>
            </w:pPr>
            <w:r>
              <w:rPr>
                <w:sz w:val="22"/>
                <w:szCs w:val="22"/>
              </w:rPr>
              <w:t>- Donner es mots de la dictée pour vendredi 7/11</w:t>
            </w:r>
          </w:p>
        </w:tc>
        <w:tc>
          <w:tcPr>
            <w:tcW w:w="1900" w:type="dxa"/>
          </w:tcPr>
          <w:p w14:paraId="6001747F" w14:textId="77777777" w:rsidR="00624260" w:rsidRDefault="00624260" w:rsidP="007C2FB7"/>
        </w:tc>
      </w:tr>
      <w:tr w:rsidR="00624260" w14:paraId="2C82B164" w14:textId="77777777" w:rsidTr="0000406A">
        <w:trPr>
          <w:trHeight w:val="135"/>
          <w:jc w:val="center"/>
        </w:trPr>
        <w:tc>
          <w:tcPr>
            <w:tcW w:w="1185" w:type="dxa"/>
            <w:vMerge w:val="restart"/>
            <w:vAlign w:val="center"/>
          </w:tcPr>
          <w:p w14:paraId="36365CF8" w14:textId="77777777" w:rsidR="00624260" w:rsidRDefault="00624260" w:rsidP="00271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9h05-</w:t>
            </w:r>
            <w:r w:rsidR="00271A20">
              <w:rPr>
                <w:sz w:val="16"/>
                <w:szCs w:val="16"/>
              </w:rPr>
              <w:t>9h45</w:t>
            </w:r>
          </w:p>
        </w:tc>
        <w:tc>
          <w:tcPr>
            <w:tcW w:w="862" w:type="dxa"/>
            <w:vAlign w:val="center"/>
          </w:tcPr>
          <w:p w14:paraId="5E9964FE" w14:textId="77777777" w:rsidR="00624260" w:rsidRDefault="00624260" w:rsidP="007C2FB7">
            <w:pPr>
              <w:jc w:val="center"/>
            </w:pPr>
            <w:r>
              <w:t>CE2</w:t>
            </w:r>
          </w:p>
        </w:tc>
        <w:tc>
          <w:tcPr>
            <w:tcW w:w="1641" w:type="dxa"/>
            <w:vMerge w:val="restart"/>
            <w:vAlign w:val="center"/>
          </w:tcPr>
          <w:p w14:paraId="3DC44861" w14:textId="77777777" w:rsidR="00624260" w:rsidRDefault="00624260" w:rsidP="007C2FB7">
            <w:pPr>
              <w:jc w:val="center"/>
            </w:pPr>
            <w:r>
              <w:t>Vocabulaire</w:t>
            </w:r>
          </w:p>
        </w:tc>
        <w:tc>
          <w:tcPr>
            <w:tcW w:w="2409" w:type="dxa"/>
          </w:tcPr>
          <w:p w14:paraId="2E197E7E" w14:textId="77777777" w:rsidR="00624260" w:rsidRDefault="00624260" w:rsidP="00004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Utiliser le vocabulaire de la vie quotidienne</w:t>
            </w:r>
          </w:p>
        </w:tc>
        <w:tc>
          <w:tcPr>
            <w:tcW w:w="7391" w:type="dxa"/>
            <w:vAlign w:val="center"/>
          </w:tcPr>
          <w:p w14:paraId="231665AB" w14:textId="77777777" w:rsidR="0000406A" w:rsidRPr="005C2C17" w:rsidRDefault="00624260" w:rsidP="0000406A">
            <w:pPr>
              <w:rPr>
                <w:highlight w:val="lightGray"/>
              </w:rPr>
            </w:pPr>
            <w:r>
              <w:rPr>
                <w:highlight w:val="lightGray"/>
              </w:rPr>
              <w:t xml:space="preserve"> </w:t>
            </w:r>
            <w:r w:rsidR="0000406A">
              <w:rPr>
                <w:highlight w:val="lightGray"/>
              </w:rPr>
              <w:t>20’</w:t>
            </w:r>
            <w:r w:rsidR="0000406A" w:rsidRPr="005C2C17">
              <w:rPr>
                <w:highlight w:val="lightGray"/>
              </w:rPr>
              <w:t xml:space="preserve"> Questions sur le texte (p.111 Mot de passe)</w:t>
            </w:r>
          </w:p>
          <w:p w14:paraId="2D4705F2" w14:textId="77777777" w:rsidR="00624260" w:rsidRDefault="0000406A" w:rsidP="0000406A">
            <w:r w:rsidRPr="005C2C17">
              <w:rPr>
                <w:highlight w:val="lightGray"/>
              </w:rPr>
              <w:t>Leçon</w:t>
            </w:r>
          </w:p>
          <w:p w14:paraId="18BBF0EE" w14:textId="77777777" w:rsidR="00624260" w:rsidRDefault="00624260" w:rsidP="007C2FB7"/>
          <w:p w14:paraId="7D169008" w14:textId="77777777" w:rsidR="00624260" w:rsidRDefault="00624260" w:rsidP="007C2FB7">
            <w:r>
              <w:t>- 20’ Copie de la leçon</w:t>
            </w:r>
          </w:p>
          <w:p w14:paraId="65A07E3C" w14:textId="77777777" w:rsidR="00624260" w:rsidRDefault="00624260" w:rsidP="007C2FB7">
            <w:r>
              <w:t>Les mots de la vie quotidienne sont des mots que l'on utilise tous les jours, fréquemment. Ils appartiennent à divers domaines tels que l'alimentation (des frites, une tarte aux pommes), la maison (la chambre, la porte), l'école (le cahier, le livre), les loisirs (la promenade, la natation).</w:t>
            </w:r>
          </w:p>
          <w:p w14:paraId="5917C366" w14:textId="77777777" w:rsidR="00624260" w:rsidRDefault="00624260" w:rsidP="007C2FB7">
            <w:r>
              <w:t>Les mots de la vie quotidienne peuvent être des noms, des verbes, des adjectifs, des expressions.</w:t>
            </w:r>
          </w:p>
          <w:p w14:paraId="7FB006B4" w14:textId="77777777" w:rsidR="00E05C75" w:rsidRDefault="00E05C75" w:rsidP="007C2FB7">
            <w:r>
              <w:t>Exercice</w:t>
            </w:r>
            <w:r w:rsidR="00271A20">
              <w:t>s</w:t>
            </w:r>
            <w:r>
              <w:t xml:space="preserve"> photocopié</w:t>
            </w:r>
            <w:r w:rsidR="00271A20">
              <w:t>s</w:t>
            </w:r>
          </w:p>
        </w:tc>
        <w:tc>
          <w:tcPr>
            <w:tcW w:w="1900" w:type="dxa"/>
          </w:tcPr>
          <w:p w14:paraId="1EFE21C0" w14:textId="77777777" w:rsidR="00624260" w:rsidRDefault="00624260" w:rsidP="007C2FB7">
            <w:r>
              <w:t>Texte photocopié p.111</w:t>
            </w:r>
          </w:p>
          <w:p w14:paraId="16618E0E" w14:textId="77777777" w:rsidR="00624260" w:rsidRDefault="00624260" w:rsidP="007C2FB7"/>
          <w:p w14:paraId="3793779E" w14:textId="77777777" w:rsidR="00624260" w:rsidRDefault="00624260" w:rsidP="007C2FB7"/>
          <w:p w14:paraId="2F60BBA5" w14:textId="77777777" w:rsidR="00624260" w:rsidRDefault="00624260" w:rsidP="007C2FB7">
            <w:r>
              <w:t>Cahier de leçons</w:t>
            </w:r>
          </w:p>
          <w:p w14:paraId="2D0B7B37" w14:textId="77777777" w:rsidR="00624260" w:rsidRDefault="00624260" w:rsidP="007C2FB7">
            <w:r>
              <w:t>Fiche de travail</w:t>
            </w:r>
          </w:p>
        </w:tc>
      </w:tr>
      <w:tr w:rsidR="00624260" w14:paraId="1BE91EBB" w14:textId="77777777" w:rsidTr="007C2FB7">
        <w:trPr>
          <w:trHeight w:val="135"/>
          <w:jc w:val="center"/>
        </w:trPr>
        <w:tc>
          <w:tcPr>
            <w:tcW w:w="1185" w:type="dxa"/>
            <w:vMerge/>
            <w:vAlign w:val="center"/>
          </w:tcPr>
          <w:p w14:paraId="2CDC1CF3" w14:textId="77777777" w:rsidR="00624260" w:rsidRDefault="00624260" w:rsidP="007C2F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14:paraId="134F6508" w14:textId="77777777" w:rsidR="00624260" w:rsidRDefault="00624260" w:rsidP="007C2FB7">
            <w:pPr>
              <w:jc w:val="center"/>
            </w:pPr>
            <w:r>
              <w:t>CM</w:t>
            </w:r>
          </w:p>
        </w:tc>
        <w:tc>
          <w:tcPr>
            <w:tcW w:w="1641" w:type="dxa"/>
            <w:vMerge/>
            <w:vAlign w:val="center"/>
          </w:tcPr>
          <w:p w14:paraId="67E393B5" w14:textId="77777777" w:rsidR="00624260" w:rsidRDefault="00624260" w:rsidP="007C2FB7">
            <w:pPr>
              <w:jc w:val="center"/>
            </w:pPr>
          </w:p>
        </w:tc>
        <w:tc>
          <w:tcPr>
            <w:tcW w:w="2409" w:type="dxa"/>
          </w:tcPr>
          <w:p w14:paraId="20A6829D" w14:textId="77777777" w:rsidR="00624260" w:rsidRDefault="00624260" w:rsidP="007C2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CM1 : Définir un mot connu en utilisant un terme générique adéquat</w:t>
            </w:r>
          </w:p>
          <w:p w14:paraId="2EED7E2E" w14:textId="77777777" w:rsidR="00624260" w:rsidRDefault="00624260" w:rsidP="007C2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CM2 : Définir un mot connu en utilisant un terme générique adéquat et en y ajoutant les précisions spécifiques à l’objet défini</w:t>
            </w:r>
          </w:p>
        </w:tc>
        <w:tc>
          <w:tcPr>
            <w:tcW w:w="7391" w:type="dxa"/>
            <w:vAlign w:val="center"/>
          </w:tcPr>
          <w:p w14:paraId="680E6694" w14:textId="77777777" w:rsidR="00624260" w:rsidRDefault="00271A20" w:rsidP="007C2FB7">
            <w:r>
              <w:t xml:space="preserve">- 20’ </w:t>
            </w:r>
            <w:r w:rsidR="00624260">
              <w:t>Cherche les mots : rose – coccinelle – ananas – radis – hêtre</w:t>
            </w:r>
          </w:p>
          <w:p w14:paraId="0B821AA1" w14:textId="77777777" w:rsidR="00624260" w:rsidRDefault="00624260" w:rsidP="007C2FB7">
            <w:r>
              <w:t>Copie leur définition et souligne le mot générique.</w:t>
            </w:r>
          </w:p>
          <w:p w14:paraId="19444451" w14:textId="77777777" w:rsidR="00624260" w:rsidRDefault="00624260" w:rsidP="007C2FB7">
            <w:r>
              <w:t>CM2 en +</w:t>
            </w:r>
          </w:p>
          <w:p w14:paraId="6AFDA93F" w14:textId="77777777" w:rsidR="00624260" w:rsidRDefault="00624260" w:rsidP="007C2FB7">
            <w:r>
              <w:t>Essaie de compléter les définitions sans utiliser le dictionnaire :</w:t>
            </w:r>
          </w:p>
          <w:p w14:paraId="2052BD37" w14:textId="77777777" w:rsidR="00624260" w:rsidRDefault="00624260" w:rsidP="007C2FB7">
            <w:r>
              <w:t>Abeille : insecte qui…</w:t>
            </w:r>
          </w:p>
          <w:p w14:paraId="2131AD0A" w14:textId="77777777" w:rsidR="00624260" w:rsidRDefault="00624260" w:rsidP="007C2FB7">
            <w:r>
              <w:t>Rouge-gorge : oiseau qui…</w:t>
            </w:r>
          </w:p>
          <w:p w14:paraId="09C82C1B" w14:textId="77777777" w:rsidR="00624260" w:rsidRDefault="00624260" w:rsidP="007C2FB7">
            <w:r>
              <w:t>Casserole : ustensile de cuisine….</w:t>
            </w:r>
          </w:p>
          <w:p w14:paraId="5F50C89F" w14:textId="77777777" w:rsidR="00271A20" w:rsidRDefault="00624260" w:rsidP="007C2FB7">
            <w:r>
              <w:t xml:space="preserve">- </w:t>
            </w:r>
            <w:r w:rsidRPr="00271A20">
              <w:rPr>
                <w:color w:val="000000" w:themeColor="text1"/>
                <w:highlight w:val="lightGray"/>
              </w:rPr>
              <w:t>20’ Correction</w:t>
            </w:r>
            <w:r w:rsidR="00271A20" w:rsidRPr="00271A20">
              <w:rPr>
                <w:color w:val="000000" w:themeColor="text1"/>
                <w:highlight w:val="lightGray"/>
              </w:rPr>
              <w:t xml:space="preserve"> - bilan</w:t>
            </w:r>
          </w:p>
        </w:tc>
        <w:tc>
          <w:tcPr>
            <w:tcW w:w="1900" w:type="dxa"/>
          </w:tcPr>
          <w:p w14:paraId="392D5A2C" w14:textId="77777777" w:rsidR="00624260" w:rsidRDefault="00FA31BD" w:rsidP="007C2FB7">
            <w:r>
              <w:t>CDJ</w:t>
            </w:r>
          </w:p>
        </w:tc>
      </w:tr>
      <w:tr w:rsidR="00271A20" w14:paraId="3A9249DF" w14:textId="77777777" w:rsidTr="00271A20">
        <w:trPr>
          <w:trHeight w:val="135"/>
          <w:jc w:val="center"/>
        </w:trPr>
        <w:tc>
          <w:tcPr>
            <w:tcW w:w="1185" w:type="dxa"/>
            <w:vMerge w:val="restart"/>
            <w:vAlign w:val="center"/>
          </w:tcPr>
          <w:p w14:paraId="594CB01E" w14:textId="77777777" w:rsidR="00271A20" w:rsidRDefault="00271A20" w:rsidP="007C2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9h45-10h15</w:t>
            </w:r>
          </w:p>
        </w:tc>
        <w:tc>
          <w:tcPr>
            <w:tcW w:w="862" w:type="dxa"/>
            <w:vAlign w:val="center"/>
          </w:tcPr>
          <w:p w14:paraId="6E0D53F9" w14:textId="77777777" w:rsidR="00271A20" w:rsidRDefault="00271A20" w:rsidP="007C2FB7">
            <w:pPr>
              <w:jc w:val="center"/>
            </w:pPr>
            <w:r>
              <w:t>CE2</w:t>
            </w:r>
          </w:p>
        </w:tc>
        <w:tc>
          <w:tcPr>
            <w:tcW w:w="1641" w:type="dxa"/>
            <w:vMerge w:val="restart"/>
            <w:vAlign w:val="center"/>
          </w:tcPr>
          <w:p w14:paraId="105B78F0" w14:textId="77777777" w:rsidR="00271A20" w:rsidRDefault="00271A20" w:rsidP="007C2FB7">
            <w:pPr>
              <w:jc w:val="center"/>
            </w:pPr>
            <w:r>
              <w:t>Grammaire</w:t>
            </w:r>
          </w:p>
        </w:tc>
        <w:tc>
          <w:tcPr>
            <w:tcW w:w="2409" w:type="dxa"/>
          </w:tcPr>
          <w:p w14:paraId="203B3DDF" w14:textId="77777777" w:rsidR="00271A20" w:rsidRDefault="002A013C" w:rsidP="007C2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Conjuguer au présent, à l’oral (transposition passé →présent)</w:t>
            </w:r>
          </w:p>
        </w:tc>
        <w:tc>
          <w:tcPr>
            <w:tcW w:w="7391" w:type="dxa"/>
            <w:vAlign w:val="center"/>
          </w:tcPr>
          <w:p w14:paraId="1BC14DB6" w14:textId="77777777" w:rsidR="00271A20" w:rsidRDefault="00FF2A16" w:rsidP="007C2FB7">
            <w:r>
              <w:t xml:space="preserve">- 15’ </w:t>
            </w:r>
            <w:r w:rsidRPr="002A013C">
              <w:rPr>
                <w:highlight w:val="lightGray"/>
              </w:rPr>
              <w:t>Lecture du texte – activités sur le texte p. 55 (« Le lion dans la neige</w:t>
            </w:r>
            <w:r w:rsidR="002A013C" w:rsidRPr="002A013C">
              <w:rPr>
                <w:highlight w:val="lightGray"/>
              </w:rPr>
              <w:t> »)</w:t>
            </w:r>
          </w:p>
          <w:p w14:paraId="61CEED59" w14:textId="77777777" w:rsidR="002A013C" w:rsidRDefault="002A013C" w:rsidP="007C2FB7">
            <w:r>
              <w:t>- 15’ exercice 3 (+ 1 et 2 si temps)</w:t>
            </w:r>
          </w:p>
        </w:tc>
        <w:tc>
          <w:tcPr>
            <w:tcW w:w="1900" w:type="dxa"/>
          </w:tcPr>
          <w:p w14:paraId="5A744BF1" w14:textId="77777777" w:rsidR="00271A20" w:rsidRDefault="002A013C" w:rsidP="007C2FB7">
            <w:r>
              <w:t>Classeur souple, CDJ</w:t>
            </w:r>
          </w:p>
        </w:tc>
      </w:tr>
      <w:tr w:rsidR="00271A20" w14:paraId="0819129C" w14:textId="77777777" w:rsidTr="007C2FB7">
        <w:trPr>
          <w:trHeight w:val="135"/>
          <w:jc w:val="center"/>
        </w:trPr>
        <w:tc>
          <w:tcPr>
            <w:tcW w:w="1185" w:type="dxa"/>
            <w:vMerge/>
            <w:vAlign w:val="center"/>
          </w:tcPr>
          <w:p w14:paraId="1928CA61" w14:textId="77777777" w:rsidR="00271A20" w:rsidRDefault="00271A20" w:rsidP="007C2F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14:paraId="4CE8A0F6" w14:textId="77777777" w:rsidR="00271A20" w:rsidRDefault="00271A20" w:rsidP="007C2FB7">
            <w:pPr>
              <w:jc w:val="center"/>
            </w:pPr>
            <w:r>
              <w:t>CM</w:t>
            </w:r>
          </w:p>
        </w:tc>
        <w:tc>
          <w:tcPr>
            <w:tcW w:w="1641" w:type="dxa"/>
            <w:vMerge/>
            <w:vAlign w:val="center"/>
          </w:tcPr>
          <w:p w14:paraId="1373E047" w14:textId="77777777" w:rsidR="00271A20" w:rsidRDefault="00271A20" w:rsidP="007C2FB7">
            <w:pPr>
              <w:jc w:val="center"/>
            </w:pPr>
          </w:p>
        </w:tc>
        <w:tc>
          <w:tcPr>
            <w:tcW w:w="2409" w:type="dxa"/>
          </w:tcPr>
          <w:p w14:paraId="5F6FAE47" w14:textId="77777777" w:rsidR="00271A20" w:rsidRDefault="00FA31BD" w:rsidP="007C2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Conjuguer les verbes du premier groupe au présent</w:t>
            </w:r>
          </w:p>
        </w:tc>
        <w:tc>
          <w:tcPr>
            <w:tcW w:w="7391" w:type="dxa"/>
            <w:vAlign w:val="center"/>
          </w:tcPr>
          <w:p w14:paraId="5A7DB342" w14:textId="77777777" w:rsidR="00271A20" w:rsidRDefault="00FA31BD" w:rsidP="007C2FB7">
            <w:r>
              <w:t>- 15’ Sur cahier du jour :</w:t>
            </w:r>
          </w:p>
          <w:p w14:paraId="2352C02C" w14:textId="77777777" w:rsidR="00FA31BD" w:rsidRDefault="00FA31BD" w:rsidP="007C2FB7">
            <w:r>
              <w:t>Complète avec un pronom personnel qui convient.</w:t>
            </w:r>
          </w:p>
          <w:p w14:paraId="38A31F9E" w14:textId="77777777" w:rsidR="00FA31BD" w:rsidRDefault="00FA31BD" w:rsidP="007C2FB7">
            <w:r>
              <w:t>Tous les soirs, … se couchent à 20h30.</w:t>
            </w:r>
          </w:p>
          <w:p w14:paraId="6500BCC0" w14:textId="77777777" w:rsidR="00FA31BD" w:rsidRDefault="00FA31BD" w:rsidP="007C2FB7">
            <w:r>
              <w:t>Si … chantez dans la chorale, … viendrons vous écouter.</w:t>
            </w:r>
          </w:p>
          <w:p w14:paraId="6855EF1C" w14:textId="77777777" w:rsidR="00FA31BD" w:rsidRDefault="00FA31BD" w:rsidP="007C2FB7">
            <w:r>
              <w:t>… n’écoute pas les consignes de la maitresse.</w:t>
            </w:r>
          </w:p>
          <w:p w14:paraId="43C2EB73" w14:textId="77777777" w:rsidR="00FA31BD" w:rsidRDefault="00FA31BD" w:rsidP="007C2FB7">
            <w:r>
              <w:t>Est-ce que … joues au tennis ?</w:t>
            </w:r>
          </w:p>
          <w:p w14:paraId="27CF724C" w14:textId="77777777" w:rsidR="00FA31BD" w:rsidRDefault="00FA31BD" w:rsidP="007C2FB7"/>
          <w:p w14:paraId="5C608714" w14:textId="77777777" w:rsidR="00FA31BD" w:rsidRDefault="00FA31BD" w:rsidP="007C2FB7">
            <w:r>
              <w:t xml:space="preserve">- </w:t>
            </w:r>
            <w:r w:rsidRPr="00FA31BD">
              <w:rPr>
                <w:highlight w:val="lightGray"/>
              </w:rPr>
              <w:t>15’ Lecture du texte « L’histoire d’Ali de Bassora » + activités sur le texte</w:t>
            </w:r>
          </w:p>
        </w:tc>
        <w:tc>
          <w:tcPr>
            <w:tcW w:w="1900" w:type="dxa"/>
          </w:tcPr>
          <w:p w14:paraId="7E2AF051" w14:textId="77777777" w:rsidR="00271A20" w:rsidRDefault="00FA31BD" w:rsidP="007C2FB7">
            <w:r>
              <w:t>CDJ</w:t>
            </w:r>
          </w:p>
          <w:p w14:paraId="50523C66" w14:textId="77777777" w:rsidR="00FA31BD" w:rsidRDefault="00FA31BD" w:rsidP="007C2FB7"/>
          <w:p w14:paraId="7DE40153" w14:textId="77777777" w:rsidR="00FA31BD" w:rsidRDefault="00FA31BD" w:rsidP="007C2FB7"/>
          <w:p w14:paraId="2F13B90D" w14:textId="77777777" w:rsidR="00FA31BD" w:rsidRDefault="00FA31BD" w:rsidP="007C2FB7"/>
          <w:p w14:paraId="22AEF0C8" w14:textId="77777777" w:rsidR="00FA31BD" w:rsidRDefault="00FA31BD" w:rsidP="007C2FB7"/>
          <w:p w14:paraId="2C57DFF4" w14:textId="77777777" w:rsidR="00FA31BD" w:rsidRDefault="00FA31BD" w:rsidP="007C2FB7"/>
          <w:p w14:paraId="42376F6E" w14:textId="77777777" w:rsidR="00FA31BD" w:rsidRDefault="00FA31BD" w:rsidP="007C2FB7"/>
          <w:p w14:paraId="63BA95FE" w14:textId="77777777" w:rsidR="00FA31BD" w:rsidRDefault="00FA31BD" w:rsidP="007C2FB7">
            <w:r>
              <w:t>Texte photocopié</w:t>
            </w:r>
          </w:p>
        </w:tc>
      </w:tr>
      <w:tr w:rsidR="00624260" w14:paraId="5E0F6F71" w14:textId="77777777" w:rsidTr="007C2FB7">
        <w:trPr>
          <w:trHeight w:val="90"/>
          <w:jc w:val="center"/>
        </w:trPr>
        <w:tc>
          <w:tcPr>
            <w:tcW w:w="1185" w:type="dxa"/>
            <w:vAlign w:val="center"/>
          </w:tcPr>
          <w:p w14:paraId="44EB9C46" w14:textId="77777777" w:rsidR="00624260" w:rsidRDefault="00624260" w:rsidP="007C2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10h15-10h30</w:t>
            </w:r>
          </w:p>
        </w:tc>
        <w:tc>
          <w:tcPr>
            <w:tcW w:w="14203" w:type="dxa"/>
            <w:gridSpan w:val="5"/>
            <w:vAlign w:val="center"/>
          </w:tcPr>
          <w:p w14:paraId="1DD70CB6" w14:textId="77777777" w:rsidR="00624260" w:rsidRDefault="00624260" w:rsidP="007C2FB7">
            <w:pPr>
              <w:jc w:val="center"/>
            </w:pPr>
            <w:r>
              <w:t>Récréation</w:t>
            </w:r>
          </w:p>
        </w:tc>
      </w:tr>
      <w:tr w:rsidR="00624260" w14:paraId="41752F9E" w14:textId="77777777" w:rsidTr="007C2FB7">
        <w:trPr>
          <w:trHeight w:val="90"/>
          <w:jc w:val="center"/>
        </w:trPr>
        <w:tc>
          <w:tcPr>
            <w:tcW w:w="1185" w:type="dxa"/>
            <w:vMerge w:val="restart"/>
            <w:vAlign w:val="center"/>
          </w:tcPr>
          <w:p w14:paraId="11332D47" w14:textId="77777777" w:rsidR="00624260" w:rsidRDefault="00624260" w:rsidP="007C2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10h30</w:t>
            </w:r>
          </w:p>
        </w:tc>
        <w:tc>
          <w:tcPr>
            <w:tcW w:w="862" w:type="dxa"/>
            <w:vAlign w:val="center"/>
          </w:tcPr>
          <w:p w14:paraId="735CAD7E" w14:textId="77777777" w:rsidR="00624260" w:rsidRDefault="00624260" w:rsidP="007C2FB7">
            <w:pPr>
              <w:jc w:val="center"/>
            </w:pPr>
            <w:r>
              <w:t>CE2</w:t>
            </w:r>
          </w:p>
        </w:tc>
        <w:tc>
          <w:tcPr>
            <w:tcW w:w="1641" w:type="dxa"/>
            <w:vMerge w:val="restart"/>
            <w:vAlign w:val="center"/>
          </w:tcPr>
          <w:p w14:paraId="4578BD86" w14:textId="77777777" w:rsidR="00624260" w:rsidRDefault="00624260" w:rsidP="007C2FB7">
            <w:pPr>
              <w:jc w:val="center"/>
            </w:pPr>
            <w:r>
              <w:t>Mathématiques</w:t>
            </w:r>
          </w:p>
        </w:tc>
        <w:tc>
          <w:tcPr>
            <w:tcW w:w="2409" w:type="dxa"/>
          </w:tcPr>
          <w:p w14:paraId="440B962C" w14:textId="77777777" w:rsidR="00624260" w:rsidRDefault="00624260" w:rsidP="007C2FB7">
            <w:r>
              <w:t>Résoudre des problèmes en suivant plusieurs étapes</w:t>
            </w:r>
          </w:p>
        </w:tc>
        <w:tc>
          <w:tcPr>
            <w:tcW w:w="7391" w:type="dxa"/>
            <w:vAlign w:val="center"/>
          </w:tcPr>
          <w:p w14:paraId="0B8CDD52" w14:textId="77777777" w:rsidR="00624260" w:rsidRDefault="00624260" w:rsidP="007C2FB7">
            <w:r>
              <w:t xml:space="preserve">- 15’ </w:t>
            </w:r>
            <w:r w:rsidRPr="003371FF">
              <w:rPr>
                <w:highlight w:val="lightGray"/>
              </w:rPr>
              <w:t>Calcul mental : t</w:t>
            </w:r>
            <w:r w:rsidR="008F367D">
              <w:rPr>
                <w:highlight w:val="lightGray"/>
              </w:rPr>
              <w:t>ables de multiplication</w:t>
            </w:r>
            <w:r w:rsidR="008F367D" w:rsidRPr="008F367D">
              <w:rPr>
                <w:highlight w:val="lightGray"/>
              </w:rPr>
              <w:t xml:space="preserve"> par 2,</w:t>
            </w:r>
            <w:r w:rsidRPr="008F367D">
              <w:rPr>
                <w:highlight w:val="lightGray"/>
              </w:rPr>
              <w:t xml:space="preserve"> 3</w:t>
            </w:r>
            <w:r w:rsidR="008F367D" w:rsidRPr="008F367D">
              <w:rPr>
                <w:highlight w:val="lightGray"/>
              </w:rPr>
              <w:t>, 4 et 5</w:t>
            </w:r>
          </w:p>
          <w:p w14:paraId="36134345" w14:textId="77777777" w:rsidR="00624260" w:rsidRDefault="00624260" w:rsidP="007C2FB7"/>
          <w:p w14:paraId="1C08758D" w14:textId="77777777" w:rsidR="00624260" w:rsidRDefault="00B06BAC" w:rsidP="007C2FB7">
            <w:r>
              <w:t xml:space="preserve">- </w:t>
            </w:r>
            <w:r w:rsidRPr="00B06BAC">
              <w:rPr>
                <w:highlight w:val="lightGray"/>
              </w:rPr>
              <w:t>15’ Activités p.40 + 1p.41 à l’oral</w:t>
            </w:r>
          </w:p>
          <w:p w14:paraId="0B9260A4" w14:textId="77777777" w:rsidR="00B06BAC" w:rsidRDefault="00B06BAC" w:rsidP="007C2FB7"/>
          <w:p w14:paraId="099232D2" w14:textId="77777777" w:rsidR="00B06BAC" w:rsidRDefault="00B06BAC" w:rsidP="007C2FB7">
            <w:r>
              <w:t>- 30’ leçon : Le rectangle et le carré.</w:t>
            </w:r>
          </w:p>
          <w:p w14:paraId="48B46174" w14:textId="77777777" w:rsidR="00B06BAC" w:rsidRDefault="008B0100" w:rsidP="007C2FB7">
            <w:r>
              <w:t>Un rectangle est un quadrilatère dont les quatre angles sont droits. Les côtés opposés sont égaux deux à deux.</w:t>
            </w:r>
          </w:p>
          <w:p w14:paraId="4B0B7DB3" w14:textId="77777777" w:rsidR="008B0100" w:rsidRDefault="008B0100" w:rsidP="007C2FB7">
            <w:r>
              <w:t>[figure à faire sur papier petits carreaux (5x2 cm)]</w:t>
            </w:r>
          </w:p>
          <w:p w14:paraId="12E21EB6" w14:textId="77777777" w:rsidR="008B0100" w:rsidRDefault="008B0100" w:rsidP="007C2FB7">
            <w:r>
              <w:t>Un carré est un quadrilatère dont les quatre angles sont droits et les quatre côtés sont de même longueur.</w:t>
            </w:r>
          </w:p>
          <w:p w14:paraId="07C0E810" w14:textId="77777777" w:rsidR="008B0100" w:rsidRDefault="008B0100" w:rsidP="007C2FB7">
            <w:r>
              <w:t>[carré sur papier petits carreaux (6x6)]</w:t>
            </w:r>
          </w:p>
          <w:p w14:paraId="0E936D48" w14:textId="77777777" w:rsidR="008B0100" w:rsidRDefault="008B0100" w:rsidP="007C2FB7"/>
          <w:p w14:paraId="48D410DD" w14:textId="77777777" w:rsidR="008B0100" w:rsidRDefault="008B0100" w:rsidP="007C2FB7">
            <w:r>
              <w:t>Fichier p.41</w:t>
            </w:r>
          </w:p>
          <w:p w14:paraId="0A97C07C" w14:textId="77777777" w:rsidR="008B0100" w:rsidRDefault="008B0100" w:rsidP="007C2FB7"/>
          <w:p w14:paraId="7AC0127C" w14:textId="77777777" w:rsidR="008B0100" w:rsidRDefault="008B0100" w:rsidP="007C2FB7">
            <w:r>
              <w:t>- 15’ Correction bilan</w:t>
            </w:r>
          </w:p>
        </w:tc>
        <w:tc>
          <w:tcPr>
            <w:tcW w:w="1900" w:type="dxa"/>
          </w:tcPr>
          <w:p w14:paraId="35921D27" w14:textId="77777777" w:rsidR="00624260" w:rsidRDefault="008B0100" w:rsidP="007C2FB7">
            <w:r>
              <w:t>Fichier, feuille de classeur, papier petits carreaux</w:t>
            </w:r>
          </w:p>
        </w:tc>
      </w:tr>
      <w:tr w:rsidR="00624260" w14:paraId="7C313AB3" w14:textId="77777777" w:rsidTr="007C2FB7">
        <w:trPr>
          <w:trHeight w:val="90"/>
          <w:jc w:val="center"/>
        </w:trPr>
        <w:tc>
          <w:tcPr>
            <w:tcW w:w="1185" w:type="dxa"/>
            <w:vMerge/>
            <w:vAlign w:val="center"/>
          </w:tcPr>
          <w:p w14:paraId="47B0A10E" w14:textId="77777777" w:rsidR="00624260" w:rsidRDefault="00624260" w:rsidP="007C2F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14:paraId="5E1F7C10" w14:textId="77777777" w:rsidR="00624260" w:rsidRDefault="00624260" w:rsidP="007C2FB7">
            <w:pPr>
              <w:jc w:val="center"/>
            </w:pPr>
            <w:r>
              <w:t>CM1</w:t>
            </w:r>
          </w:p>
        </w:tc>
        <w:tc>
          <w:tcPr>
            <w:tcW w:w="1641" w:type="dxa"/>
            <w:vMerge/>
            <w:vAlign w:val="center"/>
          </w:tcPr>
          <w:p w14:paraId="78E753D1" w14:textId="77777777" w:rsidR="00624260" w:rsidRDefault="00624260" w:rsidP="007C2FB7">
            <w:pPr>
              <w:jc w:val="center"/>
            </w:pPr>
          </w:p>
        </w:tc>
        <w:tc>
          <w:tcPr>
            <w:tcW w:w="2409" w:type="dxa"/>
          </w:tcPr>
          <w:p w14:paraId="5D87693E" w14:textId="77777777" w:rsidR="00624260" w:rsidRDefault="00624260" w:rsidP="007C2FB7">
            <w:r>
              <w:t>Déterminer, reconnaitre des multiples d’un nombre entier</w:t>
            </w:r>
          </w:p>
        </w:tc>
        <w:tc>
          <w:tcPr>
            <w:tcW w:w="7391" w:type="dxa"/>
            <w:vAlign w:val="center"/>
          </w:tcPr>
          <w:p w14:paraId="2EDD5427" w14:textId="77777777" w:rsidR="00624260" w:rsidRDefault="00624260" w:rsidP="007C2FB7">
            <w:r>
              <w:t xml:space="preserve">- 15’ </w:t>
            </w:r>
            <w:r w:rsidRPr="003371FF">
              <w:rPr>
                <w:highlight w:val="lightGray"/>
              </w:rPr>
              <w:t>Calcul mental : tables de multiplication par 2, 3, 4 et 5</w:t>
            </w:r>
          </w:p>
          <w:p w14:paraId="7BF233D5" w14:textId="77777777" w:rsidR="008F367D" w:rsidRDefault="008F367D" w:rsidP="007C2FB7"/>
          <w:p w14:paraId="15BB6027" w14:textId="77777777" w:rsidR="008F367D" w:rsidRDefault="008F367D" w:rsidP="007C2FB7">
            <w:r>
              <w:t>- 15’ Exer</w:t>
            </w:r>
            <w:r w:rsidR="00632454">
              <w:t>cices 3, 4, 5 p.27 (préciser qu</w:t>
            </w:r>
            <w:r>
              <w:t>e je veux que les longueurs soient reportées au compas et que je veux voir les arcs de cercles)</w:t>
            </w:r>
          </w:p>
          <w:p w14:paraId="50646FB0" w14:textId="77777777" w:rsidR="00632454" w:rsidRDefault="00632454" w:rsidP="007C2FB7"/>
          <w:p w14:paraId="381DA3A1" w14:textId="77777777" w:rsidR="00632454" w:rsidRPr="00632454" w:rsidRDefault="00632454" w:rsidP="007C2FB7">
            <w:pPr>
              <w:rPr>
                <w:highlight w:val="lightGray"/>
              </w:rPr>
            </w:pPr>
            <w:r>
              <w:t xml:space="preserve">- </w:t>
            </w:r>
            <w:r w:rsidRPr="00632454">
              <w:rPr>
                <w:highlight w:val="lightGray"/>
              </w:rPr>
              <w:t>15’ Activités p.28 ensemble + 1, 2, 3, 4 p.29</w:t>
            </w:r>
          </w:p>
          <w:p w14:paraId="641B3885" w14:textId="77777777" w:rsidR="00632454" w:rsidRDefault="00632454" w:rsidP="007C2FB7">
            <w:r w:rsidRPr="00632454">
              <w:rPr>
                <w:highlight w:val="lightGray"/>
              </w:rPr>
              <w:t>Bilan</w:t>
            </w:r>
          </w:p>
          <w:p w14:paraId="035428C7" w14:textId="77777777" w:rsidR="00632454" w:rsidRDefault="00632454" w:rsidP="007C2FB7"/>
          <w:p w14:paraId="4EAD0154" w14:textId="77777777" w:rsidR="00632454" w:rsidRDefault="00632454" w:rsidP="007C2FB7">
            <w:r>
              <w:t>- 30’ Exercices A, B p.29 (+ C et D pour les plus rapides)</w:t>
            </w:r>
          </w:p>
        </w:tc>
        <w:tc>
          <w:tcPr>
            <w:tcW w:w="1900" w:type="dxa"/>
          </w:tcPr>
          <w:p w14:paraId="5E18E5B5" w14:textId="77777777" w:rsidR="00624260" w:rsidRDefault="00624260" w:rsidP="007C2FB7"/>
        </w:tc>
      </w:tr>
      <w:tr w:rsidR="00624260" w14:paraId="7DB9A8E4" w14:textId="77777777" w:rsidTr="007C2FB7">
        <w:trPr>
          <w:trHeight w:val="90"/>
          <w:jc w:val="center"/>
        </w:trPr>
        <w:tc>
          <w:tcPr>
            <w:tcW w:w="1185" w:type="dxa"/>
            <w:vMerge/>
            <w:vAlign w:val="center"/>
          </w:tcPr>
          <w:p w14:paraId="07A5DF17" w14:textId="77777777" w:rsidR="00624260" w:rsidRDefault="00624260" w:rsidP="007C2F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14:paraId="016C24CA" w14:textId="77777777" w:rsidR="00624260" w:rsidRDefault="00624260" w:rsidP="007C2FB7">
            <w:pPr>
              <w:jc w:val="center"/>
            </w:pPr>
            <w:r>
              <w:t>CM2</w:t>
            </w:r>
          </w:p>
        </w:tc>
        <w:tc>
          <w:tcPr>
            <w:tcW w:w="1641" w:type="dxa"/>
            <w:vMerge/>
            <w:vAlign w:val="center"/>
          </w:tcPr>
          <w:p w14:paraId="2CCC0C09" w14:textId="77777777" w:rsidR="00624260" w:rsidRDefault="00624260" w:rsidP="007C2FB7">
            <w:pPr>
              <w:jc w:val="center"/>
            </w:pPr>
          </w:p>
        </w:tc>
        <w:tc>
          <w:tcPr>
            <w:tcW w:w="2409" w:type="dxa"/>
          </w:tcPr>
          <w:p w14:paraId="2AF68705" w14:textId="77777777" w:rsidR="00624260" w:rsidRDefault="00624260" w:rsidP="007C2FB7">
            <w:r>
              <w:t>Déterminer un ordre de grandeur du résultat d’un calcul</w:t>
            </w:r>
          </w:p>
        </w:tc>
        <w:tc>
          <w:tcPr>
            <w:tcW w:w="7391" w:type="dxa"/>
            <w:vAlign w:val="center"/>
          </w:tcPr>
          <w:p w14:paraId="4EA69050" w14:textId="77777777" w:rsidR="00624260" w:rsidRDefault="00624260" w:rsidP="007C2FB7">
            <w:r>
              <w:t xml:space="preserve">- </w:t>
            </w:r>
            <w:r w:rsidRPr="003371FF">
              <w:rPr>
                <w:highlight w:val="lightGray"/>
              </w:rPr>
              <w:t>15’ Calcul mental : tables de multiplication par 2, 3, 4 et 5</w:t>
            </w:r>
          </w:p>
          <w:p w14:paraId="66FB25D0" w14:textId="77777777" w:rsidR="00624260" w:rsidRDefault="00624260" w:rsidP="007C2FB7"/>
          <w:p w14:paraId="4BE68F81" w14:textId="77777777" w:rsidR="008F367D" w:rsidRDefault="008F367D" w:rsidP="007C2FB7">
            <w:r>
              <w:t xml:space="preserve">- 30’ </w:t>
            </w:r>
            <w:r w:rsidR="00B06BAC">
              <w:t>Fiche de travail + problème 6 p.27 pour les plus rapides</w:t>
            </w:r>
          </w:p>
          <w:p w14:paraId="671C13C3" w14:textId="77777777" w:rsidR="008B0100" w:rsidRDefault="008B0100" w:rsidP="007C2FB7"/>
          <w:p w14:paraId="3B2F201E" w14:textId="77777777" w:rsidR="008B0100" w:rsidRDefault="008B0100" w:rsidP="007C2FB7">
            <w:r>
              <w:t xml:space="preserve">- 15’ </w:t>
            </w:r>
            <w:r w:rsidRPr="008B0100">
              <w:rPr>
                <w:highlight w:val="lightGray"/>
              </w:rPr>
              <w:t>Activités p.28</w:t>
            </w:r>
            <w:r>
              <w:t xml:space="preserve"> </w:t>
            </w:r>
          </w:p>
          <w:p w14:paraId="19EFF78B" w14:textId="77777777" w:rsidR="008B0100" w:rsidRDefault="008B0100" w:rsidP="007C2FB7"/>
          <w:p w14:paraId="25F83E67" w14:textId="77777777" w:rsidR="008B0100" w:rsidRDefault="008B0100" w:rsidP="007C2FB7">
            <w:r>
              <w:t>- 15’ Leçon :</w:t>
            </w:r>
          </w:p>
          <w:p w14:paraId="3F7EC405" w14:textId="77777777" w:rsidR="008B0100" w:rsidRDefault="008B0100" w:rsidP="007C2FB7">
            <w:r>
              <w:t>1. Multiples d’un nombre entier</w:t>
            </w:r>
          </w:p>
          <w:p w14:paraId="7D32BC0B" w14:textId="77777777" w:rsidR="008B0100" w:rsidRDefault="008B0100" w:rsidP="007C2FB7">
            <w:r>
              <w:t>Un multiple d’un nombre entier est le produit de ce nombre par un autre nombre entier.</w:t>
            </w:r>
          </w:p>
          <w:p w14:paraId="1E64F619" w14:textId="77777777" w:rsidR="008B0100" w:rsidRDefault="008B0100" w:rsidP="007C2FB7">
            <w:r>
              <w:t>Ex : 0x10=0  1x10=10   2x10=20   3x10=30  10x10=100  15x10 = 150…</w:t>
            </w:r>
          </w:p>
          <w:p w14:paraId="2241D98D" w14:textId="77777777" w:rsidR="008B0100" w:rsidRDefault="008B0100" w:rsidP="007C2FB7">
            <w:r>
              <w:t>0, 10, 20, 30, 100, 150 sont des multiples de 10.</w:t>
            </w:r>
          </w:p>
          <w:p w14:paraId="5343C01A" w14:textId="77777777" w:rsidR="008B0100" w:rsidRDefault="008B0100" w:rsidP="007C2FB7">
            <w:r>
              <w:t>2. Encadrement d’un nombre par deux multiples consécutifs.</w:t>
            </w:r>
          </w:p>
          <w:p w14:paraId="692D8307" w14:textId="77777777" w:rsidR="008B0100" w:rsidRDefault="00632454" w:rsidP="007C2FB7">
            <w:r>
              <w:t xml:space="preserve">Ex : </w:t>
            </w:r>
            <w:r w:rsidR="008B0100">
              <w:t xml:space="preserve">On veut encadrer </w:t>
            </w:r>
            <w:r>
              <w:t>301</w:t>
            </w:r>
            <w:r w:rsidR="008B0100">
              <w:t xml:space="preserve"> par deux multiples de </w:t>
            </w:r>
            <w:r>
              <w:t>3 consécutifs.</w:t>
            </w:r>
          </w:p>
          <w:p w14:paraId="12089EBA" w14:textId="77777777" w:rsidR="00632454" w:rsidRDefault="00632454" w:rsidP="007C2FB7">
            <w:r>
              <w:t>100x3=300   101x3=303</w:t>
            </w:r>
          </w:p>
          <w:p w14:paraId="6FBE10B9" w14:textId="77777777" w:rsidR="008B0100" w:rsidRDefault="00632454" w:rsidP="007C2FB7">
            <w:r>
              <w:t>Donc 300 &lt; 301 &lt; 303 est encadrement de 301 par deux multiples de 3 consécutifs</w:t>
            </w:r>
          </w:p>
        </w:tc>
        <w:tc>
          <w:tcPr>
            <w:tcW w:w="1900" w:type="dxa"/>
          </w:tcPr>
          <w:p w14:paraId="69946A29" w14:textId="77777777" w:rsidR="00624260" w:rsidRDefault="00624260" w:rsidP="007C2FB7"/>
        </w:tc>
      </w:tr>
      <w:tr w:rsidR="00624260" w14:paraId="1C80556D" w14:textId="77777777" w:rsidTr="007C2FB7">
        <w:trPr>
          <w:trHeight w:val="277"/>
          <w:jc w:val="center"/>
        </w:trPr>
        <w:tc>
          <w:tcPr>
            <w:tcW w:w="1185" w:type="dxa"/>
            <w:vAlign w:val="center"/>
          </w:tcPr>
          <w:p w14:paraId="569138A6" w14:textId="77777777" w:rsidR="00624260" w:rsidRDefault="00624260" w:rsidP="007C2F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14:paraId="1C372208" w14:textId="77777777" w:rsidR="00624260" w:rsidRDefault="00624260" w:rsidP="007C2FB7">
            <w:pPr>
              <w:jc w:val="center"/>
            </w:pPr>
          </w:p>
        </w:tc>
        <w:tc>
          <w:tcPr>
            <w:tcW w:w="1641" w:type="dxa"/>
            <w:vAlign w:val="center"/>
          </w:tcPr>
          <w:p w14:paraId="0A214BB3" w14:textId="77777777" w:rsidR="00624260" w:rsidRDefault="00624260" w:rsidP="007C2FB7">
            <w:pPr>
              <w:jc w:val="center"/>
            </w:pPr>
          </w:p>
        </w:tc>
        <w:tc>
          <w:tcPr>
            <w:tcW w:w="2409" w:type="dxa"/>
          </w:tcPr>
          <w:p w14:paraId="3A61CDBF" w14:textId="77777777" w:rsidR="00624260" w:rsidRDefault="00624260" w:rsidP="007C2FB7"/>
        </w:tc>
        <w:tc>
          <w:tcPr>
            <w:tcW w:w="7391" w:type="dxa"/>
            <w:vAlign w:val="center"/>
          </w:tcPr>
          <w:p w14:paraId="551EE94F" w14:textId="77777777" w:rsidR="00624260" w:rsidRDefault="00624260" w:rsidP="007C2FB7"/>
        </w:tc>
        <w:tc>
          <w:tcPr>
            <w:tcW w:w="1900" w:type="dxa"/>
          </w:tcPr>
          <w:p w14:paraId="1DE95C22" w14:textId="77777777" w:rsidR="00624260" w:rsidRDefault="00624260" w:rsidP="007C2FB7"/>
        </w:tc>
      </w:tr>
      <w:tr w:rsidR="00624260" w14:paraId="5E4A35DD" w14:textId="77777777" w:rsidTr="007C2FB7">
        <w:trPr>
          <w:trHeight w:val="277"/>
          <w:jc w:val="center"/>
        </w:trPr>
        <w:tc>
          <w:tcPr>
            <w:tcW w:w="1185" w:type="dxa"/>
            <w:vAlign w:val="center"/>
          </w:tcPr>
          <w:p w14:paraId="0259FE9C" w14:textId="77777777" w:rsidR="00624260" w:rsidRDefault="00624260" w:rsidP="007C2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13h45-14h45</w:t>
            </w:r>
          </w:p>
        </w:tc>
        <w:tc>
          <w:tcPr>
            <w:tcW w:w="862" w:type="dxa"/>
            <w:vAlign w:val="center"/>
          </w:tcPr>
          <w:p w14:paraId="51894923" w14:textId="77777777" w:rsidR="00624260" w:rsidRDefault="00624260" w:rsidP="007C2FB7">
            <w:pPr>
              <w:jc w:val="center"/>
            </w:pPr>
          </w:p>
        </w:tc>
        <w:tc>
          <w:tcPr>
            <w:tcW w:w="1641" w:type="dxa"/>
            <w:vAlign w:val="center"/>
          </w:tcPr>
          <w:p w14:paraId="1AC7B2D7" w14:textId="77777777" w:rsidR="00624260" w:rsidRDefault="00624260" w:rsidP="007C2FB7">
            <w:pPr>
              <w:jc w:val="center"/>
            </w:pPr>
            <w:r>
              <w:t>Histoire</w:t>
            </w:r>
          </w:p>
        </w:tc>
        <w:tc>
          <w:tcPr>
            <w:tcW w:w="2409" w:type="dxa"/>
          </w:tcPr>
          <w:p w14:paraId="7A249487" w14:textId="77777777" w:rsidR="00624260" w:rsidRDefault="00624260" w:rsidP="007C2FB7">
            <w:r>
              <w:t>Comprendre que l’Eglise est très puissante, qu’elle exerce un grand rôle dans la société et auprès des souverains.</w:t>
            </w:r>
          </w:p>
        </w:tc>
        <w:tc>
          <w:tcPr>
            <w:tcW w:w="7391" w:type="dxa"/>
            <w:vAlign w:val="center"/>
          </w:tcPr>
          <w:p w14:paraId="6863089C" w14:textId="77777777" w:rsidR="00624260" w:rsidRDefault="00650266" w:rsidP="007C2FB7">
            <w:r>
              <w:t>- 30’ Evaluation</w:t>
            </w:r>
          </w:p>
          <w:p w14:paraId="3A4E3565" w14:textId="77777777" w:rsidR="00650266" w:rsidRDefault="00650266" w:rsidP="007C2FB7"/>
          <w:p w14:paraId="65632CAB" w14:textId="77777777" w:rsidR="00624260" w:rsidRDefault="00624260" w:rsidP="00650266">
            <w:r>
              <w:t xml:space="preserve">- </w:t>
            </w:r>
            <w:r w:rsidR="00650266">
              <w:t>30’ Rappel séance 1 avec appui sur documents (p73 à 75)</w:t>
            </w:r>
          </w:p>
          <w:p w14:paraId="28B5992E" w14:textId="77777777" w:rsidR="00650266" w:rsidRDefault="00650266" w:rsidP="00650266">
            <w:r>
              <w:t>Séance 2 (guide p.82)</w:t>
            </w:r>
          </w:p>
          <w:p w14:paraId="59C23341" w14:textId="77777777" w:rsidR="003D514F" w:rsidRDefault="003D514F" w:rsidP="00650266">
            <w:r>
              <w:t>Leçon : L’Eglise au Moyen Age</w:t>
            </w:r>
          </w:p>
          <w:p w14:paraId="0A3531A3" w14:textId="77777777" w:rsidR="003D514F" w:rsidRDefault="003D514F" w:rsidP="00650266">
            <w:r>
              <w:t>Au Moyen Age, l’Eglise guide la vie des hommes, du</w:t>
            </w:r>
            <w:r w:rsidRPr="003D514F">
              <w:rPr>
                <w:b/>
              </w:rPr>
              <w:t xml:space="preserve"> baptême</w:t>
            </w:r>
            <w:r>
              <w:t xml:space="preserve"> à la mort.</w:t>
            </w:r>
          </w:p>
          <w:p w14:paraId="35BDF8B5" w14:textId="77777777" w:rsidR="003D514F" w:rsidRDefault="003D514F" w:rsidP="00650266">
            <w:r>
              <w:t xml:space="preserve">L’Eglise a un </w:t>
            </w:r>
            <w:r w:rsidRPr="003D514F">
              <w:rPr>
                <w:b/>
              </w:rPr>
              <w:t>très grand rôle dans la société</w:t>
            </w:r>
            <w:r>
              <w:t xml:space="preserve">. Elle est </w:t>
            </w:r>
            <w:r w:rsidRPr="003D514F">
              <w:rPr>
                <w:b/>
              </w:rPr>
              <w:t>puissante</w:t>
            </w:r>
            <w:r>
              <w:t xml:space="preserve"> et très </w:t>
            </w:r>
            <w:r w:rsidRPr="003D514F">
              <w:rPr>
                <w:b/>
              </w:rPr>
              <w:t>riche</w:t>
            </w:r>
            <w:r>
              <w:t>. Elle sacre les rois. Elle garantit la paix. Elle enseigne, elle soigne, elle accueille les pauvres et les voyageurs.</w:t>
            </w:r>
          </w:p>
          <w:p w14:paraId="53FAFDF6" w14:textId="77777777" w:rsidR="003D514F" w:rsidRDefault="003D514F" w:rsidP="00650266">
            <w:r w:rsidRPr="003D514F">
              <w:rPr>
                <w:b/>
              </w:rPr>
              <w:t>L’Eglise est organisée</w:t>
            </w:r>
            <w:r>
              <w:t xml:space="preserve">. Les évêques, les prêtres, les abbés, les moines forment le </w:t>
            </w:r>
            <w:r w:rsidRPr="003D514F">
              <w:rPr>
                <w:b/>
              </w:rPr>
              <w:t>clergé</w:t>
            </w:r>
            <w:r>
              <w:t xml:space="preserve">. Le </w:t>
            </w:r>
            <w:r w:rsidRPr="003D514F">
              <w:rPr>
                <w:b/>
              </w:rPr>
              <w:t>pape</w:t>
            </w:r>
            <w:r>
              <w:t xml:space="preserve"> est le chef de l’Eglise.</w:t>
            </w:r>
          </w:p>
        </w:tc>
        <w:tc>
          <w:tcPr>
            <w:tcW w:w="1900" w:type="dxa"/>
          </w:tcPr>
          <w:p w14:paraId="5EEDA7C6" w14:textId="77777777" w:rsidR="00624260" w:rsidRDefault="00624260" w:rsidP="007C2FB7"/>
        </w:tc>
      </w:tr>
      <w:tr w:rsidR="00624260" w14:paraId="725E653C" w14:textId="77777777" w:rsidTr="007C2FB7">
        <w:trPr>
          <w:trHeight w:val="277"/>
          <w:jc w:val="center"/>
        </w:trPr>
        <w:tc>
          <w:tcPr>
            <w:tcW w:w="1185" w:type="dxa"/>
            <w:vAlign w:val="center"/>
          </w:tcPr>
          <w:p w14:paraId="60013E71" w14:textId="77777777" w:rsidR="00624260" w:rsidRDefault="00624260" w:rsidP="007C2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14h45-15h00</w:t>
            </w:r>
          </w:p>
        </w:tc>
        <w:tc>
          <w:tcPr>
            <w:tcW w:w="14203" w:type="dxa"/>
            <w:gridSpan w:val="5"/>
            <w:vAlign w:val="center"/>
          </w:tcPr>
          <w:p w14:paraId="2AC5691E" w14:textId="77777777" w:rsidR="00624260" w:rsidRDefault="00624260" w:rsidP="007C2FB7">
            <w:pPr>
              <w:jc w:val="center"/>
            </w:pPr>
            <w:r>
              <w:t>Récréation</w:t>
            </w:r>
          </w:p>
        </w:tc>
      </w:tr>
      <w:tr w:rsidR="00624260" w14:paraId="68166F7F" w14:textId="77777777" w:rsidTr="007C2FB7">
        <w:trPr>
          <w:trHeight w:val="277"/>
          <w:jc w:val="center"/>
        </w:trPr>
        <w:tc>
          <w:tcPr>
            <w:tcW w:w="1185" w:type="dxa"/>
            <w:vAlign w:val="center"/>
          </w:tcPr>
          <w:p w14:paraId="2A5E97A0" w14:textId="77777777" w:rsidR="00624260" w:rsidRDefault="003D514F" w:rsidP="00782D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15h00-1</w:t>
            </w:r>
            <w:r w:rsidR="00782DC4">
              <w:rPr>
                <w:sz w:val="16"/>
                <w:szCs w:val="16"/>
              </w:rPr>
              <w:t>5h30</w:t>
            </w:r>
          </w:p>
        </w:tc>
        <w:tc>
          <w:tcPr>
            <w:tcW w:w="862" w:type="dxa"/>
            <w:vAlign w:val="center"/>
          </w:tcPr>
          <w:p w14:paraId="09EB8D1A" w14:textId="77777777" w:rsidR="00624260" w:rsidRDefault="00624260" w:rsidP="007C2FB7">
            <w:pPr>
              <w:jc w:val="center"/>
            </w:pPr>
          </w:p>
        </w:tc>
        <w:tc>
          <w:tcPr>
            <w:tcW w:w="1641" w:type="dxa"/>
            <w:vAlign w:val="center"/>
          </w:tcPr>
          <w:p w14:paraId="2C90C5DC" w14:textId="77777777" w:rsidR="00624260" w:rsidRDefault="00624260" w:rsidP="007C2FB7">
            <w:pPr>
              <w:jc w:val="center"/>
            </w:pPr>
            <w:r>
              <w:t>Sciences</w:t>
            </w:r>
          </w:p>
        </w:tc>
        <w:tc>
          <w:tcPr>
            <w:tcW w:w="2409" w:type="dxa"/>
          </w:tcPr>
          <w:p w14:paraId="4903513A" w14:textId="77777777" w:rsidR="003D514F" w:rsidRPr="003D514F" w:rsidRDefault="003D514F" w:rsidP="003D514F">
            <w:pPr>
              <w:rPr>
                <w:color w:val="000000" w:themeColor="text1"/>
              </w:rPr>
            </w:pPr>
            <w:r w:rsidRPr="003D514F">
              <w:rPr>
                <w:color w:val="000000" w:themeColor="text1"/>
              </w:rPr>
              <w:t>Recueil des conceptions initiales concernant le trajet de l’air dans le corps</w:t>
            </w:r>
          </w:p>
          <w:p w14:paraId="1F5002C7" w14:textId="77777777" w:rsidR="00624260" w:rsidRPr="003D514F" w:rsidRDefault="003D514F" w:rsidP="003D514F">
            <w:pPr>
              <w:rPr>
                <w:color w:val="538135" w:themeColor="accent6" w:themeShade="BF"/>
              </w:rPr>
            </w:pPr>
            <w:r w:rsidRPr="003D514F">
              <w:rPr>
                <w:color w:val="000000" w:themeColor="text1"/>
              </w:rPr>
              <w:t>- Comparaison des productions pour faire émerger le questionnement</w:t>
            </w:r>
          </w:p>
        </w:tc>
        <w:tc>
          <w:tcPr>
            <w:tcW w:w="7391" w:type="dxa"/>
            <w:vAlign w:val="center"/>
          </w:tcPr>
          <w:p w14:paraId="5B874490" w14:textId="77777777" w:rsidR="003D514F" w:rsidRDefault="003D514F" w:rsidP="003D514F">
            <w:pPr>
              <w:pStyle w:val="NormalWeb"/>
              <w:numPr>
                <w:ilvl w:val="0"/>
                <w:numId w:val="2"/>
              </w:numPr>
              <w:spacing w:after="0"/>
            </w:pPr>
            <w:r>
              <w:t xml:space="preserve">À partir d'une silhouette de corps </w:t>
            </w:r>
            <w:proofErr w:type="spellStart"/>
            <w:proofErr w:type="gramStart"/>
            <w:r>
              <w:t>humain,demander</w:t>
            </w:r>
            <w:proofErr w:type="spellEnd"/>
            <w:proofErr w:type="gramEnd"/>
            <w:r>
              <w:t xml:space="preserve"> aux élèves de dessiner (et légender) le trajet de l'air dans le corps. Je sélectionne 4 ou 5 productions d'élèves différentes (en choisir avec des erreurs du type : passage de l'air dans le sang ou le </w:t>
            </w:r>
            <w:proofErr w:type="spellStart"/>
            <w:r>
              <w:t>coeur</w:t>
            </w:r>
            <w:proofErr w:type="spellEnd"/>
            <w:r>
              <w:t>...). Les élèves présentent leur production et argumentent. Les élèves discutent sur les points de désaccord et formulent des questions. Les questions essentielles, les plus pertinentes, sont sélectionnées.</w:t>
            </w:r>
          </w:p>
          <w:p w14:paraId="6F5E31F5" w14:textId="77777777" w:rsidR="00624260" w:rsidRDefault="00624260" w:rsidP="007C2FB7"/>
        </w:tc>
        <w:tc>
          <w:tcPr>
            <w:tcW w:w="1900" w:type="dxa"/>
          </w:tcPr>
          <w:p w14:paraId="0BAF888E" w14:textId="77777777" w:rsidR="00624260" w:rsidRDefault="00624260" w:rsidP="007C2FB7"/>
        </w:tc>
      </w:tr>
    </w:tbl>
    <w:p w14:paraId="03D3BD80" w14:textId="6AB28252" w:rsidR="00370D24" w:rsidRDefault="00370D24"/>
    <w:sectPr w:rsidR="00370D24" w:rsidSect="005D6A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A29DD"/>
    <w:multiLevelType w:val="hybridMultilevel"/>
    <w:tmpl w:val="8A9047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61F08"/>
    <w:multiLevelType w:val="hybridMultilevel"/>
    <w:tmpl w:val="3E40A3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849AB"/>
    <w:multiLevelType w:val="hybridMultilevel"/>
    <w:tmpl w:val="D722E31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260"/>
    <w:rsid w:val="0000406A"/>
    <w:rsid w:val="00271A20"/>
    <w:rsid w:val="002A013C"/>
    <w:rsid w:val="00370D24"/>
    <w:rsid w:val="003D514F"/>
    <w:rsid w:val="00624260"/>
    <w:rsid w:val="00632454"/>
    <w:rsid w:val="00642174"/>
    <w:rsid w:val="00650266"/>
    <w:rsid w:val="00782DC4"/>
    <w:rsid w:val="008B0100"/>
    <w:rsid w:val="008F367D"/>
    <w:rsid w:val="00B06BAC"/>
    <w:rsid w:val="00CC11F0"/>
    <w:rsid w:val="00E05C75"/>
    <w:rsid w:val="00F96DB7"/>
    <w:rsid w:val="00FA31BD"/>
    <w:rsid w:val="00FF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4232"/>
  <w15:chartTrackingRefBased/>
  <w15:docId w15:val="{BC33FCF2-C53C-4C24-ACEB-9A781086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2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2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24260"/>
    <w:pPr>
      <w:ind w:left="720"/>
      <w:contextualSpacing/>
    </w:pPr>
  </w:style>
  <w:style w:type="paragraph" w:customStyle="1" w:styleId="Default">
    <w:name w:val="Default"/>
    <w:rsid w:val="000040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D514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2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2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MAINPIN</dc:creator>
  <cp:keywords/>
  <dc:description/>
  <cp:lastModifiedBy>Florence MAINPIN</cp:lastModifiedBy>
  <cp:revision>2</cp:revision>
  <cp:lastPrinted>2014-11-02T15:22:00Z</cp:lastPrinted>
  <dcterms:created xsi:type="dcterms:W3CDTF">2019-07-29T21:39:00Z</dcterms:created>
  <dcterms:modified xsi:type="dcterms:W3CDTF">2019-07-29T21:39:00Z</dcterms:modified>
</cp:coreProperties>
</file>