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 xml:space="preserve">Si vous êtes comme moi avec le désir d'être un peu simple d'esprit dans vos jeux. Ensuite, vous construisez les plus grosses troupes et les envoyez en hurlant de mort. En même temps, je déteste perdre et il est devenu évident que lors des événements où mes statistiques étaient meilleures que celles des autres joueurs avec une limite de formation de troupes de 10 000 soldats, je subissais 25% de leurs dégâts. Comment cela pourrait-il être </w:t>
      </w:r>
      <w:proofErr w:type="gramStart"/>
      <w:r w:rsidRPr="008B04DC">
        <w:rPr>
          <w:rFonts w:ascii="Helvetica" w:eastAsia="Times New Roman" w:hAnsi="Helvetica" w:cs="Helvetica"/>
          <w:color w:val="000000"/>
          <w:sz w:val="21"/>
          <w:szCs w:val="21"/>
          <w:lang w:eastAsia="fr-FR"/>
        </w:rPr>
        <w:t>possible?</w:t>
      </w:r>
      <w:proofErr w:type="gramEnd"/>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 xml:space="preserve">De plus, j'ai dépensé une tonne d'or pour déplacer mes troupes du rang 8 au rang 9 uniquement pour leur faire MOINS de dégâts. Eh bien, tout simplement, c’est un jeu de stratégie et l’important dans votre formation. Les captures d'écran montrant comment une distance </w:t>
      </w:r>
      <w:proofErr w:type="gramStart"/>
      <w:r w:rsidRPr="008B04DC">
        <w:rPr>
          <w:rFonts w:ascii="Helvetica" w:eastAsia="Times New Roman" w:hAnsi="Helvetica" w:cs="Helvetica"/>
          <w:color w:val="000000"/>
          <w:sz w:val="21"/>
          <w:szCs w:val="21"/>
          <w:lang w:eastAsia="fr-FR"/>
        </w:rPr>
        <w:t>a</w:t>
      </w:r>
      <w:proofErr w:type="gramEnd"/>
      <w:r w:rsidRPr="008B04DC">
        <w:rPr>
          <w:rFonts w:ascii="Helvetica" w:eastAsia="Times New Roman" w:hAnsi="Helvetica" w:cs="Helvetica"/>
          <w:color w:val="000000"/>
          <w:sz w:val="21"/>
          <w:szCs w:val="21"/>
          <w:lang w:eastAsia="fr-FR"/>
        </w:rPr>
        <w:t xml:space="preserve"> une meilleure attaque que la suivante ne sont pas toutes des calculs mathématiques. De plus, il y a un ordre à quand les troupes frappent la cible.</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La première chose que vous devez savoir lorsque vous attaquez ou que vous défendez, ce sont vos troupes qui attaquent par ordre de rang. Cela signifie que le niveau 1 attaque avant le niveau 2 et ainsi de suite.</w:t>
      </w:r>
    </w:p>
    <w:p w:rsidR="008B04DC" w:rsidRPr="008B04DC" w:rsidRDefault="008B04DC" w:rsidP="008B04DC">
      <w:pPr>
        <w:numPr>
          <w:ilvl w:val="0"/>
          <w:numId w:val="1"/>
        </w:numPr>
        <w:shd w:val="clear" w:color="auto" w:fill="FFFFFF"/>
        <w:spacing w:after="75" w:line="240" w:lineRule="auto"/>
        <w:ind w:left="600"/>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Niveau 1</w:t>
      </w:r>
    </w:p>
    <w:p w:rsidR="008B04DC" w:rsidRPr="008B04DC" w:rsidRDefault="008B04DC" w:rsidP="008B04DC">
      <w:pPr>
        <w:numPr>
          <w:ilvl w:val="0"/>
          <w:numId w:val="1"/>
        </w:numPr>
        <w:shd w:val="clear" w:color="auto" w:fill="FFFFFF"/>
        <w:spacing w:after="75" w:line="240" w:lineRule="auto"/>
        <w:ind w:left="600"/>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Niveau 2</w:t>
      </w:r>
    </w:p>
    <w:p w:rsidR="008B04DC" w:rsidRPr="008B04DC" w:rsidRDefault="008B04DC" w:rsidP="008B04DC">
      <w:pPr>
        <w:numPr>
          <w:ilvl w:val="0"/>
          <w:numId w:val="1"/>
        </w:numPr>
        <w:shd w:val="clear" w:color="auto" w:fill="FFFFFF"/>
        <w:spacing w:after="75" w:line="240" w:lineRule="auto"/>
        <w:ind w:left="600"/>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Niveau 3</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Chaque niveau attaque en ordre de classe</w:t>
      </w:r>
    </w:p>
    <w:p w:rsidR="008B04DC" w:rsidRPr="008B04DC" w:rsidRDefault="008B04DC" w:rsidP="008B04DC">
      <w:pPr>
        <w:numPr>
          <w:ilvl w:val="0"/>
          <w:numId w:val="2"/>
        </w:numPr>
        <w:shd w:val="clear" w:color="auto" w:fill="FFFFFF"/>
        <w:spacing w:after="75" w:line="240" w:lineRule="auto"/>
        <w:ind w:left="600"/>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Infanterie</w:t>
      </w:r>
    </w:p>
    <w:p w:rsidR="008B04DC" w:rsidRPr="008B04DC" w:rsidRDefault="008B04DC" w:rsidP="008B04DC">
      <w:pPr>
        <w:numPr>
          <w:ilvl w:val="0"/>
          <w:numId w:val="2"/>
        </w:numPr>
        <w:shd w:val="clear" w:color="auto" w:fill="FFFFFF"/>
        <w:spacing w:after="75" w:line="240" w:lineRule="auto"/>
        <w:ind w:left="600"/>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Cavalerie</w:t>
      </w:r>
    </w:p>
    <w:p w:rsidR="008B04DC" w:rsidRPr="008B04DC" w:rsidRDefault="008B04DC" w:rsidP="008B04DC">
      <w:pPr>
        <w:numPr>
          <w:ilvl w:val="0"/>
          <w:numId w:val="2"/>
        </w:numPr>
        <w:shd w:val="clear" w:color="auto" w:fill="FFFFFF"/>
        <w:spacing w:after="75" w:line="240" w:lineRule="auto"/>
        <w:ind w:left="600"/>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Distance</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Chaque classe est modifiée par un sous-groupe avec bonus (voir la feuille de calcul pour une liste complète de ses longues)</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 </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 xml:space="preserve">Comme un champ de bataille de </w:t>
      </w:r>
      <w:proofErr w:type="spellStart"/>
      <w:r w:rsidRPr="008B04DC">
        <w:rPr>
          <w:rFonts w:ascii="Helvetica" w:eastAsia="Times New Roman" w:hAnsi="Helvetica" w:cs="Helvetica"/>
          <w:color w:val="000000"/>
          <w:sz w:val="21"/>
          <w:szCs w:val="21"/>
          <w:lang w:eastAsia="fr-FR"/>
        </w:rPr>
        <w:t>Ole</w:t>
      </w:r>
      <w:proofErr w:type="spellEnd"/>
      <w:r w:rsidRPr="008B04DC">
        <w:rPr>
          <w:rFonts w:ascii="Helvetica" w:eastAsia="Times New Roman" w:hAnsi="Helvetica" w:cs="Helvetica"/>
          <w:color w:val="000000"/>
          <w:sz w:val="21"/>
          <w:szCs w:val="21"/>
          <w:lang w:eastAsia="fr-FR"/>
        </w:rPr>
        <w:t>, la formation sur le terrain s'applique toujours. Infanterie, cavalerie, distance, puis artillerie joueur / environnement (</w:t>
      </w:r>
      <w:proofErr w:type="spellStart"/>
      <w:r w:rsidRPr="008B04DC">
        <w:rPr>
          <w:rFonts w:ascii="Helvetica" w:eastAsia="Times New Roman" w:hAnsi="Helvetica" w:cs="Helvetica"/>
          <w:color w:val="000000"/>
          <w:sz w:val="21"/>
          <w:szCs w:val="21"/>
          <w:lang w:eastAsia="fr-FR"/>
        </w:rPr>
        <w:t>PVE</w:t>
      </w:r>
      <w:proofErr w:type="spellEnd"/>
      <w:r w:rsidRPr="008B04DC">
        <w:rPr>
          <w:rFonts w:ascii="Helvetica" w:eastAsia="Times New Roman" w:hAnsi="Helvetica" w:cs="Helvetica"/>
          <w:color w:val="000000"/>
          <w:sz w:val="21"/>
          <w:szCs w:val="21"/>
          <w:lang w:eastAsia="fr-FR"/>
        </w:rPr>
        <w:t>), joueur contre joueur (</w:t>
      </w:r>
      <w:proofErr w:type="spellStart"/>
      <w:r w:rsidRPr="008B04DC">
        <w:rPr>
          <w:rFonts w:ascii="Helvetica" w:eastAsia="Times New Roman" w:hAnsi="Helvetica" w:cs="Helvetica"/>
          <w:color w:val="000000"/>
          <w:sz w:val="21"/>
          <w:szCs w:val="21"/>
          <w:lang w:eastAsia="fr-FR"/>
        </w:rPr>
        <w:t>PVP</w:t>
      </w:r>
      <w:proofErr w:type="spellEnd"/>
      <w:r w:rsidRPr="008B04DC">
        <w:rPr>
          <w:rFonts w:ascii="Helvetica" w:eastAsia="Times New Roman" w:hAnsi="Helvetica" w:cs="Helvetica"/>
          <w:color w:val="000000"/>
          <w:sz w:val="21"/>
          <w:szCs w:val="21"/>
          <w:lang w:eastAsia="fr-FR"/>
        </w:rPr>
        <w:t>) L’artillerie engagera des pièges basés sur les différents types de pièges. Etant donné que les pièges mettent si longtemps à se constituer, la plupart des joueurs ne s’embêtent pas ou en ont si peu que cela n’a aucun effet</w:t>
      </w:r>
    </w:p>
    <w:p w:rsidR="008B04DC" w:rsidRPr="008B04DC" w:rsidRDefault="008B04DC" w:rsidP="008B04DC">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lang w:eastAsia="fr-FR"/>
        </w:rPr>
      </w:pPr>
      <w:r w:rsidRPr="008B04DC">
        <w:rPr>
          <w:rFonts w:ascii="Helvetica" w:eastAsia="Times New Roman" w:hAnsi="Helvetica" w:cs="Helvetica"/>
          <w:b/>
          <w:bCs/>
          <w:color w:val="000000"/>
          <w:sz w:val="27"/>
          <w:szCs w:val="27"/>
          <w:lang w:eastAsia="fr-FR"/>
        </w:rPr>
        <w:t xml:space="preserve">Pourquoi est-ce que je ne peux pas simplement leur jeter mes meilleurs joueurs et </w:t>
      </w:r>
      <w:proofErr w:type="gramStart"/>
      <w:r w:rsidRPr="008B04DC">
        <w:rPr>
          <w:rFonts w:ascii="Helvetica" w:eastAsia="Times New Roman" w:hAnsi="Helvetica" w:cs="Helvetica"/>
          <w:b/>
          <w:bCs/>
          <w:color w:val="000000"/>
          <w:sz w:val="27"/>
          <w:szCs w:val="27"/>
          <w:lang w:eastAsia="fr-FR"/>
        </w:rPr>
        <w:t>gagner?</w:t>
      </w:r>
      <w:proofErr w:type="gramEnd"/>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 xml:space="preserve">Eh bien, si c’était tout ce qui était en jeu dans le calcul, celui </w:t>
      </w:r>
      <w:proofErr w:type="gramStart"/>
      <w:r w:rsidRPr="008B04DC">
        <w:rPr>
          <w:rFonts w:ascii="Helvetica" w:eastAsia="Times New Roman" w:hAnsi="Helvetica" w:cs="Helvetica"/>
          <w:color w:val="000000"/>
          <w:sz w:val="21"/>
          <w:szCs w:val="21"/>
          <w:lang w:eastAsia="fr-FR"/>
        </w:rPr>
        <w:t>qui aurait jamais</w:t>
      </w:r>
      <w:proofErr w:type="gramEnd"/>
      <w:r w:rsidRPr="008B04DC">
        <w:rPr>
          <w:rFonts w:ascii="Helvetica" w:eastAsia="Times New Roman" w:hAnsi="Helvetica" w:cs="Helvetica"/>
          <w:color w:val="000000"/>
          <w:sz w:val="21"/>
          <w:szCs w:val="21"/>
          <w:lang w:eastAsia="fr-FR"/>
        </w:rPr>
        <w:t xml:space="preserve"> eu le plus grand château gagnerait toujours et cela éliminerait le mot stratégie du jeu de stratégie.</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 xml:space="preserve">Par exemple, les cavaliers de niveau 6 ont un bonus de dégâts caché pour aider les niveaux de château 21 à être complets contre les joueurs de château 26 qui ne construisent pas de formations adéquates. Cela permet à une personne de niveau inférieur d’obtenir rapidement des ressources lors d’un événement Kill </w:t>
      </w:r>
      <w:proofErr w:type="spellStart"/>
      <w:r w:rsidRPr="008B04DC">
        <w:rPr>
          <w:rFonts w:ascii="Helvetica" w:eastAsia="Times New Roman" w:hAnsi="Helvetica" w:cs="Helvetica"/>
          <w:color w:val="000000"/>
          <w:sz w:val="21"/>
          <w:szCs w:val="21"/>
          <w:lang w:eastAsia="fr-FR"/>
        </w:rPr>
        <w:t>Everything</w:t>
      </w:r>
      <w:proofErr w:type="spellEnd"/>
      <w:r w:rsidRPr="008B04DC">
        <w:rPr>
          <w:rFonts w:ascii="Helvetica" w:eastAsia="Times New Roman" w:hAnsi="Helvetica" w:cs="Helvetica"/>
          <w:color w:val="000000"/>
          <w:sz w:val="21"/>
          <w:szCs w:val="21"/>
          <w:lang w:eastAsia="fr-FR"/>
        </w:rPr>
        <w:t>.</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 xml:space="preserve">Le joueur contre l'environnement mobs Roll </w:t>
      </w:r>
      <w:proofErr w:type="spellStart"/>
      <w:r w:rsidRPr="008B04DC">
        <w:rPr>
          <w:rFonts w:ascii="Helvetica" w:eastAsia="Times New Roman" w:hAnsi="Helvetica" w:cs="Helvetica"/>
          <w:color w:val="000000"/>
          <w:sz w:val="21"/>
          <w:szCs w:val="21"/>
          <w:lang w:eastAsia="fr-FR"/>
        </w:rPr>
        <w:t>Hidden</w:t>
      </w:r>
      <w:proofErr w:type="spellEnd"/>
      <w:r w:rsidRPr="008B04DC">
        <w:rPr>
          <w:rFonts w:ascii="Helvetica" w:eastAsia="Times New Roman" w:hAnsi="Helvetica" w:cs="Helvetica"/>
          <w:color w:val="000000"/>
          <w:sz w:val="21"/>
          <w:szCs w:val="21"/>
          <w:lang w:eastAsia="fr-FR"/>
        </w:rPr>
        <w:t xml:space="preserve"> </w:t>
      </w:r>
      <w:proofErr w:type="spellStart"/>
      <w:r w:rsidRPr="008B04DC">
        <w:rPr>
          <w:rFonts w:ascii="Helvetica" w:eastAsia="Times New Roman" w:hAnsi="Helvetica" w:cs="Helvetica"/>
          <w:color w:val="000000"/>
          <w:sz w:val="21"/>
          <w:szCs w:val="21"/>
          <w:lang w:eastAsia="fr-FR"/>
        </w:rPr>
        <w:t>Troop</w:t>
      </w:r>
      <w:proofErr w:type="spellEnd"/>
      <w:r w:rsidRPr="008B04DC">
        <w:rPr>
          <w:rFonts w:ascii="Helvetica" w:eastAsia="Times New Roman" w:hAnsi="Helvetica" w:cs="Helvetica"/>
          <w:color w:val="000000"/>
          <w:sz w:val="21"/>
          <w:szCs w:val="21"/>
          <w:lang w:eastAsia="fr-FR"/>
        </w:rPr>
        <w:t xml:space="preserve"> compte et vous pouvez le voir lorsque vous êtes dans les Mines de l'esprit combattant l'épouvantail, puis le Golem. Là, vous ne pouvez pas choisir vos troupes dans la partie </w:t>
      </w:r>
      <w:proofErr w:type="spellStart"/>
      <w:r w:rsidRPr="008B04DC">
        <w:rPr>
          <w:rFonts w:ascii="Helvetica" w:eastAsia="Times New Roman" w:hAnsi="Helvetica" w:cs="Helvetica"/>
          <w:color w:val="000000"/>
          <w:sz w:val="21"/>
          <w:szCs w:val="21"/>
          <w:lang w:eastAsia="fr-FR"/>
        </w:rPr>
        <w:t>PVE</w:t>
      </w:r>
      <w:proofErr w:type="spellEnd"/>
      <w:r w:rsidRPr="008B04DC">
        <w:rPr>
          <w:rFonts w:ascii="Helvetica" w:eastAsia="Times New Roman" w:hAnsi="Helvetica" w:cs="Helvetica"/>
          <w:color w:val="000000"/>
          <w:sz w:val="21"/>
          <w:szCs w:val="21"/>
          <w:lang w:eastAsia="fr-FR"/>
        </w:rPr>
        <w:t>, mais une fois que vous entrez dans la zone minière, vous pouvez placer vos formations PLUS ET PLUS afin de déterminer quelle formation vous convient le mieux.</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lastRenderedPageBreak/>
        <w:t>La fiche de travail est conçue pour servir de guide. N'oubliez pas que vos niveaux de construction, vos bannières, vos armoiries, vos gardes, vos pierres précieuses en équipement et votre dirigeable s'empilent de manière optimale pour la combinaison que vous avez créée, ce qui inflige les dommages finaux à vos troupes.</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Disons que votre cavalerie est concentrée sur vos statistiques, cela signifie-t-il que vous voulez PLUS de cavalerie dans votre mix. Non, pas vraiment. Comme expliqué ci-dessus, ils ne vont pas en premier. Donc, vous aurez peut-être besoin d'un bouclier de viande plus gros. Ainsi, votre cavalerie à fort buffle peut faire un maximum de dégâts à son tour et ne pas perdre avant que le jeu ne commence à tourner pour lui. Le plus est la meilleure stratégie n'est pas un truisme dans un jeu qui tente d'équilibrer les niveaux de puissance avec le jeu.</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Par exemple, votre niveau maximum est de 8</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 xml:space="preserve">Donc, le mélange des rangs 7 et 8 est vos deux sous-classes principales SAUF sur les troupes à distance. Les niveaux 7 et 8 sont la même sous-classe. Vous devez donc utiliser les distances </w:t>
      </w:r>
      <w:proofErr w:type="spellStart"/>
      <w:r w:rsidRPr="008B04DC">
        <w:rPr>
          <w:rFonts w:ascii="Helvetica" w:eastAsia="Times New Roman" w:hAnsi="Helvetica" w:cs="Helvetica"/>
          <w:color w:val="000000"/>
          <w:sz w:val="21"/>
          <w:szCs w:val="21"/>
          <w:lang w:eastAsia="fr-FR"/>
        </w:rPr>
        <w:t>T8</w:t>
      </w:r>
      <w:proofErr w:type="spellEnd"/>
      <w:r w:rsidRPr="008B04DC">
        <w:rPr>
          <w:rFonts w:ascii="Helvetica" w:eastAsia="Times New Roman" w:hAnsi="Helvetica" w:cs="Helvetica"/>
          <w:color w:val="000000"/>
          <w:sz w:val="21"/>
          <w:szCs w:val="21"/>
          <w:lang w:eastAsia="fr-FR"/>
        </w:rPr>
        <w:t xml:space="preserve"> et </w:t>
      </w:r>
      <w:proofErr w:type="spellStart"/>
      <w:r w:rsidRPr="008B04DC">
        <w:rPr>
          <w:rFonts w:ascii="Helvetica" w:eastAsia="Times New Roman" w:hAnsi="Helvetica" w:cs="Helvetica"/>
          <w:color w:val="000000"/>
          <w:sz w:val="21"/>
          <w:szCs w:val="21"/>
          <w:lang w:eastAsia="fr-FR"/>
        </w:rPr>
        <w:t>T6</w:t>
      </w:r>
      <w:proofErr w:type="spellEnd"/>
      <w:r w:rsidRPr="008B04DC">
        <w:rPr>
          <w:rFonts w:ascii="Helvetica" w:eastAsia="Times New Roman" w:hAnsi="Helvetica" w:cs="Helvetica"/>
          <w:color w:val="000000"/>
          <w:sz w:val="21"/>
          <w:szCs w:val="21"/>
          <w:lang w:eastAsia="fr-FR"/>
        </w:rPr>
        <w:t xml:space="preserve"> afin de protéger votre cavalerie avant qu'elle ne soit lancée.</w:t>
      </w:r>
    </w:p>
    <w:p w:rsidR="008B04DC" w:rsidRPr="008B04DC" w:rsidRDefault="008B04DC" w:rsidP="008B04DC">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8B04DC">
        <w:rPr>
          <w:rFonts w:ascii="Helvetica" w:eastAsia="Times New Roman" w:hAnsi="Helvetica" w:cs="Helvetica"/>
          <w:color w:val="000000"/>
          <w:sz w:val="21"/>
          <w:szCs w:val="21"/>
          <w:lang w:eastAsia="fr-FR"/>
        </w:rPr>
        <w:t>Les portes du monde souterrain sont généralement limitées à 10 000 hommes. Il est donc temps de calibrer votre pourcentage de formation tous les deux ou trois jours. Notez simplement ce que vous avez changé et les résultats. Pensez que lorsque vous rejoignez un rallye, vous empruntez des statistiques au responsable du rallye. Alors essayez de vous joindre au même gars pendant que vous vous accordez.</w:t>
      </w:r>
    </w:p>
    <w:p w:rsidR="0046588C" w:rsidRDefault="0046588C">
      <w:bookmarkStart w:id="0" w:name="_GoBack"/>
      <w:bookmarkEnd w:id="0"/>
    </w:p>
    <w:sectPr w:rsidR="00465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E82"/>
    <w:multiLevelType w:val="multilevel"/>
    <w:tmpl w:val="92182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F5344"/>
    <w:multiLevelType w:val="multilevel"/>
    <w:tmpl w:val="24A63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DC"/>
    <w:rsid w:val="0046588C"/>
    <w:rsid w:val="008B0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1EF00-ECBC-4A67-83E2-AEBF3C3B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Sefi Dida</dc:creator>
  <cp:keywords/>
  <dc:description/>
  <cp:lastModifiedBy>Sefi Dida</cp:lastModifiedBy>
  <cp:revision>1</cp:revision>
  <dcterms:created xsi:type="dcterms:W3CDTF">2019-06-12T13:38:00Z</dcterms:created>
  <dcterms:modified xsi:type="dcterms:W3CDTF">2019-06-12T13:38:00Z</dcterms:modified>
</cp:coreProperties>
</file>