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E65" w:rsidRDefault="009A75E4" w:rsidP="009A75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JEU CONCOURS </w:t>
      </w:r>
      <w:r w:rsidR="009F7E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PEUGEOT CAMBRAI </w:t>
      </w:r>
    </w:p>
    <w:p w:rsidR="009A75E4" w:rsidRPr="009A75E4" w:rsidRDefault="009A75E4" w:rsidP="009A75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TIRAGE AU SORT</w:t>
      </w:r>
      <w:r w:rsidR="009F7E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  29 Décembre 2018 </w:t>
      </w:r>
      <w:bookmarkStart w:id="0" w:name="_GoBack"/>
      <w:bookmarkEnd w:id="0"/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 1 : Définition et conditions du jeu</w:t>
      </w:r>
    </w:p>
    <w:p w:rsidR="009A75E4" w:rsidRPr="009A75E4" w:rsidRDefault="009A75E4" w:rsidP="009A75E4">
      <w:pPr>
        <w:pStyle w:val="Titre5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</w:pPr>
      <w:r w:rsidRPr="009A75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société </w:t>
      </w:r>
      <w:r w:rsidRPr="009A75E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STE AUTOMOBILE DU CAMBRESIS </w:t>
      </w:r>
      <w:r w:rsidRPr="009A75E4">
        <w:rPr>
          <w:color w:val="000000" w:themeColor="text1"/>
        </w:rPr>
        <w:t>80, avenue de Dunkerque</w:t>
      </w:r>
      <w:r w:rsidRPr="009A75E4">
        <w:rPr>
          <w:color w:val="000000" w:themeColor="text1"/>
        </w:rPr>
        <w:br/>
        <w:t>59402 CAMBRAI numéro de Siret </w:t>
      </w:r>
      <w:r w:rsidR="00885C2E" w:rsidRPr="00885C2E">
        <w:rPr>
          <w:color w:val="000000" w:themeColor="text1"/>
        </w:rPr>
        <w:t>422 792 7700 00014</w:t>
      </w:r>
      <w:r w:rsidRPr="009A75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organise un jeu concours à l’occasion de Noël auprès du grand public.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opération n’est ni organisée, ni parrainée par Facebook</w:t>
      </w:r>
    </w:p>
    <w:p w:rsidR="009A75E4" w:rsidRPr="009A75E4" w:rsidRDefault="009A75E4" w:rsidP="009A7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société </w:t>
      </w:r>
      <w:r w:rsidRPr="009A75E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STE AUTOMOBILE DU CAMBRESIS 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désignée également ci-après comme : « l’Organisateur, la </w:t>
      </w:r>
      <w:r w:rsidR="009D5B58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Société 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Organisatrice »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A75E4" w:rsidRPr="009A75E4" w:rsidRDefault="009A75E4" w:rsidP="009A7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« Participant » au jeu concours est désigné </w:t>
      </w:r>
      <w:r w:rsidR="00512FC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également ci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-après comme « le Participant, </w:t>
      </w:r>
      <w:r w:rsidR="009D5B58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le Joueur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».</w:t>
      </w:r>
    </w:p>
    <w:p w:rsidR="009A75E4" w:rsidRPr="009A75E4" w:rsidRDefault="009A75E4" w:rsidP="009A7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 Gagnant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 au tirage au sort 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sont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désigné </w:t>
      </w:r>
      <w:r w:rsidR="00512FC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également ci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9D5B58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 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comme «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 Gagnant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A75E4" w:rsidRPr="009A75E4" w:rsidRDefault="00512FCE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 2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Conditions de participation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jeu est ouvert à toute personne physique, majeure, résidant en France </w:t>
      </w:r>
      <w:r w:rsidR="009D5B58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métropolitaine, disposant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D5B58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d’une connexion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r w:rsidR="009D5B58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l’Internet, après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acceptation des </w:t>
      </w:r>
      <w:r w:rsidR="009D5B58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 de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participation </w:t>
      </w:r>
      <w:r w:rsidR="009D5B58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conformément à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loi </w:t>
      </w:r>
      <w:r w:rsidR="009D5B58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informatique et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liberté.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="009D5B58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seule participation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personne physique est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acceptée pendant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toute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la durée du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Concours.</w:t>
      </w:r>
    </w:p>
    <w:p w:rsidR="009A75E4" w:rsidRPr="009A75E4" w:rsidRDefault="00885C2E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 3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Dates du concours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de début du concours : </w:t>
      </w:r>
      <w:r w:rsidR="009D5B58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10D28">
        <w:rPr>
          <w:rFonts w:ascii="Times New Roman" w:eastAsia="Times New Roman" w:hAnsi="Times New Roman" w:cs="Times New Roman"/>
          <w:sz w:val="24"/>
          <w:szCs w:val="24"/>
          <w:lang w:eastAsia="fr-FR"/>
        </w:rPr>
        <w:t>décembre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201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, 11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h30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Date de fin du concours : 2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décembre 201, 23h59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Date du tirage au sort et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désignation du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Gagnant : 2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décembre 201</w:t>
      </w:r>
      <w:r w:rsidR="009D5B58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</w:p>
    <w:p w:rsidR="009A75E4" w:rsidRPr="009A75E4" w:rsidRDefault="00885C2E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 4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Modalités de participation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4.1) </w:t>
      </w:r>
      <w:r w:rsidR="003F26FC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 de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F26FC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dépôt de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candidature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Afin que la participation soit validée par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l’Organisateur, il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a </w:t>
      </w:r>
      <w:r w:rsidR="009D5B58">
        <w:rPr>
          <w:rFonts w:ascii="Times New Roman" w:eastAsia="Times New Roman" w:hAnsi="Times New Roman" w:cs="Times New Roman"/>
          <w:sz w:val="24"/>
          <w:szCs w:val="24"/>
          <w:lang w:eastAsia="fr-FR"/>
        </w:rPr>
        <w:t>Trois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étapes à respecter Impérativement.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participant devra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9A75E4" w:rsidRPr="009A75E4" w:rsidRDefault="009A75E4" w:rsidP="009A7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Aimer la page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Facebook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C7872">
        <w:rPr>
          <w:rFonts w:ascii="Times New Roman" w:eastAsia="Times New Roman" w:hAnsi="Times New Roman" w:cs="Times New Roman"/>
          <w:sz w:val="24"/>
          <w:szCs w:val="24"/>
          <w:lang w:eastAsia="fr-FR"/>
        </w:rPr>
        <w:t>Peugeot Cambrai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(grâce au bouton « j’aime » sur la page)</w:t>
      </w:r>
    </w:p>
    <w:p w:rsidR="009A75E4" w:rsidRDefault="009A75E4" w:rsidP="009A7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Partager l’image du jeu publié sur la page citée ci-dessus (en cliquant sur le bouton « partager »)</w:t>
      </w:r>
    </w:p>
    <w:p w:rsidR="000C7872" w:rsidRPr="009A75E4" w:rsidRDefault="000C7872" w:rsidP="009A7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Aimer la 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publication.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4.2) Garanties et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responsabilité sur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validité des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candidatures</w:t>
      </w:r>
    </w:p>
    <w:p w:rsidR="009A75E4" w:rsidRPr="009A75E4" w:rsidRDefault="000C7872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STE AUTOMOBILE DU </w:t>
      </w:r>
      <w:r w:rsidR="00885C2E" w:rsidRPr="009A75E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CAMBRESIS </w:t>
      </w:r>
      <w:r w:rsidR="00885C2E" w:rsidRPr="00885C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fr-FR"/>
        </w:rPr>
        <w:t>se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réserve le droit d’annuler, de mettre fin ou modifier cette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opération si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elle ne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déroule pas comme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convenu :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virus, bug, violation, 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intervention non autorisée, fraude, action d’un concurrent, problème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technique ou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autre cause hors du contrôle de </w:t>
      </w:r>
      <w:r w:rsidRPr="009A75E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STE AUTOMOBILE DU CAMBRESIS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altère et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affecte l’administration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la sécurité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l’équité, l’intégrité, ou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la conduite de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75E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>STE AUTOMOBILE DU CAMBRESIS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façon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générale, les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Participants garantissent la société organisatrice du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 concours contre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tous recours,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actions ou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réclamations que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pourraient former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un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titre quelconque, tous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tiers,  au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titre de toutes les garanties  et engagements  pris.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participation  incomplète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erronée sera rejetée, sans que la responsabilité  de l’Organisateur puisse être engagée. Toute déclaration mensongère d’un participant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entraînera  son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exclusion  du concours  sans que la responsabilité  de l’Organisateur puisse être engagée.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Ainsi,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la  Société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Organisatrice se réserve le droit  sans réserves de modérer à postériori  et de ne pas valider, voir  exclure,  supprimer  du concours,  tout participant qui ne respecterait  pas une des conditions  du présent  règlement.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4.3)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Modalités  de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tirage  au sort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Un tirage au sort pour désigner le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Gagnant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diffusé en direct sur la page </w:t>
      </w:r>
      <w:r w:rsidR="00885C2E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Facebook</w:t>
      </w:r>
      <w:r w:rsidR="000C7872" w:rsidRPr="000C787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 </w:t>
      </w:r>
      <w:r w:rsidR="00885C2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>PEUGEOT CAMBRAI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  5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Lot</w:t>
      </w:r>
    </w:p>
    <w:p w:rsidR="003F26FC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5.1)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Valeur  commerciale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  des dotations :</w:t>
      </w:r>
    </w:p>
    <w:p w:rsidR="00885C2E" w:rsidRDefault="000C7872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1) Duo </w:t>
      </w:r>
      <w:r w:rsidR="003F26FC">
        <w:rPr>
          <w:rFonts w:ascii="Times New Roman" w:eastAsia="Times New Roman" w:hAnsi="Times New Roman" w:cs="Times New Roman"/>
          <w:sz w:val="24"/>
          <w:szCs w:val="24"/>
          <w:lang w:eastAsia="fr-FR"/>
        </w:rPr>
        <w:t>Fidji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moulin a poivre et sel d’une valeur de </w:t>
      </w:r>
      <w:r w:rsidR="003F26FC">
        <w:rPr>
          <w:rFonts w:ascii="Times New Roman" w:eastAsia="Times New Roman" w:hAnsi="Times New Roman" w:cs="Times New Roman"/>
          <w:sz w:val="24"/>
          <w:szCs w:val="24"/>
          <w:lang w:eastAsia="fr-FR"/>
        </w:rPr>
        <w:t>86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€  </w:t>
      </w:r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  <w:r w:rsidR="009A75E4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2)</w:t>
      </w:r>
      <w:r w:rsidR="00885C2E" w:rsidRP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Duo Bistro de moulin </w:t>
      </w:r>
      <w:proofErr w:type="spellStart"/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poivre et sel d’une valeur de 42€</w:t>
      </w:r>
    </w:p>
    <w:p w:rsidR="003F26FC" w:rsidRDefault="003F26FC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3) </w:t>
      </w:r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porte-clés Premium Peugeot </w:t>
      </w:r>
      <w:proofErr w:type="spellStart"/>
      <w:r w:rsidR="00885C2E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D074F6">
        <w:rPr>
          <w:rFonts w:ascii="Times New Roman" w:eastAsia="Times New Roman" w:hAnsi="Times New Roman" w:cs="Times New Roman"/>
          <w:sz w:val="24"/>
          <w:szCs w:val="24"/>
          <w:lang w:eastAsia="fr-FR"/>
        </w:rPr>
        <w:t>egend</w:t>
      </w:r>
      <w:proofErr w:type="spellEnd"/>
      <w:r w:rsidR="00D074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d’une valeur de 20€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94338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lot</w:t>
      </w:r>
      <w:r w:rsidR="0094338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offert ne peut donner lieu à aucune contestation sur sa nature ni à la remise d’une contrepartie de quelque nature que ce soit.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</w:t>
      </w:r>
      <w:r w:rsidR="003F26FC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participant</w:t>
      </w:r>
      <w:r w:rsidR="003F26FC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  tiré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  au sort ser</w:t>
      </w:r>
      <w:r w:rsidR="003F26FC">
        <w:rPr>
          <w:rFonts w:ascii="Times New Roman" w:eastAsia="Times New Roman" w:hAnsi="Times New Roman" w:cs="Times New Roman"/>
          <w:sz w:val="24"/>
          <w:szCs w:val="24"/>
          <w:lang w:eastAsia="fr-FR"/>
        </w:rPr>
        <w:t>ont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désigné gagnant par les responsables du jeu concours.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  6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Modalités d’attribution des lots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Une seule dotation pour une même personne physique.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gagnant sera contacté via le compte </w:t>
      </w:r>
      <w:r w:rsidR="00943387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Facebook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qu’il aura utilisé pour participer au jeu le jour du tirage au sort. Il y recevra l’annonce de son statut de gagnant et les modalités de retrait.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Gagnant devra retirer le lot au siège </w:t>
      </w:r>
      <w:r w:rsidR="003F26FC" w:rsidRPr="009A75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société </w:t>
      </w:r>
      <w:r w:rsidR="003F26FC" w:rsidRPr="009A75E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STE AUTOMOBILE DU CAMBRESIS </w:t>
      </w:r>
      <w:r w:rsidR="003F26FC" w:rsidRPr="009A75E4">
        <w:rPr>
          <w:color w:val="000000" w:themeColor="text1"/>
        </w:rPr>
        <w:t>80, avenue de Dunkerque</w:t>
      </w:r>
      <w:r w:rsidR="003F26FC">
        <w:rPr>
          <w:color w:val="000000" w:themeColor="text1"/>
        </w:rPr>
        <w:t xml:space="preserve"> </w:t>
      </w:r>
      <w:r w:rsidR="003F26FC" w:rsidRPr="009A75E4">
        <w:rPr>
          <w:color w:val="000000" w:themeColor="text1"/>
        </w:rPr>
        <w:t xml:space="preserve">59402 CAMBRAI 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sera invité à publier une </w:t>
      </w:r>
      <w:r w:rsidR="00943387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photo.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les </w:t>
      </w:r>
      <w:r w:rsidR="00943387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informations communiquées par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participant ne </w:t>
      </w:r>
      <w:r w:rsidR="00943387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permettent pas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l’informer de son gain, il perdra la qualité de Gagnant et ne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pourra  effectuer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aucune réclamation.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L’Organisateur ne pourra être tenu responsable dans le cas de défaillances techniques quant à cette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notification  électronique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gain.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Sans réponse, ni présentation de la part du Gagnant sous 4 jours, il perdra sa qualité de Gagnant.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  7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Données nominatives et personnelles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Joueurs  autorisent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avance du seul  fait de leur participation, que les Organisateurs  utilisent librement à des fins publicitaires  ou promotionnelles  quel qu’en soit le support, toutes les informations nominatives  communiquées  pour le  compte de ceux-ci  et sur tous supports.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Conformément à la réglementation en vigueur, les informations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collectées  sont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destinées  exclusivement aux Organisateurs et elles ne seront ni vendues, ni cédées  à des tiers, de quelque manière que ce soit.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renseignements  communiqués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  par le  participant  sont destinés  à l’usage  de</w:t>
      </w:r>
      <w:r w:rsidR="003F26FC" w:rsidRPr="003F2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3F26FC" w:rsidRPr="009A75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société </w:t>
      </w:r>
      <w:r w:rsidR="003F26FC" w:rsidRPr="009A75E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STE AUTOMOBILE DU CAMBRESIS 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cadre de l’accès à son service conformément  aux conditions  générales  de vente et dans le cadre de la gestion du présent jeu.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  8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Responsabilités  et droits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L’Organisateur :</w:t>
      </w:r>
    </w:p>
    <w:p w:rsidR="009A75E4" w:rsidRPr="009A75E4" w:rsidRDefault="009A75E4" w:rsidP="009A7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 réserve le droit de modifier, de proroger, d’écourter, de limiter les gains ou d’annuler ce jeu en cas de force majeure tel que défini par la jurisprudence. En conséquence, leur </w:t>
      </w:r>
      <w:r w:rsidR="00943387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responsabilité ne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43387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saurait être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43387"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engagée de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fait.</w:t>
      </w:r>
    </w:p>
    <w:p w:rsidR="009A75E4" w:rsidRPr="009A75E4" w:rsidRDefault="009A75E4" w:rsidP="009A7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Dégage toute responsabilité en cas de dysfonctionnement du réseau internet, des lignes téléphoniques, du matériel de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réception  empêchant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le bon déroulement  du jeu. En outre, leur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responsabilité  ne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pourra en aucun cas être retenue pour des problèmes d’acheminement ou de perte de courrier électronique .</w:t>
      </w:r>
    </w:p>
    <w:p w:rsidR="009A75E4" w:rsidRPr="009A75E4" w:rsidRDefault="009A75E4" w:rsidP="009A7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Dégage toute responsabilité en cas de défaillance technique, anomalie, matérielle et logicielle de quelque nature (virus, bogue…) occasionnée sur le système du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Participant,  à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leur équipement informatique et aux données  qui  y sont stockées et aux conséquences  pouvant  en découler sur leur activité personnelle,  professionnelle  ou commerciale.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  9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Conditions d’exclusion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participation à ces jeux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implique  l’acceptation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pleine et entière des modalités énoncées  dans le présent règlement  sans aucune réserve ni condition préalable du Participant,  le non-respect  dudit règlement, entraînant l’exclusion du concours, la nullité pure et simple de sa participation et de l’attribution des lots.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  10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Dépôt  du règlement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présent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règlement  est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déposé sur </w:t>
      </w:r>
      <w:r w:rsidR="003F26FC">
        <w:rPr>
          <w:rFonts w:ascii="Times New Roman" w:eastAsia="Times New Roman" w:hAnsi="Times New Roman" w:cs="Times New Roman"/>
          <w:sz w:val="24"/>
          <w:szCs w:val="24"/>
          <w:lang w:eastAsia="fr-FR"/>
        </w:rPr>
        <w:t>la page Facebook de Peugeot Cambrai</w:t>
      </w: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Article  11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 Juridictions  compétentes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présent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règlement  est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soumis à la loi française.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Les partis s’efforcent de résoudre à l’amiable tout différent né de l’interprétation ou de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l’exécution  du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présent règlement.  Si le désaccord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persiste,  il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soumis aux  tribunaux compétents.</w:t>
      </w:r>
    </w:p>
    <w:p w:rsidR="009A75E4" w:rsidRPr="009A75E4" w:rsidRDefault="009A75E4" w:rsidP="009A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Participant reconnaît avoir pris connaissance du présent règlement, de l’accepter </w:t>
      </w:r>
      <w:proofErr w:type="gramStart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>sans réserves</w:t>
      </w:r>
      <w:proofErr w:type="gramEnd"/>
      <w:r w:rsidRPr="009A7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s’y conformer.</w:t>
      </w:r>
    </w:p>
    <w:p w:rsidR="004F3C9B" w:rsidRDefault="004F3C9B"/>
    <w:sectPr w:rsidR="004F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44FB"/>
    <w:multiLevelType w:val="multilevel"/>
    <w:tmpl w:val="2C3A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2080"/>
    <w:multiLevelType w:val="multilevel"/>
    <w:tmpl w:val="118C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D2E3B"/>
    <w:multiLevelType w:val="multilevel"/>
    <w:tmpl w:val="B52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E4"/>
    <w:rsid w:val="000C7872"/>
    <w:rsid w:val="003F26FC"/>
    <w:rsid w:val="004F3C9B"/>
    <w:rsid w:val="00512FCE"/>
    <w:rsid w:val="00885C2E"/>
    <w:rsid w:val="00943387"/>
    <w:rsid w:val="009A75E4"/>
    <w:rsid w:val="009D5B58"/>
    <w:rsid w:val="009F7E65"/>
    <w:rsid w:val="00D074F6"/>
    <w:rsid w:val="00D10D28"/>
    <w:rsid w:val="00FA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CB98"/>
  <w15:chartTrackingRefBased/>
  <w15:docId w15:val="{792F7F4D-A0DE-483B-B65C-32C2C0CC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7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A7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9A75E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0C7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1078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DUCATEZ</dc:creator>
  <cp:keywords/>
  <dc:description/>
  <cp:lastModifiedBy>Margaux DUCATEZ</cp:lastModifiedBy>
  <cp:revision>5</cp:revision>
  <dcterms:created xsi:type="dcterms:W3CDTF">2018-12-07T12:52:00Z</dcterms:created>
  <dcterms:modified xsi:type="dcterms:W3CDTF">2018-12-17T08:44:00Z</dcterms:modified>
</cp:coreProperties>
</file>