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4B21" w:rsidRPr="005F701E" w:rsidRDefault="00016E3B" w:rsidP="008563E6">
      <w:pPr>
        <w:spacing w:after="240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5F701E">
        <w:rPr>
          <w:rFonts w:ascii="Arial" w:hAnsi="Arial" w:cs="Arial"/>
          <w:b/>
          <w:sz w:val="24"/>
          <w:szCs w:val="24"/>
        </w:rPr>
        <w:t xml:space="preserve">                </w:t>
      </w:r>
      <w:r w:rsidRPr="005F701E">
        <w:rPr>
          <w:rFonts w:ascii="Arial" w:hAnsi="Arial" w:cs="Arial"/>
          <w:b/>
          <w:sz w:val="24"/>
          <w:szCs w:val="24"/>
          <w:u w:val="single"/>
        </w:rPr>
        <w:t xml:space="preserve">Les caractéristiques scientifiques du métier d’expert-comptable. </w:t>
      </w:r>
    </w:p>
    <w:p w:rsidR="00016E3B" w:rsidRPr="006E26F2" w:rsidRDefault="00016E3B" w:rsidP="008563E6">
      <w:pPr>
        <w:spacing w:after="240"/>
        <w:jc w:val="both"/>
        <w:rPr>
          <w:rFonts w:ascii="Arial" w:hAnsi="Arial" w:cs="Arial"/>
          <w:sz w:val="24"/>
          <w:szCs w:val="24"/>
        </w:rPr>
      </w:pPr>
    </w:p>
    <w:p w:rsidR="00016E3B" w:rsidRPr="006E26F2" w:rsidRDefault="00016E3B" w:rsidP="008563E6">
      <w:pPr>
        <w:spacing w:after="240"/>
        <w:jc w:val="both"/>
        <w:rPr>
          <w:rFonts w:ascii="Arial" w:hAnsi="Arial" w:cs="Arial"/>
          <w:sz w:val="24"/>
          <w:szCs w:val="24"/>
        </w:rPr>
      </w:pPr>
    </w:p>
    <w:p w:rsidR="00016E3B" w:rsidRPr="006E26F2" w:rsidRDefault="0006511A" w:rsidP="008563E6">
      <w:pPr>
        <w:spacing w:after="2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bookmarkStart w:id="0" w:name="_GoBack"/>
      <w:bookmarkEnd w:id="0"/>
      <w:r w:rsidR="00016E3B" w:rsidRPr="006E26F2">
        <w:rPr>
          <w:rFonts w:ascii="Arial" w:hAnsi="Arial" w:cs="Arial"/>
          <w:sz w:val="24"/>
          <w:szCs w:val="24"/>
        </w:rPr>
        <w:t>Le seul lien qui peut être établi entre le métier d’expert-comptable et la science est à notre sens l’informatique.</w:t>
      </w:r>
    </w:p>
    <w:p w:rsidR="00016E3B" w:rsidRPr="006E26F2" w:rsidRDefault="0006511A" w:rsidP="008563E6">
      <w:pPr>
        <w:spacing w:after="2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016E3B" w:rsidRPr="006E26F2">
        <w:rPr>
          <w:rFonts w:ascii="Arial" w:hAnsi="Arial" w:cs="Arial"/>
          <w:sz w:val="24"/>
          <w:szCs w:val="24"/>
        </w:rPr>
        <w:t>En effet, l’expert-comptable a toujours recours à l’informatique et à de nombreux logiciels pour conserver les données de l’Entreprise</w:t>
      </w:r>
      <w:r w:rsidR="00283A16" w:rsidRPr="006E26F2">
        <w:rPr>
          <w:rFonts w:ascii="Arial" w:hAnsi="Arial" w:cs="Arial"/>
          <w:sz w:val="24"/>
          <w:szCs w:val="24"/>
        </w:rPr>
        <w:t>,</w:t>
      </w:r>
      <w:r w:rsidR="00016E3B" w:rsidRPr="006E26F2">
        <w:rPr>
          <w:rFonts w:ascii="Arial" w:hAnsi="Arial" w:cs="Arial"/>
          <w:sz w:val="24"/>
          <w:szCs w:val="24"/>
        </w:rPr>
        <w:t xml:space="preserve"> pour créer des tableaux de bord</w:t>
      </w:r>
      <w:r w:rsidR="00283A16" w:rsidRPr="006E26F2">
        <w:rPr>
          <w:rFonts w:ascii="Arial" w:hAnsi="Arial" w:cs="Arial"/>
          <w:sz w:val="24"/>
          <w:szCs w:val="24"/>
        </w:rPr>
        <w:t xml:space="preserve"> et envoyer des informations en matière fiscale.</w:t>
      </w:r>
    </w:p>
    <w:p w:rsidR="00283A16" w:rsidRPr="006E26F2" w:rsidRDefault="0006511A" w:rsidP="008563E6">
      <w:pPr>
        <w:spacing w:after="2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283A16" w:rsidRPr="006E26F2">
        <w:rPr>
          <w:rFonts w:ascii="Arial" w:hAnsi="Arial" w:cs="Arial"/>
          <w:sz w:val="24"/>
          <w:szCs w:val="24"/>
        </w:rPr>
        <w:t xml:space="preserve">La dématérialisation d’un grand nombre de documents comptables (factures, règlements, </w:t>
      </w:r>
      <w:r w:rsidR="00EE30FD">
        <w:rPr>
          <w:rFonts w:ascii="Arial" w:hAnsi="Arial" w:cs="Arial"/>
          <w:sz w:val="24"/>
          <w:szCs w:val="24"/>
        </w:rPr>
        <w:t>…</w:t>
      </w:r>
      <w:r w:rsidR="00283A16" w:rsidRPr="006E26F2">
        <w:rPr>
          <w:rFonts w:ascii="Arial" w:hAnsi="Arial" w:cs="Arial"/>
          <w:sz w:val="24"/>
          <w:szCs w:val="24"/>
        </w:rPr>
        <w:t>) est actuellement en cours d’accélération ainsi que la télétransmission de</w:t>
      </w:r>
      <w:r w:rsidR="00A87BAF" w:rsidRPr="006E26F2">
        <w:rPr>
          <w:rFonts w:ascii="Arial" w:hAnsi="Arial" w:cs="Arial"/>
          <w:sz w:val="24"/>
          <w:szCs w:val="24"/>
        </w:rPr>
        <w:t>s déclarations (par exemple la TVA).</w:t>
      </w:r>
    </w:p>
    <w:p w:rsidR="00A87BAF" w:rsidRPr="006E26F2" w:rsidRDefault="0006511A" w:rsidP="008563E6">
      <w:pPr>
        <w:spacing w:after="2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A87BAF" w:rsidRPr="006E26F2">
        <w:rPr>
          <w:rFonts w:ascii="Arial" w:hAnsi="Arial" w:cs="Arial"/>
          <w:sz w:val="24"/>
          <w:szCs w:val="24"/>
        </w:rPr>
        <w:t>L’expert-comptable signe dorénavant électroniquement la certification des comptes.</w:t>
      </w:r>
    </w:p>
    <w:p w:rsidR="00CC5638" w:rsidRPr="006E26F2" w:rsidRDefault="0006511A" w:rsidP="008563E6">
      <w:pPr>
        <w:spacing w:after="2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E83B67" w:rsidRPr="006E26F2">
        <w:rPr>
          <w:rFonts w:ascii="Arial" w:hAnsi="Arial" w:cs="Arial"/>
          <w:sz w:val="24"/>
          <w:szCs w:val="24"/>
        </w:rPr>
        <w:t>C</w:t>
      </w:r>
      <w:r w:rsidR="00CC5638" w:rsidRPr="006E26F2">
        <w:rPr>
          <w:rFonts w:ascii="Arial" w:hAnsi="Arial" w:cs="Arial"/>
          <w:sz w:val="24"/>
          <w:szCs w:val="24"/>
        </w:rPr>
        <w:t>es nouvelles technologies ont apporté de grands changements dans la comptabilité et cela a pour conséquence de réduire les missions des experts-comptables et notamment les opérations de saisie comptable qui sont à présent automatisées.</w:t>
      </w:r>
    </w:p>
    <w:p w:rsidR="00FE5816" w:rsidRPr="006E26F2" w:rsidRDefault="0006511A" w:rsidP="008563E6">
      <w:pPr>
        <w:spacing w:after="2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CC5638" w:rsidRPr="006E26F2">
        <w:rPr>
          <w:rFonts w:ascii="Arial" w:hAnsi="Arial" w:cs="Arial"/>
          <w:sz w:val="24"/>
          <w:szCs w:val="24"/>
        </w:rPr>
        <w:t>En effet, grâce à de nouveaux logiciels de comptabilité</w:t>
      </w:r>
      <w:r w:rsidR="00482E2E" w:rsidRPr="006E26F2">
        <w:rPr>
          <w:rFonts w:ascii="Arial" w:hAnsi="Arial" w:cs="Arial"/>
          <w:sz w:val="24"/>
          <w:szCs w:val="24"/>
        </w:rPr>
        <w:t xml:space="preserve"> et aux </w:t>
      </w:r>
      <w:r w:rsidR="00CC5638" w:rsidRPr="006E26F2">
        <w:rPr>
          <w:rFonts w:ascii="Arial" w:hAnsi="Arial" w:cs="Arial"/>
          <w:sz w:val="24"/>
          <w:szCs w:val="24"/>
        </w:rPr>
        <w:t xml:space="preserve">solutions numériques de saisie, les entreprises ont aujourd’hui la possibilité de </w:t>
      </w:r>
      <w:r w:rsidR="00FE5816" w:rsidRPr="006E26F2">
        <w:rPr>
          <w:rFonts w:ascii="Arial" w:hAnsi="Arial" w:cs="Arial"/>
          <w:sz w:val="24"/>
          <w:szCs w:val="24"/>
        </w:rPr>
        <w:t>gérer une partie de leur comptabilité…et en plus</w:t>
      </w:r>
      <w:r w:rsidR="00482E2E" w:rsidRPr="006E26F2">
        <w:rPr>
          <w:rFonts w:ascii="Arial" w:hAnsi="Arial" w:cs="Arial"/>
          <w:sz w:val="24"/>
          <w:szCs w:val="24"/>
        </w:rPr>
        <w:t>,</w:t>
      </w:r>
      <w:r w:rsidR="0074667B">
        <w:rPr>
          <w:rFonts w:ascii="Arial" w:hAnsi="Arial" w:cs="Arial"/>
          <w:sz w:val="24"/>
          <w:szCs w:val="24"/>
        </w:rPr>
        <w:t xml:space="preserve"> </w:t>
      </w:r>
      <w:r w:rsidR="00FE5816" w:rsidRPr="006E26F2">
        <w:rPr>
          <w:rFonts w:ascii="Arial" w:hAnsi="Arial" w:cs="Arial"/>
          <w:sz w:val="24"/>
          <w:szCs w:val="24"/>
        </w:rPr>
        <w:t>cela revient moins cher pour elles que de payer un expert-comptable.</w:t>
      </w:r>
    </w:p>
    <w:p w:rsidR="005B12FC" w:rsidRPr="006E26F2" w:rsidRDefault="0006511A" w:rsidP="008563E6">
      <w:pPr>
        <w:spacing w:after="2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FE5816" w:rsidRPr="006E26F2">
        <w:rPr>
          <w:rFonts w:ascii="Arial" w:hAnsi="Arial" w:cs="Arial"/>
          <w:sz w:val="24"/>
          <w:szCs w:val="24"/>
        </w:rPr>
        <w:t xml:space="preserve">Cependant la robotisation </w:t>
      </w:r>
      <w:r w:rsidR="00825027" w:rsidRPr="006E26F2">
        <w:rPr>
          <w:rFonts w:ascii="Arial" w:hAnsi="Arial" w:cs="Arial"/>
          <w:sz w:val="24"/>
          <w:szCs w:val="24"/>
        </w:rPr>
        <w:t xml:space="preserve">et l’intelligence artificielle ne représentent pas une menace pour les experts-comptables mais plutôt une opportunité. Ces avancées </w:t>
      </w:r>
      <w:r w:rsidR="0040622A">
        <w:rPr>
          <w:rFonts w:ascii="Arial" w:hAnsi="Arial" w:cs="Arial"/>
          <w:sz w:val="24"/>
          <w:szCs w:val="24"/>
        </w:rPr>
        <w:t>te</w:t>
      </w:r>
      <w:r w:rsidR="006140FD">
        <w:rPr>
          <w:rFonts w:ascii="Arial" w:hAnsi="Arial" w:cs="Arial"/>
          <w:sz w:val="24"/>
          <w:szCs w:val="24"/>
        </w:rPr>
        <w:t>c</w:t>
      </w:r>
      <w:r w:rsidR="00825027" w:rsidRPr="006E26F2">
        <w:rPr>
          <w:rFonts w:ascii="Arial" w:hAnsi="Arial" w:cs="Arial"/>
          <w:sz w:val="24"/>
          <w:szCs w:val="24"/>
        </w:rPr>
        <w:t>hnologiques simplifient leur travail et leur font gagner du temps en les libérant de tâches chronophages.</w:t>
      </w:r>
      <w:r w:rsidR="00EC3100" w:rsidRPr="006E26F2">
        <w:rPr>
          <w:rFonts w:ascii="Arial" w:hAnsi="Arial" w:cs="Arial"/>
          <w:sz w:val="24"/>
          <w:szCs w:val="24"/>
        </w:rPr>
        <w:t xml:space="preserve"> Ils vont ainsi pouvoir fournir à leurs clients un meilleur suivi</w:t>
      </w:r>
      <w:r w:rsidR="006140FD">
        <w:rPr>
          <w:rFonts w:ascii="Arial" w:hAnsi="Arial" w:cs="Arial"/>
          <w:sz w:val="24"/>
          <w:szCs w:val="24"/>
        </w:rPr>
        <w:t xml:space="preserve"> </w:t>
      </w:r>
      <w:r w:rsidR="00ED64D4">
        <w:rPr>
          <w:rFonts w:ascii="Arial" w:hAnsi="Arial" w:cs="Arial"/>
          <w:sz w:val="24"/>
          <w:szCs w:val="24"/>
        </w:rPr>
        <w:t xml:space="preserve">en </w:t>
      </w:r>
      <w:r w:rsidR="000C7002">
        <w:rPr>
          <w:rFonts w:ascii="Arial" w:hAnsi="Arial" w:cs="Arial"/>
          <w:sz w:val="24"/>
          <w:szCs w:val="24"/>
        </w:rPr>
        <w:t>matière</w:t>
      </w:r>
      <w:r w:rsidR="00804971" w:rsidRPr="006E26F2">
        <w:rPr>
          <w:rFonts w:ascii="Arial" w:hAnsi="Arial" w:cs="Arial"/>
          <w:sz w:val="24"/>
          <w:szCs w:val="24"/>
        </w:rPr>
        <w:t xml:space="preserve"> de conseil en financement, gestion de patrimoine </w:t>
      </w:r>
      <w:r w:rsidR="00EC3100" w:rsidRPr="006E26F2">
        <w:rPr>
          <w:rFonts w:ascii="Arial" w:hAnsi="Arial" w:cs="Arial"/>
          <w:sz w:val="24"/>
          <w:szCs w:val="24"/>
        </w:rPr>
        <w:t>et renforcer ainsi la satisfaction de leur clientèle.</w:t>
      </w:r>
    </w:p>
    <w:p w:rsidR="00CC5638" w:rsidRPr="006E26F2" w:rsidRDefault="0006511A" w:rsidP="008563E6">
      <w:pPr>
        <w:spacing w:after="2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5B12FC" w:rsidRPr="006E26F2">
        <w:rPr>
          <w:rFonts w:ascii="Arial" w:hAnsi="Arial" w:cs="Arial"/>
          <w:sz w:val="24"/>
          <w:szCs w:val="24"/>
        </w:rPr>
        <w:t>L’Expert-Comptable va devoir dorénavant donner au chef d’Entreprise un accès en temps réel à son bilan comptable et aux données financières de sa société. Il devra utiliser de plus en plus des outils numériques performants pour permettre l’accè</w:t>
      </w:r>
      <w:r w:rsidR="00D603EF" w:rsidRPr="006E26F2">
        <w:rPr>
          <w:rFonts w:ascii="Arial" w:hAnsi="Arial" w:cs="Arial"/>
          <w:sz w:val="24"/>
          <w:szCs w:val="24"/>
        </w:rPr>
        <w:t>s aux données mais surtout protéger celles-ci</w:t>
      </w:r>
      <w:r w:rsidR="00ED64D4">
        <w:rPr>
          <w:rFonts w:ascii="Arial" w:hAnsi="Arial" w:cs="Arial"/>
          <w:sz w:val="24"/>
          <w:szCs w:val="24"/>
        </w:rPr>
        <w:t xml:space="preserve"> pour éviter un piratage.</w:t>
      </w:r>
      <w:r w:rsidR="005B12FC" w:rsidRPr="006E26F2">
        <w:rPr>
          <w:rFonts w:ascii="Arial" w:hAnsi="Arial" w:cs="Arial"/>
          <w:sz w:val="24"/>
          <w:szCs w:val="24"/>
        </w:rPr>
        <w:t xml:space="preserve"> </w:t>
      </w:r>
      <w:r w:rsidR="00EC3100" w:rsidRPr="006E26F2">
        <w:rPr>
          <w:rFonts w:ascii="Arial" w:hAnsi="Arial" w:cs="Arial"/>
          <w:sz w:val="24"/>
          <w:szCs w:val="24"/>
        </w:rPr>
        <w:t xml:space="preserve"> </w:t>
      </w:r>
    </w:p>
    <w:sectPr w:rsidR="00CC5638" w:rsidRPr="006E26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FA3"/>
    <w:rsid w:val="00016E3B"/>
    <w:rsid w:val="0006511A"/>
    <w:rsid w:val="00065FA3"/>
    <w:rsid w:val="000C7002"/>
    <w:rsid w:val="00283A16"/>
    <w:rsid w:val="0040622A"/>
    <w:rsid w:val="00482E2E"/>
    <w:rsid w:val="005B12FC"/>
    <w:rsid w:val="005F701E"/>
    <w:rsid w:val="006140FD"/>
    <w:rsid w:val="00642C6C"/>
    <w:rsid w:val="006B00CB"/>
    <w:rsid w:val="006E26F2"/>
    <w:rsid w:val="0074667B"/>
    <w:rsid w:val="00804971"/>
    <w:rsid w:val="00807C0E"/>
    <w:rsid w:val="00825027"/>
    <w:rsid w:val="008563E6"/>
    <w:rsid w:val="00A87BAF"/>
    <w:rsid w:val="00AB4B21"/>
    <w:rsid w:val="00C935F2"/>
    <w:rsid w:val="00CC5638"/>
    <w:rsid w:val="00D01A1D"/>
    <w:rsid w:val="00D603EF"/>
    <w:rsid w:val="00E83B67"/>
    <w:rsid w:val="00EC3100"/>
    <w:rsid w:val="00ED64D4"/>
    <w:rsid w:val="00EE30FD"/>
    <w:rsid w:val="00FE5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2793D"/>
  <w15:chartTrackingRefBased/>
  <w15:docId w15:val="{32799664-0978-4B28-ADFF-CBF1AC702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304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utilisateur</cp:lastModifiedBy>
  <cp:revision>70</cp:revision>
  <dcterms:created xsi:type="dcterms:W3CDTF">2018-12-02T18:16:00Z</dcterms:created>
  <dcterms:modified xsi:type="dcterms:W3CDTF">2018-12-09T16:02:00Z</dcterms:modified>
</cp:coreProperties>
</file>