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35103" w14:textId="1A6D5741" w:rsidR="004B2780" w:rsidRPr="001216B1" w:rsidRDefault="004B2780" w:rsidP="004B2780">
      <w:pPr>
        <w:jc w:val="center"/>
        <w:rPr>
          <w:b/>
        </w:rPr>
      </w:pPr>
      <w:r w:rsidRPr="001216B1">
        <w:rPr>
          <w:b/>
        </w:rPr>
        <w:t>Outil pour l’évaluation de la compétence interculturelle</w:t>
      </w:r>
    </w:p>
    <w:p w14:paraId="64E79A15" w14:textId="77777777" w:rsidR="004B2780" w:rsidRPr="001216B1" w:rsidRDefault="004B2780" w:rsidP="004B2780">
      <w:pPr>
        <w:jc w:val="center"/>
        <w:rPr>
          <w:b/>
        </w:rPr>
      </w:pPr>
    </w:p>
    <w:p w14:paraId="240F0819" w14:textId="77777777" w:rsidR="004B2780" w:rsidRPr="001216B1" w:rsidRDefault="004B2780" w:rsidP="004B2780">
      <w:pPr>
        <w:jc w:val="both"/>
      </w:pPr>
      <w:r w:rsidRPr="001216B1">
        <w:t>Nom et prénom de l’évaluateur :</w:t>
      </w:r>
    </w:p>
    <w:p w14:paraId="6FB67335" w14:textId="77777777" w:rsidR="004B2780" w:rsidRPr="001216B1" w:rsidRDefault="004B2780" w:rsidP="004B2780">
      <w:pPr>
        <w:jc w:val="both"/>
      </w:pPr>
      <w:r w:rsidRPr="001216B1">
        <w:t xml:space="preserve">Nom et prénom de l’évalué : </w:t>
      </w:r>
    </w:p>
    <w:p w14:paraId="456EA713" w14:textId="77777777" w:rsidR="004B2780" w:rsidRPr="001216B1" w:rsidRDefault="004B2780" w:rsidP="004B2780">
      <w:pPr>
        <w:jc w:val="both"/>
        <w:rPr>
          <w:b/>
        </w:rPr>
      </w:pPr>
    </w:p>
    <w:p w14:paraId="410C5041" w14:textId="77777777" w:rsidR="004B2780" w:rsidRPr="001216B1" w:rsidRDefault="004B2780" w:rsidP="004B2780">
      <w:pPr>
        <w:jc w:val="both"/>
      </w:pPr>
      <w:r w:rsidRPr="001216B1">
        <w:t>1= manque de maîtrise   5= maîtrise totale</w:t>
      </w:r>
    </w:p>
    <w:p w14:paraId="106FAAFA"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b/>
        </w:rPr>
      </w:pPr>
      <w:r w:rsidRPr="001216B1">
        <w:rPr>
          <w:b/>
        </w:rPr>
        <w:t>Capacité d’introspection</w:t>
      </w:r>
    </w:p>
    <w:p w14:paraId="26FEF8BC" w14:textId="77777777" w:rsidR="004B2780" w:rsidRPr="00B455F4" w:rsidRDefault="004B2780" w:rsidP="004B2780">
      <w:pPr>
        <w:pBdr>
          <w:top w:val="single" w:sz="4" w:space="1" w:color="auto"/>
          <w:left w:val="single" w:sz="4" w:space="4" w:color="auto"/>
          <w:bottom w:val="single" w:sz="4" w:space="1" w:color="auto"/>
          <w:right w:val="single" w:sz="4" w:space="4" w:color="auto"/>
        </w:pBdr>
        <w:jc w:val="both"/>
      </w:pPr>
      <w:r w:rsidRPr="001216B1">
        <w:rPr>
          <w:b/>
        </w:rPr>
        <w:tab/>
      </w:r>
      <w:r w:rsidRPr="00B455F4">
        <w:t xml:space="preserve">   1</w:t>
      </w:r>
      <w:r w:rsidRPr="00B455F4">
        <w:tab/>
      </w:r>
      <w:r w:rsidRPr="00B455F4">
        <w:tab/>
        <w:t xml:space="preserve">        2  </w:t>
      </w:r>
      <w:r w:rsidRPr="00B455F4">
        <w:tab/>
      </w:r>
      <w:r w:rsidRPr="00B455F4">
        <w:tab/>
        <w:t xml:space="preserve">     3</w:t>
      </w:r>
      <w:r w:rsidRPr="00B455F4">
        <w:tab/>
      </w:r>
      <w:r w:rsidRPr="00B455F4">
        <w:tab/>
        <w:t xml:space="preserve">        4</w:t>
      </w:r>
      <w:r w:rsidRPr="00B455F4">
        <w:tab/>
        <w:t xml:space="preserve">                       5</w:t>
      </w:r>
    </w:p>
    <w:p w14:paraId="1E991BD1"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i/>
        </w:rPr>
      </w:pPr>
      <w:r w:rsidRPr="001216B1">
        <w:rPr>
          <w:i/>
        </w:rPr>
        <w:t>Commentaires :</w:t>
      </w:r>
    </w:p>
    <w:p w14:paraId="72CCDA65"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p>
    <w:p w14:paraId="37E33ABF" w14:textId="77777777" w:rsidR="004B2780" w:rsidRPr="001216B1" w:rsidRDefault="004B2780" w:rsidP="004B2780">
      <w:pPr>
        <w:pBdr>
          <w:top w:val="single" w:sz="4" w:space="1" w:color="auto"/>
          <w:left w:val="single" w:sz="4" w:space="4" w:color="auto"/>
          <w:bottom w:val="single" w:sz="6" w:space="1" w:color="auto"/>
          <w:right w:val="single" w:sz="4" w:space="4" w:color="auto"/>
        </w:pBdr>
        <w:jc w:val="both"/>
      </w:pPr>
    </w:p>
    <w:p w14:paraId="23517426" w14:textId="77777777" w:rsidR="004B2780" w:rsidRDefault="004B2780" w:rsidP="004B2780">
      <w:pPr>
        <w:pBdr>
          <w:left w:val="single" w:sz="4" w:space="4" w:color="auto"/>
          <w:bottom w:val="single" w:sz="6" w:space="1" w:color="auto"/>
          <w:right w:val="single" w:sz="4" w:space="4" w:color="auto"/>
          <w:between w:val="single" w:sz="6" w:space="1" w:color="auto"/>
        </w:pBdr>
        <w:jc w:val="both"/>
      </w:pPr>
    </w:p>
    <w:p w14:paraId="06E1A994" w14:textId="77777777" w:rsidR="004B2780" w:rsidRPr="001216B1" w:rsidRDefault="004B2780" w:rsidP="004B2780">
      <w:pPr>
        <w:pBdr>
          <w:left w:val="single" w:sz="4" w:space="4" w:color="auto"/>
          <w:bottom w:val="single" w:sz="4" w:space="1" w:color="auto"/>
          <w:right w:val="single" w:sz="4" w:space="4" w:color="auto"/>
        </w:pBdr>
        <w:jc w:val="both"/>
      </w:pPr>
    </w:p>
    <w:p w14:paraId="1A334917" w14:textId="77777777" w:rsidR="004B2780" w:rsidRPr="001216B1" w:rsidRDefault="004B2780" w:rsidP="004B2780">
      <w:pPr>
        <w:jc w:val="both"/>
        <w:rPr>
          <w:b/>
        </w:rPr>
      </w:pPr>
    </w:p>
    <w:p w14:paraId="3C87C548" w14:textId="77777777" w:rsidR="004B2780" w:rsidRPr="001216B1" w:rsidRDefault="004B2780" w:rsidP="004B2780">
      <w:pPr>
        <w:jc w:val="both"/>
        <w:rPr>
          <w:b/>
        </w:rPr>
      </w:pPr>
    </w:p>
    <w:p w14:paraId="3FA83166"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b/>
        </w:rPr>
      </w:pPr>
      <w:r w:rsidRPr="001216B1">
        <w:rPr>
          <w:b/>
        </w:rPr>
        <w:t>Capacité à changer de point de vue</w:t>
      </w:r>
    </w:p>
    <w:p w14:paraId="327BF284"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r w:rsidRPr="001216B1">
        <w:rPr>
          <w:b/>
        </w:rPr>
        <w:tab/>
        <w:t xml:space="preserve">   </w:t>
      </w:r>
      <w:r w:rsidRPr="001216B1">
        <w:t>1</w:t>
      </w:r>
      <w:r w:rsidRPr="001216B1">
        <w:tab/>
      </w:r>
      <w:r w:rsidRPr="001216B1">
        <w:tab/>
        <w:t xml:space="preserve">        2  </w:t>
      </w:r>
      <w:r w:rsidRPr="001216B1">
        <w:tab/>
      </w:r>
      <w:r w:rsidRPr="001216B1">
        <w:tab/>
        <w:t xml:space="preserve">     3</w:t>
      </w:r>
      <w:r w:rsidRPr="001216B1">
        <w:tab/>
      </w:r>
      <w:r w:rsidRPr="001216B1">
        <w:tab/>
        <w:t xml:space="preserve">        4</w:t>
      </w:r>
      <w:r w:rsidRPr="001216B1">
        <w:tab/>
        <w:t xml:space="preserve">                       5</w:t>
      </w:r>
    </w:p>
    <w:p w14:paraId="58139156"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i/>
        </w:rPr>
      </w:pPr>
      <w:r w:rsidRPr="001216B1">
        <w:rPr>
          <w:i/>
        </w:rPr>
        <w:t>Commentaires :</w:t>
      </w:r>
    </w:p>
    <w:p w14:paraId="01BB72DA"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p>
    <w:p w14:paraId="0F31CA2C" w14:textId="77777777" w:rsidR="004B2780" w:rsidRPr="001216B1" w:rsidRDefault="004B2780" w:rsidP="004B2780">
      <w:pPr>
        <w:pBdr>
          <w:top w:val="single" w:sz="4" w:space="1" w:color="auto"/>
          <w:left w:val="single" w:sz="4" w:space="4" w:color="auto"/>
          <w:bottom w:val="single" w:sz="6" w:space="1" w:color="auto"/>
          <w:right w:val="single" w:sz="4" w:space="4" w:color="auto"/>
        </w:pBdr>
        <w:jc w:val="both"/>
      </w:pPr>
    </w:p>
    <w:p w14:paraId="0425BD93" w14:textId="77777777" w:rsidR="004B2780" w:rsidRDefault="004B2780" w:rsidP="004B2780">
      <w:pPr>
        <w:pBdr>
          <w:left w:val="single" w:sz="4" w:space="4" w:color="auto"/>
          <w:bottom w:val="single" w:sz="6" w:space="1" w:color="auto"/>
          <w:right w:val="single" w:sz="4" w:space="4" w:color="auto"/>
          <w:between w:val="single" w:sz="6" w:space="1" w:color="auto"/>
        </w:pBdr>
        <w:jc w:val="both"/>
      </w:pPr>
    </w:p>
    <w:p w14:paraId="36E674BD" w14:textId="77777777" w:rsidR="004B2780" w:rsidRPr="001216B1" w:rsidRDefault="004B2780" w:rsidP="004B2780">
      <w:pPr>
        <w:pBdr>
          <w:left w:val="single" w:sz="4" w:space="4" w:color="auto"/>
          <w:bottom w:val="single" w:sz="4" w:space="1" w:color="auto"/>
          <w:right w:val="single" w:sz="4" w:space="4" w:color="auto"/>
        </w:pBdr>
        <w:jc w:val="both"/>
      </w:pPr>
    </w:p>
    <w:p w14:paraId="42194350" w14:textId="77777777" w:rsidR="004B2780" w:rsidRPr="001216B1" w:rsidRDefault="004B2780" w:rsidP="004B2780">
      <w:pPr>
        <w:jc w:val="both"/>
        <w:rPr>
          <w:b/>
        </w:rPr>
      </w:pPr>
    </w:p>
    <w:p w14:paraId="5E3826EF"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b/>
        </w:rPr>
      </w:pPr>
      <w:r w:rsidRPr="001216B1">
        <w:rPr>
          <w:b/>
        </w:rPr>
        <w:t xml:space="preserve">Prudence </w:t>
      </w:r>
    </w:p>
    <w:p w14:paraId="2B3A749E"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r w:rsidRPr="001216B1">
        <w:rPr>
          <w:b/>
        </w:rPr>
        <w:tab/>
      </w:r>
      <w:r w:rsidRPr="001216B1">
        <w:t xml:space="preserve">   1</w:t>
      </w:r>
      <w:r w:rsidRPr="001216B1">
        <w:tab/>
      </w:r>
      <w:r w:rsidRPr="001216B1">
        <w:tab/>
        <w:t xml:space="preserve">        2  </w:t>
      </w:r>
      <w:r w:rsidRPr="001216B1">
        <w:tab/>
      </w:r>
      <w:r w:rsidRPr="001216B1">
        <w:tab/>
        <w:t xml:space="preserve">     3</w:t>
      </w:r>
      <w:r w:rsidRPr="001216B1">
        <w:tab/>
      </w:r>
      <w:r w:rsidRPr="001216B1">
        <w:tab/>
        <w:t xml:space="preserve">        4</w:t>
      </w:r>
      <w:r w:rsidRPr="001216B1">
        <w:tab/>
        <w:t xml:space="preserve">                       5</w:t>
      </w:r>
      <w:r w:rsidRPr="001216B1">
        <w:tab/>
      </w:r>
    </w:p>
    <w:p w14:paraId="7C98AA69"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i/>
        </w:rPr>
      </w:pPr>
      <w:r w:rsidRPr="001216B1">
        <w:rPr>
          <w:i/>
        </w:rPr>
        <w:t>Commentaires :</w:t>
      </w:r>
    </w:p>
    <w:p w14:paraId="07CE7642"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p>
    <w:p w14:paraId="169B7C0D" w14:textId="77777777" w:rsidR="004B2780" w:rsidRPr="001216B1" w:rsidRDefault="004B2780" w:rsidP="004B2780">
      <w:pPr>
        <w:pBdr>
          <w:top w:val="single" w:sz="4" w:space="1" w:color="auto"/>
          <w:left w:val="single" w:sz="4" w:space="4" w:color="auto"/>
          <w:bottom w:val="single" w:sz="6" w:space="1" w:color="auto"/>
          <w:right w:val="single" w:sz="4" w:space="4" w:color="auto"/>
        </w:pBdr>
        <w:jc w:val="both"/>
      </w:pPr>
    </w:p>
    <w:p w14:paraId="65F2A96E" w14:textId="77777777" w:rsidR="004B2780" w:rsidRDefault="004B2780" w:rsidP="004B2780">
      <w:pPr>
        <w:pBdr>
          <w:left w:val="single" w:sz="4" w:space="4" w:color="auto"/>
          <w:bottom w:val="single" w:sz="6" w:space="1" w:color="auto"/>
          <w:right w:val="single" w:sz="4" w:space="4" w:color="auto"/>
          <w:between w:val="single" w:sz="6" w:space="1" w:color="auto"/>
        </w:pBdr>
        <w:jc w:val="both"/>
      </w:pPr>
    </w:p>
    <w:p w14:paraId="295ACF55" w14:textId="77777777" w:rsidR="004B2780" w:rsidRPr="001216B1" w:rsidRDefault="004B2780" w:rsidP="004B2780">
      <w:pPr>
        <w:pBdr>
          <w:left w:val="single" w:sz="4" w:space="4" w:color="auto"/>
          <w:bottom w:val="single" w:sz="4" w:space="1" w:color="auto"/>
          <w:right w:val="single" w:sz="4" w:space="4" w:color="auto"/>
        </w:pBdr>
        <w:jc w:val="both"/>
      </w:pPr>
    </w:p>
    <w:p w14:paraId="1BD0B8B6" w14:textId="77777777" w:rsidR="004B2780" w:rsidRPr="001216B1" w:rsidRDefault="004B2780" w:rsidP="004B2780">
      <w:pPr>
        <w:jc w:val="both"/>
        <w:rPr>
          <w:b/>
        </w:rPr>
      </w:pPr>
    </w:p>
    <w:p w14:paraId="314AE6E0"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b/>
        </w:rPr>
      </w:pPr>
      <w:r w:rsidRPr="001216B1">
        <w:rPr>
          <w:b/>
        </w:rPr>
        <w:t>Intelligence émotionnelle</w:t>
      </w:r>
    </w:p>
    <w:p w14:paraId="2187E12A"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r w:rsidRPr="001216B1">
        <w:rPr>
          <w:b/>
        </w:rPr>
        <w:tab/>
      </w:r>
      <w:r w:rsidRPr="001216B1">
        <w:t xml:space="preserve">   1</w:t>
      </w:r>
      <w:r w:rsidRPr="001216B1">
        <w:tab/>
      </w:r>
      <w:r w:rsidRPr="001216B1">
        <w:tab/>
        <w:t xml:space="preserve">        2  </w:t>
      </w:r>
      <w:r w:rsidRPr="001216B1">
        <w:tab/>
      </w:r>
      <w:r w:rsidRPr="001216B1">
        <w:tab/>
        <w:t xml:space="preserve">     3</w:t>
      </w:r>
      <w:r w:rsidRPr="001216B1">
        <w:tab/>
      </w:r>
      <w:r w:rsidRPr="001216B1">
        <w:tab/>
        <w:t xml:space="preserve">        4</w:t>
      </w:r>
      <w:r w:rsidRPr="001216B1">
        <w:tab/>
        <w:t xml:space="preserve">                       5</w:t>
      </w:r>
      <w:r w:rsidRPr="001216B1">
        <w:tab/>
      </w:r>
    </w:p>
    <w:p w14:paraId="74D5CE2A"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i/>
        </w:rPr>
      </w:pPr>
      <w:r w:rsidRPr="001216B1">
        <w:rPr>
          <w:i/>
        </w:rPr>
        <w:t>Commentaires :</w:t>
      </w:r>
    </w:p>
    <w:p w14:paraId="49530D28"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p>
    <w:p w14:paraId="122C8097" w14:textId="77777777" w:rsidR="004B2780" w:rsidRPr="001216B1" w:rsidRDefault="004B2780" w:rsidP="004B2780">
      <w:pPr>
        <w:pBdr>
          <w:top w:val="single" w:sz="4" w:space="1" w:color="auto"/>
          <w:left w:val="single" w:sz="4" w:space="4" w:color="auto"/>
          <w:bottom w:val="single" w:sz="6" w:space="1" w:color="auto"/>
          <w:right w:val="single" w:sz="4" w:space="4" w:color="auto"/>
        </w:pBdr>
        <w:jc w:val="both"/>
      </w:pPr>
    </w:p>
    <w:p w14:paraId="504DD827" w14:textId="77777777" w:rsidR="004B2780" w:rsidRDefault="004B2780" w:rsidP="004B2780">
      <w:pPr>
        <w:pBdr>
          <w:left w:val="single" w:sz="4" w:space="4" w:color="auto"/>
          <w:bottom w:val="single" w:sz="6" w:space="1" w:color="auto"/>
          <w:right w:val="single" w:sz="4" w:space="4" w:color="auto"/>
          <w:between w:val="single" w:sz="6" w:space="1" w:color="auto"/>
        </w:pBdr>
        <w:jc w:val="both"/>
      </w:pPr>
    </w:p>
    <w:p w14:paraId="556A2BF4" w14:textId="77777777" w:rsidR="004B2780" w:rsidRPr="001216B1" w:rsidRDefault="004B2780" w:rsidP="004B2780">
      <w:pPr>
        <w:pBdr>
          <w:left w:val="single" w:sz="4" w:space="4" w:color="auto"/>
          <w:bottom w:val="single" w:sz="4" w:space="1" w:color="auto"/>
          <w:right w:val="single" w:sz="4" w:space="4" w:color="auto"/>
        </w:pBdr>
        <w:jc w:val="both"/>
      </w:pPr>
    </w:p>
    <w:p w14:paraId="65251D09" w14:textId="77777777" w:rsidR="004B2780" w:rsidRPr="001216B1" w:rsidRDefault="004B2780" w:rsidP="004B2780">
      <w:pPr>
        <w:jc w:val="both"/>
        <w:rPr>
          <w:b/>
        </w:rPr>
      </w:pPr>
    </w:p>
    <w:p w14:paraId="5BD7C39A"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b/>
        </w:rPr>
      </w:pPr>
      <w:r w:rsidRPr="001216B1">
        <w:rPr>
          <w:b/>
        </w:rPr>
        <w:t>Compétence rhétorique</w:t>
      </w:r>
    </w:p>
    <w:p w14:paraId="7F77C2E8"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r w:rsidRPr="001216B1">
        <w:rPr>
          <w:b/>
        </w:rPr>
        <w:tab/>
      </w:r>
      <w:r w:rsidRPr="001216B1">
        <w:t xml:space="preserve">   1</w:t>
      </w:r>
      <w:r w:rsidRPr="001216B1">
        <w:tab/>
      </w:r>
      <w:r w:rsidRPr="001216B1">
        <w:tab/>
        <w:t xml:space="preserve">        2  </w:t>
      </w:r>
      <w:r w:rsidRPr="001216B1">
        <w:tab/>
      </w:r>
      <w:r w:rsidRPr="001216B1">
        <w:tab/>
        <w:t xml:space="preserve">     3</w:t>
      </w:r>
      <w:r w:rsidRPr="001216B1">
        <w:tab/>
      </w:r>
      <w:r w:rsidRPr="001216B1">
        <w:tab/>
        <w:t xml:space="preserve">        4</w:t>
      </w:r>
      <w:r w:rsidRPr="001216B1">
        <w:tab/>
        <w:t xml:space="preserve">                       5</w:t>
      </w:r>
    </w:p>
    <w:p w14:paraId="307D47ED"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rPr>
          <w:i/>
        </w:rPr>
      </w:pPr>
      <w:r w:rsidRPr="001216B1">
        <w:rPr>
          <w:i/>
        </w:rPr>
        <w:t>Commentaires :</w:t>
      </w:r>
    </w:p>
    <w:p w14:paraId="513D1C7F" w14:textId="77777777" w:rsidR="004B2780" w:rsidRPr="001216B1" w:rsidRDefault="004B2780" w:rsidP="004B2780">
      <w:pPr>
        <w:pBdr>
          <w:top w:val="single" w:sz="4" w:space="1" w:color="auto"/>
          <w:left w:val="single" w:sz="4" w:space="4" w:color="auto"/>
          <w:bottom w:val="single" w:sz="4" w:space="1" w:color="auto"/>
          <w:right w:val="single" w:sz="4" w:space="4" w:color="auto"/>
        </w:pBdr>
        <w:jc w:val="both"/>
      </w:pPr>
    </w:p>
    <w:p w14:paraId="307B2654" w14:textId="77777777" w:rsidR="004B2780" w:rsidRPr="001216B1" w:rsidRDefault="004B2780" w:rsidP="004B2780">
      <w:pPr>
        <w:pBdr>
          <w:top w:val="single" w:sz="4" w:space="1" w:color="auto"/>
          <w:left w:val="single" w:sz="4" w:space="4" w:color="auto"/>
          <w:bottom w:val="single" w:sz="6" w:space="1" w:color="auto"/>
          <w:right w:val="single" w:sz="4" w:space="4" w:color="auto"/>
        </w:pBdr>
        <w:jc w:val="both"/>
      </w:pPr>
    </w:p>
    <w:p w14:paraId="7F7A3775" w14:textId="77777777" w:rsidR="004B2780" w:rsidRDefault="004B2780" w:rsidP="004B2780">
      <w:pPr>
        <w:pBdr>
          <w:left w:val="single" w:sz="4" w:space="4" w:color="auto"/>
          <w:bottom w:val="single" w:sz="6" w:space="1" w:color="auto"/>
          <w:right w:val="single" w:sz="4" w:space="4" w:color="auto"/>
          <w:between w:val="single" w:sz="6" w:space="1" w:color="auto"/>
        </w:pBdr>
        <w:jc w:val="both"/>
      </w:pPr>
    </w:p>
    <w:p w14:paraId="0EAE86A2" w14:textId="77777777" w:rsidR="004B2780" w:rsidRDefault="004B2780" w:rsidP="004B2780">
      <w:pPr>
        <w:pBdr>
          <w:left w:val="single" w:sz="4" w:space="4" w:color="auto"/>
          <w:bottom w:val="single" w:sz="6" w:space="1" w:color="auto"/>
          <w:right w:val="single" w:sz="4" w:space="4" w:color="auto"/>
          <w:between w:val="single" w:sz="6" w:space="1" w:color="auto"/>
        </w:pBdr>
        <w:jc w:val="both"/>
      </w:pPr>
    </w:p>
    <w:p w14:paraId="586FA388" w14:textId="77777777" w:rsidR="004B2780" w:rsidRDefault="004B2780" w:rsidP="004B2780">
      <w:pPr>
        <w:jc w:val="center"/>
        <w:rPr>
          <w:b/>
        </w:rPr>
      </w:pPr>
    </w:p>
    <w:p w14:paraId="61A3287D" w14:textId="77777777" w:rsidR="001E5C44" w:rsidRDefault="001E5C44" w:rsidP="001E5C44">
      <w:pPr>
        <w:jc w:val="center"/>
        <w:rPr>
          <w:b/>
          <w:sz w:val="28"/>
        </w:rPr>
      </w:pPr>
      <w:r w:rsidRPr="00A543AC">
        <w:rPr>
          <w:b/>
          <w:sz w:val="28"/>
        </w:rPr>
        <w:lastRenderedPageBreak/>
        <w:t>Outil pour l’évaluation de la compétence interculturelle</w:t>
      </w:r>
    </w:p>
    <w:p w14:paraId="4B55251E" w14:textId="77777777" w:rsidR="001E5C44" w:rsidRDefault="001E5C44" w:rsidP="001E5C44">
      <w:pPr>
        <w:jc w:val="center"/>
        <w:rPr>
          <w:sz w:val="28"/>
        </w:rPr>
      </w:pPr>
    </w:p>
    <w:p w14:paraId="1C7DC458" w14:textId="77777777" w:rsidR="001E5C44" w:rsidRPr="00A543AC" w:rsidRDefault="001E5C44" w:rsidP="001E5C44">
      <w:pPr>
        <w:jc w:val="center"/>
        <w:rPr>
          <w:sz w:val="28"/>
        </w:rPr>
      </w:pPr>
      <w:r>
        <w:rPr>
          <w:sz w:val="28"/>
        </w:rPr>
        <w:t>Explication des items</w:t>
      </w:r>
    </w:p>
    <w:p w14:paraId="1FE232A5" w14:textId="77777777" w:rsidR="001E5C44" w:rsidRDefault="001E5C44" w:rsidP="001E5C44">
      <w:pPr>
        <w:rPr>
          <w:b/>
          <w:sz w:val="28"/>
        </w:rPr>
      </w:pPr>
    </w:p>
    <w:p w14:paraId="43BDB324" w14:textId="77777777" w:rsidR="001E5C44" w:rsidRDefault="001E5C44" w:rsidP="001E5C44">
      <w:pPr>
        <w:rPr>
          <w:b/>
          <w:sz w:val="28"/>
        </w:rPr>
      </w:pPr>
    </w:p>
    <w:p w14:paraId="5F8E45B1" w14:textId="77777777" w:rsidR="001E5C44" w:rsidRDefault="001E5C44" w:rsidP="001E5C44">
      <w:pPr>
        <w:rPr>
          <w:b/>
          <w:sz w:val="28"/>
        </w:rPr>
      </w:pPr>
    </w:p>
    <w:p w14:paraId="70147A6E" w14:textId="77777777" w:rsidR="001E5C44" w:rsidRPr="001914EE" w:rsidRDefault="001E5C44" w:rsidP="001E5C44">
      <w:pPr>
        <w:rPr>
          <w:b/>
          <w:sz w:val="28"/>
        </w:rPr>
      </w:pPr>
      <w:r w:rsidRPr="001914EE">
        <w:rPr>
          <w:b/>
          <w:sz w:val="28"/>
        </w:rPr>
        <w:t>Introspection</w:t>
      </w:r>
    </w:p>
    <w:p w14:paraId="5CA9B3B6" w14:textId="77777777" w:rsidR="001E5C44" w:rsidRDefault="001E5C44" w:rsidP="001E5C44">
      <w:pPr>
        <w:jc w:val="both"/>
      </w:pPr>
      <w:r>
        <w:t>Votre camarade est conscient des motivations (éthiques, culturelles) de son opinion. Il est capable de mobiliser des éléments pertinents de son histoire et de sa culture pour expliquer sa vision des choses. Votre camarade est lucide sur les limites de sa tolérance, il peut expliquer pourquoi certaines idées ou pratiques sont incompatibles avec sa conception de la vie bonne.</w:t>
      </w:r>
    </w:p>
    <w:p w14:paraId="756040BB" w14:textId="77777777" w:rsidR="001E5C44" w:rsidRPr="00A543AC" w:rsidRDefault="001E5C44" w:rsidP="001E5C44">
      <w:pPr>
        <w:jc w:val="both"/>
      </w:pPr>
    </w:p>
    <w:p w14:paraId="08A02A31" w14:textId="77777777" w:rsidR="001E5C44" w:rsidRPr="001914EE" w:rsidRDefault="001E5C44" w:rsidP="001E5C44">
      <w:pPr>
        <w:rPr>
          <w:b/>
          <w:sz w:val="28"/>
          <w:szCs w:val="28"/>
        </w:rPr>
      </w:pPr>
      <w:r w:rsidRPr="001914EE">
        <w:rPr>
          <w:b/>
          <w:sz w:val="28"/>
          <w:szCs w:val="28"/>
        </w:rPr>
        <w:t>Capacité à changer de point de vue</w:t>
      </w:r>
    </w:p>
    <w:p w14:paraId="037F4EC7" w14:textId="77777777" w:rsidR="001E5C44" w:rsidRDefault="001E5C44" w:rsidP="001E5C44">
      <w:pPr>
        <w:jc w:val="both"/>
      </w:pPr>
      <w:r>
        <w:t xml:space="preserve">Votre camarade est capable d’alterner entre son point de vue égocentré et les points de </w:t>
      </w:r>
      <w:proofErr w:type="spellStart"/>
      <w:r>
        <w:t>hétérocentrés</w:t>
      </w:r>
      <w:proofErr w:type="spellEnd"/>
      <w:r>
        <w:t xml:space="preserve"> et </w:t>
      </w:r>
      <w:proofErr w:type="spellStart"/>
      <w:r>
        <w:t>allocentrés</w:t>
      </w:r>
      <w:proofErr w:type="spellEnd"/>
      <w:r>
        <w:t xml:space="preserve">.  </w:t>
      </w:r>
    </w:p>
    <w:p w14:paraId="45FDEBE1" w14:textId="77777777" w:rsidR="001E5C44" w:rsidRDefault="001E5C44" w:rsidP="001E5C44">
      <w:pPr>
        <w:jc w:val="both"/>
      </w:pPr>
      <w:r>
        <w:rPr>
          <w:i/>
        </w:rPr>
        <w:t xml:space="preserve">Point de vue hétérocentré : </w:t>
      </w:r>
      <w:r>
        <w:t xml:space="preserve">votre camarade s’intéresse à ce que pensent les autres et il parvient à se mettre à leur place. </w:t>
      </w:r>
    </w:p>
    <w:p w14:paraId="394EEA6F" w14:textId="77777777" w:rsidR="001E5C44" w:rsidRPr="00F960B8" w:rsidRDefault="001E5C44" w:rsidP="001E5C44">
      <w:pPr>
        <w:jc w:val="both"/>
      </w:pPr>
      <w:r>
        <w:rPr>
          <w:i/>
        </w:rPr>
        <w:t xml:space="preserve">Point de vue </w:t>
      </w:r>
      <w:r w:rsidRPr="00F960B8">
        <w:rPr>
          <w:i/>
        </w:rPr>
        <w:t>allocentré</w:t>
      </w:r>
      <w:r>
        <w:t xml:space="preserve"> : votre camarade est conscient du fait que son opinion est un point de vue parmi d’autres points de vue, il est capable de prendre de la hauteur sur son sujet, de prendre en considération la variété des opinions et des discours. </w:t>
      </w:r>
    </w:p>
    <w:p w14:paraId="23847A0B" w14:textId="77777777" w:rsidR="001E5C44" w:rsidRDefault="001E5C44" w:rsidP="001E5C44">
      <w:pPr>
        <w:rPr>
          <w:b/>
        </w:rPr>
      </w:pPr>
    </w:p>
    <w:p w14:paraId="2C4ACA0B" w14:textId="77777777" w:rsidR="001E5C44" w:rsidRPr="00427AF0" w:rsidRDefault="001E5C44" w:rsidP="001E5C44">
      <w:pPr>
        <w:rPr>
          <w:b/>
          <w:sz w:val="28"/>
        </w:rPr>
      </w:pPr>
      <w:r w:rsidRPr="00427AF0">
        <w:rPr>
          <w:b/>
          <w:sz w:val="28"/>
        </w:rPr>
        <w:t>Prudence</w:t>
      </w:r>
    </w:p>
    <w:p w14:paraId="4C35DDDD" w14:textId="77777777" w:rsidR="001E5C44" w:rsidRDefault="001E5C44" w:rsidP="001E5C44">
      <w:pPr>
        <w:jc w:val="both"/>
      </w:pPr>
      <w:r>
        <w:t>Avant de formuler un jugement, votre camarade cherche à en savoir plus sur le point de vue des autres, il les questionne, il reformule leurs idées. Votre camarade est capable d’aborder l’opinion d’un autre d’une façon descriptive, sans porter de jugement de valeur. Votre camarade fait preuve d’une capacité à réviser certains de ses jugements.</w:t>
      </w:r>
    </w:p>
    <w:p w14:paraId="498D4745" w14:textId="77777777" w:rsidR="001E5C44" w:rsidRDefault="001E5C44" w:rsidP="001E5C44">
      <w:pPr>
        <w:rPr>
          <w:b/>
        </w:rPr>
      </w:pPr>
    </w:p>
    <w:p w14:paraId="4BF3EFB1" w14:textId="77777777" w:rsidR="001E5C44" w:rsidRPr="00427AF0" w:rsidRDefault="001E5C44" w:rsidP="001E5C44">
      <w:pPr>
        <w:rPr>
          <w:b/>
          <w:sz w:val="28"/>
        </w:rPr>
      </w:pPr>
      <w:r w:rsidRPr="00427AF0">
        <w:rPr>
          <w:b/>
          <w:sz w:val="28"/>
        </w:rPr>
        <w:t>Intelligence émotionnelle</w:t>
      </w:r>
    </w:p>
    <w:p w14:paraId="683F3A08" w14:textId="77777777" w:rsidR="001E5C44" w:rsidRPr="00215A23" w:rsidRDefault="001E5C44" w:rsidP="001E5C44">
      <w:pPr>
        <w:jc w:val="both"/>
      </w:pPr>
      <w:r>
        <w:t xml:space="preserve">Votre camarade maîtrise ses émotions, les différences de culture et d’opinion ne semblent pas produire chez lui de stress particulier. Votre camarade tient compte des émotions qu’il perçoit chez ses interlocuteurs, il parvient à répondre aux questions délicates avec calme et bienveillance. </w:t>
      </w:r>
    </w:p>
    <w:p w14:paraId="5CA231DA" w14:textId="77777777" w:rsidR="001E5C44" w:rsidRDefault="001E5C44" w:rsidP="001E5C44">
      <w:pPr>
        <w:rPr>
          <w:b/>
        </w:rPr>
      </w:pPr>
    </w:p>
    <w:p w14:paraId="555F5614" w14:textId="77777777" w:rsidR="001E5C44" w:rsidRPr="00F960B8" w:rsidRDefault="001E5C44" w:rsidP="001E5C44">
      <w:pPr>
        <w:rPr>
          <w:b/>
          <w:sz w:val="28"/>
        </w:rPr>
      </w:pPr>
      <w:r w:rsidRPr="00F960B8">
        <w:rPr>
          <w:b/>
          <w:sz w:val="28"/>
        </w:rPr>
        <w:t>Compétence rhétorique </w:t>
      </w:r>
    </w:p>
    <w:p w14:paraId="45762DF5" w14:textId="77777777" w:rsidR="001E5C44" w:rsidRDefault="001E5C44" w:rsidP="001E5C44">
      <w:pPr>
        <w:jc w:val="both"/>
      </w:pPr>
      <w:r>
        <w:t>Votre camarade vous a proposé une présentation claire du texte avec lequel il est en désaccord, il vous a également donnée une idée précise de son opinion sur le sujet. Dans la discussion, votre camarade maîtrise l’échange argumentatif. Il parvient à se sortir de situations inconfortables, il maintient une ambiance agréable de discussion. Il répond clairement aux questions et n’hésite pas à demander des reformulations si les questions posées ne sont pas claires.</w:t>
      </w:r>
    </w:p>
    <w:p w14:paraId="61CDF109" w14:textId="77777777" w:rsidR="001E5C44" w:rsidRDefault="001E5C44" w:rsidP="001E5C44"/>
    <w:p w14:paraId="34A4C8BA" w14:textId="77777777" w:rsidR="001E5C44" w:rsidRDefault="001E5C44" w:rsidP="001E5C44">
      <w:r>
        <w:t xml:space="preserve"> </w:t>
      </w:r>
    </w:p>
    <w:p w14:paraId="30B554F9" w14:textId="77777777" w:rsidR="001E5C44" w:rsidRDefault="001E5C44" w:rsidP="001E5C44"/>
    <w:p w14:paraId="3789A049" w14:textId="6FB9251D" w:rsidR="001E5C44" w:rsidRDefault="001E5C44" w:rsidP="001E5C44">
      <w:r w:rsidRPr="001E5C44">
        <w:rPr>
          <w:sz w:val="20"/>
          <w:szCs w:val="20"/>
        </w:rPr>
        <w:t>Conçu par Victor Ferry pour le cours de Pratique du Dialogue Interculturel de l’École Supérieure de Communication et de Gestion (ESCG).</w:t>
      </w:r>
      <w:bookmarkStart w:id="0" w:name="_GoBack"/>
      <w:bookmarkEnd w:id="0"/>
    </w:p>
    <w:p w14:paraId="4BEE6D2B" w14:textId="77777777" w:rsidR="001E5C44" w:rsidRDefault="001E5C44" w:rsidP="001E5C44"/>
    <w:p w14:paraId="5DD741D3" w14:textId="77777777" w:rsidR="00A4097A" w:rsidRDefault="00A4097A"/>
    <w:sectPr w:rsidR="00A4097A" w:rsidSect="00A409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47DD0" w14:textId="77777777" w:rsidR="001E5C44" w:rsidRDefault="001E5C44" w:rsidP="001E5C44">
      <w:r>
        <w:separator/>
      </w:r>
    </w:p>
  </w:endnote>
  <w:endnote w:type="continuationSeparator" w:id="0">
    <w:p w14:paraId="4B9F2A3B" w14:textId="77777777" w:rsidR="001E5C44" w:rsidRDefault="001E5C44" w:rsidP="001E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AC228" w14:textId="77777777" w:rsidR="001E5C44" w:rsidRDefault="001E5C44" w:rsidP="001E5C44">
      <w:r>
        <w:separator/>
      </w:r>
    </w:p>
  </w:footnote>
  <w:footnote w:type="continuationSeparator" w:id="0">
    <w:p w14:paraId="6CF86DE5" w14:textId="77777777" w:rsidR="001E5C44" w:rsidRDefault="001E5C44" w:rsidP="001E5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BD"/>
    <w:rsid w:val="001E5C44"/>
    <w:rsid w:val="004B2780"/>
    <w:rsid w:val="00A4097A"/>
    <w:rsid w:val="00CF12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0AF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E5C44"/>
  </w:style>
  <w:style w:type="character" w:customStyle="1" w:styleId="NotedebasdepageCar">
    <w:name w:val="Note de bas de page Car"/>
    <w:basedOn w:val="Policepardfaut"/>
    <w:link w:val="Notedebasdepage"/>
    <w:uiPriority w:val="99"/>
    <w:rsid w:val="001E5C44"/>
  </w:style>
  <w:style w:type="character" w:styleId="Marquenotebasdepage">
    <w:name w:val="footnote reference"/>
    <w:basedOn w:val="Policepardfaut"/>
    <w:uiPriority w:val="99"/>
    <w:unhideWhenUsed/>
    <w:rsid w:val="001E5C4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E5C44"/>
  </w:style>
  <w:style w:type="character" w:customStyle="1" w:styleId="NotedebasdepageCar">
    <w:name w:val="Note de bas de page Car"/>
    <w:basedOn w:val="Policepardfaut"/>
    <w:link w:val="Notedebasdepage"/>
    <w:uiPriority w:val="99"/>
    <w:rsid w:val="001E5C44"/>
  </w:style>
  <w:style w:type="character" w:styleId="Marquenotebasdepage">
    <w:name w:val="footnote reference"/>
    <w:basedOn w:val="Policepardfaut"/>
    <w:uiPriority w:val="99"/>
    <w:unhideWhenUsed/>
    <w:rsid w:val="001E5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2552</Characters>
  <Application>Microsoft Macintosh Word</Application>
  <DocSecurity>0</DocSecurity>
  <Lines>21</Lines>
  <Paragraphs>6</Paragraphs>
  <ScaleCrop>false</ScaleCrop>
  <Company>ULB</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3</cp:revision>
  <dcterms:created xsi:type="dcterms:W3CDTF">2016-02-09T17:41:00Z</dcterms:created>
  <dcterms:modified xsi:type="dcterms:W3CDTF">2016-02-09T17:44:00Z</dcterms:modified>
</cp:coreProperties>
</file>