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F8" w:rsidRPr="002621E8" w:rsidRDefault="00430AFC" w:rsidP="00430AFC">
      <w:pPr>
        <w:pStyle w:val="Titre"/>
        <w:rPr>
          <w:b/>
        </w:rPr>
      </w:pPr>
      <w:r>
        <w:t xml:space="preserve">        </w:t>
      </w:r>
      <w:r w:rsidR="00443F29">
        <w:t xml:space="preserve">  </w:t>
      </w:r>
      <w:r>
        <w:t xml:space="preserve"> </w:t>
      </w:r>
      <w:r w:rsidR="001519F8" w:rsidRPr="002621E8">
        <w:rPr>
          <w:b/>
        </w:rPr>
        <w:t>Cabinet Immobilier ROUSSEL</w:t>
      </w:r>
    </w:p>
    <w:p w:rsidR="001519F8" w:rsidRDefault="001519F8" w:rsidP="004B51BE">
      <w:pPr>
        <w:pStyle w:val="Sansinterligne"/>
      </w:pPr>
      <w:r>
        <w:t>C.I.R.</w:t>
      </w:r>
      <w:r w:rsidR="00430AFC">
        <w:t xml:space="preserve"> </w:t>
      </w:r>
    </w:p>
    <w:p w:rsidR="001519F8" w:rsidRDefault="001519F8" w:rsidP="00196A6E">
      <w:pPr>
        <w:pStyle w:val="Sansinterligne"/>
      </w:pPr>
      <w:r>
        <w:t xml:space="preserve">Extension plein sud, 4 </w:t>
      </w:r>
      <w:r w:rsidRPr="00196A6E">
        <w:t>avenue</w:t>
      </w:r>
      <w:r>
        <w:t xml:space="preserve"> de la pétanque</w:t>
      </w:r>
    </w:p>
    <w:p w:rsidR="001519F8" w:rsidRDefault="001519F8" w:rsidP="004B51BE">
      <w:pPr>
        <w:pStyle w:val="Sansinterligne"/>
      </w:pPr>
      <w:r>
        <w:t>13600 LA CIOTAT</w:t>
      </w:r>
    </w:p>
    <w:p w:rsidR="001519F8" w:rsidRDefault="001519F8" w:rsidP="004B51BE">
      <w:pPr>
        <w:pStyle w:val="Sansinterligne"/>
      </w:pPr>
      <w:r>
        <w:t>04.96.18.98.54</w:t>
      </w:r>
    </w:p>
    <w:p w:rsidR="00430AFC" w:rsidRDefault="001E150F" w:rsidP="004B51BE">
      <w:pPr>
        <w:pStyle w:val="Sansinterligne"/>
      </w:pPr>
      <w:hyperlink r:id="rId4" w:history="1">
        <w:r w:rsidR="001519F8" w:rsidRPr="002851A6">
          <w:rPr>
            <w:rStyle w:val="Lienhypertexte"/>
          </w:rPr>
          <w:t>rousselimmo@orange.fr</w:t>
        </w:r>
      </w:hyperlink>
      <w:r w:rsidR="001519F8">
        <w:t xml:space="preserve">  </w:t>
      </w:r>
    </w:p>
    <w:p w:rsidR="007A00F5" w:rsidRDefault="007A00F5" w:rsidP="004B51BE">
      <w:pPr>
        <w:pStyle w:val="Sansinterligne"/>
      </w:pPr>
    </w:p>
    <w:p w:rsidR="007A00F5" w:rsidRPr="007A00F5" w:rsidRDefault="007A00F5" w:rsidP="007A00F5">
      <w:pPr>
        <w:jc w:val="center"/>
        <w:rPr>
          <w:b/>
          <w:i/>
          <w:sz w:val="24"/>
          <w:szCs w:val="24"/>
          <w:u w:val="single"/>
        </w:rPr>
      </w:pPr>
      <w:r w:rsidRPr="007A00F5">
        <w:rPr>
          <w:b/>
          <w:i/>
          <w:sz w:val="24"/>
          <w:szCs w:val="24"/>
          <w:u w:val="single"/>
        </w:rPr>
        <w:t>HONORAIRES CABINET</w:t>
      </w:r>
    </w:p>
    <w:p w:rsidR="007A00F5" w:rsidRPr="007A00F5" w:rsidRDefault="007A00F5" w:rsidP="007A00F5">
      <w:pPr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color w:val="548DD4"/>
          <w:sz w:val="20"/>
          <w:szCs w:val="20"/>
          <w:u w:val="single"/>
        </w:rPr>
      </w:pPr>
      <w:r w:rsidRPr="007A00F5">
        <w:rPr>
          <w:b/>
          <w:color w:val="548DD4"/>
          <w:sz w:val="20"/>
          <w:szCs w:val="20"/>
          <w:u w:val="single"/>
        </w:rPr>
        <w:t>LOCATIONS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b/>
          <w:i/>
          <w:color w:val="FF0000"/>
          <w:sz w:val="20"/>
          <w:szCs w:val="20"/>
        </w:rPr>
        <w:t>Bail d’habitation</w:t>
      </w:r>
      <w:r w:rsidRPr="007A00F5">
        <w:rPr>
          <w:sz w:val="20"/>
          <w:szCs w:val="20"/>
        </w:rPr>
        <w:t> LOI ALUR décret du 15/09/2014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sz w:val="20"/>
          <w:szCs w:val="20"/>
        </w:rPr>
      </w:pPr>
      <w:r w:rsidRPr="007A00F5">
        <w:rPr>
          <w:b/>
          <w:sz w:val="20"/>
          <w:szCs w:val="20"/>
        </w:rPr>
        <w:t>Plafonds LA CIOTAT zone tendue :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b/>
          <w:sz w:val="20"/>
          <w:szCs w:val="20"/>
        </w:rPr>
        <w:t>Etat des lieux</w:t>
      </w:r>
      <w:r w:rsidRPr="007A00F5">
        <w:rPr>
          <w:sz w:val="20"/>
          <w:szCs w:val="20"/>
        </w:rPr>
        <w:t> : 3 euros/m² locataire et propriétaire.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b/>
          <w:sz w:val="20"/>
          <w:szCs w:val="20"/>
        </w:rPr>
        <w:t>visite, constitution dossier, rédaction du bail</w:t>
      </w:r>
      <w:r w:rsidRPr="007A00F5">
        <w:rPr>
          <w:sz w:val="20"/>
          <w:szCs w:val="20"/>
        </w:rPr>
        <w:t> : 10 euros/m² locataire et propriétaire.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i/>
          <w:color w:val="FF0000"/>
          <w:sz w:val="20"/>
          <w:szCs w:val="20"/>
        </w:rPr>
      </w:pPr>
      <w:r w:rsidRPr="007A00F5">
        <w:rPr>
          <w:b/>
          <w:i/>
          <w:color w:val="FF0000"/>
          <w:sz w:val="20"/>
          <w:szCs w:val="20"/>
        </w:rPr>
        <w:t>Bail professionnel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b/>
          <w:sz w:val="20"/>
          <w:szCs w:val="20"/>
        </w:rPr>
        <w:t>15%</w:t>
      </w:r>
      <w:r w:rsidRPr="007A00F5">
        <w:rPr>
          <w:sz w:val="20"/>
          <w:szCs w:val="20"/>
        </w:rPr>
        <w:t xml:space="preserve"> du loyer annuel charges comprises</w:t>
      </w:r>
    </w:p>
    <w:p w:rsidR="007A00F5" w:rsidRPr="007A00F5" w:rsidRDefault="007A00F5" w:rsidP="007A00F5">
      <w:pPr>
        <w:jc w:val="center"/>
        <w:rPr>
          <w:b/>
          <w:sz w:val="20"/>
          <w:szCs w:val="20"/>
        </w:rPr>
      </w:pPr>
      <w:r w:rsidRPr="007A00F5">
        <w:rPr>
          <w:b/>
          <w:sz w:val="20"/>
          <w:szCs w:val="20"/>
        </w:rPr>
        <w:t>+ TVA 20%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sz w:val="20"/>
          <w:szCs w:val="20"/>
        </w:rPr>
        <w:t>= somme à diviser à part égale entre propriétaire bailleur et locataire.</w:t>
      </w:r>
    </w:p>
    <w:p w:rsidR="007A00F5" w:rsidRPr="007A00F5" w:rsidRDefault="007A00F5" w:rsidP="007A00F5">
      <w:pPr>
        <w:jc w:val="center"/>
        <w:rPr>
          <w:b/>
          <w:i/>
          <w:color w:val="FF0000"/>
          <w:sz w:val="20"/>
          <w:szCs w:val="20"/>
        </w:rPr>
      </w:pPr>
      <w:r w:rsidRPr="007A00F5">
        <w:rPr>
          <w:b/>
          <w:i/>
          <w:color w:val="FF0000"/>
          <w:sz w:val="20"/>
          <w:szCs w:val="20"/>
        </w:rPr>
        <w:t>Bail commercial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b/>
          <w:sz w:val="20"/>
          <w:szCs w:val="20"/>
        </w:rPr>
        <w:t>20%</w:t>
      </w:r>
      <w:r w:rsidRPr="007A00F5">
        <w:rPr>
          <w:sz w:val="20"/>
          <w:szCs w:val="20"/>
        </w:rPr>
        <w:t xml:space="preserve"> du loyer annuel charges comprises</w:t>
      </w:r>
    </w:p>
    <w:p w:rsidR="007A00F5" w:rsidRPr="007A00F5" w:rsidRDefault="007A00F5" w:rsidP="007A00F5">
      <w:pPr>
        <w:jc w:val="center"/>
        <w:rPr>
          <w:b/>
          <w:sz w:val="20"/>
          <w:szCs w:val="20"/>
        </w:rPr>
      </w:pPr>
      <w:r w:rsidRPr="007A00F5">
        <w:rPr>
          <w:b/>
          <w:sz w:val="20"/>
          <w:szCs w:val="20"/>
        </w:rPr>
        <w:t>+ TVA 20%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sz w:val="20"/>
          <w:szCs w:val="20"/>
        </w:rPr>
        <w:t>= somme charge locataire.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color w:val="548DD4"/>
          <w:sz w:val="20"/>
          <w:szCs w:val="20"/>
          <w:u w:val="single"/>
        </w:rPr>
      </w:pPr>
      <w:r w:rsidRPr="007A00F5">
        <w:rPr>
          <w:b/>
          <w:color w:val="548DD4"/>
          <w:sz w:val="20"/>
          <w:szCs w:val="20"/>
          <w:u w:val="single"/>
        </w:rPr>
        <w:t>GESTION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b/>
          <w:sz w:val="20"/>
          <w:szCs w:val="20"/>
        </w:rPr>
        <w:t>6%</w:t>
      </w:r>
      <w:r w:rsidRPr="007A00F5">
        <w:rPr>
          <w:sz w:val="20"/>
          <w:szCs w:val="20"/>
        </w:rPr>
        <w:t xml:space="preserve"> des sommes encaissées </w:t>
      </w:r>
      <w:r w:rsidRPr="007A00F5">
        <w:rPr>
          <w:b/>
          <w:sz w:val="20"/>
          <w:szCs w:val="20"/>
        </w:rPr>
        <w:t>+ TVA 20%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color w:val="548DD4"/>
          <w:sz w:val="20"/>
          <w:szCs w:val="20"/>
          <w:u w:val="single"/>
        </w:rPr>
      </w:pPr>
      <w:r w:rsidRPr="007A00F5">
        <w:rPr>
          <w:b/>
          <w:color w:val="548DD4"/>
          <w:sz w:val="20"/>
          <w:szCs w:val="20"/>
          <w:u w:val="single"/>
        </w:rPr>
        <w:t>TRANSACTIONS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sz w:val="20"/>
          <w:szCs w:val="20"/>
        </w:rPr>
      </w:pPr>
      <w:r w:rsidRPr="007A00F5">
        <w:rPr>
          <w:b/>
          <w:sz w:val="20"/>
          <w:szCs w:val="20"/>
        </w:rPr>
        <w:t>&lt; 152.449 euros = 6% TTC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sz w:val="20"/>
          <w:szCs w:val="20"/>
        </w:rPr>
        <w:t>Avec forfait minimal à 3.000 euros TTC.</w:t>
      </w:r>
    </w:p>
    <w:p w:rsidR="007A00F5" w:rsidRPr="007A00F5" w:rsidRDefault="007A00F5" w:rsidP="007A00F5">
      <w:pPr>
        <w:jc w:val="center"/>
        <w:rPr>
          <w:b/>
          <w:sz w:val="20"/>
          <w:szCs w:val="20"/>
        </w:rPr>
      </w:pPr>
      <w:r w:rsidRPr="007A00F5">
        <w:rPr>
          <w:b/>
          <w:sz w:val="20"/>
          <w:szCs w:val="20"/>
        </w:rPr>
        <w:t>&gt; 152.449 euros = 5% TTC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  <w:r w:rsidRPr="007A00F5">
        <w:rPr>
          <w:sz w:val="20"/>
          <w:szCs w:val="20"/>
        </w:rPr>
        <w:t>Commission charge vendeur sauf mandat de recherche.</w:t>
      </w:r>
    </w:p>
    <w:p w:rsidR="007A00F5" w:rsidRPr="007A00F5" w:rsidRDefault="007A00F5" w:rsidP="007A00F5">
      <w:pPr>
        <w:jc w:val="center"/>
        <w:rPr>
          <w:sz w:val="20"/>
          <w:szCs w:val="20"/>
        </w:rPr>
      </w:pPr>
    </w:p>
    <w:p w:rsidR="007A00F5" w:rsidRPr="007A00F5" w:rsidRDefault="007A00F5" w:rsidP="007A00F5">
      <w:pPr>
        <w:jc w:val="center"/>
        <w:rPr>
          <w:b/>
          <w:color w:val="548DD4"/>
          <w:sz w:val="20"/>
          <w:szCs w:val="20"/>
          <w:u w:val="single"/>
        </w:rPr>
      </w:pPr>
      <w:r w:rsidRPr="007A00F5">
        <w:rPr>
          <w:b/>
          <w:color w:val="548DD4"/>
          <w:sz w:val="20"/>
          <w:szCs w:val="20"/>
          <w:u w:val="single"/>
        </w:rPr>
        <w:t>ESTIMATIONS</w:t>
      </w:r>
    </w:p>
    <w:p w:rsidR="007A00F5" w:rsidRPr="007A00F5" w:rsidRDefault="007A00F5" w:rsidP="007A00F5">
      <w:pPr>
        <w:jc w:val="center"/>
        <w:rPr>
          <w:b/>
          <w:color w:val="548DD4"/>
          <w:sz w:val="20"/>
          <w:szCs w:val="20"/>
          <w:u w:val="single"/>
        </w:rPr>
      </w:pPr>
      <w:r w:rsidRPr="007A00F5">
        <w:rPr>
          <w:sz w:val="20"/>
          <w:szCs w:val="20"/>
        </w:rPr>
        <w:t>Base</w:t>
      </w:r>
      <w:r w:rsidRPr="007A00F5">
        <w:rPr>
          <w:b/>
          <w:sz w:val="20"/>
          <w:szCs w:val="20"/>
        </w:rPr>
        <w:t xml:space="preserve"> 191 euros TTC</w:t>
      </w:r>
      <w:r w:rsidRPr="007A00F5">
        <w:rPr>
          <w:sz w:val="20"/>
          <w:szCs w:val="20"/>
        </w:rPr>
        <w:t xml:space="preserve"> par mission.</w:t>
      </w:r>
    </w:p>
    <w:p w:rsidR="00643917" w:rsidRDefault="00643917" w:rsidP="00A53048">
      <w:pPr>
        <w:rPr>
          <w:color w:val="548DD4" w:themeColor="text2" w:themeTint="99"/>
        </w:rPr>
      </w:pPr>
    </w:p>
    <w:p w:rsidR="007A00F5" w:rsidRDefault="007A00F5" w:rsidP="00A53048">
      <w:pPr>
        <w:rPr>
          <w:color w:val="548DD4" w:themeColor="text2" w:themeTint="99"/>
        </w:rPr>
      </w:pPr>
    </w:p>
    <w:p w:rsidR="00643917" w:rsidRDefault="00643917" w:rsidP="00A53048">
      <w:pPr>
        <w:rPr>
          <w:color w:val="548DD4" w:themeColor="text2" w:themeTint="99"/>
        </w:rPr>
      </w:pPr>
    </w:p>
    <w:p w:rsidR="00A53048" w:rsidRPr="008A543F" w:rsidRDefault="00A53048" w:rsidP="00A53048">
      <w:pPr>
        <w:rPr>
          <w:color w:val="548DD4" w:themeColor="text2" w:themeTint="99"/>
        </w:rPr>
      </w:pPr>
      <w:r w:rsidRPr="008A543F">
        <w:rPr>
          <w:color w:val="548DD4" w:themeColor="text2" w:themeTint="99"/>
        </w:rPr>
        <w:t>__________________________________________________________________________________</w:t>
      </w:r>
    </w:p>
    <w:p w:rsidR="00A53048" w:rsidRPr="002621E8" w:rsidRDefault="00A53048" w:rsidP="00A53048">
      <w:pPr>
        <w:jc w:val="center"/>
        <w:rPr>
          <w:rFonts w:ascii="Cambria" w:hAnsi="Cambria"/>
          <w:b/>
          <w:color w:val="17365D" w:themeColor="text2" w:themeShade="BF"/>
          <w:sz w:val="40"/>
          <w:szCs w:val="40"/>
        </w:rPr>
      </w:pPr>
      <w:r w:rsidRPr="002621E8">
        <w:rPr>
          <w:rFonts w:ascii="Cambria" w:hAnsi="Cambria"/>
          <w:b/>
          <w:color w:val="17365D" w:themeColor="text2" w:themeShade="BF"/>
          <w:sz w:val="40"/>
          <w:szCs w:val="40"/>
        </w:rPr>
        <w:t>GERANCE – LOCATIONS - TRANSACTIONS</w:t>
      </w:r>
    </w:p>
    <w:p w:rsidR="00A53048" w:rsidRDefault="00A53048" w:rsidP="00A53048">
      <w:pPr>
        <w:jc w:val="center"/>
        <w:rPr>
          <w:rFonts w:ascii="Cambria" w:hAnsi="Cambria"/>
          <w:b/>
          <w:color w:val="17365D" w:themeColor="text2" w:themeShade="BF"/>
        </w:rPr>
      </w:pPr>
      <w:r w:rsidRPr="00A72EAA">
        <w:rPr>
          <w:rFonts w:ascii="Cambria" w:hAnsi="Cambria"/>
          <w:b/>
          <w:color w:val="17365D" w:themeColor="text2" w:themeShade="BF"/>
        </w:rPr>
        <w:t>EURL au capital de 1000€</w:t>
      </w:r>
    </w:p>
    <w:p w:rsidR="00A53048" w:rsidRDefault="00A53048" w:rsidP="00A53048">
      <w:pPr>
        <w:jc w:val="center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>C</w:t>
      </w:r>
      <w:r w:rsidRPr="00DE2712">
        <w:rPr>
          <w:rFonts w:asciiTheme="majorHAnsi" w:hAnsiTheme="majorHAnsi"/>
          <w:b/>
          <w:color w:val="17365D" w:themeColor="text2" w:themeShade="BF"/>
          <w:sz w:val="20"/>
          <w:szCs w:val="20"/>
        </w:rPr>
        <w:t>arte professionnelle</w:t>
      </w:r>
      <w:r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Gestion- transaction </w:t>
      </w:r>
      <w:r w:rsidRPr="00DE2712"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n° A12-5416 </w:t>
      </w:r>
    </w:p>
    <w:p w:rsidR="00A53048" w:rsidRPr="00A72EAA" w:rsidRDefault="00A53048" w:rsidP="00A53048">
      <w:pPr>
        <w:jc w:val="center"/>
        <w:rPr>
          <w:rFonts w:ascii="Cambria" w:hAnsi="Cambria"/>
          <w:b/>
          <w:color w:val="17365D" w:themeColor="text2" w:themeShade="BF"/>
        </w:rPr>
      </w:pPr>
      <w:r w:rsidRPr="00DE2712">
        <w:rPr>
          <w:rFonts w:asciiTheme="majorHAnsi" w:hAnsiTheme="majorHAnsi"/>
          <w:b/>
          <w:color w:val="17365D" w:themeColor="text2" w:themeShade="BF"/>
          <w:sz w:val="20"/>
          <w:szCs w:val="20"/>
        </w:rPr>
        <w:t>Délivrée par la préfecture des bouches du Rhône</w:t>
      </w:r>
    </w:p>
    <w:p w:rsidR="00A53048" w:rsidRPr="00A72EAA" w:rsidRDefault="00A53048" w:rsidP="00A53048">
      <w:pPr>
        <w:jc w:val="center"/>
        <w:rPr>
          <w:rFonts w:ascii="Cambria" w:hAnsi="Cambria"/>
          <w:b/>
          <w:color w:val="17365D" w:themeColor="text2" w:themeShade="BF"/>
        </w:rPr>
      </w:pPr>
      <w:r w:rsidRPr="00A72EAA">
        <w:rPr>
          <w:rFonts w:ascii="Cambria" w:hAnsi="Cambria"/>
          <w:b/>
          <w:color w:val="17365D" w:themeColor="text2" w:themeShade="BF"/>
        </w:rPr>
        <w:t xml:space="preserve">Caisse de garantie </w:t>
      </w:r>
      <w:r w:rsidR="00657713">
        <w:rPr>
          <w:rFonts w:ascii="Cambria" w:hAnsi="Cambria"/>
          <w:b/>
          <w:color w:val="17365D" w:themeColor="text2" w:themeShade="BF"/>
        </w:rPr>
        <w:t>GALIAN</w:t>
      </w:r>
      <w:r w:rsidRPr="00A72EAA">
        <w:rPr>
          <w:rFonts w:ascii="Cambria" w:hAnsi="Cambria"/>
          <w:b/>
          <w:color w:val="17365D" w:themeColor="text2" w:themeShade="BF"/>
        </w:rPr>
        <w:t xml:space="preserve"> 120 000€ Paris 75008</w:t>
      </w:r>
    </w:p>
    <w:p w:rsidR="00A53048" w:rsidRDefault="00A53048" w:rsidP="00A53048">
      <w:pPr>
        <w:jc w:val="center"/>
        <w:rPr>
          <w:rFonts w:ascii="Cambria" w:hAnsi="Cambria"/>
          <w:b/>
          <w:color w:val="17365D" w:themeColor="text2" w:themeShade="BF"/>
        </w:rPr>
      </w:pPr>
      <w:r w:rsidRPr="00A72EAA">
        <w:rPr>
          <w:rFonts w:ascii="Cambria" w:hAnsi="Cambria"/>
          <w:b/>
          <w:color w:val="17365D" w:themeColor="text2" w:themeShade="BF"/>
        </w:rPr>
        <w:t>RCS MARSEILLE B</w:t>
      </w:r>
      <w:r>
        <w:rPr>
          <w:rFonts w:ascii="Cambria" w:hAnsi="Cambria"/>
          <w:b/>
          <w:color w:val="17365D" w:themeColor="text2" w:themeShade="BF"/>
        </w:rPr>
        <w:t xml:space="preserve"> 752 917</w:t>
      </w:r>
      <w:r w:rsidR="008434BE">
        <w:rPr>
          <w:rFonts w:ascii="Cambria" w:hAnsi="Cambria"/>
          <w:b/>
          <w:color w:val="17365D" w:themeColor="text2" w:themeShade="BF"/>
        </w:rPr>
        <w:t> </w:t>
      </w:r>
      <w:r>
        <w:rPr>
          <w:rFonts w:ascii="Cambria" w:hAnsi="Cambria"/>
          <w:b/>
          <w:color w:val="17365D" w:themeColor="text2" w:themeShade="BF"/>
        </w:rPr>
        <w:t>732</w:t>
      </w:r>
    </w:p>
    <w:p w:rsidR="008434BE" w:rsidRDefault="008434BE" w:rsidP="007A00F5">
      <w:pPr>
        <w:jc w:val="center"/>
        <w:rPr>
          <w:rFonts w:ascii="Cambria" w:hAnsi="Cambria"/>
          <w:b/>
          <w:color w:val="17365D" w:themeColor="text2" w:themeShade="BF"/>
        </w:rPr>
      </w:pPr>
      <w:r>
        <w:rPr>
          <w:rFonts w:ascii="Cambria" w:hAnsi="Cambria"/>
          <w:b/>
          <w:color w:val="17365D" w:themeColor="text2" w:themeShade="BF"/>
        </w:rPr>
        <w:t>TVA INTRACOMMUNAUTAIRE FR53 752917732</w:t>
      </w:r>
    </w:p>
    <w:p w:rsidR="0030018D" w:rsidRDefault="00A53048" w:rsidP="00457126">
      <w:pPr>
        <w:jc w:val="center"/>
      </w:pPr>
      <w:r>
        <w:rPr>
          <w:rFonts w:ascii="Cambria" w:hAnsi="Cambria"/>
          <w:b/>
          <w:color w:val="17365D" w:themeColor="text2" w:themeShade="BF"/>
        </w:rPr>
        <w:t>Cabinet n’effectuant pas de réception de fonds transaction</w:t>
      </w:r>
    </w:p>
    <w:sectPr w:rsidR="0030018D" w:rsidSect="000D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9F8"/>
    <w:rsid w:val="00007F13"/>
    <w:rsid w:val="000B18BC"/>
    <w:rsid w:val="000D7A21"/>
    <w:rsid w:val="000F5F3E"/>
    <w:rsid w:val="001519F8"/>
    <w:rsid w:val="00196A6E"/>
    <w:rsid w:val="001E150F"/>
    <w:rsid w:val="00260BA5"/>
    <w:rsid w:val="002621E8"/>
    <w:rsid w:val="002A1127"/>
    <w:rsid w:val="0030018D"/>
    <w:rsid w:val="0033002B"/>
    <w:rsid w:val="00342563"/>
    <w:rsid w:val="0035311D"/>
    <w:rsid w:val="003D03E7"/>
    <w:rsid w:val="003E55C4"/>
    <w:rsid w:val="003F7BA9"/>
    <w:rsid w:val="0040046C"/>
    <w:rsid w:val="00410F75"/>
    <w:rsid w:val="00424084"/>
    <w:rsid w:val="00430AFC"/>
    <w:rsid w:val="00443F29"/>
    <w:rsid w:val="00444B2F"/>
    <w:rsid w:val="00457126"/>
    <w:rsid w:val="004B51BE"/>
    <w:rsid w:val="004D606A"/>
    <w:rsid w:val="004E409F"/>
    <w:rsid w:val="004E6D58"/>
    <w:rsid w:val="004F7976"/>
    <w:rsid w:val="00510FE6"/>
    <w:rsid w:val="005175A7"/>
    <w:rsid w:val="00571765"/>
    <w:rsid w:val="0058244F"/>
    <w:rsid w:val="00590D8B"/>
    <w:rsid w:val="005E3A7E"/>
    <w:rsid w:val="00621CCF"/>
    <w:rsid w:val="00634334"/>
    <w:rsid w:val="00643917"/>
    <w:rsid w:val="00657713"/>
    <w:rsid w:val="0068522B"/>
    <w:rsid w:val="006A5F08"/>
    <w:rsid w:val="00721197"/>
    <w:rsid w:val="00731F0E"/>
    <w:rsid w:val="0073394F"/>
    <w:rsid w:val="00775B99"/>
    <w:rsid w:val="00785073"/>
    <w:rsid w:val="007A00F5"/>
    <w:rsid w:val="007F2F2A"/>
    <w:rsid w:val="008374CB"/>
    <w:rsid w:val="008434BE"/>
    <w:rsid w:val="00844F37"/>
    <w:rsid w:val="008A3AFC"/>
    <w:rsid w:val="008A543F"/>
    <w:rsid w:val="008A5ECA"/>
    <w:rsid w:val="00953E29"/>
    <w:rsid w:val="00983381"/>
    <w:rsid w:val="009C69C1"/>
    <w:rsid w:val="009F7E45"/>
    <w:rsid w:val="00A35874"/>
    <w:rsid w:val="00A53048"/>
    <w:rsid w:val="00A72883"/>
    <w:rsid w:val="00B4158C"/>
    <w:rsid w:val="00B722E5"/>
    <w:rsid w:val="00B82424"/>
    <w:rsid w:val="00BC51D6"/>
    <w:rsid w:val="00C40854"/>
    <w:rsid w:val="00C52FFE"/>
    <w:rsid w:val="00D23D61"/>
    <w:rsid w:val="00D43590"/>
    <w:rsid w:val="00D77A76"/>
    <w:rsid w:val="00DB0528"/>
    <w:rsid w:val="00DB674E"/>
    <w:rsid w:val="00DE159C"/>
    <w:rsid w:val="00DE2712"/>
    <w:rsid w:val="00DF141D"/>
    <w:rsid w:val="00DF2523"/>
    <w:rsid w:val="00E27A28"/>
    <w:rsid w:val="00E47CD4"/>
    <w:rsid w:val="00E52A0F"/>
    <w:rsid w:val="00E82B6C"/>
    <w:rsid w:val="00F16024"/>
    <w:rsid w:val="00F641DF"/>
    <w:rsid w:val="00FA09EF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19F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B51BE"/>
  </w:style>
  <w:style w:type="paragraph" w:styleId="Titre">
    <w:name w:val="Title"/>
    <w:basedOn w:val="Normal"/>
    <w:next w:val="Normal"/>
    <w:link w:val="TitreCar"/>
    <w:uiPriority w:val="10"/>
    <w:qFormat/>
    <w:rsid w:val="00430A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0A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94F"/>
    <w:rPr>
      <w:rFonts w:ascii="Tahoma" w:hAnsi="Tahoma" w:cs="Tahoma"/>
      <w:sz w:val="16"/>
      <w:szCs w:val="16"/>
    </w:rPr>
  </w:style>
  <w:style w:type="paragraph" w:customStyle="1" w:styleId="Corpsdetextesolidaire">
    <w:name w:val="Corps de texte solidaire"/>
    <w:basedOn w:val="Corpsdetexte"/>
    <w:rsid w:val="00DE2712"/>
    <w:pPr>
      <w:keepNext/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271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2712"/>
  </w:style>
  <w:style w:type="paragraph" w:customStyle="1" w:styleId="Standard">
    <w:name w:val="Standard"/>
    <w:rsid w:val="004F797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sonormalsandbox">
    <w:name w:val="msonormal_sandbox"/>
    <w:basedOn w:val="Normal"/>
    <w:rsid w:val="00843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19F8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B51BE"/>
  </w:style>
  <w:style w:type="paragraph" w:styleId="Titre">
    <w:name w:val="Title"/>
    <w:basedOn w:val="Normal"/>
    <w:next w:val="Normal"/>
    <w:link w:val="TitreCar"/>
    <w:uiPriority w:val="10"/>
    <w:qFormat/>
    <w:rsid w:val="00430A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0A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9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94F"/>
    <w:rPr>
      <w:rFonts w:ascii="Tahoma" w:hAnsi="Tahoma" w:cs="Tahoma"/>
      <w:sz w:val="16"/>
      <w:szCs w:val="16"/>
    </w:rPr>
  </w:style>
  <w:style w:type="paragraph" w:customStyle="1" w:styleId="Corpsdetextesolidaire">
    <w:name w:val="Corps de texte solidaire"/>
    <w:basedOn w:val="Corpsdetexte"/>
    <w:rsid w:val="00DE2712"/>
    <w:pPr>
      <w:keepNext/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271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2712"/>
  </w:style>
  <w:style w:type="paragraph" w:customStyle="1" w:styleId="Standard">
    <w:name w:val="Standard"/>
    <w:rsid w:val="004F797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95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2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usselimmo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</dc:creator>
  <cp:lastModifiedBy>petanque</cp:lastModifiedBy>
  <cp:revision>2</cp:revision>
  <cp:lastPrinted>2017-04-19T08:11:00Z</cp:lastPrinted>
  <dcterms:created xsi:type="dcterms:W3CDTF">2017-11-21T14:31:00Z</dcterms:created>
  <dcterms:modified xsi:type="dcterms:W3CDTF">2017-11-21T14:31:00Z</dcterms:modified>
</cp:coreProperties>
</file>