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94" w:rsidRDefault="00960794" w:rsidP="00960794">
      <w:pPr>
        <w:pStyle w:val="Standard"/>
        <w:rPr>
          <w:rFonts w:ascii="QuigleyWiggly, 'Times New Roman" w:hAnsi="QuigleyWiggly, 'Times New Roman" w:cs="QuigleyWiggly, 'Times New Roman" w:hint="eastAsia"/>
          <w:b/>
          <w:sz w:val="52"/>
          <w:szCs w:val="52"/>
        </w:rPr>
      </w:pPr>
      <w:bookmarkStart w:id="0" w:name="_GoBack"/>
      <w:bookmarkEnd w:id="0"/>
      <w:r>
        <w:rPr>
          <w:rFonts w:ascii="QuigleyWiggly, 'Times New Roman" w:hAnsi="QuigleyWiggly, 'Times New Roman" w:cs="QuigleyWiggly, 'Times New Roman"/>
          <w:b/>
          <w:noProof/>
          <w:sz w:val="52"/>
          <w:szCs w:val="52"/>
          <w:lang w:eastAsia="fr-FR" w:bidi="ar-SA"/>
        </w:rPr>
        <w:drawing>
          <wp:anchor distT="0" distB="0" distL="114300" distR="114300" simplePos="0" relativeHeight="251661312" behindDoc="1" locked="0" layoutInCell="1" allowOverlap="1" wp14:anchorId="0AB6B19F" wp14:editId="1DC8D032">
            <wp:simplePos x="0" y="0"/>
            <wp:positionH relativeFrom="column">
              <wp:posOffset>2491105</wp:posOffset>
            </wp:positionH>
            <wp:positionV relativeFrom="paragraph">
              <wp:posOffset>133350</wp:posOffset>
            </wp:positionV>
            <wp:extent cx="1066800" cy="990600"/>
            <wp:effectExtent l="0" t="0" r="0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794" w:rsidRDefault="00960794" w:rsidP="00960794">
      <w:pPr>
        <w:pStyle w:val="Standard"/>
        <w:rPr>
          <w:rFonts w:ascii="QuigleyWiggly, 'Times New Roman" w:hAnsi="QuigleyWiggly, 'Times New Roman" w:cs="QuigleyWiggly, 'Times New Roman" w:hint="eastAsia"/>
          <w:b/>
          <w:sz w:val="52"/>
          <w:szCs w:val="52"/>
        </w:rPr>
      </w:pPr>
      <w:bookmarkStart w:id="1" w:name="_Hlk492202937"/>
    </w:p>
    <w:p w:rsidR="00960794" w:rsidRDefault="00960794" w:rsidP="00960794">
      <w:pPr>
        <w:pStyle w:val="Standard"/>
        <w:rPr>
          <w:rFonts w:ascii="QuigleyWiggly, 'Times New Roman" w:hAnsi="QuigleyWiggly, 'Times New Roman" w:cs="QuigleyWiggly, 'Times New Roman" w:hint="eastAsia"/>
          <w:b/>
          <w:sz w:val="52"/>
          <w:szCs w:val="52"/>
        </w:rPr>
      </w:pP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b/>
          <w:sz w:val="52"/>
          <w:szCs w:val="52"/>
        </w:rPr>
      </w:pPr>
      <w:r>
        <w:rPr>
          <w:rFonts w:ascii="QuigleyWiggly, 'Times New Roman" w:hAnsi="QuigleyWiggly, 'Times New Roman" w:cs="QuigleyWiggly, 'Times New Roman"/>
          <w:b/>
          <w:noProof/>
          <w:sz w:val="52"/>
          <w:szCs w:val="52"/>
          <w:lang w:eastAsia="fr-FR" w:bidi="ar-SA"/>
        </w:rPr>
        <w:drawing>
          <wp:anchor distT="0" distB="0" distL="114300" distR="114300" simplePos="0" relativeHeight="251659264" behindDoc="1" locked="0" layoutInCell="1" allowOverlap="1" wp14:anchorId="17A4A342" wp14:editId="2217C7B6">
            <wp:simplePos x="0" y="0"/>
            <wp:positionH relativeFrom="column">
              <wp:posOffset>-1082040</wp:posOffset>
            </wp:positionH>
            <wp:positionV relativeFrom="paragraph">
              <wp:posOffset>514350</wp:posOffset>
            </wp:positionV>
            <wp:extent cx="3000375" cy="5502275"/>
            <wp:effectExtent l="0" t="0" r="9525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te-biere-toul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00375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QuigleyWiggly, 'Times New Roman" w:hAnsi="QuigleyWiggly, 'Times New Roman" w:cs="QuigleyWiggly, 'Times New Roman"/>
          <w:b/>
          <w:sz w:val="52"/>
          <w:szCs w:val="52"/>
        </w:rPr>
        <w:t>Dimanche 15 Octobre 2017</w:t>
      </w: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b/>
          <w:sz w:val="52"/>
          <w:szCs w:val="52"/>
        </w:rPr>
      </w:pPr>
      <w:proofErr w:type="gramStart"/>
      <w:r>
        <w:rPr>
          <w:rFonts w:ascii="QuigleyWiggly, 'Times New Roman" w:hAnsi="QuigleyWiggly, 'Times New Roman" w:cs="QuigleyWiggly, 'Times New Roman"/>
          <w:b/>
          <w:sz w:val="52"/>
          <w:szCs w:val="52"/>
        </w:rPr>
        <w:t>à</w:t>
      </w:r>
      <w:proofErr w:type="gramEnd"/>
      <w:r>
        <w:rPr>
          <w:rFonts w:ascii="QuigleyWiggly, 'Times New Roman" w:hAnsi="QuigleyWiggly, 'Times New Roman" w:cs="QuigleyWiggly, 'Times New Roman"/>
          <w:b/>
          <w:sz w:val="52"/>
          <w:szCs w:val="52"/>
        </w:rPr>
        <w:t xml:space="preserve"> 12 h 30</w:t>
      </w: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b/>
        </w:rPr>
      </w:pPr>
      <w:r>
        <w:rPr>
          <w:rFonts w:ascii="QuigleyWiggly, 'Times New Roman" w:hAnsi="QuigleyWiggly, 'Times New Roman" w:cs="QuigleyWiggly, 'Times New Roman"/>
          <w:b/>
          <w:sz w:val="48"/>
          <w:szCs w:val="48"/>
        </w:rPr>
        <w:t xml:space="preserve">  </w:t>
      </w:r>
      <w:r>
        <w:rPr>
          <w:rFonts w:ascii="QuigleyWiggly, 'Times New Roman" w:hAnsi="QuigleyWiggly, 'Times New Roman" w:cs="QuigleyWiggly, 'Times New Roman"/>
          <w:b/>
          <w:sz w:val="44"/>
          <w:szCs w:val="44"/>
        </w:rPr>
        <w:t xml:space="preserve">    REPAS CHOUCROUTE</w:t>
      </w:r>
    </w:p>
    <w:p w:rsidR="00A472EF" w:rsidRPr="00A472EF" w:rsidRDefault="00A472EF" w:rsidP="00960794">
      <w:pPr>
        <w:pStyle w:val="Standard"/>
        <w:jc w:val="center"/>
      </w:pPr>
    </w:p>
    <w:p w:rsidR="00960794" w:rsidRDefault="002B5ED3" w:rsidP="00960794">
      <w:pPr>
        <w:pStyle w:val="Standard"/>
        <w:jc w:val="center"/>
      </w:pPr>
      <w:r>
        <w:rPr>
          <w:rFonts w:ascii="Helvetica" w:hAnsi="Helvetica" w:cs="Arial"/>
          <w:noProof/>
          <w:color w:val="0000FF"/>
          <w:sz w:val="20"/>
          <w:szCs w:val="20"/>
          <w:bdr w:val="none" w:sz="0" w:space="0" w:color="auto" w:frame="1"/>
          <w:lang w:eastAsia="fr-FR" w:bidi="ar-SA"/>
        </w:rPr>
        <w:drawing>
          <wp:anchor distT="0" distB="0" distL="114300" distR="114300" simplePos="0" relativeHeight="251664384" behindDoc="1" locked="0" layoutInCell="1" allowOverlap="1" wp14:anchorId="4882FACD">
            <wp:simplePos x="0" y="0"/>
            <wp:positionH relativeFrom="column">
              <wp:posOffset>4872552</wp:posOffset>
            </wp:positionH>
            <wp:positionV relativeFrom="paragraph">
              <wp:posOffset>36195</wp:posOffset>
            </wp:positionV>
            <wp:extent cx="1657350" cy="1320957"/>
            <wp:effectExtent l="0" t="0" r="0" b="0"/>
            <wp:wrapNone/>
            <wp:docPr id="4" name="yui_3_5_1_1_1504430957664_2675" descr="https://tse4.mm.bing.net/th?id=OIP.kQtXUuzo8d0Ou4FWDo7JMwEsDu&amp;pid=15.1&amp;P=0&amp;w=202&amp;h=161">
              <a:hlinkClick xmlns:a="http://schemas.openxmlformats.org/drawingml/2006/main" r:id="rId6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04430957664_2675" descr="https://tse4.mm.bing.net/th?id=OIP.kQtXUuzo8d0Ou4FWDo7JMwEsDu&amp;pid=15.1&amp;P=0&amp;w=202&amp;h=161">
                      <a:hlinkClick r:id="rId6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794">
        <w:rPr>
          <w:rFonts w:ascii="QuigleyWiggly, 'Times New Roman" w:hAnsi="QuigleyWiggly, 'Times New Roman" w:cs="QuigleyWiggly, 'Times New Roman"/>
          <w:b/>
          <w:sz w:val="48"/>
          <w:szCs w:val="48"/>
        </w:rPr>
        <w:t xml:space="preserve">   </w:t>
      </w:r>
      <w:proofErr w:type="gramStart"/>
      <w:r w:rsidR="00960794">
        <w:rPr>
          <w:rFonts w:ascii="QuigleyWiggly, 'Times New Roman" w:hAnsi="QuigleyWiggly, 'Times New Roman" w:cs="QuigleyWiggly, 'Times New Roman"/>
          <w:b/>
          <w:sz w:val="48"/>
          <w:szCs w:val="48"/>
        </w:rPr>
        <w:t>avec</w:t>
      </w:r>
      <w:proofErr w:type="gramEnd"/>
      <w:r w:rsidR="00960794">
        <w:rPr>
          <w:rFonts w:ascii="QuigleyWiggly, 'Times New Roman" w:hAnsi="QuigleyWiggly, 'Times New Roman" w:cs="QuigleyWiggly, 'Times New Roman"/>
          <w:b/>
          <w:sz w:val="48"/>
          <w:szCs w:val="48"/>
        </w:rPr>
        <w:t xml:space="preserve"> « </w:t>
      </w:r>
      <w:r w:rsidR="00986DA0" w:rsidRPr="00986DA0">
        <w:rPr>
          <w:rFonts w:ascii="QuigleyWiggly, 'Times New Roman" w:hAnsi="QuigleyWiggly, 'Times New Roman" w:cs="QuigleyWiggly, 'Times New Roman"/>
          <w:b/>
          <w:sz w:val="40"/>
          <w:szCs w:val="40"/>
        </w:rPr>
        <w:t>ELSASSER BLASMUSIK</w:t>
      </w:r>
      <w:r w:rsidR="00960794">
        <w:rPr>
          <w:rFonts w:ascii="QuigleyWiggly, 'Times New Roman" w:hAnsi="QuigleyWiggly, 'Times New Roman" w:cs="QuigleyWiggly, 'Times New Roman"/>
          <w:b/>
          <w:sz w:val="48"/>
          <w:szCs w:val="48"/>
        </w:rPr>
        <w:t>»</w:t>
      </w:r>
    </w:p>
    <w:p w:rsidR="00960794" w:rsidRPr="00986DA0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b/>
        </w:rPr>
      </w:pPr>
      <w:r w:rsidRPr="00986DA0">
        <w:rPr>
          <w:rFonts w:ascii="QuigleyWiggly, 'Times New Roman" w:hAnsi="QuigleyWiggly, 'Times New Roman" w:cs="QuigleyWiggly, 'Times New Roman"/>
          <w:b/>
        </w:rPr>
        <w:t>(ORCHESTRE d’ANIMATION BAVAROIS)</w:t>
      </w:r>
    </w:p>
    <w:p w:rsidR="00960794" w:rsidRDefault="00960794" w:rsidP="00960794">
      <w:pPr>
        <w:pStyle w:val="Standard"/>
        <w:jc w:val="center"/>
      </w:pPr>
      <w:r>
        <w:rPr>
          <w:rFonts w:ascii="QuigleyWiggly, 'Times New Roman" w:hAnsi="QuigleyWiggly, 'Times New Roman" w:cs="QuigleyWiggly, 'Times New Roman"/>
          <w:b/>
          <w:sz w:val="48"/>
          <w:szCs w:val="48"/>
        </w:rPr>
        <w:t xml:space="preserve">   </w:t>
      </w:r>
      <w:r>
        <w:rPr>
          <w:rFonts w:ascii="QuigleyWiggly, 'Times New Roman" w:hAnsi="QuigleyWiggly, 'Times New Roman" w:cs="QuigleyWiggly, 'Times New Roman"/>
          <w:b/>
          <w:sz w:val="56"/>
          <w:szCs w:val="56"/>
        </w:rPr>
        <w:t xml:space="preserve"> </w:t>
      </w:r>
      <w:r>
        <w:rPr>
          <w:rFonts w:ascii="QuigleyWiggly, 'Times New Roman" w:hAnsi="QuigleyWiggly, 'Times New Roman" w:cs="QuigleyWiggly, 'Times New Roman"/>
          <w:b/>
          <w:sz w:val="48"/>
          <w:szCs w:val="48"/>
        </w:rPr>
        <w:t>Organisé par l’association</w:t>
      </w: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b/>
          <w:sz w:val="56"/>
          <w:szCs w:val="56"/>
        </w:rPr>
      </w:pPr>
      <w:r>
        <w:rPr>
          <w:rFonts w:ascii="QuigleyWiggly, 'Times New Roman" w:hAnsi="QuigleyWiggly, 'Times New Roman" w:cs="QuigleyWiggly, 'Times New Roman"/>
          <w:b/>
          <w:sz w:val="56"/>
          <w:szCs w:val="56"/>
        </w:rPr>
        <w:t xml:space="preserve">  « LE BAOBAB »</w:t>
      </w:r>
    </w:p>
    <w:p w:rsidR="00960794" w:rsidRPr="00A472EF" w:rsidRDefault="00960794" w:rsidP="00960794">
      <w:pPr>
        <w:pStyle w:val="Standard"/>
        <w:jc w:val="center"/>
        <w:rPr>
          <w:sz w:val="28"/>
          <w:szCs w:val="28"/>
        </w:rPr>
      </w:pPr>
      <w:r>
        <w:rPr>
          <w:rFonts w:ascii="QuigleyWiggly, 'Times New Roman" w:hAnsi="QuigleyWiggly, 'Times New Roman" w:cs="QuigleyWiggly, 'Times New Roman"/>
          <w:b/>
          <w:i/>
          <w:iCs/>
          <w:sz w:val="36"/>
          <w:szCs w:val="36"/>
          <w:lang w:eastAsia="fr-FR" w:bidi="ar-SA"/>
        </w:rPr>
        <w:t xml:space="preserve"> </w:t>
      </w:r>
      <w:r w:rsidRPr="00A472EF">
        <w:rPr>
          <w:rFonts w:ascii="QuigleyWiggly, 'Times New Roman" w:hAnsi="QuigleyWiggly, 'Times New Roman" w:cs="QuigleyWiggly, 'Times New Roman"/>
          <w:b/>
          <w:i/>
          <w:iCs/>
          <w:sz w:val="28"/>
          <w:szCs w:val="28"/>
          <w:lang w:eastAsia="fr-FR" w:bidi="ar-SA"/>
        </w:rPr>
        <w:t>OUVERT à TOUS</w:t>
      </w:r>
    </w:p>
    <w:p w:rsidR="00960794" w:rsidRDefault="00960794" w:rsidP="00960794">
      <w:pPr>
        <w:pStyle w:val="Standard"/>
        <w:jc w:val="center"/>
      </w:pPr>
      <w:r>
        <w:rPr>
          <w:rFonts w:ascii="QuigleyWiggly, 'Times New Roman" w:hAnsi="QuigleyWiggly, 'Times New Roman" w:cs="QuigleyWiggly, 'Times New Roman"/>
          <w:b/>
          <w:sz w:val="32"/>
          <w:szCs w:val="32"/>
        </w:rPr>
        <w:t xml:space="preserve">Salle Fernande </w:t>
      </w:r>
      <w:proofErr w:type="spellStart"/>
      <w:r>
        <w:rPr>
          <w:rFonts w:ascii="QuigleyWiggly, 'Times New Roman" w:hAnsi="QuigleyWiggly, 'Times New Roman" w:cs="QuigleyWiggly, 'Times New Roman"/>
          <w:b/>
          <w:sz w:val="32"/>
          <w:szCs w:val="32"/>
        </w:rPr>
        <w:t>Sadler</w:t>
      </w:r>
      <w:proofErr w:type="spellEnd"/>
      <w:r>
        <w:rPr>
          <w:rFonts w:ascii="QuigleyWiggly, 'Times New Roman" w:hAnsi="QuigleyWiggly, 'Times New Roman" w:cs="QuigleyWiggly, 'Times New Roman"/>
          <w:b/>
          <w:sz w:val="32"/>
          <w:szCs w:val="32"/>
        </w:rPr>
        <w:t xml:space="preserve"> à GREZ SUR LOING</w:t>
      </w:r>
    </w:p>
    <w:p w:rsidR="00960794" w:rsidRDefault="00CB195E" w:rsidP="00960794">
      <w:pPr>
        <w:pStyle w:val="Standard"/>
        <w:rPr>
          <w:rFonts w:ascii="QuigleyWiggly, 'Times New Roman" w:hAnsi="QuigleyWiggly, 'Times New Roman" w:cs="QuigleyWiggly, 'Times New Roman" w:hint="eastAsia"/>
          <w:b/>
          <w:sz w:val="28"/>
          <w:szCs w:val="28"/>
        </w:rPr>
      </w:pPr>
      <w:r>
        <w:rPr>
          <w:rFonts w:ascii="QuigleyWiggly, 'Times New Roman" w:hAnsi="QuigleyWiggly, 'Times New Roman" w:cs="QuigleyWiggly, 'Times New Roman" w:hint="eastAsia"/>
          <w:noProof/>
          <w:lang w:eastAsia="fr-FR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132715</wp:posOffset>
            </wp:positionV>
            <wp:extent cx="2521795" cy="20288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79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794" w:rsidRDefault="00960794" w:rsidP="00960794">
      <w:pPr>
        <w:pStyle w:val="Standard"/>
        <w:jc w:val="center"/>
      </w:pPr>
    </w:p>
    <w:p w:rsidR="00960794" w:rsidRDefault="00960794" w:rsidP="00960794">
      <w:pPr>
        <w:pStyle w:val="Standard"/>
        <w:jc w:val="center"/>
      </w:pPr>
      <w:r>
        <w:rPr>
          <w:rFonts w:ascii="QuigleyWiggly, 'Times New Roman" w:hAnsi="QuigleyWiggly, 'Times New Roman" w:cs="QuigleyWiggly, 'Times New Roman"/>
          <w:b/>
          <w:u w:val="single"/>
        </w:rPr>
        <w:t>AU MENU</w:t>
      </w:r>
      <w:r>
        <w:rPr>
          <w:rFonts w:ascii="QuigleyWiggly, 'Times New Roman" w:hAnsi="QuigleyWiggly, 'Times New Roman" w:cs="QuigleyWiggly, 'Times New Roman"/>
          <w:b/>
        </w:rPr>
        <w:t> </w:t>
      </w: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b/>
        </w:rPr>
      </w:pPr>
    </w:p>
    <w:p w:rsidR="00960794" w:rsidRDefault="00960794" w:rsidP="00960794">
      <w:pPr>
        <w:pStyle w:val="Standard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Kir &amp; ses Amuse-bouche</w:t>
      </w:r>
    </w:p>
    <w:p w:rsidR="00960794" w:rsidRDefault="00960794" w:rsidP="00960794">
      <w:pPr>
        <w:pStyle w:val="Standard"/>
        <w:rPr>
          <w:rFonts w:ascii="Arial Narrow" w:hAnsi="Arial Narrow" w:cs="QuigleyWiggly, 'Times New Roman"/>
          <w:b/>
          <w:sz w:val="28"/>
          <w:szCs w:val="28"/>
        </w:rPr>
      </w:pPr>
      <w:r>
        <w:rPr>
          <w:rFonts w:ascii="Arial Narrow" w:hAnsi="Arial Narrow" w:cs="QuigleyWiggly, 'Times New Roman"/>
          <w:b/>
          <w:sz w:val="28"/>
          <w:szCs w:val="28"/>
        </w:rPr>
        <w:t xml:space="preserve">                          </w:t>
      </w:r>
      <w:r w:rsidR="00362F6A">
        <w:rPr>
          <w:rFonts w:ascii="Arial Narrow" w:hAnsi="Arial Narrow" w:cs="QuigleyWiggly, 'Times New Roman"/>
          <w:b/>
          <w:sz w:val="28"/>
          <w:szCs w:val="28"/>
        </w:rPr>
        <w:t xml:space="preserve">                            </w:t>
      </w:r>
      <w:r w:rsidR="00CB4F76">
        <w:rPr>
          <w:rFonts w:ascii="Arial Narrow" w:hAnsi="Arial Narrow" w:cs="QuigleyWiggly, 'Times New Roman"/>
          <w:b/>
          <w:sz w:val="28"/>
          <w:szCs w:val="28"/>
        </w:rPr>
        <w:t xml:space="preserve">     </w:t>
      </w:r>
      <w:r>
        <w:rPr>
          <w:rFonts w:ascii="Arial Narrow" w:hAnsi="Arial Narrow" w:cs="QuigleyWiggly, 'Times New Roman"/>
          <w:b/>
          <w:sz w:val="28"/>
          <w:szCs w:val="28"/>
        </w:rPr>
        <w:t xml:space="preserve">   choucroute</w:t>
      </w:r>
    </w:p>
    <w:p w:rsidR="00960794" w:rsidRDefault="00960794" w:rsidP="00960794">
      <w:pPr>
        <w:pStyle w:val="Standard"/>
        <w:jc w:val="center"/>
        <w:rPr>
          <w:rFonts w:ascii="Arial Narrow" w:hAnsi="Arial Narrow" w:cs="QuigleyWiggly, 'Times New Roman"/>
          <w:b/>
          <w:sz w:val="28"/>
          <w:szCs w:val="28"/>
        </w:rPr>
      </w:pPr>
      <w:r>
        <w:rPr>
          <w:rFonts w:ascii="Arial Narrow" w:hAnsi="Arial Narrow" w:cs="QuigleyWiggly, 'Times New Roman"/>
          <w:b/>
          <w:sz w:val="28"/>
          <w:szCs w:val="28"/>
        </w:rPr>
        <w:t xml:space="preserve"> </w:t>
      </w:r>
      <w:proofErr w:type="gramStart"/>
      <w:r>
        <w:rPr>
          <w:rFonts w:ascii="Arial Narrow" w:hAnsi="Arial Narrow" w:cs="QuigleyWiggly, 'Times New Roman"/>
          <w:b/>
          <w:sz w:val="28"/>
          <w:szCs w:val="28"/>
        </w:rPr>
        <w:t>fromage</w:t>
      </w:r>
      <w:proofErr w:type="gramEnd"/>
    </w:p>
    <w:p w:rsidR="00960794" w:rsidRDefault="00960794" w:rsidP="00960794">
      <w:pPr>
        <w:pStyle w:val="Standard"/>
        <w:jc w:val="center"/>
      </w:pPr>
      <w:proofErr w:type="gramStart"/>
      <w:r>
        <w:rPr>
          <w:rFonts w:ascii="Arial Narrow" w:hAnsi="Arial Narrow" w:cs="QuigleyWiggly, 'Times New Roman"/>
          <w:b/>
          <w:sz w:val="28"/>
          <w:szCs w:val="28"/>
        </w:rPr>
        <w:t>dessert</w:t>
      </w:r>
      <w:proofErr w:type="gramEnd"/>
      <w:r>
        <w:rPr>
          <w:rFonts w:ascii="Arial Narrow" w:hAnsi="Arial Narrow" w:cs="QuigleyWiggly, 'Times New Roman"/>
          <w:b/>
          <w:sz w:val="28"/>
          <w:szCs w:val="28"/>
        </w:rPr>
        <w:t xml:space="preserve">   </w:t>
      </w:r>
    </w:p>
    <w:p w:rsidR="00960794" w:rsidRDefault="00960794" w:rsidP="00960794">
      <w:pPr>
        <w:pStyle w:val="Standard"/>
        <w:rPr>
          <w:rFonts w:ascii="QuigleyWiggly, 'Times New Roman" w:hAnsi="QuigleyWiggly, 'Times New Roman" w:cs="QuigleyWiggly, 'Times New Roman" w:hint="eastAsia"/>
        </w:rPr>
      </w:pPr>
    </w:p>
    <w:p w:rsidR="00960794" w:rsidRDefault="00960794" w:rsidP="00960794">
      <w:pPr>
        <w:pStyle w:val="Standard"/>
        <w:ind w:left="708" w:firstLine="708"/>
      </w:pPr>
      <w:r>
        <w:rPr>
          <w:rFonts w:ascii="QuigleyWiggly, 'Times New Roman" w:hAnsi="QuigleyWiggly, 'Times New Roman" w:cs="QuigleyWiggly, 'Times New Roman"/>
          <w:sz w:val="28"/>
          <w:szCs w:val="28"/>
        </w:rPr>
        <w:t xml:space="preserve">                             </w:t>
      </w:r>
      <w:r>
        <w:rPr>
          <w:rFonts w:ascii="QuigleyWiggly, 'Times New Roman" w:hAnsi="QuigleyWiggly, 'Times New Roman" w:cs="QuigleyWiggly, 'Times New Roman"/>
          <w:b/>
          <w:sz w:val="22"/>
          <w:szCs w:val="22"/>
        </w:rPr>
        <w:t xml:space="preserve">    VINS – BIERE - CAFE</w:t>
      </w:r>
    </w:p>
    <w:p w:rsidR="00960794" w:rsidRDefault="00960794" w:rsidP="00960794">
      <w:pPr>
        <w:pStyle w:val="Standard"/>
        <w:ind w:left="708" w:firstLine="708"/>
        <w:rPr>
          <w:rFonts w:ascii="QuigleyWiggly, 'Times New Roman" w:hAnsi="QuigleyWiggly, 'Times New Roman" w:cs="QuigleyWiggly, 'Times New Roman" w:hint="eastAsia"/>
          <w:b/>
          <w:sz w:val="22"/>
          <w:szCs w:val="22"/>
        </w:rPr>
      </w:pP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sz w:val="28"/>
          <w:szCs w:val="28"/>
        </w:rPr>
      </w:pPr>
      <w:r>
        <w:rPr>
          <w:rFonts w:ascii="QuigleyWiggly, 'Times New Roman" w:hAnsi="QuigleyWiggly, 'Times New Roman" w:cs="QuigleyWiggly, 'Times New Roman"/>
          <w:sz w:val="28"/>
          <w:szCs w:val="28"/>
        </w:rPr>
        <w:t>Participation :</w:t>
      </w: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sz w:val="28"/>
          <w:szCs w:val="28"/>
        </w:rPr>
      </w:pPr>
      <w:r>
        <w:rPr>
          <w:rFonts w:ascii="QuigleyWiggly, 'Times New Roman" w:hAnsi="QuigleyWiggly, 'Times New Roman" w:cs="QuigleyWiggly, 'Times New Roman"/>
          <w:sz w:val="28"/>
          <w:szCs w:val="28"/>
        </w:rPr>
        <w:t>25 Euros par adulte - 15 Euros par enfant</w:t>
      </w: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sz w:val="28"/>
          <w:szCs w:val="28"/>
        </w:rPr>
      </w:pPr>
      <w:r>
        <w:rPr>
          <w:rFonts w:ascii="QuigleyWiggly, 'Times New Roman" w:hAnsi="QuigleyWiggly, 'Times New Roman" w:cs="QuigleyWiggly, 'Times New Roman"/>
          <w:sz w:val="28"/>
          <w:szCs w:val="28"/>
        </w:rPr>
        <w:t>Gratuit pour les enfants de moins de 5 ans</w:t>
      </w: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sz w:val="28"/>
          <w:szCs w:val="28"/>
        </w:rPr>
      </w:pP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sz w:val="28"/>
          <w:szCs w:val="28"/>
        </w:rPr>
      </w:pPr>
      <w:r>
        <w:rPr>
          <w:rFonts w:ascii="QuigleyWiggly, 'Times New Roman" w:hAnsi="QuigleyWiggly, 'Times New Roman" w:cs="QuigleyWiggly, 'Times New Roman"/>
          <w:sz w:val="28"/>
          <w:szCs w:val="28"/>
        </w:rPr>
        <w:t>Inscription avant le 09 octobre 2017 selon bulletin ci-dessous</w:t>
      </w:r>
    </w:p>
    <w:p w:rsidR="00960794" w:rsidRDefault="00960794" w:rsidP="00960794">
      <w:pPr>
        <w:pStyle w:val="Standard"/>
        <w:jc w:val="center"/>
        <w:rPr>
          <w:rFonts w:ascii="QuigleyWiggly, 'Times New Roman" w:hAnsi="QuigleyWiggly, 'Times New Roman" w:cs="QuigleyWiggly, 'Times New Roman" w:hint="eastAsia"/>
          <w:color w:val="FF0000"/>
        </w:rPr>
      </w:pPr>
      <w:r>
        <w:rPr>
          <w:rFonts w:ascii="QuigleyWiggly, 'Times New Roman" w:hAnsi="QuigleyWiggly, 'Times New Roman" w:cs="QuigleyWiggly, 'Times New Roman"/>
          <w:color w:val="FF0000"/>
        </w:rPr>
        <w:t>(</w:t>
      </w:r>
      <w:proofErr w:type="gramStart"/>
      <w:r>
        <w:rPr>
          <w:rFonts w:ascii="QuigleyWiggly, 'Times New Roman" w:hAnsi="QuigleyWiggly, 'Times New Roman" w:cs="QuigleyWiggly, 'Times New Roman"/>
          <w:color w:val="FF0000"/>
        </w:rPr>
        <w:t>nous</w:t>
      </w:r>
      <w:proofErr w:type="gramEnd"/>
      <w:r>
        <w:rPr>
          <w:rFonts w:ascii="QuigleyWiggly, 'Times New Roman" w:hAnsi="QuigleyWiggly, 'Times New Roman" w:cs="QuigleyWiggly, 'Times New Roman"/>
          <w:color w:val="FF0000"/>
        </w:rPr>
        <w:t xml:space="preserve"> ne retiendrons que les places réglées à l'inscription).</w:t>
      </w:r>
    </w:p>
    <w:p w:rsidR="00960794" w:rsidRDefault="00960794" w:rsidP="00960794">
      <w:pPr>
        <w:pStyle w:val="Standard"/>
        <w:rPr>
          <w:rFonts w:ascii="QuigleyWiggly, 'Times New Roman" w:hAnsi="QuigleyWiggly, 'Times New Roman" w:cs="QuigleyWiggly, 'Times New Roman" w:hint="eastAsia"/>
        </w:rPr>
      </w:pPr>
    </w:p>
    <w:bookmarkEnd w:id="1"/>
    <w:p w:rsidR="00960794" w:rsidRDefault="00960794" w:rsidP="00960794">
      <w:pPr>
        <w:pStyle w:val="Titre3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jc w:val="center"/>
      </w:pPr>
      <w:r>
        <w:t xml:space="preserve">Bulletin </w:t>
      </w:r>
      <w:proofErr w:type="gramStart"/>
      <w:r>
        <w:t>d’inscription  «</w:t>
      </w:r>
      <w:proofErr w:type="gramEnd"/>
      <w:r>
        <w:t> Repas choucroute » du 15 octobre 2017</w:t>
      </w:r>
    </w:p>
    <w:p w:rsidR="00960794" w:rsidRDefault="002B5ED3" w:rsidP="00960794">
      <w:pPr>
        <w:pStyle w:val="Titre3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jc w:val="center"/>
        <w:rPr>
          <w:sz w:val="20"/>
        </w:rPr>
      </w:pPr>
      <w:r>
        <w:rPr>
          <w:sz w:val="20"/>
        </w:rPr>
        <w:t>A adresser avant le 09/10/2017</w:t>
      </w:r>
      <w:r w:rsidR="00960794">
        <w:rPr>
          <w:sz w:val="20"/>
        </w:rPr>
        <w:t xml:space="preserve"> avec le règlement à l’ordre de : « Association Le Baobab »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Mr </w:t>
      </w:r>
      <w:proofErr w:type="spellStart"/>
      <w:r>
        <w:rPr>
          <w:b/>
          <w:bCs/>
          <w:sz w:val="21"/>
          <w:szCs w:val="21"/>
        </w:rPr>
        <w:t>Gueneau</w:t>
      </w:r>
      <w:proofErr w:type="spellEnd"/>
      <w:r>
        <w:rPr>
          <w:b/>
          <w:bCs/>
          <w:sz w:val="21"/>
          <w:szCs w:val="21"/>
        </w:rPr>
        <w:t xml:space="preserve"> 15 avenue </w:t>
      </w:r>
      <w:proofErr w:type="spellStart"/>
      <w:r>
        <w:rPr>
          <w:b/>
          <w:bCs/>
          <w:sz w:val="21"/>
          <w:szCs w:val="21"/>
        </w:rPr>
        <w:t>d'ormesson</w:t>
      </w:r>
      <w:proofErr w:type="spellEnd"/>
      <w:r>
        <w:rPr>
          <w:b/>
          <w:bCs/>
          <w:sz w:val="21"/>
          <w:szCs w:val="21"/>
        </w:rPr>
        <w:t xml:space="preserve"> 77140 St Pierre les Nemours </w:t>
      </w:r>
      <w:proofErr w:type="gramStart"/>
      <w:r>
        <w:rPr>
          <w:b/>
          <w:bCs/>
          <w:sz w:val="21"/>
          <w:szCs w:val="21"/>
        </w:rPr>
        <w:t>tél:</w:t>
      </w:r>
      <w:proofErr w:type="gramEnd"/>
      <w:r>
        <w:rPr>
          <w:b/>
          <w:bCs/>
          <w:sz w:val="21"/>
          <w:szCs w:val="21"/>
        </w:rPr>
        <w:t>01 64 29 87 17 –port : 06 07 90 87 82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rPr>
          <w:rFonts w:ascii="Arial" w:hAnsi="Arial" w:cs="Arial"/>
          <w:sz w:val="22"/>
          <w:szCs w:val="22"/>
        </w:rPr>
      </w:pPr>
    </w:p>
    <w:p w:rsidR="00E977EE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NOM </w:t>
      </w:r>
      <w:r w:rsidR="00E977EE">
        <w:rPr>
          <w:rFonts w:ascii="Arial" w:hAnsi="Arial" w:cs="Arial"/>
          <w:sz w:val="22"/>
          <w:szCs w:val="22"/>
        </w:rPr>
        <w:t xml:space="preserve"> …</w:t>
      </w:r>
      <w:proofErr w:type="gramEnd"/>
      <w:r w:rsidR="00E977E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 ……………………………………………………………………………………………………….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 ………………………</w:t>
      </w:r>
      <w:r w:rsidR="00E977EE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</w:t>
      </w:r>
      <w:proofErr w:type="gramStart"/>
      <w:r>
        <w:rPr>
          <w:rFonts w:ascii="Arial" w:hAnsi="Arial" w:cs="Arial"/>
          <w:sz w:val="22"/>
          <w:szCs w:val="22"/>
          <w:lang w:val="de-DE"/>
        </w:rPr>
        <w:t> :…</w:t>
      </w:r>
      <w:proofErr w:type="gramEnd"/>
      <w:r>
        <w:rPr>
          <w:rFonts w:ascii="Arial" w:hAnsi="Arial" w:cs="Arial"/>
          <w:sz w:val="22"/>
          <w:szCs w:val="22"/>
          <w:lang w:val="de-DE"/>
        </w:rPr>
        <w:t>………………………………………Mail :………………………………………….…..………………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rPr>
          <w:rFonts w:ascii="Arial" w:hAnsi="Arial" w:cs="Arial"/>
          <w:sz w:val="22"/>
          <w:szCs w:val="22"/>
          <w:lang w:val="de-DE"/>
        </w:rPr>
      </w:pP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à régler : </w:t>
      </w:r>
      <w:r>
        <w:rPr>
          <w:rFonts w:ascii="Arial" w:hAnsi="Arial" w:cs="Arial"/>
          <w:sz w:val="22"/>
          <w:szCs w:val="22"/>
        </w:rPr>
        <w:tab/>
        <w:t xml:space="preserve">……… 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25 Euros + …………. </w:t>
      </w:r>
      <w:proofErr w:type="gramStart"/>
      <w:r>
        <w:rPr>
          <w:rFonts w:ascii="Arial" w:hAnsi="Arial" w:cs="Arial"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 15 Euros = ………………………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rPr>
          <w:rFonts w:ascii="Arial" w:hAnsi="Arial" w:cs="Arial"/>
          <w:sz w:val="22"/>
          <w:szCs w:val="22"/>
        </w:rPr>
      </w:pP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BAOBAB – 15 avenue </w:t>
      </w:r>
      <w:proofErr w:type="spellStart"/>
      <w:r>
        <w:rPr>
          <w:rFonts w:ascii="Arial" w:hAnsi="Arial" w:cs="Arial"/>
          <w:sz w:val="22"/>
          <w:szCs w:val="22"/>
        </w:rPr>
        <w:t>d'ormesson</w:t>
      </w:r>
      <w:proofErr w:type="spellEnd"/>
      <w:r>
        <w:rPr>
          <w:rFonts w:ascii="Arial" w:hAnsi="Arial" w:cs="Arial"/>
          <w:sz w:val="22"/>
          <w:szCs w:val="22"/>
        </w:rPr>
        <w:t xml:space="preserve"> – 77140 ST PIERRE LES NEMOURS – Tél : 01 64 29 87 17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Association Loi de 1901 ayant pour but d’apporter Aide et Soutien à des jeunes sénégalais désirant créer une activité commerciale visant à vivre et travailler au pays.</w:t>
      </w:r>
    </w:p>
    <w:p w:rsidR="00960794" w:rsidRDefault="00960794" w:rsidP="00960794">
      <w:pPr>
        <w:pStyle w:val="Standard"/>
        <w:pBdr>
          <w:top w:val="single" w:sz="4" w:space="0" w:color="000000"/>
          <w:left w:val="single" w:sz="4" w:space="8" w:color="000000"/>
          <w:bottom w:val="single" w:sz="4" w:space="6" w:color="000000"/>
          <w:right w:val="single" w:sz="4" w:space="0" w:color="000000"/>
        </w:pBdr>
        <w:ind w:left="-360" w:right="-338"/>
        <w:jc w:val="center"/>
        <w:rPr>
          <w:rFonts w:ascii="Arial" w:hAnsi="Arial" w:cs="Arial"/>
          <w:sz w:val="22"/>
          <w:szCs w:val="22"/>
        </w:rPr>
      </w:pPr>
    </w:p>
    <w:p w:rsidR="00E279C3" w:rsidRDefault="00E279C3"/>
    <w:sectPr w:rsidR="00E279C3" w:rsidSect="00986DA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gleyWiggly, 'Times New Roman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4"/>
    <w:rsid w:val="00002B68"/>
    <w:rsid w:val="0023395F"/>
    <w:rsid w:val="002B5ED3"/>
    <w:rsid w:val="00362F6A"/>
    <w:rsid w:val="007C014F"/>
    <w:rsid w:val="00960794"/>
    <w:rsid w:val="00986DA0"/>
    <w:rsid w:val="00A34487"/>
    <w:rsid w:val="00A472EF"/>
    <w:rsid w:val="00AD291C"/>
    <w:rsid w:val="00CB195E"/>
    <w:rsid w:val="00CB4F76"/>
    <w:rsid w:val="00E279C3"/>
    <w:rsid w:val="00E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A4475-646B-4AD1-A53D-26AA9CE5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Standard"/>
    <w:next w:val="Standard"/>
    <w:link w:val="Titre3Car"/>
    <w:rsid w:val="00960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60794"/>
    <w:rPr>
      <w:rFonts w:ascii="Arial" w:eastAsia="SimSun" w:hAnsi="Arial" w:cs="Ari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607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.search.yahoo.com/_ylt=A2KLj.tvy6tZAWUAQNNlAQx.;_ylu=X3oDMTIzNjY0dW5wBHNlYwNzcgRzbGsDaW1nBG9pZAM2Y2FjZTg1NDE1NGFhOGM2M2JiMmVlMTQ0MzdhYmU2MQRncG9zAzc5BGl0A2Jpbmc-/RV=2/RE=1504459759/RO=11/RU=http:/ageheureux.centerblog.net/43080-biere-pression-offerte-aux-clients-du-Bar-des-Amis/RK=1/RS=QHLCDQXkrSr3vGgrTX00QBxRmLI-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gueneau josette</dc:creator>
  <cp:keywords/>
  <dc:description/>
  <cp:lastModifiedBy>Christophe Pitet</cp:lastModifiedBy>
  <cp:revision>2</cp:revision>
  <cp:lastPrinted>2017-09-03T09:41:00Z</cp:lastPrinted>
  <dcterms:created xsi:type="dcterms:W3CDTF">2017-09-10T09:38:00Z</dcterms:created>
  <dcterms:modified xsi:type="dcterms:W3CDTF">2017-09-10T09:38:00Z</dcterms:modified>
</cp:coreProperties>
</file>