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6D6" w:rsidRPr="00E316D6" w:rsidRDefault="00E316D6" w:rsidP="00E316D6">
      <w:pPr>
        <w:rPr>
          <w:rFonts w:ascii="Brush Script MT" w:hAnsi="Brush Script MT"/>
          <w:color w:val="FFAA11"/>
          <w:sz w:val="80"/>
          <w:szCs w:val="80"/>
        </w:rPr>
      </w:pPr>
      <w:r>
        <w:rPr>
          <w:b/>
          <w:i/>
          <w:noProof/>
          <w:color w:val="76B54B"/>
          <w:sz w:val="36"/>
          <w:u w:val="single"/>
          <w:lang w:eastAsia="fr-CA"/>
        </w:rPr>
        <w:drawing>
          <wp:anchor distT="0" distB="0" distL="114300" distR="114300" simplePos="0" relativeHeight="251660288" behindDoc="0" locked="0" layoutInCell="1" allowOverlap="1" wp14:anchorId="3EFB9271" wp14:editId="542DDFC7">
            <wp:simplePos x="0" y="0"/>
            <wp:positionH relativeFrom="column">
              <wp:posOffset>4031615</wp:posOffset>
            </wp:positionH>
            <wp:positionV relativeFrom="paragraph">
              <wp:posOffset>-328738</wp:posOffset>
            </wp:positionV>
            <wp:extent cx="1380227" cy="1801963"/>
            <wp:effectExtent l="0" t="0" r="0" b="825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élanie portrait proche modifi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27" cy="1801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9404DFC" wp14:editId="22FC7352">
            <wp:simplePos x="0" y="0"/>
            <wp:positionH relativeFrom="column">
              <wp:posOffset>1629098</wp:posOffset>
            </wp:positionH>
            <wp:positionV relativeFrom="paragraph">
              <wp:posOffset>-112371</wp:posOffset>
            </wp:positionV>
            <wp:extent cx="781088" cy="819509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 logo ma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88" cy="81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/>
          <w:color w:val="FFAA11"/>
          <w:sz w:val="80"/>
          <w:szCs w:val="80"/>
        </w:rPr>
        <w:t xml:space="preserve"> Mélanie</w:t>
      </w:r>
      <w:r w:rsidRPr="00E316D6">
        <w:rPr>
          <w:rFonts w:ascii="Brush Script MT" w:hAnsi="Brush Script MT"/>
          <w:color w:val="FFAA11"/>
          <w:sz w:val="80"/>
          <w:szCs w:val="80"/>
        </w:rPr>
        <w:t xml:space="preserve">       Bibeau</w:t>
      </w:r>
    </w:p>
    <w:p w:rsidR="00E316D6" w:rsidRPr="00E316D6" w:rsidRDefault="00E316D6" w:rsidP="00E316D6">
      <w:pPr>
        <w:rPr>
          <w:b/>
          <w:i/>
          <w:color w:val="76B54B"/>
          <w:sz w:val="36"/>
          <w:u w:val="single"/>
        </w:rPr>
      </w:pPr>
      <w:r w:rsidRPr="00E316D6">
        <w:rPr>
          <w:b/>
          <w:i/>
          <w:color w:val="76B54B"/>
          <w:sz w:val="36"/>
        </w:rPr>
        <w:t xml:space="preserve">   </w:t>
      </w:r>
      <w:r>
        <w:rPr>
          <w:b/>
          <w:i/>
          <w:color w:val="76B54B"/>
          <w:sz w:val="36"/>
        </w:rPr>
        <w:t xml:space="preserve">     </w:t>
      </w:r>
      <w:r w:rsidRPr="00E316D6">
        <w:rPr>
          <w:b/>
          <w:i/>
          <w:color w:val="767171" w:themeColor="background2" w:themeShade="80"/>
          <w:sz w:val="32"/>
          <w:u w:val="single"/>
        </w:rPr>
        <w:t xml:space="preserve">Pour un impact positif sur votre vie! </w:t>
      </w:r>
    </w:p>
    <w:p w:rsidR="00E316D6" w:rsidRDefault="00E316D6"/>
    <w:p w:rsidR="00E316D6" w:rsidRPr="009D679F" w:rsidRDefault="00E316D6">
      <w:pPr>
        <w:rPr>
          <w:b/>
          <w:i/>
        </w:rPr>
      </w:pPr>
    </w:p>
    <w:p w:rsidR="00EA2BBF" w:rsidRPr="0040571A" w:rsidRDefault="006353A0" w:rsidP="00EA0131">
      <w:pPr>
        <w:jc w:val="center"/>
        <w:rPr>
          <w:rFonts w:ascii="Century Gothic" w:hAnsi="Century Gothic"/>
          <w:b/>
          <w:i/>
          <w:color w:val="171717" w:themeColor="background2" w:themeShade="1A"/>
        </w:rPr>
      </w:pPr>
      <w:r w:rsidRPr="0040571A">
        <w:rPr>
          <w:rFonts w:ascii="Century Gothic" w:hAnsi="Century Gothic"/>
          <w:b/>
          <w:i/>
          <w:color w:val="171717" w:themeColor="background2" w:themeShade="1A"/>
        </w:rPr>
        <w:t>Pour chaque parent qui désir</w:t>
      </w:r>
      <w:r w:rsidR="00EA0131" w:rsidRPr="0040571A">
        <w:rPr>
          <w:rFonts w:ascii="Century Gothic" w:hAnsi="Century Gothic"/>
          <w:b/>
          <w:i/>
          <w:color w:val="171717" w:themeColor="background2" w:themeShade="1A"/>
        </w:rPr>
        <w:t>e profiter à plein de sa relation parent-enfant et se sentir comme un modèle positif dans la vie de celui-ci</w:t>
      </w:r>
      <w:r w:rsidR="003E0D8A" w:rsidRPr="0040571A">
        <w:rPr>
          <w:rFonts w:ascii="Century Gothic" w:hAnsi="Century Gothic"/>
          <w:b/>
          <w:i/>
          <w:color w:val="171717" w:themeColor="background2" w:themeShade="1A"/>
        </w:rPr>
        <w:t xml:space="preserve"> </w:t>
      </w:r>
      <w:r w:rsidR="00EA0131" w:rsidRPr="0040571A">
        <w:rPr>
          <w:rFonts w:ascii="Century Gothic" w:hAnsi="Century Gothic"/>
          <w:b/>
          <w:i/>
          <w:color w:val="171717" w:themeColor="background2" w:themeShade="1A"/>
        </w:rPr>
        <w:t>!</w:t>
      </w:r>
    </w:p>
    <w:p w:rsidR="00BD054D" w:rsidRPr="0040571A" w:rsidRDefault="00BD054D" w:rsidP="00EA0131">
      <w:pPr>
        <w:jc w:val="center"/>
        <w:rPr>
          <w:rFonts w:ascii="Century Gothic" w:hAnsi="Century Gothic"/>
          <w:b/>
          <w:i/>
          <w:color w:val="171717" w:themeColor="background2" w:themeShade="1A"/>
        </w:rPr>
      </w:pPr>
      <w:r w:rsidRPr="0040571A">
        <w:rPr>
          <w:rFonts w:ascii="Century Gothic" w:hAnsi="Century Gothic"/>
          <w:b/>
          <w:i/>
          <w:color w:val="171717" w:themeColor="background2" w:themeShade="1A"/>
        </w:rPr>
        <w:t>Aussi pour les couples désireux de former une famille, afin de se préparer à la plus belle mission humaine</w:t>
      </w:r>
      <w:r w:rsidR="003E0D8A" w:rsidRPr="0040571A">
        <w:rPr>
          <w:rFonts w:ascii="Century Gothic" w:hAnsi="Century Gothic"/>
          <w:b/>
          <w:i/>
          <w:color w:val="171717" w:themeColor="background2" w:themeShade="1A"/>
        </w:rPr>
        <w:t xml:space="preserve"> </w:t>
      </w:r>
      <w:r w:rsidRPr="0040571A">
        <w:rPr>
          <w:rFonts w:ascii="Century Gothic" w:hAnsi="Century Gothic"/>
          <w:b/>
          <w:i/>
          <w:color w:val="171717" w:themeColor="background2" w:themeShade="1A"/>
        </w:rPr>
        <w:t>!</w:t>
      </w:r>
    </w:p>
    <w:p w:rsidR="00390EC4" w:rsidRPr="0040571A" w:rsidRDefault="00E316D6" w:rsidP="009D679F">
      <w:pPr>
        <w:jc w:val="both"/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Je vous invite à un atelie</w:t>
      </w:r>
      <w:r w:rsidR="00F46259" w:rsidRPr="0040571A">
        <w:rPr>
          <w:rFonts w:ascii="Century Gothic" w:hAnsi="Century Gothic"/>
          <w:color w:val="171717" w:themeColor="background2" w:themeShade="1A"/>
        </w:rPr>
        <w:t>r-conférence qui vous permettra</w:t>
      </w:r>
      <w:r w:rsidR="00650AF8" w:rsidRPr="0040571A">
        <w:rPr>
          <w:rFonts w:ascii="Century Gothic" w:hAnsi="Century Gothic"/>
          <w:color w:val="171717" w:themeColor="background2" w:themeShade="1A"/>
        </w:rPr>
        <w:t xml:space="preserve"> de découvrir </w:t>
      </w:r>
      <w:r w:rsidR="00722921" w:rsidRPr="0040571A">
        <w:rPr>
          <w:rFonts w:ascii="Century Gothic" w:hAnsi="Century Gothic"/>
          <w:color w:val="171717" w:themeColor="background2" w:themeShade="1A"/>
        </w:rPr>
        <w:t xml:space="preserve">ce qu’est le coaching familial et </w:t>
      </w:r>
      <w:r w:rsidR="00F46259" w:rsidRPr="0040571A">
        <w:rPr>
          <w:rFonts w:ascii="Century Gothic" w:hAnsi="Century Gothic"/>
          <w:color w:val="171717" w:themeColor="background2" w:themeShade="1A"/>
        </w:rPr>
        <w:t xml:space="preserve">comment utiliser </w:t>
      </w:r>
      <w:r w:rsidR="00722921" w:rsidRPr="0040571A">
        <w:rPr>
          <w:rFonts w:ascii="Century Gothic" w:hAnsi="Century Gothic"/>
          <w:color w:val="171717" w:themeColor="background2" w:themeShade="1A"/>
        </w:rPr>
        <w:t>la discipline positive. J’aborderai mon offre de services, les étapes du coaching, ainsi que des problématiques pour lesquelles vous serez heureux d’avoir eu recours à mes services.</w:t>
      </w:r>
      <w:r w:rsidR="00F46259" w:rsidRPr="0040571A">
        <w:rPr>
          <w:rFonts w:ascii="Century Gothic" w:hAnsi="Century Gothic"/>
          <w:color w:val="171717" w:themeColor="background2" w:themeShade="1A"/>
        </w:rPr>
        <w:t xml:space="preserve"> En voici quelques exemples :</w:t>
      </w:r>
    </w:p>
    <w:p w:rsidR="00BD054D" w:rsidRPr="0040571A" w:rsidRDefault="00BD054D" w:rsidP="00722921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Établir les valeurs que nous souhaitons inculquer à nos enfants</w:t>
      </w:r>
    </w:p>
    <w:p w:rsidR="00BD054D" w:rsidRPr="0040571A" w:rsidRDefault="00BD054D" w:rsidP="007103B7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Déterminer notre vision de la parentalité, nos croyances et objectifs</w:t>
      </w:r>
    </w:p>
    <w:p w:rsidR="007103B7" w:rsidRPr="0040571A" w:rsidRDefault="007103B7" w:rsidP="007103B7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Collaborer comme parents, profiter d’une meilleure cohésion</w:t>
      </w:r>
    </w:p>
    <w:p w:rsidR="00E92535" w:rsidRPr="0040571A" w:rsidRDefault="00E92535" w:rsidP="00722921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Trouver l’équilibre entre l’autorité et le laxisme dans l’éducation</w:t>
      </w:r>
    </w:p>
    <w:p w:rsidR="00722921" w:rsidRPr="0040571A" w:rsidRDefault="00722921" w:rsidP="00722921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Comment responsabiliser son enfant selon sa capacité.</w:t>
      </w:r>
    </w:p>
    <w:p w:rsidR="00F356C3" w:rsidRPr="0040571A" w:rsidRDefault="00F356C3" w:rsidP="00BD054D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Remplacer les punitions par les conséquences naturelles</w:t>
      </w:r>
    </w:p>
    <w:p w:rsidR="00F356C3" w:rsidRPr="0040571A" w:rsidRDefault="00BD054D" w:rsidP="00BD054D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 xml:space="preserve">Développer l’intelligence émotionnelle </w:t>
      </w:r>
      <w:r w:rsidR="00F356C3" w:rsidRPr="0040571A">
        <w:rPr>
          <w:rFonts w:ascii="Century Gothic" w:hAnsi="Century Gothic"/>
          <w:color w:val="171717" w:themeColor="background2" w:themeShade="1A"/>
        </w:rPr>
        <w:t>de votre enfant</w:t>
      </w:r>
    </w:p>
    <w:p w:rsidR="00F356C3" w:rsidRPr="0040571A" w:rsidRDefault="00F356C3" w:rsidP="00722921">
      <w:pPr>
        <w:pStyle w:val="Paragraphedeliste"/>
        <w:numPr>
          <w:ilvl w:val="0"/>
          <w:numId w:val="1"/>
        </w:numPr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 xml:space="preserve">Travailler sur </w:t>
      </w:r>
      <w:r w:rsidR="00BD054D" w:rsidRPr="0040571A">
        <w:rPr>
          <w:rFonts w:ascii="Century Gothic" w:hAnsi="Century Gothic"/>
          <w:color w:val="171717" w:themeColor="background2" w:themeShade="1A"/>
        </w:rPr>
        <w:t>l’anxiété et l’estime de soi de l’adulte et/ou de l’enfant</w:t>
      </w:r>
    </w:p>
    <w:p w:rsidR="00EA2BBF" w:rsidRPr="0040571A" w:rsidRDefault="00EA2BBF" w:rsidP="007E141C">
      <w:pPr>
        <w:jc w:val="center"/>
        <w:rPr>
          <w:rFonts w:ascii="Century Gothic" w:hAnsi="Century Gothic"/>
          <w:b/>
          <w:color w:val="171717" w:themeColor="background2" w:themeShade="1A"/>
        </w:rPr>
      </w:pPr>
      <w:bookmarkStart w:id="0" w:name="_GoBack"/>
      <w:bookmarkEnd w:id="0"/>
      <w:r w:rsidRPr="0040571A">
        <w:rPr>
          <w:rFonts w:ascii="Century Gothic" w:hAnsi="Century Gothic"/>
          <w:b/>
          <w:color w:val="171717" w:themeColor="background2" w:themeShade="1A"/>
        </w:rPr>
        <w:t xml:space="preserve">Date : </w:t>
      </w:r>
      <w:r w:rsidR="009D679F" w:rsidRPr="0040571A">
        <w:rPr>
          <w:rFonts w:ascii="Century Gothic" w:hAnsi="Century Gothic"/>
          <w:b/>
          <w:color w:val="171717" w:themeColor="background2" w:themeShade="1A"/>
        </w:rPr>
        <w:t>Mercredi 15 juin</w:t>
      </w:r>
    </w:p>
    <w:p w:rsidR="009D679F" w:rsidRPr="0040571A" w:rsidRDefault="009D679F" w:rsidP="007E141C">
      <w:pPr>
        <w:jc w:val="center"/>
        <w:rPr>
          <w:rFonts w:ascii="Century Gothic" w:hAnsi="Century Gothic"/>
          <w:b/>
          <w:color w:val="171717" w:themeColor="background2" w:themeShade="1A"/>
        </w:rPr>
      </w:pPr>
      <w:r w:rsidRPr="0040571A">
        <w:rPr>
          <w:rFonts w:ascii="Century Gothic" w:hAnsi="Century Gothic"/>
          <w:b/>
          <w:color w:val="171717" w:themeColor="background2" w:themeShade="1A"/>
        </w:rPr>
        <w:t>Heure : 19h00</w:t>
      </w:r>
    </w:p>
    <w:p w:rsidR="00EA2BBF" w:rsidRPr="0040571A" w:rsidRDefault="00EA2BBF" w:rsidP="007E141C">
      <w:pPr>
        <w:jc w:val="center"/>
        <w:rPr>
          <w:rFonts w:ascii="Century Gothic" w:hAnsi="Century Gothic"/>
          <w:b/>
          <w:color w:val="171717" w:themeColor="background2" w:themeShade="1A"/>
        </w:rPr>
      </w:pPr>
      <w:r w:rsidRPr="0040571A">
        <w:rPr>
          <w:rFonts w:ascii="Century Gothic" w:hAnsi="Century Gothic"/>
          <w:b/>
          <w:color w:val="171717" w:themeColor="background2" w:themeShade="1A"/>
        </w:rPr>
        <w:t>Lieu :  1171, rue Notre-Dame Ouest, Victoriaville, G6P 7L1</w:t>
      </w:r>
    </w:p>
    <w:p w:rsidR="00EA2BBF" w:rsidRPr="0040571A" w:rsidRDefault="00EA2BBF" w:rsidP="007E141C">
      <w:pPr>
        <w:jc w:val="center"/>
        <w:rPr>
          <w:rFonts w:ascii="Century Gothic" w:hAnsi="Century Gothic"/>
          <w:b/>
          <w:color w:val="171717" w:themeColor="background2" w:themeShade="1A"/>
        </w:rPr>
      </w:pPr>
      <w:r w:rsidRPr="0040571A">
        <w:rPr>
          <w:rFonts w:ascii="Century Gothic" w:hAnsi="Century Gothic"/>
          <w:b/>
          <w:color w:val="171717" w:themeColor="background2" w:themeShade="1A"/>
        </w:rPr>
        <w:t>Coût : 10$ par personne</w:t>
      </w:r>
    </w:p>
    <w:p w:rsidR="00EA2BBF" w:rsidRPr="0040571A" w:rsidRDefault="00EA2BBF" w:rsidP="007E141C">
      <w:pPr>
        <w:jc w:val="center"/>
        <w:rPr>
          <w:rFonts w:ascii="Century Gothic" w:hAnsi="Century Gothic"/>
          <w:b/>
          <w:color w:val="171717" w:themeColor="background2" w:themeShade="1A"/>
        </w:rPr>
      </w:pPr>
      <w:r w:rsidRPr="0040571A">
        <w:rPr>
          <w:rFonts w:ascii="Century Gothic" w:hAnsi="Century Gothic"/>
          <w:b/>
          <w:color w:val="171717" w:themeColor="background2" w:themeShade="1A"/>
        </w:rPr>
        <w:t>Places limitées, pour plus d’informations, (819) 990-0234</w:t>
      </w:r>
    </w:p>
    <w:p w:rsidR="007E141C" w:rsidRPr="0040571A" w:rsidRDefault="0040571A" w:rsidP="007E141C">
      <w:pPr>
        <w:jc w:val="center"/>
        <w:rPr>
          <w:rFonts w:ascii="Century Gothic" w:hAnsi="Century Gothic"/>
          <w:color w:val="171717" w:themeColor="background2" w:themeShade="1A"/>
        </w:rPr>
      </w:pPr>
      <w:hyperlink r:id="rId7" w:history="1">
        <w:r w:rsidR="007E141C" w:rsidRPr="0040571A">
          <w:rPr>
            <w:rStyle w:val="Lienhypertexte"/>
            <w:rFonts w:ascii="Century Gothic" w:hAnsi="Century Gothic"/>
          </w:rPr>
          <w:t>www.melaniebibeau.net</w:t>
        </w:r>
      </w:hyperlink>
    </w:p>
    <w:p w:rsidR="007E141C" w:rsidRPr="0040571A" w:rsidRDefault="007E141C" w:rsidP="007E141C">
      <w:pPr>
        <w:jc w:val="center"/>
        <w:rPr>
          <w:rFonts w:ascii="Century Gothic" w:hAnsi="Century Gothic"/>
          <w:color w:val="171717" w:themeColor="background2" w:themeShade="1A"/>
        </w:rPr>
      </w:pPr>
      <w:r w:rsidRPr="0040571A">
        <w:rPr>
          <w:rFonts w:ascii="Century Gothic" w:hAnsi="Century Gothic"/>
          <w:color w:val="171717" w:themeColor="background2" w:themeShade="1A"/>
        </w:rPr>
        <w:t>melanie.bibeau</w:t>
      </w:r>
      <w:r w:rsidRPr="0040571A">
        <w:rPr>
          <w:rFonts w:ascii="Arial" w:hAnsi="Arial" w:cs="Arial"/>
          <w:color w:val="171717" w:themeColor="background2" w:themeShade="1A"/>
        </w:rPr>
        <w:t>@</w:t>
      </w:r>
      <w:r w:rsidRPr="0040571A">
        <w:rPr>
          <w:rFonts w:ascii="Century Gothic" w:hAnsi="Century Gothic"/>
          <w:color w:val="171717" w:themeColor="background2" w:themeShade="1A"/>
        </w:rPr>
        <w:t>outlook.com</w:t>
      </w:r>
    </w:p>
    <w:p w:rsidR="009D679F" w:rsidRPr="0040571A" w:rsidRDefault="009D679F" w:rsidP="007E141C">
      <w:pPr>
        <w:jc w:val="center"/>
        <w:rPr>
          <w:rFonts w:ascii="Century Gothic" w:hAnsi="Century Gothic"/>
          <w:b/>
          <w:color w:val="171717" w:themeColor="background2" w:themeShade="1A"/>
        </w:rPr>
      </w:pPr>
      <w:r w:rsidRPr="0040571A">
        <w:rPr>
          <w:rFonts w:ascii="Century Gothic" w:hAnsi="Century Gothic"/>
          <w:b/>
          <w:color w:val="171717" w:themeColor="background2" w:themeShade="1A"/>
        </w:rPr>
        <w:t xml:space="preserve">Tirage de prix de </w:t>
      </w:r>
      <w:proofErr w:type="gramStart"/>
      <w:r w:rsidRPr="0040571A">
        <w:rPr>
          <w:rFonts w:ascii="Century Gothic" w:hAnsi="Century Gothic"/>
          <w:b/>
          <w:color w:val="171717" w:themeColor="background2" w:themeShade="1A"/>
        </w:rPr>
        <w:t>présence!</w:t>
      </w:r>
      <w:proofErr w:type="gramEnd"/>
    </w:p>
    <w:p w:rsidR="00EA2BBF" w:rsidRDefault="007E141C" w:rsidP="00EA2BBF">
      <w:pPr>
        <w:rPr>
          <w:rFonts w:ascii="Century Gothic" w:hAnsi="Century Gothic"/>
          <w:color w:val="3B3838" w:themeColor="background2" w:themeShade="40"/>
          <w:sz w:val="24"/>
        </w:rPr>
      </w:pPr>
      <w:r w:rsidRPr="00E316D6">
        <w:rPr>
          <w:rFonts w:ascii="Century Gothic" w:hAnsi="Century Gothic"/>
          <w:noProof/>
          <w:color w:val="3B3838" w:themeColor="background2" w:themeShade="40"/>
          <w:sz w:val="20"/>
          <w:lang w:eastAsia="fr-CA"/>
        </w:rPr>
        <w:drawing>
          <wp:anchor distT="0" distB="0" distL="114300" distR="114300" simplePos="0" relativeHeight="251659264" behindDoc="0" locked="0" layoutInCell="1" allowOverlap="1" wp14:anchorId="172A7E5C" wp14:editId="543E449F">
            <wp:simplePos x="0" y="0"/>
            <wp:positionH relativeFrom="column">
              <wp:posOffset>1445392</wp:posOffset>
            </wp:positionH>
            <wp:positionV relativeFrom="paragraph">
              <wp:posOffset>25071</wp:posOffset>
            </wp:positionV>
            <wp:extent cx="2468866" cy="985652"/>
            <wp:effectExtent l="0" t="0" r="8255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dre-travailleurs-sociaux (1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66" cy="985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2BBF" w:rsidRPr="00EA2BBF" w:rsidRDefault="00EA2BBF" w:rsidP="00EA2BBF">
      <w:pPr>
        <w:rPr>
          <w:color w:val="1B46FD"/>
          <w:sz w:val="20"/>
        </w:rPr>
      </w:pPr>
      <w:r>
        <w:rPr>
          <w:rFonts w:ascii="Century Gothic" w:hAnsi="Century Gothic"/>
          <w:color w:val="3B3838" w:themeColor="background2" w:themeShade="40"/>
          <w:sz w:val="20"/>
        </w:rPr>
        <w:t xml:space="preserve">                                                                </w:t>
      </w:r>
    </w:p>
    <w:sectPr w:rsidR="00EA2BBF" w:rsidRPr="00EA2BB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1233"/>
    <w:multiLevelType w:val="hybridMultilevel"/>
    <w:tmpl w:val="0B808392"/>
    <w:lvl w:ilvl="0" w:tplc="38A0CA36">
      <w:start w:val="1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D6"/>
    <w:rsid w:val="003E0D8A"/>
    <w:rsid w:val="0040571A"/>
    <w:rsid w:val="006353A0"/>
    <w:rsid w:val="00640F0C"/>
    <w:rsid w:val="00650AF8"/>
    <w:rsid w:val="007103B7"/>
    <w:rsid w:val="00722921"/>
    <w:rsid w:val="007E141C"/>
    <w:rsid w:val="009D679F"/>
    <w:rsid w:val="009E0911"/>
    <w:rsid w:val="00B44F21"/>
    <w:rsid w:val="00BD054D"/>
    <w:rsid w:val="00D50546"/>
    <w:rsid w:val="00E316D6"/>
    <w:rsid w:val="00E92535"/>
    <w:rsid w:val="00EA0131"/>
    <w:rsid w:val="00EA2BBF"/>
    <w:rsid w:val="00F356C3"/>
    <w:rsid w:val="00F4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213A5"/>
  <w15:chartTrackingRefBased/>
  <w15:docId w15:val="{5261488F-C0D5-4BB0-8046-EBE4AC1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29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14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elaniebibea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bibeau</dc:creator>
  <cp:keywords/>
  <dc:description/>
  <cp:lastModifiedBy>melanie bibeau</cp:lastModifiedBy>
  <cp:revision>13</cp:revision>
  <dcterms:created xsi:type="dcterms:W3CDTF">2016-05-16T19:05:00Z</dcterms:created>
  <dcterms:modified xsi:type="dcterms:W3CDTF">2016-05-17T22:32:00Z</dcterms:modified>
</cp:coreProperties>
</file>