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011" w:rsidRPr="00DC5B93" w:rsidRDefault="00DC5B93">
      <w:pPr>
        <w:rPr>
          <w:lang w:val="fr-CA"/>
        </w:rPr>
      </w:pPr>
      <w:r w:rsidRPr="00DC5B93">
        <w:rPr>
          <w:lang w:val="fr-CA"/>
        </w:rPr>
        <w:t>Sondages – remarques pour l’analyse des résultats</w:t>
      </w:r>
    </w:p>
    <w:p w:rsidR="00DC5B93" w:rsidRDefault="00DC5B93">
      <w:pPr>
        <w:rPr>
          <w:lang w:val="fr-CA"/>
        </w:rPr>
      </w:pPr>
    </w:p>
    <w:p w:rsidR="00DC5B93" w:rsidRPr="007A2F99" w:rsidRDefault="0011354C" w:rsidP="007A2F99">
      <w:pPr>
        <w:rPr>
          <w:lang w:val="fr-CA"/>
        </w:rPr>
      </w:pPr>
      <w:r>
        <w:rPr>
          <w:lang w:val="fr-CA"/>
        </w:rPr>
        <w:t xml:space="preserve">Les choix de réponses varient d’une question à l’autre. Toutes les réponses à 4 choix valent le même nombre de point entres elles, de même que les réponses à 3 choix. Les OUI NON </w:t>
      </w:r>
      <w:r w:rsidR="00AF0E92">
        <w:rPr>
          <w:lang w:val="fr-CA"/>
        </w:rPr>
        <w:t>sont l’équivalent de tout ou rien (oui = 4, non = 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1201"/>
        <w:gridCol w:w="1103"/>
        <w:gridCol w:w="1233"/>
        <w:gridCol w:w="1059"/>
        <w:gridCol w:w="1061"/>
        <w:gridCol w:w="1384"/>
        <w:gridCol w:w="1061"/>
        <w:gridCol w:w="399"/>
      </w:tblGrid>
      <w:tr w:rsidR="00862917" w:rsidTr="00862917">
        <w:trPr>
          <w:trHeight w:val="531"/>
        </w:trPr>
        <w:tc>
          <w:tcPr>
            <w:tcW w:w="1084" w:type="dxa"/>
          </w:tcPr>
          <w:p w:rsidR="00862917" w:rsidRDefault="00862917" w:rsidP="0011354C">
            <w:pPr>
              <w:spacing w:after="10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A2F99">
              <w:rPr>
                <w:rFonts w:ascii="Arial" w:hAnsi="Arial" w:cs="Arial"/>
                <w:sz w:val="20"/>
                <w:szCs w:val="20"/>
                <w:lang w:val="fr-FR"/>
              </w:rPr>
              <w:t>Très bonne</w:t>
            </w:r>
          </w:p>
        </w:tc>
        <w:tc>
          <w:tcPr>
            <w:tcW w:w="1276" w:type="dxa"/>
          </w:tcPr>
          <w:p w:rsidR="00862917" w:rsidRPr="007A2F99" w:rsidRDefault="00862917" w:rsidP="0011354C">
            <w:pPr>
              <w:spacing w:after="10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A2F99">
              <w:rPr>
                <w:rFonts w:ascii="Arial" w:hAnsi="Arial" w:cs="Arial"/>
                <w:sz w:val="20"/>
                <w:szCs w:val="20"/>
                <w:lang w:val="fr-FR"/>
              </w:rPr>
              <w:t>Très importante</w:t>
            </w:r>
          </w:p>
        </w:tc>
        <w:tc>
          <w:tcPr>
            <w:tcW w:w="1184" w:type="dxa"/>
          </w:tcPr>
          <w:p w:rsidR="00862917" w:rsidRPr="007A2F99" w:rsidRDefault="00862917" w:rsidP="0011354C">
            <w:pPr>
              <w:spacing w:after="10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A2F99">
              <w:rPr>
                <w:rFonts w:ascii="Arial" w:hAnsi="Arial" w:cs="Arial"/>
                <w:sz w:val="20"/>
                <w:szCs w:val="20"/>
                <w:lang w:val="fr-FR"/>
              </w:rPr>
              <w:t>Quelques secondes</w:t>
            </w:r>
          </w:p>
        </w:tc>
        <w:tc>
          <w:tcPr>
            <w:tcW w:w="1307" w:type="dxa"/>
          </w:tcPr>
          <w:p w:rsidR="00862917" w:rsidRPr="007A2F99" w:rsidRDefault="00862917" w:rsidP="0011354C">
            <w:pPr>
              <w:spacing w:after="10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A2F99">
              <w:rPr>
                <w:rFonts w:ascii="Arial" w:hAnsi="Arial" w:cs="Arial"/>
                <w:sz w:val="20"/>
                <w:szCs w:val="20"/>
                <w:lang w:val="fr-FR"/>
              </w:rPr>
              <w:t>Excellent</w:t>
            </w:r>
          </w:p>
        </w:tc>
        <w:tc>
          <w:tcPr>
            <w:tcW w:w="1142" w:type="dxa"/>
          </w:tcPr>
          <w:p w:rsidR="00862917" w:rsidRPr="007A2F99" w:rsidRDefault="00862917" w:rsidP="0011354C">
            <w:pPr>
              <w:spacing w:after="10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A2F99">
              <w:rPr>
                <w:rFonts w:ascii="Arial" w:hAnsi="Arial" w:cs="Arial"/>
                <w:sz w:val="20"/>
                <w:szCs w:val="20"/>
                <w:lang w:val="fr-FR"/>
              </w:rPr>
              <w:t>Excellent</w:t>
            </w:r>
          </w:p>
        </w:tc>
        <w:tc>
          <w:tcPr>
            <w:tcW w:w="1061" w:type="dxa"/>
          </w:tcPr>
          <w:p w:rsidR="00862917" w:rsidRPr="007A2F99" w:rsidRDefault="00862917" w:rsidP="007A2F99">
            <w:pPr>
              <w:spacing w:after="10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A2F99">
              <w:rPr>
                <w:rFonts w:ascii="Arial" w:hAnsi="Arial" w:cs="Arial"/>
                <w:sz w:val="20"/>
                <w:szCs w:val="20"/>
                <w:lang w:val="fr-FR"/>
              </w:rPr>
              <w:t>Très élevé</w:t>
            </w:r>
          </w:p>
          <w:p w:rsidR="00862917" w:rsidRPr="001F68F1" w:rsidRDefault="00862917" w:rsidP="007A2F99">
            <w:pPr>
              <w:pStyle w:val="ListParagraph"/>
              <w:numPr>
                <w:ilvl w:val="0"/>
                <w:numId w:val="3"/>
              </w:numPr>
              <w:spacing w:after="10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84" w:type="dxa"/>
          </w:tcPr>
          <w:p w:rsidR="00862917" w:rsidRPr="007A2F99" w:rsidRDefault="00862917" w:rsidP="0011354C">
            <w:pPr>
              <w:spacing w:after="10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A2F99">
              <w:rPr>
                <w:rFonts w:ascii="Arial" w:hAnsi="Arial" w:cs="Arial"/>
                <w:sz w:val="20"/>
                <w:szCs w:val="20"/>
                <w:lang w:val="fr-FR"/>
              </w:rPr>
              <w:t>Très satisfaisant</w:t>
            </w:r>
          </w:p>
        </w:tc>
        <w:tc>
          <w:tcPr>
            <w:tcW w:w="546" w:type="dxa"/>
          </w:tcPr>
          <w:p w:rsidR="00862917" w:rsidRDefault="00862917" w:rsidP="0011354C">
            <w:pPr>
              <w:spacing w:after="10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Très satisfait</w:t>
            </w:r>
          </w:p>
        </w:tc>
        <w:tc>
          <w:tcPr>
            <w:tcW w:w="592" w:type="dxa"/>
          </w:tcPr>
          <w:p w:rsidR="00862917" w:rsidRPr="007A2F99" w:rsidRDefault="00862917" w:rsidP="0011354C">
            <w:pPr>
              <w:spacing w:after="10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4</w:t>
            </w:r>
          </w:p>
        </w:tc>
      </w:tr>
      <w:tr w:rsidR="00862917" w:rsidTr="00862917">
        <w:trPr>
          <w:trHeight w:val="528"/>
        </w:trPr>
        <w:tc>
          <w:tcPr>
            <w:tcW w:w="1084" w:type="dxa"/>
          </w:tcPr>
          <w:p w:rsidR="00862917" w:rsidRPr="007A2F99" w:rsidRDefault="00862917" w:rsidP="0011354C">
            <w:pPr>
              <w:spacing w:after="10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A2F99">
              <w:rPr>
                <w:rFonts w:ascii="Arial" w:hAnsi="Arial" w:cs="Arial"/>
                <w:sz w:val="20"/>
                <w:szCs w:val="20"/>
                <w:lang w:val="fr-FR"/>
              </w:rPr>
              <w:t>Bonne</w:t>
            </w:r>
          </w:p>
          <w:p w:rsidR="00862917" w:rsidRPr="007A2F99" w:rsidRDefault="00862917" w:rsidP="007A2F99">
            <w:pPr>
              <w:spacing w:after="10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</w:tcPr>
          <w:p w:rsidR="00862917" w:rsidRPr="007A2F99" w:rsidRDefault="00862917" w:rsidP="0011354C">
            <w:pPr>
              <w:spacing w:after="10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A2F99">
              <w:rPr>
                <w:rFonts w:ascii="Arial" w:hAnsi="Arial" w:cs="Arial"/>
                <w:sz w:val="20"/>
                <w:szCs w:val="20"/>
                <w:lang w:val="fr-FR"/>
              </w:rPr>
              <w:t>Importante</w:t>
            </w:r>
          </w:p>
          <w:p w:rsidR="00862917" w:rsidRPr="007A2F99" w:rsidRDefault="00862917" w:rsidP="007A2F99">
            <w:pPr>
              <w:spacing w:after="10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184" w:type="dxa"/>
          </w:tcPr>
          <w:p w:rsidR="00862917" w:rsidRPr="007A2F99" w:rsidRDefault="00862917" w:rsidP="0011354C">
            <w:pPr>
              <w:spacing w:after="100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Environ 1</w:t>
            </w:r>
            <w:r w:rsidRPr="007A2F99">
              <w:rPr>
                <w:rFonts w:ascii="Arial" w:hAnsi="Arial" w:cs="Arial"/>
                <w:sz w:val="20"/>
                <w:szCs w:val="20"/>
                <w:lang w:val="fr-FR"/>
              </w:rPr>
              <w:t xml:space="preserve"> minute</w:t>
            </w:r>
          </w:p>
        </w:tc>
        <w:tc>
          <w:tcPr>
            <w:tcW w:w="1307" w:type="dxa"/>
          </w:tcPr>
          <w:p w:rsidR="00862917" w:rsidRPr="007A2F99" w:rsidRDefault="00862917" w:rsidP="0011354C">
            <w:pPr>
              <w:spacing w:after="10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A2F99">
              <w:rPr>
                <w:rFonts w:ascii="Arial" w:hAnsi="Arial" w:cs="Arial"/>
                <w:sz w:val="20"/>
                <w:szCs w:val="20"/>
                <w:lang w:val="fr-FR"/>
              </w:rPr>
              <w:t>Acceptable</w:t>
            </w:r>
          </w:p>
          <w:p w:rsidR="00862917" w:rsidRPr="007A2F99" w:rsidRDefault="00862917" w:rsidP="007A2F99">
            <w:pPr>
              <w:spacing w:after="10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142" w:type="dxa"/>
          </w:tcPr>
          <w:p w:rsidR="00862917" w:rsidRPr="007A2F99" w:rsidRDefault="00862917" w:rsidP="0011354C">
            <w:pPr>
              <w:spacing w:after="10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A2F99">
              <w:rPr>
                <w:rFonts w:ascii="Arial" w:hAnsi="Arial" w:cs="Arial"/>
                <w:sz w:val="20"/>
                <w:szCs w:val="20"/>
                <w:lang w:val="fr-FR"/>
              </w:rPr>
              <w:t>Très bon</w:t>
            </w:r>
          </w:p>
          <w:p w:rsidR="00862917" w:rsidRPr="007A2F99" w:rsidRDefault="00862917" w:rsidP="007A2F99">
            <w:pPr>
              <w:spacing w:after="10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61" w:type="dxa"/>
          </w:tcPr>
          <w:p w:rsidR="00862917" w:rsidRPr="007A2F99" w:rsidRDefault="00862917" w:rsidP="0011354C">
            <w:pPr>
              <w:spacing w:after="10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A2F99">
              <w:rPr>
                <w:rFonts w:ascii="Arial" w:hAnsi="Arial" w:cs="Arial"/>
                <w:sz w:val="20"/>
                <w:szCs w:val="20"/>
                <w:lang w:val="fr-FR"/>
              </w:rPr>
              <w:t>Élevé</w:t>
            </w:r>
          </w:p>
          <w:p w:rsidR="00862917" w:rsidRPr="007A2F99" w:rsidRDefault="00862917" w:rsidP="007A2F99">
            <w:pPr>
              <w:spacing w:after="10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84" w:type="dxa"/>
          </w:tcPr>
          <w:p w:rsidR="00862917" w:rsidRPr="007A2F99" w:rsidRDefault="00862917" w:rsidP="0011354C">
            <w:pPr>
              <w:spacing w:after="10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A2F99">
              <w:rPr>
                <w:rFonts w:ascii="Arial" w:hAnsi="Arial" w:cs="Arial"/>
                <w:sz w:val="20"/>
                <w:szCs w:val="20"/>
                <w:lang w:val="fr-FR"/>
              </w:rPr>
              <w:t>Satisfaisant</w:t>
            </w:r>
          </w:p>
          <w:p w:rsidR="00862917" w:rsidRPr="007A2F99" w:rsidRDefault="00862917" w:rsidP="007A2F99">
            <w:pPr>
              <w:spacing w:after="10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6" w:type="dxa"/>
          </w:tcPr>
          <w:p w:rsidR="00862917" w:rsidRDefault="00862917" w:rsidP="0011354C">
            <w:pPr>
              <w:spacing w:after="10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Satisfait</w:t>
            </w:r>
          </w:p>
        </w:tc>
        <w:tc>
          <w:tcPr>
            <w:tcW w:w="592" w:type="dxa"/>
          </w:tcPr>
          <w:p w:rsidR="00862917" w:rsidRPr="007A2F99" w:rsidRDefault="00862917" w:rsidP="0011354C">
            <w:pPr>
              <w:spacing w:after="10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3</w:t>
            </w:r>
          </w:p>
        </w:tc>
      </w:tr>
      <w:tr w:rsidR="00862917" w:rsidTr="00862917">
        <w:trPr>
          <w:trHeight w:val="528"/>
        </w:trPr>
        <w:tc>
          <w:tcPr>
            <w:tcW w:w="1084" w:type="dxa"/>
          </w:tcPr>
          <w:p w:rsidR="00862917" w:rsidRPr="007A2F99" w:rsidRDefault="00862917" w:rsidP="007A2F99">
            <w:pPr>
              <w:spacing w:after="10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A2F99">
              <w:rPr>
                <w:rFonts w:ascii="Arial" w:hAnsi="Arial" w:cs="Arial"/>
                <w:sz w:val="20"/>
                <w:szCs w:val="20"/>
                <w:lang w:val="fr-FR"/>
              </w:rPr>
              <w:t>Mauvaise</w:t>
            </w:r>
          </w:p>
        </w:tc>
        <w:tc>
          <w:tcPr>
            <w:tcW w:w="1276" w:type="dxa"/>
          </w:tcPr>
          <w:p w:rsidR="00862917" w:rsidRPr="007A2F99" w:rsidRDefault="00862917" w:rsidP="007A2F99">
            <w:pPr>
              <w:spacing w:after="10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A2F99">
              <w:rPr>
                <w:rFonts w:ascii="Arial" w:hAnsi="Arial" w:cs="Arial"/>
                <w:sz w:val="20"/>
                <w:szCs w:val="20"/>
                <w:lang w:val="fr-FR"/>
              </w:rPr>
              <w:t xml:space="preserve">Pas importante </w:t>
            </w:r>
          </w:p>
        </w:tc>
        <w:tc>
          <w:tcPr>
            <w:tcW w:w="1184" w:type="dxa"/>
          </w:tcPr>
          <w:p w:rsidR="00862917" w:rsidRPr="007A2F99" w:rsidRDefault="00862917" w:rsidP="007A2F99">
            <w:pPr>
              <w:spacing w:after="10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A2F99">
              <w:rPr>
                <w:rFonts w:ascii="Arial" w:hAnsi="Arial" w:cs="Arial"/>
                <w:sz w:val="20"/>
                <w:szCs w:val="20"/>
                <w:lang w:val="fr-FR"/>
              </w:rPr>
              <w:t>Plusieurs minutes</w:t>
            </w:r>
          </w:p>
        </w:tc>
        <w:tc>
          <w:tcPr>
            <w:tcW w:w="1307" w:type="dxa"/>
          </w:tcPr>
          <w:p w:rsidR="00862917" w:rsidRPr="007A2F99" w:rsidRDefault="00862917" w:rsidP="0011354C">
            <w:pPr>
              <w:spacing w:after="10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A2F99">
              <w:rPr>
                <w:rFonts w:ascii="Arial" w:hAnsi="Arial" w:cs="Arial"/>
                <w:sz w:val="20"/>
                <w:szCs w:val="20"/>
                <w:lang w:val="fr-FR"/>
              </w:rPr>
              <w:t>Trop long</w:t>
            </w:r>
          </w:p>
          <w:p w:rsidR="00862917" w:rsidRPr="007A2F99" w:rsidRDefault="00862917" w:rsidP="007A2F99">
            <w:pPr>
              <w:spacing w:after="10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142" w:type="dxa"/>
          </w:tcPr>
          <w:p w:rsidR="00862917" w:rsidRPr="007A2F99" w:rsidRDefault="00862917" w:rsidP="0011354C">
            <w:pPr>
              <w:spacing w:after="10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A2F99">
              <w:rPr>
                <w:rFonts w:ascii="Arial" w:hAnsi="Arial" w:cs="Arial"/>
                <w:sz w:val="20"/>
                <w:szCs w:val="20"/>
                <w:lang w:val="fr-FR"/>
              </w:rPr>
              <w:t>Bon</w:t>
            </w:r>
          </w:p>
          <w:p w:rsidR="00862917" w:rsidRPr="007A2F99" w:rsidRDefault="00862917" w:rsidP="007A2F99">
            <w:pPr>
              <w:spacing w:after="10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61" w:type="dxa"/>
          </w:tcPr>
          <w:p w:rsidR="00862917" w:rsidRPr="007A2F99" w:rsidRDefault="00862917" w:rsidP="0011354C">
            <w:pPr>
              <w:spacing w:after="10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A2F99">
              <w:rPr>
                <w:rFonts w:ascii="Arial" w:hAnsi="Arial" w:cs="Arial"/>
                <w:sz w:val="20"/>
                <w:szCs w:val="20"/>
                <w:lang w:val="fr-FR"/>
              </w:rPr>
              <w:t>Bas</w:t>
            </w:r>
          </w:p>
          <w:p w:rsidR="00862917" w:rsidRPr="007A2F99" w:rsidRDefault="00862917" w:rsidP="007A2F99">
            <w:pPr>
              <w:spacing w:after="10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84" w:type="dxa"/>
          </w:tcPr>
          <w:p w:rsidR="00862917" w:rsidRPr="007A2F99" w:rsidRDefault="00862917" w:rsidP="0011354C">
            <w:pPr>
              <w:spacing w:after="10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A2F99">
              <w:rPr>
                <w:rFonts w:ascii="Arial" w:hAnsi="Arial" w:cs="Arial"/>
                <w:sz w:val="20"/>
                <w:szCs w:val="20"/>
                <w:lang w:val="fr-FR"/>
              </w:rPr>
              <w:t>Insatisfaisant</w:t>
            </w:r>
          </w:p>
          <w:p w:rsidR="00862917" w:rsidRPr="007A2F99" w:rsidRDefault="00862917" w:rsidP="007A2F99">
            <w:pPr>
              <w:spacing w:after="10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6" w:type="dxa"/>
          </w:tcPr>
          <w:p w:rsidR="00862917" w:rsidRDefault="00862917" w:rsidP="0011354C">
            <w:pPr>
              <w:spacing w:after="10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Insatisfait</w:t>
            </w:r>
          </w:p>
        </w:tc>
        <w:tc>
          <w:tcPr>
            <w:tcW w:w="592" w:type="dxa"/>
          </w:tcPr>
          <w:p w:rsidR="00862917" w:rsidRPr="007A2F99" w:rsidRDefault="00862917" w:rsidP="0011354C">
            <w:pPr>
              <w:spacing w:after="10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2</w:t>
            </w:r>
          </w:p>
        </w:tc>
      </w:tr>
      <w:tr w:rsidR="00862917" w:rsidTr="00862917">
        <w:trPr>
          <w:trHeight w:val="528"/>
        </w:trPr>
        <w:tc>
          <w:tcPr>
            <w:tcW w:w="1084" w:type="dxa"/>
          </w:tcPr>
          <w:p w:rsidR="00862917" w:rsidRPr="007A2F99" w:rsidRDefault="00862917" w:rsidP="007A2F99">
            <w:pPr>
              <w:spacing w:after="10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A2F99">
              <w:rPr>
                <w:rFonts w:ascii="Arial" w:hAnsi="Arial" w:cs="Arial"/>
                <w:sz w:val="20"/>
                <w:szCs w:val="20"/>
                <w:lang w:val="fr-FR"/>
              </w:rPr>
              <w:t>Très mauvaise</w:t>
            </w:r>
          </w:p>
        </w:tc>
        <w:tc>
          <w:tcPr>
            <w:tcW w:w="1276" w:type="dxa"/>
          </w:tcPr>
          <w:p w:rsidR="00862917" w:rsidRPr="007A2F99" w:rsidRDefault="00862917" w:rsidP="007A2F99">
            <w:pPr>
              <w:spacing w:after="10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A2F99">
              <w:rPr>
                <w:rFonts w:ascii="Arial" w:hAnsi="Arial" w:cs="Arial"/>
                <w:sz w:val="20"/>
                <w:szCs w:val="20"/>
                <w:lang w:val="fr-FR"/>
              </w:rPr>
              <w:t>Ne sait pas</w:t>
            </w:r>
          </w:p>
        </w:tc>
        <w:tc>
          <w:tcPr>
            <w:tcW w:w="1184" w:type="dxa"/>
          </w:tcPr>
          <w:p w:rsidR="00862917" w:rsidRPr="007A2F99" w:rsidRDefault="00862917" w:rsidP="00862917">
            <w:pPr>
              <w:spacing w:after="10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A2F99">
              <w:rPr>
                <w:rFonts w:ascii="Arial" w:hAnsi="Arial" w:cs="Arial"/>
                <w:sz w:val="20"/>
                <w:szCs w:val="20"/>
                <w:lang w:val="fr-FR"/>
              </w:rPr>
              <w:t>Ne sait pas</w:t>
            </w:r>
          </w:p>
        </w:tc>
        <w:tc>
          <w:tcPr>
            <w:tcW w:w="1307" w:type="dxa"/>
          </w:tcPr>
          <w:p w:rsidR="00862917" w:rsidRPr="007A2F99" w:rsidRDefault="00862917" w:rsidP="0011354C">
            <w:pPr>
              <w:spacing w:after="10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A2F99">
              <w:rPr>
                <w:rFonts w:ascii="Arial" w:hAnsi="Arial" w:cs="Arial"/>
                <w:sz w:val="20"/>
                <w:szCs w:val="20"/>
                <w:lang w:val="fr-FR"/>
              </w:rPr>
              <w:t>Ne sait pas</w:t>
            </w:r>
          </w:p>
          <w:p w:rsidR="00862917" w:rsidRPr="007A2F99" w:rsidRDefault="00862917" w:rsidP="007A2F99">
            <w:pPr>
              <w:spacing w:after="10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142" w:type="dxa"/>
          </w:tcPr>
          <w:p w:rsidR="00862917" w:rsidRPr="007A2F99" w:rsidRDefault="00862917" w:rsidP="0011354C">
            <w:pPr>
              <w:spacing w:after="10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A2F99">
              <w:rPr>
                <w:rFonts w:ascii="Arial" w:hAnsi="Arial" w:cs="Arial"/>
                <w:sz w:val="20"/>
                <w:szCs w:val="20"/>
                <w:lang w:val="fr-FR"/>
              </w:rPr>
              <w:t>Mauvais</w:t>
            </w:r>
          </w:p>
          <w:p w:rsidR="00862917" w:rsidRPr="007A2F99" w:rsidRDefault="00862917" w:rsidP="007A2F99">
            <w:pPr>
              <w:spacing w:after="10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61" w:type="dxa"/>
          </w:tcPr>
          <w:p w:rsidR="00862917" w:rsidRDefault="00862917" w:rsidP="0011354C">
            <w:pPr>
              <w:spacing w:after="10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A2F99">
              <w:rPr>
                <w:rFonts w:ascii="Arial" w:hAnsi="Arial" w:cs="Arial"/>
                <w:sz w:val="20"/>
                <w:szCs w:val="20"/>
                <w:lang w:val="fr-FR"/>
              </w:rPr>
              <w:t>Insatisfait</w:t>
            </w:r>
          </w:p>
          <w:p w:rsidR="00862917" w:rsidRPr="007A2F99" w:rsidRDefault="00862917" w:rsidP="007A2F99">
            <w:pPr>
              <w:spacing w:after="10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84" w:type="dxa"/>
          </w:tcPr>
          <w:p w:rsidR="00862917" w:rsidRPr="007A2F99" w:rsidRDefault="00862917" w:rsidP="0011354C">
            <w:pPr>
              <w:spacing w:after="10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A2F99">
              <w:rPr>
                <w:rFonts w:ascii="Arial" w:hAnsi="Arial" w:cs="Arial"/>
                <w:sz w:val="20"/>
                <w:szCs w:val="20"/>
                <w:lang w:val="fr-FR"/>
              </w:rPr>
              <w:t>Ne sait pas</w:t>
            </w:r>
          </w:p>
          <w:p w:rsidR="00862917" w:rsidRPr="007A2F99" w:rsidRDefault="00862917" w:rsidP="007A2F99">
            <w:pPr>
              <w:spacing w:after="10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6" w:type="dxa"/>
          </w:tcPr>
          <w:p w:rsidR="00862917" w:rsidRDefault="00862917" w:rsidP="0011354C">
            <w:pPr>
              <w:spacing w:after="10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Très insatisfait</w:t>
            </w:r>
          </w:p>
        </w:tc>
        <w:tc>
          <w:tcPr>
            <w:tcW w:w="592" w:type="dxa"/>
          </w:tcPr>
          <w:p w:rsidR="00862917" w:rsidRPr="007A2F99" w:rsidRDefault="00862917" w:rsidP="0011354C">
            <w:pPr>
              <w:spacing w:after="10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</w:t>
            </w:r>
          </w:p>
        </w:tc>
      </w:tr>
    </w:tbl>
    <w:p w:rsidR="00DC5B93" w:rsidRDefault="00DC5B93" w:rsidP="00DC5B93">
      <w:pPr>
        <w:pStyle w:val="ListParagraph"/>
        <w:spacing w:after="100"/>
        <w:jc w:val="both"/>
        <w:rPr>
          <w:rFonts w:ascii="Arial" w:hAnsi="Arial" w:cs="Arial"/>
          <w:sz w:val="20"/>
          <w:szCs w:val="20"/>
          <w:lang w:val="fr-FR"/>
        </w:rPr>
      </w:pPr>
    </w:p>
    <w:p w:rsidR="00DC5B93" w:rsidRDefault="00DC5B93" w:rsidP="007A2F99">
      <w:pPr>
        <w:pStyle w:val="ListParagraph"/>
        <w:spacing w:after="100"/>
        <w:jc w:val="both"/>
        <w:rPr>
          <w:rFonts w:ascii="Arial" w:hAnsi="Arial" w:cs="Arial"/>
          <w:sz w:val="20"/>
          <w:szCs w:val="20"/>
          <w:lang w:val="fr-FR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</w:tblGrid>
      <w:tr w:rsidR="0011354C" w:rsidTr="00CF4B47">
        <w:trPr>
          <w:trHeight w:val="330"/>
        </w:trPr>
        <w:tc>
          <w:tcPr>
            <w:tcW w:w="2394" w:type="dxa"/>
          </w:tcPr>
          <w:p w:rsidR="0011354C" w:rsidRPr="007A2F99" w:rsidRDefault="0011354C" w:rsidP="007A2F99">
            <w:pPr>
              <w:spacing w:after="10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A2F99">
              <w:rPr>
                <w:rFonts w:ascii="Arial" w:hAnsi="Arial" w:cs="Arial"/>
                <w:sz w:val="20"/>
                <w:szCs w:val="20"/>
                <w:lang w:val="fr-FR"/>
              </w:rPr>
              <w:t>Oui</w:t>
            </w:r>
          </w:p>
        </w:tc>
        <w:tc>
          <w:tcPr>
            <w:tcW w:w="2394" w:type="dxa"/>
          </w:tcPr>
          <w:p w:rsidR="0011354C" w:rsidRPr="007A2F99" w:rsidRDefault="0011354C" w:rsidP="007A2F99">
            <w:pPr>
              <w:spacing w:after="10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4</w:t>
            </w:r>
          </w:p>
        </w:tc>
      </w:tr>
      <w:tr w:rsidR="0011354C" w:rsidTr="001D3D3E">
        <w:trPr>
          <w:trHeight w:val="330"/>
        </w:trPr>
        <w:tc>
          <w:tcPr>
            <w:tcW w:w="2394" w:type="dxa"/>
          </w:tcPr>
          <w:p w:rsidR="0011354C" w:rsidRPr="007A2F99" w:rsidRDefault="0011354C" w:rsidP="007A2F99">
            <w:pPr>
              <w:spacing w:after="10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A2F99">
              <w:rPr>
                <w:rFonts w:ascii="Arial" w:hAnsi="Arial" w:cs="Arial"/>
                <w:sz w:val="20"/>
                <w:szCs w:val="20"/>
                <w:lang w:val="fr-FR"/>
              </w:rPr>
              <w:t>Non</w:t>
            </w:r>
          </w:p>
        </w:tc>
        <w:tc>
          <w:tcPr>
            <w:tcW w:w="2394" w:type="dxa"/>
          </w:tcPr>
          <w:p w:rsidR="0011354C" w:rsidRPr="007A2F99" w:rsidRDefault="0011354C" w:rsidP="007A2F99">
            <w:pPr>
              <w:spacing w:after="10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</w:t>
            </w:r>
          </w:p>
        </w:tc>
      </w:tr>
    </w:tbl>
    <w:p w:rsidR="007A2F99" w:rsidRPr="007A2F99" w:rsidRDefault="007A2F99" w:rsidP="007A2F99">
      <w:pPr>
        <w:spacing w:after="100"/>
        <w:jc w:val="both"/>
        <w:rPr>
          <w:rFonts w:ascii="Arial" w:hAnsi="Arial" w:cs="Arial"/>
          <w:sz w:val="20"/>
          <w:szCs w:val="20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47"/>
        <w:gridCol w:w="3201"/>
        <w:gridCol w:w="1395"/>
        <w:gridCol w:w="1233"/>
      </w:tblGrid>
      <w:tr w:rsidR="0011354C" w:rsidTr="0011354C">
        <w:trPr>
          <w:trHeight w:val="515"/>
        </w:trPr>
        <w:tc>
          <w:tcPr>
            <w:tcW w:w="3747" w:type="dxa"/>
          </w:tcPr>
          <w:p w:rsidR="0011354C" w:rsidRPr="007A2F99" w:rsidRDefault="0011354C" w:rsidP="0011354C">
            <w:pPr>
              <w:spacing w:after="10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A2F99">
              <w:rPr>
                <w:rFonts w:ascii="Arial" w:hAnsi="Arial" w:cs="Arial"/>
                <w:sz w:val="20"/>
                <w:szCs w:val="20"/>
                <w:lang w:val="fr-FR"/>
              </w:rPr>
              <w:t>Immédiatement</w:t>
            </w:r>
          </w:p>
        </w:tc>
        <w:tc>
          <w:tcPr>
            <w:tcW w:w="3201" w:type="dxa"/>
          </w:tcPr>
          <w:p w:rsidR="0011354C" w:rsidRPr="007A2F99" w:rsidRDefault="0011354C" w:rsidP="007A2F99">
            <w:pPr>
              <w:spacing w:after="10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A2F99">
              <w:rPr>
                <w:rFonts w:ascii="Arial" w:hAnsi="Arial" w:cs="Arial"/>
                <w:sz w:val="20"/>
                <w:szCs w:val="20"/>
                <w:lang w:val="fr-FR"/>
              </w:rPr>
              <w:t>Préfère utiliser les services en ligne</w:t>
            </w:r>
          </w:p>
          <w:p w:rsidR="0011354C" w:rsidRPr="007A2F99" w:rsidRDefault="0011354C" w:rsidP="0011354C">
            <w:pPr>
              <w:spacing w:after="10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95" w:type="dxa"/>
          </w:tcPr>
          <w:p w:rsidR="0011354C" w:rsidRPr="007A2F99" w:rsidRDefault="0011354C" w:rsidP="0011354C">
            <w:pPr>
              <w:spacing w:after="10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A2F99">
              <w:rPr>
                <w:rFonts w:ascii="Arial" w:hAnsi="Arial" w:cs="Arial"/>
                <w:sz w:val="20"/>
                <w:szCs w:val="20"/>
                <w:lang w:val="fr-FR"/>
              </w:rPr>
              <w:t>Tout à fait probable</w:t>
            </w:r>
          </w:p>
        </w:tc>
        <w:tc>
          <w:tcPr>
            <w:tcW w:w="1233" w:type="dxa"/>
          </w:tcPr>
          <w:p w:rsidR="0011354C" w:rsidRPr="007A2F99" w:rsidRDefault="0011354C" w:rsidP="0011354C">
            <w:pPr>
              <w:spacing w:after="100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3</w:t>
            </w:r>
          </w:p>
        </w:tc>
      </w:tr>
      <w:tr w:rsidR="0011354C" w:rsidTr="0011354C">
        <w:trPr>
          <w:trHeight w:val="515"/>
        </w:trPr>
        <w:tc>
          <w:tcPr>
            <w:tcW w:w="3747" w:type="dxa"/>
          </w:tcPr>
          <w:p w:rsidR="0011354C" w:rsidRPr="007A2F99" w:rsidRDefault="0011354C" w:rsidP="007A2F99">
            <w:pPr>
              <w:spacing w:after="10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A2F99">
              <w:rPr>
                <w:rFonts w:ascii="Arial" w:hAnsi="Arial" w:cs="Arial"/>
                <w:sz w:val="20"/>
                <w:szCs w:val="20"/>
                <w:lang w:val="fr-FR"/>
              </w:rPr>
              <w:t>Étapes additionnelles</w:t>
            </w:r>
          </w:p>
        </w:tc>
        <w:tc>
          <w:tcPr>
            <w:tcW w:w="3201" w:type="dxa"/>
          </w:tcPr>
          <w:p w:rsidR="0011354C" w:rsidRPr="007A2F99" w:rsidRDefault="0011354C" w:rsidP="007A2F99">
            <w:pPr>
              <w:spacing w:after="10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A2F99">
              <w:rPr>
                <w:rFonts w:ascii="Arial" w:hAnsi="Arial" w:cs="Arial"/>
                <w:sz w:val="20"/>
                <w:szCs w:val="20"/>
                <w:lang w:val="fr-FR"/>
              </w:rPr>
              <w:t>Préfère utiliser le service à la clientèle</w:t>
            </w:r>
          </w:p>
        </w:tc>
        <w:tc>
          <w:tcPr>
            <w:tcW w:w="1395" w:type="dxa"/>
          </w:tcPr>
          <w:p w:rsidR="0011354C" w:rsidRPr="007A2F99" w:rsidRDefault="0011354C" w:rsidP="007A2F99">
            <w:pPr>
              <w:spacing w:after="10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A2F99">
              <w:rPr>
                <w:rFonts w:ascii="Arial" w:hAnsi="Arial" w:cs="Arial"/>
                <w:sz w:val="20"/>
                <w:szCs w:val="20"/>
                <w:lang w:val="fr-FR"/>
              </w:rPr>
              <w:t>Probable</w:t>
            </w:r>
          </w:p>
        </w:tc>
        <w:tc>
          <w:tcPr>
            <w:tcW w:w="1233" w:type="dxa"/>
          </w:tcPr>
          <w:p w:rsidR="0011354C" w:rsidRPr="007A2F99" w:rsidRDefault="0011354C" w:rsidP="007A2F99">
            <w:pPr>
              <w:spacing w:after="100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2</w:t>
            </w:r>
          </w:p>
        </w:tc>
      </w:tr>
      <w:tr w:rsidR="0011354C" w:rsidTr="0011354C">
        <w:trPr>
          <w:trHeight w:val="515"/>
        </w:trPr>
        <w:tc>
          <w:tcPr>
            <w:tcW w:w="3747" w:type="dxa"/>
          </w:tcPr>
          <w:p w:rsidR="0011354C" w:rsidRPr="007A2F99" w:rsidRDefault="0011354C" w:rsidP="007A2F99">
            <w:pPr>
              <w:spacing w:after="10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A2F99">
              <w:rPr>
                <w:rFonts w:ascii="Arial" w:hAnsi="Arial" w:cs="Arial"/>
                <w:sz w:val="20"/>
                <w:szCs w:val="20"/>
                <w:lang w:val="fr-FR"/>
              </w:rPr>
              <w:t>Ne sait pas</w:t>
            </w:r>
          </w:p>
        </w:tc>
        <w:tc>
          <w:tcPr>
            <w:tcW w:w="3201" w:type="dxa"/>
          </w:tcPr>
          <w:p w:rsidR="0011354C" w:rsidRPr="007A2F99" w:rsidRDefault="0011354C" w:rsidP="007A2F99">
            <w:pPr>
              <w:spacing w:after="10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A2F99">
              <w:rPr>
                <w:rFonts w:ascii="Arial" w:hAnsi="Arial" w:cs="Arial"/>
                <w:sz w:val="20"/>
                <w:szCs w:val="20"/>
                <w:lang w:val="fr-FR"/>
              </w:rPr>
              <w:t>Ne sait pas</w:t>
            </w:r>
          </w:p>
        </w:tc>
        <w:tc>
          <w:tcPr>
            <w:tcW w:w="1395" w:type="dxa"/>
          </w:tcPr>
          <w:p w:rsidR="0011354C" w:rsidRPr="007A2F99" w:rsidRDefault="0011354C" w:rsidP="007A2F99">
            <w:pPr>
              <w:spacing w:after="10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A2F99">
              <w:rPr>
                <w:rFonts w:ascii="Arial" w:hAnsi="Arial" w:cs="Arial"/>
                <w:sz w:val="20"/>
                <w:szCs w:val="20"/>
                <w:lang w:val="fr-FR"/>
              </w:rPr>
              <w:t>Jamais</w:t>
            </w:r>
          </w:p>
        </w:tc>
        <w:tc>
          <w:tcPr>
            <w:tcW w:w="1233" w:type="dxa"/>
          </w:tcPr>
          <w:p w:rsidR="0011354C" w:rsidRPr="007A2F99" w:rsidRDefault="0011354C" w:rsidP="007A2F99">
            <w:pPr>
              <w:spacing w:after="100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</w:t>
            </w:r>
          </w:p>
        </w:tc>
      </w:tr>
    </w:tbl>
    <w:p w:rsidR="00DC5B93" w:rsidRPr="00DC5B93" w:rsidRDefault="00DC5B93">
      <w:pPr>
        <w:rPr>
          <w:lang w:val="fr-CA"/>
        </w:rPr>
      </w:pPr>
    </w:p>
    <w:sectPr w:rsidR="00DC5B93" w:rsidRPr="00DC5B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D51FB"/>
    <w:multiLevelType w:val="hybridMultilevel"/>
    <w:tmpl w:val="B5980A08"/>
    <w:lvl w:ilvl="0" w:tplc="C7B2A9C0">
      <w:start w:val="1"/>
      <w:numFmt w:val="bullet"/>
      <w:lvlText w:val=""/>
      <w:lvlJc w:val="left"/>
      <w:pPr>
        <w:ind w:left="1440" w:hanging="360"/>
      </w:pPr>
      <w:rPr>
        <w:rFonts w:ascii="Wingdings" w:hAnsi="Wingdings" w:hint="default"/>
        <w:color w:val="93B03C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509343C"/>
    <w:multiLevelType w:val="hybridMultilevel"/>
    <w:tmpl w:val="D25EE400"/>
    <w:lvl w:ilvl="0" w:tplc="C7B2A9C0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  <w:color w:val="93B03C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D81562"/>
    <w:multiLevelType w:val="hybridMultilevel"/>
    <w:tmpl w:val="1EA617FC"/>
    <w:lvl w:ilvl="0" w:tplc="C7B2A9C0">
      <w:start w:val="1"/>
      <w:numFmt w:val="bullet"/>
      <w:lvlText w:val=""/>
      <w:lvlJc w:val="left"/>
      <w:pPr>
        <w:ind w:left="1440" w:hanging="360"/>
      </w:pPr>
      <w:rPr>
        <w:rFonts w:ascii="Wingdings" w:hAnsi="Wingdings" w:hint="default"/>
        <w:color w:val="93B03C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3071256"/>
    <w:multiLevelType w:val="hybridMultilevel"/>
    <w:tmpl w:val="5F6400DC"/>
    <w:lvl w:ilvl="0" w:tplc="C7B2A9C0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  <w:color w:val="93B03C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DE3A3B"/>
    <w:multiLevelType w:val="hybridMultilevel"/>
    <w:tmpl w:val="37CC08D4"/>
    <w:lvl w:ilvl="0" w:tplc="C7B2A9C0">
      <w:start w:val="1"/>
      <w:numFmt w:val="bullet"/>
      <w:lvlText w:val=""/>
      <w:lvlJc w:val="left"/>
      <w:pPr>
        <w:ind w:left="1440" w:hanging="360"/>
      </w:pPr>
      <w:rPr>
        <w:rFonts w:ascii="Wingdings" w:hAnsi="Wingdings" w:hint="default"/>
        <w:color w:val="93B03C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B93"/>
    <w:rsid w:val="0011354C"/>
    <w:rsid w:val="004D5626"/>
    <w:rsid w:val="00694DC1"/>
    <w:rsid w:val="007A2F99"/>
    <w:rsid w:val="00862917"/>
    <w:rsid w:val="00AF0E92"/>
    <w:rsid w:val="00DC5B93"/>
    <w:rsid w:val="00E2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B93"/>
    <w:pPr>
      <w:ind w:left="720"/>
      <w:contextualSpacing/>
    </w:pPr>
  </w:style>
  <w:style w:type="table" w:styleId="TableGrid">
    <w:name w:val="Table Grid"/>
    <w:basedOn w:val="TableNormal"/>
    <w:uiPriority w:val="59"/>
    <w:rsid w:val="007A2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B93"/>
    <w:pPr>
      <w:ind w:left="720"/>
      <w:contextualSpacing/>
    </w:pPr>
  </w:style>
  <w:style w:type="table" w:styleId="TableGrid">
    <w:name w:val="Table Grid"/>
    <w:basedOn w:val="TableNormal"/>
    <w:uiPriority w:val="59"/>
    <w:rsid w:val="007A2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GPM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Carolyne Thibault</dc:creator>
  <cp:lastModifiedBy>Carolyne Thibault</cp:lastModifiedBy>
  <cp:revision>1</cp:revision>
  <dcterms:created xsi:type="dcterms:W3CDTF">2016-03-28T12:09:00Z</dcterms:created>
  <dcterms:modified xsi:type="dcterms:W3CDTF">2016-03-28T14:00:00Z</dcterms:modified>
</cp:coreProperties>
</file>