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FB" w:rsidRPr="00C86FFB" w:rsidRDefault="00C86FFB" w:rsidP="00C86FFB">
      <w:pPr>
        <w:pStyle w:val="Titre2"/>
        <w:tabs>
          <w:tab w:val="center" w:pos="4536"/>
        </w:tabs>
        <w:spacing w:before="0" w:beforeAutospacing="0" w:after="0" w:afterAutospacing="0"/>
        <w:rPr>
          <w:rFonts w:ascii="Trebuchet MS" w:hAnsi="Trebuchet MS"/>
          <w:b w:val="0"/>
          <w:bCs w:val="0"/>
          <w:color w:val="613B0A"/>
          <w:sz w:val="39"/>
          <w:szCs w:val="39"/>
        </w:rPr>
      </w:pPr>
    </w:p>
    <w:p w:rsidR="00C86FFB" w:rsidRPr="00C86FFB" w:rsidRDefault="00C86FFB" w:rsidP="00C86FFB">
      <w:pPr>
        <w:shd w:val="clear" w:color="auto" w:fill="C0B290"/>
        <w:spacing w:after="0" w:line="240" w:lineRule="auto"/>
        <w:outlineLvl w:val="1"/>
        <w:rPr>
          <w:rFonts w:ascii="Arial" w:eastAsia="Times New Roman" w:hAnsi="Arial" w:cs="Arial"/>
          <w:color w:val="000210"/>
          <w:sz w:val="33"/>
          <w:szCs w:val="33"/>
          <w:lang w:eastAsia="fr-FR"/>
        </w:rPr>
      </w:pPr>
      <w:hyperlink r:id="rId6" w:history="1">
        <w:r w:rsidRPr="00C86FFB">
          <w:rPr>
            <w:rFonts w:ascii="Arial" w:eastAsia="Times New Roman" w:hAnsi="Arial" w:cs="Arial"/>
            <w:color w:val="000210"/>
            <w:sz w:val="33"/>
            <w:lang w:eastAsia="fr-FR"/>
          </w:rPr>
          <w:t>PROCLAMATION DES RESULTATS DEFINITIFS DES ELECTIONS LEGISLATIVES DU 25 JUILLET 2013</w:t>
        </w:r>
      </w:hyperlink>
    </w:p>
    <w:p w:rsidR="00C86FFB" w:rsidRPr="00C86FFB" w:rsidRDefault="00C86FFB" w:rsidP="00C86FFB">
      <w:pPr>
        <w:shd w:val="clear" w:color="auto" w:fill="C0B290"/>
        <w:spacing w:after="0" w:line="240" w:lineRule="auto"/>
        <w:rPr>
          <w:rFonts w:ascii="Arial" w:eastAsia="Times New Roman" w:hAnsi="Arial" w:cs="Arial"/>
          <w:color w:val="000210"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noProof/>
          <w:color w:val="000210"/>
          <w:sz w:val="18"/>
          <w:szCs w:val="18"/>
          <w:lang w:eastAsia="fr-FR"/>
        </w:rPr>
        <w:drawing>
          <wp:inline distT="0" distB="0" distL="0" distR="0">
            <wp:extent cx="133350" cy="104775"/>
            <wp:effectExtent l="19050" t="0" r="0" b="0"/>
            <wp:docPr id="1" name="Image 1" descr="http://www.courconstitutionnelle.tg/cour/wp-content/themes/tree-house/images/cat_bull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urconstitutionnelle.tg/cour/wp-content/themes/tree-house/images/cat_bulle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FFB">
        <w:rPr>
          <w:rFonts w:ascii="Arial" w:eastAsia="Times New Roman" w:hAnsi="Arial" w:cs="Arial"/>
          <w:color w:val="000210"/>
          <w:sz w:val="18"/>
          <w:lang w:val="en-US" w:eastAsia="fr-FR"/>
        </w:rPr>
        <w:t> </w:t>
      </w:r>
      <w:r w:rsidRPr="00C86FFB">
        <w:rPr>
          <w:rFonts w:ascii="Arial" w:eastAsia="Times New Roman" w:hAnsi="Arial" w:cs="Arial"/>
          <w:color w:val="000210"/>
          <w:sz w:val="18"/>
          <w:szCs w:val="18"/>
          <w:lang w:val="en-US" w:eastAsia="fr-FR"/>
        </w:rPr>
        <w:t xml:space="preserve">Filed </w:t>
      </w:r>
      <w:proofErr w:type="gramStart"/>
      <w:r w:rsidRPr="00C86FFB">
        <w:rPr>
          <w:rFonts w:ascii="Arial" w:eastAsia="Times New Roman" w:hAnsi="Arial" w:cs="Arial"/>
          <w:color w:val="000210"/>
          <w:sz w:val="18"/>
          <w:szCs w:val="18"/>
          <w:lang w:val="en-US" w:eastAsia="fr-FR"/>
        </w:rPr>
        <w:t>Under :</w:t>
      </w:r>
      <w:proofErr w:type="gramEnd"/>
      <w:r w:rsidRPr="00C86FFB">
        <w:rPr>
          <w:rFonts w:ascii="Arial" w:eastAsia="Times New Roman" w:hAnsi="Arial" w:cs="Arial"/>
          <w:color w:val="000210"/>
          <w:sz w:val="18"/>
          <w:lang w:val="en-US" w:eastAsia="fr-FR"/>
        </w:rPr>
        <w:t> </w:t>
      </w:r>
      <w:proofErr w:type="spellStart"/>
      <w:r w:rsidRPr="00C86FFB">
        <w:rPr>
          <w:rFonts w:ascii="Arial" w:eastAsia="Times New Roman" w:hAnsi="Arial" w:cs="Arial"/>
          <w:color w:val="000210"/>
          <w:sz w:val="18"/>
          <w:szCs w:val="18"/>
          <w:lang w:eastAsia="fr-FR"/>
        </w:rPr>
        <w:fldChar w:fldCharType="begin"/>
      </w:r>
      <w:r w:rsidRPr="00C86FFB">
        <w:rPr>
          <w:rFonts w:ascii="Arial" w:eastAsia="Times New Roman" w:hAnsi="Arial" w:cs="Arial"/>
          <w:color w:val="000210"/>
          <w:sz w:val="18"/>
          <w:szCs w:val="18"/>
          <w:lang w:val="en-US" w:eastAsia="fr-FR"/>
        </w:rPr>
        <w:instrText xml:space="preserve"> HYPERLINK "http://www.courconstitutionnelle.tg/cour/?cat=3" \o "Voir tous les articles dans L'actualité" </w:instrText>
      </w:r>
      <w:r w:rsidRPr="00C86FFB">
        <w:rPr>
          <w:rFonts w:ascii="Arial" w:eastAsia="Times New Roman" w:hAnsi="Arial" w:cs="Arial"/>
          <w:color w:val="000210"/>
          <w:sz w:val="18"/>
          <w:szCs w:val="18"/>
          <w:lang w:eastAsia="fr-FR"/>
        </w:rPr>
        <w:fldChar w:fldCharType="separate"/>
      </w:r>
      <w:r w:rsidRPr="00C86FFB">
        <w:rPr>
          <w:rFonts w:ascii="Arial" w:eastAsia="Times New Roman" w:hAnsi="Arial" w:cs="Arial"/>
          <w:color w:val="B94E02"/>
          <w:sz w:val="18"/>
          <w:lang w:val="en-US" w:eastAsia="fr-FR"/>
        </w:rPr>
        <w:t>L'actualité</w:t>
      </w:r>
      <w:proofErr w:type="spellEnd"/>
      <w:r w:rsidRPr="00C86FFB">
        <w:rPr>
          <w:rFonts w:ascii="Arial" w:eastAsia="Times New Roman" w:hAnsi="Arial" w:cs="Arial"/>
          <w:color w:val="000210"/>
          <w:sz w:val="18"/>
          <w:szCs w:val="18"/>
          <w:lang w:eastAsia="fr-FR"/>
        </w:rPr>
        <w:fldChar w:fldCharType="end"/>
      </w:r>
      <w:r w:rsidRPr="00C86FFB">
        <w:rPr>
          <w:rFonts w:ascii="Arial" w:eastAsia="Times New Roman" w:hAnsi="Arial" w:cs="Arial"/>
          <w:color w:val="000210"/>
          <w:sz w:val="18"/>
          <w:lang w:val="en-US" w:eastAsia="fr-FR"/>
        </w:rPr>
        <w:t> </w:t>
      </w:r>
      <w:r w:rsidRPr="00C86FFB">
        <w:rPr>
          <w:rFonts w:ascii="Arial" w:eastAsia="Times New Roman" w:hAnsi="Arial" w:cs="Arial"/>
          <w:color w:val="000210"/>
          <w:sz w:val="18"/>
          <w:szCs w:val="18"/>
          <w:lang w:val="en-US" w:eastAsia="fr-FR"/>
        </w:rPr>
        <w:t>by admin</w:t>
      </w:r>
    </w:p>
    <w:p w:rsidR="00C86FFB" w:rsidRPr="00C86FFB" w:rsidRDefault="00C86FFB" w:rsidP="00C86FFB">
      <w:pPr>
        <w:shd w:val="clear" w:color="auto" w:fill="C0B290"/>
        <w:spacing w:after="90" w:line="240" w:lineRule="auto"/>
        <w:jc w:val="right"/>
        <w:rPr>
          <w:rFonts w:ascii="Arial" w:eastAsia="Times New Roman" w:hAnsi="Arial" w:cs="Arial"/>
          <w:color w:val="000210"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noProof/>
          <w:color w:val="000210"/>
          <w:sz w:val="18"/>
          <w:szCs w:val="18"/>
          <w:lang w:eastAsia="fr-FR"/>
        </w:rPr>
        <w:drawing>
          <wp:inline distT="0" distB="0" distL="0" distR="0">
            <wp:extent cx="142875" cy="142875"/>
            <wp:effectExtent l="19050" t="0" r="9525" b="0"/>
            <wp:docPr id="2" name="Image 2" descr="http://www.courconstitutionnelle.tg/cour/wp-content/themes/tree-house/images/date_bull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urconstitutionnelle.tg/cour/wp-content/themes/tree-house/images/date_bulle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FFB">
        <w:rPr>
          <w:rFonts w:ascii="Arial" w:eastAsia="Times New Roman" w:hAnsi="Arial" w:cs="Arial"/>
          <w:color w:val="000210"/>
          <w:sz w:val="18"/>
          <w:lang w:val="en-US" w:eastAsia="fr-FR"/>
        </w:rPr>
        <w:t> </w:t>
      </w:r>
      <w:r w:rsidRPr="00C86FFB">
        <w:rPr>
          <w:rFonts w:ascii="Arial" w:eastAsia="Times New Roman" w:hAnsi="Arial" w:cs="Arial"/>
          <w:color w:val="000210"/>
          <w:sz w:val="18"/>
          <w:szCs w:val="18"/>
          <w:lang w:val="en-US" w:eastAsia="fr-FR"/>
        </w:rPr>
        <w:t>août.12</w:t>
      </w:r>
      <w:proofErr w:type="gramStart"/>
      <w:r w:rsidRPr="00C86FFB">
        <w:rPr>
          <w:rFonts w:ascii="Arial" w:eastAsia="Times New Roman" w:hAnsi="Arial" w:cs="Arial"/>
          <w:color w:val="000210"/>
          <w:sz w:val="18"/>
          <w:szCs w:val="18"/>
          <w:lang w:val="en-US" w:eastAsia="fr-FR"/>
        </w:rPr>
        <w:t>,2013</w:t>
      </w:r>
      <w:proofErr w:type="gramEnd"/>
    </w:p>
    <w:p w:rsidR="00C86FFB" w:rsidRPr="00C86FFB" w:rsidRDefault="00C86FFB" w:rsidP="00C86FFB">
      <w:pPr>
        <w:spacing w:after="0" w:line="285" w:lineRule="atLeast"/>
        <w:rPr>
          <w:rFonts w:ascii="Arial" w:eastAsia="Times New Roman" w:hAnsi="Arial" w:cs="Arial"/>
          <w:color w:val="2F2F2F"/>
          <w:sz w:val="26"/>
          <w:szCs w:val="26"/>
          <w:lang w:eastAsia="fr-FR"/>
        </w:rPr>
      </w:pPr>
      <w:r>
        <w:rPr>
          <w:rFonts w:ascii="Arial" w:eastAsia="Times New Roman" w:hAnsi="Arial" w:cs="Arial"/>
          <w:noProof/>
          <w:color w:val="8C6739"/>
          <w:sz w:val="26"/>
          <w:szCs w:val="26"/>
          <w:lang w:eastAsia="fr-FR"/>
        </w:rPr>
        <w:drawing>
          <wp:inline distT="0" distB="0" distL="0" distR="0">
            <wp:extent cx="2085975" cy="1485900"/>
            <wp:effectExtent l="19050" t="0" r="9525" b="0"/>
            <wp:docPr id="3" name="Image 3" descr="http://www.courconstitutionnelle.tg/cour/wp-content/uploads/2013/08/asssouma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urconstitutionnelle.tg/cour/wp-content/uploads/2013/08/asssouma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FFB" w:rsidRPr="00C86FFB" w:rsidRDefault="00C86FFB" w:rsidP="00C86FFB">
      <w:pPr>
        <w:spacing w:after="0" w:line="293" w:lineRule="atLeast"/>
        <w:ind w:firstLine="708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b/>
          <w:bCs/>
          <w:color w:val="2F2F2F"/>
          <w:sz w:val="28"/>
          <w:lang w:eastAsia="fr-FR"/>
        </w:rPr>
        <w:t>DECISION N°E-011/13 DU 12 AOUT 2013</w:t>
      </w:r>
    </w:p>
    <w:p w:rsidR="00C86FFB" w:rsidRPr="00C86FFB" w:rsidRDefault="00C86FFB" w:rsidP="00C86FFB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b/>
          <w:bCs/>
          <w:color w:val="2F2F2F"/>
          <w:sz w:val="28"/>
          <w:lang w:eastAsia="fr-FR"/>
        </w:rPr>
        <w:t>« AU NOM DU PEUPLE TOGOLAIS »</w:t>
      </w:r>
    </w:p>
    <w:p w:rsidR="00C86FFB" w:rsidRPr="00C86FFB" w:rsidRDefault="00C86FFB" w:rsidP="00C86FF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LA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COUR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CONSTITUTIONNELLE,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Vu la Constitution du 14 octobre 1992, notamment en ses articles52 et 104 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Vu la loi organique n°2004-004 du 1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vertAlign w:val="superscript"/>
          <w:lang w:eastAsia="fr-FR"/>
        </w:rPr>
        <w:t>er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mars 2004 sur la Cour constitutionnelle ;</w:t>
      </w:r>
    </w:p>
    <w:p w:rsidR="00C86FFB" w:rsidRPr="00C86FFB" w:rsidRDefault="00C86FFB" w:rsidP="00C86FFB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Vu le règlement intérieur de la Cour, adopté le 26 janvier 2005 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Vu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le code électoral 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Vu le décret n°2013-020/PR du 10 avril 2013 fixant le nombre de députés à l’Assemblée nationale ;</w:t>
      </w:r>
    </w:p>
    <w:p w:rsidR="00C86FFB" w:rsidRPr="00C86FFB" w:rsidRDefault="00C86FFB" w:rsidP="00C86FFB">
      <w:pPr>
        <w:spacing w:after="0" w:line="383" w:lineRule="atLeast"/>
        <w:ind w:firstLine="708"/>
        <w:rPr>
          <w:rFonts w:ascii="Arial" w:eastAsia="Times New Roman" w:hAnsi="Arial" w:cs="Arial"/>
          <w:color w:val="2F2F2F"/>
          <w:sz w:val="26"/>
          <w:szCs w:val="26"/>
          <w:lang w:eastAsia="fr-FR"/>
        </w:rPr>
      </w:pPr>
      <w:r w:rsidRPr="00C86FFB">
        <w:rPr>
          <w:rFonts w:ascii="Arial" w:eastAsia="Times New Roman" w:hAnsi="Arial" w:cs="Arial"/>
          <w:b/>
          <w:bCs/>
          <w:color w:val="2F2F2F"/>
          <w:sz w:val="26"/>
          <w:lang w:eastAsia="fr-FR"/>
        </w:rPr>
        <w:t>Vu le décret n°2013-043/PR du 7 juin 2013 portant convocation du corps électoral aux élections législatives du 21 juillet 2013, date prorogée au 25 juillet 2013 par consensus politique le 16 juillet 2013;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Vu le décret n°2013-050/PR du 19 juillet 2013 fixant la date du vote par anticipation des membres des forces armées et de sécurité 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Vu l’ordonnance n°011/2013/CC/P du Président de la Cour constitutionnelle en date du 05 juillet 2013 portant désignation des délégués de la Cour constitutionnelle aux élections législatives de 2013;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Vu les ordonnances n°016/13/CC-P du 1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vertAlign w:val="superscript"/>
          <w:lang w:eastAsia="fr-FR"/>
        </w:rPr>
        <w:t>er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août 2013,  n°017/13/CC-P en date du 1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vertAlign w:val="superscript"/>
          <w:lang w:eastAsia="fr-FR"/>
        </w:rPr>
        <w:t>er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août 2013, n°018/13/CC-P en date du 03 août 2013,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n°019/13/CC/P en date du 03 août 2013, n°020/13/CC-P du 05 août 2013 et n°022/13/CC-P en date du 07 août 2013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portant désignation des rapporteurs;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lastRenderedPageBreak/>
        <w:t>Vu l’ordonnance n°021/2013/CC/P du Président de la Cour constitutionnelle en date du 05 août 2013 portant injonction à la CENI;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Vu la décision n°E-002/13 du 25 juin 2013 portant publication de la liste définitive des candidats aux élections législatives du 25 juillet 2013 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Vu les rapports des délégués de la Cour constitutionnelle dans toutes les circonscriptions électorales du Togo 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Vu la proclamation provisoire des résultats par la CENI le 30 juillet 2013 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Vu la transmission par la CENI de l’ensemble des résultats provisoires à la Cour constitutionnelle le 1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vertAlign w:val="superscript"/>
          <w:lang w:eastAsia="fr-FR"/>
        </w:rPr>
        <w:t>er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août 2013 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Vu le rapport de la CENI en date du 30 juillet 2013 relatif au déroulement du processus électoral dans son ensemble, transmis à la Cour le 1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vertAlign w:val="superscript"/>
          <w:lang w:eastAsia="fr-FR"/>
        </w:rPr>
        <w:t>er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août 2013;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Vu les requêtes de :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-Mme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Dagban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Ayawavi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Djigbodi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, tête de liste du parti politique UNIR dans la circonscription électorale de Grand Lomé,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-monsieur BATEMA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Pawinam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, tête de liste du groupe des indépendants « SOLIM » dans la circonscription électorale de la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Binah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,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- monsieur MONKPEBOR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Koundjam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, tête de liste des indépendants « Sursaut national » dans la circonscription électorale de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Dankpen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,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- monsieur TSOGBE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Komlan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Daké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, tête de liste de la Collectif Sauvons le Togo dans la circonscription électorale de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Danyi</w:t>
      </w:r>
      <w:proofErr w:type="spellEnd"/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-et monsieur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Agbeyomé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Messan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KODJO, tête de liste du Collectif Sauvons le Togo dans la circonscription électorale de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Yoto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 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Vu les mémoires en réponse de la CENI relatifs à toutes ces requêtes 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Vu le mémoire en réponse de la CENI à l’ordonnance d’injonction du Président de la Cour constitutionnelle en date du 06 août 2013 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Vu le mémoire en réponse du Collectif Sauvons le Togo en date du 07 août 2013 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Vu le mémoire en réponse de monsieur ABIGUIME PETIK-ABALO, tête de liste de l’Union pour la République dans la circonscription électorale de la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Binah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 en date du 02 août 2013;</w:t>
      </w:r>
    </w:p>
    <w:p w:rsidR="00C86FFB" w:rsidRPr="00C86FFB" w:rsidRDefault="00C86FFB" w:rsidP="00C86FFB">
      <w:pPr>
        <w:spacing w:after="0" w:line="383" w:lineRule="atLeast"/>
        <w:ind w:firstLine="708"/>
        <w:rPr>
          <w:rFonts w:ascii="Arial" w:eastAsia="Times New Roman" w:hAnsi="Arial" w:cs="Arial"/>
          <w:color w:val="2F2F2F"/>
          <w:sz w:val="26"/>
          <w:szCs w:val="26"/>
          <w:lang w:eastAsia="fr-FR"/>
        </w:rPr>
      </w:pPr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 xml:space="preserve">Vu le mémoire en réponse de monsieur EWOVOR </w:t>
      </w:r>
      <w:proofErr w:type="spellStart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>Kossi</w:t>
      </w:r>
      <w:proofErr w:type="spellEnd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 xml:space="preserve"> </w:t>
      </w:r>
      <w:proofErr w:type="spellStart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>Messan</w:t>
      </w:r>
      <w:proofErr w:type="spellEnd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 xml:space="preserve"> </w:t>
      </w:r>
      <w:proofErr w:type="spellStart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>Wowonyo</w:t>
      </w:r>
      <w:proofErr w:type="spellEnd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 xml:space="preserve">, tête de liste UNIR dans la circonscription électorale de </w:t>
      </w:r>
      <w:proofErr w:type="spellStart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>Danyi</w:t>
      </w:r>
      <w:proofErr w:type="spellEnd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 xml:space="preserve"> aux élections législatives du 25 juillet 2013 ;</w:t>
      </w:r>
    </w:p>
    <w:p w:rsidR="00C86FFB" w:rsidRPr="00C86FFB" w:rsidRDefault="00C86FFB" w:rsidP="00C86FFB">
      <w:pPr>
        <w:spacing w:after="0" w:line="383" w:lineRule="atLeast"/>
        <w:ind w:firstLine="708"/>
        <w:rPr>
          <w:rFonts w:ascii="Arial" w:eastAsia="Times New Roman" w:hAnsi="Arial" w:cs="Arial"/>
          <w:color w:val="2F2F2F"/>
          <w:sz w:val="26"/>
          <w:szCs w:val="26"/>
          <w:lang w:eastAsia="fr-FR"/>
        </w:rPr>
      </w:pPr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 xml:space="preserve">Vu le mémoire en réponse de monsieur DJISSENOU </w:t>
      </w:r>
      <w:proofErr w:type="spellStart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>Kodjo</w:t>
      </w:r>
      <w:proofErr w:type="spellEnd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 xml:space="preserve">, tête de liste UNIR dans la circonscription électorale de </w:t>
      </w:r>
      <w:proofErr w:type="spellStart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>Yoto</w:t>
      </w:r>
      <w:proofErr w:type="spellEnd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>, en date du 05 août 2013 ;</w:t>
      </w:r>
    </w:p>
    <w:p w:rsidR="00C86FFB" w:rsidRPr="00C86FFB" w:rsidRDefault="00C86FFB" w:rsidP="00C86FFB">
      <w:pPr>
        <w:spacing w:after="0" w:line="383" w:lineRule="atLeast"/>
        <w:ind w:firstLine="708"/>
        <w:rPr>
          <w:rFonts w:ascii="Arial" w:eastAsia="Times New Roman" w:hAnsi="Arial" w:cs="Arial"/>
          <w:color w:val="2F2F2F"/>
          <w:sz w:val="26"/>
          <w:szCs w:val="26"/>
          <w:lang w:eastAsia="fr-FR"/>
        </w:rPr>
      </w:pPr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lastRenderedPageBreak/>
        <w:t xml:space="preserve">Vu le mémoire en réponse de monsieur Henri </w:t>
      </w:r>
      <w:proofErr w:type="spellStart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>Yaovi</w:t>
      </w:r>
      <w:proofErr w:type="spellEnd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 xml:space="preserve"> GBONE, tête de liste des candidats indépendants « GBONE » dans la circonscription électorale de </w:t>
      </w:r>
      <w:proofErr w:type="spellStart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>Yoto</w:t>
      </w:r>
      <w:proofErr w:type="spellEnd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>, en date du 05 août 2013 ;</w:t>
      </w:r>
    </w:p>
    <w:p w:rsidR="00C86FFB" w:rsidRPr="00C86FFB" w:rsidRDefault="00C86FFB" w:rsidP="00C86FFB">
      <w:pPr>
        <w:spacing w:after="0" w:line="383" w:lineRule="atLeast"/>
        <w:ind w:firstLine="708"/>
        <w:rPr>
          <w:rFonts w:ascii="Arial" w:eastAsia="Times New Roman" w:hAnsi="Arial" w:cs="Arial"/>
          <w:color w:val="2F2F2F"/>
          <w:sz w:val="26"/>
          <w:szCs w:val="26"/>
          <w:lang w:eastAsia="fr-FR"/>
        </w:rPr>
      </w:pPr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 xml:space="preserve">Vu le mémoire en réponse de monsieur Kofi </w:t>
      </w:r>
      <w:proofErr w:type="spellStart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>Kossiko</w:t>
      </w:r>
      <w:proofErr w:type="spellEnd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 xml:space="preserve"> KALENYO, tête de liste de la Coalition Arc-en-ciel dans la circonscription électorale de </w:t>
      </w:r>
      <w:proofErr w:type="spellStart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>Yoto</w:t>
      </w:r>
      <w:proofErr w:type="spellEnd"/>
      <w:r w:rsidRPr="00C86FFB">
        <w:rPr>
          <w:rFonts w:ascii="Arial" w:eastAsia="Times New Roman" w:hAnsi="Arial" w:cs="Arial"/>
          <w:color w:val="2F2F2F"/>
          <w:sz w:val="26"/>
          <w:szCs w:val="26"/>
          <w:lang w:eastAsia="fr-FR"/>
        </w:rPr>
        <w:t>, en date du 06 août 2013 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Les rapporteurs ayant été entendus ;</w:t>
      </w:r>
    </w:p>
    <w:p w:rsidR="00C86FFB" w:rsidRPr="00C86FFB" w:rsidRDefault="00C86FFB" w:rsidP="00C86FFB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Vu la décision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n°E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- 006/2013 de la Cour constitutionnelle en date du 09 Août 2013 rejetant la requête de madame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Dagban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Ayawavi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Djigbodi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, tête de liste UNIR dans la circonscription électorale de Grand Lomé 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Vu la décision n°E-007/2013 de la Cour constitutionnelle en date du 09 Août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2013 rejetant la requête de monsieur BATEMA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Pawinam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, tête de liste du groupe des indépendants « SOLIM » dans la circonscription électorale de la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Binah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 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Vu la décision n° E-008/2013 de la Cour constitutionnelle en date du 09 août 2013 rejetant la requête de monsieur MONKPEBOR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Koundjam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, tête de liste des indépendants « Sursaut national » dans la circonscription électorale de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Dankpen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 ;</w:t>
      </w:r>
    </w:p>
    <w:p w:rsidR="00C86FFB" w:rsidRPr="00C86FFB" w:rsidRDefault="00C86FFB" w:rsidP="00C86FFB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Vu la décision n°E-009/2013 de la Cour constitutionnelle en date du 09 août 2013 rejetant la requête de monsieur TSOGBE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Komlan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Daké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, tête de liste du Collectif Sauvons le Togo dans la circonscription électorale de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Danyi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 ;</w:t>
      </w:r>
    </w:p>
    <w:p w:rsidR="00C86FFB" w:rsidRPr="00C86FFB" w:rsidRDefault="00C86FFB" w:rsidP="00C86FFB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Vu la décision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n°E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- 010/2013 de la Cour constitutionnelle en date du 09 août 2013 rejetant la requête de monsieur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Agbéyome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Messan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 xml:space="preserve">KODJO, tête de liste du Collectif Sauvons le Togo dans la circonscription électorale de </w:t>
      </w:r>
      <w:proofErr w:type="spellStart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Yoto</w:t>
      </w:r>
      <w:proofErr w:type="spellEnd"/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 ;</w:t>
      </w:r>
    </w:p>
    <w:p w:rsidR="00C86FFB" w:rsidRPr="00C86FFB" w:rsidRDefault="00C86FFB" w:rsidP="00C86FFB">
      <w:pPr>
        <w:spacing w:after="0" w:line="383" w:lineRule="atLeast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Considérant que, pour les élections législatives du 25 juillet 2013, 1170 candidats provenant de 169 listes étaient en lice pour quatre vingt et onze (91) sièges répartis comme suit :</w:t>
      </w:r>
    </w:p>
    <w:p w:rsidR="00C86FFB" w:rsidRPr="00C86FFB" w:rsidRDefault="00C86FFB" w:rsidP="00C86FFB">
      <w:pPr>
        <w:spacing w:after="0" w:line="383" w:lineRule="atLeast"/>
        <w:ind w:left="1068" w:hanging="36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-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vingt cinq (25) pour la région Maritime,</w:t>
      </w:r>
    </w:p>
    <w:p w:rsidR="00C86FFB" w:rsidRPr="00C86FFB" w:rsidRDefault="00C86FFB" w:rsidP="00C86FFB">
      <w:pPr>
        <w:spacing w:after="0" w:line="383" w:lineRule="atLeast"/>
        <w:ind w:left="1068" w:hanging="36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-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vingt cinq (25) pour la région des Plateaux,</w:t>
      </w:r>
    </w:p>
    <w:p w:rsidR="00C86FFB" w:rsidRPr="00C86FFB" w:rsidRDefault="00C86FFB" w:rsidP="00C86FFB">
      <w:pPr>
        <w:spacing w:after="0" w:line="383" w:lineRule="atLeast"/>
        <w:ind w:left="1068" w:hanging="36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-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quinze (12) pour la région Centrale,</w:t>
      </w:r>
    </w:p>
    <w:p w:rsidR="00C86FFB" w:rsidRPr="00C86FFB" w:rsidRDefault="00C86FFB" w:rsidP="00C86FFB">
      <w:pPr>
        <w:spacing w:after="0" w:line="383" w:lineRule="atLeast"/>
        <w:ind w:left="1068" w:hanging="36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-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dix-sept (17) pour la région de la Kara,</w:t>
      </w:r>
    </w:p>
    <w:p w:rsidR="00C86FFB" w:rsidRPr="00C86FFB" w:rsidRDefault="00C86FFB" w:rsidP="00C86FFB">
      <w:pPr>
        <w:spacing w:after="0" w:line="383" w:lineRule="atLeast"/>
        <w:ind w:left="1068" w:hanging="36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-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douze (12) pour la région des Savanes ;</w:t>
      </w:r>
    </w:p>
    <w:p w:rsidR="00C86FFB" w:rsidRPr="00C86FFB" w:rsidRDefault="00C86FFB" w:rsidP="00C86FFB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Considérant qu’à la date du 25 juillet 2013, il a été effectivement procédé à la consultation électorale sur l’ensemble du territoire national ;</w:t>
      </w:r>
    </w:p>
    <w:p w:rsidR="00C86FFB" w:rsidRPr="00C86FFB" w:rsidRDefault="00C86FFB" w:rsidP="00C86FFB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lastRenderedPageBreak/>
        <w:t>Considérant qu’après avoir proclamé les résultats provisoires du scrutin du 25 juillet 2013, la Commission Electorale Nationale Indépendante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a transmis son rapport à la Cour Constitutionnelle, ensemble avec les plis contenant les rapports des Commissions Electorales Locales Indépendantes ;</w:t>
      </w:r>
    </w:p>
    <w:p w:rsidR="00C86FFB" w:rsidRPr="00C86FFB" w:rsidRDefault="00C86FFB" w:rsidP="00C86FFB">
      <w:pPr>
        <w:spacing w:after="0" w:line="383" w:lineRule="atLeast"/>
        <w:ind w:firstLine="703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Considérant qu’il résulte du rapport de la Commission Electorale Nationale Indépendante :</w:t>
      </w:r>
    </w:p>
    <w:p w:rsidR="00C86FFB" w:rsidRPr="00C86FFB" w:rsidRDefault="00C86FFB" w:rsidP="00C86FFB">
      <w:pPr>
        <w:spacing w:after="0" w:line="383" w:lineRule="atLeast"/>
        <w:ind w:left="1060" w:hanging="357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Symbol" w:eastAsia="Times New Roman" w:hAnsi="Symbol" w:cs="Times New Roman"/>
          <w:color w:val="000000"/>
          <w:sz w:val="28"/>
          <w:szCs w:val="28"/>
          <w:lang w:eastAsia="fr-FR"/>
        </w:rPr>
        <w:t></w:t>
      </w:r>
      <w:r w:rsidRPr="00C86FFB">
        <w:rPr>
          <w:rFonts w:ascii="Symbol" w:eastAsia="Times New Roman" w:hAnsi="Symbol" w:cs="Times New Roman"/>
          <w:color w:val="000000"/>
          <w:sz w:val="28"/>
          <w:lang w:eastAsia="fr-FR"/>
        </w:rPr>
        <w:t>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que le nombre total des inscrits sur le territoire de la République togolaise est de 3 044 332 ;</w:t>
      </w:r>
    </w:p>
    <w:p w:rsidR="00C86FFB" w:rsidRPr="00C86FFB" w:rsidRDefault="00C86FFB" w:rsidP="00C86FFB">
      <w:pPr>
        <w:spacing w:after="0" w:line="383" w:lineRule="atLeast"/>
        <w:ind w:left="1060" w:hanging="357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Symbol" w:eastAsia="Times New Roman" w:hAnsi="Symbol" w:cs="Times New Roman"/>
          <w:color w:val="000000"/>
          <w:sz w:val="28"/>
          <w:szCs w:val="28"/>
          <w:lang w:eastAsia="fr-FR"/>
        </w:rPr>
        <w:t></w:t>
      </w:r>
      <w:r w:rsidRPr="00C86FFB">
        <w:rPr>
          <w:rFonts w:ascii="Symbol" w:eastAsia="Times New Roman" w:hAnsi="Symbol" w:cs="Times New Roman"/>
          <w:color w:val="000000"/>
          <w:sz w:val="28"/>
          <w:lang w:eastAsia="fr-FR"/>
        </w:rPr>
        <w:t>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que le nombre total des votants est de 2 011 203 ;</w:t>
      </w:r>
    </w:p>
    <w:p w:rsidR="00C86FFB" w:rsidRPr="00C86FFB" w:rsidRDefault="00C86FFB" w:rsidP="00C86FFB">
      <w:pPr>
        <w:spacing w:after="0" w:line="383" w:lineRule="atLeast"/>
        <w:ind w:left="1060" w:hanging="357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Symbol" w:eastAsia="Times New Roman" w:hAnsi="Symbol" w:cs="Times New Roman"/>
          <w:color w:val="000000"/>
          <w:sz w:val="28"/>
          <w:szCs w:val="28"/>
          <w:lang w:eastAsia="fr-FR"/>
        </w:rPr>
        <w:t></w:t>
      </w:r>
      <w:r w:rsidRPr="00C86FFB">
        <w:rPr>
          <w:rFonts w:ascii="Symbol" w:eastAsia="Times New Roman" w:hAnsi="Symbol" w:cs="Times New Roman"/>
          <w:color w:val="000000"/>
          <w:sz w:val="28"/>
          <w:lang w:eastAsia="fr-FR"/>
        </w:rPr>
        <w:t>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que le nombre des bulletins nuls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est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de 116 314;</w:t>
      </w:r>
    </w:p>
    <w:p w:rsidR="00C86FFB" w:rsidRPr="00C86FFB" w:rsidRDefault="00C86FFB" w:rsidP="00C86FFB">
      <w:pPr>
        <w:spacing w:after="0" w:line="383" w:lineRule="atLeast"/>
        <w:ind w:left="1060" w:hanging="357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Symbol" w:eastAsia="Times New Roman" w:hAnsi="Symbol" w:cs="Times New Roman"/>
          <w:color w:val="000000"/>
          <w:sz w:val="28"/>
          <w:szCs w:val="28"/>
          <w:lang w:eastAsia="fr-FR"/>
        </w:rPr>
        <w:t></w:t>
      </w:r>
      <w:r w:rsidRPr="00C86FFB">
        <w:rPr>
          <w:rFonts w:ascii="Symbol" w:eastAsia="Times New Roman" w:hAnsi="Symbol" w:cs="Times New Roman"/>
          <w:color w:val="000000"/>
          <w:sz w:val="28"/>
          <w:lang w:eastAsia="fr-FR"/>
        </w:rPr>
        <w:t>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que le nombre total des suffrages exprimés est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de 1 891 773 ;</w:t>
      </w:r>
    </w:p>
    <w:p w:rsidR="00C86FFB" w:rsidRPr="00C86FFB" w:rsidRDefault="00C86FFB" w:rsidP="00C86FFB">
      <w:pPr>
        <w:spacing w:after="0" w:line="383" w:lineRule="atLeast"/>
        <w:ind w:left="1060" w:hanging="357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Symbol" w:eastAsia="Times New Roman" w:hAnsi="Symbol" w:cs="Times New Roman"/>
          <w:color w:val="000000"/>
          <w:sz w:val="28"/>
          <w:szCs w:val="28"/>
          <w:lang w:eastAsia="fr-FR"/>
        </w:rPr>
        <w:t></w:t>
      </w:r>
      <w:r w:rsidRPr="00C86FFB">
        <w:rPr>
          <w:rFonts w:ascii="Symbol" w:eastAsia="Times New Roman" w:hAnsi="Symbol" w:cs="Times New Roman"/>
          <w:color w:val="000000"/>
          <w:sz w:val="28"/>
          <w:lang w:eastAsia="fr-FR"/>
        </w:rPr>
        <w:t>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que le taux de participation est de 66,06 % ;</w:t>
      </w:r>
    </w:p>
    <w:p w:rsidR="00C86FFB" w:rsidRPr="00C86FFB" w:rsidRDefault="00C86FFB" w:rsidP="00C86FFB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Considérant qu’il appert de ce rapport que quatre vingt et onze (91) candidats sont élus députés ;</w:t>
      </w:r>
    </w:p>
    <w:p w:rsidR="00C86FFB" w:rsidRPr="00C86FFB" w:rsidRDefault="00C86FFB" w:rsidP="00C86FFB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Considérant que la Cour Constitutionnelle a procédé au contrôle du recensement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des suffrages sur l’ensemble du territoire ; qu’il en résulte:</w:t>
      </w:r>
    </w:p>
    <w:p w:rsidR="00C86FFB" w:rsidRPr="00C86FFB" w:rsidRDefault="00C86FFB" w:rsidP="00C86FFB">
      <w:pPr>
        <w:spacing w:after="0" w:line="383" w:lineRule="atLeast"/>
        <w:ind w:left="1060" w:hanging="357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Symbol" w:eastAsia="Times New Roman" w:hAnsi="Symbol" w:cs="Times New Roman"/>
          <w:color w:val="000000"/>
          <w:sz w:val="28"/>
          <w:szCs w:val="28"/>
          <w:lang w:eastAsia="fr-FR"/>
        </w:rPr>
        <w:t></w:t>
      </w:r>
      <w:r w:rsidRPr="00C86FFB">
        <w:rPr>
          <w:rFonts w:ascii="Symbol" w:eastAsia="Times New Roman" w:hAnsi="Symbol" w:cs="Times New Roman"/>
          <w:color w:val="000000"/>
          <w:sz w:val="28"/>
          <w:lang w:eastAsia="fr-FR"/>
        </w:rPr>
        <w:t>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que le nombre total des inscrits sur le territoire de la République togolaise est de 3 044 332 ;</w:t>
      </w:r>
    </w:p>
    <w:p w:rsidR="00C86FFB" w:rsidRPr="00C86FFB" w:rsidRDefault="00C86FFB" w:rsidP="00C86FFB">
      <w:pPr>
        <w:spacing w:after="0" w:line="383" w:lineRule="atLeast"/>
        <w:ind w:left="1060" w:hanging="357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Symbol" w:eastAsia="Times New Roman" w:hAnsi="Symbol" w:cs="Times New Roman"/>
          <w:color w:val="000000"/>
          <w:sz w:val="28"/>
          <w:szCs w:val="28"/>
          <w:lang w:eastAsia="fr-FR"/>
        </w:rPr>
        <w:t></w:t>
      </w:r>
      <w:r w:rsidRPr="00C86FFB">
        <w:rPr>
          <w:rFonts w:ascii="Symbol" w:eastAsia="Times New Roman" w:hAnsi="Symbol" w:cs="Times New Roman"/>
          <w:color w:val="000000"/>
          <w:sz w:val="28"/>
          <w:lang w:eastAsia="fr-FR"/>
        </w:rPr>
        <w:t>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que le nombre total des votants est de 2 011 203 ;</w:t>
      </w:r>
    </w:p>
    <w:p w:rsidR="00C86FFB" w:rsidRPr="00C86FFB" w:rsidRDefault="00C86FFB" w:rsidP="00C86FFB">
      <w:pPr>
        <w:spacing w:after="0" w:line="383" w:lineRule="atLeast"/>
        <w:ind w:left="1060" w:hanging="357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Symbol" w:eastAsia="Times New Roman" w:hAnsi="Symbol" w:cs="Times New Roman"/>
          <w:color w:val="000000"/>
          <w:sz w:val="28"/>
          <w:szCs w:val="28"/>
          <w:lang w:eastAsia="fr-FR"/>
        </w:rPr>
        <w:t></w:t>
      </w:r>
      <w:r w:rsidRPr="00C86FFB">
        <w:rPr>
          <w:rFonts w:ascii="Symbol" w:eastAsia="Times New Roman" w:hAnsi="Symbol" w:cs="Times New Roman"/>
          <w:color w:val="000000"/>
          <w:sz w:val="28"/>
          <w:lang w:eastAsia="fr-FR"/>
        </w:rPr>
        <w:t>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que le nombre des bulletins nuls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est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de 119 430;</w:t>
      </w:r>
    </w:p>
    <w:p w:rsidR="00C86FFB" w:rsidRPr="00C86FFB" w:rsidRDefault="00C86FFB" w:rsidP="00C86FFB">
      <w:pPr>
        <w:spacing w:after="0" w:line="383" w:lineRule="atLeast"/>
        <w:ind w:left="1060" w:hanging="357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Symbol" w:eastAsia="Times New Roman" w:hAnsi="Symbol" w:cs="Times New Roman"/>
          <w:color w:val="000000"/>
          <w:sz w:val="28"/>
          <w:szCs w:val="28"/>
          <w:lang w:eastAsia="fr-FR"/>
        </w:rPr>
        <w:t></w:t>
      </w:r>
      <w:r w:rsidRPr="00C86FFB">
        <w:rPr>
          <w:rFonts w:ascii="Symbol" w:eastAsia="Times New Roman" w:hAnsi="Symbol" w:cs="Times New Roman"/>
          <w:color w:val="000000"/>
          <w:sz w:val="28"/>
          <w:lang w:eastAsia="fr-FR"/>
        </w:rPr>
        <w:t>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que le nombre total des suffrages exprimés est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de 1 891 773 ;</w:t>
      </w:r>
    </w:p>
    <w:p w:rsidR="00C86FFB" w:rsidRPr="00C86FFB" w:rsidRDefault="00C86FFB" w:rsidP="00C86FFB">
      <w:pPr>
        <w:spacing w:after="0" w:line="383" w:lineRule="atLeast"/>
        <w:ind w:left="1060" w:hanging="357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Symbol" w:eastAsia="Times New Roman" w:hAnsi="Symbol" w:cs="Times New Roman"/>
          <w:color w:val="000000"/>
          <w:sz w:val="28"/>
          <w:szCs w:val="28"/>
          <w:lang w:eastAsia="fr-FR"/>
        </w:rPr>
        <w:t></w:t>
      </w:r>
      <w:r w:rsidRPr="00C86FFB">
        <w:rPr>
          <w:rFonts w:ascii="Symbol" w:eastAsia="Times New Roman" w:hAnsi="Symbol" w:cs="Times New Roman"/>
          <w:color w:val="000000"/>
          <w:sz w:val="28"/>
          <w:lang w:eastAsia="fr-FR"/>
        </w:rPr>
        <w:t>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que le taux de participation est de 66,06 % ;</w:t>
      </w:r>
    </w:p>
    <w:p w:rsidR="00C86FFB" w:rsidRPr="00C86FFB" w:rsidRDefault="00C86FFB" w:rsidP="00C86FFB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Considérant que la Cour Constitutionnelle a par ailleurs constaté que, dans l’ensemble, les opérations de vote se sont déroulées conformément aux procédures établies ;</w:t>
      </w:r>
    </w:p>
    <w:p w:rsidR="00C86FFB" w:rsidRPr="00C86FFB" w:rsidRDefault="00C86FFB" w:rsidP="00C86FFB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Considérant que, eu égard aux éléments du dossier, il y a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lieu de déclarer que le scrutin s’est globalement bien déroulé ;</w:t>
      </w:r>
    </w:p>
    <w:p w:rsidR="00C86FFB" w:rsidRPr="00C86FFB" w:rsidRDefault="00C86FFB" w:rsidP="00C86FFB">
      <w:pPr>
        <w:spacing w:after="0" w:line="383" w:lineRule="atLeast"/>
        <w:ind w:left="2121" w:firstLine="3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b/>
          <w:bCs/>
          <w:color w:val="2F2F2F"/>
          <w:sz w:val="28"/>
          <w:u w:val="single"/>
          <w:lang w:eastAsia="fr-FR"/>
        </w:rPr>
        <w:t>En conséquence</w:t>
      </w:r>
      <w:r w:rsidRPr="00C86FFB">
        <w:rPr>
          <w:rFonts w:ascii="Times New Roman" w:eastAsia="Times New Roman" w:hAnsi="Times New Roman" w:cs="Times New Roman"/>
          <w:b/>
          <w:bCs/>
          <w:color w:val="2F2F2F"/>
          <w:sz w:val="28"/>
          <w:lang w:eastAsia="fr-FR"/>
        </w:rPr>
        <w:t>,</w:t>
      </w:r>
    </w:p>
    <w:p w:rsidR="00C86FFB" w:rsidRPr="00C86FFB" w:rsidRDefault="00C86FFB" w:rsidP="00C86FFB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Statuant publiquement et en matière électorale, au nom du Peuple togolais, et en vertu des compétences dévolues à la Cour Constitutionnelle :</w:t>
      </w:r>
    </w:p>
    <w:p w:rsidR="00C86FFB" w:rsidRPr="00C86FFB" w:rsidRDefault="00C86FFB" w:rsidP="00C86FFB">
      <w:pPr>
        <w:spacing w:after="0" w:line="383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fr-FR"/>
        </w:rPr>
      </w:pPr>
      <w:r w:rsidRPr="00C86FFB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u w:val="single"/>
          <w:lang w:eastAsia="fr-FR"/>
        </w:rPr>
        <w:t>Article 1</w:t>
      </w:r>
      <w:r w:rsidRPr="00C86FFB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u w:val="single"/>
          <w:vertAlign w:val="superscript"/>
          <w:lang w:eastAsia="fr-FR"/>
        </w:rPr>
        <w:t>er</w:t>
      </w:r>
      <w:r w:rsidRPr="00C86FFB">
        <w:rPr>
          <w:rFonts w:ascii="Times New Roman" w:eastAsia="Times New Roman" w:hAnsi="Times New Roman" w:cs="Times New Roman"/>
          <w:color w:val="2F2F2F"/>
          <w:sz w:val="28"/>
          <w:lang w:eastAsia="fr-FR"/>
        </w:rPr>
        <w:t> </w:t>
      </w:r>
      <w:r w:rsidRPr="00C86FFB">
        <w:rPr>
          <w:rFonts w:ascii="Times New Roman" w:eastAsia="Times New Roman" w:hAnsi="Times New Roman" w:cs="Times New Roman"/>
          <w:color w:val="2F2F2F"/>
          <w:sz w:val="28"/>
          <w:szCs w:val="28"/>
          <w:lang w:eastAsia="fr-FR"/>
        </w:rPr>
        <w:t>: Proclame élus députés au scrutin du 25 juillet 2013 :</w:t>
      </w:r>
    </w:p>
    <w:p w:rsidR="00C86FFB" w:rsidRDefault="00C86FFB"/>
    <w:tbl>
      <w:tblPr>
        <w:tblW w:w="9923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90"/>
        <w:gridCol w:w="7160"/>
        <w:gridCol w:w="1973"/>
      </w:tblGrid>
      <w:tr w:rsidR="00C86FFB" w:rsidRPr="00C86FFB" w:rsidTr="00C86FFB">
        <w:trPr>
          <w:trHeight w:val="1731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fr-FR"/>
              </w:rPr>
              <w:lastRenderedPageBreak/>
              <w:t>N°</w:t>
            </w:r>
          </w:p>
        </w:tc>
        <w:tc>
          <w:tcPr>
            <w:tcW w:w="7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8"/>
                <w:lang w:eastAsia="fr-FR"/>
              </w:rPr>
              <w:t>NOM ET PRENOMS DES CANDIDATS ELUS</w:t>
            </w:r>
            <w:bookmarkStart w:id="0" w:name="_GoBack"/>
            <w:bookmarkEnd w:id="0"/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fr-FR"/>
              </w:rPr>
              <w:t>LISTES DE PARTIS POLITIQUES, DE REGROUPEMENTS DE PARTIS POLITIQUES OU DE CANDIDATS INDEPENDANTS</w:t>
            </w:r>
          </w:p>
        </w:tc>
      </w:tr>
      <w:tr w:rsidR="00C86FFB" w:rsidRPr="00C86FFB" w:rsidTr="00C86FF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TONE-CINKASSE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NABAGOU BISSOUNE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TIEM BOLIDJA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JIMONGOU SAMBIANI KPANDOU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UFC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KAMPATIBE NAGBANDJA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CST</w:t>
            </w:r>
          </w:p>
        </w:tc>
      </w:tr>
      <w:tr w:rsidR="00C86FFB" w:rsidRPr="00C86FFB" w:rsidTr="00C86FF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TANDJOUARE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GOGUE TCHABOURE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CST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KOLANI YOBATE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L’OTI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BOURAIMA-DIABACTE KALOUKOUEY HAMADOU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UFC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N’GUISSAN KOKOU YAO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PENN LARE BATOUTH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KPENDJAL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10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BARITSE DAMETOTI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11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SAMBIANI YENTEMA AUGUSTIN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12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ARZOUMA NATCHADJA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rPr>
          <w:trHeight w:val="277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LA KERAN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13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NASSOU ALOUADJOU KATOU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14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BOINI TAAKA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DOUFELGOU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15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LABITOKO KADJILA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16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TCHAMON ABALEA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LA BINAH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17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ABIGUIME PETIK-ABALO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lastRenderedPageBreak/>
              <w:t>18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KATAGNA ESSODINA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LA KOZAH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19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BATANA ESSOWE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20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MEBA ESSOHOUNA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21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TELOU MILA – BELLE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DANKPEN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22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TARGONE SAMBIRI N’WAKIN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ARC-EN-CIEL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23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IBRAHIMA MEMOUNATOU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24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BEGUEM NAKODJA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D’ASSOLI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25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GNONGBO TAK YOUSSIF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26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FOFANA SOFFOH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CST</w:t>
            </w:r>
          </w:p>
        </w:tc>
      </w:tr>
      <w:tr w:rsidR="00C86FFB" w:rsidRPr="00C86FFB" w:rsidTr="00C86FFB">
        <w:trPr>
          <w:trHeight w:val="1071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BASSAR</w:t>
            </w:r>
          </w:p>
        </w:tc>
      </w:tr>
      <w:tr w:rsidR="00C86FFB" w:rsidRPr="00C86FFB" w:rsidTr="00C86FFB">
        <w:trPr>
          <w:trHeight w:val="824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27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KOUKPOKPA ISSOLEMO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IND. SURSAUT NATIONAL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28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TIGNOKPA AYAWOVI DEMBA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29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KATIN DJAGRE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TCHAOUDJO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30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OURO-SAMA MOHAMED SAD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31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SOGOYOU BEKEYI ESSOHAM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32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OURO-AKPO TCHAGNAOU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CST</w:t>
            </w:r>
          </w:p>
        </w:tc>
      </w:tr>
      <w:tr w:rsidR="00C86FFB" w:rsidRPr="00C86FFB" w:rsidTr="00C86FF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TCHAMBA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33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DRAMANI DAMA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34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ATCHA-DEDJI AFFOH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35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ASSOUMA DERMAN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SOTOUBOUA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36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TCHAO PADUMHEKOU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37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TCHASSE AWEDEOU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38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KPOHOU SIM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BLITTA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lastRenderedPageBreak/>
              <w:t>39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PEKEMSI KUDJOW-KUM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40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GNAKOUAFRE AMBA SABIA SUHN-BADU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41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NONON KPAMNONA DIERA-BARIGA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KLOTO-KPELE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42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AMEGANVI MANAVI ISABELLE DJIGBODI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CST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43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TSEGAN YAWA DJIGBODI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44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TOUSSA KOMI GAMELI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HAHO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45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KLASSOU KOMI SELOM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46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KPATCHA SOUROU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47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KOSSIGAN KODJOGAN MAWULIKPLIMI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WAWA-AKEBOU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48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SESSENOU KWADJO FIATUWO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after="0" w:line="311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49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KERTCHO KOMINA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50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YAKPO KOSSI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</w:p>
        </w:tc>
      </w:tr>
      <w:tr w:rsidR="00C86FFB" w:rsidRPr="00C86FFB" w:rsidTr="00C86FF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D’AMOU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51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IHOU YAOVI ATTIGBE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52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OSSEYI YAWOVI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53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GNATCHO KOMLA MAWUENA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DANYI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54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EWOVOR KOSSI MESSAN WOWONYO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55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OGBLOMESSE KOKU MAWUKO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L’EST-MONO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56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ORE DJIMON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UFC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57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AGBO KOMLAN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58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AWATE SIMALA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</w:tbl>
    <w:p w:rsidR="00C86FFB" w:rsidRPr="00C86FFB" w:rsidRDefault="00C86FFB" w:rsidP="00C86F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038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0"/>
        <w:gridCol w:w="7182"/>
        <w:gridCol w:w="2408"/>
      </w:tblGrid>
      <w:tr w:rsidR="00C86FFB" w:rsidRPr="00C86FFB" w:rsidTr="00C86FFB">
        <w:tc>
          <w:tcPr>
            <w:tcW w:w="10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MOYEN-MONO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59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SOSSOU VIWOTO SOWONOU</w:t>
            </w: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60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SEMODJI MAWUSSI DJOSSOU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10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D’OGOU-ANIE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61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ATAKPAMEY KODJO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CST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62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HAMADOU KOUMADJO YACOUBOU</w:t>
            </w: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lastRenderedPageBreak/>
              <w:t>63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AMETODJI YAWOVI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64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HODIN EKE KOKOU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10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D’AGOU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65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AMENYO AFI NTIFA</w:t>
            </w: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66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DOBOU KWADZO SEDEM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10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D’AVE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67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ABOLU YAWO AFELETE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68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ADJOR AKOFI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CST</w:t>
            </w:r>
          </w:p>
        </w:tc>
      </w:tr>
      <w:tr w:rsidR="00C86FFB" w:rsidRPr="00C86FFB" w:rsidTr="00C86FFB">
        <w:tc>
          <w:tcPr>
            <w:tcW w:w="10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LACS-BAS MONO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69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LAWSON-BANKU BOEVI PATRICK</w:t>
            </w: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CST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70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KPADENOU AMOUSSOUVI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71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KAPOU THEOPHILE KOSSI RENE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10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VO</w:t>
            </w:r>
          </w:p>
        </w:tc>
      </w:tr>
      <w:tr w:rsidR="00C86FFB" w:rsidRPr="00C86FFB" w:rsidTr="00C86FFB">
        <w:trPr>
          <w:trHeight w:val="75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72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KISSI KOFI HOTOUNOU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ARC-EN-CIEL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73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APEKEY ASSEWOUWOKAN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CST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74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TOMEGAH SIDEMEHO DJIDUDU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10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YOTO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75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KOFI KOSSIKO KALENYO</w:t>
            </w: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ARC-EN-CIEL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76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AGBO KOKOU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77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SENOU KOMLAN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10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ZIO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78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SEGO ETSE FRANCK</w:t>
            </w: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79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SEWOA ADJOA MAKAFUWU SEPOPO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80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KETOGLO YAO VICTOR</w:t>
            </w: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CST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81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VODIS YAWO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10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FB" w:rsidRPr="00C86FFB" w:rsidRDefault="00C86FFB" w:rsidP="00C86FFB">
            <w:pPr>
              <w:spacing w:after="0" w:line="311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fr-FR"/>
              </w:rPr>
            </w:pPr>
            <w:r w:rsidRPr="00C86FFB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r-FR"/>
              </w:rPr>
              <w:t>CIRCONSCRIPTION ELECTORALE DE GRAND LOME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82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DAGBAN AYAWAVI DJIGBODI</w:t>
            </w: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UNIR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83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BALOUKI ESSOSSIMNA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84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FABRE JEAN-PIERRE</w:t>
            </w: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CST</w:t>
            </w: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85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LAWSON LATEVI CALVIN GEORGES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86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AGBOKOU KOSSIWA MANA FELICITE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lastRenderedPageBreak/>
              <w:t>87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DOE-BRUCE ADAMA KOFFI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88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KPOGO KODJO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89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DRA KOSSI SEVEAMENOU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90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JONDOH COMLAVI DZIGBODI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FB" w:rsidRPr="00C86FFB" w:rsidRDefault="00C86FFB" w:rsidP="00C8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</w:p>
        </w:tc>
      </w:tr>
      <w:tr w:rsidR="00C86FFB" w:rsidRPr="00C86FFB" w:rsidTr="00C86FFB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ind w:left="644" w:hanging="360"/>
              <w:textAlignment w:val="baseline"/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</w:pPr>
            <w:r w:rsidRPr="00C86FFB">
              <w:rPr>
                <w:rFonts w:ascii="Arial" w:eastAsia="Times New Roman" w:hAnsi="Arial" w:cs="Arial"/>
                <w:color w:val="2F2F2F"/>
                <w:sz w:val="26"/>
                <w:szCs w:val="26"/>
                <w:lang w:eastAsia="fr-FR"/>
              </w:rPr>
              <w:t>91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color w:val="2F2F2F"/>
                <w:sz w:val="26"/>
                <w:szCs w:val="26"/>
                <w:lang w:eastAsia="fr-FR"/>
              </w:rPr>
              <w:t>APEVON KOKOU DODJI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FFB" w:rsidRPr="00C86FFB" w:rsidRDefault="00C86FFB" w:rsidP="00C86FFB">
            <w:pPr>
              <w:spacing w:before="120"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fr-FR"/>
              </w:rPr>
            </w:pPr>
            <w:r w:rsidRPr="00C86FF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lang w:eastAsia="fr-FR"/>
              </w:rPr>
              <w:t>ARC-EN-C</w:t>
            </w:r>
          </w:p>
        </w:tc>
      </w:tr>
    </w:tbl>
    <w:p w:rsidR="00CD27A9" w:rsidRDefault="00CD27A9"/>
    <w:p w:rsidR="00C86FFB" w:rsidRPr="00C86FFB" w:rsidRDefault="00C86FFB" w:rsidP="00C86FFB">
      <w:pPr>
        <w:spacing w:after="0" w:line="383" w:lineRule="atLeast"/>
        <w:jc w:val="both"/>
        <w:rPr>
          <w:rFonts w:ascii="Arial" w:eastAsia="Times New Roman" w:hAnsi="Arial" w:cs="Arial"/>
          <w:color w:val="2F2F2F"/>
          <w:sz w:val="26"/>
          <w:szCs w:val="26"/>
          <w:lang w:eastAsia="fr-FR"/>
        </w:rPr>
      </w:pPr>
      <w:r w:rsidRPr="00C86FFB">
        <w:rPr>
          <w:rFonts w:ascii="Arial" w:eastAsia="Times New Roman" w:hAnsi="Arial" w:cs="Arial"/>
          <w:b/>
          <w:bCs/>
          <w:i/>
          <w:iCs/>
          <w:color w:val="2F2F2F"/>
          <w:sz w:val="28"/>
          <w:u w:val="single"/>
          <w:lang w:eastAsia="fr-FR"/>
        </w:rPr>
        <w:t>Article 2</w:t>
      </w:r>
      <w:r w:rsidRPr="00C86FFB">
        <w:rPr>
          <w:rFonts w:ascii="Arial" w:eastAsia="Times New Roman" w:hAnsi="Arial" w:cs="Arial"/>
          <w:color w:val="2F2F2F"/>
          <w:sz w:val="28"/>
          <w:lang w:eastAsia="fr-FR"/>
        </w:rPr>
        <w:t> </w:t>
      </w:r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: Dit que les résultats détaillés du recensement de vote sont annexés à la présente proclamation ;</w:t>
      </w:r>
    </w:p>
    <w:p w:rsidR="00C86FFB" w:rsidRDefault="00C86FFB" w:rsidP="00C86FFB">
      <w:pPr>
        <w:spacing w:after="0" w:line="383" w:lineRule="atLeast"/>
        <w:jc w:val="both"/>
        <w:rPr>
          <w:rFonts w:ascii="Arial" w:eastAsia="Times New Roman" w:hAnsi="Arial" w:cs="Arial"/>
          <w:color w:val="2F2F2F"/>
          <w:sz w:val="26"/>
          <w:szCs w:val="26"/>
          <w:lang w:eastAsia="fr-FR"/>
        </w:rPr>
      </w:pPr>
      <w:r w:rsidRPr="00C86FFB">
        <w:rPr>
          <w:rFonts w:ascii="Arial" w:eastAsia="Times New Roman" w:hAnsi="Arial" w:cs="Arial"/>
          <w:b/>
          <w:bCs/>
          <w:i/>
          <w:iCs/>
          <w:color w:val="2F2F2F"/>
          <w:sz w:val="28"/>
          <w:u w:val="single"/>
          <w:lang w:eastAsia="fr-FR"/>
        </w:rPr>
        <w:t>Article 3</w:t>
      </w:r>
      <w:r w:rsidRPr="00C86FFB">
        <w:rPr>
          <w:rFonts w:ascii="Arial" w:eastAsia="Times New Roman" w:hAnsi="Arial" w:cs="Arial"/>
          <w:color w:val="2F2F2F"/>
          <w:sz w:val="28"/>
          <w:lang w:eastAsia="fr-FR"/>
        </w:rPr>
        <w:t> </w:t>
      </w:r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: Ordonne la publication de la présente proclamation au Journal officiel de la République togolaise selon la procédure d’urgence.</w:t>
      </w:r>
    </w:p>
    <w:p w:rsidR="00C86FFB" w:rsidRDefault="00C86FFB" w:rsidP="00C86FFB">
      <w:pPr>
        <w:spacing w:after="0" w:line="383" w:lineRule="atLeast"/>
        <w:jc w:val="both"/>
        <w:rPr>
          <w:rFonts w:ascii="Arial" w:eastAsia="Times New Roman" w:hAnsi="Arial" w:cs="Arial"/>
          <w:color w:val="2F2F2F"/>
          <w:sz w:val="26"/>
          <w:szCs w:val="26"/>
          <w:lang w:eastAsia="fr-FR"/>
        </w:rPr>
      </w:pPr>
    </w:p>
    <w:p w:rsidR="00C86FFB" w:rsidRPr="00C86FFB" w:rsidRDefault="00C86FFB" w:rsidP="00C86FFB">
      <w:pPr>
        <w:spacing w:after="0" w:line="383" w:lineRule="atLeast"/>
        <w:jc w:val="both"/>
        <w:rPr>
          <w:rFonts w:ascii="Arial" w:eastAsia="Times New Roman" w:hAnsi="Arial" w:cs="Arial"/>
          <w:color w:val="2F2F2F"/>
          <w:sz w:val="26"/>
          <w:szCs w:val="26"/>
          <w:lang w:eastAsia="fr-FR"/>
        </w:rPr>
      </w:pPr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Délibérée par la Cour en sa séance du 12 août 2013 au cours de laquelle ont siégé : MM les Juges </w:t>
      </w:r>
      <w:proofErr w:type="spellStart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Aboudou</w:t>
      </w:r>
      <w:proofErr w:type="spellEnd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 ASSOUMA Président ;</w:t>
      </w:r>
      <w:r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 </w:t>
      </w:r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Mama-Sani ABOUDOU-SALAMI, </w:t>
      </w:r>
      <w:proofErr w:type="spellStart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Kouami</w:t>
      </w:r>
      <w:proofErr w:type="spellEnd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 AMADOS-DJOKO, Chef </w:t>
      </w:r>
      <w:proofErr w:type="spellStart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Améga</w:t>
      </w:r>
      <w:proofErr w:type="spellEnd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 Yao </w:t>
      </w:r>
      <w:proofErr w:type="spellStart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Adoboli</w:t>
      </w:r>
      <w:proofErr w:type="spellEnd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 GASSOU IV, Mme </w:t>
      </w:r>
      <w:proofErr w:type="spellStart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Ablanvi</w:t>
      </w:r>
      <w:proofErr w:type="spellEnd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 </w:t>
      </w:r>
      <w:proofErr w:type="spellStart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Mewa</w:t>
      </w:r>
      <w:proofErr w:type="spellEnd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 HOHOUETO, </w:t>
      </w:r>
      <w:proofErr w:type="spellStart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Mipamb</w:t>
      </w:r>
      <w:proofErr w:type="spellEnd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 NAHM-TCHOUGLI,</w:t>
      </w:r>
      <w:r w:rsidRPr="00C86FFB">
        <w:rPr>
          <w:rFonts w:ascii="Arial" w:eastAsia="Times New Roman" w:hAnsi="Arial" w:cs="Arial"/>
          <w:color w:val="2F2F2F"/>
          <w:sz w:val="28"/>
          <w:lang w:eastAsia="fr-FR"/>
        </w:rPr>
        <w:t> </w:t>
      </w:r>
      <w:proofErr w:type="spellStart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Arégba</w:t>
      </w:r>
      <w:proofErr w:type="spellEnd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 POLO et Koffi TAGBE.</w:t>
      </w:r>
    </w:p>
    <w:p w:rsidR="00C86FFB" w:rsidRPr="00C86FFB" w:rsidRDefault="00C86FFB" w:rsidP="00C86FFB">
      <w:pPr>
        <w:spacing w:after="0" w:line="383" w:lineRule="atLeast"/>
        <w:jc w:val="both"/>
        <w:rPr>
          <w:rFonts w:ascii="Arial" w:eastAsia="Times New Roman" w:hAnsi="Arial" w:cs="Arial"/>
          <w:color w:val="2F2F2F"/>
          <w:sz w:val="26"/>
          <w:szCs w:val="26"/>
          <w:lang w:eastAsia="fr-FR"/>
        </w:rPr>
      </w:pPr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Ont signé :</w:t>
      </w:r>
      <w:r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 </w:t>
      </w:r>
      <w:proofErr w:type="spellStart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Aboudou</w:t>
      </w:r>
      <w:proofErr w:type="spellEnd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 ASSOUMA, Président</w:t>
      </w:r>
    </w:p>
    <w:p w:rsidR="00C86FFB" w:rsidRPr="00C86FFB" w:rsidRDefault="00C86FFB" w:rsidP="00C86FFB">
      <w:pPr>
        <w:spacing w:after="0" w:line="383" w:lineRule="atLeast"/>
        <w:rPr>
          <w:rFonts w:ascii="Arial" w:eastAsia="Times New Roman" w:hAnsi="Arial" w:cs="Arial"/>
          <w:color w:val="2F2F2F"/>
          <w:sz w:val="26"/>
          <w:szCs w:val="26"/>
          <w:lang w:eastAsia="fr-FR"/>
        </w:rPr>
      </w:pPr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Mama-Sani ABOUDOU-SALAMI</w:t>
      </w:r>
      <w:r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, </w:t>
      </w:r>
      <w:r w:rsidRPr="00C86FFB">
        <w:rPr>
          <w:rFonts w:ascii="Arial" w:eastAsia="Times New Roman" w:hAnsi="Arial" w:cs="Arial"/>
          <w:color w:val="2F2F2F"/>
          <w:sz w:val="28"/>
          <w:lang w:eastAsia="fr-FR"/>
        </w:rPr>
        <w:t> </w:t>
      </w:r>
      <w:proofErr w:type="spellStart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Kouami</w:t>
      </w:r>
      <w:proofErr w:type="spellEnd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 AMADOS-DJOKO</w:t>
      </w:r>
      <w:r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, </w:t>
      </w:r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Chef </w:t>
      </w:r>
      <w:proofErr w:type="spellStart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Adoboli</w:t>
      </w:r>
      <w:proofErr w:type="spellEnd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 Yao GASSOU IV</w:t>
      </w:r>
      <w:r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, </w:t>
      </w:r>
      <w:r w:rsidRPr="00C86FFB">
        <w:rPr>
          <w:rFonts w:ascii="Arial" w:eastAsia="Times New Roman" w:hAnsi="Arial" w:cs="Arial"/>
          <w:color w:val="2F2F2F"/>
          <w:sz w:val="28"/>
          <w:lang w:eastAsia="fr-FR"/>
        </w:rPr>
        <w:t> </w:t>
      </w:r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Mme </w:t>
      </w:r>
      <w:proofErr w:type="spellStart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Ablanvi</w:t>
      </w:r>
      <w:proofErr w:type="spellEnd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 </w:t>
      </w:r>
      <w:proofErr w:type="spellStart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Mèwa</w:t>
      </w:r>
      <w:proofErr w:type="spellEnd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 HOHOUETO</w:t>
      </w:r>
      <w:r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, </w:t>
      </w:r>
      <w:proofErr w:type="spellStart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Mipamb</w:t>
      </w:r>
      <w:proofErr w:type="spellEnd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 NAHM-TCHOUGLI</w:t>
      </w:r>
      <w:r>
        <w:rPr>
          <w:rFonts w:ascii="Arial" w:eastAsia="Times New Roman" w:hAnsi="Arial" w:cs="Arial"/>
          <w:color w:val="2F2F2F"/>
          <w:sz w:val="28"/>
          <w:lang w:eastAsia="fr-FR"/>
        </w:rPr>
        <w:t xml:space="preserve">, </w:t>
      </w:r>
      <w:proofErr w:type="spellStart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Arégba</w:t>
      </w:r>
      <w:proofErr w:type="spellEnd"/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 POLO</w:t>
      </w:r>
      <w:r>
        <w:rPr>
          <w:rFonts w:ascii="Arial" w:eastAsia="Times New Roman" w:hAnsi="Arial" w:cs="Arial"/>
          <w:color w:val="2F2F2F"/>
          <w:sz w:val="28"/>
          <w:szCs w:val="28"/>
          <w:lang w:eastAsia="fr-FR"/>
        </w:rPr>
        <w:t xml:space="preserve"> </w:t>
      </w:r>
      <w:r w:rsidRPr="00C86FFB">
        <w:rPr>
          <w:rFonts w:ascii="Arial" w:eastAsia="Times New Roman" w:hAnsi="Arial" w:cs="Arial"/>
          <w:color w:val="2F2F2F"/>
          <w:sz w:val="28"/>
          <w:szCs w:val="28"/>
          <w:lang w:eastAsia="fr-FR"/>
        </w:rPr>
        <w:t>Koffi TAGBE.</w:t>
      </w:r>
    </w:p>
    <w:p w:rsidR="00C86FFB" w:rsidRDefault="00C86FFB"/>
    <w:sectPr w:rsidR="00C86FFB" w:rsidSect="00C86FFB">
      <w:pgSz w:w="11906" w:h="16838"/>
      <w:pgMar w:top="19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CA7" w:rsidRDefault="009D7CA7" w:rsidP="00C86FFB">
      <w:pPr>
        <w:spacing w:after="0" w:line="240" w:lineRule="auto"/>
      </w:pPr>
      <w:r>
        <w:separator/>
      </w:r>
    </w:p>
  </w:endnote>
  <w:endnote w:type="continuationSeparator" w:id="0">
    <w:p w:rsidR="009D7CA7" w:rsidRDefault="009D7CA7" w:rsidP="00C8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CA7" w:rsidRDefault="009D7CA7" w:rsidP="00C86FFB">
      <w:pPr>
        <w:spacing w:after="0" w:line="240" w:lineRule="auto"/>
      </w:pPr>
      <w:r>
        <w:separator/>
      </w:r>
    </w:p>
  </w:footnote>
  <w:footnote w:type="continuationSeparator" w:id="0">
    <w:p w:rsidR="009D7CA7" w:rsidRDefault="009D7CA7" w:rsidP="00C86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FB"/>
    <w:rsid w:val="009D7CA7"/>
    <w:rsid w:val="00C86FFB"/>
    <w:rsid w:val="00CD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A9"/>
  </w:style>
  <w:style w:type="paragraph" w:styleId="Titre2">
    <w:name w:val="heading 2"/>
    <w:basedOn w:val="Normal"/>
    <w:link w:val="Titre2Car"/>
    <w:uiPriority w:val="9"/>
    <w:qFormat/>
    <w:rsid w:val="00C86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86FF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C86FFB"/>
    <w:rPr>
      <w:b/>
      <w:bCs/>
    </w:rPr>
  </w:style>
  <w:style w:type="paragraph" w:styleId="Paragraphedeliste">
    <w:name w:val="List Paragraph"/>
    <w:basedOn w:val="Normal"/>
    <w:uiPriority w:val="34"/>
    <w:qFormat/>
    <w:rsid w:val="00C8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8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6FFB"/>
  </w:style>
  <w:style w:type="paragraph" w:styleId="Pieddepage">
    <w:name w:val="footer"/>
    <w:basedOn w:val="Normal"/>
    <w:link w:val="PieddepageCar"/>
    <w:uiPriority w:val="99"/>
    <w:semiHidden/>
    <w:unhideWhenUsed/>
    <w:rsid w:val="00C8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6FFB"/>
  </w:style>
  <w:style w:type="character" w:styleId="Lienhypertexte">
    <w:name w:val="Hyperlink"/>
    <w:basedOn w:val="Policepardfaut"/>
    <w:uiPriority w:val="99"/>
    <w:semiHidden/>
    <w:unhideWhenUsed/>
    <w:rsid w:val="00C86FFB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C86FFB"/>
  </w:style>
  <w:style w:type="paragraph" w:styleId="NormalWeb">
    <w:name w:val="Normal (Web)"/>
    <w:basedOn w:val="Normal"/>
    <w:uiPriority w:val="99"/>
    <w:semiHidden/>
    <w:unhideWhenUsed/>
    <w:rsid w:val="00C8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8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86FF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86FF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312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1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8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urconstitutionnelle.tg/cour/?p=188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courconstitutionnelle.tg/cour/?attachment_id=188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1847</Words>
  <Characters>10162</Characters>
  <Application>Microsoft Office Word</Application>
  <DocSecurity>0</DocSecurity>
  <Lines>84</Lines>
  <Paragraphs>23</Paragraphs>
  <ScaleCrop>false</ScaleCrop>
  <Company/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CABINET3</dc:creator>
  <cp:lastModifiedBy>CABINET3</cp:lastModifiedBy>
  <cp:revision>1</cp:revision>
  <dcterms:created xsi:type="dcterms:W3CDTF">2016-02-15T17:00:00Z</dcterms:created>
  <dcterms:modified xsi:type="dcterms:W3CDTF">2016-02-15T17:06:00Z</dcterms:modified>
</cp:coreProperties>
</file>