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4"/>
          <w:szCs w:val="24"/>
          <w:lang/>
        </w:rPr>
      </w:pPr>
      <w:r>
        <w:rPr>
          <w:rFonts w:ascii="ial-BoldMT" w:eastAsia="Times New Roman" w:hAnsi="ial-BoldMT" w:cs="ial-BoldMT"/>
          <w:color w:val="000000"/>
          <w:sz w:val="24"/>
          <w:szCs w:val="24"/>
          <w:lang/>
        </w:rPr>
        <w:t>Thérapie orthopédique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Au cours des années 1978-1985, Robert O. Becker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4"/>
          <w:szCs w:val="24"/>
          <w:lang/>
        </w:rPr>
      </w:pPr>
      <w:r>
        <w:rPr>
          <w:rFonts w:ascii="ialMT" w:eastAsia="Times New Roman" w:hAnsi="ialMT" w:cs="ialMT"/>
          <w:color w:val="000000"/>
          <w:sz w:val="14"/>
          <w:szCs w:val="24"/>
          <w:lang/>
        </w:rPr>
        <w:t>3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un chirurgien orthopédiste américain,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ses associés entreprirent des recherches sur l'utilisation des ions d'argent en thérapie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orthopédique.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Quelques années plus tôt, ils avaient étudié l'action in vitro de l'argent </w:t>
      </w:r>
      <w:proofErr w:type="spellStart"/>
      <w:r>
        <w:rPr>
          <w:rFonts w:ascii="ialMT" w:eastAsia="Times New Roman" w:hAnsi="ialMT" w:cs="ialMT"/>
          <w:color w:val="000000"/>
          <w:sz w:val="24"/>
          <w:szCs w:val="24"/>
          <w:lang/>
        </w:rPr>
        <w:t>electrocolloïdal</w:t>
      </w:r>
      <w:proofErr w:type="spellEnd"/>
      <w:r>
        <w:rPr>
          <w:rFonts w:ascii="ialMT" w:eastAsia="Times New Roman" w:hAnsi="ialMT" w:cs="ialMT"/>
          <w:color w:val="000000"/>
          <w:sz w:val="24"/>
          <w:szCs w:val="24"/>
          <w:lang/>
        </w:rPr>
        <w:t>.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Leurs expériences démontrèrent que le pôle positif d'une électrode d'argent dans un circuit de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faible courant (de 100 à 200 </w:t>
      </w:r>
      <w:proofErr w:type="spellStart"/>
      <w:r>
        <w:rPr>
          <w:rFonts w:ascii="ialMT" w:eastAsia="Times New Roman" w:hAnsi="ialMT" w:cs="ialMT"/>
          <w:color w:val="000000"/>
          <w:sz w:val="24"/>
          <w:szCs w:val="24"/>
          <w:lang/>
        </w:rPr>
        <w:t>nanoampères</w:t>
      </w:r>
      <w:proofErr w:type="spellEnd"/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 par centimètre d'électrode) tuait tous les types de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bactéries dans un rayon de 12,5 mm.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Dans un premier article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4"/>
          <w:szCs w:val="24"/>
          <w:lang/>
        </w:rPr>
      </w:pPr>
      <w:r>
        <w:rPr>
          <w:rFonts w:ascii="ialMT" w:eastAsia="Times New Roman" w:hAnsi="ialMT" w:cs="ialMT"/>
          <w:color w:val="000000"/>
          <w:sz w:val="14"/>
          <w:szCs w:val="24"/>
          <w:lang/>
        </w:rPr>
        <w:t>4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, il rapporte l'action de l'argent sur seize micro-organismes :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diverses souches de staphylocoques et de streptocoques, </w:t>
      </w: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 xml:space="preserve">E. coli, </w:t>
      </w:r>
      <w:proofErr w:type="spellStart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Pseudomonas</w:t>
      </w:r>
      <w:proofErr w:type="spellEnd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aeruginosa</w:t>
      </w:r>
      <w:proofErr w:type="spellEnd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,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proofErr w:type="spellStart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Serratia</w:t>
      </w:r>
      <w:proofErr w:type="spellEnd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Proteus</w:t>
      </w:r>
      <w:proofErr w:type="spellEnd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 xml:space="preserve"> mirabilis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et </w:t>
      </w:r>
      <w:proofErr w:type="spellStart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Providencia</w:t>
      </w:r>
      <w:proofErr w:type="spellEnd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stuartii</w:t>
      </w:r>
      <w:proofErr w:type="spellEnd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 xml:space="preserve">.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>Les concentrations inhibitrices et bactéricides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minimum se sont révélées extrêmement faibles. Tous les organismes furent inhibés à une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concentration de 1,25 </w:t>
      </w:r>
      <w:proofErr w:type="spellStart"/>
      <w:r>
        <w:rPr>
          <w:rFonts w:ascii="ialMT" w:eastAsia="Times New Roman" w:hAnsi="ialMT" w:cs="ialMT"/>
          <w:color w:val="000000"/>
          <w:sz w:val="24"/>
          <w:szCs w:val="24"/>
          <w:lang/>
        </w:rPr>
        <w:t>mcg</w:t>
      </w:r>
      <w:proofErr w:type="spellEnd"/>
      <w:r>
        <w:rPr>
          <w:rFonts w:ascii="ialMT" w:eastAsia="Times New Roman" w:hAnsi="ialMT" w:cs="ialMT"/>
          <w:color w:val="000000"/>
          <w:sz w:val="24"/>
          <w:szCs w:val="24"/>
          <w:lang/>
        </w:rPr>
        <w:t>/ml ou moins d'argent colloïdal et tués à une concentration de 10,05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proofErr w:type="spellStart"/>
      <w:r>
        <w:rPr>
          <w:rFonts w:ascii="ialMT" w:eastAsia="Times New Roman" w:hAnsi="ialMT" w:cs="ialMT"/>
          <w:color w:val="000000"/>
          <w:sz w:val="24"/>
          <w:szCs w:val="24"/>
          <w:lang/>
        </w:rPr>
        <w:t>mcg</w:t>
      </w:r>
      <w:proofErr w:type="spellEnd"/>
      <w:r>
        <w:rPr>
          <w:rFonts w:ascii="ialMT" w:eastAsia="Times New Roman" w:hAnsi="ialMT" w:cs="ialMT"/>
          <w:color w:val="000000"/>
          <w:sz w:val="24"/>
          <w:szCs w:val="24"/>
          <w:lang/>
        </w:rPr>
        <w:t>/ml ou moins (soit respectivement 1,25 ppm et 10,05 ppm). Ces concentrations étaient de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à cent fois inférieures à celles qui étaient nécessaires avec le sulfadiazine argentique. Ils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étudièrent également l'effet de cette solution sur des cellules de mammifères (souris) et ne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constatèrent aucun effet négatif.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Dans un second article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4"/>
          <w:szCs w:val="24"/>
          <w:lang/>
        </w:rPr>
      </w:pPr>
      <w:r>
        <w:rPr>
          <w:rFonts w:ascii="ialMT" w:eastAsia="Times New Roman" w:hAnsi="ialMT" w:cs="ialMT"/>
          <w:color w:val="000000"/>
          <w:sz w:val="14"/>
          <w:szCs w:val="24"/>
          <w:lang/>
        </w:rPr>
        <w:t>3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, l'équipe du Dr Becker rapporte les résultats d'expériences effectuées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sur des levures. Plusieurs espèces de </w:t>
      </w: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 xml:space="preserve">Candida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et une espèce de </w:t>
      </w:r>
      <w:proofErr w:type="spellStart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Torulopsis</w:t>
      </w:r>
      <w:proofErr w:type="spellEnd"/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 xml:space="preserve">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>furent inhibées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à de très faibles concentrations du produit (de 0,5 à 4,7 </w:t>
      </w:r>
      <w:proofErr w:type="spellStart"/>
      <w:r>
        <w:rPr>
          <w:rFonts w:ascii="ialMT" w:eastAsia="Times New Roman" w:hAnsi="ialMT" w:cs="ialMT"/>
          <w:color w:val="000000"/>
          <w:sz w:val="24"/>
          <w:szCs w:val="24"/>
          <w:lang/>
        </w:rPr>
        <w:t>mcg</w:t>
      </w:r>
      <w:proofErr w:type="spellEnd"/>
      <w:r>
        <w:rPr>
          <w:rFonts w:ascii="ialMT" w:eastAsia="Times New Roman" w:hAnsi="ialMT" w:cs="ialMT"/>
          <w:color w:val="000000"/>
          <w:sz w:val="24"/>
          <w:szCs w:val="24"/>
          <w:lang/>
        </w:rPr>
        <w:t>/ml, soit 0,5 à 4,7 ppm, selon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espèces) et tuées à des concentrations variant de 1,9 </w:t>
      </w:r>
      <w:proofErr w:type="spellStart"/>
      <w:r>
        <w:rPr>
          <w:rFonts w:ascii="ialMT" w:eastAsia="Times New Roman" w:hAnsi="ialMT" w:cs="ialMT"/>
          <w:color w:val="000000"/>
          <w:sz w:val="24"/>
          <w:szCs w:val="24"/>
          <w:lang/>
        </w:rPr>
        <w:t>mcg</w:t>
      </w:r>
      <w:proofErr w:type="spellEnd"/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/ml à plus de 15 </w:t>
      </w:r>
      <w:proofErr w:type="spellStart"/>
      <w:r>
        <w:rPr>
          <w:rFonts w:ascii="ialMT" w:eastAsia="Times New Roman" w:hAnsi="ialMT" w:cs="ialMT"/>
          <w:color w:val="000000"/>
          <w:sz w:val="24"/>
          <w:szCs w:val="24"/>
          <w:lang/>
        </w:rPr>
        <w:t>mcg</w:t>
      </w:r>
      <w:proofErr w:type="spellEnd"/>
      <w:r>
        <w:rPr>
          <w:rFonts w:ascii="ialMT" w:eastAsia="Times New Roman" w:hAnsi="ialMT" w:cs="ialMT"/>
          <w:color w:val="000000"/>
          <w:sz w:val="24"/>
          <w:szCs w:val="24"/>
          <w:lang/>
        </w:rPr>
        <w:t>/ml selon les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espèces (1,9 à plus de 15 ppm). Ces recherches ont aussi montré que les ions d'argent générés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électriquement étaient plus efficaces contre les levures que le sulfadiazine argentique et le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nitrate d'argent.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Les capacités de l'argent allaient encore bien au-delà de cette action germicide. Les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travaux du Dr Becker ont montré que l'argent permettait aux os fracturés ou écrasés de se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lastRenderedPageBreak/>
        <w:t>régénérer plus rapidement et plus complètement qu'avec tous les autres traitements utilisés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jusqu'ici. Il apparut que l'argent stimulait aussi la régénération des tissus tout en empêchant les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plaies de s'infecter.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Des blessures ouvertes furent traitées au moyen d'un tissu en nylon imprégné d'argent et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trempé dans une solution saline puis chargé avec un potentiel de 0,9 volt (le Dr Becker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aperçut qu'un voltage supérieur entraînait l'électrolyse des tissus). Cette technique permit au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Becker d'obtenir une guérison des os et des tissus adjacents dans 75 cas recensés. Il l'utilisa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ensuite pour traiter les blessures cutanées graves.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Dans son important ouvrage, </w:t>
      </w: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 xml:space="preserve">The Body Electric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>(1985), il rapporte les résultats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spectaculaires obtenus avec la thérapie de l'argent dans un cas de fracture de la jambe (tibia et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péroné). Cette fracture refusait de guérir depuis dix-huit mois et de plus, la jambe était infectée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cinq types de bactéries qui n'avaient pas répondu aux antibiotiques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4"/>
          <w:szCs w:val="24"/>
          <w:lang/>
        </w:rPr>
      </w:pPr>
      <w:r>
        <w:rPr>
          <w:rFonts w:ascii="ialMT" w:eastAsia="Times New Roman" w:hAnsi="ialMT" w:cs="ialMT"/>
          <w:color w:val="000000"/>
          <w:sz w:val="14"/>
          <w:szCs w:val="24"/>
          <w:lang/>
        </w:rPr>
        <w:t>6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. En désespoir de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cause, avant de procéder à l'amputation, le Dr Becker traita la jambe avec des ions d'argent :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débridé la blessure, enlevé le tissu mort et les fragments d'os qui étaient morts ou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extrêmement infectés. Après cela, il ne restait plus grand-chose ! Une tranchée béante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étendait pratiquement du genou à la cheville. Dans la salle d'opération, nous avons imbibé un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grand morceau de nylon d'argent dans une solution saline et nous l'avons étalé sur la blessure.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Nous avons maintenu ce tissu en place en bourrant avec de la gaze trempée dans la solution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sel et nous avons emballé la jambe. Puis nous avons branché la pile... [Au bout d'environ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deux semaines de ce traitement] toutes nos cultures bactériennes étaient stériles ; les cinq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types de bactéries qui infestaient la blessure étaient tous morts. Le tissu de cicatrisation se</w:t>
      </w:r>
    </w:p>
    <w:p w:rsidR="00644E57" w:rsidRDefault="00644E57" w:rsidP="00644E57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6"/>
          <w:szCs w:val="24"/>
          <w:lang/>
        </w:rPr>
      </w:pPr>
      <w:r>
        <w:rPr>
          <w:rFonts w:ascii="ialMT" w:eastAsia="Times New Roman" w:hAnsi="ialMT" w:cs="ialMT"/>
          <w:color w:val="000000"/>
          <w:sz w:val="16"/>
          <w:szCs w:val="24"/>
          <w:lang/>
        </w:rPr>
        <w:t>14/88</w:t>
      </w:r>
    </w:p>
    <w:p w:rsidR="009E0AFF" w:rsidRDefault="009E0AFF"/>
    <w:p w:rsidR="0008475F" w:rsidRDefault="0008475F"/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développait et commençait à recouvrir l'os... La peau commençait aussi à repousser et nous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avons pu abandonner notre projet de greffes. J'ai décidé de faire une radio pour voir l'étendue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des dégâts au niveau de l'os. En examinant le cliché, c'est à peine si j'en croyais mes yeux. On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lastRenderedPageBreak/>
        <w:t>pouvait voir clairement que l'os était en train de repousser !... J'ai ôté le plâtre et j'ai constaté en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palpant la jambe que les morceaux étaient à présent tous ressoudés.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Le mécanisme par lequel les ions d'argent régénèrent les tissus a été étudié par le Dr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Becker pendant plus de dix ans, sur des centaines de cas. Il croit pouvoir discerner trois étapes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successives :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homa" w:eastAsia="Times New Roman" w:hAnsi="homa" w:cs="homa"/>
          <w:color w:val="000000"/>
          <w:sz w:val="24"/>
          <w:szCs w:val="24"/>
          <w:lang/>
        </w:rPr>
        <w:t xml:space="preserve">-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>Inactivation des bactéries ou des mycobactéries présentes dans la blessure (de 20 à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30 minutes), suite à l'action chimique d'ions d'argent libres, extrêmement actifs.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homa" w:eastAsia="Times New Roman" w:hAnsi="homa" w:cs="homa"/>
          <w:color w:val="000000"/>
          <w:sz w:val="24"/>
          <w:szCs w:val="24"/>
          <w:lang/>
        </w:rPr>
        <w:t xml:space="preserve">-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>Action de l'argent sur les fibroblastes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4"/>
          <w:szCs w:val="24"/>
          <w:lang/>
        </w:rPr>
      </w:pPr>
      <w:r>
        <w:rPr>
          <w:rFonts w:ascii="ialMT" w:eastAsia="Times New Roman" w:hAnsi="ialMT" w:cs="ialMT"/>
          <w:color w:val="000000"/>
          <w:sz w:val="14"/>
          <w:szCs w:val="24"/>
          <w:lang/>
        </w:rPr>
        <w:t>7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qui les fait repasser à l'état embryonnaire, celui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de cellules-souches, composantes universelles dont le rôle consiste à produire de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nouveaux tissus.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homa" w:eastAsia="Times New Roman" w:hAnsi="homa" w:cs="homa"/>
          <w:color w:val="000000"/>
          <w:sz w:val="24"/>
          <w:szCs w:val="24"/>
          <w:lang/>
        </w:rPr>
        <w:t xml:space="preserve">-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>Les ions d'argent forment un complexe avec les cellules vivantes autour de la blessure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pour produire des cellules-souches immédiatement convertibles. Le résultat net de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cette conversion est que les cellules-souches fournissent toutes les composantes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nécessaires à la restauration complète de toutes les structures anatomiques.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Le Dr Becker dit qu'aucun autre traitement connu ne permet d'obtenir des cellules embryonnaires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(cellules-souches) en nombre suffisant pour produire une véritable régénération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des tissus endommagés ou détruits chez les humains et chez les animaux. Cela indique, selon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lui, qu'il existe également un potentiel pour la régénération d'organes internes (</w:t>
      </w:r>
      <w:proofErr w:type="spellStart"/>
      <w:r>
        <w:rPr>
          <w:rFonts w:ascii="ialMT" w:eastAsia="Times New Roman" w:hAnsi="ialMT" w:cs="ialMT"/>
          <w:color w:val="000000"/>
          <w:sz w:val="24"/>
          <w:szCs w:val="24"/>
          <w:lang/>
        </w:rPr>
        <w:t>cTmur</w:t>
      </w:r>
      <w:proofErr w:type="spellEnd"/>
      <w:r>
        <w:rPr>
          <w:rFonts w:ascii="ialMT" w:eastAsia="Times New Roman" w:hAnsi="ialMT" w:cs="ialMT"/>
          <w:color w:val="000000"/>
          <w:sz w:val="24"/>
          <w:szCs w:val="24"/>
          <w:lang/>
        </w:rPr>
        <w:t>, cerveau et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moelle épinière).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En conclusion de ces études, le Dr Becker dit : </w:t>
      </w: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[Nous avons] redécouvert le fait que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l'argent tuait les bactéries, ce qui était connu depuis des siècles... II tue même les souches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résistantes aux antibiotiques et est aussi efficace contre les mycoses. Il guérit les infections les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plus tenaces provoquées par toutes sortes de bactéries et stimule la cicatrisation de la peau et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d'autres tissus mous.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BoldMT" w:eastAsia="Times New Roman" w:hAnsi="ial-BoldMT" w:cs="ial-BoldMT"/>
          <w:color w:val="000000"/>
          <w:sz w:val="24"/>
          <w:szCs w:val="24"/>
          <w:lang/>
        </w:rPr>
      </w:pPr>
      <w:r>
        <w:rPr>
          <w:rFonts w:ascii="ial-BoldMT" w:eastAsia="Times New Roman" w:hAnsi="ial-BoldMT" w:cs="ial-BoldMT"/>
          <w:color w:val="000000"/>
          <w:sz w:val="24"/>
          <w:szCs w:val="24"/>
          <w:lang/>
        </w:rPr>
        <w:t>3. Action sur les cellules cancéreuses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0"/>
          <w:szCs w:val="24"/>
          <w:lang/>
        </w:rPr>
        <w:t xml:space="preserve">¦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Dans les années 70 un radiologue de Stockholm, le Dr </w:t>
      </w:r>
      <w:proofErr w:type="spellStart"/>
      <w:r>
        <w:rPr>
          <w:rFonts w:ascii="ialMT" w:eastAsia="Times New Roman" w:hAnsi="ialMT" w:cs="ialMT"/>
          <w:color w:val="000000"/>
          <w:sz w:val="24"/>
          <w:szCs w:val="24"/>
          <w:lang/>
        </w:rPr>
        <w:t>Björn</w:t>
      </w:r>
      <w:proofErr w:type="spellEnd"/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ialMT" w:eastAsia="Times New Roman" w:hAnsi="ialMT" w:cs="ialMT"/>
          <w:color w:val="000000"/>
          <w:sz w:val="24"/>
          <w:szCs w:val="24"/>
          <w:lang/>
        </w:rPr>
        <w:t>Nordenström</w:t>
      </w:r>
      <w:proofErr w:type="spellEnd"/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 a démontré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l'action de l'argent sur les tumeurs cancéreuses. Il fit passer un courant électrique continu à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travers des aiguilles en argent insérées dans de grosses tumeurs et constata que cette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méthode permettait de réduire la masse de ces tumeurs.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0"/>
          <w:szCs w:val="24"/>
          <w:lang/>
        </w:rPr>
        <w:t xml:space="preserve">¦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>L'action de l'argent sur les cellules cancéreuses fut confirmée par le Dr Becker en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1979. Après avoir constaté que l'ion d'argent produit électriquement dédifférenciait les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fibroblastes humains normaux, le Dr Becker s'est demandé si le même phénomène se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reproduirait sur des cellules humaines cancéreuses. En étudiant les cellules de fibrosarcomes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malins (fibroblastes cancéreux), il constata que leur mitose (division) galopante pouvait être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lastRenderedPageBreak/>
        <w:t>stoppée par les ions d'argent injectés électriquement. Il remarqua également qu'un courant de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10 microampères stimulait la croissance des cellules cancéreuses. Mais en associant un niveau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de courant approprié à la diffusion d'ions d'argent, il se produisait une dédifférenciation des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cellules cancéreuses (c'est-à-dire qu'elles cessaient d'être cancéreuses).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Le Dr Becker rapporte aussi le cas suivant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4"/>
          <w:szCs w:val="24"/>
          <w:lang/>
        </w:rPr>
      </w:pPr>
      <w:r>
        <w:rPr>
          <w:rFonts w:ascii="ialMT" w:eastAsia="Times New Roman" w:hAnsi="ialMT" w:cs="ialMT"/>
          <w:color w:val="000000"/>
          <w:sz w:val="14"/>
          <w:szCs w:val="24"/>
          <w:lang/>
        </w:rPr>
        <w:t>8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: </w:t>
      </w: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Un de mes malades souffrait d'une grave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infection osseuse chronique et avait un cancer associé dans cette blessure. Il refusa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l'amputation... et demanda à ce que son infection soit traitée par la technique de l'argent. Au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bout de trois mois l'infection était enrayée et les cellules cancéreuses de la blessure semblaient</w:t>
      </w:r>
    </w:p>
    <w:p w:rsidR="0008475F" w:rsidRDefault="0008475F" w:rsidP="0008475F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6"/>
          <w:szCs w:val="24"/>
          <w:lang/>
        </w:rPr>
      </w:pPr>
      <w:r>
        <w:rPr>
          <w:rFonts w:ascii="ialMT" w:eastAsia="Times New Roman" w:hAnsi="ialMT" w:cs="ialMT"/>
          <w:color w:val="000000"/>
          <w:sz w:val="16"/>
          <w:szCs w:val="24"/>
          <w:lang/>
        </w:rPr>
        <w:t>15/88</w:t>
      </w:r>
    </w:p>
    <w:p w:rsidR="0008475F" w:rsidRDefault="0008475F"/>
    <w:p w:rsidR="00C90381" w:rsidRDefault="00C90381"/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redevenues normales. La dernière fois que j'ai eu de ses nouvelles, huit ans après le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traitement, il était toujours bien portant.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Il faut bien voir qu'il ne s'agit pas simplement d'un effet électrique, mais de l'action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combinée du voltage électrique et des ions d'argent produits électriquement. C'est un traitement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électrochimique.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Mais ces découvertes prometteuses ne furent pas exploitées plus avant. En effet, en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janvier 1980, essentiellement pour des raisons politiques, le Dr Becker fut privé de ses crédits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de recherche et contraint de fermer son laboratoire.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0"/>
          <w:szCs w:val="24"/>
          <w:lang/>
        </w:rPr>
        <w:t xml:space="preserve">¦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>Le Dr Robert Brooks (Nouvelle-Zélande) rapporte que des chercheurs étudiant les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effets des métaux sur les cellules cancéreuses découvrirent que les composés d'argent étaient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"potentiellement" cytotoxiques vis-à-vis du mélanome B16 in vitro et démontraient une bonne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activité vis-à-vis... de la leucémie chez les souris. Les complexes d'argent... étaient aussi actifs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contre... le sarcome à cellules réticulaires.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4"/>
          <w:szCs w:val="24"/>
          <w:lang/>
        </w:rPr>
      </w:pPr>
      <w:r>
        <w:rPr>
          <w:rFonts w:ascii="ialMT" w:eastAsia="Times New Roman" w:hAnsi="ialMT" w:cs="ialMT"/>
          <w:color w:val="000000"/>
          <w:sz w:val="14"/>
          <w:szCs w:val="24"/>
          <w:lang/>
        </w:rPr>
        <w:t>9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0"/>
          <w:szCs w:val="24"/>
          <w:lang/>
        </w:rPr>
        <w:t xml:space="preserve">¦ </w:t>
      </w:r>
      <w:r>
        <w:rPr>
          <w:rFonts w:ascii="ialMT" w:eastAsia="Times New Roman" w:hAnsi="ialMT" w:cs="ialMT"/>
          <w:color w:val="000000"/>
          <w:sz w:val="24"/>
          <w:szCs w:val="24"/>
          <w:lang/>
        </w:rPr>
        <w:t>Le Dr Gary Smith, qui fait des recherches sur le cancer, dit que d'une manière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>générale la réussite d'un traitement anticancéreux dépend de l'argent présent dans l'organisme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MT" w:eastAsia="Times New Roman" w:hAnsi="ialMT" w:cs="ialMT"/>
          <w:color w:val="000000"/>
          <w:sz w:val="24"/>
          <w:szCs w:val="24"/>
          <w:lang/>
        </w:rPr>
        <w:t xml:space="preserve">et que son échec est la conséquence d'un manque d'argent : </w:t>
      </w: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Quand l'argent est présent, les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cellules cancéreuses se dédifférencient et l'organisme se rétablit. Quand le taux d'argent est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nul, le cancer continue de se développer parce que les cellules ne peuvent pas se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t>dédifférencier. Je soupçonne qu'une carence en argent pourrait être l'une des raisons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24"/>
          <w:szCs w:val="24"/>
          <w:lang/>
        </w:rPr>
      </w:pPr>
      <w:r>
        <w:rPr>
          <w:rFonts w:ascii="ial-ItalicMT" w:eastAsia="Times New Roman" w:hAnsi="ial-ItalicMT" w:cs="ial-ItalicMT"/>
          <w:color w:val="000000"/>
          <w:sz w:val="24"/>
          <w:szCs w:val="24"/>
          <w:lang/>
        </w:rPr>
        <w:lastRenderedPageBreak/>
        <w:t>principales de l'existence du cancer et de la vitesse à laquelle il se répand.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4"/>
          <w:szCs w:val="24"/>
          <w:lang/>
        </w:rPr>
      </w:pPr>
      <w:r>
        <w:rPr>
          <w:rFonts w:ascii="ialMT" w:eastAsia="Times New Roman" w:hAnsi="ialMT" w:cs="ialMT"/>
          <w:color w:val="000000"/>
          <w:sz w:val="14"/>
          <w:szCs w:val="24"/>
          <w:lang/>
        </w:rPr>
        <w:t>10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>____________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1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Margraf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H., et </w:t>
      </w:r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al.,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Antibacterial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Efficacy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of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Colloidal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Silver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[Efficacité antibactérienne d'un argent colloïdal], </w:t>
      </w:r>
      <w:proofErr w:type="spellStart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Surgical</w:t>
      </w:r>
      <w:proofErr w:type="spellEnd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 Forum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>(17), 1996, pp. 76-78.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2 Columbia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University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,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College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of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Physicians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and Surgeons, New York.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3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Upstate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Medical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Center, Université de Syracuse, New York.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4 R.O. Becker, et </w:t>
      </w:r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al,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Electrically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Generated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Silver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Ions: Quantitative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Effects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on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Bacterial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and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Mammalian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Cells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[Ions d'argent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-ItalicMT" w:eastAsia="Times New Roman" w:hAnsi="ial-ItalicMT" w:cs="ial-Italic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générés électriquement : effets quantitatifs sur les cellules des bactéries et des mammifères], </w:t>
      </w:r>
      <w:proofErr w:type="spellStart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Antimicrobial</w:t>
      </w:r>
      <w:proofErr w:type="spellEnd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 Agents and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proofErr w:type="spellStart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Chemotherapy</w:t>
      </w:r>
      <w:proofErr w:type="spellEnd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, </w:t>
      </w:r>
      <w:r>
        <w:rPr>
          <w:rFonts w:ascii="ialMT" w:eastAsia="Times New Roman" w:hAnsi="ialMT" w:cs="ialMT"/>
          <w:color w:val="000000"/>
          <w:sz w:val="18"/>
          <w:szCs w:val="24"/>
          <w:lang/>
        </w:rPr>
        <w:t>Février 1976, pp. 357-358.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5 R.O. Becker, et </w:t>
      </w:r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al,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Antifungal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Properties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of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Electrically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Generated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Metallic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 Ions [Propriétés antifongiques des ions métalliques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générés électriquement], </w:t>
      </w:r>
      <w:proofErr w:type="spellStart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Antimicrobial</w:t>
      </w:r>
      <w:proofErr w:type="spellEnd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 Agents and </w:t>
      </w:r>
      <w:proofErr w:type="spellStart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Chemotherapy</w:t>
      </w:r>
      <w:proofErr w:type="spellEnd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, </w:t>
      </w:r>
      <w:r>
        <w:rPr>
          <w:rFonts w:ascii="ialMT" w:eastAsia="Times New Roman" w:hAnsi="ialMT" w:cs="ialMT"/>
          <w:color w:val="000000"/>
          <w:sz w:val="18"/>
          <w:szCs w:val="24"/>
          <w:lang/>
        </w:rPr>
        <w:t>Novembre 1976, pp. 856-860.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>6 L'absence d'un système circulatoire adéquat dans les os rend inefficaces les antibiotiques (qui circulent dans le sang) pour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>le traitement des infections osseuses.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>7 Cellules jeunes, peu différenciées, précurseurs du tissu conjonctif.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8 </w:t>
      </w:r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Cross-</w:t>
      </w:r>
      <w:proofErr w:type="spellStart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Currents</w:t>
      </w:r>
      <w:proofErr w:type="spellEnd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, </w:t>
      </w:r>
      <w:r>
        <w:rPr>
          <w:rFonts w:ascii="ialMT" w:eastAsia="Times New Roman" w:hAnsi="ialMT" w:cs="ialMT"/>
          <w:color w:val="000000"/>
          <w:sz w:val="18"/>
          <w:szCs w:val="24"/>
          <w:lang/>
        </w:rPr>
        <w:t>p. 165.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9 </w:t>
      </w:r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Noble </w:t>
      </w:r>
      <w:proofErr w:type="spellStart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Metals</w:t>
      </w:r>
      <w:proofErr w:type="spellEnd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 and </w:t>
      </w:r>
      <w:proofErr w:type="spellStart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Biological</w:t>
      </w:r>
      <w:proofErr w:type="spellEnd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 Systems, </w:t>
      </w:r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CRC </w:t>
      </w:r>
      <w:proofErr w:type="spellStart"/>
      <w:r>
        <w:rPr>
          <w:rFonts w:ascii="ialMT" w:eastAsia="Times New Roman" w:hAnsi="ialMT" w:cs="ialMT"/>
          <w:color w:val="000000"/>
          <w:sz w:val="18"/>
          <w:szCs w:val="24"/>
          <w:lang/>
        </w:rPr>
        <w:t>Press</w:t>
      </w:r>
      <w:proofErr w:type="spellEnd"/>
      <w:r>
        <w:rPr>
          <w:rFonts w:ascii="ialMT" w:eastAsia="Times New Roman" w:hAnsi="ialMT" w:cs="ialMT"/>
          <w:color w:val="000000"/>
          <w:sz w:val="18"/>
          <w:szCs w:val="24"/>
          <w:lang/>
        </w:rPr>
        <w:t>, 1992.</w:t>
      </w:r>
    </w:p>
    <w:p w:rsidR="00C90381" w:rsidRDefault="00C90381" w:rsidP="00C90381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color w:val="000000"/>
          <w:sz w:val="18"/>
          <w:szCs w:val="24"/>
          <w:lang/>
        </w:rPr>
      </w:pPr>
      <w:r>
        <w:rPr>
          <w:rFonts w:ascii="ialMT" w:eastAsia="Times New Roman" w:hAnsi="ialMT" w:cs="ialMT"/>
          <w:color w:val="000000"/>
          <w:sz w:val="18"/>
          <w:szCs w:val="24"/>
          <w:lang/>
        </w:rPr>
        <w:t xml:space="preserve">10 Cité dans </w:t>
      </w:r>
      <w:proofErr w:type="spellStart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Colloidal</w:t>
      </w:r>
      <w:proofErr w:type="spellEnd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 </w:t>
      </w:r>
      <w:proofErr w:type="spellStart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Silver</w:t>
      </w:r>
      <w:proofErr w:type="spellEnd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, A </w:t>
      </w:r>
      <w:proofErr w:type="spellStart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>special</w:t>
      </w:r>
      <w:proofErr w:type="spellEnd"/>
      <w:r>
        <w:rPr>
          <w:rFonts w:ascii="ial-ItalicMT" w:eastAsia="Times New Roman" w:hAnsi="ial-ItalicMT" w:cs="ial-ItalicMT"/>
          <w:color w:val="000000"/>
          <w:sz w:val="18"/>
          <w:szCs w:val="24"/>
          <w:lang/>
        </w:rPr>
        <w:t xml:space="preserve"> Report, </w:t>
      </w:r>
      <w:r>
        <w:rPr>
          <w:rFonts w:ascii="ialMT" w:eastAsia="Times New Roman" w:hAnsi="ialMT" w:cs="ialMT"/>
          <w:color w:val="000000"/>
          <w:sz w:val="18"/>
          <w:szCs w:val="24"/>
          <w:lang/>
        </w:rPr>
        <w:t>par Alexandre Duarte, p. 8.</w:t>
      </w:r>
    </w:p>
    <w:p w:rsidR="00C90381" w:rsidRPr="00C90381" w:rsidRDefault="00C90381">
      <w:pPr>
        <w:rPr>
          <w:lang/>
        </w:rPr>
      </w:pPr>
    </w:p>
    <w:sectPr w:rsidR="00C90381" w:rsidRPr="00C90381" w:rsidSect="00D8660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l-Bold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om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44E57"/>
    <w:rsid w:val="0008475F"/>
    <w:rsid w:val="00644E57"/>
    <w:rsid w:val="009E0AFF"/>
    <w:rsid w:val="00C9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1595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3</cp:revision>
  <dcterms:created xsi:type="dcterms:W3CDTF">2014-03-02T05:47:00Z</dcterms:created>
  <dcterms:modified xsi:type="dcterms:W3CDTF">2014-03-02T05:49:00Z</dcterms:modified>
</cp:coreProperties>
</file>