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551" w:rsidRDefault="00BE5540" w:rsidP="00F83551">
      <w:pPr>
        <w:pStyle w:val="En-tte"/>
        <w:tabs>
          <w:tab w:val="clear" w:pos="4536"/>
          <w:tab w:val="clear" w:pos="9072"/>
        </w:tabs>
        <w:jc w:val="center"/>
        <w:rPr>
          <w:b/>
          <w:i/>
          <w:sz w:val="32"/>
        </w:rPr>
      </w:pPr>
      <w:r>
        <w:drawing>
          <wp:anchor distT="0" distB="0" distL="114300" distR="114300" simplePos="0" relativeHeight="251658240" behindDoc="1" locked="0" layoutInCell="1" allowOverlap="1">
            <wp:simplePos x="0" y="0"/>
            <wp:positionH relativeFrom="column">
              <wp:posOffset>685800</wp:posOffset>
            </wp:positionH>
            <wp:positionV relativeFrom="paragraph">
              <wp:posOffset>0</wp:posOffset>
            </wp:positionV>
            <wp:extent cx="1080135" cy="755015"/>
            <wp:effectExtent l="0" t="0" r="12065" b="6985"/>
            <wp:wrapNone/>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80135" cy="755015"/>
                    </a:xfrm>
                    <a:prstGeom prst="rect">
                      <a:avLst/>
                    </a:prstGeom>
                    <a:solidFill>
                      <a:srgbClr val="FFFFFF"/>
                    </a:solidFill>
                    <a:ln>
                      <a:noFill/>
                    </a:ln>
                  </pic:spPr>
                </pic:pic>
              </a:graphicData>
            </a:graphic>
          </wp:anchor>
        </w:drawing>
      </w:r>
      <w:r w:rsidR="00F83551">
        <w:rPr>
          <w:b/>
          <w:i/>
          <w:sz w:val="32"/>
        </w:rPr>
        <w:t xml:space="preserve">                           </w:t>
      </w:r>
    </w:p>
    <w:p w:rsidR="00F83551" w:rsidRDefault="00F83551" w:rsidP="00F83551">
      <w:pPr>
        <w:pStyle w:val="En-tte"/>
        <w:tabs>
          <w:tab w:val="clear" w:pos="4536"/>
          <w:tab w:val="clear" w:pos="9072"/>
        </w:tabs>
        <w:ind w:left="2832"/>
        <w:rPr>
          <w:b/>
          <w:i/>
          <w:sz w:val="32"/>
          <w:szCs w:val="32"/>
        </w:rPr>
      </w:pPr>
      <w:r>
        <w:rPr>
          <w:b/>
          <w:i/>
          <w:sz w:val="32"/>
          <w:szCs w:val="32"/>
        </w:rPr>
        <w:t xml:space="preserve">  </w:t>
      </w:r>
      <w:r w:rsidR="00BE5540">
        <w:rPr>
          <w:b/>
          <w:i/>
          <w:sz w:val="32"/>
          <w:szCs w:val="32"/>
        </w:rPr>
        <w:t>Association</w:t>
      </w:r>
      <w:r w:rsidRPr="00F83551">
        <w:rPr>
          <w:b/>
          <w:i/>
          <w:sz w:val="32"/>
          <w:szCs w:val="32"/>
        </w:rPr>
        <w:t xml:space="preserve"> EMMAÜS BUSSIERES et PRUNS</w:t>
      </w:r>
    </w:p>
    <w:p w:rsidR="00F83551" w:rsidRPr="006C460C" w:rsidRDefault="006C460C" w:rsidP="00F83551">
      <w:pPr>
        <w:pStyle w:val="En-tte"/>
        <w:tabs>
          <w:tab w:val="clear" w:pos="4536"/>
          <w:tab w:val="clear" w:pos="9072"/>
        </w:tabs>
        <w:ind w:left="2832"/>
        <w:rPr>
          <w:b/>
          <w:i/>
          <w:sz w:val="28"/>
          <w:szCs w:val="28"/>
        </w:rPr>
      </w:pPr>
      <w:r>
        <w:rPr>
          <w:b/>
          <w:i/>
          <w:sz w:val="28"/>
          <w:szCs w:val="28"/>
        </w:rPr>
        <w:t xml:space="preserve">  </w:t>
      </w:r>
      <w:r w:rsidR="00F83551" w:rsidRPr="006C460C">
        <w:rPr>
          <w:b/>
          <w:i/>
          <w:sz w:val="28"/>
          <w:szCs w:val="28"/>
        </w:rPr>
        <w:t>5</w:t>
      </w:r>
      <w:r w:rsidRPr="006C460C">
        <w:rPr>
          <w:b/>
          <w:i/>
          <w:sz w:val="28"/>
          <w:szCs w:val="28"/>
        </w:rPr>
        <w:t>, rue du bourg, 63260 Bussières et Pruns</w:t>
      </w:r>
    </w:p>
    <w:p w:rsidR="00572381" w:rsidRDefault="00572381">
      <w:pPr>
        <w:pStyle w:val="Sansinterligne"/>
        <w:rPr>
          <w:sz w:val="28"/>
        </w:rPr>
      </w:pPr>
    </w:p>
    <w:p w:rsidR="00572381" w:rsidRDefault="00572381">
      <w:pPr>
        <w:pStyle w:val="Sansinterligne"/>
        <w:rPr>
          <w:sz w:val="28"/>
        </w:rPr>
      </w:pPr>
    </w:p>
    <w:p w:rsidR="00F83551" w:rsidRDefault="00F83551">
      <w:pPr>
        <w:pStyle w:val="Sansinterligne"/>
        <w:rPr>
          <w:sz w:val="28"/>
        </w:rPr>
      </w:pPr>
      <w:r>
        <w:rPr>
          <w:sz w:val="28"/>
        </w:rPr>
        <w:t xml:space="preserve"> </w:t>
      </w:r>
    </w:p>
    <w:p w:rsidR="006C460C" w:rsidRDefault="006C460C">
      <w:pPr>
        <w:pStyle w:val="Sansinterligne"/>
        <w:rPr>
          <w:sz w:val="28"/>
        </w:rPr>
      </w:pPr>
    </w:p>
    <w:p w:rsidR="00F83551" w:rsidRDefault="00BE5540" w:rsidP="00F83551">
      <w:pPr>
        <w:shd w:val="clear" w:color="auto" w:fill="C0C0C0"/>
        <w:tabs>
          <w:tab w:val="left" w:pos="4111"/>
        </w:tabs>
        <w:ind w:left="284"/>
        <w:jc w:val="center"/>
        <w:rPr>
          <w:b/>
          <w:bCs/>
          <w:color w:val="0000FF"/>
          <w:sz w:val="72"/>
          <w:szCs w:val="72"/>
        </w:rPr>
      </w:pPr>
      <w:r>
        <w:rPr>
          <w:b/>
          <w:bCs/>
          <w:color w:val="0000FF"/>
          <w:sz w:val="72"/>
          <w:szCs w:val="72"/>
        </w:rPr>
        <w:t>RAPPORT D’ACTIVITE 2014</w:t>
      </w:r>
    </w:p>
    <w:p w:rsidR="00F83551" w:rsidRDefault="00F83551" w:rsidP="00F83551">
      <w:pPr>
        <w:shd w:val="clear" w:color="auto" w:fill="C0C0C0"/>
        <w:tabs>
          <w:tab w:val="left" w:pos="4111"/>
        </w:tabs>
        <w:ind w:left="284"/>
        <w:jc w:val="center"/>
        <w:rPr>
          <w:b/>
          <w:bCs/>
          <w:color w:val="0000FF"/>
          <w:sz w:val="48"/>
          <w:szCs w:val="48"/>
        </w:rPr>
      </w:pPr>
      <w:r>
        <w:rPr>
          <w:b/>
          <w:bCs/>
          <w:color w:val="0000FF"/>
          <w:sz w:val="48"/>
          <w:szCs w:val="48"/>
        </w:rPr>
        <w:t>As</w:t>
      </w:r>
      <w:r w:rsidR="00BE5540">
        <w:rPr>
          <w:b/>
          <w:bCs/>
          <w:color w:val="0000FF"/>
          <w:sz w:val="48"/>
          <w:szCs w:val="48"/>
        </w:rPr>
        <w:t>semblée Générale du 13 juin 2015</w:t>
      </w:r>
    </w:p>
    <w:p w:rsidR="00572381" w:rsidRDefault="00572381">
      <w:pPr>
        <w:rPr>
          <w:sz w:val="28"/>
        </w:rPr>
      </w:pPr>
    </w:p>
    <w:p w:rsidR="00B42A0C" w:rsidRDefault="00322F1C" w:rsidP="006E71A6">
      <w:pPr>
        <w:jc w:val="center"/>
        <w:rPr>
          <w:color w:val="333399"/>
          <w:sz w:val="52"/>
          <w:szCs w:val="52"/>
          <w:u w:val="single"/>
        </w:rPr>
      </w:pPr>
      <w:r w:rsidRPr="00322F1C">
        <w:rPr>
          <w:rFonts w:ascii="Arial" w:hAnsi="Arial" w:cs="Arial"/>
          <w:noProof/>
          <w:color w:val="000000"/>
          <w:sz w:val="24"/>
          <w:szCs w:val="24"/>
        </w:rPr>
        <w:drawing>
          <wp:inline distT="0" distB="0" distL="0" distR="0">
            <wp:extent cx="5553754" cy="4448175"/>
            <wp:effectExtent l="0" t="0" r="8890"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55709" cy="4449741"/>
                    </a:xfrm>
                    <a:prstGeom prst="rect">
                      <a:avLst/>
                    </a:prstGeom>
                    <a:noFill/>
                    <a:ln>
                      <a:noFill/>
                    </a:ln>
                  </pic:spPr>
                </pic:pic>
              </a:graphicData>
            </a:graphic>
          </wp:inline>
        </w:drawing>
      </w:r>
      <w:r w:rsidR="006E71A6" w:rsidRPr="006E71A6">
        <w:rPr>
          <w:color w:val="333399"/>
          <w:sz w:val="52"/>
          <w:szCs w:val="52"/>
        </w:rPr>
        <w:t xml:space="preserve">  </w:t>
      </w:r>
      <w:r w:rsidR="006E71A6">
        <w:rPr>
          <w:color w:val="333399"/>
          <w:sz w:val="52"/>
          <w:szCs w:val="52"/>
        </w:rPr>
        <w:t xml:space="preserve"> </w:t>
      </w:r>
    </w:p>
    <w:p w:rsidR="001C696D" w:rsidRDefault="001C696D" w:rsidP="001C696D">
      <w:pPr>
        <w:tabs>
          <w:tab w:val="left" w:pos="3780"/>
        </w:tabs>
        <w:spacing w:after="40"/>
        <w:rPr>
          <w:rFonts w:ascii="Arial" w:hAnsi="Arial" w:cs="Arial"/>
          <w:b/>
          <w:sz w:val="24"/>
          <w:szCs w:val="24"/>
        </w:rPr>
      </w:pPr>
    </w:p>
    <w:p w:rsidR="001C696D" w:rsidRDefault="001C696D" w:rsidP="001C696D">
      <w:pPr>
        <w:tabs>
          <w:tab w:val="left" w:pos="3780"/>
        </w:tabs>
        <w:spacing w:after="40"/>
        <w:rPr>
          <w:rFonts w:ascii="Arial" w:hAnsi="Arial" w:cs="Arial"/>
          <w:b/>
          <w:sz w:val="24"/>
          <w:szCs w:val="24"/>
        </w:rPr>
      </w:pPr>
    </w:p>
    <w:p w:rsidR="001C696D" w:rsidRDefault="001C696D" w:rsidP="001C696D">
      <w:pPr>
        <w:tabs>
          <w:tab w:val="left" w:pos="3780"/>
        </w:tabs>
        <w:spacing w:after="40"/>
        <w:rPr>
          <w:rFonts w:ascii="Arial" w:hAnsi="Arial" w:cs="Arial"/>
          <w:color w:val="000000"/>
          <w:sz w:val="24"/>
          <w:szCs w:val="24"/>
        </w:rPr>
      </w:pPr>
      <w:r>
        <w:rPr>
          <w:rFonts w:ascii="Arial" w:hAnsi="Arial" w:cs="Arial"/>
          <w:b/>
          <w:sz w:val="24"/>
          <w:szCs w:val="24"/>
        </w:rPr>
        <w:t xml:space="preserve">             </w:t>
      </w:r>
      <w:r w:rsidRPr="001C696D">
        <w:rPr>
          <w:rFonts w:ascii="Arial" w:hAnsi="Arial" w:cs="Arial"/>
          <w:b/>
          <w:sz w:val="24"/>
          <w:szCs w:val="24"/>
        </w:rPr>
        <w:t>Contact</w:t>
      </w:r>
      <w:r>
        <w:rPr>
          <w:rFonts w:ascii="Arial" w:hAnsi="Arial" w:cs="Arial"/>
          <w:color w:val="000000"/>
          <w:sz w:val="24"/>
          <w:szCs w:val="24"/>
        </w:rPr>
        <w:t xml:space="preserve"> :   CADA d’Emmaüs, 5 rue du Bourg, 63260, Bussières et </w:t>
      </w:r>
      <w:proofErr w:type="spellStart"/>
      <w:r>
        <w:rPr>
          <w:rFonts w:ascii="Arial" w:hAnsi="Arial" w:cs="Arial"/>
          <w:color w:val="000000"/>
          <w:sz w:val="24"/>
          <w:szCs w:val="24"/>
        </w:rPr>
        <w:t>Pruns</w:t>
      </w:r>
      <w:proofErr w:type="spellEnd"/>
    </w:p>
    <w:p w:rsidR="001C696D" w:rsidRDefault="001C696D" w:rsidP="001C696D">
      <w:pPr>
        <w:tabs>
          <w:tab w:val="left" w:pos="993"/>
        </w:tabs>
        <w:spacing w:after="40"/>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Tél. / Fax : 04 73 63 64 10 / 04 73 64 23 43 </w:t>
      </w:r>
    </w:p>
    <w:p w:rsidR="001C696D" w:rsidRDefault="001C696D" w:rsidP="001C696D">
      <w:pPr>
        <w:tabs>
          <w:tab w:val="left" w:pos="2127"/>
          <w:tab w:val="left" w:pos="3780"/>
        </w:tabs>
        <w:spacing w:after="40"/>
        <w:rPr>
          <w:rFonts w:ascii="Arial" w:hAnsi="Arial" w:cs="Arial"/>
          <w:color w:val="000000"/>
          <w:sz w:val="24"/>
          <w:szCs w:val="24"/>
        </w:rPr>
      </w:pPr>
      <w:r>
        <w:rPr>
          <w:rFonts w:ascii="Arial" w:hAnsi="Arial" w:cs="Arial"/>
          <w:color w:val="000000"/>
          <w:sz w:val="24"/>
          <w:szCs w:val="24"/>
        </w:rPr>
        <w:tab/>
        <w:t xml:space="preserve">Courriel : </w:t>
      </w:r>
      <w:hyperlink r:id="rId10" w:history="1">
        <w:r>
          <w:rPr>
            <w:rStyle w:val="Lienhypertexte"/>
            <w:rFonts w:ascii="Arial" w:hAnsi="Arial"/>
          </w:rPr>
          <w:t>bezli.emmaus.bussieres@orange.fr</w:t>
        </w:r>
      </w:hyperlink>
    </w:p>
    <w:p w:rsidR="00B42A0C" w:rsidRPr="001C696D" w:rsidRDefault="00B42A0C" w:rsidP="006C460C">
      <w:pPr>
        <w:ind w:left="1985" w:hanging="1134"/>
        <w:jc w:val="both"/>
        <w:rPr>
          <w:color w:val="333399"/>
          <w:u w:val="single"/>
        </w:rPr>
      </w:pPr>
    </w:p>
    <w:p w:rsidR="00213F4A" w:rsidRPr="00DC6714" w:rsidRDefault="00DC6714" w:rsidP="00DC6714">
      <w:pPr>
        <w:pBdr>
          <w:top w:val="single" w:sz="4" w:space="1" w:color="auto"/>
          <w:bottom w:val="single" w:sz="4" w:space="1" w:color="auto"/>
        </w:pBdr>
        <w:shd w:val="clear" w:color="auto" w:fill="E0E0E0"/>
        <w:jc w:val="center"/>
        <w:rPr>
          <w:b/>
          <w:sz w:val="32"/>
          <w:szCs w:val="32"/>
        </w:rPr>
      </w:pPr>
      <w:r>
        <w:rPr>
          <w:b/>
          <w:sz w:val="32"/>
          <w:szCs w:val="32"/>
        </w:rPr>
        <w:lastRenderedPageBreak/>
        <w:t>Le CADA d’Emmaüs, quelques rappels</w:t>
      </w:r>
    </w:p>
    <w:p w:rsidR="001C696D" w:rsidRDefault="001C696D" w:rsidP="001C696D">
      <w:pPr>
        <w:tabs>
          <w:tab w:val="left" w:pos="3780"/>
        </w:tabs>
        <w:spacing w:after="40"/>
        <w:rPr>
          <w:rFonts w:ascii="Arial" w:hAnsi="Arial"/>
          <w:b/>
          <w:color w:val="000000"/>
          <w:sz w:val="24"/>
          <w:szCs w:val="24"/>
        </w:rPr>
      </w:pPr>
      <w:r>
        <w:rPr>
          <w:rFonts w:ascii="Arial" w:hAnsi="Arial"/>
          <w:b/>
          <w:color w:val="000000"/>
          <w:sz w:val="24"/>
          <w:szCs w:val="24"/>
        </w:rPr>
        <w:t xml:space="preserve">Le Centre d’accueil pour Demandeurs d’Asile de Bussières et </w:t>
      </w:r>
      <w:proofErr w:type="spellStart"/>
      <w:r>
        <w:rPr>
          <w:rFonts w:ascii="Arial" w:hAnsi="Arial"/>
          <w:b/>
          <w:color w:val="000000"/>
          <w:sz w:val="24"/>
          <w:szCs w:val="24"/>
        </w:rPr>
        <w:t>Pruns</w:t>
      </w:r>
      <w:proofErr w:type="spellEnd"/>
      <w:r>
        <w:rPr>
          <w:rFonts w:ascii="Arial" w:hAnsi="Arial"/>
          <w:b/>
          <w:color w:val="000000"/>
          <w:sz w:val="24"/>
          <w:szCs w:val="24"/>
        </w:rPr>
        <w:t xml:space="preserve"> est géré par l’Association Emmaüs Bussières et </w:t>
      </w:r>
      <w:proofErr w:type="spellStart"/>
      <w:r>
        <w:rPr>
          <w:rFonts w:ascii="Arial" w:hAnsi="Arial"/>
          <w:b/>
          <w:color w:val="000000"/>
          <w:sz w:val="24"/>
          <w:szCs w:val="24"/>
        </w:rPr>
        <w:t>Pruns</w:t>
      </w:r>
      <w:proofErr w:type="spellEnd"/>
      <w:r>
        <w:rPr>
          <w:rFonts w:ascii="Arial" w:hAnsi="Arial"/>
          <w:b/>
          <w:color w:val="000000"/>
          <w:sz w:val="24"/>
          <w:szCs w:val="24"/>
        </w:rPr>
        <w:t>, affiliée à Emmaüs France.</w:t>
      </w:r>
    </w:p>
    <w:p w:rsidR="001C696D" w:rsidRDefault="001C696D" w:rsidP="002324C5">
      <w:pPr>
        <w:tabs>
          <w:tab w:val="left" w:pos="3780"/>
        </w:tabs>
        <w:spacing w:after="40"/>
        <w:ind w:right="-143"/>
        <w:jc w:val="both"/>
        <w:rPr>
          <w:rFonts w:ascii="Arial" w:hAnsi="Arial" w:cs="Arial"/>
          <w:color w:val="000000"/>
          <w:sz w:val="24"/>
          <w:szCs w:val="24"/>
        </w:rPr>
      </w:pPr>
      <w:r>
        <w:rPr>
          <w:rFonts w:ascii="Arial" w:hAnsi="Arial" w:cs="Arial"/>
          <w:color w:val="000000"/>
          <w:sz w:val="24"/>
          <w:szCs w:val="24"/>
        </w:rPr>
        <w:t>C’est une Association loi 1901, présidée par Eric FOEX et dont le Conseil d’</w:t>
      </w:r>
      <w:r w:rsidR="00BE5540">
        <w:rPr>
          <w:rFonts w:ascii="Arial" w:hAnsi="Arial" w:cs="Arial"/>
          <w:color w:val="000000"/>
          <w:sz w:val="24"/>
          <w:szCs w:val="24"/>
        </w:rPr>
        <w:t>Administration est composé de 18</w:t>
      </w:r>
      <w:r>
        <w:rPr>
          <w:rFonts w:ascii="Arial" w:hAnsi="Arial" w:cs="Arial"/>
          <w:color w:val="000000"/>
          <w:sz w:val="24"/>
          <w:szCs w:val="24"/>
        </w:rPr>
        <w:t xml:space="preserve"> membres actifs et </w:t>
      </w:r>
      <w:r w:rsidR="002324C5">
        <w:rPr>
          <w:rFonts w:ascii="Arial" w:hAnsi="Arial" w:cs="Arial"/>
          <w:color w:val="000000"/>
          <w:sz w:val="24"/>
          <w:szCs w:val="24"/>
        </w:rPr>
        <w:t xml:space="preserve">de </w:t>
      </w:r>
      <w:r w:rsidR="00BE5540">
        <w:rPr>
          <w:rFonts w:ascii="Arial" w:hAnsi="Arial" w:cs="Arial"/>
          <w:color w:val="000000"/>
          <w:sz w:val="24"/>
          <w:szCs w:val="24"/>
        </w:rPr>
        <w:t xml:space="preserve">deux </w:t>
      </w:r>
      <w:r w:rsidR="002324C5">
        <w:rPr>
          <w:rFonts w:ascii="Arial" w:hAnsi="Arial" w:cs="Arial"/>
          <w:color w:val="000000"/>
          <w:sz w:val="24"/>
          <w:szCs w:val="24"/>
        </w:rPr>
        <w:t>membres de droit : le président</w:t>
      </w:r>
      <w:r>
        <w:rPr>
          <w:rFonts w:ascii="Arial" w:hAnsi="Arial" w:cs="Arial"/>
          <w:color w:val="000000"/>
          <w:sz w:val="24"/>
          <w:szCs w:val="24"/>
        </w:rPr>
        <w:t xml:space="preserve"> d’Emmaüs F</w:t>
      </w:r>
      <w:r w:rsidR="002324C5">
        <w:rPr>
          <w:rFonts w:ascii="Arial" w:hAnsi="Arial" w:cs="Arial"/>
          <w:color w:val="000000"/>
          <w:sz w:val="24"/>
          <w:szCs w:val="24"/>
        </w:rPr>
        <w:t xml:space="preserve">rance et le président </w:t>
      </w:r>
      <w:r>
        <w:rPr>
          <w:rFonts w:ascii="Arial" w:hAnsi="Arial" w:cs="Arial"/>
          <w:color w:val="000000"/>
          <w:sz w:val="24"/>
          <w:szCs w:val="24"/>
        </w:rPr>
        <w:t>de la Fondation Abbé Pierre.</w:t>
      </w:r>
    </w:p>
    <w:p w:rsidR="00300392" w:rsidRPr="002324C5" w:rsidRDefault="00300392" w:rsidP="00300392">
      <w:pPr>
        <w:tabs>
          <w:tab w:val="left" w:pos="2694"/>
        </w:tabs>
        <w:spacing w:after="40"/>
        <w:rPr>
          <w:rFonts w:ascii="Arial" w:hAnsi="Arial" w:cs="Arial"/>
          <w:color w:val="000000"/>
          <w:sz w:val="24"/>
          <w:szCs w:val="24"/>
        </w:rPr>
      </w:pPr>
      <w:r w:rsidRPr="002324C5">
        <w:rPr>
          <w:rFonts w:ascii="Arial" w:hAnsi="Arial" w:cs="Arial"/>
          <w:color w:val="000000"/>
          <w:sz w:val="24"/>
          <w:szCs w:val="24"/>
        </w:rPr>
        <w:t>Nombre d'adhérents : 34</w:t>
      </w:r>
      <w:r>
        <w:rPr>
          <w:rFonts w:ascii="Arial" w:hAnsi="Arial" w:cs="Arial"/>
          <w:color w:val="000000"/>
          <w:sz w:val="24"/>
          <w:szCs w:val="24"/>
        </w:rPr>
        <w:t xml:space="preserve"> ; </w:t>
      </w:r>
      <w:r w:rsidRPr="002324C5">
        <w:rPr>
          <w:rFonts w:ascii="Arial" w:hAnsi="Arial" w:cs="Arial"/>
          <w:color w:val="000000"/>
          <w:sz w:val="24"/>
          <w:szCs w:val="24"/>
        </w:rPr>
        <w:t>Nombr</w:t>
      </w:r>
      <w:r>
        <w:rPr>
          <w:rFonts w:ascii="Arial" w:hAnsi="Arial" w:cs="Arial"/>
          <w:color w:val="000000"/>
          <w:sz w:val="24"/>
          <w:szCs w:val="24"/>
        </w:rPr>
        <w:t xml:space="preserve">e de bénévoles : </w:t>
      </w:r>
      <w:r w:rsidR="00BE5540">
        <w:rPr>
          <w:rFonts w:ascii="Arial" w:hAnsi="Arial" w:cs="Arial"/>
          <w:color w:val="000000"/>
          <w:sz w:val="24"/>
          <w:szCs w:val="24"/>
        </w:rPr>
        <w:t>20</w:t>
      </w:r>
      <w:r>
        <w:rPr>
          <w:rFonts w:ascii="Arial" w:hAnsi="Arial" w:cs="Arial"/>
          <w:color w:val="000000"/>
          <w:sz w:val="24"/>
          <w:szCs w:val="24"/>
        </w:rPr>
        <w:t xml:space="preserve"> réguliers  et 10 occasionnels.</w:t>
      </w:r>
    </w:p>
    <w:p w:rsidR="001C696D" w:rsidRDefault="001C696D" w:rsidP="002324C5">
      <w:pPr>
        <w:tabs>
          <w:tab w:val="left" w:pos="3780"/>
        </w:tabs>
        <w:spacing w:after="40"/>
        <w:ind w:right="-143"/>
        <w:jc w:val="both"/>
        <w:rPr>
          <w:rFonts w:ascii="Arial" w:hAnsi="Arial" w:cs="Arial"/>
          <w:color w:val="000000"/>
          <w:sz w:val="24"/>
          <w:szCs w:val="24"/>
        </w:rPr>
      </w:pPr>
    </w:p>
    <w:p w:rsidR="002324C5" w:rsidRPr="002324C5" w:rsidRDefault="002324C5" w:rsidP="002324C5">
      <w:pPr>
        <w:tabs>
          <w:tab w:val="left" w:pos="3780"/>
        </w:tabs>
        <w:spacing w:after="40"/>
        <w:ind w:right="-143"/>
        <w:jc w:val="both"/>
        <w:rPr>
          <w:rFonts w:ascii="Arial" w:hAnsi="Arial" w:cs="Arial"/>
          <w:color w:val="000000"/>
          <w:sz w:val="24"/>
          <w:szCs w:val="24"/>
        </w:rPr>
      </w:pPr>
      <w:r w:rsidRPr="002324C5">
        <w:rPr>
          <w:rFonts w:ascii="Arial" w:hAnsi="Arial" w:cs="Arial"/>
          <w:color w:val="000000"/>
          <w:sz w:val="24"/>
          <w:szCs w:val="24"/>
        </w:rPr>
        <w:t>Le C</w:t>
      </w:r>
      <w:r>
        <w:rPr>
          <w:rFonts w:ascii="Arial" w:hAnsi="Arial" w:cs="Arial"/>
          <w:color w:val="000000"/>
          <w:sz w:val="24"/>
          <w:szCs w:val="24"/>
        </w:rPr>
        <w:t xml:space="preserve">ADA d’Emmaüs </w:t>
      </w:r>
      <w:r w:rsidRPr="002324C5">
        <w:rPr>
          <w:rFonts w:ascii="Arial" w:hAnsi="Arial" w:cs="Arial"/>
          <w:color w:val="000000"/>
          <w:sz w:val="24"/>
          <w:szCs w:val="24"/>
        </w:rPr>
        <w:t xml:space="preserve">est un ancien couvent, rénové et </w:t>
      </w:r>
      <w:r w:rsidRPr="002324C5">
        <w:rPr>
          <w:rFonts w:ascii="Arial" w:hAnsi="Arial" w:cs="Arial"/>
          <w:b/>
          <w:color w:val="000000"/>
          <w:sz w:val="24"/>
          <w:szCs w:val="24"/>
        </w:rPr>
        <w:t>prêté gracieusement par la Fondation Abbé Pierre, en échange de l’entretien des lieux.</w:t>
      </w:r>
      <w:r>
        <w:rPr>
          <w:rFonts w:ascii="Arial" w:hAnsi="Arial" w:cs="Arial"/>
          <w:color w:val="000000"/>
          <w:sz w:val="24"/>
          <w:szCs w:val="24"/>
        </w:rPr>
        <w:t xml:space="preserve"> Il </w:t>
      </w:r>
      <w:r w:rsidRPr="002324C5">
        <w:rPr>
          <w:rFonts w:ascii="Arial" w:hAnsi="Arial" w:cs="Arial"/>
          <w:color w:val="000000"/>
          <w:sz w:val="24"/>
          <w:szCs w:val="24"/>
        </w:rPr>
        <w:t xml:space="preserve">est installé sur la commune de Bussières et </w:t>
      </w:r>
      <w:proofErr w:type="spellStart"/>
      <w:r w:rsidRPr="002324C5">
        <w:rPr>
          <w:rFonts w:ascii="Arial" w:hAnsi="Arial" w:cs="Arial"/>
          <w:color w:val="000000"/>
          <w:sz w:val="24"/>
          <w:szCs w:val="24"/>
        </w:rPr>
        <w:t>Pruns</w:t>
      </w:r>
      <w:proofErr w:type="spellEnd"/>
      <w:r w:rsidRPr="002324C5">
        <w:rPr>
          <w:rFonts w:ascii="Arial" w:hAnsi="Arial" w:cs="Arial"/>
          <w:color w:val="000000"/>
          <w:sz w:val="24"/>
          <w:szCs w:val="24"/>
        </w:rPr>
        <w:t>, à 3 km à l’est d’Aigueperse, à 24 km de Vichy et à 35 km de Clermont-</w:t>
      </w:r>
      <w:proofErr w:type="spellStart"/>
      <w:r w:rsidRPr="002324C5">
        <w:rPr>
          <w:rFonts w:ascii="Arial" w:hAnsi="Arial" w:cs="Arial"/>
          <w:color w:val="000000"/>
          <w:sz w:val="24"/>
          <w:szCs w:val="24"/>
        </w:rPr>
        <w:t>Fd</w:t>
      </w:r>
      <w:proofErr w:type="spellEnd"/>
      <w:r w:rsidRPr="002324C5">
        <w:rPr>
          <w:rFonts w:ascii="Arial" w:hAnsi="Arial" w:cs="Arial"/>
          <w:color w:val="000000"/>
          <w:sz w:val="24"/>
          <w:szCs w:val="24"/>
        </w:rPr>
        <w:t>, sur un espace entièrement clos de 2,5 ha.</w:t>
      </w:r>
    </w:p>
    <w:p w:rsidR="002324C5" w:rsidRPr="002324C5" w:rsidRDefault="002324C5" w:rsidP="002324C5">
      <w:pPr>
        <w:tabs>
          <w:tab w:val="left" w:pos="3780"/>
        </w:tabs>
        <w:spacing w:after="40"/>
        <w:ind w:right="-143"/>
        <w:jc w:val="both"/>
        <w:rPr>
          <w:rFonts w:ascii="Arial" w:hAnsi="Arial" w:cs="Arial"/>
          <w:color w:val="000000"/>
          <w:sz w:val="24"/>
          <w:szCs w:val="24"/>
        </w:rPr>
      </w:pPr>
      <w:r w:rsidRPr="002324C5">
        <w:rPr>
          <w:rFonts w:ascii="Arial" w:hAnsi="Arial" w:cs="Arial"/>
          <w:color w:val="000000"/>
          <w:sz w:val="24"/>
          <w:szCs w:val="24"/>
        </w:rPr>
        <w:t xml:space="preserve">L’établissement dispose de 12 appartements avec cuisine et salle de bain autonomes pour des familles de 4 à 6 personnes, d’un appartement pour 2 personnes et </w:t>
      </w:r>
      <w:r w:rsidR="008D3732">
        <w:rPr>
          <w:rFonts w:ascii="Arial" w:hAnsi="Arial" w:cs="Arial"/>
          <w:color w:val="000000"/>
          <w:sz w:val="24"/>
          <w:szCs w:val="24"/>
        </w:rPr>
        <w:t xml:space="preserve">de </w:t>
      </w:r>
      <w:r w:rsidRPr="002324C5">
        <w:rPr>
          <w:rFonts w:ascii="Arial" w:hAnsi="Arial" w:cs="Arial"/>
          <w:color w:val="000000"/>
          <w:sz w:val="24"/>
          <w:szCs w:val="24"/>
        </w:rPr>
        <w:t>4 studios avec coin cuisine</w:t>
      </w:r>
      <w:r w:rsidR="008D3732">
        <w:rPr>
          <w:rFonts w:ascii="Arial" w:hAnsi="Arial" w:cs="Arial"/>
          <w:color w:val="000000"/>
          <w:sz w:val="24"/>
          <w:szCs w:val="24"/>
        </w:rPr>
        <w:t xml:space="preserve"> intégré mais une s</w:t>
      </w:r>
      <w:r w:rsidRPr="002324C5">
        <w:rPr>
          <w:rFonts w:ascii="Arial" w:hAnsi="Arial" w:cs="Arial"/>
          <w:color w:val="000000"/>
          <w:sz w:val="24"/>
          <w:szCs w:val="24"/>
        </w:rPr>
        <w:t xml:space="preserve">alle de bain </w:t>
      </w:r>
      <w:r w:rsidR="008D3732">
        <w:rPr>
          <w:rFonts w:ascii="Arial" w:hAnsi="Arial" w:cs="Arial"/>
          <w:color w:val="000000"/>
          <w:sz w:val="24"/>
          <w:szCs w:val="24"/>
        </w:rPr>
        <w:t>et toilettes communs</w:t>
      </w:r>
      <w:r w:rsidRPr="002324C5">
        <w:rPr>
          <w:rFonts w:ascii="Arial" w:hAnsi="Arial" w:cs="Arial"/>
          <w:color w:val="000000"/>
          <w:sz w:val="24"/>
          <w:szCs w:val="24"/>
        </w:rPr>
        <w:t>.</w:t>
      </w:r>
    </w:p>
    <w:p w:rsidR="002324C5" w:rsidRDefault="002324C5" w:rsidP="002324C5">
      <w:pPr>
        <w:tabs>
          <w:tab w:val="left" w:pos="3780"/>
        </w:tabs>
        <w:spacing w:after="40"/>
        <w:ind w:right="-143"/>
        <w:jc w:val="both"/>
        <w:rPr>
          <w:rFonts w:ascii="Arial" w:hAnsi="Arial" w:cs="Arial"/>
          <w:color w:val="000000"/>
          <w:sz w:val="24"/>
          <w:szCs w:val="24"/>
        </w:rPr>
      </w:pPr>
    </w:p>
    <w:p w:rsidR="00DB27C5" w:rsidRPr="00381F80" w:rsidRDefault="002324C5" w:rsidP="00381F80">
      <w:pPr>
        <w:spacing w:after="240"/>
        <w:rPr>
          <w:rFonts w:ascii="Arial" w:hAnsi="Arial" w:cs="Arial"/>
          <w:sz w:val="24"/>
          <w:szCs w:val="24"/>
        </w:rPr>
      </w:pPr>
      <w:r w:rsidRPr="002324C5">
        <w:rPr>
          <w:rFonts w:ascii="Arial" w:hAnsi="Arial" w:cs="Arial"/>
          <w:color w:val="000000"/>
          <w:sz w:val="24"/>
          <w:szCs w:val="24"/>
        </w:rPr>
        <w:t>L’agrément préfectoral autorisant l'accueil de demandeurs d'asile a été délivré le 25 Août 2004 pour une ca</w:t>
      </w:r>
      <w:r>
        <w:rPr>
          <w:rFonts w:ascii="Arial" w:hAnsi="Arial" w:cs="Arial"/>
          <w:color w:val="000000"/>
          <w:sz w:val="24"/>
          <w:szCs w:val="24"/>
        </w:rPr>
        <w:t xml:space="preserve">pacité d'accueil de 50 personnes. </w:t>
      </w:r>
      <w:r w:rsidR="00381F80" w:rsidRPr="002324C5">
        <w:rPr>
          <w:rFonts w:ascii="Arial" w:hAnsi="Arial" w:cs="Arial"/>
          <w:color w:val="000000"/>
          <w:sz w:val="24"/>
          <w:szCs w:val="24"/>
        </w:rPr>
        <w:t xml:space="preserve">Au </w:t>
      </w:r>
      <w:r w:rsidR="00381F80">
        <w:rPr>
          <w:rFonts w:ascii="Arial" w:hAnsi="Arial" w:cs="Arial"/>
          <w:color w:val="000000"/>
          <w:sz w:val="24"/>
          <w:szCs w:val="24"/>
        </w:rPr>
        <w:t>13 juin 2015, le CADA héberge 50</w:t>
      </w:r>
      <w:r w:rsidR="00381F80" w:rsidRPr="002324C5">
        <w:rPr>
          <w:rFonts w:ascii="Arial" w:hAnsi="Arial" w:cs="Arial"/>
          <w:color w:val="000000"/>
          <w:sz w:val="24"/>
          <w:szCs w:val="24"/>
        </w:rPr>
        <w:t xml:space="preserve"> personnes de </w:t>
      </w:r>
      <w:r w:rsidR="00381F80">
        <w:rPr>
          <w:rFonts w:ascii="Arial" w:hAnsi="Arial" w:cs="Arial"/>
          <w:color w:val="000000"/>
          <w:sz w:val="24"/>
          <w:szCs w:val="24"/>
        </w:rPr>
        <w:t>10</w:t>
      </w:r>
      <w:r w:rsidR="00381F80" w:rsidRPr="002324C5">
        <w:rPr>
          <w:rFonts w:ascii="Arial" w:hAnsi="Arial" w:cs="Arial"/>
          <w:color w:val="000000"/>
          <w:sz w:val="24"/>
          <w:szCs w:val="24"/>
        </w:rPr>
        <w:t xml:space="preserve"> origi</w:t>
      </w:r>
      <w:r w:rsidR="00381F80">
        <w:rPr>
          <w:rFonts w:ascii="Arial" w:hAnsi="Arial" w:cs="Arial"/>
          <w:color w:val="000000"/>
          <w:sz w:val="24"/>
          <w:szCs w:val="24"/>
        </w:rPr>
        <w:t>nes différentes.</w:t>
      </w:r>
    </w:p>
    <w:p w:rsidR="003A7C10" w:rsidRDefault="00322F1C" w:rsidP="00381F80">
      <w:pPr>
        <w:tabs>
          <w:tab w:val="left" w:pos="3780"/>
        </w:tabs>
        <w:spacing w:after="40"/>
        <w:ind w:right="-143"/>
        <w:jc w:val="center"/>
        <w:rPr>
          <w:rFonts w:ascii="Arial" w:hAnsi="Arial" w:cs="Arial"/>
          <w:color w:val="000000"/>
          <w:sz w:val="24"/>
          <w:szCs w:val="24"/>
        </w:rPr>
      </w:pPr>
      <w:r>
        <w:rPr>
          <w:noProof/>
          <w:color w:val="333399"/>
          <w:sz w:val="52"/>
          <w:szCs w:val="52"/>
          <w:u w:val="single"/>
        </w:rPr>
        <w:drawing>
          <wp:inline distT="0" distB="0" distL="0" distR="0">
            <wp:extent cx="5026619" cy="3732673"/>
            <wp:effectExtent l="0" t="0" r="3175" b="127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26980" cy="3732941"/>
                    </a:xfrm>
                    <a:prstGeom prst="rect">
                      <a:avLst/>
                    </a:prstGeom>
                    <a:noFill/>
                    <a:ln>
                      <a:noFill/>
                    </a:ln>
                  </pic:spPr>
                </pic:pic>
              </a:graphicData>
            </a:graphic>
          </wp:inline>
        </w:drawing>
      </w:r>
    </w:p>
    <w:p w:rsidR="002324C5" w:rsidRPr="002324C5" w:rsidRDefault="002324C5" w:rsidP="002324C5">
      <w:pPr>
        <w:tabs>
          <w:tab w:val="left" w:pos="3780"/>
        </w:tabs>
        <w:spacing w:after="40"/>
        <w:ind w:right="-143"/>
        <w:jc w:val="both"/>
        <w:rPr>
          <w:rFonts w:ascii="Arial" w:hAnsi="Arial" w:cs="Arial"/>
          <w:color w:val="000000"/>
          <w:sz w:val="24"/>
          <w:szCs w:val="24"/>
        </w:rPr>
      </w:pPr>
      <w:r w:rsidRPr="002324C5">
        <w:rPr>
          <w:rFonts w:ascii="Arial" w:hAnsi="Arial" w:cs="Arial"/>
          <w:color w:val="000000"/>
          <w:sz w:val="24"/>
          <w:szCs w:val="24"/>
        </w:rPr>
        <w:t>Les enfants sont scolarisés dans les écoles et collège d’Aigueperse. Les résidents sont suivis par les médecins libéraux et la PMI de la même localité et bénéficient de tous les services dont bénéficient les habitants de la communauté de commune Nord Limagne.</w:t>
      </w:r>
    </w:p>
    <w:p w:rsidR="002324C5" w:rsidRPr="002324C5" w:rsidRDefault="002324C5" w:rsidP="002324C5">
      <w:pPr>
        <w:tabs>
          <w:tab w:val="left" w:pos="3780"/>
        </w:tabs>
        <w:spacing w:after="40"/>
        <w:jc w:val="both"/>
        <w:rPr>
          <w:rFonts w:ascii="Arial" w:hAnsi="Arial" w:cs="Arial"/>
          <w:color w:val="000000"/>
          <w:sz w:val="24"/>
          <w:szCs w:val="24"/>
        </w:rPr>
      </w:pPr>
    </w:p>
    <w:p w:rsidR="00213F4A" w:rsidRPr="00684F37" w:rsidRDefault="00803FBE" w:rsidP="00684F37">
      <w:pPr>
        <w:pBdr>
          <w:top w:val="single" w:sz="4" w:space="1" w:color="auto"/>
          <w:bottom w:val="single" w:sz="4" w:space="1" w:color="auto"/>
        </w:pBdr>
        <w:shd w:val="clear" w:color="auto" w:fill="E0E0E0"/>
        <w:jc w:val="center"/>
        <w:rPr>
          <w:b/>
          <w:sz w:val="32"/>
          <w:szCs w:val="32"/>
        </w:rPr>
      </w:pPr>
      <w:r w:rsidRPr="00803FBE">
        <w:rPr>
          <w:b/>
          <w:sz w:val="32"/>
          <w:szCs w:val="32"/>
        </w:rPr>
        <w:lastRenderedPageBreak/>
        <w:t>Nos bénéficiaires</w:t>
      </w:r>
    </w:p>
    <w:p w:rsidR="00684F37" w:rsidRDefault="00684F37" w:rsidP="00BC3208">
      <w:pPr>
        <w:jc w:val="center"/>
        <w:rPr>
          <w:b/>
          <w:sz w:val="28"/>
          <w:szCs w:val="28"/>
          <w:u w:val="single"/>
        </w:rPr>
      </w:pPr>
    </w:p>
    <w:p w:rsidR="001C696D" w:rsidRPr="00803FBE" w:rsidRDefault="00803FBE" w:rsidP="00BC3208">
      <w:pPr>
        <w:jc w:val="center"/>
        <w:rPr>
          <w:b/>
          <w:sz w:val="28"/>
          <w:szCs w:val="28"/>
          <w:u w:val="single"/>
        </w:rPr>
      </w:pPr>
      <w:r w:rsidRPr="00803FBE">
        <w:rPr>
          <w:b/>
          <w:sz w:val="28"/>
          <w:szCs w:val="28"/>
          <w:u w:val="single"/>
        </w:rPr>
        <w:t>Le</w:t>
      </w:r>
      <w:r w:rsidR="00BC3208" w:rsidRPr="00803FBE">
        <w:rPr>
          <w:b/>
          <w:sz w:val="28"/>
          <w:szCs w:val="28"/>
          <w:u w:val="single"/>
        </w:rPr>
        <w:t xml:space="preserve">s personnes accueillies </w:t>
      </w:r>
      <w:r w:rsidR="00330563">
        <w:rPr>
          <w:b/>
          <w:sz w:val="28"/>
          <w:szCs w:val="28"/>
          <w:u w:val="single"/>
        </w:rPr>
        <w:t>en 2014</w:t>
      </w:r>
      <w:r w:rsidR="00300392" w:rsidRPr="00803FBE">
        <w:rPr>
          <w:b/>
          <w:sz w:val="28"/>
          <w:szCs w:val="28"/>
          <w:u w:val="single"/>
        </w:rPr>
        <w:t> </w:t>
      </w:r>
    </w:p>
    <w:tbl>
      <w:tblPr>
        <w:tblW w:w="10004" w:type="dxa"/>
        <w:jc w:val="center"/>
        <w:tblInd w:w="-21" w:type="dxa"/>
        <w:tblCellMar>
          <w:left w:w="70" w:type="dxa"/>
          <w:right w:w="70" w:type="dxa"/>
        </w:tblCellMar>
        <w:tblLook w:val="04A0"/>
      </w:tblPr>
      <w:tblGrid>
        <w:gridCol w:w="1357"/>
        <w:gridCol w:w="1559"/>
        <w:gridCol w:w="1418"/>
        <w:gridCol w:w="1276"/>
        <w:gridCol w:w="1984"/>
        <w:gridCol w:w="2410"/>
      </w:tblGrid>
      <w:tr w:rsidR="0029582D" w:rsidRPr="00F20A8A" w:rsidTr="0029582D">
        <w:trPr>
          <w:trHeight w:val="1358"/>
          <w:jc w:val="center"/>
        </w:trPr>
        <w:tc>
          <w:tcPr>
            <w:tcW w:w="1357" w:type="dxa"/>
            <w:tcBorders>
              <w:top w:val="double" w:sz="6" w:space="0" w:color="auto"/>
              <w:left w:val="double" w:sz="6" w:space="0" w:color="auto"/>
              <w:bottom w:val="single" w:sz="4" w:space="0" w:color="auto"/>
              <w:right w:val="single" w:sz="4" w:space="0" w:color="auto"/>
            </w:tcBorders>
          </w:tcPr>
          <w:p w:rsidR="0029582D" w:rsidRDefault="0029582D" w:rsidP="00300392">
            <w:pPr>
              <w:spacing w:after="0" w:line="240" w:lineRule="auto"/>
              <w:jc w:val="center"/>
              <w:rPr>
                <w:rFonts w:cs="Calibri"/>
                <w:color w:val="000000"/>
                <w:sz w:val="24"/>
                <w:szCs w:val="24"/>
              </w:rPr>
            </w:pPr>
          </w:p>
          <w:p w:rsidR="0029582D" w:rsidRDefault="0029582D" w:rsidP="00300392">
            <w:pPr>
              <w:spacing w:after="0" w:line="240" w:lineRule="auto"/>
              <w:jc w:val="center"/>
              <w:rPr>
                <w:rFonts w:cs="Calibri"/>
                <w:color w:val="000000"/>
                <w:sz w:val="24"/>
                <w:szCs w:val="24"/>
              </w:rPr>
            </w:pPr>
          </w:p>
          <w:p w:rsidR="0029582D" w:rsidRPr="0029582D" w:rsidRDefault="0029582D" w:rsidP="00300392">
            <w:pPr>
              <w:spacing w:after="0" w:line="240" w:lineRule="auto"/>
              <w:jc w:val="center"/>
              <w:rPr>
                <w:rFonts w:cs="Calibri"/>
                <w:b/>
                <w:color w:val="000000"/>
                <w:sz w:val="24"/>
                <w:szCs w:val="24"/>
              </w:rPr>
            </w:pPr>
            <w:r w:rsidRPr="0029582D">
              <w:rPr>
                <w:rFonts w:cs="Calibri"/>
                <w:b/>
                <w:color w:val="000000"/>
                <w:sz w:val="24"/>
                <w:szCs w:val="24"/>
              </w:rPr>
              <w:t xml:space="preserve">Année </w:t>
            </w:r>
          </w:p>
        </w:tc>
        <w:tc>
          <w:tcPr>
            <w:tcW w:w="1559" w:type="dxa"/>
            <w:tcBorders>
              <w:top w:val="double" w:sz="6" w:space="0" w:color="auto"/>
              <w:left w:val="double" w:sz="6" w:space="0" w:color="auto"/>
              <w:bottom w:val="single" w:sz="4" w:space="0" w:color="auto"/>
              <w:right w:val="single" w:sz="4" w:space="0" w:color="auto"/>
            </w:tcBorders>
            <w:vAlign w:val="center"/>
          </w:tcPr>
          <w:p w:rsidR="0029582D" w:rsidRPr="00F20A8A" w:rsidRDefault="0029582D" w:rsidP="0029582D">
            <w:pPr>
              <w:spacing w:after="0" w:line="240" w:lineRule="auto"/>
              <w:jc w:val="center"/>
              <w:rPr>
                <w:rFonts w:cs="Calibri"/>
                <w:color w:val="000000"/>
                <w:sz w:val="24"/>
                <w:szCs w:val="24"/>
              </w:rPr>
            </w:pPr>
            <w:r>
              <w:rPr>
                <w:rFonts w:cs="Calibri"/>
                <w:color w:val="000000"/>
                <w:sz w:val="24"/>
                <w:szCs w:val="24"/>
              </w:rPr>
              <w:t xml:space="preserve">Personnes hébergées </w:t>
            </w:r>
          </w:p>
        </w:tc>
        <w:tc>
          <w:tcPr>
            <w:tcW w:w="1418" w:type="dxa"/>
            <w:tcBorders>
              <w:top w:val="double" w:sz="6" w:space="0" w:color="auto"/>
              <w:left w:val="double" w:sz="6" w:space="0" w:color="auto"/>
              <w:bottom w:val="single" w:sz="4" w:space="0" w:color="auto"/>
              <w:right w:val="single" w:sz="4" w:space="0" w:color="auto"/>
            </w:tcBorders>
            <w:vAlign w:val="center"/>
          </w:tcPr>
          <w:p w:rsidR="0029582D" w:rsidRPr="00F20A8A" w:rsidRDefault="0029582D" w:rsidP="0029582D">
            <w:pPr>
              <w:spacing w:after="0" w:line="240" w:lineRule="auto"/>
              <w:jc w:val="center"/>
              <w:rPr>
                <w:rFonts w:cs="Calibri"/>
                <w:color w:val="000000"/>
                <w:sz w:val="24"/>
                <w:szCs w:val="24"/>
              </w:rPr>
            </w:pPr>
            <w:r>
              <w:rPr>
                <w:rFonts w:cs="Calibri"/>
                <w:color w:val="000000"/>
                <w:sz w:val="24"/>
                <w:szCs w:val="24"/>
              </w:rPr>
              <w:t>P</w:t>
            </w:r>
            <w:r w:rsidRPr="00F20A8A">
              <w:rPr>
                <w:rFonts w:cs="Calibri"/>
                <w:color w:val="000000"/>
                <w:sz w:val="24"/>
                <w:szCs w:val="24"/>
              </w:rPr>
              <w:t xml:space="preserve">ersonnes </w:t>
            </w:r>
            <w:r w:rsidRPr="00A547CB">
              <w:rPr>
                <w:rFonts w:cs="Calibri"/>
                <w:b/>
                <w:color w:val="000000"/>
                <w:sz w:val="24"/>
                <w:szCs w:val="24"/>
              </w:rPr>
              <w:t>entrées</w:t>
            </w:r>
            <w:r>
              <w:rPr>
                <w:rFonts w:cs="Calibri"/>
                <w:color w:val="000000"/>
                <w:sz w:val="24"/>
                <w:szCs w:val="24"/>
              </w:rPr>
              <w:t xml:space="preserve"> </w:t>
            </w:r>
          </w:p>
        </w:tc>
        <w:tc>
          <w:tcPr>
            <w:tcW w:w="1276" w:type="dxa"/>
            <w:tcBorders>
              <w:top w:val="double" w:sz="6" w:space="0" w:color="auto"/>
              <w:left w:val="double" w:sz="6" w:space="0" w:color="auto"/>
              <w:bottom w:val="single" w:sz="4" w:space="0" w:color="auto"/>
              <w:right w:val="single" w:sz="4" w:space="0" w:color="auto"/>
            </w:tcBorders>
            <w:vAlign w:val="center"/>
          </w:tcPr>
          <w:p w:rsidR="0029582D" w:rsidRPr="00F20A8A" w:rsidRDefault="0029582D" w:rsidP="0029582D">
            <w:pPr>
              <w:spacing w:after="0" w:line="240" w:lineRule="auto"/>
              <w:jc w:val="center"/>
              <w:rPr>
                <w:rFonts w:cs="Calibri"/>
                <w:color w:val="000000"/>
                <w:sz w:val="24"/>
                <w:szCs w:val="24"/>
              </w:rPr>
            </w:pPr>
            <w:r>
              <w:rPr>
                <w:rFonts w:cs="Calibri"/>
                <w:color w:val="000000"/>
                <w:sz w:val="24"/>
                <w:szCs w:val="24"/>
              </w:rPr>
              <w:t>P</w:t>
            </w:r>
            <w:r w:rsidRPr="00F20A8A">
              <w:rPr>
                <w:rFonts w:cs="Calibri"/>
                <w:color w:val="000000"/>
                <w:sz w:val="24"/>
                <w:szCs w:val="24"/>
              </w:rPr>
              <w:t xml:space="preserve">ersonnes </w:t>
            </w:r>
            <w:r w:rsidRPr="00A547CB">
              <w:rPr>
                <w:rFonts w:cs="Calibri"/>
                <w:b/>
                <w:color w:val="000000"/>
                <w:sz w:val="24"/>
                <w:szCs w:val="24"/>
              </w:rPr>
              <w:t>sorties</w:t>
            </w:r>
            <w:r>
              <w:rPr>
                <w:rFonts w:cs="Calibri"/>
                <w:color w:val="000000"/>
                <w:sz w:val="24"/>
                <w:szCs w:val="24"/>
              </w:rPr>
              <w:t xml:space="preserve"> </w:t>
            </w:r>
          </w:p>
        </w:tc>
        <w:tc>
          <w:tcPr>
            <w:tcW w:w="1984" w:type="dxa"/>
            <w:tcBorders>
              <w:top w:val="double" w:sz="6" w:space="0" w:color="auto"/>
              <w:left w:val="double" w:sz="6" w:space="0" w:color="auto"/>
              <w:bottom w:val="single" w:sz="4" w:space="0" w:color="auto"/>
              <w:right w:val="single" w:sz="4" w:space="0" w:color="auto"/>
            </w:tcBorders>
            <w:vAlign w:val="center"/>
          </w:tcPr>
          <w:p w:rsidR="0029582D" w:rsidRPr="00F20A8A" w:rsidRDefault="0029582D" w:rsidP="00300392">
            <w:pPr>
              <w:spacing w:after="0" w:line="240" w:lineRule="auto"/>
              <w:jc w:val="center"/>
              <w:rPr>
                <w:rFonts w:cs="Calibri"/>
                <w:color w:val="000000"/>
                <w:sz w:val="24"/>
                <w:szCs w:val="24"/>
              </w:rPr>
            </w:pPr>
            <w:r w:rsidRPr="00F20A8A">
              <w:rPr>
                <w:rFonts w:cs="Calibri"/>
                <w:color w:val="000000"/>
                <w:sz w:val="24"/>
                <w:szCs w:val="24"/>
              </w:rPr>
              <w:t xml:space="preserve">Taux d'occupation </w:t>
            </w:r>
            <w:r>
              <w:rPr>
                <w:rFonts w:cs="Calibri"/>
                <w:color w:val="000000"/>
                <w:sz w:val="24"/>
                <w:szCs w:val="24"/>
              </w:rPr>
              <w:t>au 31 décembre</w:t>
            </w:r>
          </w:p>
        </w:tc>
        <w:tc>
          <w:tcPr>
            <w:tcW w:w="2410" w:type="dxa"/>
            <w:tcBorders>
              <w:top w:val="double" w:sz="6" w:space="0" w:color="auto"/>
              <w:left w:val="double" w:sz="6" w:space="0" w:color="auto"/>
              <w:bottom w:val="single" w:sz="4" w:space="0" w:color="auto"/>
              <w:right w:val="single" w:sz="4" w:space="0" w:color="auto"/>
            </w:tcBorders>
            <w:shd w:val="clear" w:color="auto" w:fill="auto"/>
            <w:vAlign w:val="center"/>
          </w:tcPr>
          <w:p w:rsidR="0029582D" w:rsidRPr="00F20A8A" w:rsidRDefault="0029582D" w:rsidP="0029582D">
            <w:pPr>
              <w:spacing w:after="0" w:line="240" w:lineRule="auto"/>
              <w:jc w:val="center"/>
              <w:rPr>
                <w:rFonts w:cs="Calibri"/>
                <w:color w:val="000000"/>
                <w:sz w:val="24"/>
                <w:szCs w:val="24"/>
              </w:rPr>
            </w:pPr>
            <w:r>
              <w:rPr>
                <w:rFonts w:cs="Calibri"/>
                <w:color w:val="000000"/>
                <w:sz w:val="24"/>
                <w:szCs w:val="24"/>
              </w:rPr>
              <w:t>Taux d’occupation de janvier à décembre</w:t>
            </w:r>
          </w:p>
        </w:tc>
      </w:tr>
      <w:tr w:rsidR="0029582D" w:rsidRPr="00F20A8A" w:rsidTr="0029582D">
        <w:trPr>
          <w:trHeight w:val="942"/>
          <w:jc w:val="center"/>
        </w:trPr>
        <w:tc>
          <w:tcPr>
            <w:tcW w:w="1357" w:type="dxa"/>
            <w:tcBorders>
              <w:top w:val="nil"/>
              <w:left w:val="double" w:sz="6" w:space="0" w:color="auto"/>
              <w:bottom w:val="single" w:sz="4" w:space="0" w:color="auto"/>
              <w:right w:val="single" w:sz="4" w:space="0" w:color="auto"/>
            </w:tcBorders>
          </w:tcPr>
          <w:p w:rsidR="0029582D" w:rsidRPr="0029582D" w:rsidRDefault="0029582D" w:rsidP="0029582D">
            <w:pPr>
              <w:spacing w:after="0" w:line="240" w:lineRule="auto"/>
              <w:rPr>
                <w:rFonts w:cs="Calibri"/>
                <w:b/>
                <w:color w:val="000000"/>
                <w:sz w:val="24"/>
                <w:szCs w:val="24"/>
              </w:rPr>
            </w:pPr>
          </w:p>
          <w:p w:rsidR="0029582D" w:rsidRPr="0029582D" w:rsidRDefault="0029582D" w:rsidP="00F20A8A">
            <w:pPr>
              <w:spacing w:after="0" w:line="240" w:lineRule="auto"/>
              <w:jc w:val="center"/>
              <w:rPr>
                <w:rFonts w:cs="Calibri"/>
                <w:b/>
                <w:color w:val="000000"/>
                <w:sz w:val="24"/>
                <w:szCs w:val="24"/>
              </w:rPr>
            </w:pPr>
            <w:r w:rsidRPr="0029582D">
              <w:rPr>
                <w:rFonts w:cs="Calibri"/>
                <w:b/>
                <w:color w:val="000000"/>
                <w:sz w:val="24"/>
                <w:szCs w:val="24"/>
              </w:rPr>
              <w:t>2014</w:t>
            </w:r>
          </w:p>
        </w:tc>
        <w:tc>
          <w:tcPr>
            <w:tcW w:w="1559" w:type="dxa"/>
            <w:tcBorders>
              <w:top w:val="nil"/>
              <w:left w:val="double" w:sz="6" w:space="0" w:color="auto"/>
              <w:bottom w:val="single" w:sz="4" w:space="0" w:color="auto"/>
              <w:right w:val="single" w:sz="4" w:space="0" w:color="auto"/>
            </w:tcBorders>
          </w:tcPr>
          <w:p w:rsidR="0029582D" w:rsidRDefault="0029582D" w:rsidP="0029582D">
            <w:pPr>
              <w:spacing w:after="0" w:line="240" w:lineRule="auto"/>
              <w:rPr>
                <w:rFonts w:cs="Calibri"/>
                <w:color w:val="000000"/>
                <w:sz w:val="24"/>
                <w:szCs w:val="24"/>
              </w:rPr>
            </w:pPr>
          </w:p>
          <w:p w:rsidR="0029582D" w:rsidRPr="00684F37" w:rsidRDefault="0029582D" w:rsidP="00F20A8A">
            <w:pPr>
              <w:spacing w:after="0" w:line="240" w:lineRule="auto"/>
              <w:jc w:val="center"/>
              <w:rPr>
                <w:rFonts w:cs="Calibri"/>
                <w:b/>
                <w:color w:val="000000"/>
                <w:sz w:val="24"/>
                <w:szCs w:val="24"/>
              </w:rPr>
            </w:pPr>
            <w:r w:rsidRPr="00684F37">
              <w:rPr>
                <w:rFonts w:cs="Calibri"/>
                <w:b/>
                <w:color w:val="000000"/>
                <w:sz w:val="24"/>
                <w:szCs w:val="24"/>
              </w:rPr>
              <w:t>83</w:t>
            </w:r>
          </w:p>
          <w:p w:rsidR="0029582D" w:rsidRPr="00BC3208" w:rsidRDefault="0029582D" w:rsidP="00BC3208">
            <w:pPr>
              <w:rPr>
                <w:rFonts w:cs="Calibri"/>
                <w:sz w:val="24"/>
                <w:szCs w:val="24"/>
              </w:rPr>
            </w:pPr>
          </w:p>
        </w:tc>
        <w:tc>
          <w:tcPr>
            <w:tcW w:w="1418" w:type="dxa"/>
            <w:tcBorders>
              <w:top w:val="nil"/>
              <w:left w:val="double" w:sz="6" w:space="0" w:color="auto"/>
              <w:bottom w:val="single" w:sz="4" w:space="0" w:color="auto"/>
              <w:right w:val="single" w:sz="4" w:space="0" w:color="auto"/>
            </w:tcBorders>
            <w:vAlign w:val="center"/>
          </w:tcPr>
          <w:p w:rsidR="0029582D" w:rsidRPr="00F20A8A" w:rsidRDefault="0029582D" w:rsidP="00300392">
            <w:pPr>
              <w:spacing w:after="0" w:line="240" w:lineRule="auto"/>
              <w:jc w:val="center"/>
              <w:rPr>
                <w:rFonts w:cs="Calibri"/>
                <w:color w:val="000000"/>
                <w:sz w:val="24"/>
                <w:szCs w:val="24"/>
              </w:rPr>
            </w:pPr>
            <w:r>
              <w:rPr>
                <w:rFonts w:cs="Calibri"/>
                <w:color w:val="000000"/>
                <w:sz w:val="24"/>
                <w:szCs w:val="24"/>
              </w:rPr>
              <w:t>34 (dont 1 naissance</w:t>
            </w:r>
            <w:r w:rsidRPr="00F20A8A">
              <w:rPr>
                <w:rFonts w:cs="Calibri"/>
                <w:color w:val="000000"/>
                <w:sz w:val="24"/>
                <w:szCs w:val="24"/>
              </w:rPr>
              <w:t>)</w:t>
            </w:r>
          </w:p>
        </w:tc>
        <w:tc>
          <w:tcPr>
            <w:tcW w:w="1276" w:type="dxa"/>
            <w:tcBorders>
              <w:top w:val="nil"/>
              <w:left w:val="double" w:sz="6" w:space="0" w:color="auto"/>
              <w:bottom w:val="single" w:sz="4" w:space="0" w:color="auto"/>
              <w:right w:val="single" w:sz="4" w:space="0" w:color="auto"/>
            </w:tcBorders>
          </w:tcPr>
          <w:p w:rsidR="0029582D" w:rsidRDefault="0029582D" w:rsidP="0029582D">
            <w:pPr>
              <w:spacing w:after="0" w:line="240" w:lineRule="auto"/>
              <w:rPr>
                <w:rFonts w:cs="Calibri"/>
                <w:color w:val="000000"/>
                <w:sz w:val="24"/>
                <w:szCs w:val="24"/>
              </w:rPr>
            </w:pPr>
          </w:p>
          <w:p w:rsidR="0029582D" w:rsidRPr="00F20A8A" w:rsidRDefault="0029582D" w:rsidP="00F20A8A">
            <w:pPr>
              <w:spacing w:after="0" w:line="240" w:lineRule="auto"/>
              <w:jc w:val="center"/>
              <w:rPr>
                <w:rFonts w:cs="Calibri"/>
                <w:color w:val="000000"/>
                <w:sz w:val="24"/>
                <w:szCs w:val="24"/>
              </w:rPr>
            </w:pPr>
            <w:r>
              <w:rPr>
                <w:rFonts w:cs="Calibri"/>
                <w:color w:val="000000"/>
                <w:sz w:val="24"/>
                <w:szCs w:val="24"/>
              </w:rPr>
              <w:t>32</w:t>
            </w:r>
          </w:p>
        </w:tc>
        <w:tc>
          <w:tcPr>
            <w:tcW w:w="1984" w:type="dxa"/>
            <w:tcBorders>
              <w:top w:val="nil"/>
              <w:left w:val="double" w:sz="6" w:space="0" w:color="auto"/>
              <w:bottom w:val="single" w:sz="4" w:space="0" w:color="auto"/>
              <w:right w:val="single" w:sz="4" w:space="0" w:color="auto"/>
            </w:tcBorders>
          </w:tcPr>
          <w:p w:rsidR="0029582D" w:rsidRDefault="0029582D" w:rsidP="0029582D">
            <w:pPr>
              <w:spacing w:after="0" w:line="240" w:lineRule="auto"/>
              <w:rPr>
                <w:rFonts w:cs="Calibri"/>
                <w:color w:val="000000"/>
                <w:sz w:val="24"/>
                <w:szCs w:val="24"/>
              </w:rPr>
            </w:pPr>
          </w:p>
          <w:p w:rsidR="0029582D" w:rsidRPr="00F20A8A" w:rsidRDefault="0029582D" w:rsidP="00F20A8A">
            <w:pPr>
              <w:spacing w:after="0" w:line="240" w:lineRule="auto"/>
              <w:jc w:val="center"/>
              <w:rPr>
                <w:rFonts w:cs="Calibri"/>
                <w:color w:val="000000"/>
                <w:sz w:val="24"/>
                <w:szCs w:val="24"/>
              </w:rPr>
            </w:pPr>
            <w:r>
              <w:rPr>
                <w:rFonts w:cs="Calibri"/>
                <w:color w:val="000000"/>
                <w:sz w:val="24"/>
                <w:szCs w:val="24"/>
              </w:rPr>
              <w:t>102%</w:t>
            </w:r>
          </w:p>
        </w:tc>
        <w:tc>
          <w:tcPr>
            <w:tcW w:w="2410" w:type="dxa"/>
            <w:tcBorders>
              <w:top w:val="nil"/>
              <w:left w:val="double" w:sz="6" w:space="0" w:color="auto"/>
              <w:bottom w:val="single" w:sz="4" w:space="0" w:color="auto"/>
              <w:right w:val="single" w:sz="4" w:space="0" w:color="auto"/>
            </w:tcBorders>
            <w:shd w:val="clear" w:color="auto" w:fill="auto"/>
            <w:vAlign w:val="center"/>
          </w:tcPr>
          <w:p w:rsidR="0029582D" w:rsidRPr="00F20A8A" w:rsidRDefault="0029582D" w:rsidP="0029582D">
            <w:pPr>
              <w:spacing w:after="0" w:line="240" w:lineRule="auto"/>
              <w:jc w:val="center"/>
              <w:rPr>
                <w:rFonts w:cs="Calibri"/>
                <w:color w:val="000000"/>
                <w:sz w:val="24"/>
                <w:szCs w:val="24"/>
              </w:rPr>
            </w:pPr>
            <w:r>
              <w:rPr>
                <w:rFonts w:cs="Calibri"/>
                <w:color w:val="000000"/>
                <w:sz w:val="24"/>
                <w:szCs w:val="24"/>
              </w:rPr>
              <w:t>101%</w:t>
            </w:r>
          </w:p>
        </w:tc>
      </w:tr>
      <w:tr w:rsidR="0029582D" w:rsidRPr="00F20A8A" w:rsidTr="0029582D">
        <w:trPr>
          <w:trHeight w:val="944"/>
          <w:jc w:val="center"/>
        </w:trPr>
        <w:tc>
          <w:tcPr>
            <w:tcW w:w="1357" w:type="dxa"/>
            <w:tcBorders>
              <w:top w:val="nil"/>
              <w:left w:val="double" w:sz="6" w:space="0" w:color="auto"/>
              <w:bottom w:val="single" w:sz="4" w:space="0" w:color="auto"/>
              <w:right w:val="single" w:sz="4" w:space="0" w:color="auto"/>
            </w:tcBorders>
          </w:tcPr>
          <w:p w:rsidR="0029582D" w:rsidRDefault="0029582D" w:rsidP="00A8471A">
            <w:pPr>
              <w:spacing w:after="0" w:line="240" w:lineRule="auto"/>
              <w:jc w:val="center"/>
              <w:rPr>
                <w:rFonts w:cs="Calibri"/>
                <w:color w:val="000000"/>
                <w:sz w:val="24"/>
                <w:szCs w:val="24"/>
              </w:rPr>
            </w:pPr>
            <w:r w:rsidRPr="0029582D">
              <w:rPr>
                <w:rFonts w:cs="Calibri"/>
                <w:color w:val="000000"/>
                <w:sz w:val="24"/>
                <w:szCs w:val="24"/>
              </w:rPr>
              <w:t>2013</w:t>
            </w:r>
          </w:p>
          <w:p w:rsidR="00771C90" w:rsidRPr="0029582D" w:rsidRDefault="00771C90" w:rsidP="00771C90">
            <w:pPr>
              <w:spacing w:after="0" w:line="240" w:lineRule="auto"/>
              <w:jc w:val="center"/>
              <w:rPr>
                <w:rFonts w:cs="Calibri"/>
                <w:color w:val="000000"/>
                <w:sz w:val="24"/>
                <w:szCs w:val="24"/>
              </w:rPr>
            </w:pPr>
            <w:r>
              <w:rPr>
                <w:rFonts w:cs="Calibri"/>
                <w:color w:val="000000"/>
                <w:sz w:val="24"/>
                <w:szCs w:val="24"/>
              </w:rPr>
              <w:t>(rappel)</w:t>
            </w:r>
          </w:p>
        </w:tc>
        <w:tc>
          <w:tcPr>
            <w:tcW w:w="1559" w:type="dxa"/>
            <w:tcBorders>
              <w:top w:val="nil"/>
              <w:left w:val="double" w:sz="6" w:space="0" w:color="auto"/>
              <w:bottom w:val="single" w:sz="4" w:space="0" w:color="auto"/>
              <w:right w:val="single" w:sz="4" w:space="0" w:color="auto"/>
            </w:tcBorders>
          </w:tcPr>
          <w:p w:rsidR="0029582D" w:rsidRDefault="0029582D" w:rsidP="00A8471A">
            <w:pPr>
              <w:spacing w:after="0" w:line="240" w:lineRule="auto"/>
              <w:jc w:val="center"/>
              <w:rPr>
                <w:rFonts w:cs="Calibri"/>
                <w:color w:val="000000"/>
                <w:sz w:val="24"/>
                <w:szCs w:val="24"/>
              </w:rPr>
            </w:pPr>
          </w:p>
          <w:p w:rsidR="0029582D" w:rsidRDefault="0029582D" w:rsidP="00A8471A">
            <w:pPr>
              <w:spacing w:after="0" w:line="240" w:lineRule="auto"/>
              <w:jc w:val="center"/>
              <w:rPr>
                <w:rFonts w:cs="Calibri"/>
                <w:color w:val="000000"/>
                <w:sz w:val="24"/>
                <w:szCs w:val="24"/>
              </w:rPr>
            </w:pPr>
            <w:r>
              <w:rPr>
                <w:rFonts w:cs="Calibri"/>
                <w:color w:val="000000"/>
                <w:sz w:val="24"/>
                <w:szCs w:val="24"/>
              </w:rPr>
              <w:t>78</w:t>
            </w:r>
          </w:p>
          <w:p w:rsidR="0029582D" w:rsidRPr="0029582D" w:rsidRDefault="0029582D" w:rsidP="0029582D">
            <w:pPr>
              <w:spacing w:after="0" w:line="240" w:lineRule="auto"/>
              <w:jc w:val="center"/>
              <w:rPr>
                <w:rFonts w:cs="Calibri"/>
                <w:color w:val="000000"/>
                <w:sz w:val="24"/>
                <w:szCs w:val="24"/>
              </w:rPr>
            </w:pPr>
          </w:p>
        </w:tc>
        <w:tc>
          <w:tcPr>
            <w:tcW w:w="1418" w:type="dxa"/>
            <w:tcBorders>
              <w:top w:val="nil"/>
              <w:left w:val="double" w:sz="6" w:space="0" w:color="auto"/>
              <w:bottom w:val="single" w:sz="4" w:space="0" w:color="auto"/>
              <w:right w:val="single" w:sz="4" w:space="0" w:color="auto"/>
            </w:tcBorders>
            <w:vAlign w:val="center"/>
          </w:tcPr>
          <w:p w:rsidR="0029582D" w:rsidRPr="00F20A8A" w:rsidRDefault="0029582D" w:rsidP="00A8471A">
            <w:pPr>
              <w:spacing w:after="0" w:line="240" w:lineRule="auto"/>
              <w:jc w:val="center"/>
              <w:rPr>
                <w:rFonts w:cs="Calibri"/>
                <w:color w:val="000000"/>
                <w:sz w:val="24"/>
                <w:szCs w:val="24"/>
              </w:rPr>
            </w:pPr>
            <w:r>
              <w:rPr>
                <w:rFonts w:cs="Calibri"/>
                <w:color w:val="000000"/>
                <w:sz w:val="24"/>
                <w:szCs w:val="24"/>
              </w:rPr>
              <w:t>27 (dont 3 naissances)</w:t>
            </w:r>
          </w:p>
        </w:tc>
        <w:tc>
          <w:tcPr>
            <w:tcW w:w="1276" w:type="dxa"/>
            <w:tcBorders>
              <w:top w:val="nil"/>
              <w:left w:val="double" w:sz="6" w:space="0" w:color="auto"/>
              <w:bottom w:val="single" w:sz="4" w:space="0" w:color="auto"/>
              <w:right w:val="single" w:sz="4" w:space="0" w:color="auto"/>
            </w:tcBorders>
          </w:tcPr>
          <w:p w:rsidR="0029582D" w:rsidRDefault="0029582D" w:rsidP="00A8471A">
            <w:pPr>
              <w:spacing w:after="0" w:line="240" w:lineRule="auto"/>
              <w:jc w:val="center"/>
              <w:rPr>
                <w:rFonts w:cs="Calibri"/>
                <w:color w:val="000000"/>
                <w:sz w:val="24"/>
                <w:szCs w:val="24"/>
              </w:rPr>
            </w:pPr>
          </w:p>
          <w:p w:rsidR="0029582D" w:rsidRPr="00F20A8A" w:rsidRDefault="0029582D" w:rsidP="00A8471A">
            <w:pPr>
              <w:spacing w:after="0" w:line="240" w:lineRule="auto"/>
              <w:jc w:val="center"/>
              <w:rPr>
                <w:rFonts w:cs="Calibri"/>
                <w:color w:val="000000"/>
                <w:sz w:val="24"/>
                <w:szCs w:val="24"/>
              </w:rPr>
            </w:pPr>
            <w:r>
              <w:rPr>
                <w:rFonts w:cs="Calibri"/>
                <w:color w:val="000000"/>
                <w:sz w:val="24"/>
                <w:szCs w:val="24"/>
              </w:rPr>
              <w:t>29</w:t>
            </w:r>
          </w:p>
        </w:tc>
        <w:tc>
          <w:tcPr>
            <w:tcW w:w="1984" w:type="dxa"/>
            <w:tcBorders>
              <w:top w:val="nil"/>
              <w:left w:val="double" w:sz="6" w:space="0" w:color="auto"/>
              <w:bottom w:val="single" w:sz="4" w:space="0" w:color="auto"/>
              <w:right w:val="single" w:sz="4" w:space="0" w:color="auto"/>
            </w:tcBorders>
          </w:tcPr>
          <w:p w:rsidR="0029582D" w:rsidRDefault="0029582D" w:rsidP="00A8471A">
            <w:pPr>
              <w:spacing w:after="0" w:line="240" w:lineRule="auto"/>
              <w:jc w:val="center"/>
              <w:rPr>
                <w:rFonts w:cs="Calibri"/>
                <w:color w:val="000000"/>
                <w:sz w:val="24"/>
                <w:szCs w:val="24"/>
              </w:rPr>
            </w:pPr>
          </w:p>
          <w:p w:rsidR="0029582D" w:rsidRPr="00F20A8A" w:rsidRDefault="0029582D" w:rsidP="00A8471A">
            <w:pPr>
              <w:spacing w:after="0" w:line="240" w:lineRule="auto"/>
              <w:jc w:val="center"/>
              <w:rPr>
                <w:rFonts w:cs="Calibri"/>
                <w:color w:val="000000"/>
                <w:sz w:val="24"/>
                <w:szCs w:val="24"/>
              </w:rPr>
            </w:pPr>
            <w:r>
              <w:rPr>
                <w:rFonts w:cs="Calibri"/>
                <w:color w:val="000000"/>
                <w:sz w:val="24"/>
                <w:szCs w:val="24"/>
              </w:rPr>
              <w:t>98%</w:t>
            </w:r>
          </w:p>
        </w:tc>
        <w:tc>
          <w:tcPr>
            <w:tcW w:w="2410" w:type="dxa"/>
            <w:tcBorders>
              <w:top w:val="nil"/>
              <w:left w:val="double" w:sz="6" w:space="0" w:color="auto"/>
              <w:bottom w:val="single" w:sz="4" w:space="0" w:color="auto"/>
              <w:right w:val="single" w:sz="4" w:space="0" w:color="auto"/>
            </w:tcBorders>
            <w:shd w:val="clear" w:color="auto" w:fill="auto"/>
            <w:vAlign w:val="center"/>
          </w:tcPr>
          <w:p w:rsidR="0029582D" w:rsidRPr="00F20A8A" w:rsidRDefault="0029582D" w:rsidP="00A8471A">
            <w:pPr>
              <w:spacing w:after="0" w:line="240" w:lineRule="auto"/>
              <w:jc w:val="center"/>
              <w:rPr>
                <w:rFonts w:cs="Calibri"/>
                <w:color w:val="000000"/>
                <w:sz w:val="24"/>
                <w:szCs w:val="24"/>
              </w:rPr>
            </w:pPr>
            <w:r>
              <w:rPr>
                <w:rFonts w:cs="Calibri"/>
                <w:color w:val="000000"/>
                <w:sz w:val="24"/>
                <w:szCs w:val="24"/>
              </w:rPr>
              <w:t>103%</w:t>
            </w:r>
          </w:p>
        </w:tc>
      </w:tr>
    </w:tbl>
    <w:p w:rsidR="009932FE" w:rsidRPr="00BC3208" w:rsidRDefault="009932FE" w:rsidP="00BC3208"/>
    <w:p w:rsidR="00684F37" w:rsidRDefault="00684F37" w:rsidP="009932FE">
      <w:pPr>
        <w:pStyle w:val="Titre1"/>
        <w:rPr>
          <w:b/>
          <w:u w:val="single"/>
        </w:rPr>
      </w:pPr>
    </w:p>
    <w:p w:rsidR="005D014E" w:rsidRPr="009932FE" w:rsidRDefault="00572381" w:rsidP="009932FE">
      <w:pPr>
        <w:pStyle w:val="Titre1"/>
        <w:rPr>
          <w:b/>
          <w:u w:val="single"/>
        </w:rPr>
      </w:pPr>
      <w:r>
        <w:rPr>
          <w:b/>
          <w:u w:val="single"/>
        </w:rPr>
        <w:t xml:space="preserve">Composition de la population (famille/isolés) hébergée en </w:t>
      </w:r>
      <w:r w:rsidR="00330563">
        <w:rPr>
          <w:b/>
          <w:u w:val="single"/>
        </w:rPr>
        <w:t>2014</w:t>
      </w:r>
    </w:p>
    <w:tbl>
      <w:tblPr>
        <w:tblW w:w="9938" w:type="dxa"/>
        <w:tblInd w:w="55" w:type="dxa"/>
        <w:tblCellMar>
          <w:left w:w="70" w:type="dxa"/>
          <w:right w:w="70" w:type="dxa"/>
        </w:tblCellMar>
        <w:tblLook w:val="04A0"/>
      </w:tblPr>
      <w:tblGrid>
        <w:gridCol w:w="1532"/>
        <w:gridCol w:w="1156"/>
        <w:gridCol w:w="1150"/>
        <w:gridCol w:w="1211"/>
        <w:gridCol w:w="1243"/>
        <w:gridCol w:w="1263"/>
        <w:gridCol w:w="1260"/>
        <w:gridCol w:w="1123"/>
      </w:tblGrid>
      <w:tr w:rsidR="00B6565C" w:rsidRPr="00F20A8A" w:rsidTr="00BC3208">
        <w:trPr>
          <w:trHeight w:val="824"/>
        </w:trPr>
        <w:tc>
          <w:tcPr>
            <w:tcW w:w="1541"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1046" w:type="dxa"/>
            <w:vMerge w:val="restart"/>
            <w:tcBorders>
              <w:top w:val="double" w:sz="6" w:space="0" w:color="auto"/>
              <w:left w:val="double" w:sz="6" w:space="0" w:color="auto"/>
              <w:bottom w:val="single" w:sz="4" w:space="0" w:color="auto"/>
              <w:right w:val="single" w:sz="4" w:space="0" w:color="auto"/>
            </w:tcBorders>
            <w:shd w:val="clear" w:color="auto" w:fill="auto"/>
            <w:vAlign w:val="center"/>
          </w:tcPr>
          <w:p w:rsidR="00AF7F18" w:rsidRPr="0023352E" w:rsidRDefault="00AF7F18" w:rsidP="00AF7F18">
            <w:pPr>
              <w:spacing w:after="0" w:line="240" w:lineRule="auto"/>
              <w:jc w:val="center"/>
              <w:rPr>
                <w:rFonts w:cs="Calibri"/>
                <w:color w:val="000000"/>
                <w:sz w:val="18"/>
                <w:szCs w:val="18"/>
              </w:rPr>
            </w:pPr>
            <w:r w:rsidRPr="00F20A8A">
              <w:rPr>
                <w:rFonts w:cs="Calibri"/>
                <w:color w:val="000000"/>
                <w:sz w:val="24"/>
                <w:szCs w:val="24"/>
              </w:rPr>
              <w:t xml:space="preserve">Total personnes </w:t>
            </w:r>
          </w:p>
          <w:p w:rsidR="0023352E" w:rsidRPr="0023352E" w:rsidRDefault="0023352E" w:rsidP="00F20A8A">
            <w:pPr>
              <w:spacing w:after="0" w:line="240" w:lineRule="auto"/>
              <w:jc w:val="center"/>
              <w:rPr>
                <w:rFonts w:cs="Calibri"/>
                <w:color w:val="000000"/>
                <w:sz w:val="18"/>
                <w:szCs w:val="18"/>
              </w:rPr>
            </w:pPr>
          </w:p>
        </w:tc>
        <w:tc>
          <w:tcPr>
            <w:tcW w:w="1156"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AF7F18" w:rsidRDefault="00AF7F18" w:rsidP="00AF7F18">
            <w:pPr>
              <w:spacing w:after="0" w:line="240" w:lineRule="auto"/>
              <w:jc w:val="center"/>
              <w:rPr>
                <w:rFonts w:cs="Calibri"/>
                <w:color w:val="000000"/>
                <w:sz w:val="24"/>
                <w:szCs w:val="24"/>
              </w:rPr>
            </w:pPr>
            <w:r w:rsidRPr="00F20A8A">
              <w:rPr>
                <w:rFonts w:cs="Calibri"/>
                <w:color w:val="000000"/>
                <w:sz w:val="24"/>
                <w:szCs w:val="24"/>
              </w:rPr>
              <w:t>Nombre de ménages</w:t>
            </w:r>
          </w:p>
          <w:p w:rsidR="00F20A8A" w:rsidRPr="00F20A8A" w:rsidRDefault="00AF7F18" w:rsidP="00AF7F18">
            <w:pPr>
              <w:spacing w:after="0" w:line="240" w:lineRule="auto"/>
              <w:jc w:val="center"/>
              <w:rPr>
                <w:rFonts w:cs="Calibri"/>
                <w:color w:val="000000"/>
                <w:sz w:val="24"/>
                <w:szCs w:val="24"/>
              </w:rPr>
            </w:pPr>
            <w:r w:rsidRPr="0023352E">
              <w:rPr>
                <w:rFonts w:cs="Calibri"/>
                <w:color w:val="000000"/>
                <w:sz w:val="18"/>
                <w:szCs w:val="18"/>
              </w:rPr>
              <w:t>Isolés inclus</w:t>
            </w:r>
          </w:p>
        </w:tc>
        <w:tc>
          <w:tcPr>
            <w:tcW w:w="2509" w:type="dxa"/>
            <w:gridSpan w:val="2"/>
            <w:tcBorders>
              <w:top w:val="double" w:sz="6" w:space="0" w:color="auto"/>
              <w:left w:val="nil"/>
              <w:bottom w:val="single" w:sz="4" w:space="0" w:color="auto"/>
              <w:right w:val="single" w:sz="4" w:space="0" w:color="auto"/>
            </w:tcBorders>
            <w:shd w:val="clear" w:color="auto" w:fill="auto"/>
            <w:vAlign w:val="center"/>
          </w:tcPr>
          <w:p w:rsidR="00F20A8A" w:rsidRPr="00F20A8A" w:rsidRDefault="0023352E" w:rsidP="00F20A8A">
            <w:pPr>
              <w:spacing w:after="0" w:line="240" w:lineRule="auto"/>
              <w:jc w:val="center"/>
              <w:rPr>
                <w:rFonts w:cs="Calibri"/>
                <w:color w:val="000000"/>
                <w:sz w:val="24"/>
                <w:szCs w:val="24"/>
              </w:rPr>
            </w:pPr>
            <w:r>
              <w:rPr>
                <w:rFonts w:cs="Calibri"/>
                <w:color w:val="000000"/>
                <w:sz w:val="24"/>
                <w:szCs w:val="24"/>
              </w:rPr>
              <w:t xml:space="preserve"> Personnes i</w:t>
            </w:r>
            <w:r w:rsidR="00F20A8A" w:rsidRPr="00F20A8A">
              <w:rPr>
                <w:rFonts w:cs="Calibri"/>
                <w:color w:val="000000"/>
                <w:sz w:val="24"/>
                <w:szCs w:val="24"/>
              </w:rPr>
              <w:t>solés</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rsidR="00F20A8A" w:rsidRPr="00F20A8A" w:rsidRDefault="0023352E" w:rsidP="0023352E">
            <w:pPr>
              <w:spacing w:after="0" w:line="240" w:lineRule="auto"/>
              <w:rPr>
                <w:rFonts w:cs="Calibri"/>
                <w:color w:val="000000"/>
                <w:sz w:val="24"/>
                <w:szCs w:val="24"/>
              </w:rPr>
            </w:pPr>
            <w:r>
              <w:rPr>
                <w:rFonts w:cs="Calibri"/>
                <w:color w:val="000000"/>
                <w:sz w:val="24"/>
                <w:szCs w:val="24"/>
              </w:rPr>
              <w:t>Nombre de f</w:t>
            </w:r>
            <w:r w:rsidR="00F20A8A" w:rsidRPr="00F20A8A">
              <w:rPr>
                <w:rFonts w:cs="Calibri"/>
                <w:color w:val="000000"/>
                <w:sz w:val="24"/>
                <w:szCs w:val="24"/>
              </w:rPr>
              <w:t>amilles</w:t>
            </w:r>
          </w:p>
        </w:tc>
        <w:tc>
          <w:tcPr>
            <w:tcW w:w="2410" w:type="dxa"/>
            <w:gridSpan w:val="2"/>
            <w:tcBorders>
              <w:top w:val="double" w:sz="6" w:space="0" w:color="auto"/>
              <w:left w:val="nil"/>
              <w:bottom w:val="single" w:sz="4" w:space="0" w:color="auto"/>
              <w:right w:val="double" w:sz="6" w:space="0" w:color="000000"/>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Nombre de personnes en famille</w:t>
            </w:r>
          </w:p>
        </w:tc>
      </w:tr>
      <w:tr w:rsidR="00B6565C" w:rsidRPr="00F20A8A" w:rsidTr="00BC3208">
        <w:trPr>
          <w:trHeight w:val="824"/>
        </w:trPr>
        <w:tc>
          <w:tcPr>
            <w:tcW w:w="1541"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1046" w:type="dxa"/>
            <w:vMerge/>
            <w:tcBorders>
              <w:top w:val="double" w:sz="6" w:space="0" w:color="auto"/>
              <w:left w:val="double" w:sz="6" w:space="0" w:color="auto"/>
              <w:bottom w:val="single" w:sz="4" w:space="0" w:color="auto"/>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156" w:type="dxa"/>
            <w:vMerge/>
            <w:tcBorders>
              <w:top w:val="double" w:sz="6" w:space="0" w:color="auto"/>
              <w:left w:val="single" w:sz="4" w:space="0" w:color="auto"/>
              <w:bottom w:val="single" w:sz="4" w:space="0" w:color="auto"/>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234" w:type="dxa"/>
            <w:tcBorders>
              <w:top w:val="nil"/>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H</w:t>
            </w:r>
          </w:p>
        </w:tc>
        <w:tc>
          <w:tcPr>
            <w:tcW w:w="1275" w:type="dxa"/>
            <w:tcBorders>
              <w:top w:val="nil"/>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F</w:t>
            </w:r>
          </w:p>
        </w:tc>
        <w:tc>
          <w:tcPr>
            <w:tcW w:w="1276" w:type="dxa"/>
            <w:vMerge/>
            <w:tcBorders>
              <w:top w:val="double" w:sz="6" w:space="0" w:color="auto"/>
              <w:left w:val="single" w:sz="4" w:space="0" w:color="auto"/>
              <w:bottom w:val="single" w:sz="4" w:space="0" w:color="auto"/>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Adultes</w:t>
            </w:r>
          </w:p>
        </w:tc>
        <w:tc>
          <w:tcPr>
            <w:tcW w:w="1134" w:type="dxa"/>
            <w:tcBorders>
              <w:top w:val="nil"/>
              <w:left w:val="nil"/>
              <w:bottom w:val="single" w:sz="4" w:space="0" w:color="auto"/>
              <w:right w:val="double" w:sz="6"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Enfants</w:t>
            </w:r>
            <w:r w:rsidR="00BC3208">
              <w:rPr>
                <w:rFonts w:cs="Calibri"/>
                <w:color w:val="000000"/>
                <w:sz w:val="24"/>
                <w:szCs w:val="24"/>
              </w:rPr>
              <w:t xml:space="preserve">  </w:t>
            </w:r>
            <w:r w:rsidRPr="00F20A8A">
              <w:rPr>
                <w:rFonts w:cs="Calibri"/>
                <w:color w:val="000000"/>
                <w:sz w:val="24"/>
                <w:szCs w:val="24"/>
              </w:rPr>
              <w:t xml:space="preserve"> &lt; 18</w:t>
            </w:r>
            <w:r w:rsidR="00BC3208">
              <w:rPr>
                <w:rFonts w:cs="Calibri"/>
                <w:color w:val="000000"/>
                <w:sz w:val="24"/>
                <w:szCs w:val="24"/>
              </w:rPr>
              <w:t xml:space="preserve"> ans</w:t>
            </w:r>
          </w:p>
        </w:tc>
      </w:tr>
      <w:tr w:rsidR="00B6565C" w:rsidRPr="00F20A8A" w:rsidTr="00BC3208">
        <w:trPr>
          <w:trHeight w:val="824"/>
        </w:trPr>
        <w:tc>
          <w:tcPr>
            <w:tcW w:w="1541" w:type="dxa"/>
            <w:tcBorders>
              <w:top w:val="double" w:sz="6" w:space="0" w:color="auto"/>
              <w:left w:val="double" w:sz="6" w:space="0" w:color="auto"/>
              <w:bottom w:val="single" w:sz="4" w:space="0" w:color="auto"/>
              <w:right w:val="single" w:sz="4" w:space="0" w:color="auto"/>
            </w:tcBorders>
            <w:shd w:val="clear" w:color="auto" w:fill="auto"/>
            <w:vAlign w:val="center"/>
          </w:tcPr>
          <w:p w:rsidR="00F20A8A" w:rsidRPr="00F20A8A" w:rsidRDefault="00330563" w:rsidP="00F20A8A">
            <w:pPr>
              <w:spacing w:after="0" w:line="240" w:lineRule="auto"/>
              <w:jc w:val="center"/>
              <w:rPr>
                <w:rFonts w:cs="Calibri"/>
                <w:color w:val="000000"/>
                <w:sz w:val="24"/>
                <w:szCs w:val="24"/>
              </w:rPr>
            </w:pPr>
            <w:r>
              <w:rPr>
                <w:rFonts w:cs="Calibri"/>
                <w:color w:val="000000"/>
                <w:sz w:val="24"/>
                <w:szCs w:val="24"/>
              </w:rPr>
              <w:t>Présents au 01/01/2014</w:t>
            </w:r>
          </w:p>
        </w:tc>
        <w:tc>
          <w:tcPr>
            <w:tcW w:w="1046" w:type="dxa"/>
            <w:tcBorders>
              <w:top w:val="nil"/>
              <w:left w:val="nil"/>
              <w:bottom w:val="single" w:sz="4" w:space="0" w:color="auto"/>
              <w:right w:val="single" w:sz="4" w:space="0" w:color="auto"/>
            </w:tcBorders>
            <w:shd w:val="clear" w:color="auto" w:fill="auto"/>
            <w:vAlign w:val="center"/>
          </w:tcPr>
          <w:p w:rsidR="00F20A8A" w:rsidRPr="00F20A8A" w:rsidRDefault="005357E9" w:rsidP="00F20A8A">
            <w:pPr>
              <w:spacing w:after="0" w:line="240" w:lineRule="auto"/>
              <w:jc w:val="center"/>
              <w:rPr>
                <w:rFonts w:cs="Calibri"/>
                <w:color w:val="000000"/>
                <w:sz w:val="24"/>
                <w:szCs w:val="24"/>
              </w:rPr>
            </w:pPr>
            <w:r>
              <w:rPr>
                <w:rFonts w:cs="Calibri"/>
                <w:color w:val="000000"/>
                <w:sz w:val="24"/>
                <w:szCs w:val="24"/>
              </w:rPr>
              <w:t>49</w:t>
            </w:r>
          </w:p>
        </w:tc>
        <w:tc>
          <w:tcPr>
            <w:tcW w:w="1156" w:type="dxa"/>
            <w:tcBorders>
              <w:top w:val="nil"/>
              <w:left w:val="nil"/>
              <w:bottom w:val="single" w:sz="4" w:space="0" w:color="auto"/>
              <w:right w:val="single" w:sz="4" w:space="0" w:color="auto"/>
            </w:tcBorders>
            <w:shd w:val="clear" w:color="auto" w:fill="auto"/>
            <w:vAlign w:val="center"/>
          </w:tcPr>
          <w:p w:rsidR="00F20A8A" w:rsidRPr="00F20A8A" w:rsidRDefault="00AF7F18" w:rsidP="00F20A8A">
            <w:pPr>
              <w:spacing w:after="0" w:line="240" w:lineRule="auto"/>
              <w:jc w:val="center"/>
              <w:rPr>
                <w:rFonts w:cs="Calibri"/>
                <w:color w:val="000000"/>
                <w:sz w:val="24"/>
                <w:szCs w:val="24"/>
              </w:rPr>
            </w:pPr>
            <w:r>
              <w:rPr>
                <w:rFonts w:cs="Calibri"/>
                <w:color w:val="000000"/>
                <w:sz w:val="24"/>
                <w:szCs w:val="24"/>
              </w:rPr>
              <w:t>13</w:t>
            </w:r>
          </w:p>
        </w:tc>
        <w:tc>
          <w:tcPr>
            <w:tcW w:w="1234" w:type="dxa"/>
            <w:tcBorders>
              <w:top w:val="nil"/>
              <w:left w:val="nil"/>
              <w:bottom w:val="single" w:sz="4" w:space="0" w:color="auto"/>
              <w:right w:val="single" w:sz="4" w:space="0" w:color="auto"/>
            </w:tcBorders>
            <w:shd w:val="clear" w:color="auto" w:fill="auto"/>
            <w:vAlign w:val="center"/>
          </w:tcPr>
          <w:p w:rsidR="00F20A8A" w:rsidRPr="00F20A8A" w:rsidRDefault="003646F8" w:rsidP="00F20A8A">
            <w:pPr>
              <w:spacing w:after="0" w:line="240" w:lineRule="auto"/>
              <w:jc w:val="center"/>
              <w:rPr>
                <w:rFonts w:cs="Calibri"/>
                <w:color w:val="000000"/>
                <w:sz w:val="24"/>
                <w:szCs w:val="24"/>
              </w:rPr>
            </w:pPr>
            <w:r>
              <w:rPr>
                <w:rFonts w:cs="Calibri"/>
                <w:color w:val="000000"/>
                <w:sz w:val="24"/>
                <w:szCs w:val="24"/>
              </w:rPr>
              <w:t>1</w:t>
            </w:r>
          </w:p>
        </w:tc>
        <w:tc>
          <w:tcPr>
            <w:tcW w:w="1275" w:type="dxa"/>
            <w:tcBorders>
              <w:top w:val="nil"/>
              <w:left w:val="nil"/>
              <w:bottom w:val="single" w:sz="4" w:space="0" w:color="auto"/>
              <w:right w:val="single" w:sz="4" w:space="0" w:color="auto"/>
            </w:tcBorders>
            <w:shd w:val="clear" w:color="auto" w:fill="auto"/>
            <w:vAlign w:val="center"/>
          </w:tcPr>
          <w:p w:rsidR="00F20A8A" w:rsidRPr="00F20A8A" w:rsidRDefault="003646F8" w:rsidP="00F20A8A">
            <w:pPr>
              <w:spacing w:after="0" w:line="240" w:lineRule="auto"/>
              <w:jc w:val="center"/>
              <w:rPr>
                <w:rFonts w:cs="Calibri"/>
                <w:color w:val="000000"/>
                <w:sz w:val="24"/>
                <w:szCs w:val="24"/>
              </w:rPr>
            </w:pPr>
            <w:r>
              <w:rPr>
                <w:rFonts w:cs="Calibri"/>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11</w:t>
            </w:r>
          </w:p>
        </w:tc>
        <w:tc>
          <w:tcPr>
            <w:tcW w:w="1276" w:type="dxa"/>
            <w:tcBorders>
              <w:top w:val="nil"/>
              <w:left w:val="nil"/>
              <w:bottom w:val="single" w:sz="4" w:space="0" w:color="auto"/>
              <w:right w:val="single" w:sz="4"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2</w:t>
            </w:r>
            <w:r w:rsidR="00402CBC">
              <w:rPr>
                <w:rFonts w:cs="Calibri"/>
                <w:color w:val="000000"/>
                <w:sz w:val="24"/>
                <w:szCs w:val="24"/>
              </w:rPr>
              <w:t>0</w:t>
            </w:r>
          </w:p>
        </w:tc>
        <w:tc>
          <w:tcPr>
            <w:tcW w:w="1134" w:type="dxa"/>
            <w:tcBorders>
              <w:top w:val="nil"/>
              <w:left w:val="nil"/>
              <w:bottom w:val="single" w:sz="4" w:space="0" w:color="auto"/>
              <w:right w:val="double" w:sz="6"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27</w:t>
            </w:r>
          </w:p>
        </w:tc>
      </w:tr>
      <w:tr w:rsidR="00B6565C" w:rsidRPr="00F20A8A" w:rsidTr="00BC3208">
        <w:trPr>
          <w:trHeight w:val="824"/>
        </w:trPr>
        <w:tc>
          <w:tcPr>
            <w:tcW w:w="1541" w:type="dxa"/>
            <w:tcBorders>
              <w:top w:val="nil"/>
              <w:left w:val="double" w:sz="6" w:space="0" w:color="auto"/>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Entrés</w:t>
            </w:r>
          </w:p>
        </w:tc>
        <w:tc>
          <w:tcPr>
            <w:tcW w:w="1046" w:type="dxa"/>
            <w:tcBorders>
              <w:top w:val="nil"/>
              <w:left w:val="nil"/>
              <w:bottom w:val="single" w:sz="4" w:space="0" w:color="auto"/>
              <w:right w:val="single" w:sz="4" w:space="0" w:color="auto"/>
            </w:tcBorders>
            <w:shd w:val="clear" w:color="auto" w:fill="auto"/>
            <w:vAlign w:val="center"/>
          </w:tcPr>
          <w:p w:rsidR="00F20A8A" w:rsidRPr="00F20A8A" w:rsidRDefault="005357E9" w:rsidP="005357E9">
            <w:pPr>
              <w:spacing w:after="0" w:line="240" w:lineRule="auto"/>
              <w:jc w:val="center"/>
              <w:rPr>
                <w:rFonts w:cs="Calibri"/>
                <w:color w:val="000000"/>
                <w:sz w:val="24"/>
                <w:szCs w:val="24"/>
              </w:rPr>
            </w:pPr>
            <w:r>
              <w:rPr>
                <w:rFonts w:cs="Calibri"/>
                <w:color w:val="000000"/>
                <w:sz w:val="24"/>
                <w:szCs w:val="24"/>
              </w:rPr>
              <w:t>3</w:t>
            </w:r>
            <w:r w:rsidRPr="00F20A8A">
              <w:rPr>
                <w:rFonts w:cs="Calibri"/>
                <w:color w:val="000000"/>
                <w:sz w:val="24"/>
                <w:szCs w:val="24"/>
              </w:rPr>
              <w:t>4</w:t>
            </w:r>
          </w:p>
        </w:tc>
        <w:tc>
          <w:tcPr>
            <w:tcW w:w="1156" w:type="dxa"/>
            <w:tcBorders>
              <w:top w:val="nil"/>
              <w:left w:val="nil"/>
              <w:bottom w:val="single" w:sz="4" w:space="0" w:color="auto"/>
              <w:right w:val="single" w:sz="4" w:space="0" w:color="auto"/>
            </w:tcBorders>
            <w:shd w:val="clear" w:color="auto" w:fill="auto"/>
            <w:vAlign w:val="center"/>
          </w:tcPr>
          <w:p w:rsidR="00F20A8A" w:rsidRPr="00F20A8A" w:rsidRDefault="005357E9" w:rsidP="00F20A8A">
            <w:pPr>
              <w:spacing w:after="0" w:line="240" w:lineRule="auto"/>
              <w:jc w:val="center"/>
              <w:rPr>
                <w:rFonts w:cs="Calibri"/>
                <w:color w:val="000000"/>
                <w:sz w:val="24"/>
                <w:szCs w:val="24"/>
              </w:rPr>
            </w:pPr>
            <w:r>
              <w:rPr>
                <w:rFonts w:cs="Calibri"/>
                <w:color w:val="000000"/>
                <w:sz w:val="24"/>
                <w:szCs w:val="24"/>
              </w:rPr>
              <w:t>9</w:t>
            </w:r>
          </w:p>
        </w:tc>
        <w:tc>
          <w:tcPr>
            <w:tcW w:w="1234" w:type="dxa"/>
            <w:tcBorders>
              <w:top w:val="nil"/>
              <w:left w:val="nil"/>
              <w:bottom w:val="single" w:sz="4" w:space="0" w:color="auto"/>
              <w:right w:val="single" w:sz="4"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2</w:t>
            </w:r>
          </w:p>
        </w:tc>
        <w:tc>
          <w:tcPr>
            <w:tcW w:w="1275" w:type="dxa"/>
            <w:tcBorders>
              <w:top w:val="nil"/>
              <w:left w:val="nil"/>
              <w:bottom w:val="single" w:sz="4" w:space="0" w:color="auto"/>
              <w:right w:val="single" w:sz="4" w:space="0" w:color="auto"/>
            </w:tcBorders>
            <w:shd w:val="clear" w:color="auto" w:fill="auto"/>
            <w:vAlign w:val="center"/>
          </w:tcPr>
          <w:p w:rsidR="00F20A8A" w:rsidRPr="00F20A8A" w:rsidRDefault="003646F8" w:rsidP="00F20A8A">
            <w:pPr>
              <w:spacing w:after="0" w:line="240" w:lineRule="auto"/>
              <w:jc w:val="center"/>
              <w:rPr>
                <w:rFonts w:cs="Calibri"/>
                <w:color w:val="000000"/>
                <w:sz w:val="24"/>
                <w:szCs w:val="24"/>
              </w:rPr>
            </w:pPr>
            <w:r>
              <w:rPr>
                <w:rFonts w:cs="Calibri"/>
                <w:color w:val="000000"/>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7</w:t>
            </w:r>
          </w:p>
        </w:tc>
        <w:tc>
          <w:tcPr>
            <w:tcW w:w="1276" w:type="dxa"/>
            <w:tcBorders>
              <w:top w:val="nil"/>
              <w:left w:val="nil"/>
              <w:bottom w:val="single" w:sz="4" w:space="0" w:color="auto"/>
              <w:right w:val="single" w:sz="4"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13</w:t>
            </w:r>
          </w:p>
        </w:tc>
        <w:tc>
          <w:tcPr>
            <w:tcW w:w="1134" w:type="dxa"/>
            <w:tcBorders>
              <w:top w:val="nil"/>
              <w:left w:val="nil"/>
              <w:bottom w:val="single" w:sz="4" w:space="0" w:color="auto"/>
              <w:right w:val="double" w:sz="6" w:space="0" w:color="auto"/>
            </w:tcBorders>
            <w:shd w:val="clear" w:color="auto" w:fill="auto"/>
            <w:vAlign w:val="center"/>
          </w:tcPr>
          <w:p w:rsidR="00F20A8A" w:rsidRPr="00F20A8A" w:rsidRDefault="008C5026" w:rsidP="00F20A8A">
            <w:pPr>
              <w:spacing w:after="0" w:line="240" w:lineRule="auto"/>
              <w:jc w:val="center"/>
              <w:rPr>
                <w:rFonts w:cs="Calibri"/>
                <w:color w:val="000000"/>
                <w:sz w:val="24"/>
                <w:szCs w:val="24"/>
              </w:rPr>
            </w:pPr>
            <w:r>
              <w:rPr>
                <w:rFonts w:cs="Calibri"/>
                <w:color w:val="000000"/>
                <w:sz w:val="24"/>
                <w:szCs w:val="24"/>
              </w:rPr>
              <w:t>19</w:t>
            </w:r>
          </w:p>
        </w:tc>
      </w:tr>
      <w:tr w:rsidR="00B6565C" w:rsidRPr="00F20A8A" w:rsidTr="00BC3208">
        <w:trPr>
          <w:trHeight w:val="824"/>
        </w:trPr>
        <w:tc>
          <w:tcPr>
            <w:tcW w:w="1541" w:type="dxa"/>
            <w:tcBorders>
              <w:top w:val="nil"/>
              <w:left w:val="double" w:sz="6" w:space="0" w:color="auto"/>
              <w:bottom w:val="double" w:sz="6" w:space="0" w:color="auto"/>
              <w:right w:val="single" w:sz="4" w:space="0" w:color="auto"/>
            </w:tcBorders>
            <w:shd w:val="clear" w:color="000000" w:fill="D9D9D9"/>
            <w:vAlign w:val="center"/>
          </w:tcPr>
          <w:p w:rsidR="00F20A8A" w:rsidRDefault="00F20A8A" w:rsidP="00F20A8A">
            <w:pPr>
              <w:spacing w:after="0" w:line="240" w:lineRule="auto"/>
              <w:jc w:val="center"/>
              <w:rPr>
                <w:rFonts w:cs="Calibri"/>
                <w:b/>
                <w:bCs/>
                <w:color w:val="000000"/>
                <w:sz w:val="24"/>
                <w:szCs w:val="24"/>
              </w:rPr>
            </w:pPr>
            <w:r w:rsidRPr="00F20A8A">
              <w:rPr>
                <w:rFonts w:cs="Calibri"/>
                <w:b/>
                <w:bCs/>
                <w:color w:val="000000"/>
                <w:sz w:val="24"/>
                <w:szCs w:val="24"/>
              </w:rPr>
              <w:t>Hébergés</w:t>
            </w:r>
            <w:r w:rsidR="008C5026">
              <w:rPr>
                <w:rFonts w:cs="Calibri"/>
                <w:b/>
                <w:bCs/>
                <w:color w:val="000000"/>
                <w:sz w:val="24"/>
                <w:szCs w:val="24"/>
              </w:rPr>
              <w:t xml:space="preserve"> </w:t>
            </w:r>
          </w:p>
          <w:p w:rsidR="008C5026" w:rsidRPr="00F20A8A" w:rsidRDefault="008C5026" w:rsidP="00F20A8A">
            <w:pPr>
              <w:spacing w:after="0" w:line="240" w:lineRule="auto"/>
              <w:jc w:val="center"/>
              <w:rPr>
                <w:rFonts w:cs="Calibri"/>
                <w:b/>
                <w:bCs/>
                <w:color w:val="000000"/>
                <w:sz w:val="24"/>
                <w:szCs w:val="24"/>
              </w:rPr>
            </w:pPr>
            <w:r>
              <w:rPr>
                <w:rFonts w:cs="Calibri"/>
                <w:b/>
                <w:bCs/>
                <w:color w:val="000000"/>
                <w:sz w:val="24"/>
                <w:szCs w:val="24"/>
              </w:rPr>
              <w:t>En 2014</w:t>
            </w:r>
          </w:p>
        </w:tc>
        <w:tc>
          <w:tcPr>
            <w:tcW w:w="1046" w:type="dxa"/>
            <w:tcBorders>
              <w:top w:val="nil"/>
              <w:left w:val="nil"/>
              <w:bottom w:val="double" w:sz="6" w:space="0" w:color="auto"/>
              <w:right w:val="single" w:sz="4" w:space="0" w:color="auto"/>
            </w:tcBorders>
            <w:shd w:val="clear" w:color="000000" w:fill="D9D9D9"/>
            <w:vAlign w:val="center"/>
          </w:tcPr>
          <w:p w:rsidR="00F20A8A" w:rsidRPr="00F20A8A" w:rsidRDefault="005357E9" w:rsidP="005357E9">
            <w:pPr>
              <w:spacing w:after="0" w:line="240" w:lineRule="auto"/>
              <w:jc w:val="center"/>
              <w:rPr>
                <w:rFonts w:cs="Calibri"/>
                <w:b/>
                <w:bCs/>
                <w:color w:val="000000"/>
                <w:sz w:val="24"/>
                <w:szCs w:val="24"/>
              </w:rPr>
            </w:pPr>
            <w:r>
              <w:rPr>
                <w:rFonts w:cs="Calibri"/>
                <w:b/>
                <w:bCs/>
                <w:color w:val="000000"/>
                <w:sz w:val="24"/>
                <w:szCs w:val="24"/>
              </w:rPr>
              <w:t>83</w:t>
            </w:r>
          </w:p>
        </w:tc>
        <w:tc>
          <w:tcPr>
            <w:tcW w:w="1156" w:type="dxa"/>
            <w:tcBorders>
              <w:top w:val="nil"/>
              <w:left w:val="nil"/>
              <w:bottom w:val="double" w:sz="6" w:space="0" w:color="auto"/>
              <w:right w:val="single" w:sz="4" w:space="0" w:color="auto"/>
            </w:tcBorders>
            <w:shd w:val="clear" w:color="000000" w:fill="D9D9D9"/>
            <w:vAlign w:val="center"/>
          </w:tcPr>
          <w:p w:rsidR="00F20A8A" w:rsidRPr="00F20A8A" w:rsidRDefault="005357E9" w:rsidP="00F20A8A">
            <w:pPr>
              <w:spacing w:after="0" w:line="240" w:lineRule="auto"/>
              <w:jc w:val="center"/>
              <w:rPr>
                <w:rFonts w:cs="Calibri"/>
                <w:b/>
                <w:bCs/>
                <w:color w:val="000000"/>
                <w:sz w:val="24"/>
                <w:szCs w:val="24"/>
              </w:rPr>
            </w:pPr>
            <w:r>
              <w:rPr>
                <w:rFonts w:cs="Calibri"/>
                <w:b/>
                <w:bCs/>
                <w:color w:val="000000"/>
                <w:sz w:val="24"/>
                <w:szCs w:val="24"/>
              </w:rPr>
              <w:t>22</w:t>
            </w:r>
          </w:p>
        </w:tc>
        <w:tc>
          <w:tcPr>
            <w:tcW w:w="1234" w:type="dxa"/>
            <w:tcBorders>
              <w:top w:val="nil"/>
              <w:left w:val="nil"/>
              <w:bottom w:val="nil"/>
              <w:right w:val="single" w:sz="4" w:space="0" w:color="auto"/>
            </w:tcBorders>
            <w:shd w:val="clear" w:color="000000" w:fill="D9D9D9"/>
            <w:vAlign w:val="center"/>
          </w:tcPr>
          <w:p w:rsidR="00F20A8A" w:rsidRPr="00F20A8A" w:rsidRDefault="008C5026" w:rsidP="00F20A8A">
            <w:pPr>
              <w:spacing w:after="0" w:line="240" w:lineRule="auto"/>
              <w:jc w:val="center"/>
              <w:rPr>
                <w:rFonts w:cs="Calibri"/>
                <w:b/>
                <w:bCs/>
                <w:color w:val="000000"/>
                <w:sz w:val="24"/>
                <w:szCs w:val="24"/>
              </w:rPr>
            </w:pPr>
            <w:r>
              <w:rPr>
                <w:rFonts w:cs="Calibri"/>
                <w:b/>
                <w:bCs/>
                <w:color w:val="000000"/>
                <w:sz w:val="24"/>
                <w:szCs w:val="24"/>
              </w:rPr>
              <w:t>3</w:t>
            </w:r>
          </w:p>
        </w:tc>
        <w:tc>
          <w:tcPr>
            <w:tcW w:w="1275" w:type="dxa"/>
            <w:tcBorders>
              <w:top w:val="nil"/>
              <w:left w:val="nil"/>
              <w:bottom w:val="nil"/>
              <w:right w:val="single" w:sz="4" w:space="0" w:color="auto"/>
            </w:tcBorders>
            <w:shd w:val="clear" w:color="000000" w:fill="D9D9D9"/>
            <w:vAlign w:val="center"/>
          </w:tcPr>
          <w:p w:rsidR="00F20A8A" w:rsidRPr="00F20A8A" w:rsidRDefault="00F20A8A" w:rsidP="00F20A8A">
            <w:pPr>
              <w:spacing w:after="0" w:line="240" w:lineRule="auto"/>
              <w:jc w:val="center"/>
              <w:rPr>
                <w:rFonts w:cs="Calibri"/>
                <w:b/>
                <w:bCs/>
                <w:color w:val="000000"/>
                <w:sz w:val="24"/>
                <w:szCs w:val="24"/>
              </w:rPr>
            </w:pPr>
            <w:r w:rsidRPr="00F20A8A">
              <w:rPr>
                <w:rFonts w:cs="Calibri"/>
                <w:b/>
                <w:bCs/>
                <w:color w:val="000000"/>
                <w:sz w:val="24"/>
                <w:szCs w:val="24"/>
              </w:rPr>
              <w:t>1</w:t>
            </w:r>
          </w:p>
        </w:tc>
        <w:tc>
          <w:tcPr>
            <w:tcW w:w="1276" w:type="dxa"/>
            <w:tcBorders>
              <w:top w:val="nil"/>
              <w:left w:val="nil"/>
              <w:bottom w:val="double" w:sz="6" w:space="0" w:color="auto"/>
              <w:right w:val="single" w:sz="4" w:space="0" w:color="auto"/>
            </w:tcBorders>
            <w:shd w:val="clear" w:color="000000" w:fill="D9D9D9"/>
            <w:vAlign w:val="center"/>
          </w:tcPr>
          <w:p w:rsidR="00F20A8A" w:rsidRPr="00F20A8A" w:rsidRDefault="00F20A8A" w:rsidP="00F20A8A">
            <w:pPr>
              <w:spacing w:after="0" w:line="240" w:lineRule="auto"/>
              <w:jc w:val="center"/>
              <w:rPr>
                <w:rFonts w:cs="Calibri"/>
                <w:b/>
                <w:bCs/>
                <w:color w:val="000000"/>
                <w:sz w:val="24"/>
                <w:szCs w:val="24"/>
              </w:rPr>
            </w:pPr>
            <w:r w:rsidRPr="00F20A8A">
              <w:rPr>
                <w:rFonts w:cs="Calibri"/>
                <w:b/>
                <w:bCs/>
                <w:color w:val="000000"/>
                <w:sz w:val="24"/>
                <w:szCs w:val="24"/>
              </w:rPr>
              <w:t>19</w:t>
            </w:r>
          </w:p>
        </w:tc>
        <w:tc>
          <w:tcPr>
            <w:tcW w:w="1276" w:type="dxa"/>
            <w:tcBorders>
              <w:top w:val="nil"/>
              <w:left w:val="nil"/>
              <w:bottom w:val="nil"/>
              <w:right w:val="single" w:sz="4" w:space="0" w:color="auto"/>
            </w:tcBorders>
            <w:shd w:val="clear" w:color="000000" w:fill="D9D9D9"/>
            <w:vAlign w:val="center"/>
          </w:tcPr>
          <w:p w:rsidR="00F20A8A" w:rsidRPr="00F20A8A" w:rsidRDefault="008C5026" w:rsidP="00F20A8A">
            <w:pPr>
              <w:spacing w:after="0" w:line="240" w:lineRule="auto"/>
              <w:jc w:val="center"/>
              <w:rPr>
                <w:rFonts w:cs="Calibri"/>
                <w:b/>
                <w:bCs/>
                <w:color w:val="000000"/>
                <w:sz w:val="24"/>
                <w:szCs w:val="24"/>
              </w:rPr>
            </w:pPr>
            <w:r>
              <w:rPr>
                <w:rFonts w:cs="Calibri"/>
                <w:b/>
                <w:bCs/>
                <w:color w:val="000000"/>
                <w:sz w:val="24"/>
                <w:szCs w:val="24"/>
              </w:rPr>
              <w:t>3</w:t>
            </w:r>
            <w:r w:rsidR="00402CBC">
              <w:rPr>
                <w:rFonts w:cs="Calibri"/>
                <w:b/>
                <w:bCs/>
                <w:color w:val="000000"/>
                <w:sz w:val="24"/>
                <w:szCs w:val="24"/>
              </w:rPr>
              <w:t>3</w:t>
            </w:r>
          </w:p>
        </w:tc>
        <w:tc>
          <w:tcPr>
            <w:tcW w:w="1134" w:type="dxa"/>
            <w:tcBorders>
              <w:top w:val="nil"/>
              <w:left w:val="nil"/>
              <w:bottom w:val="nil"/>
              <w:right w:val="double" w:sz="6" w:space="0" w:color="auto"/>
            </w:tcBorders>
            <w:shd w:val="clear" w:color="000000" w:fill="D9D9D9"/>
            <w:vAlign w:val="center"/>
          </w:tcPr>
          <w:p w:rsidR="00F20A8A" w:rsidRPr="00F20A8A" w:rsidRDefault="008C5026" w:rsidP="00F20A8A">
            <w:pPr>
              <w:spacing w:after="0" w:line="240" w:lineRule="auto"/>
              <w:jc w:val="center"/>
              <w:rPr>
                <w:rFonts w:cs="Calibri"/>
                <w:b/>
                <w:bCs/>
                <w:color w:val="000000"/>
                <w:sz w:val="24"/>
                <w:szCs w:val="24"/>
              </w:rPr>
            </w:pPr>
            <w:r>
              <w:rPr>
                <w:rFonts w:cs="Calibri"/>
                <w:b/>
                <w:bCs/>
                <w:color w:val="000000"/>
                <w:sz w:val="24"/>
                <w:szCs w:val="24"/>
              </w:rPr>
              <w:t>46</w:t>
            </w:r>
          </w:p>
        </w:tc>
      </w:tr>
      <w:tr w:rsidR="00B6565C" w:rsidRPr="00F20A8A" w:rsidTr="00BC3208">
        <w:trPr>
          <w:trHeight w:val="824"/>
        </w:trPr>
        <w:tc>
          <w:tcPr>
            <w:tcW w:w="1541"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1046"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1156"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2509" w:type="dxa"/>
            <w:gridSpan w:val="2"/>
            <w:tcBorders>
              <w:top w:val="single" w:sz="4" w:space="0" w:color="auto"/>
              <w:left w:val="double" w:sz="6" w:space="0" w:color="auto"/>
              <w:bottom w:val="double" w:sz="6" w:space="0" w:color="auto"/>
              <w:right w:val="double" w:sz="6" w:space="0" w:color="000000"/>
            </w:tcBorders>
            <w:shd w:val="clear" w:color="000000" w:fill="D9D9D9"/>
            <w:vAlign w:val="center"/>
          </w:tcPr>
          <w:p w:rsidR="00F20A8A" w:rsidRPr="00F20A8A" w:rsidRDefault="008C5026" w:rsidP="00F20A8A">
            <w:pPr>
              <w:spacing w:after="0" w:line="240" w:lineRule="auto"/>
              <w:jc w:val="center"/>
              <w:rPr>
                <w:rFonts w:cs="Calibri"/>
                <w:b/>
                <w:bCs/>
                <w:color w:val="000000"/>
                <w:sz w:val="24"/>
                <w:szCs w:val="24"/>
              </w:rPr>
            </w:pPr>
            <w:r>
              <w:rPr>
                <w:rFonts w:cs="Calibri"/>
                <w:b/>
                <w:bCs/>
                <w:color w:val="000000"/>
                <w:sz w:val="24"/>
                <w:szCs w:val="24"/>
              </w:rPr>
              <w:t>4</w:t>
            </w:r>
            <w:r w:rsidR="00650FC3">
              <w:rPr>
                <w:rFonts w:cs="Calibri"/>
                <w:b/>
                <w:bCs/>
                <w:color w:val="000000"/>
                <w:sz w:val="24"/>
                <w:szCs w:val="24"/>
              </w:rPr>
              <w:t xml:space="preserve"> isolés</w:t>
            </w:r>
          </w:p>
        </w:tc>
        <w:tc>
          <w:tcPr>
            <w:tcW w:w="1276" w:type="dxa"/>
            <w:tcBorders>
              <w:top w:val="nil"/>
              <w:left w:val="nil"/>
              <w:bottom w:val="nil"/>
              <w:right w:val="nil"/>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p>
        </w:tc>
        <w:tc>
          <w:tcPr>
            <w:tcW w:w="2410" w:type="dxa"/>
            <w:gridSpan w:val="2"/>
            <w:tcBorders>
              <w:top w:val="single" w:sz="4" w:space="0" w:color="auto"/>
              <w:left w:val="double" w:sz="6" w:space="0" w:color="auto"/>
              <w:bottom w:val="double" w:sz="6" w:space="0" w:color="auto"/>
              <w:right w:val="double" w:sz="6" w:space="0" w:color="000000"/>
            </w:tcBorders>
            <w:shd w:val="clear" w:color="000000" w:fill="D9D9D9"/>
            <w:vAlign w:val="center"/>
          </w:tcPr>
          <w:p w:rsidR="00F20A8A" w:rsidRPr="00F20A8A" w:rsidRDefault="00402CBC" w:rsidP="00F20A8A">
            <w:pPr>
              <w:spacing w:after="0" w:line="240" w:lineRule="auto"/>
              <w:jc w:val="center"/>
              <w:rPr>
                <w:rFonts w:cs="Calibri"/>
                <w:b/>
                <w:bCs/>
                <w:color w:val="000000"/>
                <w:sz w:val="24"/>
                <w:szCs w:val="24"/>
              </w:rPr>
            </w:pPr>
            <w:r>
              <w:rPr>
                <w:rFonts w:cs="Calibri"/>
                <w:b/>
                <w:bCs/>
                <w:color w:val="000000"/>
                <w:sz w:val="24"/>
                <w:szCs w:val="24"/>
              </w:rPr>
              <w:t>79</w:t>
            </w:r>
            <w:r w:rsidR="00650FC3">
              <w:rPr>
                <w:rFonts w:cs="Calibri"/>
                <w:b/>
                <w:bCs/>
                <w:color w:val="000000"/>
                <w:sz w:val="24"/>
                <w:szCs w:val="24"/>
              </w:rPr>
              <w:t xml:space="preserve"> en famille</w:t>
            </w:r>
          </w:p>
        </w:tc>
      </w:tr>
    </w:tbl>
    <w:p w:rsidR="00572381" w:rsidRDefault="00572381">
      <w:pPr>
        <w:rPr>
          <w:sz w:val="28"/>
        </w:rPr>
      </w:pPr>
    </w:p>
    <w:p w:rsidR="00572381" w:rsidRDefault="005357E9" w:rsidP="00985430">
      <w:pPr>
        <w:rPr>
          <w:rFonts w:ascii="Arial" w:hAnsi="Arial" w:cs="Arial"/>
          <w:sz w:val="24"/>
          <w:szCs w:val="24"/>
        </w:rPr>
      </w:pPr>
      <w:r>
        <w:rPr>
          <w:rFonts w:ascii="Arial" w:hAnsi="Arial" w:cs="Arial"/>
          <w:sz w:val="24"/>
          <w:szCs w:val="24"/>
        </w:rPr>
        <w:t>De janvier à fin décembre</w:t>
      </w:r>
      <w:r w:rsidR="00330563">
        <w:rPr>
          <w:rFonts w:ascii="Arial" w:hAnsi="Arial" w:cs="Arial"/>
          <w:sz w:val="24"/>
          <w:szCs w:val="24"/>
        </w:rPr>
        <w:t xml:space="preserve"> 2014</w:t>
      </w:r>
      <w:r w:rsidR="00985430" w:rsidRPr="00985430">
        <w:rPr>
          <w:rFonts w:ascii="Arial" w:hAnsi="Arial" w:cs="Arial"/>
          <w:sz w:val="24"/>
          <w:szCs w:val="24"/>
        </w:rPr>
        <w:t xml:space="preserve">, le CADA a hébergé </w:t>
      </w:r>
      <w:r>
        <w:rPr>
          <w:rFonts w:ascii="Arial" w:hAnsi="Arial" w:cs="Arial"/>
          <w:sz w:val="24"/>
          <w:szCs w:val="24"/>
        </w:rPr>
        <w:t>19 familles et 4</w:t>
      </w:r>
      <w:r w:rsidR="00985430" w:rsidRPr="00985430">
        <w:rPr>
          <w:rFonts w:ascii="Arial" w:hAnsi="Arial" w:cs="Arial"/>
          <w:sz w:val="24"/>
          <w:szCs w:val="24"/>
        </w:rPr>
        <w:t xml:space="preserve"> personnes isolées. </w:t>
      </w:r>
      <w:r>
        <w:rPr>
          <w:rFonts w:ascii="Arial" w:hAnsi="Arial" w:cs="Arial"/>
          <w:sz w:val="24"/>
          <w:szCs w:val="24"/>
        </w:rPr>
        <w:t xml:space="preserve">Au total, 37 adultes et 46 </w:t>
      </w:r>
      <w:r w:rsidR="00311E1D">
        <w:rPr>
          <w:rFonts w:ascii="Arial" w:hAnsi="Arial" w:cs="Arial"/>
          <w:sz w:val="24"/>
          <w:szCs w:val="24"/>
        </w:rPr>
        <w:t>enfants ont été hébergées sur cette période.</w:t>
      </w:r>
    </w:p>
    <w:p w:rsidR="00330563" w:rsidRPr="00985430" w:rsidRDefault="00330563" w:rsidP="00985430">
      <w:pPr>
        <w:rPr>
          <w:rFonts w:ascii="Arial" w:hAnsi="Arial" w:cs="Arial"/>
          <w:sz w:val="24"/>
          <w:szCs w:val="24"/>
        </w:rPr>
      </w:pPr>
    </w:p>
    <w:p w:rsidR="00572381" w:rsidRPr="00330563" w:rsidRDefault="00572381" w:rsidP="00330563">
      <w:pPr>
        <w:pStyle w:val="Titre1"/>
        <w:rPr>
          <w:b/>
          <w:u w:val="single"/>
        </w:rPr>
      </w:pPr>
      <w:r>
        <w:rPr>
          <w:b/>
          <w:u w:val="single"/>
        </w:rPr>
        <w:lastRenderedPageBreak/>
        <w:t>Modalité d’entrée</w:t>
      </w:r>
      <w:r w:rsidR="00330563">
        <w:rPr>
          <w:b/>
          <w:u w:val="single"/>
        </w:rPr>
        <w:t xml:space="preserve"> en 2014</w:t>
      </w:r>
    </w:p>
    <w:tbl>
      <w:tblPr>
        <w:tblW w:w="9060" w:type="dxa"/>
        <w:jc w:val="center"/>
        <w:tblInd w:w="47" w:type="dxa"/>
        <w:tblCellMar>
          <w:left w:w="70" w:type="dxa"/>
          <w:right w:w="70" w:type="dxa"/>
        </w:tblCellMar>
        <w:tblLook w:val="04A0"/>
      </w:tblPr>
      <w:tblGrid>
        <w:gridCol w:w="1700"/>
        <w:gridCol w:w="1440"/>
        <w:gridCol w:w="1600"/>
        <w:gridCol w:w="1440"/>
        <w:gridCol w:w="1440"/>
        <w:gridCol w:w="1440"/>
      </w:tblGrid>
      <w:tr w:rsidR="00F20A8A" w:rsidRPr="00F20A8A" w:rsidTr="00F20A8A">
        <w:trPr>
          <w:trHeight w:val="810"/>
          <w:jc w:val="center"/>
        </w:trPr>
        <w:tc>
          <w:tcPr>
            <w:tcW w:w="1700" w:type="dxa"/>
            <w:vMerge w:val="restart"/>
            <w:tcBorders>
              <w:top w:val="double" w:sz="6" w:space="0" w:color="auto"/>
              <w:left w:val="double" w:sz="6" w:space="0" w:color="auto"/>
              <w:bottom w:val="single" w:sz="4" w:space="0" w:color="000000"/>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 xml:space="preserve">Admissions </w:t>
            </w:r>
          </w:p>
        </w:tc>
        <w:tc>
          <w:tcPr>
            <w:tcW w:w="3040" w:type="dxa"/>
            <w:gridSpan w:val="2"/>
            <w:tcBorders>
              <w:top w:val="double" w:sz="6" w:space="0" w:color="auto"/>
              <w:left w:val="nil"/>
              <w:bottom w:val="single" w:sz="4" w:space="0" w:color="auto"/>
              <w:right w:val="single" w:sz="4" w:space="0" w:color="000000"/>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Nombre de personnes</w:t>
            </w:r>
          </w:p>
        </w:tc>
        <w:tc>
          <w:tcPr>
            <w:tcW w:w="1440"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Total</w:t>
            </w:r>
          </w:p>
        </w:tc>
        <w:tc>
          <w:tcPr>
            <w:tcW w:w="1440"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Nombre de ménage</w:t>
            </w:r>
          </w:p>
        </w:tc>
        <w:tc>
          <w:tcPr>
            <w:tcW w:w="1440" w:type="dxa"/>
            <w:vMerge w:val="restart"/>
            <w:tcBorders>
              <w:top w:val="double" w:sz="6" w:space="0" w:color="auto"/>
              <w:left w:val="single" w:sz="4" w:space="0" w:color="auto"/>
              <w:bottom w:val="single" w:sz="4" w:space="0" w:color="000000"/>
              <w:right w:val="double" w:sz="6"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w:t>
            </w:r>
          </w:p>
        </w:tc>
      </w:tr>
      <w:tr w:rsidR="00F20A8A" w:rsidRPr="00F20A8A" w:rsidTr="005357E9">
        <w:trPr>
          <w:trHeight w:val="566"/>
          <w:jc w:val="center"/>
        </w:trPr>
        <w:tc>
          <w:tcPr>
            <w:tcW w:w="1700" w:type="dxa"/>
            <w:vMerge/>
            <w:tcBorders>
              <w:top w:val="double" w:sz="6" w:space="0" w:color="auto"/>
              <w:left w:val="double" w:sz="6" w:space="0" w:color="auto"/>
              <w:bottom w:val="single" w:sz="4" w:space="0" w:color="000000"/>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440" w:type="dxa"/>
            <w:tcBorders>
              <w:top w:val="nil"/>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Isolés</w:t>
            </w:r>
          </w:p>
        </w:tc>
        <w:tc>
          <w:tcPr>
            <w:tcW w:w="1600" w:type="dxa"/>
            <w:tcBorders>
              <w:top w:val="nil"/>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En famille</w:t>
            </w:r>
          </w:p>
        </w:tc>
        <w:tc>
          <w:tcPr>
            <w:tcW w:w="1440" w:type="dxa"/>
            <w:vMerge/>
            <w:tcBorders>
              <w:top w:val="double" w:sz="6" w:space="0" w:color="auto"/>
              <w:left w:val="single" w:sz="4" w:space="0" w:color="auto"/>
              <w:bottom w:val="single" w:sz="4" w:space="0" w:color="000000"/>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440" w:type="dxa"/>
            <w:vMerge/>
            <w:tcBorders>
              <w:top w:val="double" w:sz="6" w:space="0" w:color="auto"/>
              <w:left w:val="single" w:sz="4" w:space="0" w:color="auto"/>
              <w:bottom w:val="single" w:sz="4" w:space="0" w:color="000000"/>
              <w:right w:val="single" w:sz="4" w:space="0" w:color="auto"/>
            </w:tcBorders>
            <w:vAlign w:val="center"/>
          </w:tcPr>
          <w:p w:rsidR="00F20A8A" w:rsidRPr="00F20A8A" w:rsidRDefault="00F20A8A" w:rsidP="00F20A8A">
            <w:pPr>
              <w:spacing w:after="0" w:line="240" w:lineRule="auto"/>
              <w:rPr>
                <w:rFonts w:cs="Calibri"/>
                <w:color w:val="000000"/>
                <w:sz w:val="24"/>
                <w:szCs w:val="24"/>
              </w:rPr>
            </w:pPr>
          </w:p>
        </w:tc>
        <w:tc>
          <w:tcPr>
            <w:tcW w:w="1440" w:type="dxa"/>
            <w:vMerge/>
            <w:tcBorders>
              <w:top w:val="double" w:sz="6" w:space="0" w:color="auto"/>
              <w:left w:val="single" w:sz="4" w:space="0" w:color="auto"/>
              <w:bottom w:val="single" w:sz="4" w:space="0" w:color="000000"/>
              <w:right w:val="double" w:sz="6" w:space="0" w:color="auto"/>
            </w:tcBorders>
            <w:vAlign w:val="center"/>
          </w:tcPr>
          <w:p w:rsidR="00F20A8A" w:rsidRPr="00F20A8A" w:rsidRDefault="00F20A8A" w:rsidP="00F20A8A">
            <w:pPr>
              <w:spacing w:after="0" w:line="240" w:lineRule="auto"/>
              <w:rPr>
                <w:rFonts w:cs="Calibri"/>
                <w:color w:val="000000"/>
                <w:sz w:val="24"/>
                <w:szCs w:val="24"/>
              </w:rPr>
            </w:pPr>
          </w:p>
        </w:tc>
      </w:tr>
      <w:tr w:rsidR="00F20A8A" w:rsidRPr="00F20A8A" w:rsidTr="00F20A8A">
        <w:trPr>
          <w:trHeight w:val="810"/>
          <w:jc w:val="center"/>
        </w:trPr>
        <w:tc>
          <w:tcPr>
            <w:tcW w:w="1700" w:type="dxa"/>
            <w:tcBorders>
              <w:top w:val="nil"/>
              <w:left w:val="double" w:sz="6" w:space="0" w:color="auto"/>
              <w:bottom w:val="single" w:sz="4" w:space="0" w:color="auto"/>
              <w:right w:val="single" w:sz="4" w:space="0" w:color="auto"/>
            </w:tcBorders>
            <w:shd w:val="clear" w:color="auto" w:fill="auto"/>
            <w:vAlign w:val="center"/>
          </w:tcPr>
          <w:p w:rsidR="00F20A8A" w:rsidRPr="00F20A8A" w:rsidRDefault="0021004D" w:rsidP="00F20A8A">
            <w:pPr>
              <w:spacing w:after="0" w:line="240" w:lineRule="auto"/>
              <w:jc w:val="center"/>
              <w:rPr>
                <w:rFonts w:cs="Calibri"/>
                <w:i/>
                <w:iCs/>
                <w:color w:val="000000"/>
              </w:rPr>
            </w:pPr>
            <w:r>
              <w:rPr>
                <w:rFonts w:cs="Calibri"/>
                <w:i/>
                <w:iCs/>
                <w:color w:val="000000"/>
              </w:rPr>
              <w:t>Entrées régionales</w:t>
            </w:r>
          </w:p>
        </w:tc>
        <w:tc>
          <w:tcPr>
            <w:tcW w:w="1440" w:type="dxa"/>
            <w:tcBorders>
              <w:top w:val="nil"/>
              <w:left w:val="nil"/>
              <w:bottom w:val="single" w:sz="4" w:space="0" w:color="auto"/>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2</w:t>
            </w:r>
          </w:p>
        </w:tc>
        <w:tc>
          <w:tcPr>
            <w:tcW w:w="1600" w:type="dxa"/>
            <w:tcBorders>
              <w:top w:val="nil"/>
              <w:left w:val="nil"/>
              <w:bottom w:val="single" w:sz="4" w:space="0" w:color="auto"/>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13</w:t>
            </w:r>
          </w:p>
        </w:tc>
        <w:tc>
          <w:tcPr>
            <w:tcW w:w="1440" w:type="dxa"/>
            <w:tcBorders>
              <w:top w:val="nil"/>
              <w:left w:val="nil"/>
              <w:bottom w:val="single" w:sz="4" w:space="0" w:color="auto"/>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15</w:t>
            </w:r>
          </w:p>
        </w:tc>
        <w:tc>
          <w:tcPr>
            <w:tcW w:w="1440" w:type="dxa"/>
            <w:tcBorders>
              <w:top w:val="nil"/>
              <w:left w:val="nil"/>
              <w:bottom w:val="single" w:sz="4" w:space="0" w:color="auto"/>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5</w:t>
            </w:r>
          </w:p>
        </w:tc>
        <w:tc>
          <w:tcPr>
            <w:tcW w:w="1440" w:type="dxa"/>
            <w:tcBorders>
              <w:top w:val="nil"/>
              <w:left w:val="nil"/>
              <w:bottom w:val="single" w:sz="4" w:space="0" w:color="auto"/>
              <w:right w:val="double" w:sz="6" w:space="0" w:color="auto"/>
            </w:tcBorders>
            <w:shd w:val="clear" w:color="auto" w:fill="auto"/>
            <w:vAlign w:val="center"/>
          </w:tcPr>
          <w:p w:rsidR="00F20A8A" w:rsidRPr="00F20A8A" w:rsidRDefault="00D31AD5" w:rsidP="00F20A8A">
            <w:pPr>
              <w:spacing w:after="0" w:line="240" w:lineRule="auto"/>
              <w:jc w:val="center"/>
              <w:rPr>
                <w:rFonts w:cs="Calibri"/>
                <w:color w:val="000000"/>
                <w:sz w:val="24"/>
                <w:szCs w:val="24"/>
              </w:rPr>
            </w:pPr>
            <w:r>
              <w:rPr>
                <w:rFonts w:cs="Calibri"/>
                <w:color w:val="000000"/>
                <w:sz w:val="24"/>
                <w:szCs w:val="24"/>
              </w:rPr>
              <w:t>44,1</w:t>
            </w:r>
          </w:p>
        </w:tc>
      </w:tr>
      <w:tr w:rsidR="00B036DD" w:rsidRPr="00F20A8A" w:rsidTr="00B036DD">
        <w:trPr>
          <w:trHeight w:val="810"/>
          <w:jc w:val="center"/>
        </w:trPr>
        <w:tc>
          <w:tcPr>
            <w:tcW w:w="1700" w:type="dxa"/>
            <w:tcBorders>
              <w:top w:val="nil"/>
              <w:left w:val="double" w:sz="6" w:space="0" w:color="auto"/>
              <w:bottom w:val="single" w:sz="4" w:space="0" w:color="auto"/>
              <w:right w:val="single" w:sz="4" w:space="0" w:color="auto"/>
            </w:tcBorders>
            <w:shd w:val="clear" w:color="auto" w:fill="auto"/>
            <w:vAlign w:val="center"/>
          </w:tcPr>
          <w:p w:rsidR="00B036DD" w:rsidRPr="00F20A8A" w:rsidRDefault="0021004D" w:rsidP="0021004D">
            <w:pPr>
              <w:spacing w:after="0" w:line="240" w:lineRule="auto"/>
              <w:jc w:val="center"/>
              <w:rPr>
                <w:rFonts w:cs="Calibri"/>
                <w:i/>
                <w:iCs/>
                <w:color w:val="000000"/>
              </w:rPr>
            </w:pPr>
            <w:r>
              <w:rPr>
                <w:rFonts w:cs="Calibri"/>
                <w:i/>
                <w:iCs/>
                <w:color w:val="000000"/>
              </w:rPr>
              <w:t>Entrées nationales</w:t>
            </w:r>
          </w:p>
        </w:tc>
        <w:tc>
          <w:tcPr>
            <w:tcW w:w="1440" w:type="dxa"/>
            <w:tcBorders>
              <w:top w:val="nil"/>
              <w:left w:val="nil"/>
              <w:bottom w:val="single" w:sz="4" w:space="0" w:color="auto"/>
              <w:right w:val="single" w:sz="4" w:space="0" w:color="auto"/>
            </w:tcBorders>
            <w:shd w:val="clear" w:color="auto" w:fill="auto"/>
            <w:vAlign w:val="center"/>
          </w:tcPr>
          <w:p w:rsidR="00B036DD" w:rsidRPr="00F20A8A" w:rsidRDefault="00B036DD" w:rsidP="00CA63C2">
            <w:pPr>
              <w:spacing w:after="0" w:line="240" w:lineRule="auto"/>
              <w:jc w:val="center"/>
              <w:rPr>
                <w:rFonts w:cs="Calibri"/>
                <w:color w:val="000000"/>
                <w:sz w:val="24"/>
                <w:szCs w:val="24"/>
              </w:rPr>
            </w:pPr>
            <w:r w:rsidRPr="00F20A8A">
              <w:rPr>
                <w:rFonts w:cs="Calibri"/>
                <w:color w:val="000000"/>
                <w:sz w:val="24"/>
                <w:szCs w:val="24"/>
              </w:rPr>
              <w:t>0</w:t>
            </w:r>
          </w:p>
        </w:tc>
        <w:tc>
          <w:tcPr>
            <w:tcW w:w="1600" w:type="dxa"/>
            <w:tcBorders>
              <w:top w:val="nil"/>
              <w:left w:val="nil"/>
              <w:bottom w:val="single" w:sz="4" w:space="0" w:color="auto"/>
              <w:right w:val="single" w:sz="4" w:space="0" w:color="auto"/>
            </w:tcBorders>
            <w:shd w:val="clear" w:color="auto" w:fill="auto"/>
            <w:vAlign w:val="center"/>
          </w:tcPr>
          <w:p w:rsidR="00B036DD" w:rsidRPr="00F20A8A" w:rsidRDefault="00AB27FB" w:rsidP="00CA63C2">
            <w:pPr>
              <w:spacing w:after="0" w:line="240" w:lineRule="auto"/>
              <w:jc w:val="center"/>
              <w:rPr>
                <w:rFonts w:cs="Calibri"/>
                <w:color w:val="000000"/>
                <w:sz w:val="24"/>
                <w:szCs w:val="24"/>
              </w:rPr>
            </w:pPr>
            <w:r>
              <w:rPr>
                <w:rFonts w:cs="Calibri"/>
                <w:color w:val="000000"/>
                <w:sz w:val="24"/>
                <w:szCs w:val="24"/>
              </w:rPr>
              <w:t>1</w:t>
            </w:r>
            <w:r w:rsidR="00CA3550">
              <w:rPr>
                <w:rFonts w:cs="Calibri"/>
                <w:color w:val="000000"/>
                <w:sz w:val="24"/>
                <w:szCs w:val="24"/>
              </w:rPr>
              <w:t>8</w:t>
            </w:r>
          </w:p>
        </w:tc>
        <w:tc>
          <w:tcPr>
            <w:tcW w:w="1440" w:type="dxa"/>
            <w:tcBorders>
              <w:top w:val="nil"/>
              <w:left w:val="nil"/>
              <w:bottom w:val="single" w:sz="4" w:space="0" w:color="auto"/>
              <w:right w:val="single" w:sz="4" w:space="0" w:color="auto"/>
            </w:tcBorders>
            <w:shd w:val="clear" w:color="auto" w:fill="auto"/>
            <w:vAlign w:val="center"/>
          </w:tcPr>
          <w:p w:rsidR="00B036DD" w:rsidRPr="00F20A8A" w:rsidRDefault="00AB27FB" w:rsidP="00CA63C2">
            <w:pPr>
              <w:spacing w:after="0" w:line="240" w:lineRule="auto"/>
              <w:jc w:val="center"/>
              <w:rPr>
                <w:rFonts w:cs="Calibri"/>
                <w:color w:val="000000"/>
                <w:sz w:val="24"/>
                <w:szCs w:val="24"/>
              </w:rPr>
            </w:pPr>
            <w:r>
              <w:rPr>
                <w:rFonts w:cs="Calibri"/>
                <w:color w:val="000000"/>
                <w:sz w:val="24"/>
                <w:szCs w:val="24"/>
              </w:rPr>
              <w:t>1</w:t>
            </w:r>
            <w:r w:rsidR="00CA3550">
              <w:rPr>
                <w:rFonts w:cs="Calibri"/>
                <w:color w:val="000000"/>
                <w:sz w:val="24"/>
                <w:szCs w:val="24"/>
              </w:rPr>
              <w:t>8</w:t>
            </w:r>
          </w:p>
        </w:tc>
        <w:tc>
          <w:tcPr>
            <w:tcW w:w="1440" w:type="dxa"/>
            <w:tcBorders>
              <w:top w:val="nil"/>
              <w:left w:val="nil"/>
              <w:bottom w:val="single" w:sz="4" w:space="0" w:color="auto"/>
              <w:right w:val="single" w:sz="4" w:space="0" w:color="auto"/>
            </w:tcBorders>
            <w:shd w:val="clear" w:color="auto" w:fill="auto"/>
            <w:vAlign w:val="center"/>
          </w:tcPr>
          <w:p w:rsidR="00D31AD5" w:rsidRPr="00F20A8A" w:rsidRDefault="00D31AD5" w:rsidP="00D31AD5">
            <w:pPr>
              <w:spacing w:after="0" w:line="240" w:lineRule="auto"/>
              <w:jc w:val="center"/>
              <w:rPr>
                <w:rFonts w:cs="Calibri"/>
                <w:color w:val="000000"/>
                <w:sz w:val="24"/>
                <w:szCs w:val="24"/>
              </w:rPr>
            </w:pPr>
            <w:r>
              <w:rPr>
                <w:rFonts w:cs="Calibri"/>
                <w:color w:val="000000"/>
                <w:sz w:val="24"/>
                <w:szCs w:val="24"/>
              </w:rPr>
              <w:t>4</w:t>
            </w:r>
          </w:p>
        </w:tc>
        <w:tc>
          <w:tcPr>
            <w:tcW w:w="1440" w:type="dxa"/>
            <w:tcBorders>
              <w:top w:val="nil"/>
              <w:left w:val="nil"/>
              <w:bottom w:val="single" w:sz="4" w:space="0" w:color="auto"/>
              <w:right w:val="double" w:sz="6" w:space="0" w:color="auto"/>
            </w:tcBorders>
            <w:shd w:val="clear" w:color="auto" w:fill="auto"/>
            <w:vAlign w:val="center"/>
          </w:tcPr>
          <w:p w:rsidR="00B036DD" w:rsidRPr="00F20A8A" w:rsidRDefault="00D31AD5" w:rsidP="00CA63C2">
            <w:pPr>
              <w:spacing w:after="0" w:line="240" w:lineRule="auto"/>
              <w:jc w:val="center"/>
              <w:rPr>
                <w:rFonts w:cs="Calibri"/>
                <w:color w:val="000000"/>
                <w:sz w:val="24"/>
                <w:szCs w:val="24"/>
              </w:rPr>
            </w:pPr>
            <w:r>
              <w:rPr>
                <w:rFonts w:cs="Calibri"/>
                <w:color w:val="000000"/>
                <w:sz w:val="24"/>
                <w:szCs w:val="24"/>
              </w:rPr>
              <w:t>52,9</w:t>
            </w:r>
          </w:p>
        </w:tc>
      </w:tr>
      <w:tr w:rsidR="00F20A8A" w:rsidRPr="00F20A8A" w:rsidTr="005357E9">
        <w:trPr>
          <w:trHeight w:val="661"/>
          <w:jc w:val="center"/>
        </w:trPr>
        <w:tc>
          <w:tcPr>
            <w:tcW w:w="1700" w:type="dxa"/>
            <w:tcBorders>
              <w:top w:val="nil"/>
              <w:left w:val="double" w:sz="6" w:space="0" w:color="auto"/>
              <w:bottom w:val="nil"/>
              <w:right w:val="single" w:sz="4" w:space="0" w:color="auto"/>
            </w:tcBorders>
            <w:shd w:val="clear" w:color="auto" w:fill="auto"/>
            <w:vAlign w:val="center"/>
          </w:tcPr>
          <w:p w:rsidR="00F20A8A" w:rsidRPr="00F20A8A" w:rsidRDefault="00F20A8A" w:rsidP="00F20A8A">
            <w:pPr>
              <w:spacing w:after="0" w:line="240" w:lineRule="auto"/>
              <w:jc w:val="center"/>
              <w:rPr>
                <w:rFonts w:cs="Calibri"/>
                <w:i/>
                <w:iCs/>
                <w:color w:val="000000"/>
              </w:rPr>
            </w:pPr>
            <w:r w:rsidRPr="00F20A8A">
              <w:rPr>
                <w:rFonts w:cs="Calibri"/>
                <w:i/>
                <w:iCs/>
                <w:color w:val="000000"/>
              </w:rPr>
              <w:t>Naissances</w:t>
            </w:r>
          </w:p>
        </w:tc>
        <w:tc>
          <w:tcPr>
            <w:tcW w:w="1440" w:type="dxa"/>
            <w:tcBorders>
              <w:top w:val="nil"/>
              <w:left w:val="nil"/>
              <w:bottom w:val="nil"/>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0</w:t>
            </w:r>
          </w:p>
        </w:tc>
        <w:tc>
          <w:tcPr>
            <w:tcW w:w="1600" w:type="dxa"/>
            <w:tcBorders>
              <w:top w:val="nil"/>
              <w:left w:val="nil"/>
              <w:bottom w:val="nil"/>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1</w:t>
            </w:r>
          </w:p>
        </w:tc>
        <w:tc>
          <w:tcPr>
            <w:tcW w:w="1440" w:type="dxa"/>
            <w:tcBorders>
              <w:top w:val="nil"/>
              <w:left w:val="nil"/>
              <w:bottom w:val="nil"/>
              <w:right w:val="single" w:sz="4" w:space="0" w:color="auto"/>
            </w:tcBorders>
            <w:shd w:val="clear" w:color="auto" w:fill="auto"/>
            <w:vAlign w:val="center"/>
          </w:tcPr>
          <w:p w:rsidR="00F20A8A" w:rsidRPr="00F20A8A" w:rsidRDefault="00AB27FB" w:rsidP="00F20A8A">
            <w:pPr>
              <w:spacing w:after="0" w:line="240" w:lineRule="auto"/>
              <w:jc w:val="center"/>
              <w:rPr>
                <w:rFonts w:cs="Calibri"/>
                <w:color w:val="000000"/>
                <w:sz w:val="24"/>
                <w:szCs w:val="24"/>
              </w:rPr>
            </w:pPr>
            <w:r>
              <w:rPr>
                <w:rFonts w:cs="Calibri"/>
                <w:color w:val="000000"/>
                <w:sz w:val="24"/>
                <w:szCs w:val="24"/>
              </w:rPr>
              <w:t>1</w:t>
            </w:r>
          </w:p>
        </w:tc>
        <w:tc>
          <w:tcPr>
            <w:tcW w:w="1440" w:type="dxa"/>
            <w:tcBorders>
              <w:top w:val="nil"/>
              <w:left w:val="nil"/>
              <w:bottom w:val="nil"/>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0</w:t>
            </w:r>
          </w:p>
        </w:tc>
        <w:tc>
          <w:tcPr>
            <w:tcW w:w="1440" w:type="dxa"/>
            <w:tcBorders>
              <w:top w:val="nil"/>
              <w:left w:val="nil"/>
              <w:bottom w:val="single" w:sz="4" w:space="0" w:color="auto"/>
              <w:right w:val="double" w:sz="6" w:space="0" w:color="auto"/>
            </w:tcBorders>
            <w:shd w:val="clear" w:color="auto" w:fill="auto"/>
            <w:vAlign w:val="center"/>
          </w:tcPr>
          <w:p w:rsidR="00F20A8A" w:rsidRPr="00F20A8A" w:rsidRDefault="00D31AD5" w:rsidP="00F20A8A">
            <w:pPr>
              <w:spacing w:after="0" w:line="240" w:lineRule="auto"/>
              <w:jc w:val="center"/>
              <w:rPr>
                <w:rFonts w:cs="Calibri"/>
                <w:color w:val="000000"/>
                <w:sz w:val="24"/>
                <w:szCs w:val="24"/>
              </w:rPr>
            </w:pPr>
            <w:r>
              <w:rPr>
                <w:rFonts w:cs="Calibri"/>
                <w:color w:val="000000"/>
                <w:sz w:val="24"/>
                <w:szCs w:val="24"/>
              </w:rPr>
              <w:t>2,9</w:t>
            </w:r>
          </w:p>
        </w:tc>
      </w:tr>
      <w:tr w:rsidR="00F20A8A" w:rsidRPr="00F20A8A" w:rsidTr="00F20A8A">
        <w:trPr>
          <w:trHeight w:val="810"/>
          <w:jc w:val="center"/>
        </w:trPr>
        <w:tc>
          <w:tcPr>
            <w:tcW w:w="1700" w:type="dxa"/>
            <w:tcBorders>
              <w:top w:val="single" w:sz="4" w:space="0" w:color="auto"/>
              <w:left w:val="double" w:sz="6" w:space="0" w:color="auto"/>
              <w:bottom w:val="double" w:sz="6" w:space="0" w:color="auto"/>
              <w:right w:val="single" w:sz="4" w:space="0" w:color="auto"/>
            </w:tcBorders>
            <w:shd w:val="clear" w:color="000000" w:fill="D9D9D9"/>
            <w:vAlign w:val="center"/>
          </w:tcPr>
          <w:p w:rsidR="00F20A8A" w:rsidRPr="00F20A8A" w:rsidRDefault="00F20A8A" w:rsidP="00F20A8A">
            <w:pPr>
              <w:spacing w:after="0" w:line="240" w:lineRule="auto"/>
              <w:jc w:val="center"/>
              <w:rPr>
                <w:rFonts w:cs="Calibri"/>
                <w:b/>
                <w:bCs/>
                <w:color w:val="000000"/>
                <w:sz w:val="24"/>
                <w:szCs w:val="24"/>
              </w:rPr>
            </w:pPr>
            <w:r w:rsidRPr="00F20A8A">
              <w:rPr>
                <w:rFonts w:cs="Calibri"/>
                <w:b/>
                <w:bCs/>
                <w:color w:val="000000"/>
                <w:sz w:val="24"/>
                <w:szCs w:val="24"/>
              </w:rPr>
              <w:t>Total des entrées</w:t>
            </w:r>
          </w:p>
        </w:tc>
        <w:tc>
          <w:tcPr>
            <w:tcW w:w="1440" w:type="dxa"/>
            <w:tcBorders>
              <w:top w:val="single" w:sz="4" w:space="0" w:color="auto"/>
              <w:left w:val="nil"/>
              <w:bottom w:val="double" w:sz="6" w:space="0" w:color="auto"/>
              <w:right w:val="single" w:sz="4" w:space="0" w:color="auto"/>
            </w:tcBorders>
            <w:shd w:val="clear" w:color="000000" w:fill="D9D9D9"/>
            <w:vAlign w:val="center"/>
          </w:tcPr>
          <w:p w:rsidR="00F20A8A" w:rsidRPr="00F20A8A" w:rsidRDefault="00AB27FB" w:rsidP="00F20A8A">
            <w:pPr>
              <w:spacing w:after="0" w:line="240" w:lineRule="auto"/>
              <w:jc w:val="center"/>
              <w:rPr>
                <w:rFonts w:cs="Calibri"/>
                <w:b/>
                <w:bCs/>
                <w:color w:val="000000"/>
                <w:sz w:val="24"/>
                <w:szCs w:val="24"/>
              </w:rPr>
            </w:pPr>
            <w:r>
              <w:rPr>
                <w:rFonts w:cs="Calibri"/>
                <w:b/>
                <w:bCs/>
                <w:color w:val="000000"/>
                <w:sz w:val="24"/>
                <w:szCs w:val="24"/>
              </w:rPr>
              <w:t>2</w:t>
            </w:r>
          </w:p>
        </w:tc>
        <w:tc>
          <w:tcPr>
            <w:tcW w:w="1600" w:type="dxa"/>
            <w:tcBorders>
              <w:top w:val="single" w:sz="4" w:space="0" w:color="auto"/>
              <w:left w:val="nil"/>
              <w:bottom w:val="double" w:sz="6" w:space="0" w:color="auto"/>
              <w:right w:val="single" w:sz="4" w:space="0" w:color="auto"/>
            </w:tcBorders>
            <w:shd w:val="clear" w:color="000000" w:fill="D9D9D9"/>
            <w:vAlign w:val="center"/>
          </w:tcPr>
          <w:p w:rsidR="00F20A8A" w:rsidRPr="00F20A8A" w:rsidRDefault="00AB27FB" w:rsidP="00F20A8A">
            <w:pPr>
              <w:spacing w:after="0" w:line="240" w:lineRule="auto"/>
              <w:jc w:val="center"/>
              <w:rPr>
                <w:rFonts w:cs="Calibri"/>
                <w:b/>
                <w:bCs/>
                <w:color w:val="000000"/>
                <w:sz w:val="24"/>
                <w:szCs w:val="24"/>
              </w:rPr>
            </w:pPr>
            <w:r>
              <w:rPr>
                <w:rFonts w:cs="Calibri"/>
                <w:b/>
                <w:bCs/>
                <w:color w:val="000000"/>
                <w:sz w:val="24"/>
                <w:szCs w:val="24"/>
              </w:rPr>
              <w:t>3</w:t>
            </w:r>
            <w:r w:rsidR="00CA3550">
              <w:rPr>
                <w:rFonts w:cs="Calibri"/>
                <w:b/>
                <w:bCs/>
                <w:color w:val="000000"/>
                <w:sz w:val="24"/>
                <w:szCs w:val="24"/>
              </w:rPr>
              <w:t>2</w:t>
            </w:r>
          </w:p>
        </w:tc>
        <w:tc>
          <w:tcPr>
            <w:tcW w:w="1440" w:type="dxa"/>
            <w:tcBorders>
              <w:top w:val="single" w:sz="4" w:space="0" w:color="auto"/>
              <w:left w:val="nil"/>
              <w:bottom w:val="double" w:sz="6" w:space="0" w:color="auto"/>
              <w:right w:val="single" w:sz="4" w:space="0" w:color="auto"/>
            </w:tcBorders>
            <w:shd w:val="clear" w:color="000000" w:fill="D9D9D9"/>
            <w:vAlign w:val="center"/>
          </w:tcPr>
          <w:p w:rsidR="00F20A8A" w:rsidRPr="00F20A8A" w:rsidRDefault="00CA3550" w:rsidP="00F20A8A">
            <w:pPr>
              <w:spacing w:after="0" w:line="240" w:lineRule="auto"/>
              <w:jc w:val="center"/>
              <w:rPr>
                <w:rFonts w:cs="Calibri"/>
                <w:b/>
                <w:bCs/>
                <w:color w:val="000000"/>
                <w:sz w:val="24"/>
                <w:szCs w:val="24"/>
              </w:rPr>
            </w:pPr>
            <w:r>
              <w:rPr>
                <w:rFonts w:cs="Calibri"/>
                <w:b/>
                <w:bCs/>
                <w:color w:val="000000"/>
                <w:sz w:val="24"/>
                <w:szCs w:val="24"/>
              </w:rPr>
              <w:t>34</w:t>
            </w:r>
          </w:p>
        </w:tc>
        <w:tc>
          <w:tcPr>
            <w:tcW w:w="1440" w:type="dxa"/>
            <w:tcBorders>
              <w:top w:val="single" w:sz="4" w:space="0" w:color="auto"/>
              <w:left w:val="nil"/>
              <w:bottom w:val="double" w:sz="6" w:space="0" w:color="auto"/>
              <w:right w:val="single" w:sz="4" w:space="0" w:color="auto"/>
            </w:tcBorders>
            <w:shd w:val="clear" w:color="000000" w:fill="D9D9D9"/>
            <w:vAlign w:val="center"/>
          </w:tcPr>
          <w:p w:rsidR="00F20A8A" w:rsidRPr="00F20A8A" w:rsidRDefault="00CA3550" w:rsidP="00F20A8A">
            <w:pPr>
              <w:spacing w:after="0" w:line="240" w:lineRule="auto"/>
              <w:jc w:val="center"/>
              <w:rPr>
                <w:rFonts w:cs="Calibri"/>
                <w:b/>
                <w:bCs/>
                <w:color w:val="000000"/>
                <w:sz w:val="24"/>
                <w:szCs w:val="24"/>
              </w:rPr>
            </w:pPr>
            <w:r>
              <w:rPr>
                <w:rFonts w:cs="Calibri"/>
                <w:b/>
                <w:bCs/>
                <w:color w:val="000000"/>
                <w:sz w:val="24"/>
                <w:szCs w:val="24"/>
              </w:rPr>
              <w:t>9</w:t>
            </w:r>
          </w:p>
        </w:tc>
        <w:tc>
          <w:tcPr>
            <w:tcW w:w="1440" w:type="dxa"/>
            <w:tcBorders>
              <w:top w:val="nil"/>
              <w:left w:val="nil"/>
              <w:bottom w:val="double" w:sz="6" w:space="0" w:color="auto"/>
              <w:right w:val="double" w:sz="6" w:space="0" w:color="auto"/>
            </w:tcBorders>
            <w:shd w:val="clear" w:color="000000" w:fill="D9D9D9"/>
            <w:vAlign w:val="center"/>
          </w:tcPr>
          <w:p w:rsidR="00F20A8A" w:rsidRPr="00F20A8A" w:rsidRDefault="00D31AD5" w:rsidP="00F20A8A">
            <w:pPr>
              <w:spacing w:after="0" w:line="240" w:lineRule="auto"/>
              <w:jc w:val="center"/>
              <w:rPr>
                <w:rFonts w:cs="Calibri"/>
                <w:color w:val="000000"/>
                <w:sz w:val="24"/>
                <w:szCs w:val="24"/>
              </w:rPr>
            </w:pPr>
            <w:r>
              <w:rPr>
                <w:rFonts w:cs="Calibri"/>
                <w:color w:val="000000"/>
                <w:sz w:val="24"/>
                <w:szCs w:val="24"/>
              </w:rPr>
              <w:t>100</w:t>
            </w:r>
          </w:p>
        </w:tc>
      </w:tr>
    </w:tbl>
    <w:p w:rsidR="00803FBE" w:rsidRPr="00803FBE" w:rsidRDefault="00803FBE" w:rsidP="00803FBE">
      <w:pPr>
        <w:jc w:val="both"/>
        <w:rPr>
          <w:sz w:val="16"/>
          <w:szCs w:val="16"/>
        </w:rPr>
      </w:pPr>
    </w:p>
    <w:p w:rsidR="00F20A8A" w:rsidRPr="00330563" w:rsidRDefault="00572381" w:rsidP="00330563">
      <w:pPr>
        <w:pStyle w:val="Titre1"/>
        <w:rPr>
          <w:b/>
          <w:u w:val="single"/>
        </w:rPr>
      </w:pPr>
      <w:r>
        <w:rPr>
          <w:b/>
          <w:u w:val="single"/>
        </w:rPr>
        <w:t xml:space="preserve">Age et sexe des personnes hébergées en </w:t>
      </w:r>
      <w:r w:rsidR="00016D84">
        <w:rPr>
          <w:b/>
          <w:u w:val="single"/>
        </w:rPr>
        <w:t>201</w:t>
      </w:r>
      <w:r w:rsidR="00330563">
        <w:rPr>
          <w:b/>
          <w:u w:val="single"/>
        </w:rPr>
        <w:t>4</w:t>
      </w:r>
    </w:p>
    <w:tbl>
      <w:tblPr>
        <w:tblW w:w="6664" w:type="dxa"/>
        <w:tblCellMar>
          <w:left w:w="70" w:type="dxa"/>
          <w:right w:w="70" w:type="dxa"/>
        </w:tblCellMar>
        <w:tblLook w:val="04A0"/>
      </w:tblPr>
      <w:tblGrid>
        <w:gridCol w:w="2438"/>
        <w:gridCol w:w="1350"/>
        <w:gridCol w:w="1438"/>
        <w:gridCol w:w="1438"/>
      </w:tblGrid>
      <w:tr w:rsidR="001E3F50" w:rsidRPr="00F20A8A" w:rsidTr="00684F37">
        <w:trPr>
          <w:trHeight w:val="810"/>
        </w:trPr>
        <w:tc>
          <w:tcPr>
            <w:tcW w:w="2438" w:type="dxa"/>
            <w:tcBorders>
              <w:top w:val="double" w:sz="6" w:space="0" w:color="auto"/>
              <w:left w:val="double" w:sz="6" w:space="0" w:color="auto"/>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Age et sexe des DA</w:t>
            </w:r>
          </w:p>
        </w:tc>
        <w:tc>
          <w:tcPr>
            <w:tcW w:w="1350" w:type="dxa"/>
            <w:tcBorders>
              <w:top w:val="double" w:sz="6" w:space="0" w:color="auto"/>
              <w:left w:val="nil"/>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Nombre</w:t>
            </w:r>
          </w:p>
        </w:tc>
        <w:tc>
          <w:tcPr>
            <w:tcW w:w="1438" w:type="dxa"/>
            <w:tcBorders>
              <w:top w:val="double" w:sz="6" w:space="0" w:color="auto"/>
              <w:left w:val="nil"/>
              <w:bottom w:val="single" w:sz="4" w:space="0" w:color="auto"/>
              <w:right w:val="double" w:sz="6"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w:t>
            </w:r>
          </w:p>
        </w:tc>
        <w:tc>
          <w:tcPr>
            <w:tcW w:w="1438" w:type="dxa"/>
            <w:tcBorders>
              <w:top w:val="double" w:sz="6" w:space="0" w:color="auto"/>
              <w:left w:val="nil"/>
              <w:bottom w:val="single" w:sz="4" w:space="0" w:color="auto"/>
              <w:right w:val="double" w:sz="6" w:space="0" w:color="auto"/>
            </w:tcBorders>
          </w:tcPr>
          <w:p w:rsidR="001E3F50" w:rsidRPr="00F20A8A" w:rsidRDefault="001E3F50" w:rsidP="00F20A8A">
            <w:pPr>
              <w:spacing w:after="0" w:line="240" w:lineRule="auto"/>
              <w:jc w:val="center"/>
              <w:rPr>
                <w:rFonts w:cs="Calibri"/>
                <w:color w:val="000000"/>
                <w:sz w:val="24"/>
                <w:szCs w:val="24"/>
              </w:rPr>
            </w:pPr>
            <w:r>
              <w:rPr>
                <w:rFonts w:cs="Calibri"/>
                <w:color w:val="000000"/>
                <w:sz w:val="24"/>
                <w:szCs w:val="24"/>
              </w:rPr>
              <w:t>Total</w:t>
            </w:r>
          </w:p>
        </w:tc>
      </w:tr>
      <w:tr w:rsidR="001E3F50" w:rsidRPr="00F20A8A" w:rsidTr="00684F37">
        <w:trPr>
          <w:trHeight w:val="810"/>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Nombre d'homme</w:t>
            </w:r>
            <w:r>
              <w:rPr>
                <w:rFonts w:cs="Calibri"/>
                <w:color w:val="000000"/>
                <w:sz w:val="24"/>
                <w:szCs w:val="24"/>
              </w:rPr>
              <w:t>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18</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21,6</w:t>
            </w:r>
          </w:p>
        </w:tc>
        <w:tc>
          <w:tcPr>
            <w:tcW w:w="1438" w:type="dxa"/>
            <w:vMerge w:val="restart"/>
            <w:tcBorders>
              <w:top w:val="nil"/>
              <w:left w:val="nil"/>
              <w:right w:val="double" w:sz="6" w:space="0" w:color="auto"/>
            </w:tcBorders>
          </w:tcPr>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r>
              <w:rPr>
                <w:rFonts w:cs="Calibri"/>
                <w:color w:val="000000"/>
                <w:sz w:val="24"/>
                <w:szCs w:val="24"/>
              </w:rPr>
              <w:t>Nombre d’adultes :</w:t>
            </w:r>
          </w:p>
          <w:p w:rsidR="001E3F50" w:rsidRDefault="001E3F50" w:rsidP="00F20A8A">
            <w:pPr>
              <w:spacing w:after="0" w:line="240" w:lineRule="auto"/>
              <w:jc w:val="center"/>
              <w:rPr>
                <w:rFonts w:cs="Calibri"/>
                <w:color w:val="000000"/>
                <w:sz w:val="24"/>
                <w:szCs w:val="24"/>
              </w:rPr>
            </w:pPr>
            <w:r>
              <w:rPr>
                <w:rFonts w:cs="Calibri"/>
                <w:color w:val="000000"/>
                <w:sz w:val="24"/>
                <w:szCs w:val="24"/>
              </w:rPr>
              <w:t>37</w:t>
            </w:r>
          </w:p>
          <w:p w:rsidR="001E3F50" w:rsidRDefault="001E3F50" w:rsidP="00F20A8A">
            <w:pPr>
              <w:spacing w:after="0" w:line="240" w:lineRule="auto"/>
              <w:jc w:val="center"/>
              <w:rPr>
                <w:rFonts w:cs="Calibri"/>
                <w:color w:val="000000"/>
                <w:sz w:val="24"/>
                <w:szCs w:val="24"/>
              </w:rPr>
            </w:pPr>
            <w:r>
              <w:rPr>
                <w:rFonts w:cs="Calibri"/>
                <w:color w:val="000000"/>
                <w:sz w:val="24"/>
                <w:szCs w:val="24"/>
              </w:rPr>
              <w:t>(</w:t>
            </w:r>
            <w:r w:rsidR="006E1284">
              <w:rPr>
                <w:rFonts w:cs="Calibri"/>
                <w:color w:val="000000"/>
                <w:sz w:val="24"/>
                <w:szCs w:val="24"/>
              </w:rPr>
              <w:t>44,6 %)</w:t>
            </w:r>
          </w:p>
          <w:p w:rsidR="001E3F50" w:rsidRPr="00F20A8A" w:rsidRDefault="001E3F50" w:rsidP="00F20A8A">
            <w:pPr>
              <w:spacing w:after="0" w:line="240" w:lineRule="auto"/>
              <w:jc w:val="center"/>
              <w:rPr>
                <w:rFonts w:cs="Calibri"/>
                <w:color w:val="000000"/>
                <w:sz w:val="24"/>
                <w:szCs w:val="24"/>
              </w:rPr>
            </w:pPr>
          </w:p>
        </w:tc>
      </w:tr>
      <w:tr w:rsidR="001E3F50" w:rsidRPr="00F20A8A" w:rsidTr="00684F37">
        <w:trPr>
          <w:trHeight w:val="810"/>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Nombre de femme</w:t>
            </w:r>
            <w:r>
              <w:rPr>
                <w:rFonts w:cs="Calibri"/>
                <w:color w:val="000000"/>
                <w:sz w:val="24"/>
                <w:szCs w:val="24"/>
              </w:rPr>
              <w:t>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Pr>
                <w:rFonts w:cs="Calibri"/>
                <w:color w:val="000000"/>
                <w:sz w:val="24"/>
                <w:szCs w:val="24"/>
              </w:rPr>
              <w:t>1</w:t>
            </w:r>
            <w:r w:rsidR="002B1548">
              <w:rPr>
                <w:rFonts w:cs="Calibri"/>
                <w:color w:val="000000"/>
                <w:sz w:val="24"/>
                <w:szCs w:val="24"/>
              </w:rPr>
              <w:t>9</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6E1284" w:rsidP="00F20A8A">
            <w:pPr>
              <w:spacing w:after="0" w:line="240" w:lineRule="auto"/>
              <w:jc w:val="center"/>
              <w:rPr>
                <w:rFonts w:cs="Calibri"/>
                <w:color w:val="000000"/>
                <w:sz w:val="24"/>
                <w:szCs w:val="24"/>
              </w:rPr>
            </w:pPr>
            <w:r>
              <w:rPr>
                <w:rFonts w:cs="Calibri"/>
                <w:color w:val="000000"/>
                <w:sz w:val="24"/>
                <w:szCs w:val="24"/>
              </w:rPr>
              <w:t>23</w:t>
            </w:r>
          </w:p>
        </w:tc>
        <w:tc>
          <w:tcPr>
            <w:tcW w:w="1438" w:type="dxa"/>
            <w:vMerge/>
            <w:tcBorders>
              <w:left w:val="nil"/>
              <w:bottom w:val="single" w:sz="4" w:space="0" w:color="auto"/>
              <w:right w:val="double" w:sz="6" w:space="0" w:color="auto"/>
            </w:tcBorders>
          </w:tcPr>
          <w:p w:rsidR="001E3F50" w:rsidRPr="00F20A8A" w:rsidRDefault="001E3F50" w:rsidP="00F20A8A">
            <w:pPr>
              <w:spacing w:after="0" w:line="240" w:lineRule="auto"/>
              <w:jc w:val="center"/>
              <w:rPr>
                <w:rFonts w:cs="Calibri"/>
                <w:color w:val="000000"/>
                <w:sz w:val="24"/>
                <w:szCs w:val="24"/>
              </w:rPr>
            </w:pPr>
          </w:p>
        </w:tc>
      </w:tr>
      <w:tr w:rsidR="001E3F50" w:rsidRPr="00F20A8A" w:rsidTr="00684F37">
        <w:trPr>
          <w:trHeight w:val="945"/>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Nombre d'enfants de moins de 3 ans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9</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10,8</w:t>
            </w:r>
          </w:p>
        </w:tc>
        <w:tc>
          <w:tcPr>
            <w:tcW w:w="1438" w:type="dxa"/>
            <w:vMerge w:val="restart"/>
            <w:tcBorders>
              <w:top w:val="nil"/>
              <w:left w:val="nil"/>
              <w:right w:val="double" w:sz="6" w:space="0" w:color="auto"/>
            </w:tcBorders>
          </w:tcPr>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p>
          <w:p w:rsidR="001E3F50" w:rsidRDefault="001E3F50" w:rsidP="00F20A8A">
            <w:pPr>
              <w:spacing w:after="0" w:line="240" w:lineRule="auto"/>
              <w:jc w:val="center"/>
              <w:rPr>
                <w:rFonts w:cs="Calibri"/>
                <w:color w:val="000000"/>
                <w:sz w:val="24"/>
                <w:szCs w:val="24"/>
              </w:rPr>
            </w:pPr>
            <w:r>
              <w:rPr>
                <w:rFonts w:cs="Calibri"/>
                <w:color w:val="000000"/>
                <w:sz w:val="24"/>
                <w:szCs w:val="24"/>
              </w:rPr>
              <w:t>Nombre d’enfants :</w:t>
            </w:r>
          </w:p>
          <w:p w:rsidR="001E3F50" w:rsidRDefault="001E3F50" w:rsidP="00F20A8A">
            <w:pPr>
              <w:spacing w:after="0" w:line="240" w:lineRule="auto"/>
              <w:jc w:val="center"/>
              <w:rPr>
                <w:rFonts w:cs="Calibri"/>
                <w:color w:val="000000"/>
                <w:sz w:val="24"/>
                <w:szCs w:val="24"/>
              </w:rPr>
            </w:pPr>
            <w:r>
              <w:rPr>
                <w:rFonts w:cs="Calibri"/>
                <w:color w:val="000000"/>
                <w:sz w:val="24"/>
                <w:szCs w:val="24"/>
              </w:rPr>
              <w:t>46</w:t>
            </w:r>
          </w:p>
          <w:p w:rsidR="001E3F50" w:rsidRPr="00F20A8A" w:rsidRDefault="00E826B7" w:rsidP="00F20A8A">
            <w:pPr>
              <w:spacing w:after="0" w:line="240" w:lineRule="auto"/>
              <w:jc w:val="center"/>
              <w:rPr>
                <w:rFonts w:cs="Calibri"/>
                <w:color w:val="000000"/>
                <w:sz w:val="24"/>
                <w:szCs w:val="24"/>
              </w:rPr>
            </w:pPr>
            <w:r>
              <w:rPr>
                <w:noProof/>
              </w:rPr>
              <w:drawing>
                <wp:anchor distT="0" distB="0" distL="114300" distR="114300" simplePos="0" relativeHeight="251659264" behindDoc="1" locked="0" layoutInCell="1" allowOverlap="1">
                  <wp:simplePos x="0" y="0"/>
                  <wp:positionH relativeFrom="column">
                    <wp:posOffset>1012190</wp:posOffset>
                  </wp:positionH>
                  <wp:positionV relativeFrom="paragraph">
                    <wp:posOffset>110490</wp:posOffset>
                  </wp:positionV>
                  <wp:extent cx="2165350" cy="1152525"/>
                  <wp:effectExtent l="0" t="0" r="69850" b="15875"/>
                  <wp:wrapNone/>
                  <wp:docPr id="3"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E3F50">
              <w:rPr>
                <w:rFonts w:cs="Calibri"/>
                <w:color w:val="000000"/>
                <w:sz w:val="24"/>
                <w:szCs w:val="24"/>
              </w:rPr>
              <w:t>(</w:t>
            </w:r>
            <w:r w:rsidR="006E1284">
              <w:rPr>
                <w:rFonts w:cs="Calibri"/>
                <w:color w:val="000000"/>
                <w:sz w:val="24"/>
                <w:szCs w:val="24"/>
              </w:rPr>
              <w:t>55,4 %)</w:t>
            </w:r>
          </w:p>
        </w:tc>
      </w:tr>
      <w:tr w:rsidR="001E3F50" w:rsidRPr="00F20A8A" w:rsidTr="00684F37">
        <w:trPr>
          <w:trHeight w:val="915"/>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2B588A">
            <w:pPr>
              <w:spacing w:after="0" w:line="240" w:lineRule="auto"/>
              <w:jc w:val="center"/>
              <w:rPr>
                <w:rFonts w:cs="Calibri"/>
                <w:color w:val="000000"/>
                <w:sz w:val="24"/>
                <w:szCs w:val="24"/>
              </w:rPr>
            </w:pPr>
            <w:r w:rsidRPr="00F20A8A">
              <w:rPr>
                <w:rFonts w:cs="Calibri"/>
                <w:color w:val="000000"/>
                <w:sz w:val="24"/>
                <w:szCs w:val="24"/>
              </w:rPr>
              <w:t>Nombre d'enfant</w:t>
            </w:r>
            <w:r>
              <w:rPr>
                <w:rFonts w:cs="Calibri"/>
                <w:color w:val="000000"/>
                <w:sz w:val="24"/>
                <w:szCs w:val="24"/>
              </w:rPr>
              <w:t>s</w:t>
            </w:r>
            <w:r w:rsidRPr="00F20A8A">
              <w:rPr>
                <w:rFonts w:cs="Calibri"/>
                <w:color w:val="000000"/>
                <w:sz w:val="24"/>
                <w:szCs w:val="24"/>
              </w:rPr>
              <w:t xml:space="preserve"> de </w:t>
            </w:r>
            <w:r>
              <w:rPr>
                <w:rFonts w:cs="Calibri"/>
                <w:color w:val="000000"/>
                <w:sz w:val="24"/>
                <w:szCs w:val="24"/>
              </w:rPr>
              <w:t xml:space="preserve">  3 à 6 ans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10</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12</w:t>
            </w:r>
          </w:p>
        </w:tc>
        <w:tc>
          <w:tcPr>
            <w:tcW w:w="1438" w:type="dxa"/>
            <w:vMerge/>
            <w:tcBorders>
              <w:left w:val="nil"/>
              <w:right w:val="double" w:sz="6" w:space="0" w:color="auto"/>
            </w:tcBorders>
          </w:tcPr>
          <w:p w:rsidR="001E3F50" w:rsidRPr="00F20A8A" w:rsidRDefault="001E3F50" w:rsidP="00F20A8A">
            <w:pPr>
              <w:spacing w:after="0" w:line="240" w:lineRule="auto"/>
              <w:jc w:val="center"/>
              <w:rPr>
                <w:rFonts w:cs="Calibri"/>
                <w:color w:val="000000"/>
                <w:sz w:val="24"/>
                <w:szCs w:val="24"/>
              </w:rPr>
            </w:pPr>
          </w:p>
        </w:tc>
      </w:tr>
      <w:tr w:rsidR="001E3F50" w:rsidRPr="00F20A8A" w:rsidTr="00684F37">
        <w:trPr>
          <w:trHeight w:val="960"/>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2B588A">
            <w:pPr>
              <w:spacing w:after="0" w:line="240" w:lineRule="auto"/>
              <w:jc w:val="center"/>
              <w:rPr>
                <w:rFonts w:cs="Calibri"/>
                <w:color w:val="000000"/>
                <w:sz w:val="24"/>
                <w:szCs w:val="24"/>
              </w:rPr>
            </w:pPr>
            <w:r>
              <w:rPr>
                <w:rFonts w:cs="Calibri"/>
                <w:color w:val="000000"/>
                <w:sz w:val="24"/>
                <w:szCs w:val="24"/>
              </w:rPr>
              <w:t>Nombre d'enfants de 6 à</w:t>
            </w:r>
            <w:r w:rsidRPr="00F20A8A">
              <w:rPr>
                <w:rFonts w:cs="Calibri"/>
                <w:color w:val="000000"/>
                <w:sz w:val="24"/>
                <w:szCs w:val="24"/>
              </w:rPr>
              <w:t xml:space="preserve"> 10 ans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15</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18</w:t>
            </w:r>
            <w:r w:rsidR="006E1284">
              <w:rPr>
                <w:rFonts w:cs="Calibri"/>
                <w:color w:val="000000"/>
                <w:sz w:val="24"/>
                <w:szCs w:val="24"/>
              </w:rPr>
              <w:t>,1</w:t>
            </w:r>
          </w:p>
        </w:tc>
        <w:tc>
          <w:tcPr>
            <w:tcW w:w="1438" w:type="dxa"/>
            <w:vMerge/>
            <w:tcBorders>
              <w:left w:val="nil"/>
              <w:right w:val="double" w:sz="6" w:space="0" w:color="auto"/>
            </w:tcBorders>
          </w:tcPr>
          <w:p w:rsidR="001E3F50" w:rsidRPr="00F20A8A" w:rsidRDefault="001E3F50" w:rsidP="00F20A8A">
            <w:pPr>
              <w:spacing w:after="0" w:line="240" w:lineRule="auto"/>
              <w:jc w:val="center"/>
              <w:rPr>
                <w:rFonts w:cs="Calibri"/>
                <w:color w:val="000000"/>
                <w:sz w:val="24"/>
                <w:szCs w:val="24"/>
              </w:rPr>
            </w:pPr>
          </w:p>
        </w:tc>
      </w:tr>
      <w:tr w:rsidR="001E3F50" w:rsidRPr="00F20A8A" w:rsidTr="00684F37">
        <w:trPr>
          <w:trHeight w:val="945"/>
        </w:trPr>
        <w:tc>
          <w:tcPr>
            <w:tcW w:w="2438" w:type="dxa"/>
            <w:tcBorders>
              <w:top w:val="nil"/>
              <w:left w:val="double" w:sz="6" w:space="0" w:color="auto"/>
              <w:bottom w:val="single" w:sz="4" w:space="0" w:color="auto"/>
              <w:right w:val="single" w:sz="4" w:space="0" w:color="auto"/>
            </w:tcBorders>
            <w:shd w:val="clear" w:color="auto" w:fill="auto"/>
            <w:vAlign w:val="center"/>
          </w:tcPr>
          <w:p w:rsidR="001E3F50" w:rsidRPr="00F20A8A" w:rsidRDefault="001E3F50" w:rsidP="00F20A8A">
            <w:pPr>
              <w:spacing w:after="0" w:line="240" w:lineRule="auto"/>
              <w:jc w:val="center"/>
              <w:rPr>
                <w:rFonts w:cs="Calibri"/>
                <w:color w:val="000000"/>
                <w:sz w:val="24"/>
                <w:szCs w:val="24"/>
              </w:rPr>
            </w:pPr>
            <w:r w:rsidRPr="00F20A8A">
              <w:rPr>
                <w:rFonts w:cs="Calibri"/>
                <w:color w:val="000000"/>
                <w:sz w:val="24"/>
                <w:szCs w:val="24"/>
              </w:rPr>
              <w:t>Nombre d'enfants de 11 à 18 ans</w:t>
            </w:r>
          </w:p>
        </w:tc>
        <w:tc>
          <w:tcPr>
            <w:tcW w:w="1350" w:type="dxa"/>
            <w:tcBorders>
              <w:top w:val="nil"/>
              <w:left w:val="nil"/>
              <w:bottom w:val="single" w:sz="4" w:space="0" w:color="auto"/>
              <w:right w:val="single" w:sz="4" w:space="0" w:color="auto"/>
            </w:tcBorders>
            <w:shd w:val="clear" w:color="auto" w:fill="auto"/>
            <w:vAlign w:val="center"/>
          </w:tcPr>
          <w:p w:rsidR="001E3F50" w:rsidRPr="00F20A8A" w:rsidRDefault="002B1548" w:rsidP="00F20A8A">
            <w:pPr>
              <w:spacing w:after="0" w:line="240" w:lineRule="auto"/>
              <w:jc w:val="center"/>
              <w:rPr>
                <w:rFonts w:cs="Calibri"/>
                <w:color w:val="000000"/>
                <w:sz w:val="24"/>
                <w:szCs w:val="24"/>
              </w:rPr>
            </w:pPr>
            <w:r>
              <w:rPr>
                <w:rFonts w:cs="Calibri"/>
                <w:color w:val="000000"/>
                <w:sz w:val="24"/>
                <w:szCs w:val="24"/>
              </w:rPr>
              <w:t>12</w:t>
            </w:r>
          </w:p>
        </w:tc>
        <w:tc>
          <w:tcPr>
            <w:tcW w:w="1438" w:type="dxa"/>
            <w:tcBorders>
              <w:top w:val="nil"/>
              <w:left w:val="nil"/>
              <w:bottom w:val="single" w:sz="4" w:space="0" w:color="auto"/>
              <w:right w:val="double" w:sz="6" w:space="0" w:color="auto"/>
            </w:tcBorders>
            <w:shd w:val="clear" w:color="auto" w:fill="auto"/>
            <w:vAlign w:val="center"/>
          </w:tcPr>
          <w:p w:rsidR="001E3F50" w:rsidRPr="00F20A8A" w:rsidRDefault="006E1284" w:rsidP="00F20A8A">
            <w:pPr>
              <w:spacing w:after="0" w:line="240" w:lineRule="auto"/>
              <w:jc w:val="center"/>
              <w:rPr>
                <w:rFonts w:cs="Calibri"/>
                <w:color w:val="000000"/>
                <w:sz w:val="24"/>
                <w:szCs w:val="24"/>
              </w:rPr>
            </w:pPr>
            <w:r>
              <w:rPr>
                <w:rFonts w:cs="Calibri"/>
                <w:color w:val="000000"/>
                <w:sz w:val="24"/>
                <w:szCs w:val="24"/>
              </w:rPr>
              <w:t>14,5</w:t>
            </w:r>
          </w:p>
        </w:tc>
        <w:tc>
          <w:tcPr>
            <w:tcW w:w="1438" w:type="dxa"/>
            <w:vMerge/>
            <w:tcBorders>
              <w:left w:val="nil"/>
              <w:bottom w:val="single" w:sz="4" w:space="0" w:color="auto"/>
              <w:right w:val="double" w:sz="6" w:space="0" w:color="auto"/>
            </w:tcBorders>
          </w:tcPr>
          <w:p w:rsidR="001E3F50" w:rsidRPr="00F20A8A" w:rsidRDefault="001E3F50" w:rsidP="00F20A8A">
            <w:pPr>
              <w:spacing w:after="0" w:line="240" w:lineRule="auto"/>
              <w:jc w:val="center"/>
              <w:rPr>
                <w:rFonts w:cs="Calibri"/>
                <w:color w:val="000000"/>
                <w:sz w:val="24"/>
                <w:szCs w:val="24"/>
              </w:rPr>
            </w:pPr>
          </w:p>
        </w:tc>
      </w:tr>
      <w:tr w:rsidR="001E3F50" w:rsidRPr="00F20A8A" w:rsidTr="00684F37">
        <w:trPr>
          <w:trHeight w:val="960"/>
        </w:trPr>
        <w:tc>
          <w:tcPr>
            <w:tcW w:w="2438" w:type="dxa"/>
            <w:tcBorders>
              <w:top w:val="nil"/>
              <w:left w:val="double" w:sz="6" w:space="0" w:color="auto"/>
              <w:bottom w:val="double" w:sz="6" w:space="0" w:color="auto"/>
              <w:right w:val="single" w:sz="4" w:space="0" w:color="auto"/>
            </w:tcBorders>
            <w:shd w:val="clear" w:color="000000" w:fill="D9D9D9"/>
            <w:vAlign w:val="center"/>
          </w:tcPr>
          <w:p w:rsidR="001E3F50" w:rsidRPr="00F20A8A" w:rsidRDefault="001E3F50" w:rsidP="00F20A8A">
            <w:pPr>
              <w:spacing w:after="0" w:line="240" w:lineRule="auto"/>
              <w:jc w:val="center"/>
              <w:rPr>
                <w:rFonts w:cs="Calibri"/>
                <w:b/>
                <w:bCs/>
                <w:color w:val="000000"/>
                <w:sz w:val="24"/>
                <w:szCs w:val="24"/>
              </w:rPr>
            </w:pPr>
            <w:r w:rsidRPr="00F20A8A">
              <w:rPr>
                <w:rFonts w:cs="Calibri"/>
                <w:b/>
                <w:bCs/>
                <w:color w:val="000000"/>
                <w:sz w:val="24"/>
                <w:szCs w:val="24"/>
              </w:rPr>
              <w:t>Total</w:t>
            </w:r>
          </w:p>
        </w:tc>
        <w:tc>
          <w:tcPr>
            <w:tcW w:w="1350" w:type="dxa"/>
            <w:tcBorders>
              <w:top w:val="nil"/>
              <w:left w:val="nil"/>
              <w:bottom w:val="double" w:sz="6" w:space="0" w:color="auto"/>
              <w:right w:val="single" w:sz="4" w:space="0" w:color="auto"/>
            </w:tcBorders>
            <w:shd w:val="clear" w:color="000000" w:fill="D9D9D9"/>
            <w:vAlign w:val="center"/>
          </w:tcPr>
          <w:p w:rsidR="001E3F50" w:rsidRPr="00F20A8A" w:rsidRDefault="001E3F50" w:rsidP="00F20A8A">
            <w:pPr>
              <w:spacing w:after="0" w:line="240" w:lineRule="auto"/>
              <w:jc w:val="center"/>
              <w:rPr>
                <w:rFonts w:cs="Calibri"/>
                <w:b/>
                <w:bCs/>
                <w:color w:val="000000"/>
                <w:sz w:val="24"/>
                <w:szCs w:val="24"/>
              </w:rPr>
            </w:pPr>
            <w:r>
              <w:rPr>
                <w:rFonts w:cs="Calibri"/>
                <w:b/>
                <w:bCs/>
                <w:color w:val="000000"/>
                <w:sz w:val="24"/>
                <w:szCs w:val="24"/>
              </w:rPr>
              <w:t>83</w:t>
            </w:r>
          </w:p>
        </w:tc>
        <w:tc>
          <w:tcPr>
            <w:tcW w:w="1438" w:type="dxa"/>
            <w:tcBorders>
              <w:top w:val="nil"/>
              <w:left w:val="nil"/>
              <w:bottom w:val="double" w:sz="6" w:space="0" w:color="auto"/>
              <w:right w:val="double" w:sz="6" w:space="0" w:color="auto"/>
            </w:tcBorders>
            <w:shd w:val="clear" w:color="000000" w:fill="D9D9D9"/>
            <w:vAlign w:val="center"/>
          </w:tcPr>
          <w:p w:rsidR="001E3F50" w:rsidRPr="00F20A8A" w:rsidRDefault="001E3F50" w:rsidP="00F20A8A">
            <w:pPr>
              <w:spacing w:after="0" w:line="240" w:lineRule="auto"/>
              <w:jc w:val="center"/>
              <w:rPr>
                <w:rFonts w:cs="Calibri"/>
                <w:b/>
                <w:bCs/>
                <w:color w:val="000000"/>
                <w:sz w:val="24"/>
                <w:szCs w:val="24"/>
              </w:rPr>
            </w:pPr>
            <w:r w:rsidRPr="00F20A8A">
              <w:rPr>
                <w:rFonts w:cs="Calibri"/>
                <w:b/>
                <w:bCs/>
                <w:color w:val="000000"/>
                <w:sz w:val="24"/>
                <w:szCs w:val="24"/>
              </w:rPr>
              <w:t>100%</w:t>
            </w:r>
          </w:p>
        </w:tc>
        <w:tc>
          <w:tcPr>
            <w:tcW w:w="1438" w:type="dxa"/>
            <w:tcBorders>
              <w:top w:val="nil"/>
              <w:left w:val="nil"/>
              <w:bottom w:val="double" w:sz="6" w:space="0" w:color="auto"/>
              <w:right w:val="double" w:sz="6" w:space="0" w:color="auto"/>
            </w:tcBorders>
            <w:shd w:val="clear" w:color="000000" w:fill="D9D9D9"/>
          </w:tcPr>
          <w:p w:rsidR="001E3F50" w:rsidRDefault="001E3F50" w:rsidP="001E3F50">
            <w:pPr>
              <w:spacing w:after="0" w:line="240" w:lineRule="auto"/>
              <w:rPr>
                <w:rFonts w:cs="Calibri"/>
                <w:b/>
                <w:bCs/>
                <w:color w:val="000000"/>
                <w:sz w:val="24"/>
                <w:szCs w:val="24"/>
              </w:rPr>
            </w:pPr>
          </w:p>
          <w:p w:rsidR="001E3F50" w:rsidRDefault="001E3F50" w:rsidP="001E3F50">
            <w:pPr>
              <w:spacing w:after="0" w:line="240" w:lineRule="auto"/>
              <w:jc w:val="center"/>
              <w:rPr>
                <w:rFonts w:cs="Calibri"/>
                <w:b/>
                <w:bCs/>
                <w:color w:val="000000"/>
                <w:sz w:val="24"/>
                <w:szCs w:val="24"/>
              </w:rPr>
            </w:pPr>
            <w:r>
              <w:rPr>
                <w:rFonts w:cs="Calibri"/>
                <w:b/>
                <w:bCs/>
                <w:color w:val="000000"/>
                <w:sz w:val="24"/>
                <w:szCs w:val="24"/>
              </w:rPr>
              <w:t xml:space="preserve">83 </w:t>
            </w:r>
          </w:p>
          <w:p w:rsidR="001E3F50" w:rsidRDefault="001E3F50" w:rsidP="001E3F50">
            <w:pPr>
              <w:spacing w:after="0" w:line="240" w:lineRule="auto"/>
              <w:jc w:val="center"/>
              <w:rPr>
                <w:rFonts w:cs="Calibri"/>
                <w:b/>
                <w:bCs/>
                <w:color w:val="000000"/>
                <w:sz w:val="24"/>
                <w:szCs w:val="24"/>
              </w:rPr>
            </w:pPr>
            <w:r>
              <w:rPr>
                <w:rFonts w:cs="Calibri"/>
                <w:b/>
                <w:bCs/>
                <w:color w:val="000000"/>
                <w:sz w:val="24"/>
                <w:szCs w:val="24"/>
              </w:rPr>
              <w:t>(100%)</w:t>
            </w:r>
          </w:p>
          <w:p w:rsidR="001E3F50" w:rsidRPr="00F20A8A" w:rsidRDefault="001E3F50" w:rsidP="001E3F50">
            <w:pPr>
              <w:spacing w:after="0" w:line="240" w:lineRule="auto"/>
              <w:jc w:val="center"/>
              <w:rPr>
                <w:rFonts w:cs="Calibri"/>
                <w:b/>
                <w:bCs/>
                <w:color w:val="000000"/>
                <w:sz w:val="24"/>
                <w:szCs w:val="24"/>
              </w:rPr>
            </w:pPr>
          </w:p>
        </w:tc>
      </w:tr>
    </w:tbl>
    <w:p w:rsidR="00803FBE" w:rsidRDefault="00803FBE" w:rsidP="003C6EAA">
      <w:pPr>
        <w:jc w:val="center"/>
        <w:rPr>
          <w:b/>
          <w:sz w:val="28"/>
          <w:u w:val="single"/>
        </w:rPr>
      </w:pPr>
    </w:p>
    <w:tbl>
      <w:tblPr>
        <w:tblpPr w:leftFromText="141" w:rightFromText="141" w:vertAnchor="page" w:horzAnchor="page" w:tblpX="3735" w:tblpY="1855"/>
        <w:tblW w:w="4740" w:type="dxa"/>
        <w:tblCellMar>
          <w:left w:w="70" w:type="dxa"/>
          <w:right w:w="70" w:type="dxa"/>
        </w:tblCellMar>
        <w:tblLook w:val="04A0"/>
      </w:tblPr>
      <w:tblGrid>
        <w:gridCol w:w="1700"/>
        <w:gridCol w:w="1440"/>
        <w:gridCol w:w="1600"/>
      </w:tblGrid>
      <w:tr w:rsidR="007F1F74" w:rsidRPr="00F20A8A" w:rsidTr="007F1F74">
        <w:trPr>
          <w:trHeight w:val="665"/>
        </w:trPr>
        <w:tc>
          <w:tcPr>
            <w:tcW w:w="1700" w:type="dxa"/>
            <w:tcBorders>
              <w:top w:val="double" w:sz="6" w:space="0" w:color="auto"/>
              <w:left w:val="double" w:sz="6" w:space="0" w:color="auto"/>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sidRPr="00F20A8A">
              <w:rPr>
                <w:rFonts w:cs="Calibri"/>
                <w:color w:val="000000"/>
                <w:sz w:val="24"/>
                <w:szCs w:val="24"/>
              </w:rPr>
              <w:lastRenderedPageBreak/>
              <w:t>Europe</w:t>
            </w:r>
          </w:p>
        </w:tc>
        <w:tc>
          <w:tcPr>
            <w:tcW w:w="1440" w:type="dxa"/>
            <w:tcBorders>
              <w:top w:val="double" w:sz="6" w:space="0" w:color="auto"/>
              <w:left w:val="nil"/>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6</w:t>
            </w:r>
            <w:r w:rsidRPr="00F20A8A">
              <w:rPr>
                <w:rFonts w:cs="Calibri"/>
                <w:color w:val="000000"/>
                <w:sz w:val="24"/>
                <w:szCs w:val="24"/>
              </w:rPr>
              <w:t>0</w:t>
            </w:r>
          </w:p>
        </w:tc>
        <w:tc>
          <w:tcPr>
            <w:tcW w:w="1600" w:type="dxa"/>
            <w:tcBorders>
              <w:top w:val="double" w:sz="6" w:space="0" w:color="auto"/>
              <w:left w:val="nil"/>
              <w:bottom w:val="single" w:sz="4" w:space="0" w:color="auto"/>
              <w:right w:val="double" w:sz="6" w:space="0" w:color="auto"/>
            </w:tcBorders>
            <w:shd w:val="clear" w:color="auto" w:fill="auto"/>
            <w:vAlign w:val="center"/>
          </w:tcPr>
          <w:p w:rsidR="007F1F74" w:rsidRPr="00F20A8A" w:rsidRDefault="00E15842" w:rsidP="007F1F74">
            <w:pPr>
              <w:spacing w:after="0" w:line="240" w:lineRule="auto"/>
              <w:jc w:val="center"/>
              <w:rPr>
                <w:rFonts w:cs="Calibri"/>
                <w:color w:val="000000"/>
                <w:sz w:val="24"/>
                <w:szCs w:val="24"/>
              </w:rPr>
            </w:pPr>
            <w:r>
              <w:rPr>
                <w:rFonts w:cs="Calibri"/>
                <w:color w:val="000000"/>
                <w:sz w:val="24"/>
                <w:szCs w:val="24"/>
              </w:rPr>
              <w:t>72,3 %</w:t>
            </w:r>
          </w:p>
        </w:tc>
      </w:tr>
      <w:tr w:rsidR="007F1F74" w:rsidRPr="00F20A8A" w:rsidTr="007F1F74">
        <w:trPr>
          <w:trHeight w:val="694"/>
        </w:trPr>
        <w:tc>
          <w:tcPr>
            <w:tcW w:w="1700" w:type="dxa"/>
            <w:tcBorders>
              <w:top w:val="nil"/>
              <w:left w:val="double" w:sz="6" w:space="0" w:color="auto"/>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Afrique</w:t>
            </w:r>
          </w:p>
        </w:tc>
        <w:tc>
          <w:tcPr>
            <w:tcW w:w="1440" w:type="dxa"/>
            <w:tcBorders>
              <w:top w:val="nil"/>
              <w:left w:val="nil"/>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13</w:t>
            </w:r>
          </w:p>
        </w:tc>
        <w:tc>
          <w:tcPr>
            <w:tcW w:w="1600" w:type="dxa"/>
            <w:tcBorders>
              <w:top w:val="nil"/>
              <w:left w:val="nil"/>
              <w:bottom w:val="single" w:sz="4" w:space="0" w:color="auto"/>
              <w:right w:val="double" w:sz="6" w:space="0" w:color="auto"/>
            </w:tcBorders>
            <w:shd w:val="clear" w:color="auto" w:fill="auto"/>
            <w:vAlign w:val="center"/>
          </w:tcPr>
          <w:p w:rsidR="007F1F74" w:rsidRPr="00F20A8A" w:rsidRDefault="00E15842" w:rsidP="007F1F74">
            <w:pPr>
              <w:spacing w:after="0" w:line="240" w:lineRule="auto"/>
              <w:jc w:val="center"/>
              <w:rPr>
                <w:rFonts w:cs="Calibri"/>
                <w:color w:val="000000"/>
                <w:sz w:val="24"/>
                <w:szCs w:val="24"/>
              </w:rPr>
            </w:pPr>
            <w:r>
              <w:rPr>
                <w:rFonts w:cs="Calibri"/>
                <w:color w:val="000000"/>
                <w:sz w:val="24"/>
                <w:szCs w:val="24"/>
              </w:rPr>
              <w:t>15,7 %</w:t>
            </w:r>
          </w:p>
        </w:tc>
      </w:tr>
      <w:tr w:rsidR="007F1F74" w:rsidRPr="00F20A8A" w:rsidTr="007F1F74">
        <w:trPr>
          <w:trHeight w:val="704"/>
        </w:trPr>
        <w:tc>
          <w:tcPr>
            <w:tcW w:w="1700" w:type="dxa"/>
            <w:tcBorders>
              <w:top w:val="nil"/>
              <w:left w:val="double" w:sz="6" w:space="0" w:color="auto"/>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Asie</w:t>
            </w:r>
          </w:p>
        </w:tc>
        <w:tc>
          <w:tcPr>
            <w:tcW w:w="1440" w:type="dxa"/>
            <w:tcBorders>
              <w:top w:val="nil"/>
              <w:left w:val="nil"/>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5</w:t>
            </w:r>
          </w:p>
        </w:tc>
        <w:tc>
          <w:tcPr>
            <w:tcW w:w="1600" w:type="dxa"/>
            <w:tcBorders>
              <w:top w:val="nil"/>
              <w:left w:val="nil"/>
              <w:bottom w:val="single" w:sz="4" w:space="0" w:color="auto"/>
              <w:right w:val="double" w:sz="6"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sidRPr="00F20A8A">
              <w:rPr>
                <w:rFonts w:cs="Calibri"/>
                <w:color w:val="000000"/>
                <w:sz w:val="24"/>
                <w:szCs w:val="24"/>
              </w:rPr>
              <w:t>6</w:t>
            </w:r>
            <w:r w:rsidR="00E15842">
              <w:rPr>
                <w:rFonts w:cs="Calibri"/>
                <w:color w:val="000000"/>
                <w:sz w:val="24"/>
                <w:szCs w:val="24"/>
              </w:rPr>
              <w:t xml:space="preserve"> %</w:t>
            </w:r>
          </w:p>
        </w:tc>
      </w:tr>
      <w:tr w:rsidR="007F1F74" w:rsidRPr="00F20A8A" w:rsidTr="007F1F74">
        <w:trPr>
          <w:trHeight w:val="700"/>
        </w:trPr>
        <w:tc>
          <w:tcPr>
            <w:tcW w:w="1700" w:type="dxa"/>
            <w:tcBorders>
              <w:top w:val="nil"/>
              <w:left w:val="double" w:sz="6" w:space="0" w:color="auto"/>
              <w:bottom w:val="single" w:sz="4" w:space="0" w:color="auto"/>
              <w:right w:val="single" w:sz="4" w:space="0" w:color="auto"/>
            </w:tcBorders>
            <w:shd w:val="clear" w:color="auto" w:fill="auto"/>
            <w:vAlign w:val="center"/>
          </w:tcPr>
          <w:p w:rsidR="007F1F74" w:rsidRDefault="007F1F74" w:rsidP="007F1F74">
            <w:pPr>
              <w:spacing w:after="0" w:line="240" w:lineRule="auto"/>
              <w:jc w:val="center"/>
              <w:rPr>
                <w:rFonts w:cs="Calibri"/>
                <w:color w:val="000000"/>
                <w:sz w:val="24"/>
                <w:szCs w:val="24"/>
              </w:rPr>
            </w:pPr>
            <w:r>
              <w:rPr>
                <w:rFonts w:cs="Calibri"/>
                <w:color w:val="000000"/>
                <w:sz w:val="24"/>
                <w:szCs w:val="24"/>
              </w:rPr>
              <w:t>Moyen orient</w:t>
            </w:r>
          </w:p>
        </w:tc>
        <w:tc>
          <w:tcPr>
            <w:tcW w:w="1440" w:type="dxa"/>
            <w:tcBorders>
              <w:top w:val="nil"/>
              <w:left w:val="nil"/>
              <w:bottom w:val="single" w:sz="4" w:space="0" w:color="auto"/>
              <w:right w:val="single" w:sz="4" w:space="0" w:color="auto"/>
            </w:tcBorders>
            <w:shd w:val="clear" w:color="auto" w:fill="auto"/>
            <w:vAlign w:val="center"/>
          </w:tcPr>
          <w:p w:rsidR="007F1F74" w:rsidRPr="00F20A8A" w:rsidRDefault="007F1F74" w:rsidP="007F1F74">
            <w:pPr>
              <w:spacing w:after="0" w:line="240" w:lineRule="auto"/>
              <w:jc w:val="center"/>
              <w:rPr>
                <w:rFonts w:cs="Calibri"/>
                <w:color w:val="000000"/>
                <w:sz w:val="24"/>
                <w:szCs w:val="24"/>
              </w:rPr>
            </w:pPr>
            <w:r>
              <w:rPr>
                <w:rFonts w:cs="Calibri"/>
                <w:color w:val="000000"/>
                <w:sz w:val="24"/>
                <w:szCs w:val="24"/>
              </w:rPr>
              <w:t>5</w:t>
            </w:r>
          </w:p>
        </w:tc>
        <w:tc>
          <w:tcPr>
            <w:tcW w:w="1600" w:type="dxa"/>
            <w:tcBorders>
              <w:top w:val="nil"/>
              <w:left w:val="nil"/>
              <w:bottom w:val="single" w:sz="4" w:space="0" w:color="auto"/>
              <w:right w:val="double" w:sz="6" w:space="0" w:color="auto"/>
            </w:tcBorders>
            <w:shd w:val="clear" w:color="auto" w:fill="auto"/>
            <w:vAlign w:val="center"/>
          </w:tcPr>
          <w:p w:rsidR="007F1F74" w:rsidRPr="00F20A8A" w:rsidRDefault="00E15842" w:rsidP="007F1F74">
            <w:pPr>
              <w:spacing w:after="0" w:line="240" w:lineRule="auto"/>
              <w:jc w:val="center"/>
              <w:rPr>
                <w:rFonts w:cs="Calibri"/>
                <w:color w:val="000000"/>
                <w:sz w:val="24"/>
                <w:szCs w:val="24"/>
              </w:rPr>
            </w:pPr>
            <w:r>
              <w:rPr>
                <w:rFonts w:cs="Calibri"/>
                <w:color w:val="000000"/>
                <w:sz w:val="24"/>
                <w:szCs w:val="24"/>
              </w:rPr>
              <w:t>6 %</w:t>
            </w:r>
          </w:p>
        </w:tc>
      </w:tr>
      <w:tr w:rsidR="007F1F74" w:rsidRPr="00F20A8A" w:rsidTr="007F1F74">
        <w:trPr>
          <w:trHeight w:val="597"/>
        </w:trPr>
        <w:tc>
          <w:tcPr>
            <w:tcW w:w="1700" w:type="dxa"/>
            <w:tcBorders>
              <w:top w:val="nil"/>
              <w:left w:val="double" w:sz="6" w:space="0" w:color="auto"/>
              <w:bottom w:val="double" w:sz="6" w:space="0" w:color="auto"/>
              <w:right w:val="single" w:sz="4" w:space="0" w:color="auto"/>
            </w:tcBorders>
            <w:shd w:val="clear" w:color="000000" w:fill="D9D9D9"/>
            <w:vAlign w:val="center"/>
          </w:tcPr>
          <w:p w:rsidR="007F1F74" w:rsidRPr="00F20A8A" w:rsidRDefault="007F1F74" w:rsidP="007F1F74">
            <w:pPr>
              <w:spacing w:after="0" w:line="240" w:lineRule="auto"/>
              <w:jc w:val="center"/>
              <w:rPr>
                <w:rFonts w:cs="Calibri"/>
                <w:b/>
                <w:bCs/>
                <w:color w:val="000000"/>
                <w:sz w:val="24"/>
                <w:szCs w:val="24"/>
              </w:rPr>
            </w:pPr>
            <w:r w:rsidRPr="00F20A8A">
              <w:rPr>
                <w:rFonts w:cs="Calibri"/>
                <w:b/>
                <w:bCs/>
                <w:color w:val="000000"/>
                <w:sz w:val="24"/>
                <w:szCs w:val="24"/>
              </w:rPr>
              <w:t>Total</w:t>
            </w:r>
          </w:p>
        </w:tc>
        <w:tc>
          <w:tcPr>
            <w:tcW w:w="1440" w:type="dxa"/>
            <w:tcBorders>
              <w:top w:val="nil"/>
              <w:left w:val="nil"/>
              <w:bottom w:val="double" w:sz="6" w:space="0" w:color="auto"/>
              <w:right w:val="single" w:sz="4" w:space="0" w:color="auto"/>
            </w:tcBorders>
            <w:shd w:val="clear" w:color="000000" w:fill="D9D9D9"/>
            <w:vAlign w:val="center"/>
          </w:tcPr>
          <w:p w:rsidR="007F1F74" w:rsidRPr="00F20A8A" w:rsidRDefault="007F1F74" w:rsidP="007F1F74">
            <w:pPr>
              <w:spacing w:after="0" w:line="240" w:lineRule="auto"/>
              <w:jc w:val="center"/>
              <w:rPr>
                <w:rFonts w:cs="Calibri"/>
                <w:b/>
                <w:bCs/>
                <w:color w:val="000000"/>
                <w:sz w:val="24"/>
                <w:szCs w:val="24"/>
              </w:rPr>
            </w:pPr>
            <w:r>
              <w:rPr>
                <w:rFonts w:cs="Calibri"/>
                <w:b/>
                <w:bCs/>
                <w:color w:val="000000"/>
                <w:sz w:val="24"/>
                <w:szCs w:val="24"/>
              </w:rPr>
              <w:t>83</w:t>
            </w:r>
          </w:p>
        </w:tc>
        <w:tc>
          <w:tcPr>
            <w:tcW w:w="1600" w:type="dxa"/>
            <w:tcBorders>
              <w:top w:val="nil"/>
              <w:left w:val="nil"/>
              <w:bottom w:val="double" w:sz="6" w:space="0" w:color="auto"/>
              <w:right w:val="double" w:sz="6" w:space="0" w:color="auto"/>
            </w:tcBorders>
            <w:shd w:val="clear" w:color="000000" w:fill="D9D9D9"/>
            <w:vAlign w:val="center"/>
          </w:tcPr>
          <w:p w:rsidR="007F1F74" w:rsidRPr="00F20A8A" w:rsidRDefault="007F1F74" w:rsidP="007F1F74">
            <w:pPr>
              <w:spacing w:after="0" w:line="240" w:lineRule="auto"/>
              <w:jc w:val="center"/>
              <w:rPr>
                <w:rFonts w:cs="Calibri"/>
                <w:b/>
                <w:bCs/>
                <w:color w:val="000000"/>
                <w:sz w:val="24"/>
                <w:szCs w:val="24"/>
              </w:rPr>
            </w:pPr>
            <w:r w:rsidRPr="00F20A8A">
              <w:rPr>
                <w:rFonts w:cs="Calibri"/>
                <w:b/>
                <w:bCs/>
                <w:color w:val="000000"/>
                <w:sz w:val="24"/>
                <w:szCs w:val="24"/>
              </w:rPr>
              <w:t>100%</w:t>
            </w:r>
          </w:p>
        </w:tc>
      </w:tr>
    </w:tbl>
    <w:p w:rsidR="00572381" w:rsidRPr="003C6EAA" w:rsidRDefault="000C2AD2" w:rsidP="003C6EAA">
      <w:pPr>
        <w:jc w:val="center"/>
        <w:rPr>
          <w:b/>
          <w:sz w:val="28"/>
          <w:u w:val="single"/>
        </w:rPr>
      </w:pPr>
      <w:r>
        <w:rPr>
          <w:b/>
          <w:sz w:val="28"/>
          <w:u w:val="single"/>
        </w:rPr>
        <w:t>Origine des personnes hébergée</w:t>
      </w:r>
      <w:r w:rsidR="003C6EAA">
        <w:rPr>
          <w:b/>
          <w:sz w:val="28"/>
          <w:u w:val="single"/>
        </w:rPr>
        <w:t>s</w:t>
      </w:r>
      <w:r w:rsidR="00330563">
        <w:rPr>
          <w:b/>
          <w:sz w:val="28"/>
          <w:u w:val="single"/>
        </w:rPr>
        <w:t xml:space="preserve"> en 2014</w:t>
      </w:r>
    </w:p>
    <w:p w:rsidR="006F66FE" w:rsidRDefault="006F66FE" w:rsidP="007F1F74">
      <w:pPr>
        <w:rPr>
          <w:sz w:val="28"/>
        </w:rPr>
      </w:pPr>
    </w:p>
    <w:p w:rsidR="00572381" w:rsidRDefault="00572381">
      <w:pPr>
        <w:rPr>
          <w:sz w:val="28"/>
        </w:rPr>
      </w:pPr>
    </w:p>
    <w:p w:rsidR="00572381" w:rsidRDefault="00572381" w:rsidP="00F20A8A">
      <w:pPr>
        <w:jc w:val="center"/>
        <w:rPr>
          <w:sz w:val="28"/>
        </w:rPr>
      </w:pPr>
    </w:p>
    <w:p w:rsidR="006F66FE" w:rsidRDefault="006F66FE">
      <w:pPr>
        <w:rPr>
          <w:sz w:val="28"/>
        </w:rPr>
      </w:pPr>
    </w:p>
    <w:p w:rsidR="006F66FE" w:rsidRDefault="006F66FE">
      <w:pPr>
        <w:rPr>
          <w:sz w:val="28"/>
        </w:rPr>
      </w:pPr>
    </w:p>
    <w:p w:rsidR="00572381" w:rsidRPr="00803FBE" w:rsidRDefault="00572381" w:rsidP="003C6EAA">
      <w:pPr>
        <w:jc w:val="center"/>
        <w:rPr>
          <w:sz w:val="16"/>
          <w:szCs w:val="16"/>
        </w:rPr>
      </w:pPr>
    </w:p>
    <w:p w:rsidR="00892637" w:rsidRDefault="00892637" w:rsidP="007F1F74">
      <w:pPr>
        <w:pStyle w:val="Titre1"/>
        <w:jc w:val="left"/>
        <w:rPr>
          <w:b/>
          <w:u w:val="single"/>
        </w:rPr>
      </w:pPr>
    </w:p>
    <w:p w:rsidR="007F1F74" w:rsidRPr="007F1F74" w:rsidRDefault="007F1F74" w:rsidP="007F1F74"/>
    <w:p w:rsidR="003C6EAA" w:rsidRPr="003C6EAA" w:rsidRDefault="003C6EAA" w:rsidP="003C6EAA">
      <w:pPr>
        <w:pStyle w:val="Titre1"/>
        <w:rPr>
          <w:b/>
          <w:u w:val="single"/>
        </w:rPr>
      </w:pPr>
      <w:r>
        <w:rPr>
          <w:b/>
          <w:u w:val="single"/>
        </w:rPr>
        <w:t>Langues parlées des dem</w:t>
      </w:r>
      <w:r w:rsidR="00330563">
        <w:rPr>
          <w:b/>
          <w:u w:val="single"/>
        </w:rPr>
        <w:t>andeurs d’asile hébergés en 2014</w:t>
      </w:r>
    </w:p>
    <w:tbl>
      <w:tblPr>
        <w:tblpPr w:leftFromText="141" w:rightFromText="141" w:vertAnchor="text" w:tblpXSpec="center" w:tblpY="1"/>
        <w:tblOverlap w:val="never"/>
        <w:tblW w:w="4213" w:type="dxa"/>
        <w:tblCellMar>
          <w:left w:w="70" w:type="dxa"/>
          <w:right w:w="70" w:type="dxa"/>
        </w:tblCellMar>
        <w:tblLook w:val="04A0"/>
      </w:tblPr>
      <w:tblGrid>
        <w:gridCol w:w="2896"/>
        <w:gridCol w:w="1317"/>
      </w:tblGrid>
      <w:tr w:rsidR="00712ECD" w:rsidRPr="00F20A8A" w:rsidTr="00712ECD">
        <w:trPr>
          <w:trHeight w:val="647"/>
        </w:trPr>
        <w:tc>
          <w:tcPr>
            <w:tcW w:w="2896" w:type="dxa"/>
            <w:tcBorders>
              <w:top w:val="double" w:sz="6" w:space="0" w:color="auto"/>
              <w:left w:val="double" w:sz="6" w:space="0" w:color="auto"/>
              <w:bottom w:val="single" w:sz="4" w:space="0" w:color="auto"/>
              <w:right w:val="single" w:sz="4" w:space="0" w:color="auto"/>
            </w:tcBorders>
            <w:shd w:val="clear" w:color="auto" w:fill="auto"/>
            <w:vAlign w:val="center"/>
          </w:tcPr>
          <w:p w:rsidR="00712ECD" w:rsidRPr="00F20A8A" w:rsidRDefault="00712ECD" w:rsidP="00C333DF">
            <w:pPr>
              <w:spacing w:after="0" w:line="240" w:lineRule="auto"/>
              <w:jc w:val="center"/>
              <w:rPr>
                <w:rFonts w:cs="Calibri"/>
                <w:color w:val="000000"/>
                <w:sz w:val="24"/>
                <w:szCs w:val="24"/>
              </w:rPr>
            </w:pPr>
            <w:r w:rsidRPr="00F20A8A">
              <w:rPr>
                <w:rFonts w:cs="Calibri"/>
                <w:color w:val="000000"/>
                <w:sz w:val="24"/>
                <w:szCs w:val="24"/>
              </w:rPr>
              <w:t>russe</w:t>
            </w:r>
          </w:p>
        </w:tc>
        <w:tc>
          <w:tcPr>
            <w:tcW w:w="1317" w:type="dxa"/>
            <w:tcBorders>
              <w:top w:val="double" w:sz="6" w:space="0" w:color="auto"/>
              <w:left w:val="nil"/>
              <w:bottom w:val="single" w:sz="4" w:space="0" w:color="auto"/>
              <w:right w:val="single" w:sz="4" w:space="0" w:color="auto"/>
            </w:tcBorders>
            <w:shd w:val="clear" w:color="auto" w:fill="auto"/>
            <w:vAlign w:val="center"/>
          </w:tcPr>
          <w:p w:rsidR="00712ECD" w:rsidRPr="00F20A8A" w:rsidRDefault="00712ECD" w:rsidP="00C333DF">
            <w:pPr>
              <w:spacing w:after="0" w:line="240" w:lineRule="auto"/>
              <w:jc w:val="center"/>
              <w:rPr>
                <w:rFonts w:cs="Calibri"/>
                <w:color w:val="000000"/>
                <w:sz w:val="24"/>
                <w:szCs w:val="24"/>
              </w:rPr>
            </w:pPr>
            <w:r>
              <w:rPr>
                <w:rFonts w:cs="Calibri"/>
                <w:color w:val="000000"/>
                <w:sz w:val="24"/>
                <w:szCs w:val="24"/>
              </w:rPr>
              <w:t>14</w:t>
            </w:r>
          </w:p>
        </w:tc>
      </w:tr>
      <w:tr w:rsidR="00712ECD" w:rsidRPr="00F20A8A" w:rsidTr="00712ECD">
        <w:trPr>
          <w:trHeight w:val="706"/>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sidRPr="00F20A8A">
              <w:rPr>
                <w:rFonts w:cs="Calibri"/>
                <w:color w:val="000000"/>
                <w:sz w:val="24"/>
                <w:szCs w:val="24"/>
              </w:rPr>
              <w:t>G</w:t>
            </w:r>
            <w:r>
              <w:rPr>
                <w:rFonts w:cs="Calibri"/>
                <w:color w:val="000000"/>
                <w:sz w:val="24"/>
                <w:szCs w:val="24"/>
              </w:rPr>
              <w:t>éorgien (et russe)</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13</w:t>
            </w:r>
          </w:p>
        </w:tc>
      </w:tr>
      <w:tr w:rsidR="00712ECD" w:rsidRPr="00F20A8A" w:rsidTr="00712ECD">
        <w:trPr>
          <w:trHeight w:val="706"/>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bangladais</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5</w:t>
            </w:r>
          </w:p>
        </w:tc>
      </w:tr>
      <w:tr w:rsidR="00712ECD" w:rsidRPr="00F20A8A" w:rsidTr="00712ECD">
        <w:trPr>
          <w:trHeight w:val="706"/>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Anglais (et nigérian)</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4</w:t>
            </w:r>
          </w:p>
        </w:tc>
      </w:tr>
      <w:tr w:rsidR="00712ECD" w:rsidRPr="00F20A8A" w:rsidTr="00712ECD">
        <w:trPr>
          <w:trHeight w:val="703"/>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 xml:space="preserve">Français </w:t>
            </w:r>
            <w:r w:rsidR="007F1F74">
              <w:rPr>
                <w:rFonts w:cs="Calibri"/>
                <w:color w:val="000000"/>
                <w:sz w:val="24"/>
                <w:szCs w:val="24"/>
              </w:rPr>
              <w:t>(Congo/Rwanda/Guinée)</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9</w:t>
            </w:r>
          </w:p>
        </w:tc>
      </w:tr>
      <w:tr w:rsidR="00712ECD" w:rsidRPr="00F20A8A" w:rsidTr="00712ECD">
        <w:trPr>
          <w:trHeight w:val="699"/>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D00754" w:rsidP="00712ECD">
            <w:pPr>
              <w:spacing w:after="0" w:line="240" w:lineRule="auto"/>
              <w:jc w:val="center"/>
              <w:rPr>
                <w:rFonts w:cs="Calibri"/>
                <w:color w:val="000000"/>
                <w:sz w:val="24"/>
                <w:szCs w:val="24"/>
              </w:rPr>
            </w:pPr>
            <w:r>
              <w:rPr>
                <w:rFonts w:cs="Calibri"/>
                <w:color w:val="000000"/>
                <w:sz w:val="24"/>
                <w:szCs w:val="24"/>
              </w:rPr>
              <w:t xml:space="preserve">Serbe et /ou </w:t>
            </w:r>
            <w:r w:rsidR="00712ECD">
              <w:rPr>
                <w:rFonts w:cs="Calibri"/>
                <w:color w:val="000000"/>
                <w:sz w:val="24"/>
                <w:szCs w:val="24"/>
              </w:rPr>
              <w:t>albanais</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24</w:t>
            </w:r>
          </w:p>
        </w:tc>
      </w:tr>
      <w:tr w:rsidR="00712ECD" w:rsidRPr="00F20A8A" w:rsidTr="00712ECD">
        <w:trPr>
          <w:trHeight w:val="694"/>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 xml:space="preserve">Arménien </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sidRPr="00F20A8A">
              <w:rPr>
                <w:rFonts w:cs="Calibri"/>
                <w:color w:val="000000"/>
                <w:sz w:val="24"/>
                <w:szCs w:val="24"/>
              </w:rPr>
              <w:t>9</w:t>
            </w:r>
          </w:p>
        </w:tc>
      </w:tr>
      <w:tr w:rsidR="00712ECD" w:rsidRPr="00F20A8A" w:rsidTr="00712ECD">
        <w:trPr>
          <w:trHeight w:val="706"/>
        </w:trPr>
        <w:tc>
          <w:tcPr>
            <w:tcW w:w="2896" w:type="dxa"/>
            <w:tcBorders>
              <w:top w:val="nil"/>
              <w:left w:val="double" w:sz="6" w:space="0" w:color="auto"/>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arabe</w:t>
            </w:r>
          </w:p>
        </w:tc>
        <w:tc>
          <w:tcPr>
            <w:tcW w:w="1317" w:type="dxa"/>
            <w:tcBorders>
              <w:top w:val="nil"/>
              <w:left w:val="nil"/>
              <w:bottom w:val="single" w:sz="4" w:space="0" w:color="auto"/>
              <w:right w:val="single" w:sz="4" w:space="0" w:color="auto"/>
            </w:tcBorders>
            <w:shd w:val="clear" w:color="auto" w:fill="auto"/>
            <w:vAlign w:val="center"/>
          </w:tcPr>
          <w:p w:rsidR="00712ECD" w:rsidRPr="00F20A8A" w:rsidRDefault="00712ECD" w:rsidP="00712ECD">
            <w:pPr>
              <w:spacing w:after="0" w:line="240" w:lineRule="auto"/>
              <w:jc w:val="center"/>
              <w:rPr>
                <w:rFonts w:cs="Calibri"/>
                <w:color w:val="000000"/>
                <w:sz w:val="24"/>
                <w:szCs w:val="24"/>
              </w:rPr>
            </w:pPr>
            <w:r>
              <w:rPr>
                <w:rFonts w:cs="Calibri"/>
                <w:color w:val="000000"/>
                <w:sz w:val="24"/>
                <w:szCs w:val="24"/>
              </w:rPr>
              <w:t>5</w:t>
            </w:r>
          </w:p>
        </w:tc>
      </w:tr>
      <w:tr w:rsidR="00712ECD" w:rsidRPr="00F20A8A" w:rsidTr="00712ECD">
        <w:trPr>
          <w:trHeight w:val="633"/>
        </w:trPr>
        <w:tc>
          <w:tcPr>
            <w:tcW w:w="2896" w:type="dxa"/>
            <w:tcBorders>
              <w:top w:val="single" w:sz="4" w:space="0" w:color="auto"/>
              <w:left w:val="double" w:sz="6" w:space="0" w:color="auto"/>
              <w:bottom w:val="double" w:sz="6" w:space="0" w:color="auto"/>
              <w:right w:val="single" w:sz="4" w:space="0" w:color="auto"/>
            </w:tcBorders>
            <w:shd w:val="clear" w:color="000000" w:fill="D9D9D9"/>
            <w:vAlign w:val="center"/>
          </w:tcPr>
          <w:p w:rsidR="00712ECD" w:rsidRPr="00F20A8A" w:rsidRDefault="00712ECD" w:rsidP="00712ECD">
            <w:pPr>
              <w:spacing w:after="0" w:line="240" w:lineRule="auto"/>
              <w:jc w:val="center"/>
              <w:rPr>
                <w:rFonts w:cs="Calibri"/>
                <w:b/>
                <w:bCs/>
                <w:color w:val="000000"/>
                <w:sz w:val="24"/>
                <w:szCs w:val="24"/>
              </w:rPr>
            </w:pPr>
            <w:r w:rsidRPr="00F20A8A">
              <w:rPr>
                <w:rFonts w:cs="Calibri"/>
                <w:b/>
                <w:bCs/>
                <w:color w:val="000000"/>
                <w:sz w:val="24"/>
                <w:szCs w:val="24"/>
              </w:rPr>
              <w:t>Total</w:t>
            </w:r>
          </w:p>
        </w:tc>
        <w:tc>
          <w:tcPr>
            <w:tcW w:w="1317" w:type="dxa"/>
            <w:tcBorders>
              <w:top w:val="single" w:sz="4" w:space="0" w:color="auto"/>
              <w:left w:val="nil"/>
              <w:bottom w:val="double" w:sz="6" w:space="0" w:color="auto"/>
              <w:right w:val="single" w:sz="4" w:space="0" w:color="auto"/>
            </w:tcBorders>
            <w:shd w:val="clear" w:color="000000" w:fill="D9D9D9"/>
            <w:vAlign w:val="center"/>
          </w:tcPr>
          <w:p w:rsidR="00712ECD" w:rsidRPr="00F20A8A" w:rsidRDefault="00712ECD" w:rsidP="00712ECD">
            <w:pPr>
              <w:spacing w:after="0" w:line="240" w:lineRule="auto"/>
              <w:jc w:val="center"/>
              <w:rPr>
                <w:rFonts w:cs="Calibri"/>
                <w:b/>
                <w:bCs/>
                <w:color w:val="000000"/>
                <w:sz w:val="24"/>
                <w:szCs w:val="24"/>
              </w:rPr>
            </w:pPr>
            <w:r>
              <w:rPr>
                <w:rFonts w:cs="Calibri"/>
                <w:b/>
                <w:bCs/>
                <w:color w:val="000000"/>
                <w:sz w:val="24"/>
                <w:szCs w:val="24"/>
              </w:rPr>
              <w:t>83</w:t>
            </w:r>
          </w:p>
        </w:tc>
      </w:tr>
    </w:tbl>
    <w:p w:rsidR="001106C7" w:rsidRPr="00712ECD" w:rsidRDefault="00C333DF" w:rsidP="00712ECD">
      <w:pPr>
        <w:rPr>
          <w:sz w:val="16"/>
          <w:szCs w:val="16"/>
        </w:rPr>
      </w:pPr>
      <w:r>
        <w:rPr>
          <w:sz w:val="16"/>
          <w:szCs w:val="16"/>
        </w:rPr>
        <w:br w:type="textWrapping" w:clear="all"/>
      </w:r>
    </w:p>
    <w:p w:rsidR="009908CA" w:rsidRDefault="009908CA">
      <w:pPr>
        <w:pStyle w:val="Titre1"/>
        <w:rPr>
          <w:b/>
          <w:sz w:val="16"/>
          <w:szCs w:val="16"/>
          <w:u w:val="single"/>
        </w:rPr>
      </w:pPr>
    </w:p>
    <w:p w:rsidR="009908CA" w:rsidRDefault="009908CA" w:rsidP="009908CA">
      <w:pPr>
        <w:rPr>
          <w:sz w:val="16"/>
          <w:szCs w:val="16"/>
        </w:rPr>
      </w:pPr>
    </w:p>
    <w:p w:rsidR="009908CA" w:rsidRPr="009908CA" w:rsidRDefault="009908CA" w:rsidP="009908CA">
      <w:pPr>
        <w:rPr>
          <w:sz w:val="16"/>
          <w:szCs w:val="16"/>
        </w:rPr>
      </w:pPr>
    </w:p>
    <w:p w:rsidR="001106C7" w:rsidRPr="009908CA" w:rsidRDefault="00572381" w:rsidP="009908CA">
      <w:pPr>
        <w:pStyle w:val="Titre1"/>
        <w:rPr>
          <w:b/>
          <w:u w:val="single"/>
        </w:rPr>
      </w:pPr>
      <w:r>
        <w:rPr>
          <w:b/>
          <w:u w:val="single"/>
        </w:rPr>
        <w:lastRenderedPageBreak/>
        <w:t xml:space="preserve">Nationalités des demandeurs d’asile hébergés en </w:t>
      </w:r>
      <w:r w:rsidR="001106C7">
        <w:rPr>
          <w:b/>
          <w:u w:val="single"/>
        </w:rPr>
        <w:t>2014</w:t>
      </w:r>
    </w:p>
    <w:tbl>
      <w:tblPr>
        <w:tblW w:w="9100" w:type="dxa"/>
        <w:jc w:val="center"/>
        <w:tblInd w:w="47" w:type="dxa"/>
        <w:tblCellMar>
          <w:left w:w="70" w:type="dxa"/>
          <w:right w:w="70" w:type="dxa"/>
        </w:tblCellMar>
        <w:tblLook w:val="04A0"/>
      </w:tblPr>
      <w:tblGrid>
        <w:gridCol w:w="1676"/>
        <w:gridCol w:w="1461"/>
        <w:gridCol w:w="1586"/>
        <w:gridCol w:w="1450"/>
        <w:gridCol w:w="1517"/>
        <w:gridCol w:w="1410"/>
      </w:tblGrid>
      <w:tr w:rsidR="00040978" w:rsidRPr="001106C7" w:rsidTr="00040978">
        <w:trPr>
          <w:trHeight w:val="720"/>
          <w:jc w:val="center"/>
        </w:trPr>
        <w:tc>
          <w:tcPr>
            <w:tcW w:w="1676" w:type="dxa"/>
            <w:tcBorders>
              <w:top w:val="double" w:sz="6" w:space="0" w:color="auto"/>
              <w:left w:val="double" w:sz="6" w:space="0" w:color="auto"/>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Nationalités</w:t>
            </w:r>
          </w:p>
        </w:tc>
        <w:tc>
          <w:tcPr>
            <w:tcW w:w="1461" w:type="dxa"/>
            <w:tcBorders>
              <w:top w:val="double" w:sz="6" w:space="0" w:color="auto"/>
              <w:left w:val="nil"/>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Présent au 01/01/14</w:t>
            </w:r>
          </w:p>
        </w:tc>
        <w:tc>
          <w:tcPr>
            <w:tcW w:w="1586" w:type="dxa"/>
            <w:tcBorders>
              <w:top w:val="double" w:sz="6" w:space="0" w:color="auto"/>
              <w:left w:val="nil"/>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Entrées 2014</w:t>
            </w:r>
          </w:p>
        </w:tc>
        <w:tc>
          <w:tcPr>
            <w:tcW w:w="1450" w:type="dxa"/>
            <w:tcBorders>
              <w:top w:val="double" w:sz="6" w:space="0" w:color="auto"/>
              <w:left w:val="nil"/>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Sorties 2014</w:t>
            </w:r>
          </w:p>
        </w:tc>
        <w:tc>
          <w:tcPr>
            <w:tcW w:w="1517" w:type="dxa"/>
            <w:tcBorders>
              <w:top w:val="double" w:sz="6" w:space="0" w:color="auto"/>
              <w:left w:val="nil"/>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Présents au 31/12/14</w:t>
            </w:r>
          </w:p>
        </w:tc>
        <w:tc>
          <w:tcPr>
            <w:tcW w:w="1410" w:type="dxa"/>
            <w:tcBorders>
              <w:top w:val="double" w:sz="6" w:space="0" w:color="auto"/>
              <w:left w:val="nil"/>
              <w:bottom w:val="single" w:sz="4" w:space="0" w:color="auto"/>
              <w:right w:val="single" w:sz="4" w:space="0" w:color="auto"/>
            </w:tcBorders>
            <w:shd w:val="clear" w:color="auto" w:fill="auto"/>
            <w:vAlign w:val="center"/>
          </w:tcPr>
          <w:p w:rsidR="00040978" w:rsidRPr="001106C7" w:rsidRDefault="00040978" w:rsidP="00F20A8A">
            <w:pPr>
              <w:spacing w:after="0" w:line="240" w:lineRule="auto"/>
              <w:jc w:val="center"/>
              <w:rPr>
                <w:rFonts w:cs="Calibri"/>
                <w:b/>
                <w:color w:val="000000"/>
                <w:sz w:val="24"/>
                <w:szCs w:val="24"/>
              </w:rPr>
            </w:pPr>
            <w:r w:rsidRPr="001106C7">
              <w:rPr>
                <w:rFonts w:cs="Calibri"/>
                <w:b/>
                <w:color w:val="000000"/>
                <w:sz w:val="24"/>
                <w:szCs w:val="24"/>
              </w:rPr>
              <w:t>Hébergés en 2014</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sidRPr="00F20A8A">
              <w:rPr>
                <w:rFonts w:cs="Calibri"/>
                <w:color w:val="000000"/>
                <w:sz w:val="24"/>
                <w:szCs w:val="24"/>
              </w:rPr>
              <w:t>Kosovare</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16</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16</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20</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sidRPr="00F20A8A">
              <w:rPr>
                <w:rFonts w:cs="Calibri"/>
                <w:color w:val="000000"/>
                <w:sz w:val="24"/>
                <w:szCs w:val="24"/>
              </w:rPr>
              <w:t>Albanaise</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4</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sidRPr="00F20A8A">
              <w:rPr>
                <w:rFonts w:cs="Calibri"/>
                <w:color w:val="000000"/>
                <w:sz w:val="24"/>
                <w:szCs w:val="24"/>
              </w:rPr>
              <w:t xml:space="preserve">Russe                                                      </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C48FA">
            <w:pPr>
              <w:spacing w:after="0" w:line="240" w:lineRule="auto"/>
              <w:jc w:val="center"/>
              <w:rPr>
                <w:rFonts w:cs="Calibri"/>
                <w:color w:val="000000"/>
                <w:sz w:val="24"/>
                <w:szCs w:val="24"/>
              </w:rPr>
            </w:pPr>
            <w:r>
              <w:rPr>
                <w:rFonts w:cs="Calibri"/>
                <w:color w:val="000000"/>
                <w:sz w:val="24"/>
                <w:szCs w:val="24"/>
              </w:rPr>
              <w:t xml:space="preserve">9 </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 xml:space="preserve">5 </w:t>
            </w:r>
            <w:r w:rsidRPr="00F20A8A">
              <w:rPr>
                <w:rFonts w:cs="Calibri"/>
                <w:color w:val="000000"/>
                <w:sz w:val="24"/>
                <w:szCs w:val="24"/>
              </w:rPr>
              <w:t>(Tchétchèn</w:t>
            </w:r>
            <w:r>
              <w:rPr>
                <w:rFonts w:cs="Calibri"/>
                <w:color w:val="000000"/>
                <w:sz w:val="24"/>
                <w:szCs w:val="24"/>
              </w:rPr>
              <w:t>es</w:t>
            </w:r>
            <w:r w:rsidRPr="00F20A8A">
              <w:rPr>
                <w:rFonts w:cs="Calibri"/>
                <w:color w:val="000000"/>
                <w:sz w:val="24"/>
                <w:szCs w:val="24"/>
              </w:rPr>
              <w:t>)</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9A52E6">
            <w:pPr>
              <w:spacing w:after="0" w:line="240" w:lineRule="auto"/>
              <w:jc w:val="center"/>
              <w:rPr>
                <w:rFonts w:cs="Calibri"/>
                <w:color w:val="000000"/>
                <w:sz w:val="24"/>
                <w:szCs w:val="24"/>
              </w:rPr>
            </w:pPr>
            <w:r>
              <w:rPr>
                <w:rFonts w:cs="Calibri"/>
                <w:color w:val="000000"/>
                <w:sz w:val="24"/>
                <w:szCs w:val="24"/>
              </w:rPr>
              <w:t>9</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 xml:space="preserve">5 </w:t>
            </w:r>
            <w:r w:rsidRPr="00F20A8A">
              <w:rPr>
                <w:rFonts w:cs="Calibri"/>
                <w:color w:val="000000"/>
                <w:sz w:val="24"/>
                <w:szCs w:val="24"/>
              </w:rPr>
              <w:t>(Tchétchèn</w:t>
            </w:r>
            <w:r>
              <w:rPr>
                <w:rFonts w:cs="Calibri"/>
                <w:color w:val="000000"/>
                <w:sz w:val="24"/>
                <w:szCs w:val="24"/>
              </w:rPr>
              <w:t>es</w:t>
            </w:r>
            <w:r w:rsidRPr="00F20A8A">
              <w:rPr>
                <w:rFonts w:cs="Calibri"/>
                <w:color w:val="000000"/>
                <w:sz w:val="24"/>
                <w:szCs w:val="24"/>
              </w:rPr>
              <w:t>)</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14</w:t>
            </w:r>
          </w:p>
        </w:tc>
      </w:tr>
      <w:tr w:rsidR="00040978" w:rsidRPr="00F20A8A" w:rsidTr="00040978">
        <w:trPr>
          <w:trHeight w:val="720"/>
          <w:jc w:val="center"/>
        </w:trPr>
        <w:tc>
          <w:tcPr>
            <w:tcW w:w="1676" w:type="dxa"/>
            <w:tcBorders>
              <w:top w:val="nil"/>
              <w:left w:val="double" w:sz="6" w:space="0" w:color="auto"/>
              <w:bottom w:val="nil"/>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sidRPr="00F20A8A">
              <w:rPr>
                <w:rFonts w:cs="Calibri"/>
                <w:color w:val="000000"/>
                <w:sz w:val="24"/>
                <w:szCs w:val="24"/>
              </w:rPr>
              <w:t>Géorgienne</w:t>
            </w:r>
          </w:p>
        </w:tc>
        <w:tc>
          <w:tcPr>
            <w:tcW w:w="1461" w:type="dxa"/>
            <w:tcBorders>
              <w:top w:val="nil"/>
              <w:left w:val="nil"/>
              <w:bottom w:val="nil"/>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9</w:t>
            </w:r>
          </w:p>
        </w:tc>
        <w:tc>
          <w:tcPr>
            <w:tcW w:w="1586" w:type="dxa"/>
            <w:tcBorders>
              <w:top w:val="nil"/>
              <w:left w:val="nil"/>
              <w:bottom w:val="nil"/>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50" w:type="dxa"/>
            <w:tcBorders>
              <w:top w:val="nil"/>
              <w:left w:val="nil"/>
              <w:bottom w:val="nil"/>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9</w:t>
            </w:r>
          </w:p>
        </w:tc>
        <w:tc>
          <w:tcPr>
            <w:tcW w:w="1517" w:type="dxa"/>
            <w:tcBorders>
              <w:top w:val="nil"/>
              <w:left w:val="nil"/>
              <w:bottom w:val="nil"/>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10" w:type="dxa"/>
            <w:tcBorders>
              <w:top w:val="nil"/>
              <w:left w:val="nil"/>
              <w:bottom w:val="nil"/>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13</w:t>
            </w:r>
          </w:p>
        </w:tc>
      </w:tr>
      <w:tr w:rsidR="00040978" w:rsidRPr="00F20A8A" w:rsidTr="00040978">
        <w:trPr>
          <w:trHeight w:val="720"/>
          <w:jc w:val="center"/>
        </w:trPr>
        <w:tc>
          <w:tcPr>
            <w:tcW w:w="1676" w:type="dxa"/>
            <w:tcBorders>
              <w:top w:val="single" w:sz="4" w:space="0" w:color="auto"/>
              <w:left w:val="double" w:sz="6" w:space="0" w:color="auto"/>
              <w:bottom w:val="single" w:sz="4" w:space="0" w:color="auto"/>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sidRPr="00F20A8A">
              <w:rPr>
                <w:rFonts w:cs="Calibri"/>
                <w:color w:val="000000"/>
                <w:sz w:val="24"/>
                <w:szCs w:val="24"/>
              </w:rPr>
              <w:t>Arménienne</w:t>
            </w:r>
          </w:p>
        </w:tc>
        <w:tc>
          <w:tcPr>
            <w:tcW w:w="1461" w:type="dxa"/>
            <w:tcBorders>
              <w:top w:val="single" w:sz="4" w:space="0" w:color="auto"/>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5</w:t>
            </w:r>
          </w:p>
        </w:tc>
        <w:tc>
          <w:tcPr>
            <w:tcW w:w="1586" w:type="dxa"/>
            <w:tcBorders>
              <w:top w:val="single" w:sz="4" w:space="0" w:color="auto"/>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50" w:type="dxa"/>
            <w:tcBorders>
              <w:top w:val="single" w:sz="4" w:space="0" w:color="auto"/>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5</w:t>
            </w:r>
          </w:p>
        </w:tc>
        <w:tc>
          <w:tcPr>
            <w:tcW w:w="1517" w:type="dxa"/>
            <w:tcBorders>
              <w:top w:val="single" w:sz="4" w:space="0" w:color="auto"/>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10" w:type="dxa"/>
            <w:tcBorders>
              <w:top w:val="single" w:sz="4" w:space="0" w:color="auto"/>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5</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F20A8A">
            <w:pPr>
              <w:spacing w:after="0" w:line="240" w:lineRule="auto"/>
              <w:rPr>
                <w:rFonts w:cs="Calibri"/>
                <w:color w:val="000000"/>
                <w:sz w:val="24"/>
                <w:szCs w:val="24"/>
              </w:rPr>
            </w:pPr>
            <w:r>
              <w:rPr>
                <w:rFonts w:cs="Calibri"/>
                <w:color w:val="000000"/>
                <w:sz w:val="24"/>
                <w:szCs w:val="24"/>
              </w:rPr>
              <w:t xml:space="preserve">Nigériane </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0</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4</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4</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9A52E6">
            <w:pPr>
              <w:spacing w:after="0" w:line="240" w:lineRule="auto"/>
              <w:rPr>
                <w:rFonts w:cs="Calibri"/>
                <w:color w:val="000000"/>
                <w:sz w:val="24"/>
                <w:szCs w:val="24"/>
              </w:rPr>
            </w:pPr>
            <w:r w:rsidRPr="00F20A8A">
              <w:rPr>
                <w:rFonts w:cs="Calibri"/>
                <w:color w:val="000000"/>
                <w:sz w:val="24"/>
                <w:szCs w:val="24"/>
              </w:rPr>
              <w:t>Guinéenne</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9A52E6">
            <w:pPr>
              <w:spacing w:after="0" w:line="240" w:lineRule="auto"/>
              <w:rPr>
                <w:rFonts w:cs="Calibri"/>
                <w:color w:val="000000"/>
                <w:sz w:val="24"/>
                <w:szCs w:val="24"/>
              </w:rPr>
            </w:pPr>
            <w:r w:rsidRPr="00F20A8A">
              <w:rPr>
                <w:rFonts w:cs="Calibri"/>
                <w:color w:val="000000"/>
                <w:sz w:val="24"/>
                <w:szCs w:val="24"/>
              </w:rPr>
              <w:t>Congolaise</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1</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6</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6</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7</w:t>
            </w:r>
          </w:p>
        </w:tc>
      </w:tr>
      <w:tr w:rsidR="00040978" w:rsidRPr="00F20A8A" w:rsidTr="00040978">
        <w:trPr>
          <w:trHeight w:val="720"/>
          <w:jc w:val="center"/>
        </w:trPr>
        <w:tc>
          <w:tcPr>
            <w:tcW w:w="1676" w:type="dxa"/>
            <w:tcBorders>
              <w:top w:val="nil"/>
              <w:left w:val="double" w:sz="6" w:space="0" w:color="auto"/>
              <w:bottom w:val="single" w:sz="4" w:space="0" w:color="auto"/>
              <w:right w:val="single" w:sz="4" w:space="0" w:color="auto"/>
            </w:tcBorders>
            <w:shd w:val="clear" w:color="auto" w:fill="auto"/>
            <w:vAlign w:val="center"/>
          </w:tcPr>
          <w:p w:rsidR="00040978" w:rsidRPr="00F20A8A" w:rsidRDefault="00040978" w:rsidP="009A52E6">
            <w:pPr>
              <w:spacing w:after="0" w:line="240" w:lineRule="auto"/>
              <w:rPr>
                <w:rFonts w:cs="Calibri"/>
                <w:color w:val="000000"/>
                <w:sz w:val="24"/>
                <w:szCs w:val="24"/>
              </w:rPr>
            </w:pPr>
            <w:r w:rsidRPr="00F20A8A">
              <w:rPr>
                <w:rFonts w:cs="Calibri"/>
                <w:color w:val="000000"/>
                <w:sz w:val="24"/>
                <w:szCs w:val="24"/>
              </w:rPr>
              <w:t>Rwandaise</w:t>
            </w:r>
          </w:p>
        </w:tc>
        <w:tc>
          <w:tcPr>
            <w:tcW w:w="1461"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586"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45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sidRPr="00F20A8A">
              <w:rPr>
                <w:rFonts w:cs="Calibri"/>
                <w:color w:val="000000"/>
                <w:sz w:val="24"/>
                <w:szCs w:val="24"/>
              </w:rPr>
              <w:t>1</w:t>
            </w:r>
          </w:p>
        </w:tc>
        <w:tc>
          <w:tcPr>
            <w:tcW w:w="1410" w:type="dxa"/>
            <w:tcBorders>
              <w:top w:val="nil"/>
              <w:left w:val="nil"/>
              <w:bottom w:val="single" w:sz="4" w:space="0" w:color="auto"/>
              <w:right w:val="single" w:sz="4" w:space="0" w:color="auto"/>
            </w:tcBorders>
            <w:shd w:val="clear" w:color="auto" w:fill="auto"/>
            <w:vAlign w:val="center"/>
          </w:tcPr>
          <w:p w:rsidR="00040978" w:rsidRPr="00F20A8A" w:rsidRDefault="00040978" w:rsidP="00F20A8A">
            <w:pPr>
              <w:spacing w:after="0" w:line="240" w:lineRule="auto"/>
              <w:jc w:val="center"/>
              <w:rPr>
                <w:rFonts w:cs="Calibri"/>
                <w:color w:val="000000"/>
                <w:sz w:val="24"/>
                <w:szCs w:val="24"/>
              </w:rPr>
            </w:pPr>
            <w:r>
              <w:rPr>
                <w:rFonts w:cs="Calibri"/>
                <w:color w:val="000000"/>
                <w:sz w:val="24"/>
                <w:szCs w:val="24"/>
              </w:rPr>
              <w:t>1</w:t>
            </w:r>
          </w:p>
        </w:tc>
      </w:tr>
      <w:tr w:rsidR="00040978" w:rsidRPr="00FC48FA" w:rsidTr="00040978">
        <w:trPr>
          <w:trHeight w:val="720"/>
          <w:jc w:val="center"/>
        </w:trPr>
        <w:tc>
          <w:tcPr>
            <w:tcW w:w="1676" w:type="dxa"/>
            <w:tcBorders>
              <w:top w:val="single" w:sz="4" w:space="0" w:color="auto"/>
              <w:left w:val="double" w:sz="6" w:space="0" w:color="auto"/>
              <w:bottom w:val="single" w:sz="4" w:space="0" w:color="auto"/>
              <w:right w:val="single" w:sz="4" w:space="0" w:color="auto"/>
            </w:tcBorders>
            <w:shd w:val="clear" w:color="000000" w:fill="FFFFFF"/>
            <w:vAlign w:val="center"/>
          </w:tcPr>
          <w:p w:rsidR="00040978" w:rsidRDefault="00040978" w:rsidP="009A52E6">
            <w:pPr>
              <w:spacing w:after="0" w:line="240" w:lineRule="auto"/>
              <w:rPr>
                <w:rFonts w:cs="Calibri"/>
                <w:color w:val="000000"/>
                <w:sz w:val="24"/>
                <w:szCs w:val="24"/>
              </w:rPr>
            </w:pPr>
            <w:r>
              <w:rPr>
                <w:rFonts w:cs="Calibri"/>
                <w:color w:val="000000"/>
                <w:sz w:val="24"/>
                <w:szCs w:val="24"/>
              </w:rPr>
              <w:t>Jordanienne</w:t>
            </w:r>
          </w:p>
          <w:p w:rsidR="00040978" w:rsidRPr="00FC48FA" w:rsidRDefault="00040978" w:rsidP="009A52E6">
            <w:pPr>
              <w:spacing w:after="0" w:line="240" w:lineRule="auto"/>
              <w:rPr>
                <w:rFonts w:cs="Calibri"/>
                <w:color w:val="000000"/>
                <w:sz w:val="24"/>
                <w:szCs w:val="24"/>
              </w:rPr>
            </w:pPr>
            <w:r>
              <w:rPr>
                <w:rFonts w:cs="Calibri"/>
                <w:color w:val="000000"/>
                <w:sz w:val="24"/>
                <w:szCs w:val="24"/>
              </w:rPr>
              <w:t>(de Syrie)</w:t>
            </w:r>
          </w:p>
        </w:tc>
        <w:tc>
          <w:tcPr>
            <w:tcW w:w="1461"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86"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45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1</w:t>
            </w:r>
          </w:p>
        </w:tc>
        <w:tc>
          <w:tcPr>
            <w:tcW w:w="141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1</w:t>
            </w:r>
          </w:p>
        </w:tc>
      </w:tr>
      <w:tr w:rsidR="00040978" w:rsidRPr="00FC48FA" w:rsidTr="00040978">
        <w:trPr>
          <w:trHeight w:val="720"/>
          <w:jc w:val="center"/>
        </w:trPr>
        <w:tc>
          <w:tcPr>
            <w:tcW w:w="1676" w:type="dxa"/>
            <w:tcBorders>
              <w:top w:val="single" w:sz="4" w:space="0" w:color="auto"/>
              <w:left w:val="double" w:sz="6" w:space="0" w:color="auto"/>
              <w:bottom w:val="single" w:sz="4" w:space="0" w:color="auto"/>
              <w:right w:val="single" w:sz="4" w:space="0" w:color="auto"/>
            </w:tcBorders>
            <w:shd w:val="clear" w:color="000000" w:fill="FFFFFF"/>
            <w:vAlign w:val="center"/>
          </w:tcPr>
          <w:p w:rsidR="00040978" w:rsidRDefault="00040978" w:rsidP="009A52E6">
            <w:pPr>
              <w:spacing w:after="0" w:line="240" w:lineRule="auto"/>
              <w:rPr>
                <w:rFonts w:cs="Calibri"/>
                <w:color w:val="000000"/>
                <w:sz w:val="24"/>
                <w:szCs w:val="24"/>
              </w:rPr>
            </w:pPr>
            <w:r>
              <w:rPr>
                <w:rFonts w:cs="Calibri"/>
                <w:color w:val="000000"/>
                <w:sz w:val="24"/>
                <w:szCs w:val="24"/>
              </w:rPr>
              <w:t xml:space="preserve">Palestinienne </w:t>
            </w:r>
          </w:p>
          <w:p w:rsidR="00040978" w:rsidRPr="00FC48FA" w:rsidRDefault="00040978" w:rsidP="009A52E6">
            <w:pPr>
              <w:spacing w:after="0" w:line="240" w:lineRule="auto"/>
              <w:rPr>
                <w:rFonts w:cs="Calibri"/>
                <w:color w:val="000000"/>
                <w:sz w:val="24"/>
                <w:szCs w:val="24"/>
              </w:rPr>
            </w:pPr>
            <w:r>
              <w:rPr>
                <w:rFonts w:cs="Calibri"/>
                <w:color w:val="000000"/>
                <w:sz w:val="24"/>
                <w:szCs w:val="24"/>
              </w:rPr>
              <w:t>(de Syrie)</w:t>
            </w:r>
          </w:p>
        </w:tc>
        <w:tc>
          <w:tcPr>
            <w:tcW w:w="1461"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86"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5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1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r>
      <w:tr w:rsidR="00040978" w:rsidRPr="00FC48FA" w:rsidTr="00040978">
        <w:trPr>
          <w:trHeight w:val="720"/>
          <w:jc w:val="center"/>
        </w:trPr>
        <w:tc>
          <w:tcPr>
            <w:tcW w:w="1676" w:type="dxa"/>
            <w:tcBorders>
              <w:top w:val="single" w:sz="4" w:space="0" w:color="auto"/>
              <w:left w:val="double" w:sz="6" w:space="0" w:color="auto"/>
              <w:bottom w:val="single" w:sz="4" w:space="0" w:color="auto"/>
              <w:right w:val="single" w:sz="4" w:space="0" w:color="auto"/>
            </w:tcBorders>
            <w:shd w:val="clear" w:color="000000" w:fill="FFFFFF"/>
            <w:vAlign w:val="center"/>
          </w:tcPr>
          <w:p w:rsidR="00040978" w:rsidRPr="00FC48FA" w:rsidRDefault="00040978" w:rsidP="009A52E6">
            <w:pPr>
              <w:spacing w:after="0" w:line="240" w:lineRule="auto"/>
              <w:rPr>
                <w:rFonts w:cs="Calibri"/>
                <w:color w:val="000000"/>
                <w:sz w:val="24"/>
                <w:szCs w:val="24"/>
              </w:rPr>
            </w:pPr>
            <w:r>
              <w:rPr>
                <w:rFonts w:cs="Calibri"/>
                <w:color w:val="000000"/>
                <w:sz w:val="24"/>
                <w:szCs w:val="24"/>
              </w:rPr>
              <w:t>Bangladaise</w:t>
            </w:r>
          </w:p>
        </w:tc>
        <w:tc>
          <w:tcPr>
            <w:tcW w:w="1461"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86"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5</w:t>
            </w:r>
          </w:p>
        </w:tc>
        <w:tc>
          <w:tcPr>
            <w:tcW w:w="145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5</w:t>
            </w:r>
          </w:p>
        </w:tc>
        <w:tc>
          <w:tcPr>
            <w:tcW w:w="141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5</w:t>
            </w:r>
          </w:p>
        </w:tc>
      </w:tr>
      <w:tr w:rsidR="00040978" w:rsidRPr="00FC48FA" w:rsidTr="00040978">
        <w:trPr>
          <w:trHeight w:val="720"/>
          <w:jc w:val="center"/>
        </w:trPr>
        <w:tc>
          <w:tcPr>
            <w:tcW w:w="1676" w:type="dxa"/>
            <w:tcBorders>
              <w:top w:val="single" w:sz="4" w:space="0" w:color="auto"/>
              <w:left w:val="double" w:sz="6" w:space="0" w:color="auto"/>
              <w:bottom w:val="single" w:sz="4" w:space="0" w:color="auto"/>
              <w:right w:val="single" w:sz="4" w:space="0" w:color="auto"/>
            </w:tcBorders>
            <w:shd w:val="clear" w:color="000000" w:fill="FFFFFF"/>
            <w:vAlign w:val="center"/>
          </w:tcPr>
          <w:p w:rsidR="00040978" w:rsidRPr="00FC48FA" w:rsidRDefault="00040978" w:rsidP="009A52E6">
            <w:pPr>
              <w:spacing w:after="0" w:line="240" w:lineRule="auto"/>
              <w:rPr>
                <w:rFonts w:cs="Calibri"/>
                <w:color w:val="000000"/>
                <w:sz w:val="24"/>
                <w:szCs w:val="24"/>
              </w:rPr>
            </w:pPr>
            <w:r>
              <w:rPr>
                <w:rFonts w:cs="Calibri"/>
                <w:color w:val="000000"/>
                <w:sz w:val="24"/>
                <w:szCs w:val="24"/>
              </w:rPr>
              <w:t xml:space="preserve">Mexicaine </w:t>
            </w:r>
          </w:p>
        </w:tc>
        <w:tc>
          <w:tcPr>
            <w:tcW w:w="1461"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86"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5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0</w:t>
            </w:r>
          </w:p>
        </w:tc>
        <w:tc>
          <w:tcPr>
            <w:tcW w:w="1517"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c>
          <w:tcPr>
            <w:tcW w:w="1410" w:type="dxa"/>
            <w:tcBorders>
              <w:top w:val="single" w:sz="4" w:space="0" w:color="auto"/>
              <w:left w:val="nil"/>
              <w:bottom w:val="single" w:sz="4" w:space="0" w:color="auto"/>
              <w:right w:val="single" w:sz="4" w:space="0" w:color="auto"/>
            </w:tcBorders>
            <w:shd w:val="clear" w:color="000000" w:fill="FFFFFF"/>
            <w:vAlign w:val="center"/>
          </w:tcPr>
          <w:p w:rsidR="00040978" w:rsidRPr="00FC48FA" w:rsidRDefault="00040978" w:rsidP="00F20A8A">
            <w:pPr>
              <w:spacing w:after="0" w:line="240" w:lineRule="auto"/>
              <w:jc w:val="center"/>
              <w:rPr>
                <w:rFonts w:cs="Calibri"/>
                <w:color w:val="000000"/>
                <w:sz w:val="24"/>
                <w:szCs w:val="24"/>
              </w:rPr>
            </w:pPr>
            <w:r>
              <w:rPr>
                <w:rFonts w:cs="Calibri"/>
                <w:color w:val="000000"/>
                <w:sz w:val="24"/>
                <w:szCs w:val="24"/>
              </w:rPr>
              <w:t>4</w:t>
            </w:r>
          </w:p>
        </w:tc>
      </w:tr>
      <w:tr w:rsidR="00040978" w:rsidRPr="001106C7" w:rsidTr="00040978">
        <w:trPr>
          <w:trHeight w:val="720"/>
          <w:jc w:val="center"/>
        </w:trPr>
        <w:tc>
          <w:tcPr>
            <w:tcW w:w="1676" w:type="dxa"/>
            <w:tcBorders>
              <w:top w:val="nil"/>
              <w:left w:val="double" w:sz="6" w:space="0" w:color="auto"/>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sidRPr="001106C7">
              <w:rPr>
                <w:rFonts w:cs="Calibri"/>
                <w:b/>
                <w:bCs/>
                <w:color w:val="000000"/>
                <w:sz w:val="32"/>
                <w:szCs w:val="32"/>
              </w:rPr>
              <w:t>TOTAL</w:t>
            </w:r>
          </w:p>
        </w:tc>
        <w:tc>
          <w:tcPr>
            <w:tcW w:w="1461" w:type="dxa"/>
            <w:tcBorders>
              <w:top w:val="nil"/>
              <w:left w:val="nil"/>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Pr>
                <w:rFonts w:cs="Calibri"/>
                <w:b/>
                <w:bCs/>
                <w:color w:val="000000"/>
                <w:sz w:val="32"/>
                <w:szCs w:val="32"/>
              </w:rPr>
              <w:t>49</w:t>
            </w:r>
          </w:p>
        </w:tc>
        <w:tc>
          <w:tcPr>
            <w:tcW w:w="1586" w:type="dxa"/>
            <w:tcBorders>
              <w:top w:val="nil"/>
              <w:left w:val="nil"/>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Pr>
                <w:rFonts w:cs="Calibri"/>
                <w:b/>
                <w:bCs/>
                <w:color w:val="000000"/>
                <w:sz w:val="32"/>
                <w:szCs w:val="32"/>
              </w:rPr>
              <w:t>34</w:t>
            </w:r>
          </w:p>
        </w:tc>
        <w:tc>
          <w:tcPr>
            <w:tcW w:w="1450" w:type="dxa"/>
            <w:tcBorders>
              <w:top w:val="nil"/>
              <w:left w:val="nil"/>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Pr>
                <w:rFonts w:cs="Calibri"/>
                <w:b/>
                <w:bCs/>
                <w:color w:val="000000"/>
                <w:sz w:val="32"/>
                <w:szCs w:val="32"/>
              </w:rPr>
              <w:t>32</w:t>
            </w:r>
          </w:p>
        </w:tc>
        <w:tc>
          <w:tcPr>
            <w:tcW w:w="1517" w:type="dxa"/>
            <w:tcBorders>
              <w:top w:val="nil"/>
              <w:left w:val="nil"/>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Pr>
                <w:rFonts w:cs="Calibri"/>
                <w:b/>
                <w:bCs/>
                <w:color w:val="000000"/>
                <w:sz w:val="32"/>
                <w:szCs w:val="32"/>
              </w:rPr>
              <w:t>51</w:t>
            </w:r>
          </w:p>
        </w:tc>
        <w:tc>
          <w:tcPr>
            <w:tcW w:w="1410" w:type="dxa"/>
            <w:tcBorders>
              <w:top w:val="nil"/>
              <w:left w:val="nil"/>
              <w:bottom w:val="double" w:sz="6" w:space="0" w:color="auto"/>
              <w:right w:val="single" w:sz="4" w:space="0" w:color="auto"/>
            </w:tcBorders>
            <w:shd w:val="clear" w:color="000000" w:fill="D9D9D9"/>
            <w:vAlign w:val="center"/>
          </w:tcPr>
          <w:p w:rsidR="00040978" w:rsidRPr="001106C7" w:rsidRDefault="00040978" w:rsidP="00F20A8A">
            <w:pPr>
              <w:spacing w:after="0" w:line="240" w:lineRule="auto"/>
              <w:jc w:val="center"/>
              <w:rPr>
                <w:rFonts w:cs="Calibri"/>
                <w:b/>
                <w:bCs/>
                <w:color w:val="000000"/>
                <w:sz w:val="32"/>
                <w:szCs w:val="32"/>
              </w:rPr>
            </w:pPr>
            <w:r>
              <w:rPr>
                <w:rFonts w:cs="Calibri"/>
                <w:b/>
                <w:bCs/>
                <w:color w:val="000000"/>
                <w:sz w:val="32"/>
                <w:szCs w:val="32"/>
              </w:rPr>
              <w:t>83</w:t>
            </w:r>
          </w:p>
        </w:tc>
      </w:tr>
    </w:tbl>
    <w:p w:rsidR="001106C7" w:rsidRDefault="001106C7" w:rsidP="00213F4A">
      <w:pPr>
        <w:jc w:val="center"/>
        <w:rPr>
          <w:sz w:val="28"/>
        </w:rPr>
      </w:pPr>
    </w:p>
    <w:p w:rsidR="001106C7" w:rsidRDefault="001106C7">
      <w:pPr>
        <w:rPr>
          <w:b/>
          <w:sz w:val="28"/>
          <w:szCs w:val="28"/>
          <w:u w:val="single"/>
        </w:rPr>
      </w:pPr>
    </w:p>
    <w:p w:rsidR="001106C7" w:rsidRDefault="001106C7">
      <w:pPr>
        <w:rPr>
          <w:b/>
          <w:sz w:val="28"/>
          <w:szCs w:val="28"/>
          <w:u w:val="single"/>
        </w:rPr>
      </w:pPr>
    </w:p>
    <w:p w:rsidR="00F75AC0" w:rsidRDefault="00F75AC0">
      <w:pPr>
        <w:rPr>
          <w:b/>
          <w:sz w:val="28"/>
          <w:szCs w:val="28"/>
          <w:u w:val="single"/>
        </w:rPr>
      </w:pPr>
    </w:p>
    <w:p w:rsidR="00F75AC0" w:rsidRDefault="00F75AC0">
      <w:pPr>
        <w:rPr>
          <w:b/>
          <w:sz w:val="28"/>
          <w:szCs w:val="28"/>
          <w:u w:val="single"/>
        </w:rPr>
      </w:pPr>
    </w:p>
    <w:p w:rsidR="00F75AC0" w:rsidRDefault="00572381" w:rsidP="00F75AC0">
      <w:pPr>
        <w:jc w:val="center"/>
        <w:rPr>
          <w:b/>
          <w:sz w:val="28"/>
          <w:szCs w:val="28"/>
          <w:u w:val="single"/>
        </w:rPr>
      </w:pPr>
      <w:r w:rsidRPr="00213F4A">
        <w:rPr>
          <w:b/>
          <w:sz w:val="28"/>
          <w:szCs w:val="28"/>
          <w:u w:val="single"/>
        </w:rPr>
        <w:lastRenderedPageBreak/>
        <w:t xml:space="preserve">Nombre de dossiers OFPRA et CNDA gérés dans l’année </w:t>
      </w:r>
      <w:r w:rsidR="001106C7">
        <w:rPr>
          <w:b/>
          <w:sz w:val="28"/>
          <w:szCs w:val="28"/>
          <w:u w:val="single"/>
        </w:rPr>
        <w:t>2014</w:t>
      </w:r>
    </w:p>
    <w:p w:rsidR="00F75AC0" w:rsidRPr="001106C7" w:rsidRDefault="00F75AC0" w:rsidP="00F75AC0">
      <w:pPr>
        <w:jc w:val="center"/>
        <w:rPr>
          <w:b/>
          <w:sz w:val="28"/>
          <w:szCs w:val="28"/>
          <w:u w:val="single"/>
        </w:rPr>
      </w:pPr>
    </w:p>
    <w:tbl>
      <w:tblPr>
        <w:tblW w:w="8024" w:type="dxa"/>
        <w:jc w:val="center"/>
        <w:tblInd w:w="-1011" w:type="dxa"/>
        <w:tblCellMar>
          <w:left w:w="70" w:type="dxa"/>
          <w:right w:w="70" w:type="dxa"/>
        </w:tblCellMar>
        <w:tblLook w:val="04A0"/>
      </w:tblPr>
      <w:tblGrid>
        <w:gridCol w:w="2354"/>
        <w:gridCol w:w="1844"/>
        <w:gridCol w:w="1600"/>
        <w:gridCol w:w="2226"/>
      </w:tblGrid>
      <w:tr w:rsidR="00F20A8A" w:rsidRPr="00F20A8A" w:rsidTr="00771C90">
        <w:trPr>
          <w:trHeight w:val="930"/>
          <w:jc w:val="center"/>
        </w:trPr>
        <w:tc>
          <w:tcPr>
            <w:tcW w:w="2354" w:type="dxa"/>
            <w:tcBorders>
              <w:top w:val="double" w:sz="6" w:space="0" w:color="auto"/>
              <w:left w:val="double" w:sz="6" w:space="0" w:color="auto"/>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Demande d'asile</w:t>
            </w:r>
          </w:p>
        </w:tc>
        <w:tc>
          <w:tcPr>
            <w:tcW w:w="1844" w:type="dxa"/>
            <w:tcBorders>
              <w:top w:val="double" w:sz="6" w:space="0" w:color="auto"/>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Dossiers ouverts</w:t>
            </w:r>
          </w:p>
        </w:tc>
        <w:tc>
          <w:tcPr>
            <w:tcW w:w="1600" w:type="dxa"/>
            <w:tcBorders>
              <w:top w:val="double" w:sz="6" w:space="0" w:color="auto"/>
              <w:left w:val="nil"/>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 xml:space="preserve">Dossiers gérés </w:t>
            </w:r>
          </w:p>
        </w:tc>
        <w:tc>
          <w:tcPr>
            <w:tcW w:w="2226" w:type="dxa"/>
            <w:tcBorders>
              <w:top w:val="double" w:sz="6" w:space="0" w:color="auto"/>
              <w:left w:val="nil"/>
              <w:bottom w:val="single" w:sz="4" w:space="0" w:color="auto"/>
              <w:right w:val="double" w:sz="6" w:space="0" w:color="auto"/>
            </w:tcBorders>
            <w:shd w:val="clear" w:color="000000" w:fill="D9D9D9"/>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Total dossiers gérés</w:t>
            </w:r>
          </w:p>
        </w:tc>
      </w:tr>
      <w:tr w:rsidR="00F20A8A" w:rsidRPr="00F20A8A" w:rsidTr="00771C90">
        <w:trPr>
          <w:trHeight w:val="810"/>
          <w:jc w:val="center"/>
        </w:trPr>
        <w:tc>
          <w:tcPr>
            <w:tcW w:w="2354" w:type="dxa"/>
            <w:tcBorders>
              <w:top w:val="nil"/>
              <w:left w:val="double" w:sz="6" w:space="0" w:color="auto"/>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OFPRA</w:t>
            </w:r>
          </w:p>
        </w:tc>
        <w:tc>
          <w:tcPr>
            <w:tcW w:w="1844" w:type="dxa"/>
            <w:tcBorders>
              <w:top w:val="nil"/>
              <w:left w:val="nil"/>
              <w:bottom w:val="single" w:sz="4" w:space="0" w:color="auto"/>
              <w:right w:val="single" w:sz="4" w:space="0" w:color="auto"/>
            </w:tcBorders>
            <w:shd w:val="clear" w:color="auto" w:fill="auto"/>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1</w:t>
            </w:r>
          </w:p>
        </w:tc>
        <w:tc>
          <w:tcPr>
            <w:tcW w:w="1600" w:type="dxa"/>
            <w:tcBorders>
              <w:top w:val="nil"/>
              <w:left w:val="nil"/>
              <w:bottom w:val="single" w:sz="4" w:space="0" w:color="auto"/>
              <w:right w:val="single" w:sz="4" w:space="0" w:color="auto"/>
            </w:tcBorders>
            <w:shd w:val="clear" w:color="auto" w:fill="auto"/>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17</w:t>
            </w:r>
          </w:p>
        </w:tc>
        <w:tc>
          <w:tcPr>
            <w:tcW w:w="2226" w:type="dxa"/>
            <w:tcBorders>
              <w:top w:val="nil"/>
              <w:left w:val="nil"/>
              <w:bottom w:val="single" w:sz="4" w:space="0" w:color="auto"/>
              <w:right w:val="double" w:sz="6" w:space="0" w:color="auto"/>
            </w:tcBorders>
            <w:shd w:val="clear" w:color="000000" w:fill="D9D9D9"/>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18</w:t>
            </w:r>
          </w:p>
        </w:tc>
      </w:tr>
      <w:tr w:rsidR="00F20A8A" w:rsidRPr="00F20A8A" w:rsidTr="00771C90">
        <w:trPr>
          <w:trHeight w:val="810"/>
          <w:jc w:val="center"/>
        </w:trPr>
        <w:tc>
          <w:tcPr>
            <w:tcW w:w="2354" w:type="dxa"/>
            <w:tcBorders>
              <w:top w:val="nil"/>
              <w:left w:val="double" w:sz="6" w:space="0" w:color="auto"/>
              <w:bottom w:val="single" w:sz="4"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CNDA</w:t>
            </w:r>
          </w:p>
        </w:tc>
        <w:tc>
          <w:tcPr>
            <w:tcW w:w="1844" w:type="dxa"/>
            <w:tcBorders>
              <w:top w:val="nil"/>
              <w:left w:val="nil"/>
              <w:bottom w:val="single" w:sz="4" w:space="0" w:color="auto"/>
              <w:right w:val="single" w:sz="4" w:space="0" w:color="auto"/>
            </w:tcBorders>
            <w:shd w:val="clear" w:color="auto" w:fill="auto"/>
            <w:vAlign w:val="center"/>
          </w:tcPr>
          <w:p w:rsidR="00F20A8A" w:rsidRPr="00F20A8A" w:rsidRDefault="00E617C6" w:rsidP="00F20A8A">
            <w:pPr>
              <w:spacing w:after="0" w:line="240" w:lineRule="auto"/>
              <w:jc w:val="center"/>
              <w:rPr>
                <w:rFonts w:cs="Calibri"/>
                <w:color w:val="000000"/>
                <w:sz w:val="24"/>
                <w:szCs w:val="24"/>
              </w:rPr>
            </w:pPr>
            <w:r>
              <w:rPr>
                <w:rFonts w:cs="Calibri"/>
                <w:color w:val="000000"/>
                <w:sz w:val="24"/>
                <w:szCs w:val="24"/>
              </w:rPr>
              <w:t>8</w:t>
            </w:r>
          </w:p>
        </w:tc>
        <w:tc>
          <w:tcPr>
            <w:tcW w:w="1600" w:type="dxa"/>
            <w:tcBorders>
              <w:top w:val="nil"/>
              <w:left w:val="nil"/>
              <w:bottom w:val="single" w:sz="4" w:space="0" w:color="auto"/>
              <w:right w:val="single" w:sz="4" w:space="0" w:color="auto"/>
            </w:tcBorders>
            <w:shd w:val="clear" w:color="auto" w:fill="auto"/>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5</w:t>
            </w:r>
          </w:p>
        </w:tc>
        <w:tc>
          <w:tcPr>
            <w:tcW w:w="2226" w:type="dxa"/>
            <w:tcBorders>
              <w:top w:val="nil"/>
              <w:left w:val="nil"/>
              <w:bottom w:val="single" w:sz="4" w:space="0" w:color="auto"/>
              <w:right w:val="double" w:sz="6" w:space="0" w:color="auto"/>
            </w:tcBorders>
            <w:shd w:val="clear" w:color="000000" w:fill="D9D9D9"/>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1</w:t>
            </w:r>
            <w:r w:rsidR="00E617C6">
              <w:rPr>
                <w:rFonts w:cs="Calibri"/>
                <w:color w:val="000000"/>
                <w:sz w:val="24"/>
                <w:szCs w:val="24"/>
              </w:rPr>
              <w:t>3</w:t>
            </w:r>
          </w:p>
        </w:tc>
      </w:tr>
      <w:tr w:rsidR="00F20A8A" w:rsidRPr="00F20A8A" w:rsidTr="00771C90">
        <w:trPr>
          <w:trHeight w:val="810"/>
          <w:jc w:val="center"/>
        </w:trPr>
        <w:tc>
          <w:tcPr>
            <w:tcW w:w="2354" w:type="dxa"/>
            <w:tcBorders>
              <w:top w:val="nil"/>
              <w:left w:val="double" w:sz="6" w:space="0" w:color="auto"/>
              <w:bottom w:val="double" w:sz="6" w:space="0" w:color="auto"/>
              <w:right w:val="single" w:sz="4" w:space="0" w:color="auto"/>
            </w:tcBorders>
            <w:shd w:val="clear" w:color="auto" w:fill="auto"/>
            <w:vAlign w:val="center"/>
          </w:tcPr>
          <w:p w:rsidR="00F20A8A" w:rsidRPr="00F20A8A" w:rsidRDefault="00F20A8A" w:rsidP="00F20A8A">
            <w:pPr>
              <w:spacing w:after="0" w:line="240" w:lineRule="auto"/>
              <w:jc w:val="center"/>
              <w:rPr>
                <w:rFonts w:cs="Calibri"/>
                <w:color w:val="000000"/>
                <w:sz w:val="24"/>
                <w:szCs w:val="24"/>
              </w:rPr>
            </w:pPr>
            <w:r w:rsidRPr="00F20A8A">
              <w:rPr>
                <w:rFonts w:cs="Calibri"/>
                <w:color w:val="000000"/>
                <w:sz w:val="24"/>
                <w:szCs w:val="24"/>
              </w:rPr>
              <w:t>TOTAL</w:t>
            </w:r>
          </w:p>
        </w:tc>
        <w:tc>
          <w:tcPr>
            <w:tcW w:w="1844" w:type="dxa"/>
            <w:tcBorders>
              <w:top w:val="nil"/>
              <w:left w:val="nil"/>
              <w:bottom w:val="double" w:sz="6" w:space="0" w:color="auto"/>
              <w:right w:val="single" w:sz="4" w:space="0" w:color="auto"/>
            </w:tcBorders>
            <w:shd w:val="clear" w:color="auto" w:fill="auto"/>
            <w:vAlign w:val="center"/>
          </w:tcPr>
          <w:p w:rsidR="00F20A8A" w:rsidRPr="00F20A8A" w:rsidRDefault="00E617C6" w:rsidP="00E617C6">
            <w:pPr>
              <w:spacing w:after="0" w:line="240" w:lineRule="auto"/>
              <w:jc w:val="center"/>
              <w:rPr>
                <w:rFonts w:cs="Calibri"/>
                <w:color w:val="000000"/>
                <w:sz w:val="24"/>
                <w:szCs w:val="24"/>
              </w:rPr>
            </w:pPr>
            <w:r>
              <w:rPr>
                <w:rFonts w:cs="Calibri"/>
                <w:color w:val="000000"/>
                <w:sz w:val="24"/>
                <w:szCs w:val="24"/>
              </w:rPr>
              <w:t>9</w:t>
            </w:r>
          </w:p>
        </w:tc>
        <w:tc>
          <w:tcPr>
            <w:tcW w:w="1600" w:type="dxa"/>
            <w:tcBorders>
              <w:top w:val="nil"/>
              <w:left w:val="nil"/>
              <w:bottom w:val="double" w:sz="6" w:space="0" w:color="auto"/>
              <w:right w:val="single" w:sz="4" w:space="0" w:color="auto"/>
            </w:tcBorders>
            <w:shd w:val="clear" w:color="auto" w:fill="auto"/>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22</w:t>
            </w:r>
          </w:p>
        </w:tc>
        <w:tc>
          <w:tcPr>
            <w:tcW w:w="2226" w:type="dxa"/>
            <w:tcBorders>
              <w:top w:val="nil"/>
              <w:left w:val="nil"/>
              <w:bottom w:val="double" w:sz="6" w:space="0" w:color="auto"/>
              <w:right w:val="double" w:sz="6" w:space="0" w:color="auto"/>
            </w:tcBorders>
            <w:shd w:val="clear" w:color="000000" w:fill="D9D9D9"/>
            <w:vAlign w:val="center"/>
          </w:tcPr>
          <w:p w:rsidR="00F20A8A" w:rsidRPr="00F20A8A" w:rsidRDefault="00CB7700" w:rsidP="00F20A8A">
            <w:pPr>
              <w:spacing w:after="0" w:line="240" w:lineRule="auto"/>
              <w:jc w:val="center"/>
              <w:rPr>
                <w:rFonts w:cs="Calibri"/>
                <w:color w:val="000000"/>
                <w:sz w:val="24"/>
                <w:szCs w:val="24"/>
              </w:rPr>
            </w:pPr>
            <w:r>
              <w:rPr>
                <w:rFonts w:cs="Calibri"/>
                <w:color w:val="000000"/>
                <w:sz w:val="24"/>
                <w:szCs w:val="24"/>
              </w:rPr>
              <w:t>3</w:t>
            </w:r>
            <w:r w:rsidR="00E617C6">
              <w:rPr>
                <w:rFonts w:cs="Calibri"/>
                <w:color w:val="000000"/>
                <w:sz w:val="24"/>
                <w:szCs w:val="24"/>
              </w:rPr>
              <w:t>1</w:t>
            </w:r>
          </w:p>
        </w:tc>
      </w:tr>
    </w:tbl>
    <w:p w:rsidR="00572381" w:rsidRDefault="00572381">
      <w:pPr>
        <w:rPr>
          <w:sz w:val="28"/>
        </w:rPr>
      </w:pPr>
    </w:p>
    <w:p w:rsidR="00572381" w:rsidRDefault="00572381">
      <w:pPr>
        <w:pStyle w:val="Sansinterligne"/>
        <w:jc w:val="center"/>
        <w:rPr>
          <w:b/>
          <w:sz w:val="28"/>
          <w:u w:val="single"/>
        </w:rPr>
      </w:pPr>
      <w:r>
        <w:rPr>
          <w:b/>
          <w:sz w:val="28"/>
          <w:u w:val="single"/>
        </w:rPr>
        <w:t xml:space="preserve">Décisions de statut OFPRA/CNDA pendant l’année </w:t>
      </w:r>
      <w:r w:rsidR="001106C7">
        <w:rPr>
          <w:b/>
          <w:sz w:val="28"/>
          <w:u w:val="single"/>
        </w:rPr>
        <w:t>2014</w:t>
      </w:r>
    </w:p>
    <w:p w:rsidR="00572381" w:rsidRDefault="00572381">
      <w:pPr>
        <w:pStyle w:val="Sansinterligne"/>
        <w:jc w:val="center"/>
        <w:rPr>
          <w:b/>
          <w:sz w:val="28"/>
        </w:rPr>
      </w:pPr>
      <w:r>
        <w:rPr>
          <w:b/>
          <w:sz w:val="28"/>
        </w:rPr>
        <w:t>Nombre de dossiers, hors mineurs accompagnants</w:t>
      </w:r>
    </w:p>
    <w:p w:rsidR="00572381" w:rsidRDefault="00572381">
      <w:pPr>
        <w:pStyle w:val="Sansinterligne"/>
        <w:jc w:val="center"/>
        <w:rPr>
          <w:sz w:val="28"/>
        </w:rPr>
      </w:pPr>
    </w:p>
    <w:p w:rsidR="00572381" w:rsidRDefault="00572381">
      <w:pPr>
        <w:pStyle w:val="Sansinterligne"/>
        <w:jc w:val="center"/>
        <w:rPr>
          <w:sz w:val="28"/>
        </w:rPr>
      </w:pPr>
    </w:p>
    <w:tbl>
      <w:tblPr>
        <w:tblpPr w:leftFromText="141" w:rightFromText="141" w:vertAnchor="text" w:tblpXSpec="center" w:tblpY="1"/>
        <w:tblOverlap w:val="never"/>
        <w:tblW w:w="9778" w:type="dxa"/>
        <w:tblCellMar>
          <w:left w:w="70" w:type="dxa"/>
          <w:right w:w="70" w:type="dxa"/>
        </w:tblCellMar>
        <w:tblLook w:val="04A0"/>
      </w:tblPr>
      <w:tblGrid>
        <w:gridCol w:w="1633"/>
        <w:gridCol w:w="1356"/>
        <w:gridCol w:w="1483"/>
        <w:gridCol w:w="1984"/>
        <w:gridCol w:w="1098"/>
        <w:gridCol w:w="1153"/>
        <w:gridCol w:w="1071"/>
      </w:tblGrid>
      <w:tr w:rsidR="007F6813" w:rsidRPr="00F20A8A" w:rsidTr="007F6813">
        <w:trPr>
          <w:trHeight w:val="960"/>
        </w:trPr>
        <w:tc>
          <w:tcPr>
            <w:tcW w:w="1633" w:type="dxa"/>
            <w:tcBorders>
              <w:top w:val="double" w:sz="6" w:space="0" w:color="auto"/>
              <w:left w:val="double" w:sz="6" w:space="0" w:color="auto"/>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 xml:space="preserve">Nombre de décisions </w:t>
            </w:r>
            <w:r w:rsidR="00052B33">
              <w:rPr>
                <w:rFonts w:cs="Calibri"/>
                <w:color w:val="000000"/>
                <w:sz w:val="24"/>
                <w:szCs w:val="24"/>
              </w:rPr>
              <w:t>2014</w:t>
            </w:r>
          </w:p>
        </w:tc>
        <w:tc>
          <w:tcPr>
            <w:tcW w:w="1356" w:type="dxa"/>
            <w:tcBorders>
              <w:top w:val="double" w:sz="6" w:space="0" w:color="auto"/>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OFPRA</w:t>
            </w:r>
          </w:p>
        </w:tc>
        <w:tc>
          <w:tcPr>
            <w:tcW w:w="1483" w:type="dxa"/>
            <w:tcBorders>
              <w:top w:val="double" w:sz="6" w:space="0" w:color="auto"/>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CNDA</w:t>
            </w:r>
          </w:p>
        </w:tc>
        <w:tc>
          <w:tcPr>
            <w:tcW w:w="1984" w:type="dxa"/>
            <w:tcBorders>
              <w:top w:val="double" w:sz="6" w:space="0" w:color="auto"/>
              <w:left w:val="nil"/>
              <w:bottom w:val="single" w:sz="4" w:space="0" w:color="auto"/>
              <w:right w:val="single" w:sz="4" w:space="0" w:color="auto"/>
            </w:tcBorders>
            <w:shd w:val="clear" w:color="000000" w:fill="D9D9D9"/>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Total décisions définitives</w:t>
            </w:r>
            <w:r w:rsidR="00052B33">
              <w:rPr>
                <w:rFonts w:cs="Calibri"/>
                <w:color w:val="000000"/>
                <w:sz w:val="24"/>
                <w:szCs w:val="24"/>
              </w:rPr>
              <w:t xml:space="preserve"> 2014</w:t>
            </w:r>
          </w:p>
        </w:tc>
        <w:tc>
          <w:tcPr>
            <w:tcW w:w="1098" w:type="dxa"/>
            <w:tcBorders>
              <w:top w:val="double" w:sz="6" w:space="0" w:color="auto"/>
              <w:left w:val="nil"/>
              <w:bottom w:val="single" w:sz="4" w:space="0" w:color="auto"/>
              <w:right w:val="double" w:sz="6"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w:t>
            </w:r>
          </w:p>
        </w:tc>
        <w:tc>
          <w:tcPr>
            <w:tcW w:w="1153" w:type="dxa"/>
            <w:tcBorders>
              <w:top w:val="double" w:sz="6" w:space="0" w:color="auto"/>
              <w:left w:val="nil"/>
              <w:bottom w:val="single" w:sz="4" w:space="0" w:color="auto"/>
              <w:right w:val="double" w:sz="6" w:space="0" w:color="auto"/>
            </w:tcBorders>
          </w:tcPr>
          <w:p w:rsidR="007F6813" w:rsidRDefault="007F6813" w:rsidP="007F6813">
            <w:pPr>
              <w:spacing w:after="0" w:line="240" w:lineRule="auto"/>
              <w:jc w:val="center"/>
              <w:rPr>
                <w:rFonts w:cs="Calibri"/>
                <w:color w:val="000000"/>
                <w:sz w:val="24"/>
                <w:szCs w:val="24"/>
              </w:rPr>
            </w:pPr>
            <w:r>
              <w:rPr>
                <w:rFonts w:cs="Calibri"/>
                <w:color w:val="000000"/>
                <w:sz w:val="24"/>
                <w:szCs w:val="24"/>
              </w:rPr>
              <w:t>Rappel</w:t>
            </w:r>
          </w:p>
          <w:p w:rsidR="007F6813" w:rsidRPr="00F20A8A" w:rsidRDefault="007F6813" w:rsidP="007F6813">
            <w:pPr>
              <w:spacing w:after="0" w:line="240" w:lineRule="auto"/>
              <w:jc w:val="center"/>
              <w:rPr>
                <w:rFonts w:cs="Calibri"/>
                <w:color w:val="000000"/>
                <w:sz w:val="24"/>
                <w:szCs w:val="24"/>
              </w:rPr>
            </w:pPr>
            <w:r>
              <w:rPr>
                <w:rFonts w:cs="Calibri"/>
                <w:color w:val="000000"/>
                <w:sz w:val="24"/>
                <w:szCs w:val="24"/>
              </w:rPr>
              <w:t>Décisions définitives 2013</w:t>
            </w:r>
          </w:p>
        </w:tc>
        <w:tc>
          <w:tcPr>
            <w:tcW w:w="1071" w:type="dxa"/>
            <w:tcBorders>
              <w:top w:val="double" w:sz="6" w:space="0" w:color="auto"/>
              <w:left w:val="nil"/>
              <w:bottom w:val="single" w:sz="4" w:space="0" w:color="auto"/>
              <w:right w:val="double" w:sz="6" w:space="0" w:color="auto"/>
            </w:tcBorders>
          </w:tcPr>
          <w:p w:rsidR="007F6813" w:rsidRDefault="007F6813" w:rsidP="007654AA">
            <w:pPr>
              <w:spacing w:after="0" w:line="240" w:lineRule="auto"/>
              <w:jc w:val="center"/>
              <w:rPr>
                <w:rFonts w:cs="Calibri"/>
                <w:color w:val="000000"/>
                <w:sz w:val="24"/>
                <w:szCs w:val="24"/>
              </w:rPr>
            </w:pPr>
          </w:p>
          <w:p w:rsidR="007F6813" w:rsidRDefault="007F6813" w:rsidP="007654AA">
            <w:pPr>
              <w:spacing w:after="0" w:line="240" w:lineRule="auto"/>
              <w:jc w:val="center"/>
              <w:rPr>
                <w:rFonts w:cs="Calibri"/>
                <w:color w:val="000000"/>
                <w:sz w:val="24"/>
                <w:szCs w:val="24"/>
              </w:rPr>
            </w:pPr>
          </w:p>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w:t>
            </w:r>
          </w:p>
        </w:tc>
      </w:tr>
      <w:tr w:rsidR="007F6813" w:rsidRPr="00F20A8A" w:rsidTr="007F6813">
        <w:trPr>
          <w:trHeight w:val="483"/>
        </w:trPr>
        <w:tc>
          <w:tcPr>
            <w:tcW w:w="1633" w:type="dxa"/>
            <w:tcBorders>
              <w:top w:val="nil"/>
              <w:left w:val="double" w:sz="6" w:space="0" w:color="auto"/>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Statut de réfugié</w:t>
            </w:r>
          </w:p>
        </w:tc>
        <w:tc>
          <w:tcPr>
            <w:tcW w:w="1356" w:type="dxa"/>
            <w:tcBorders>
              <w:top w:val="nil"/>
              <w:left w:val="nil"/>
              <w:bottom w:val="single" w:sz="4" w:space="0" w:color="auto"/>
              <w:right w:val="single" w:sz="4" w:space="0" w:color="auto"/>
            </w:tcBorders>
            <w:shd w:val="clear" w:color="auto" w:fill="auto"/>
            <w:vAlign w:val="center"/>
          </w:tcPr>
          <w:p w:rsidR="007F6813" w:rsidRPr="007654AA" w:rsidRDefault="007F6813" w:rsidP="007654AA">
            <w:pPr>
              <w:spacing w:after="0" w:line="240" w:lineRule="auto"/>
              <w:jc w:val="center"/>
              <w:rPr>
                <w:rFonts w:cs="Calibri"/>
                <w:b/>
                <w:color w:val="000000"/>
                <w:sz w:val="24"/>
                <w:szCs w:val="24"/>
              </w:rPr>
            </w:pPr>
            <w:r w:rsidRPr="007654AA">
              <w:rPr>
                <w:rFonts w:cs="Calibri"/>
                <w:b/>
                <w:color w:val="000000"/>
                <w:sz w:val="24"/>
                <w:szCs w:val="24"/>
              </w:rPr>
              <w:t>1</w:t>
            </w:r>
          </w:p>
        </w:tc>
        <w:tc>
          <w:tcPr>
            <w:tcW w:w="1483" w:type="dxa"/>
            <w:tcBorders>
              <w:top w:val="nil"/>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0</w:t>
            </w:r>
          </w:p>
        </w:tc>
        <w:tc>
          <w:tcPr>
            <w:tcW w:w="1984" w:type="dxa"/>
            <w:tcBorders>
              <w:top w:val="nil"/>
              <w:left w:val="nil"/>
              <w:bottom w:val="single" w:sz="4" w:space="0" w:color="auto"/>
              <w:right w:val="single" w:sz="4" w:space="0" w:color="auto"/>
            </w:tcBorders>
            <w:shd w:val="clear" w:color="000000" w:fill="D9D9D9"/>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1</w:t>
            </w:r>
          </w:p>
        </w:tc>
        <w:tc>
          <w:tcPr>
            <w:tcW w:w="1098" w:type="dxa"/>
            <w:tcBorders>
              <w:top w:val="nil"/>
              <w:left w:val="nil"/>
              <w:bottom w:val="single" w:sz="4" w:space="0" w:color="auto"/>
              <w:right w:val="double" w:sz="6" w:space="0" w:color="auto"/>
            </w:tcBorders>
            <w:shd w:val="clear" w:color="auto" w:fill="auto"/>
            <w:vAlign w:val="center"/>
          </w:tcPr>
          <w:p w:rsidR="007F6813" w:rsidRPr="00F20A8A" w:rsidRDefault="007F6813" w:rsidP="00AF11BF">
            <w:pPr>
              <w:spacing w:after="0" w:line="240" w:lineRule="auto"/>
              <w:jc w:val="center"/>
              <w:rPr>
                <w:rFonts w:cs="Calibri"/>
                <w:color w:val="000000"/>
                <w:sz w:val="24"/>
                <w:szCs w:val="24"/>
              </w:rPr>
            </w:pPr>
            <w:r>
              <w:rPr>
                <w:rFonts w:cs="Calibri"/>
                <w:color w:val="000000"/>
                <w:sz w:val="24"/>
                <w:szCs w:val="24"/>
              </w:rPr>
              <w:t>1</w:t>
            </w:r>
            <w:r w:rsidR="00AF11BF">
              <w:rPr>
                <w:rFonts w:cs="Calibri"/>
                <w:color w:val="000000"/>
                <w:sz w:val="24"/>
                <w:szCs w:val="24"/>
              </w:rPr>
              <w:t>0</w:t>
            </w:r>
          </w:p>
        </w:tc>
        <w:tc>
          <w:tcPr>
            <w:tcW w:w="1153" w:type="dxa"/>
            <w:tcBorders>
              <w:top w:val="nil"/>
              <w:left w:val="nil"/>
              <w:bottom w:val="single" w:sz="4" w:space="0" w:color="auto"/>
              <w:right w:val="double" w:sz="6" w:space="0" w:color="auto"/>
            </w:tcBorders>
          </w:tcPr>
          <w:p w:rsidR="007F6813" w:rsidRPr="007F6813" w:rsidRDefault="007F6813" w:rsidP="007654AA">
            <w:pPr>
              <w:spacing w:after="0" w:line="240" w:lineRule="auto"/>
              <w:jc w:val="center"/>
              <w:rPr>
                <w:rFonts w:cs="Calibri"/>
                <w:color w:val="000000"/>
                <w:sz w:val="16"/>
                <w:szCs w:val="16"/>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3</w:t>
            </w:r>
          </w:p>
        </w:tc>
        <w:tc>
          <w:tcPr>
            <w:tcW w:w="1071" w:type="dxa"/>
            <w:tcBorders>
              <w:top w:val="nil"/>
              <w:left w:val="nil"/>
              <w:bottom w:val="single" w:sz="4" w:space="0" w:color="auto"/>
              <w:right w:val="double" w:sz="6" w:space="0" w:color="auto"/>
            </w:tcBorders>
          </w:tcPr>
          <w:p w:rsidR="007F6813" w:rsidRPr="007F6813" w:rsidRDefault="007F6813" w:rsidP="007654AA">
            <w:pPr>
              <w:spacing w:after="0" w:line="240" w:lineRule="auto"/>
              <w:jc w:val="center"/>
              <w:rPr>
                <w:rFonts w:cs="Calibri"/>
                <w:color w:val="000000"/>
                <w:sz w:val="16"/>
                <w:szCs w:val="16"/>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12,5</w:t>
            </w:r>
          </w:p>
        </w:tc>
      </w:tr>
      <w:tr w:rsidR="007F6813" w:rsidRPr="00F20A8A" w:rsidTr="007F6813">
        <w:trPr>
          <w:trHeight w:val="875"/>
        </w:trPr>
        <w:tc>
          <w:tcPr>
            <w:tcW w:w="1633" w:type="dxa"/>
            <w:tcBorders>
              <w:top w:val="nil"/>
              <w:left w:val="double" w:sz="6" w:space="0" w:color="auto"/>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Protection subsidiaire</w:t>
            </w:r>
          </w:p>
        </w:tc>
        <w:tc>
          <w:tcPr>
            <w:tcW w:w="1356" w:type="dxa"/>
            <w:tcBorders>
              <w:top w:val="nil"/>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1</w:t>
            </w:r>
          </w:p>
        </w:tc>
        <w:tc>
          <w:tcPr>
            <w:tcW w:w="1483" w:type="dxa"/>
            <w:tcBorders>
              <w:top w:val="nil"/>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3</w:t>
            </w:r>
          </w:p>
        </w:tc>
        <w:tc>
          <w:tcPr>
            <w:tcW w:w="1984" w:type="dxa"/>
            <w:tcBorders>
              <w:top w:val="nil"/>
              <w:left w:val="nil"/>
              <w:bottom w:val="single" w:sz="4" w:space="0" w:color="auto"/>
              <w:right w:val="single" w:sz="4" w:space="0" w:color="auto"/>
            </w:tcBorders>
            <w:shd w:val="clear" w:color="000000" w:fill="D9D9D9"/>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4</w:t>
            </w:r>
          </w:p>
        </w:tc>
        <w:tc>
          <w:tcPr>
            <w:tcW w:w="1098" w:type="dxa"/>
            <w:tcBorders>
              <w:top w:val="nil"/>
              <w:left w:val="nil"/>
              <w:bottom w:val="single" w:sz="4" w:space="0" w:color="auto"/>
              <w:right w:val="double" w:sz="6"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4</w:t>
            </w:r>
            <w:r w:rsidR="00AF11BF">
              <w:rPr>
                <w:rFonts w:cs="Calibri"/>
                <w:color w:val="000000"/>
                <w:sz w:val="24"/>
                <w:szCs w:val="24"/>
              </w:rPr>
              <w:t>0</w:t>
            </w:r>
          </w:p>
        </w:tc>
        <w:tc>
          <w:tcPr>
            <w:tcW w:w="1153" w:type="dxa"/>
            <w:tcBorders>
              <w:top w:val="nil"/>
              <w:left w:val="nil"/>
              <w:bottom w:val="single" w:sz="4" w:space="0" w:color="auto"/>
              <w:right w:val="double" w:sz="6" w:space="0" w:color="auto"/>
            </w:tcBorders>
          </w:tcPr>
          <w:p w:rsidR="007F6813" w:rsidRDefault="007F6813" w:rsidP="007654AA">
            <w:pPr>
              <w:spacing w:after="0" w:line="240" w:lineRule="auto"/>
              <w:jc w:val="center"/>
              <w:rPr>
                <w:rFonts w:cs="Calibri"/>
                <w:color w:val="000000"/>
                <w:sz w:val="24"/>
                <w:szCs w:val="24"/>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4</w:t>
            </w:r>
          </w:p>
        </w:tc>
        <w:tc>
          <w:tcPr>
            <w:tcW w:w="1071" w:type="dxa"/>
            <w:tcBorders>
              <w:top w:val="nil"/>
              <w:left w:val="nil"/>
              <w:bottom w:val="single" w:sz="4" w:space="0" w:color="auto"/>
              <w:right w:val="double" w:sz="6" w:space="0" w:color="auto"/>
            </w:tcBorders>
          </w:tcPr>
          <w:p w:rsidR="007F6813" w:rsidRDefault="007F6813" w:rsidP="007654AA">
            <w:pPr>
              <w:spacing w:after="0" w:line="240" w:lineRule="auto"/>
              <w:jc w:val="center"/>
              <w:rPr>
                <w:rFonts w:cs="Calibri"/>
                <w:color w:val="000000"/>
                <w:sz w:val="24"/>
                <w:szCs w:val="24"/>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16,7</w:t>
            </w:r>
          </w:p>
        </w:tc>
      </w:tr>
      <w:tr w:rsidR="007F6813" w:rsidRPr="00F20A8A" w:rsidTr="007F6813">
        <w:trPr>
          <w:trHeight w:val="562"/>
        </w:trPr>
        <w:tc>
          <w:tcPr>
            <w:tcW w:w="1633" w:type="dxa"/>
            <w:tcBorders>
              <w:top w:val="nil"/>
              <w:left w:val="double" w:sz="6" w:space="0" w:color="auto"/>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sidRPr="00F20A8A">
              <w:rPr>
                <w:rFonts w:cs="Calibri"/>
                <w:color w:val="000000"/>
                <w:sz w:val="24"/>
                <w:szCs w:val="24"/>
              </w:rPr>
              <w:t>Rejet</w:t>
            </w:r>
          </w:p>
        </w:tc>
        <w:tc>
          <w:tcPr>
            <w:tcW w:w="1356" w:type="dxa"/>
            <w:tcBorders>
              <w:top w:val="nil"/>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8</w:t>
            </w:r>
          </w:p>
        </w:tc>
        <w:tc>
          <w:tcPr>
            <w:tcW w:w="1483" w:type="dxa"/>
            <w:tcBorders>
              <w:top w:val="nil"/>
              <w:left w:val="nil"/>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5</w:t>
            </w:r>
          </w:p>
        </w:tc>
        <w:tc>
          <w:tcPr>
            <w:tcW w:w="1984" w:type="dxa"/>
            <w:tcBorders>
              <w:top w:val="nil"/>
              <w:left w:val="nil"/>
              <w:bottom w:val="single" w:sz="4" w:space="0" w:color="auto"/>
              <w:right w:val="single" w:sz="4" w:space="0" w:color="auto"/>
            </w:tcBorders>
            <w:shd w:val="clear" w:color="000000" w:fill="D9D9D9"/>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5</w:t>
            </w:r>
          </w:p>
        </w:tc>
        <w:tc>
          <w:tcPr>
            <w:tcW w:w="1098" w:type="dxa"/>
            <w:tcBorders>
              <w:top w:val="nil"/>
              <w:left w:val="nil"/>
              <w:bottom w:val="single" w:sz="4" w:space="0" w:color="auto"/>
              <w:right w:val="double" w:sz="6"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color w:val="000000"/>
                <w:sz w:val="24"/>
                <w:szCs w:val="24"/>
              </w:rPr>
              <w:t>5</w:t>
            </w:r>
            <w:r w:rsidR="00AF11BF">
              <w:rPr>
                <w:rFonts w:cs="Calibri"/>
                <w:color w:val="000000"/>
                <w:sz w:val="24"/>
                <w:szCs w:val="24"/>
              </w:rPr>
              <w:t>0</w:t>
            </w:r>
          </w:p>
        </w:tc>
        <w:tc>
          <w:tcPr>
            <w:tcW w:w="1153" w:type="dxa"/>
            <w:tcBorders>
              <w:top w:val="nil"/>
              <w:left w:val="nil"/>
              <w:bottom w:val="single" w:sz="4" w:space="0" w:color="auto"/>
              <w:right w:val="double" w:sz="6" w:space="0" w:color="auto"/>
            </w:tcBorders>
          </w:tcPr>
          <w:p w:rsidR="007F6813" w:rsidRPr="007F6813" w:rsidRDefault="007F6813" w:rsidP="007654AA">
            <w:pPr>
              <w:spacing w:after="0" w:line="240" w:lineRule="auto"/>
              <w:jc w:val="center"/>
              <w:rPr>
                <w:rFonts w:cs="Calibri"/>
                <w:color w:val="000000"/>
                <w:sz w:val="16"/>
                <w:szCs w:val="16"/>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17</w:t>
            </w:r>
          </w:p>
        </w:tc>
        <w:tc>
          <w:tcPr>
            <w:tcW w:w="1071" w:type="dxa"/>
            <w:tcBorders>
              <w:top w:val="nil"/>
              <w:left w:val="nil"/>
              <w:bottom w:val="single" w:sz="4" w:space="0" w:color="auto"/>
              <w:right w:val="double" w:sz="6" w:space="0" w:color="auto"/>
            </w:tcBorders>
          </w:tcPr>
          <w:p w:rsidR="007F6813" w:rsidRPr="007F6813" w:rsidRDefault="007F6813" w:rsidP="007654AA">
            <w:pPr>
              <w:spacing w:after="0" w:line="240" w:lineRule="auto"/>
              <w:jc w:val="center"/>
              <w:rPr>
                <w:rFonts w:cs="Calibri"/>
                <w:color w:val="000000"/>
                <w:sz w:val="16"/>
                <w:szCs w:val="16"/>
              </w:rPr>
            </w:pPr>
          </w:p>
          <w:p w:rsidR="007F6813" w:rsidRDefault="007F6813" w:rsidP="007654AA">
            <w:pPr>
              <w:spacing w:after="0" w:line="240" w:lineRule="auto"/>
              <w:jc w:val="center"/>
              <w:rPr>
                <w:rFonts w:cs="Calibri"/>
                <w:color w:val="000000"/>
                <w:sz w:val="24"/>
                <w:szCs w:val="24"/>
              </w:rPr>
            </w:pPr>
            <w:r>
              <w:rPr>
                <w:rFonts w:cs="Calibri"/>
                <w:color w:val="000000"/>
                <w:sz w:val="24"/>
                <w:szCs w:val="24"/>
              </w:rPr>
              <w:t>70,8</w:t>
            </w:r>
          </w:p>
        </w:tc>
      </w:tr>
      <w:tr w:rsidR="007F6813" w:rsidRPr="00F20A8A" w:rsidTr="00A8471A">
        <w:trPr>
          <w:trHeight w:val="810"/>
        </w:trPr>
        <w:tc>
          <w:tcPr>
            <w:tcW w:w="1633" w:type="dxa"/>
            <w:tcBorders>
              <w:top w:val="nil"/>
              <w:left w:val="double" w:sz="6" w:space="0" w:color="auto"/>
              <w:bottom w:val="single" w:sz="4"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color w:val="000000"/>
                <w:sz w:val="24"/>
                <w:szCs w:val="24"/>
              </w:rPr>
            </w:pPr>
            <w:r>
              <w:rPr>
                <w:rFonts w:cs="Calibri"/>
                <w:b/>
                <w:bCs/>
                <w:color w:val="000000"/>
                <w:sz w:val="24"/>
                <w:szCs w:val="24"/>
              </w:rPr>
              <w:t>Total décisions</w:t>
            </w:r>
          </w:p>
        </w:tc>
        <w:tc>
          <w:tcPr>
            <w:tcW w:w="1356" w:type="dxa"/>
            <w:tcBorders>
              <w:top w:val="nil"/>
              <w:left w:val="nil"/>
              <w:bottom w:val="single" w:sz="4" w:space="0" w:color="auto"/>
              <w:right w:val="single" w:sz="4" w:space="0" w:color="auto"/>
            </w:tcBorders>
            <w:shd w:val="clear" w:color="auto" w:fill="auto"/>
            <w:vAlign w:val="center"/>
          </w:tcPr>
          <w:p w:rsidR="007F6813" w:rsidRDefault="007F6813" w:rsidP="007654AA">
            <w:pPr>
              <w:spacing w:after="0" w:line="240" w:lineRule="auto"/>
              <w:jc w:val="center"/>
              <w:rPr>
                <w:rFonts w:cs="Calibri"/>
                <w:color w:val="000000"/>
                <w:sz w:val="24"/>
                <w:szCs w:val="24"/>
              </w:rPr>
            </w:pPr>
            <w:r w:rsidRPr="00F20A8A">
              <w:rPr>
                <w:rFonts w:cs="Calibri"/>
                <w:b/>
                <w:bCs/>
                <w:color w:val="000000"/>
                <w:sz w:val="24"/>
                <w:szCs w:val="24"/>
              </w:rPr>
              <w:t> </w:t>
            </w:r>
            <w:r>
              <w:rPr>
                <w:rFonts w:cs="Calibri"/>
                <w:b/>
                <w:bCs/>
                <w:color w:val="000000"/>
                <w:sz w:val="24"/>
                <w:szCs w:val="24"/>
              </w:rPr>
              <w:t>10</w:t>
            </w:r>
          </w:p>
        </w:tc>
        <w:tc>
          <w:tcPr>
            <w:tcW w:w="1483" w:type="dxa"/>
            <w:tcBorders>
              <w:top w:val="nil"/>
              <w:left w:val="nil"/>
              <w:bottom w:val="single" w:sz="4" w:space="0" w:color="auto"/>
              <w:right w:val="single" w:sz="4" w:space="0" w:color="auto"/>
            </w:tcBorders>
            <w:shd w:val="clear" w:color="auto" w:fill="auto"/>
            <w:vAlign w:val="center"/>
          </w:tcPr>
          <w:p w:rsidR="007F6813" w:rsidRDefault="007F6813" w:rsidP="00E617C6">
            <w:pPr>
              <w:spacing w:after="0" w:line="240" w:lineRule="auto"/>
              <w:jc w:val="center"/>
              <w:rPr>
                <w:rFonts w:cs="Calibri"/>
                <w:color w:val="000000"/>
                <w:sz w:val="24"/>
                <w:szCs w:val="24"/>
              </w:rPr>
            </w:pPr>
            <w:r w:rsidRPr="00F20A8A">
              <w:rPr>
                <w:rFonts w:cs="Calibri"/>
                <w:b/>
                <w:bCs/>
                <w:color w:val="000000"/>
                <w:sz w:val="24"/>
                <w:szCs w:val="24"/>
              </w:rPr>
              <w:t> </w:t>
            </w:r>
            <w:r>
              <w:rPr>
                <w:rFonts w:cs="Calibri"/>
                <w:b/>
                <w:bCs/>
                <w:color w:val="000000"/>
                <w:sz w:val="24"/>
                <w:szCs w:val="24"/>
              </w:rPr>
              <w:t>8</w:t>
            </w:r>
          </w:p>
        </w:tc>
        <w:tc>
          <w:tcPr>
            <w:tcW w:w="3082" w:type="dxa"/>
            <w:gridSpan w:val="2"/>
            <w:vMerge w:val="restart"/>
            <w:tcBorders>
              <w:top w:val="nil"/>
              <w:left w:val="nil"/>
              <w:right w:val="double" w:sz="6" w:space="0" w:color="auto"/>
            </w:tcBorders>
            <w:shd w:val="clear" w:color="000000" w:fill="D9D9D9"/>
            <w:vAlign w:val="center"/>
          </w:tcPr>
          <w:p w:rsidR="007F6813" w:rsidRPr="00756EBF" w:rsidRDefault="007F6813" w:rsidP="007F6813">
            <w:pPr>
              <w:rPr>
                <w:rFonts w:cs="Calibri"/>
                <w:color w:val="000000"/>
              </w:rPr>
            </w:pPr>
            <w:r w:rsidRPr="00756EBF">
              <w:rPr>
                <w:rFonts w:cs="Calibri"/>
                <w:b/>
                <w:bCs/>
                <w:color w:val="000000"/>
              </w:rPr>
              <w:t>Observation </w:t>
            </w:r>
            <w:r w:rsidRPr="00756EBF">
              <w:rPr>
                <w:rFonts w:cs="Calibri"/>
                <w:bCs/>
                <w:color w:val="000000"/>
              </w:rPr>
              <w:t xml:space="preserve">: le statut accordé </w:t>
            </w:r>
            <w:r>
              <w:rPr>
                <w:rFonts w:cs="Calibri"/>
                <w:bCs/>
                <w:color w:val="000000"/>
              </w:rPr>
              <w:t xml:space="preserve">en 2014 </w:t>
            </w:r>
            <w:r w:rsidRPr="00756EBF">
              <w:rPr>
                <w:rFonts w:cs="Calibri"/>
                <w:bCs/>
                <w:color w:val="000000"/>
              </w:rPr>
              <w:t>reste majoritairement la protection subsidiaire (</w:t>
            </w:r>
            <w:r>
              <w:rPr>
                <w:rFonts w:cs="Calibri"/>
                <w:bCs/>
                <w:color w:val="000000"/>
              </w:rPr>
              <w:t>le statut est</w:t>
            </w:r>
            <w:r w:rsidRPr="00756EBF">
              <w:rPr>
                <w:rFonts w:cs="Calibri"/>
                <w:bCs/>
                <w:color w:val="000000"/>
              </w:rPr>
              <w:t xml:space="preserve"> donc être remis en question</w:t>
            </w:r>
            <w:r>
              <w:rPr>
                <w:rFonts w:cs="Calibri"/>
                <w:bCs/>
                <w:color w:val="000000"/>
              </w:rPr>
              <w:t xml:space="preserve"> chaque année</w:t>
            </w:r>
            <w:r w:rsidRPr="00756EBF">
              <w:rPr>
                <w:rFonts w:cs="Calibri"/>
                <w:bCs/>
                <w:color w:val="000000"/>
              </w:rPr>
              <w:t>).</w:t>
            </w:r>
          </w:p>
        </w:tc>
        <w:tc>
          <w:tcPr>
            <w:tcW w:w="2224" w:type="dxa"/>
            <w:gridSpan w:val="2"/>
            <w:vMerge w:val="restart"/>
            <w:tcBorders>
              <w:top w:val="nil"/>
              <w:left w:val="nil"/>
              <w:right w:val="double" w:sz="6" w:space="0" w:color="auto"/>
            </w:tcBorders>
            <w:shd w:val="clear" w:color="000000" w:fill="D9D9D9"/>
          </w:tcPr>
          <w:p w:rsidR="007F6813" w:rsidRPr="00756EBF" w:rsidRDefault="007F6813" w:rsidP="00756EBF">
            <w:pPr>
              <w:rPr>
                <w:rFonts w:cs="Calibri"/>
                <w:b/>
                <w:bCs/>
                <w:color w:val="000000"/>
              </w:rPr>
            </w:pPr>
            <w:r>
              <w:rPr>
                <w:sz w:val="24"/>
                <w:szCs w:val="24"/>
              </w:rPr>
              <w:t>Pour rappel, en 2012 11.1% de réponses favorables.</w:t>
            </w:r>
          </w:p>
        </w:tc>
      </w:tr>
      <w:tr w:rsidR="007F6813" w:rsidRPr="00F20A8A" w:rsidTr="00A8471A">
        <w:trPr>
          <w:trHeight w:val="810"/>
        </w:trPr>
        <w:tc>
          <w:tcPr>
            <w:tcW w:w="1633" w:type="dxa"/>
            <w:tcBorders>
              <w:top w:val="nil"/>
              <w:left w:val="double" w:sz="6" w:space="0" w:color="auto"/>
              <w:bottom w:val="double" w:sz="6" w:space="0" w:color="auto"/>
              <w:right w:val="single" w:sz="4" w:space="0" w:color="auto"/>
            </w:tcBorders>
            <w:shd w:val="clear" w:color="auto" w:fill="auto"/>
            <w:vAlign w:val="center"/>
          </w:tcPr>
          <w:p w:rsidR="007F6813" w:rsidRPr="00F20A8A" w:rsidRDefault="007F6813" w:rsidP="00C746BA">
            <w:pPr>
              <w:spacing w:after="0" w:line="240" w:lineRule="auto"/>
              <w:jc w:val="center"/>
              <w:rPr>
                <w:rFonts w:cs="Calibri"/>
                <w:b/>
                <w:bCs/>
                <w:color w:val="000000"/>
                <w:sz w:val="24"/>
                <w:szCs w:val="24"/>
              </w:rPr>
            </w:pPr>
            <w:r>
              <w:rPr>
                <w:rFonts w:cs="Calibri"/>
                <w:b/>
                <w:bCs/>
                <w:color w:val="000000"/>
                <w:sz w:val="24"/>
                <w:szCs w:val="24"/>
              </w:rPr>
              <w:t>% statut accordé</w:t>
            </w:r>
          </w:p>
        </w:tc>
        <w:tc>
          <w:tcPr>
            <w:tcW w:w="1356" w:type="dxa"/>
            <w:tcBorders>
              <w:top w:val="nil"/>
              <w:left w:val="nil"/>
              <w:bottom w:val="double" w:sz="6"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b/>
                <w:bCs/>
                <w:color w:val="000000"/>
                <w:sz w:val="24"/>
                <w:szCs w:val="24"/>
              </w:rPr>
            </w:pPr>
            <w:r>
              <w:rPr>
                <w:rFonts w:cs="Calibri"/>
                <w:b/>
                <w:bCs/>
                <w:color w:val="000000"/>
                <w:sz w:val="24"/>
                <w:szCs w:val="24"/>
              </w:rPr>
              <w:t>20%</w:t>
            </w:r>
          </w:p>
        </w:tc>
        <w:tc>
          <w:tcPr>
            <w:tcW w:w="1483" w:type="dxa"/>
            <w:tcBorders>
              <w:top w:val="nil"/>
              <w:left w:val="nil"/>
              <w:bottom w:val="double" w:sz="6" w:space="0" w:color="auto"/>
              <w:right w:val="single" w:sz="4" w:space="0" w:color="auto"/>
            </w:tcBorders>
            <w:shd w:val="clear" w:color="auto" w:fill="auto"/>
            <w:vAlign w:val="center"/>
          </w:tcPr>
          <w:p w:rsidR="007F6813" w:rsidRPr="00F20A8A" w:rsidRDefault="007F6813" w:rsidP="007654AA">
            <w:pPr>
              <w:spacing w:after="0" w:line="240" w:lineRule="auto"/>
              <w:jc w:val="center"/>
              <w:rPr>
                <w:rFonts w:cs="Calibri"/>
                <w:b/>
                <w:bCs/>
                <w:color w:val="000000"/>
                <w:sz w:val="24"/>
                <w:szCs w:val="24"/>
              </w:rPr>
            </w:pPr>
            <w:r>
              <w:rPr>
                <w:rFonts w:cs="Calibri"/>
                <w:b/>
                <w:bCs/>
                <w:color w:val="000000"/>
                <w:sz w:val="24"/>
                <w:szCs w:val="24"/>
              </w:rPr>
              <w:t>37,5 %</w:t>
            </w:r>
          </w:p>
        </w:tc>
        <w:tc>
          <w:tcPr>
            <w:tcW w:w="3082" w:type="dxa"/>
            <w:gridSpan w:val="2"/>
            <w:vMerge/>
            <w:tcBorders>
              <w:left w:val="nil"/>
              <w:bottom w:val="double" w:sz="6" w:space="0" w:color="auto"/>
              <w:right w:val="double" w:sz="6" w:space="0" w:color="auto"/>
            </w:tcBorders>
            <w:shd w:val="clear" w:color="000000" w:fill="D9D9D9"/>
            <w:vAlign w:val="center"/>
          </w:tcPr>
          <w:p w:rsidR="007F6813" w:rsidRPr="00F20A8A" w:rsidRDefault="007F6813" w:rsidP="007654AA">
            <w:pPr>
              <w:spacing w:after="0" w:line="240" w:lineRule="auto"/>
              <w:jc w:val="center"/>
              <w:rPr>
                <w:rFonts w:cs="Calibri"/>
                <w:b/>
                <w:bCs/>
                <w:color w:val="000000"/>
                <w:sz w:val="24"/>
                <w:szCs w:val="24"/>
              </w:rPr>
            </w:pPr>
          </w:p>
        </w:tc>
        <w:tc>
          <w:tcPr>
            <w:tcW w:w="2224" w:type="dxa"/>
            <w:gridSpan w:val="2"/>
            <w:vMerge/>
            <w:tcBorders>
              <w:left w:val="nil"/>
              <w:bottom w:val="double" w:sz="6" w:space="0" w:color="auto"/>
              <w:right w:val="double" w:sz="6" w:space="0" w:color="auto"/>
            </w:tcBorders>
            <w:shd w:val="clear" w:color="000000" w:fill="D9D9D9"/>
          </w:tcPr>
          <w:p w:rsidR="007F6813" w:rsidRPr="00F20A8A" w:rsidRDefault="007F6813" w:rsidP="007654AA">
            <w:pPr>
              <w:spacing w:after="0" w:line="240" w:lineRule="auto"/>
              <w:jc w:val="center"/>
              <w:rPr>
                <w:rFonts w:cs="Calibri"/>
                <w:b/>
                <w:bCs/>
                <w:color w:val="000000"/>
                <w:sz w:val="24"/>
                <w:szCs w:val="24"/>
              </w:rPr>
            </w:pPr>
          </w:p>
        </w:tc>
      </w:tr>
    </w:tbl>
    <w:p w:rsidR="00052B33" w:rsidRPr="00052B33" w:rsidRDefault="007654AA" w:rsidP="00052B33">
      <w:pPr>
        <w:tabs>
          <w:tab w:val="left" w:pos="4111"/>
        </w:tabs>
        <w:ind w:left="-11"/>
        <w:jc w:val="both"/>
        <w:rPr>
          <w:rFonts w:ascii="Arial" w:hAnsi="Arial" w:cs="Arial"/>
          <w:color w:val="000000"/>
          <w:sz w:val="20"/>
          <w:szCs w:val="20"/>
        </w:rPr>
      </w:pPr>
      <w:r>
        <w:rPr>
          <w:sz w:val="28"/>
        </w:rPr>
        <w:br w:type="textWrapping" w:clear="all"/>
      </w:r>
      <w:r w:rsidR="00052B33" w:rsidRPr="00052B33">
        <w:rPr>
          <w:rFonts w:ascii="Arial" w:hAnsi="Arial" w:cs="Arial"/>
          <w:color w:val="000000"/>
          <w:sz w:val="20"/>
          <w:szCs w:val="20"/>
        </w:rPr>
        <w:t>Pour rappel : La qualité de réfugié Article L. 711-1    La qualité de réfugié est reconnue à toute personne qui répond aux définitions de l'article 1er de la convention de Genève relative au statut des réfugiés, qui a été persécutée en raison de son action en faveur en faveur de la liberté, ou relève du mandat dit restreint du HCR.</w:t>
      </w:r>
    </w:p>
    <w:p w:rsidR="00052B33" w:rsidRPr="00052B33" w:rsidRDefault="00052B33" w:rsidP="00052B33">
      <w:pPr>
        <w:tabs>
          <w:tab w:val="left" w:pos="4111"/>
        </w:tabs>
        <w:ind w:left="-11"/>
        <w:jc w:val="both"/>
        <w:rPr>
          <w:rFonts w:ascii="Arial" w:hAnsi="Arial" w:cs="Arial"/>
          <w:color w:val="000000"/>
          <w:sz w:val="20"/>
          <w:szCs w:val="20"/>
        </w:rPr>
      </w:pPr>
      <w:r w:rsidRPr="00052B33">
        <w:rPr>
          <w:rFonts w:ascii="Arial" w:hAnsi="Arial" w:cs="Arial"/>
          <w:color w:val="000000"/>
          <w:sz w:val="20"/>
          <w:szCs w:val="20"/>
        </w:rPr>
        <w:t>La protection subsidiaire Article  L. 712-3    Le bénéfice de la protection subsidiaire est accordé pour une période d'un an renouvelable. Le renouvellement peut être refusé à chaque échéance lorsque les circonstances ayant justifié l'octroi de la protection ont cessé d'exister ou ont connu un changement suffisamment profond pour que celle-ci ne soit plus requise.</w:t>
      </w:r>
    </w:p>
    <w:p w:rsidR="00572381" w:rsidRPr="00FD3313" w:rsidRDefault="00572381" w:rsidP="00FD3313">
      <w:pPr>
        <w:jc w:val="center"/>
        <w:rPr>
          <w:b/>
          <w:sz w:val="28"/>
          <w:u w:val="single"/>
        </w:rPr>
      </w:pPr>
      <w:r>
        <w:rPr>
          <w:b/>
          <w:sz w:val="28"/>
          <w:u w:val="single"/>
        </w:rPr>
        <w:lastRenderedPageBreak/>
        <w:t>Modalités de sortie (nombre de personnes sorties)</w:t>
      </w:r>
      <w:r w:rsidR="00511028">
        <w:rPr>
          <w:b/>
          <w:sz w:val="28"/>
          <w:u w:val="single"/>
        </w:rPr>
        <w:t xml:space="preserve"> en 2014</w:t>
      </w:r>
    </w:p>
    <w:tbl>
      <w:tblPr>
        <w:tblW w:w="7492" w:type="dxa"/>
        <w:jc w:val="center"/>
        <w:tblInd w:w="-327" w:type="dxa"/>
        <w:tblCellMar>
          <w:left w:w="70" w:type="dxa"/>
          <w:right w:w="70" w:type="dxa"/>
        </w:tblCellMar>
        <w:tblLook w:val="04A0"/>
      </w:tblPr>
      <w:tblGrid>
        <w:gridCol w:w="1299"/>
        <w:gridCol w:w="4007"/>
        <w:gridCol w:w="1030"/>
        <w:gridCol w:w="1156"/>
      </w:tblGrid>
      <w:tr w:rsidR="003B3156" w:rsidRPr="00F20A8A" w:rsidTr="003B3156">
        <w:trPr>
          <w:trHeight w:val="629"/>
          <w:jc w:val="center"/>
        </w:trPr>
        <w:tc>
          <w:tcPr>
            <w:tcW w:w="1299" w:type="dxa"/>
            <w:vMerge w:val="restart"/>
            <w:tcBorders>
              <w:top w:val="double" w:sz="6" w:space="0" w:color="auto"/>
              <w:left w:val="double" w:sz="6" w:space="0" w:color="auto"/>
              <w:right w:val="single" w:sz="4" w:space="0" w:color="auto"/>
            </w:tcBorders>
            <w:shd w:val="clear" w:color="auto" w:fill="auto"/>
            <w:vAlign w:val="center"/>
          </w:tcPr>
          <w:p w:rsidR="003B3156" w:rsidRPr="003B3156" w:rsidRDefault="003B3156" w:rsidP="00F20A8A">
            <w:pPr>
              <w:spacing w:after="0" w:line="240" w:lineRule="auto"/>
              <w:jc w:val="center"/>
              <w:rPr>
                <w:rFonts w:cs="Calibri"/>
                <w:b/>
                <w:color w:val="000000"/>
                <w:sz w:val="24"/>
                <w:szCs w:val="24"/>
              </w:rPr>
            </w:pPr>
            <w:r w:rsidRPr="003B3156">
              <w:rPr>
                <w:rFonts w:cs="Calibri"/>
                <w:b/>
                <w:color w:val="000000"/>
                <w:sz w:val="24"/>
                <w:szCs w:val="24"/>
              </w:rPr>
              <w:t>Départs déboutés</w:t>
            </w:r>
          </w:p>
        </w:tc>
        <w:tc>
          <w:tcPr>
            <w:tcW w:w="4007" w:type="dxa"/>
            <w:tcBorders>
              <w:top w:val="double" w:sz="6" w:space="0" w:color="auto"/>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sidRPr="00F20A8A">
              <w:rPr>
                <w:rFonts w:cs="Calibri"/>
                <w:color w:val="000000"/>
                <w:sz w:val="24"/>
                <w:szCs w:val="24"/>
              </w:rPr>
              <w:t>CHRS</w:t>
            </w:r>
          </w:p>
        </w:tc>
        <w:tc>
          <w:tcPr>
            <w:tcW w:w="1030" w:type="dxa"/>
            <w:tcBorders>
              <w:top w:val="double" w:sz="6" w:space="0" w:color="auto"/>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w:t>
            </w:r>
          </w:p>
        </w:tc>
        <w:tc>
          <w:tcPr>
            <w:tcW w:w="1156" w:type="dxa"/>
            <w:tcBorders>
              <w:top w:val="double" w:sz="6" w:space="0" w:color="auto"/>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0 %</w:t>
            </w:r>
          </w:p>
        </w:tc>
      </w:tr>
      <w:tr w:rsidR="003B3156" w:rsidRPr="00F20A8A" w:rsidTr="003B3156">
        <w:trPr>
          <w:trHeight w:val="666"/>
          <w:jc w:val="center"/>
        </w:trPr>
        <w:tc>
          <w:tcPr>
            <w:tcW w:w="1299" w:type="dxa"/>
            <w:vMerge/>
            <w:tcBorders>
              <w:left w:val="double" w:sz="6" w:space="0" w:color="auto"/>
              <w:right w:val="single" w:sz="4" w:space="0" w:color="auto"/>
            </w:tcBorders>
            <w:vAlign w:val="center"/>
          </w:tcPr>
          <w:p w:rsidR="003B3156" w:rsidRPr="003B3156" w:rsidRDefault="003B3156" w:rsidP="00F20A8A">
            <w:pPr>
              <w:spacing w:after="0" w:line="240" w:lineRule="auto"/>
              <w:rPr>
                <w:rFonts w:cs="Calibri"/>
                <w:b/>
                <w:color w:val="000000"/>
                <w:sz w:val="24"/>
                <w:szCs w:val="24"/>
              </w:rPr>
            </w:pPr>
          </w:p>
        </w:tc>
        <w:tc>
          <w:tcPr>
            <w:tcW w:w="4007" w:type="dxa"/>
            <w:tcBorders>
              <w:top w:val="nil"/>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sidRPr="00F20A8A">
              <w:rPr>
                <w:rFonts w:cs="Calibri"/>
                <w:color w:val="000000"/>
                <w:sz w:val="24"/>
                <w:szCs w:val="24"/>
              </w:rPr>
              <w:t xml:space="preserve">Ayant demandé l'aide au retour volontaire                                       </w:t>
            </w:r>
          </w:p>
        </w:tc>
        <w:tc>
          <w:tcPr>
            <w:tcW w:w="1030" w:type="dxa"/>
            <w:tcBorders>
              <w:top w:val="nil"/>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0 %</w:t>
            </w:r>
          </w:p>
        </w:tc>
      </w:tr>
      <w:tr w:rsidR="003B3156" w:rsidRPr="00F20A8A" w:rsidTr="003B3156">
        <w:trPr>
          <w:trHeight w:val="534"/>
          <w:jc w:val="center"/>
        </w:trPr>
        <w:tc>
          <w:tcPr>
            <w:tcW w:w="1299" w:type="dxa"/>
            <w:vMerge/>
            <w:tcBorders>
              <w:left w:val="double" w:sz="6" w:space="0" w:color="auto"/>
              <w:right w:val="single" w:sz="4" w:space="0" w:color="auto"/>
            </w:tcBorders>
            <w:vAlign w:val="center"/>
          </w:tcPr>
          <w:p w:rsidR="003B3156" w:rsidRPr="003B3156" w:rsidRDefault="003B3156" w:rsidP="00F20A8A">
            <w:pPr>
              <w:spacing w:after="0" w:line="240" w:lineRule="auto"/>
              <w:rPr>
                <w:rFonts w:cs="Calibri"/>
                <w:b/>
                <w:color w:val="000000"/>
                <w:sz w:val="24"/>
                <w:szCs w:val="24"/>
              </w:rPr>
            </w:pPr>
          </w:p>
        </w:tc>
        <w:tc>
          <w:tcPr>
            <w:tcW w:w="4007" w:type="dxa"/>
            <w:tcBorders>
              <w:top w:val="nil"/>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sidRPr="00F20A8A">
              <w:rPr>
                <w:rFonts w:cs="Calibri"/>
                <w:color w:val="000000"/>
                <w:sz w:val="24"/>
                <w:szCs w:val="24"/>
              </w:rPr>
              <w:t>115</w:t>
            </w:r>
          </w:p>
        </w:tc>
        <w:tc>
          <w:tcPr>
            <w:tcW w:w="1030" w:type="dxa"/>
            <w:tcBorders>
              <w:top w:val="nil"/>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0 %</w:t>
            </w:r>
          </w:p>
        </w:tc>
      </w:tr>
      <w:tr w:rsidR="003B3156" w:rsidRPr="00F20A8A" w:rsidTr="003B3156">
        <w:trPr>
          <w:trHeight w:val="619"/>
          <w:jc w:val="center"/>
        </w:trPr>
        <w:tc>
          <w:tcPr>
            <w:tcW w:w="1299" w:type="dxa"/>
            <w:vMerge/>
            <w:tcBorders>
              <w:left w:val="double" w:sz="6" w:space="0" w:color="auto"/>
              <w:right w:val="single" w:sz="4" w:space="0" w:color="auto"/>
            </w:tcBorders>
            <w:vAlign w:val="center"/>
          </w:tcPr>
          <w:p w:rsidR="003B3156" w:rsidRPr="003B3156" w:rsidRDefault="003B3156" w:rsidP="00F20A8A">
            <w:pPr>
              <w:spacing w:after="0" w:line="240" w:lineRule="auto"/>
              <w:rPr>
                <w:rFonts w:cs="Calibri"/>
                <w:b/>
                <w:color w:val="000000"/>
                <w:sz w:val="24"/>
                <w:szCs w:val="24"/>
              </w:rPr>
            </w:pPr>
          </w:p>
        </w:tc>
        <w:tc>
          <w:tcPr>
            <w:tcW w:w="4007" w:type="dxa"/>
            <w:tcBorders>
              <w:top w:val="nil"/>
              <w:left w:val="nil"/>
              <w:bottom w:val="single" w:sz="4" w:space="0" w:color="auto"/>
              <w:right w:val="single" w:sz="4" w:space="0" w:color="auto"/>
            </w:tcBorders>
            <w:shd w:val="clear" w:color="auto" w:fill="auto"/>
            <w:vAlign w:val="center"/>
          </w:tcPr>
          <w:p w:rsidR="003B3156" w:rsidRPr="00F20A8A" w:rsidRDefault="003B3156" w:rsidP="00BB7B95">
            <w:pPr>
              <w:spacing w:after="0" w:line="240" w:lineRule="auto"/>
              <w:jc w:val="center"/>
              <w:rPr>
                <w:rFonts w:cs="Calibri"/>
                <w:color w:val="000000"/>
                <w:sz w:val="24"/>
                <w:szCs w:val="24"/>
              </w:rPr>
            </w:pPr>
            <w:r w:rsidRPr="00F20A8A">
              <w:rPr>
                <w:rFonts w:cs="Calibri"/>
                <w:color w:val="000000"/>
                <w:sz w:val="24"/>
                <w:szCs w:val="24"/>
              </w:rPr>
              <w:t xml:space="preserve">Autres solutions </w:t>
            </w:r>
            <w:r w:rsidRPr="003B3156">
              <w:rPr>
                <w:rFonts w:cs="Calibri"/>
                <w:color w:val="000000"/>
                <w:sz w:val="28"/>
                <w:szCs w:val="28"/>
              </w:rPr>
              <w:t xml:space="preserve">* </w:t>
            </w:r>
          </w:p>
        </w:tc>
        <w:tc>
          <w:tcPr>
            <w:tcW w:w="1030" w:type="dxa"/>
            <w:tcBorders>
              <w:top w:val="nil"/>
              <w:left w:val="nil"/>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19</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100%</w:t>
            </w:r>
          </w:p>
        </w:tc>
      </w:tr>
      <w:tr w:rsidR="003B3156" w:rsidRPr="00F20A8A" w:rsidTr="003B3156">
        <w:trPr>
          <w:trHeight w:val="656"/>
          <w:jc w:val="center"/>
        </w:trPr>
        <w:tc>
          <w:tcPr>
            <w:tcW w:w="1299" w:type="dxa"/>
            <w:vMerge/>
            <w:tcBorders>
              <w:left w:val="double" w:sz="6" w:space="0" w:color="auto"/>
              <w:bottom w:val="single" w:sz="4" w:space="0" w:color="auto"/>
              <w:right w:val="single" w:sz="4" w:space="0" w:color="auto"/>
            </w:tcBorders>
            <w:vAlign w:val="center"/>
          </w:tcPr>
          <w:p w:rsidR="003B3156" w:rsidRPr="003B3156" w:rsidRDefault="003B3156" w:rsidP="00F20A8A">
            <w:pPr>
              <w:spacing w:after="0" w:line="240" w:lineRule="auto"/>
              <w:rPr>
                <w:rFonts w:cs="Calibri"/>
                <w:b/>
                <w:color w:val="000000"/>
                <w:sz w:val="24"/>
                <w:szCs w:val="24"/>
              </w:rPr>
            </w:pPr>
          </w:p>
        </w:tc>
        <w:tc>
          <w:tcPr>
            <w:tcW w:w="4007" w:type="dxa"/>
            <w:tcBorders>
              <w:top w:val="nil"/>
              <w:left w:val="nil"/>
              <w:bottom w:val="single" w:sz="4" w:space="0" w:color="auto"/>
              <w:right w:val="single" w:sz="4" w:space="0" w:color="auto"/>
            </w:tcBorders>
            <w:shd w:val="clear" w:color="auto" w:fill="auto"/>
            <w:vAlign w:val="center"/>
          </w:tcPr>
          <w:p w:rsidR="003B3156" w:rsidRPr="003B3156" w:rsidRDefault="003B3156" w:rsidP="00BB7B95">
            <w:pPr>
              <w:spacing w:after="0" w:line="240" w:lineRule="auto"/>
              <w:jc w:val="center"/>
              <w:rPr>
                <w:rFonts w:cs="Calibri"/>
                <w:b/>
                <w:color w:val="000000"/>
                <w:sz w:val="24"/>
                <w:szCs w:val="24"/>
              </w:rPr>
            </w:pPr>
            <w:r w:rsidRPr="003B3156">
              <w:rPr>
                <w:rFonts w:cs="Calibri"/>
                <w:b/>
                <w:color w:val="000000"/>
                <w:sz w:val="24"/>
                <w:szCs w:val="24"/>
              </w:rPr>
              <w:t>Total</w:t>
            </w:r>
          </w:p>
        </w:tc>
        <w:tc>
          <w:tcPr>
            <w:tcW w:w="1030" w:type="dxa"/>
            <w:tcBorders>
              <w:top w:val="nil"/>
              <w:left w:val="nil"/>
              <w:bottom w:val="single" w:sz="4" w:space="0" w:color="auto"/>
              <w:right w:val="single" w:sz="4" w:space="0" w:color="auto"/>
            </w:tcBorders>
            <w:shd w:val="clear" w:color="auto" w:fill="auto"/>
            <w:vAlign w:val="center"/>
          </w:tcPr>
          <w:p w:rsidR="003B3156" w:rsidRPr="003B3156" w:rsidRDefault="003B3156" w:rsidP="00F20A8A">
            <w:pPr>
              <w:spacing w:after="0" w:line="240" w:lineRule="auto"/>
              <w:jc w:val="center"/>
              <w:rPr>
                <w:rFonts w:cs="Calibri"/>
                <w:b/>
                <w:color w:val="000000"/>
                <w:sz w:val="24"/>
                <w:szCs w:val="24"/>
              </w:rPr>
            </w:pPr>
            <w:r w:rsidRPr="003B3156">
              <w:rPr>
                <w:rFonts w:cs="Calibri"/>
                <w:b/>
                <w:color w:val="000000"/>
                <w:sz w:val="24"/>
                <w:szCs w:val="24"/>
              </w:rPr>
              <w:t>1</w:t>
            </w:r>
            <w:r>
              <w:rPr>
                <w:rFonts w:cs="Calibri"/>
                <w:b/>
                <w:color w:val="000000"/>
                <w:sz w:val="24"/>
                <w:szCs w:val="24"/>
              </w:rPr>
              <w:t>9</w:t>
            </w:r>
          </w:p>
        </w:tc>
        <w:tc>
          <w:tcPr>
            <w:tcW w:w="1156" w:type="dxa"/>
            <w:tcBorders>
              <w:top w:val="nil"/>
              <w:left w:val="nil"/>
              <w:bottom w:val="single" w:sz="4" w:space="0" w:color="auto"/>
              <w:right w:val="double" w:sz="6" w:space="0" w:color="auto"/>
            </w:tcBorders>
            <w:shd w:val="clear" w:color="auto" w:fill="auto"/>
            <w:vAlign w:val="center"/>
          </w:tcPr>
          <w:p w:rsidR="003B3156" w:rsidRPr="003B3156" w:rsidRDefault="003B3156" w:rsidP="00F20A8A">
            <w:pPr>
              <w:spacing w:after="0" w:line="240" w:lineRule="auto"/>
              <w:jc w:val="center"/>
              <w:rPr>
                <w:rFonts w:cs="Calibri"/>
                <w:b/>
                <w:color w:val="000000"/>
                <w:sz w:val="24"/>
                <w:szCs w:val="24"/>
              </w:rPr>
            </w:pPr>
            <w:r w:rsidRPr="003B3156">
              <w:rPr>
                <w:rFonts w:cs="Calibri"/>
                <w:b/>
                <w:color w:val="000000"/>
                <w:sz w:val="24"/>
                <w:szCs w:val="24"/>
              </w:rPr>
              <w:t>100%</w:t>
            </w:r>
          </w:p>
        </w:tc>
      </w:tr>
      <w:tr w:rsidR="003B3156" w:rsidRPr="00F20A8A" w:rsidTr="003B3156">
        <w:trPr>
          <w:trHeight w:val="609"/>
          <w:jc w:val="center"/>
        </w:trPr>
        <w:tc>
          <w:tcPr>
            <w:tcW w:w="1299" w:type="dxa"/>
            <w:vMerge w:val="restart"/>
            <w:tcBorders>
              <w:top w:val="single" w:sz="4" w:space="0" w:color="auto"/>
              <w:left w:val="double" w:sz="6" w:space="0" w:color="auto"/>
              <w:right w:val="single" w:sz="4" w:space="0" w:color="auto"/>
            </w:tcBorders>
            <w:shd w:val="clear" w:color="auto" w:fill="auto"/>
            <w:vAlign w:val="center"/>
          </w:tcPr>
          <w:p w:rsidR="003B3156" w:rsidRPr="003B3156" w:rsidRDefault="003B3156" w:rsidP="00F20A8A">
            <w:pPr>
              <w:spacing w:after="0" w:line="240" w:lineRule="auto"/>
              <w:jc w:val="center"/>
              <w:rPr>
                <w:rFonts w:cs="Calibri"/>
                <w:b/>
                <w:color w:val="000000"/>
                <w:sz w:val="24"/>
                <w:szCs w:val="24"/>
              </w:rPr>
            </w:pPr>
            <w:r w:rsidRPr="003B3156">
              <w:rPr>
                <w:rFonts w:cs="Calibri"/>
                <w:b/>
                <w:color w:val="000000"/>
                <w:sz w:val="24"/>
                <w:szCs w:val="24"/>
              </w:rPr>
              <w:t>Départs refugiés</w:t>
            </w:r>
          </w:p>
        </w:tc>
        <w:tc>
          <w:tcPr>
            <w:tcW w:w="4007" w:type="dxa"/>
            <w:tcBorders>
              <w:top w:val="single" w:sz="4" w:space="0" w:color="auto"/>
              <w:left w:val="single" w:sz="4" w:space="0" w:color="auto"/>
              <w:bottom w:val="single" w:sz="4" w:space="0" w:color="auto"/>
              <w:right w:val="nil"/>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sidRPr="00F20A8A">
              <w:rPr>
                <w:rFonts w:cs="Calibri"/>
                <w:color w:val="000000"/>
                <w:sz w:val="24"/>
                <w:szCs w:val="24"/>
              </w:rPr>
              <w:t>Accès à un logement autonome                                 (bail glissant)</w:t>
            </w:r>
          </w:p>
        </w:tc>
        <w:tc>
          <w:tcPr>
            <w:tcW w:w="1030" w:type="dxa"/>
            <w:tcBorders>
              <w:top w:val="nil"/>
              <w:left w:val="single" w:sz="4" w:space="0" w:color="auto"/>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4</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31%</w:t>
            </w:r>
          </w:p>
        </w:tc>
      </w:tr>
      <w:tr w:rsidR="003B3156" w:rsidRPr="00F20A8A" w:rsidTr="006C7C7D">
        <w:trPr>
          <w:trHeight w:val="547"/>
          <w:jc w:val="center"/>
        </w:trPr>
        <w:tc>
          <w:tcPr>
            <w:tcW w:w="1299" w:type="dxa"/>
            <w:vMerge/>
            <w:tcBorders>
              <w:left w:val="double" w:sz="6"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p>
        </w:tc>
        <w:tc>
          <w:tcPr>
            <w:tcW w:w="4007" w:type="dxa"/>
            <w:tcBorders>
              <w:top w:val="single" w:sz="4" w:space="0" w:color="auto"/>
              <w:left w:val="single" w:sz="4" w:space="0" w:color="auto"/>
              <w:bottom w:val="single" w:sz="4" w:space="0" w:color="auto"/>
              <w:right w:val="nil"/>
            </w:tcBorders>
            <w:shd w:val="clear" w:color="auto" w:fill="auto"/>
            <w:vAlign w:val="center"/>
          </w:tcPr>
          <w:p w:rsidR="003B3156" w:rsidRPr="00F20A8A" w:rsidRDefault="003B3156" w:rsidP="009C5C76">
            <w:pPr>
              <w:spacing w:after="0" w:line="240" w:lineRule="auto"/>
              <w:jc w:val="center"/>
              <w:rPr>
                <w:rFonts w:cs="Calibri"/>
                <w:color w:val="000000"/>
                <w:sz w:val="24"/>
                <w:szCs w:val="24"/>
              </w:rPr>
            </w:pPr>
            <w:r w:rsidRPr="00F20A8A">
              <w:rPr>
                <w:rFonts w:cs="Calibri"/>
                <w:color w:val="000000"/>
                <w:sz w:val="24"/>
                <w:szCs w:val="24"/>
              </w:rPr>
              <w:t xml:space="preserve">Accès à un logement autonome                                 (bail </w:t>
            </w:r>
            <w:r>
              <w:rPr>
                <w:rFonts w:cs="Calibri"/>
                <w:color w:val="000000"/>
                <w:sz w:val="24"/>
                <w:szCs w:val="24"/>
              </w:rPr>
              <w:t>direct</w:t>
            </w:r>
            <w:r w:rsidRPr="00F20A8A">
              <w:rPr>
                <w:rFonts w:cs="Calibri"/>
                <w:color w:val="000000"/>
                <w:sz w:val="24"/>
                <w:szCs w:val="24"/>
              </w:rPr>
              <w:t>)</w:t>
            </w:r>
          </w:p>
        </w:tc>
        <w:tc>
          <w:tcPr>
            <w:tcW w:w="1030" w:type="dxa"/>
            <w:tcBorders>
              <w:top w:val="nil"/>
              <w:left w:val="single" w:sz="4" w:space="0" w:color="auto"/>
              <w:bottom w:val="single" w:sz="4" w:space="0" w:color="auto"/>
              <w:right w:val="single" w:sz="4" w:space="0" w:color="auto"/>
            </w:tcBorders>
            <w:shd w:val="clear" w:color="auto" w:fill="auto"/>
            <w:vAlign w:val="center"/>
          </w:tcPr>
          <w:p w:rsidR="003B3156" w:rsidRDefault="003B3156" w:rsidP="00F20A8A">
            <w:pPr>
              <w:spacing w:after="0" w:line="240" w:lineRule="auto"/>
              <w:jc w:val="center"/>
              <w:rPr>
                <w:rFonts w:cs="Calibri"/>
                <w:color w:val="000000"/>
                <w:sz w:val="24"/>
                <w:szCs w:val="24"/>
              </w:rPr>
            </w:pPr>
            <w:r>
              <w:rPr>
                <w:rFonts w:cs="Calibri"/>
                <w:color w:val="000000"/>
                <w:sz w:val="24"/>
                <w:szCs w:val="24"/>
              </w:rPr>
              <w:t>9</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Pr>
                <w:rFonts w:cs="Calibri"/>
                <w:color w:val="000000"/>
                <w:sz w:val="24"/>
                <w:szCs w:val="24"/>
              </w:rPr>
              <w:t>69%</w:t>
            </w:r>
          </w:p>
        </w:tc>
      </w:tr>
      <w:tr w:rsidR="003B3156" w:rsidRPr="00F20A8A" w:rsidTr="003B3156">
        <w:trPr>
          <w:trHeight w:val="633"/>
          <w:jc w:val="center"/>
        </w:trPr>
        <w:tc>
          <w:tcPr>
            <w:tcW w:w="1299" w:type="dxa"/>
            <w:vMerge/>
            <w:tcBorders>
              <w:left w:val="double" w:sz="6" w:space="0" w:color="auto"/>
              <w:bottom w:val="single" w:sz="4" w:space="0" w:color="auto"/>
              <w:right w:val="single" w:sz="4"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p>
        </w:tc>
        <w:tc>
          <w:tcPr>
            <w:tcW w:w="4007" w:type="dxa"/>
            <w:tcBorders>
              <w:top w:val="single" w:sz="4" w:space="0" w:color="auto"/>
              <w:left w:val="single" w:sz="4" w:space="0" w:color="auto"/>
              <w:bottom w:val="single" w:sz="4" w:space="0" w:color="auto"/>
              <w:right w:val="nil"/>
            </w:tcBorders>
            <w:shd w:val="clear" w:color="auto" w:fill="auto"/>
            <w:vAlign w:val="center"/>
          </w:tcPr>
          <w:p w:rsidR="003B3156" w:rsidRPr="003B3156" w:rsidRDefault="003B3156" w:rsidP="009C5C76">
            <w:pPr>
              <w:spacing w:after="0" w:line="240" w:lineRule="auto"/>
              <w:jc w:val="center"/>
              <w:rPr>
                <w:rFonts w:cs="Calibri"/>
                <w:b/>
                <w:color w:val="000000"/>
                <w:sz w:val="24"/>
                <w:szCs w:val="24"/>
              </w:rPr>
            </w:pPr>
            <w:r w:rsidRPr="003B3156">
              <w:rPr>
                <w:rFonts w:cs="Calibri"/>
                <w:b/>
                <w:color w:val="000000"/>
                <w:sz w:val="24"/>
                <w:szCs w:val="24"/>
              </w:rPr>
              <w:t xml:space="preserve">Total </w:t>
            </w:r>
          </w:p>
        </w:tc>
        <w:tc>
          <w:tcPr>
            <w:tcW w:w="1030" w:type="dxa"/>
            <w:tcBorders>
              <w:top w:val="nil"/>
              <w:left w:val="single" w:sz="4" w:space="0" w:color="auto"/>
              <w:bottom w:val="single" w:sz="4" w:space="0" w:color="auto"/>
              <w:right w:val="single" w:sz="4" w:space="0" w:color="auto"/>
            </w:tcBorders>
            <w:shd w:val="clear" w:color="auto" w:fill="auto"/>
            <w:vAlign w:val="center"/>
          </w:tcPr>
          <w:p w:rsidR="003B3156" w:rsidRPr="003B3156" w:rsidRDefault="003B3156" w:rsidP="00F20A8A">
            <w:pPr>
              <w:spacing w:after="0" w:line="240" w:lineRule="auto"/>
              <w:jc w:val="center"/>
              <w:rPr>
                <w:rFonts w:cs="Calibri"/>
                <w:b/>
                <w:color w:val="000000"/>
                <w:sz w:val="24"/>
                <w:szCs w:val="24"/>
              </w:rPr>
            </w:pPr>
            <w:r w:rsidRPr="003B3156">
              <w:rPr>
                <w:rFonts w:cs="Calibri"/>
                <w:b/>
                <w:color w:val="000000"/>
                <w:sz w:val="24"/>
                <w:szCs w:val="24"/>
              </w:rPr>
              <w:t>13</w:t>
            </w:r>
          </w:p>
        </w:tc>
        <w:tc>
          <w:tcPr>
            <w:tcW w:w="1156" w:type="dxa"/>
            <w:tcBorders>
              <w:top w:val="nil"/>
              <w:left w:val="nil"/>
              <w:bottom w:val="single" w:sz="4" w:space="0" w:color="auto"/>
              <w:right w:val="double" w:sz="6" w:space="0" w:color="auto"/>
            </w:tcBorders>
            <w:shd w:val="clear" w:color="auto" w:fill="auto"/>
            <w:vAlign w:val="center"/>
          </w:tcPr>
          <w:p w:rsidR="003B3156" w:rsidRPr="00F20A8A" w:rsidRDefault="003B3156" w:rsidP="00F20A8A">
            <w:pPr>
              <w:spacing w:after="0" w:line="240" w:lineRule="auto"/>
              <w:jc w:val="center"/>
              <w:rPr>
                <w:rFonts w:cs="Calibri"/>
                <w:color w:val="000000"/>
                <w:sz w:val="24"/>
                <w:szCs w:val="24"/>
              </w:rPr>
            </w:pPr>
            <w:r w:rsidRPr="00F20A8A">
              <w:rPr>
                <w:rFonts w:cs="Calibri"/>
                <w:b/>
                <w:bCs/>
                <w:color w:val="000000"/>
              </w:rPr>
              <w:t>100%</w:t>
            </w:r>
          </w:p>
        </w:tc>
      </w:tr>
    </w:tbl>
    <w:p w:rsidR="003B3156" w:rsidRPr="003B3156" w:rsidRDefault="003B3156" w:rsidP="00E617C6">
      <w:pPr>
        <w:pStyle w:val="Titre1"/>
        <w:ind w:left="720"/>
        <w:jc w:val="left"/>
        <w:rPr>
          <w:rFonts w:cs="Calibri"/>
          <w:color w:val="000000"/>
          <w:sz w:val="24"/>
          <w:szCs w:val="24"/>
        </w:rPr>
      </w:pPr>
      <w:r w:rsidRPr="003B3156">
        <w:rPr>
          <w:rFonts w:cs="Calibri"/>
          <w:color w:val="000000"/>
        </w:rPr>
        <w:t xml:space="preserve">* </w:t>
      </w:r>
      <w:r>
        <w:rPr>
          <w:rFonts w:cs="Calibri"/>
          <w:color w:val="000000"/>
          <w:sz w:val="24"/>
          <w:szCs w:val="24"/>
        </w:rPr>
        <w:t>Autres</w:t>
      </w:r>
      <w:r w:rsidR="00BB7B95">
        <w:rPr>
          <w:rFonts w:cs="Calibri"/>
          <w:color w:val="000000"/>
          <w:sz w:val="24"/>
          <w:szCs w:val="24"/>
        </w:rPr>
        <w:t xml:space="preserve"> solutions : </w:t>
      </w:r>
      <w:r w:rsidR="00BB7B95" w:rsidRPr="00F20A8A">
        <w:rPr>
          <w:rFonts w:cs="Calibri"/>
          <w:color w:val="000000"/>
          <w:sz w:val="24"/>
          <w:szCs w:val="24"/>
        </w:rPr>
        <w:t>association</w:t>
      </w:r>
      <w:r w:rsidR="00BB7B95">
        <w:rPr>
          <w:rFonts w:cs="Calibri"/>
          <w:color w:val="000000"/>
          <w:sz w:val="24"/>
          <w:szCs w:val="24"/>
        </w:rPr>
        <w:t xml:space="preserve"> via Emmaüs (4), particuliers via associations</w:t>
      </w:r>
      <w:r>
        <w:rPr>
          <w:rFonts w:cs="Calibri"/>
          <w:color w:val="000000"/>
          <w:sz w:val="24"/>
          <w:szCs w:val="24"/>
        </w:rPr>
        <w:t xml:space="preserve"> caritatives</w:t>
      </w:r>
      <w:r w:rsidR="00BB7B95">
        <w:rPr>
          <w:rFonts w:cs="Calibri"/>
          <w:color w:val="000000"/>
          <w:sz w:val="24"/>
          <w:szCs w:val="24"/>
        </w:rPr>
        <w:t xml:space="preserve"> (5), particuliers (5)</w:t>
      </w:r>
      <w:r w:rsidR="00BB7B95" w:rsidRPr="00F20A8A">
        <w:rPr>
          <w:rFonts w:cs="Calibri"/>
          <w:color w:val="000000"/>
          <w:sz w:val="24"/>
          <w:szCs w:val="24"/>
        </w:rPr>
        <w:t>,</w:t>
      </w:r>
      <w:r w:rsidR="00BB7B95">
        <w:rPr>
          <w:rFonts w:cs="Calibri"/>
          <w:color w:val="000000"/>
          <w:sz w:val="24"/>
          <w:szCs w:val="24"/>
        </w:rPr>
        <w:t xml:space="preserve"> amis (4), squat (1).</w:t>
      </w:r>
      <w:r>
        <w:rPr>
          <w:rFonts w:cs="Calibri"/>
          <w:color w:val="000000"/>
          <w:sz w:val="24"/>
          <w:szCs w:val="24"/>
        </w:rPr>
        <w:t xml:space="preserve"> </w:t>
      </w:r>
      <w:r w:rsidRPr="003B3156">
        <w:rPr>
          <w:rFonts w:cs="Calibri"/>
          <w:color w:val="000000"/>
          <w:sz w:val="24"/>
          <w:szCs w:val="24"/>
        </w:rPr>
        <w:t xml:space="preserve">Tous les </w:t>
      </w:r>
      <w:r>
        <w:rPr>
          <w:rFonts w:cs="Calibri"/>
          <w:color w:val="000000"/>
          <w:sz w:val="24"/>
          <w:szCs w:val="24"/>
        </w:rPr>
        <w:t xml:space="preserve">déboutés </w:t>
      </w:r>
      <w:r w:rsidRPr="003B3156">
        <w:rPr>
          <w:rFonts w:cs="Calibri"/>
          <w:color w:val="000000"/>
          <w:sz w:val="24"/>
          <w:szCs w:val="24"/>
        </w:rPr>
        <w:t>sortants ont contacté le 115 mais n’ont pas pu bénéficier des dispositifs d’urgence sociale.</w:t>
      </w:r>
    </w:p>
    <w:p w:rsidR="006C7C7D" w:rsidRPr="00E617C6" w:rsidRDefault="006C7C7D" w:rsidP="003B3156">
      <w:pPr>
        <w:pStyle w:val="Titre1"/>
        <w:rPr>
          <w:b/>
          <w:sz w:val="16"/>
          <w:szCs w:val="16"/>
          <w:u w:val="single"/>
        </w:rPr>
      </w:pPr>
    </w:p>
    <w:p w:rsidR="00EF7BA2" w:rsidRPr="003B3156" w:rsidRDefault="00EF7BA2" w:rsidP="003B3156">
      <w:pPr>
        <w:pStyle w:val="Titre1"/>
        <w:rPr>
          <w:b/>
          <w:u w:val="single"/>
        </w:rPr>
      </w:pPr>
      <w:r>
        <w:rPr>
          <w:b/>
          <w:u w:val="single"/>
        </w:rPr>
        <w:t>Indicateurs de prise en charge au 31/12/</w:t>
      </w:r>
      <w:r w:rsidR="00511028">
        <w:rPr>
          <w:b/>
          <w:u w:val="single"/>
        </w:rPr>
        <w:t>2014</w:t>
      </w:r>
    </w:p>
    <w:tbl>
      <w:tblPr>
        <w:tblW w:w="9131" w:type="dxa"/>
        <w:jc w:val="center"/>
        <w:tblInd w:w="-2270" w:type="dxa"/>
        <w:tblCellMar>
          <w:left w:w="70" w:type="dxa"/>
          <w:right w:w="70" w:type="dxa"/>
        </w:tblCellMar>
        <w:tblLook w:val="04A0"/>
      </w:tblPr>
      <w:tblGrid>
        <w:gridCol w:w="5502"/>
        <w:gridCol w:w="1418"/>
        <w:gridCol w:w="2211"/>
      </w:tblGrid>
      <w:tr w:rsidR="00874E90" w:rsidRPr="00F20A8A" w:rsidTr="00E617C6">
        <w:trPr>
          <w:trHeight w:val="642"/>
          <w:jc w:val="center"/>
        </w:trPr>
        <w:tc>
          <w:tcPr>
            <w:tcW w:w="5502" w:type="dxa"/>
            <w:tcBorders>
              <w:top w:val="double" w:sz="6" w:space="0" w:color="auto"/>
              <w:left w:val="double" w:sz="6" w:space="0" w:color="auto"/>
              <w:bottom w:val="single" w:sz="4" w:space="0" w:color="auto"/>
              <w:right w:val="single" w:sz="4" w:space="0" w:color="auto"/>
            </w:tcBorders>
            <w:shd w:val="clear" w:color="auto" w:fill="auto"/>
            <w:vAlign w:val="center"/>
          </w:tcPr>
          <w:p w:rsidR="00874E90" w:rsidRDefault="00874E90" w:rsidP="001107EC">
            <w:pPr>
              <w:spacing w:after="0" w:line="240" w:lineRule="auto"/>
              <w:rPr>
                <w:rFonts w:cs="Calibri"/>
                <w:color w:val="000000"/>
                <w:sz w:val="24"/>
                <w:szCs w:val="24"/>
              </w:rPr>
            </w:pPr>
          </w:p>
        </w:tc>
        <w:tc>
          <w:tcPr>
            <w:tcW w:w="1418" w:type="dxa"/>
            <w:tcBorders>
              <w:top w:val="double" w:sz="6" w:space="0" w:color="auto"/>
              <w:left w:val="nil"/>
              <w:bottom w:val="single" w:sz="4" w:space="0" w:color="auto"/>
              <w:right w:val="double" w:sz="6" w:space="0" w:color="auto"/>
            </w:tcBorders>
            <w:shd w:val="clear" w:color="auto" w:fill="auto"/>
            <w:vAlign w:val="center"/>
          </w:tcPr>
          <w:p w:rsidR="00874E90" w:rsidRDefault="00E617C6" w:rsidP="00EF7BA2">
            <w:pPr>
              <w:spacing w:after="0" w:line="240" w:lineRule="auto"/>
              <w:jc w:val="center"/>
              <w:rPr>
                <w:rFonts w:cs="Calibri"/>
                <w:color w:val="000000"/>
                <w:sz w:val="24"/>
                <w:szCs w:val="24"/>
              </w:rPr>
            </w:pPr>
            <w:r>
              <w:rPr>
                <w:rFonts w:cs="Calibri"/>
                <w:color w:val="000000"/>
                <w:sz w:val="24"/>
                <w:szCs w:val="24"/>
              </w:rPr>
              <w:t>2014</w:t>
            </w:r>
          </w:p>
        </w:tc>
        <w:tc>
          <w:tcPr>
            <w:tcW w:w="2211" w:type="dxa"/>
            <w:tcBorders>
              <w:top w:val="double" w:sz="6" w:space="0" w:color="auto"/>
              <w:left w:val="nil"/>
              <w:bottom w:val="single" w:sz="4" w:space="0" w:color="auto"/>
              <w:right w:val="double" w:sz="6" w:space="0" w:color="auto"/>
            </w:tcBorders>
          </w:tcPr>
          <w:p w:rsidR="00E617C6" w:rsidRDefault="00874E90" w:rsidP="00E617C6">
            <w:pPr>
              <w:spacing w:after="0" w:line="240" w:lineRule="auto"/>
              <w:jc w:val="center"/>
              <w:rPr>
                <w:rFonts w:cs="Calibri"/>
                <w:color w:val="000000"/>
                <w:sz w:val="24"/>
                <w:szCs w:val="24"/>
              </w:rPr>
            </w:pPr>
            <w:r>
              <w:rPr>
                <w:rFonts w:cs="Calibri"/>
                <w:color w:val="000000"/>
                <w:sz w:val="24"/>
                <w:szCs w:val="24"/>
              </w:rPr>
              <w:t>2013</w:t>
            </w:r>
            <w:r w:rsidR="00E617C6">
              <w:rPr>
                <w:rFonts w:cs="Calibri"/>
                <w:color w:val="000000"/>
                <w:sz w:val="24"/>
                <w:szCs w:val="24"/>
              </w:rPr>
              <w:t xml:space="preserve"> </w:t>
            </w:r>
          </w:p>
          <w:p w:rsidR="00874E90" w:rsidRPr="00E617C6" w:rsidRDefault="00705096" w:rsidP="00E617C6">
            <w:pPr>
              <w:spacing w:after="0" w:line="240" w:lineRule="auto"/>
              <w:jc w:val="center"/>
              <w:rPr>
                <w:rFonts w:cs="Calibri"/>
                <w:color w:val="000000"/>
                <w:sz w:val="20"/>
                <w:szCs w:val="20"/>
              </w:rPr>
            </w:pPr>
            <w:r>
              <w:rPr>
                <w:rFonts w:cs="Calibri"/>
                <w:color w:val="000000"/>
                <w:sz w:val="20"/>
                <w:szCs w:val="20"/>
              </w:rPr>
              <w:t>A titre indicatif</w:t>
            </w:r>
            <w:r w:rsidR="00E617C6" w:rsidRPr="00E617C6">
              <w:rPr>
                <w:rFonts w:cs="Calibri"/>
                <w:color w:val="000000"/>
                <w:sz w:val="20"/>
                <w:szCs w:val="20"/>
              </w:rPr>
              <w:t xml:space="preserve"> </w:t>
            </w:r>
          </w:p>
        </w:tc>
      </w:tr>
      <w:tr w:rsidR="00874E90" w:rsidRPr="00F20A8A" w:rsidTr="00E617C6">
        <w:trPr>
          <w:trHeight w:val="693"/>
          <w:jc w:val="center"/>
        </w:trPr>
        <w:tc>
          <w:tcPr>
            <w:tcW w:w="5502" w:type="dxa"/>
            <w:tcBorders>
              <w:top w:val="nil"/>
              <w:left w:val="double" w:sz="6" w:space="0" w:color="auto"/>
              <w:bottom w:val="single" w:sz="4" w:space="0" w:color="auto"/>
              <w:right w:val="single" w:sz="4" w:space="0" w:color="auto"/>
            </w:tcBorders>
            <w:shd w:val="clear" w:color="auto" w:fill="auto"/>
            <w:vAlign w:val="center"/>
          </w:tcPr>
          <w:p w:rsidR="00874E90" w:rsidRPr="00F20A8A" w:rsidRDefault="00874E90" w:rsidP="001107EC">
            <w:pPr>
              <w:spacing w:after="0" w:line="240" w:lineRule="auto"/>
              <w:rPr>
                <w:rFonts w:cs="Calibri"/>
                <w:color w:val="000000"/>
                <w:sz w:val="24"/>
                <w:szCs w:val="24"/>
              </w:rPr>
            </w:pPr>
            <w:r>
              <w:rPr>
                <w:rFonts w:cs="Calibri"/>
                <w:color w:val="000000"/>
                <w:sz w:val="24"/>
                <w:szCs w:val="24"/>
              </w:rPr>
              <w:t>Durée séjour moyenne au CADA des sortants de l’année en cours</w:t>
            </w:r>
          </w:p>
        </w:tc>
        <w:tc>
          <w:tcPr>
            <w:tcW w:w="1418" w:type="dxa"/>
            <w:tcBorders>
              <w:top w:val="nil"/>
              <w:left w:val="nil"/>
              <w:bottom w:val="single" w:sz="4" w:space="0" w:color="auto"/>
              <w:right w:val="double" w:sz="6" w:space="0" w:color="auto"/>
            </w:tcBorders>
            <w:shd w:val="clear" w:color="auto" w:fill="auto"/>
            <w:vAlign w:val="center"/>
          </w:tcPr>
          <w:p w:rsidR="00874E90" w:rsidRPr="00F20A8A" w:rsidRDefault="00874E90" w:rsidP="006C7C7D">
            <w:pPr>
              <w:spacing w:after="0" w:line="240" w:lineRule="auto"/>
              <w:jc w:val="center"/>
              <w:rPr>
                <w:rFonts w:cs="Calibri"/>
                <w:color w:val="000000"/>
                <w:sz w:val="24"/>
                <w:szCs w:val="24"/>
              </w:rPr>
            </w:pPr>
            <w:r w:rsidRPr="00F20A8A">
              <w:rPr>
                <w:rFonts w:cs="Calibri"/>
                <w:color w:val="000000"/>
                <w:sz w:val="24"/>
                <w:szCs w:val="24"/>
              </w:rPr>
              <w:t> </w:t>
            </w:r>
            <w:r>
              <w:rPr>
                <w:rFonts w:cs="Calibri"/>
                <w:color w:val="000000"/>
                <w:sz w:val="24"/>
                <w:szCs w:val="24"/>
              </w:rPr>
              <w:t>643 jours</w:t>
            </w:r>
          </w:p>
        </w:tc>
        <w:tc>
          <w:tcPr>
            <w:tcW w:w="2211" w:type="dxa"/>
            <w:tcBorders>
              <w:top w:val="nil"/>
              <w:left w:val="nil"/>
              <w:bottom w:val="single" w:sz="4" w:space="0" w:color="auto"/>
              <w:right w:val="double" w:sz="6" w:space="0" w:color="auto"/>
            </w:tcBorders>
          </w:tcPr>
          <w:p w:rsidR="00705096" w:rsidRPr="00705096" w:rsidRDefault="00705096" w:rsidP="006C7C7D">
            <w:pPr>
              <w:spacing w:after="0" w:line="240" w:lineRule="auto"/>
              <w:jc w:val="center"/>
              <w:rPr>
                <w:rFonts w:cs="Calibri"/>
                <w:color w:val="000000"/>
                <w:sz w:val="16"/>
                <w:szCs w:val="16"/>
              </w:rPr>
            </w:pPr>
          </w:p>
          <w:p w:rsidR="00874E90" w:rsidRPr="00F20A8A" w:rsidRDefault="00705096" w:rsidP="006C7C7D">
            <w:pPr>
              <w:spacing w:after="0" w:line="240" w:lineRule="auto"/>
              <w:jc w:val="center"/>
              <w:rPr>
                <w:rFonts w:cs="Calibri"/>
                <w:color w:val="000000"/>
                <w:sz w:val="24"/>
                <w:szCs w:val="24"/>
              </w:rPr>
            </w:pPr>
            <w:r w:rsidRPr="00705096">
              <w:rPr>
                <w:rFonts w:cs="Calibri"/>
                <w:color w:val="000000"/>
                <w:sz w:val="24"/>
                <w:szCs w:val="24"/>
              </w:rPr>
              <w:t>517 jours</w:t>
            </w:r>
          </w:p>
        </w:tc>
      </w:tr>
      <w:tr w:rsidR="00705096" w:rsidRPr="00F20A8A" w:rsidTr="00A8471A">
        <w:trPr>
          <w:trHeight w:val="689"/>
          <w:jc w:val="center"/>
        </w:trPr>
        <w:tc>
          <w:tcPr>
            <w:tcW w:w="5502" w:type="dxa"/>
            <w:tcBorders>
              <w:top w:val="nil"/>
              <w:left w:val="double" w:sz="6" w:space="0" w:color="auto"/>
              <w:bottom w:val="single" w:sz="4" w:space="0" w:color="auto"/>
              <w:right w:val="single" w:sz="4" w:space="0" w:color="auto"/>
            </w:tcBorders>
            <w:shd w:val="clear" w:color="auto" w:fill="auto"/>
            <w:vAlign w:val="center"/>
          </w:tcPr>
          <w:p w:rsidR="00705096" w:rsidRDefault="00705096" w:rsidP="006C7C7D">
            <w:pPr>
              <w:spacing w:after="0" w:line="240" w:lineRule="auto"/>
              <w:rPr>
                <w:rFonts w:cs="Calibri"/>
                <w:color w:val="000000"/>
                <w:sz w:val="24"/>
                <w:szCs w:val="24"/>
              </w:rPr>
            </w:pPr>
            <w:r>
              <w:rPr>
                <w:rFonts w:cs="Calibri"/>
                <w:color w:val="000000"/>
                <w:sz w:val="24"/>
                <w:szCs w:val="24"/>
              </w:rPr>
              <w:t>Durée de séjour moyenne de réfugiés</w:t>
            </w:r>
          </w:p>
        </w:tc>
        <w:tc>
          <w:tcPr>
            <w:tcW w:w="1418" w:type="dxa"/>
            <w:tcBorders>
              <w:top w:val="nil"/>
              <w:left w:val="nil"/>
              <w:bottom w:val="single" w:sz="4" w:space="0" w:color="auto"/>
              <w:right w:val="double" w:sz="6" w:space="0" w:color="auto"/>
            </w:tcBorders>
            <w:shd w:val="clear" w:color="auto" w:fill="auto"/>
            <w:vAlign w:val="center"/>
          </w:tcPr>
          <w:p w:rsidR="00705096" w:rsidRPr="00F20A8A" w:rsidRDefault="00705096" w:rsidP="001107EC">
            <w:pPr>
              <w:spacing w:after="0" w:line="240" w:lineRule="auto"/>
              <w:jc w:val="center"/>
              <w:rPr>
                <w:rFonts w:cs="Calibri"/>
                <w:color w:val="000000"/>
                <w:sz w:val="24"/>
                <w:szCs w:val="24"/>
              </w:rPr>
            </w:pPr>
            <w:r>
              <w:rPr>
                <w:rFonts w:cs="Calibri"/>
                <w:color w:val="000000"/>
                <w:sz w:val="24"/>
                <w:szCs w:val="24"/>
              </w:rPr>
              <w:t>733 jours</w:t>
            </w:r>
          </w:p>
        </w:tc>
        <w:tc>
          <w:tcPr>
            <w:tcW w:w="2211" w:type="dxa"/>
            <w:tcBorders>
              <w:top w:val="nil"/>
              <w:left w:val="nil"/>
              <w:bottom w:val="single" w:sz="4" w:space="0" w:color="auto"/>
              <w:right w:val="double" w:sz="6" w:space="0" w:color="auto"/>
            </w:tcBorders>
            <w:vAlign w:val="center"/>
          </w:tcPr>
          <w:p w:rsidR="00705096" w:rsidRPr="00F20A8A" w:rsidRDefault="00705096" w:rsidP="00A8471A">
            <w:pPr>
              <w:spacing w:after="0" w:line="240" w:lineRule="auto"/>
              <w:jc w:val="center"/>
              <w:rPr>
                <w:rFonts w:cs="Calibri"/>
                <w:color w:val="000000"/>
                <w:sz w:val="24"/>
                <w:szCs w:val="24"/>
              </w:rPr>
            </w:pPr>
            <w:r>
              <w:rPr>
                <w:rFonts w:cs="Calibri"/>
                <w:color w:val="000000"/>
                <w:sz w:val="24"/>
                <w:szCs w:val="24"/>
              </w:rPr>
              <w:t>589 jours</w:t>
            </w:r>
          </w:p>
        </w:tc>
      </w:tr>
      <w:tr w:rsidR="00705096" w:rsidRPr="00F20A8A" w:rsidTr="00A8471A">
        <w:trPr>
          <w:trHeight w:val="713"/>
          <w:jc w:val="center"/>
        </w:trPr>
        <w:tc>
          <w:tcPr>
            <w:tcW w:w="5502" w:type="dxa"/>
            <w:tcBorders>
              <w:top w:val="nil"/>
              <w:left w:val="double" w:sz="6" w:space="0" w:color="auto"/>
              <w:bottom w:val="single" w:sz="4" w:space="0" w:color="auto"/>
              <w:right w:val="single" w:sz="4" w:space="0" w:color="auto"/>
            </w:tcBorders>
            <w:shd w:val="clear" w:color="auto" w:fill="auto"/>
            <w:vAlign w:val="center"/>
          </w:tcPr>
          <w:p w:rsidR="00705096" w:rsidRDefault="00705096" w:rsidP="006C7C7D">
            <w:pPr>
              <w:spacing w:after="0" w:line="240" w:lineRule="auto"/>
              <w:rPr>
                <w:rFonts w:cs="Calibri"/>
                <w:color w:val="000000"/>
                <w:sz w:val="24"/>
                <w:szCs w:val="24"/>
              </w:rPr>
            </w:pPr>
            <w:r>
              <w:rPr>
                <w:rFonts w:cs="Calibri"/>
                <w:color w:val="000000"/>
                <w:sz w:val="24"/>
                <w:szCs w:val="24"/>
              </w:rPr>
              <w:t>Durée  de séjour moyenne des déboutés</w:t>
            </w:r>
          </w:p>
        </w:tc>
        <w:tc>
          <w:tcPr>
            <w:tcW w:w="1418" w:type="dxa"/>
            <w:tcBorders>
              <w:top w:val="nil"/>
              <w:left w:val="nil"/>
              <w:bottom w:val="single" w:sz="4" w:space="0" w:color="auto"/>
              <w:right w:val="double" w:sz="6" w:space="0" w:color="auto"/>
            </w:tcBorders>
            <w:shd w:val="clear" w:color="auto" w:fill="auto"/>
            <w:vAlign w:val="center"/>
          </w:tcPr>
          <w:p w:rsidR="00705096" w:rsidRPr="00F20A8A" w:rsidRDefault="00705096" w:rsidP="001107EC">
            <w:pPr>
              <w:spacing w:after="0" w:line="240" w:lineRule="auto"/>
              <w:jc w:val="center"/>
              <w:rPr>
                <w:rFonts w:cs="Calibri"/>
                <w:color w:val="000000"/>
                <w:sz w:val="24"/>
                <w:szCs w:val="24"/>
              </w:rPr>
            </w:pPr>
            <w:r>
              <w:rPr>
                <w:rFonts w:cs="Calibri"/>
                <w:color w:val="000000"/>
                <w:sz w:val="24"/>
                <w:szCs w:val="24"/>
              </w:rPr>
              <w:t>583 jours</w:t>
            </w:r>
          </w:p>
        </w:tc>
        <w:tc>
          <w:tcPr>
            <w:tcW w:w="2211" w:type="dxa"/>
            <w:tcBorders>
              <w:top w:val="nil"/>
              <w:left w:val="nil"/>
              <w:bottom w:val="single" w:sz="4" w:space="0" w:color="auto"/>
              <w:right w:val="double" w:sz="6" w:space="0" w:color="auto"/>
            </w:tcBorders>
            <w:vAlign w:val="center"/>
          </w:tcPr>
          <w:p w:rsidR="00705096" w:rsidRPr="00F20A8A" w:rsidRDefault="00705096" w:rsidP="00A8471A">
            <w:pPr>
              <w:spacing w:after="0" w:line="240" w:lineRule="auto"/>
              <w:jc w:val="center"/>
              <w:rPr>
                <w:rFonts w:cs="Calibri"/>
                <w:color w:val="000000"/>
                <w:sz w:val="24"/>
                <w:szCs w:val="24"/>
              </w:rPr>
            </w:pPr>
            <w:r>
              <w:rPr>
                <w:rFonts w:cs="Calibri"/>
                <w:color w:val="000000"/>
                <w:sz w:val="24"/>
                <w:szCs w:val="24"/>
              </w:rPr>
              <w:t>487 jours</w:t>
            </w:r>
          </w:p>
        </w:tc>
      </w:tr>
      <w:tr w:rsidR="00705096" w:rsidRPr="00F20A8A" w:rsidTr="00A8471A">
        <w:trPr>
          <w:trHeight w:val="694"/>
          <w:jc w:val="center"/>
        </w:trPr>
        <w:tc>
          <w:tcPr>
            <w:tcW w:w="5502" w:type="dxa"/>
            <w:tcBorders>
              <w:top w:val="nil"/>
              <w:left w:val="double" w:sz="6" w:space="0" w:color="auto"/>
              <w:bottom w:val="single" w:sz="4" w:space="0" w:color="auto"/>
              <w:right w:val="single" w:sz="4" w:space="0" w:color="auto"/>
            </w:tcBorders>
            <w:shd w:val="clear" w:color="auto" w:fill="auto"/>
            <w:vAlign w:val="center"/>
          </w:tcPr>
          <w:p w:rsidR="00705096" w:rsidRDefault="00705096" w:rsidP="001107EC">
            <w:pPr>
              <w:spacing w:after="0" w:line="240" w:lineRule="auto"/>
              <w:rPr>
                <w:rFonts w:cs="Calibri"/>
                <w:color w:val="000000"/>
                <w:sz w:val="24"/>
                <w:szCs w:val="24"/>
              </w:rPr>
            </w:pPr>
            <w:r>
              <w:rPr>
                <w:rFonts w:cs="Calibri"/>
                <w:color w:val="000000"/>
                <w:sz w:val="24"/>
                <w:szCs w:val="24"/>
              </w:rPr>
              <w:t>Durée de sortie des réfugiés après décision définitive</w:t>
            </w:r>
          </w:p>
        </w:tc>
        <w:tc>
          <w:tcPr>
            <w:tcW w:w="1418" w:type="dxa"/>
            <w:tcBorders>
              <w:top w:val="nil"/>
              <w:left w:val="nil"/>
              <w:bottom w:val="single" w:sz="4" w:space="0" w:color="auto"/>
              <w:right w:val="double" w:sz="6" w:space="0" w:color="auto"/>
            </w:tcBorders>
            <w:shd w:val="clear" w:color="auto" w:fill="auto"/>
            <w:vAlign w:val="center"/>
          </w:tcPr>
          <w:p w:rsidR="00705096" w:rsidRPr="00F20A8A" w:rsidRDefault="00705096" w:rsidP="001107EC">
            <w:pPr>
              <w:spacing w:after="0" w:line="240" w:lineRule="auto"/>
              <w:jc w:val="center"/>
              <w:rPr>
                <w:rFonts w:cs="Calibri"/>
                <w:color w:val="000000"/>
                <w:sz w:val="24"/>
                <w:szCs w:val="24"/>
              </w:rPr>
            </w:pPr>
            <w:r>
              <w:rPr>
                <w:rFonts w:cs="Calibri"/>
                <w:color w:val="000000"/>
                <w:sz w:val="24"/>
                <w:szCs w:val="24"/>
              </w:rPr>
              <w:t>137 jours</w:t>
            </w:r>
          </w:p>
        </w:tc>
        <w:tc>
          <w:tcPr>
            <w:tcW w:w="2211" w:type="dxa"/>
            <w:tcBorders>
              <w:top w:val="nil"/>
              <w:left w:val="nil"/>
              <w:bottom w:val="single" w:sz="4" w:space="0" w:color="auto"/>
              <w:right w:val="double" w:sz="6" w:space="0" w:color="auto"/>
            </w:tcBorders>
            <w:vAlign w:val="center"/>
          </w:tcPr>
          <w:p w:rsidR="00705096" w:rsidRPr="00F20A8A" w:rsidRDefault="00705096" w:rsidP="00A8471A">
            <w:pPr>
              <w:spacing w:after="0" w:line="240" w:lineRule="auto"/>
              <w:jc w:val="center"/>
              <w:rPr>
                <w:rFonts w:cs="Calibri"/>
                <w:color w:val="000000"/>
                <w:sz w:val="24"/>
                <w:szCs w:val="24"/>
              </w:rPr>
            </w:pPr>
            <w:r>
              <w:rPr>
                <w:rFonts w:cs="Calibri"/>
                <w:color w:val="000000"/>
                <w:sz w:val="24"/>
                <w:szCs w:val="24"/>
              </w:rPr>
              <w:t>99 jours</w:t>
            </w:r>
          </w:p>
        </w:tc>
      </w:tr>
      <w:tr w:rsidR="00705096" w:rsidRPr="00F20A8A" w:rsidTr="00A8471A">
        <w:trPr>
          <w:trHeight w:val="691"/>
          <w:jc w:val="center"/>
        </w:trPr>
        <w:tc>
          <w:tcPr>
            <w:tcW w:w="5502" w:type="dxa"/>
            <w:tcBorders>
              <w:top w:val="single" w:sz="4" w:space="0" w:color="auto"/>
              <w:left w:val="double" w:sz="6" w:space="0" w:color="auto"/>
              <w:bottom w:val="double" w:sz="6" w:space="0" w:color="auto"/>
              <w:right w:val="single" w:sz="4" w:space="0" w:color="auto"/>
            </w:tcBorders>
            <w:shd w:val="clear" w:color="auto" w:fill="auto"/>
            <w:vAlign w:val="center"/>
          </w:tcPr>
          <w:p w:rsidR="00705096" w:rsidRDefault="00705096" w:rsidP="001107EC">
            <w:pPr>
              <w:spacing w:after="0" w:line="240" w:lineRule="auto"/>
              <w:rPr>
                <w:rFonts w:cs="Calibri"/>
                <w:color w:val="000000"/>
                <w:sz w:val="24"/>
                <w:szCs w:val="24"/>
              </w:rPr>
            </w:pPr>
            <w:r>
              <w:rPr>
                <w:rFonts w:cs="Calibri"/>
                <w:color w:val="000000"/>
                <w:sz w:val="24"/>
                <w:szCs w:val="24"/>
              </w:rPr>
              <w:t>Durée de sortie des déboutés après décision définitive</w:t>
            </w:r>
          </w:p>
        </w:tc>
        <w:tc>
          <w:tcPr>
            <w:tcW w:w="1418" w:type="dxa"/>
            <w:tcBorders>
              <w:top w:val="single" w:sz="4" w:space="0" w:color="auto"/>
              <w:left w:val="nil"/>
              <w:bottom w:val="double" w:sz="6" w:space="0" w:color="auto"/>
              <w:right w:val="double" w:sz="6" w:space="0" w:color="auto"/>
            </w:tcBorders>
            <w:shd w:val="clear" w:color="auto" w:fill="auto"/>
            <w:vAlign w:val="center"/>
          </w:tcPr>
          <w:p w:rsidR="00705096" w:rsidRPr="00F20A8A" w:rsidRDefault="00705096" w:rsidP="001107EC">
            <w:pPr>
              <w:spacing w:after="0" w:line="240" w:lineRule="auto"/>
              <w:jc w:val="center"/>
              <w:rPr>
                <w:rFonts w:cs="Calibri"/>
                <w:color w:val="000000"/>
                <w:sz w:val="24"/>
                <w:szCs w:val="24"/>
              </w:rPr>
            </w:pPr>
            <w:r>
              <w:rPr>
                <w:rFonts w:cs="Calibri"/>
                <w:color w:val="000000"/>
                <w:sz w:val="24"/>
                <w:szCs w:val="24"/>
              </w:rPr>
              <w:t>51</w:t>
            </w:r>
            <w:bookmarkStart w:id="0" w:name="_GoBack"/>
            <w:bookmarkEnd w:id="0"/>
            <w:r>
              <w:rPr>
                <w:rFonts w:cs="Calibri"/>
                <w:color w:val="000000"/>
                <w:sz w:val="24"/>
                <w:szCs w:val="24"/>
              </w:rPr>
              <w:t xml:space="preserve"> jours</w:t>
            </w:r>
          </w:p>
        </w:tc>
        <w:tc>
          <w:tcPr>
            <w:tcW w:w="2211" w:type="dxa"/>
            <w:tcBorders>
              <w:top w:val="single" w:sz="4" w:space="0" w:color="auto"/>
              <w:left w:val="nil"/>
              <w:bottom w:val="double" w:sz="6" w:space="0" w:color="auto"/>
              <w:right w:val="double" w:sz="6" w:space="0" w:color="auto"/>
            </w:tcBorders>
            <w:vAlign w:val="center"/>
          </w:tcPr>
          <w:p w:rsidR="00705096" w:rsidRPr="00F20A8A" w:rsidRDefault="00705096" w:rsidP="00A8471A">
            <w:pPr>
              <w:spacing w:after="0" w:line="240" w:lineRule="auto"/>
              <w:jc w:val="center"/>
              <w:rPr>
                <w:rFonts w:cs="Calibri"/>
                <w:color w:val="000000"/>
                <w:sz w:val="24"/>
                <w:szCs w:val="24"/>
              </w:rPr>
            </w:pPr>
            <w:r>
              <w:rPr>
                <w:rFonts w:cs="Calibri"/>
                <w:color w:val="000000"/>
                <w:sz w:val="24"/>
                <w:szCs w:val="24"/>
              </w:rPr>
              <w:t>45 jours</w:t>
            </w:r>
          </w:p>
        </w:tc>
      </w:tr>
    </w:tbl>
    <w:p w:rsidR="008D3732" w:rsidRDefault="008D3732" w:rsidP="006C7C7D">
      <w:pPr>
        <w:rPr>
          <w:b/>
          <w:sz w:val="24"/>
          <w:szCs w:val="24"/>
          <w:u w:val="single"/>
        </w:rPr>
      </w:pPr>
    </w:p>
    <w:p w:rsidR="00705096" w:rsidRDefault="00705096" w:rsidP="006C7C7D">
      <w:pPr>
        <w:rPr>
          <w:b/>
          <w:sz w:val="24"/>
          <w:szCs w:val="24"/>
          <w:u w:val="single"/>
        </w:rPr>
      </w:pPr>
    </w:p>
    <w:p w:rsidR="00705096" w:rsidRDefault="00705096" w:rsidP="006C7C7D">
      <w:pPr>
        <w:rPr>
          <w:b/>
          <w:sz w:val="24"/>
          <w:szCs w:val="24"/>
          <w:u w:val="single"/>
        </w:rPr>
      </w:pPr>
    </w:p>
    <w:p w:rsidR="00FE5FA3" w:rsidRDefault="00FE5FA3" w:rsidP="006C7C7D">
      <w:pPr>
        <w:rPr>
          <w:b/>
          <w:sz w:val="24"/>
          <w:szCs w:val="24"/>
          <w:u w:val="single"/>
        </w:rPr>
      </w:pPr>
    </w:p>
    <w:p w:rsidR="00803FBE" w:rsidRPr="00213F4A" w:rsidRDefault="00511028" w:rsidP="00213F4A">
      <w:pPr>
        <w:pBdr>
          <w:top w:val="single" w:sz="4" w:space="1" w:color="auto"/>
          <w:bottom w:val="single" w:sz="4" w:space="1" w:color="auto"/>
        </w:pBdr>
        <w:shd w:val="clear" w:color="auto" w:fill="E0E0E0"/>
        <w:jc w:val="center"/>
        <w:rPr>
          <w:b/>
          <w:sz w:val="32"/>
          <w:szCs w:val="32"/>
        </w:rPr>
      </w:pPr>
      <w:r>
        <w:rPr>
          <w:b/>
          <w:sz w:val="32"/>
          <w:szCs w:val="32"/>
        </w:rPr>
        <w:lastRenderedPageBreak/>
        <w:t>Activités 2014</w:t>
      </w:r>
    </w:p>
    <w:p w:rsidR="006757B7" w:rsidRDefault="00FE5FA3" w:rsidP="006757B7">
      <w:pPr>
        <w:tabs>
          <w:tab w:val="left" w:pos="3780"/>
        </w:tabs>
        <w:spacing w:after="40"/>
        <w:jc w:val="both"/>
        <w:rPr>
          <w:rFonts w:ascii="Arial" w:hAnsi="Arial" w:cs="Arial"/>
          <w:color w:val="000000"/>
          <w:sz w:val="24"/>
          <w:szCs w:val="24"/>
        </w:rPr>
      </w:pPr>
      <w:r>
        <w:rPr>
          <w:rFonts w:ascii="Arial" w:hAnsi="Arial" w:cs="Arial"/>
          <w:b/>
          <w:color w:val="000000"/>
          <w:sz w:val="24"/>
          <w:szCs w:val="24"/>
        </w:rPr>
        <w:t>Rappel concernant l</w:t>
      </w:r>
      <w:r w:rsidR="006757B7" w:rsidRPr="002324C5">
        <w:rPr>
          <w:rFonts w:ascii="Arial" w:hAnsi="Arial" w:cs="Arial"/>
          <w:b/>
          <w:color w:val="000000"/>
          <w:sz w:val="24"/>
          <w:szCs w:val="24"/>
        </w:rPr>
        <w:t>e personnel </w:t>
      </w:r>
      <w:r w:rsidR="006757B7" w:rsidRPr="002324C5">
        <w:rPr>
          <w:rFonts w:ascii="Arial" w:hAnsi="Arial" w:cs="Arial"/>
          <w:color w:val="000000"/>
          <w:sz w:val="24"/>
          <w:szCs w:val="24"/>
        </w:rPr>
        <w:t>:</w:t>
      </w:r>
      <w:r w:rsidR="006757B7">
        <w:rPr>
          <w:rFonts w:ascii="Arial" w:hAnsi="Arial" w:cs="Arial"/>
          <w:color w:val="000000"/>
          <w:sz w:val="24"/>
          <w:szCs w:val="24"/>
        </w:rPr>
        <w:t xml:space="preserve"> </w:t>
      </w:r>
    </w:p>
    <w:p w:rsidR="006757B7" w:rsidRPr="002324C5" w:rsidRDefault="006757B7" w:rsidP="006757B7">
      <w:pPr>
        <w:tabs>
          <w:tab w:val="left" w:pos="3780"/>
        </w:tabs>
        <w:spacing w:after="40"/>
        <w:jc w:val="both"/>
        <w:rPr>
          <w:rFonts w:ascii="Arial" w:hAnsi="Arial" w:cs="Arial"/>
          <w:color w:val="000000"/>
          <w:sz w:val="24"/>
          <w:szCs w:val="24"/>
        </w:rPr>
      </w:pPr>
      <w:r>
        <w:rPr>
          <w:rFonts w:ascii="Arial" w:hAnsi="Arial" w:cs="Arial"/>
          <w:color w:val="000000"/>
          <w:sz w:val="24"/>
          <w:szCs w:val="24"/>
        </w:rPr>
        <w:t>Actuellement, l’association recrute 8 salariés (6,7 ETP) pour l’ensemble de ses activités consacrés majoritairement pour mettre en œuvre les missions réglementaires du CADA.</w:t>
      </w:r>
      <w:r w:rsidRPr="002324C5">
        <w:rPr>
          <w:rFonts w:ascii="Arial" w:hAnsi="Arial" w:cs="Arial"/>
          <w:color w:val="000000"/>
          <w:sz w:val="24"/>
          <w:szCs w:val="24"/>
        </w:rPr>
        <w:tab/>
      </w:r>
      <w:r w:rsidRPr="002324C5">
        <w:rPr>
          <w:rFonts w:ascii="Arial" w:hAnsi="Arial" w:cs="Arial"/>
          <w:color w:val="000000"/>
          <w:sz w:val="24"/>
          <w:szCs w:val="24"/>
        </w:rPr>
        <w:tab/>
      </w:r>
    </w:p>
    <w:p w:rsidR="006757B7"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1 Directrice à plein temps</w:t>
      </w:r>
      <w:r>
        <w:rPr>
          <w:rFonts w:ascii="Arial" w:hAnsi="Arial" w:cs="Arial"/>
          <w:color w:val="000000"/>
          <w:sz w:val="24"/>
          <w:szCs w:val="24"/>
        </w:rPr>
        <w:t xml:space="preserve"> ; </w:t>
      </w:r>
    </w:p>
    <w:p w:rsidR="006757B7"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2 Conseillères en économie sociale et familiale à plein temps</w:t>
      </w:r>
      <w:r>
        <w:rPr>
          <w:rFonts w:ascii="Arial" w:hAnsi="Arial" w:cs="Arial"/>
          <w:color w:val="000000"/>
          <w:sz w:val="24"/>
          <w:szCs w:val="24"/>
        </w:rPr>
        <w:t xml:space="preserve"> ; </w:t>
      </w:r>
    </w:p>
    <w:p w:rsidR="006757B7"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1 éducateur spécialisé à plein temps</w:t>
      </w:r>
      <w:r>
        <w:rPr>
          <w:rFonts w:ascii="Arial" w:hAnsi="Arial" w:cs="Arial"/>
          <w:color w:val="000000"/>
          <w:sz w:val="24"/>
          <w:szCs w:val="24"/>
        </w:rPr>
        <w:t xml:space="preserve"> ; </w:t>
      </w:r>
    </w:p>
    <w:p w:rsidR="006757B7"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1 Secrétaire comptable à plein temps</w:t>
      </w:r>
      <w:r>
        <w:rPr>
          <w:rFonts w:ascii="Arial" w:hAnsi="Arial" w:cs="Arial"/>
          <w:color w:val="000000"/>
          <w:sz w:val="24"/>
          <w:szCs w:val="24"/>
        </w:rPr>
        <w:t xml:space="preserve"> ; </w:t>
      </w:r>
    </w:p>
    <w:p w:rsidR="006757B7"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1 maîtresse de maison à mi-temps</w:t>
      </w:r>
      <w:r>
        <w:rPr>
          <w:rFonts w:ascii="Arial" w:hAnsi="Arial" w:cs="Arial"/>
          <w:color w:val="000000"/>
          <w:sz w:val="24"/>
          <w:szCs w:val="24"/>
        </w:rPr>
        <w:t xml:space="preserve"> ; </w:t>
      </w:r>
    </w:p>
    <w:p w:rsidR="006757B7" w:rsidRPr="002324C5" w:rsidRDefault="006757B7" w:rsidP="006757B7">
      <w:pPr>
        <w:tabs>
          <w:tab w:val="left" w:pos="3780"/>
        </w:tabs>
        <w:spacing w:after="40"/>
        <w:jc w:val="both"/>
        <w:rPr>
          <w:rFonts w:ascii="Arial" w:hAnsi="Arial" w:cs="Arial"/>
          <w:color w:val="000000"/>
          <w:sz w:val="24"/>
          <w:szCs w:val="24"/>
        </w:rPr>
      </w:pPr>
      <w:r w:rsidRPr="002324C5">
        <w:rPr>
          <w:rFonts w:ascii="Arial" w:hAnsi="Arial" w:cs="Arial"/>
          <w:color w:val="000000"/>
          <w:sz w:val="24"/>
          <w:szCs w:val="24"/>
        </w:rPr>
        <w:t>2 Agent</w:t>
      </w:r>
      <w:r>
        <w:rPr>
          <w:rFonts w:ascii="Arial" w:hAnsi="Arial" w:cs="Arial"/>
          <w:color w:val="000000"/>
          <w:sz w:val="24"/>
          <w:szCs w:val="24"/>
        </w:rPr>
        <w:t>s</w:t>
      </w:r>
      <w:r w:rsidRPr="002324C5">
        <w:rPr>
          <w:rFonts w:ascii="Arial" w:hAnsi="Arial" w:cs="Arial"/>
          <w:color w:val="000000"/>
          <w:sz w:val="24"/>
          <w:szCs w:val="24"/>
        </w:rPr>
        <w:t xml:space="preserve"> d’entretien à temps partiel dont 1 Contrat aidé</w:t>
      </w:r>
      <w:r w:rsidR="00EE62BD">
        <w:rPr>
          <w:rFonts w:ascii="Arial" w:hAnsi="Arial" w:cs="Arial"/>
          <w:color w:val="000000"/>
          <w:sz w:val="24"/>
          <w:szCs w:val="24"/>
        </w:rPr>
        <w:t xml:space="preserve"> (sur le budget associatif)</w:t>
      </w:r>
      <w:r w:rsidRPr="002324C5">
        <w:rPr>
          <w:rFonts w:ascii="Arial" w:hAnsi="Arial" w:cs="Arial"/>
          <w:color w:val="000000"/>
          <w:sz w:val="24"/>
          <w:szCs w:val="24"/>
        </w:rPr>
        <w:t>.</w:t>
      </w:r>
    </w:p>
    <w:p w:rsidR="006757B7" w:rsidRDefault="006757B7" w:rsidP="00E1387C">
      <w:pPr>
        <w:tabs>
          <w:tab w:val="left" w:pos="4111"/>
        </w:tabs>
        <w:ind w:right="-42"/>
        <w:jc w:val="both"/>
        <w:rPr>
          <w:rFonts w:ascii="Arial" w:hAnsi="Arial" w:cs="Arial"/>
          <w:b/>
          <w:bCs/>
          <w:sz w:val="24"/>
          <w:szCs w:val="24"/>
        </w:rPr>
      </w:pPr>
    </w:p>
    <w:p w:rsidR="008E0435" w:rsidRPr="004D4231" w:rsidRDefault="008E0435" w:rsidP="004D4231">
      <w:pPr>
        <w:ind w:right="170"/>
        <w:rPr>
          <w:rFonts w:ascii="Candara" w:hAnsi="Candara"/>
          <w:b/>
          <w:color w:val="4F81BD" w:themeColor="accent1"/>
          <w:spacing w:val="2"/>
          <w:sz w:val="32"/>
          <w:szCs w:val="32"/>
          <w:u w:val="single"/>
        </w:rPr>
      </w:pPr>
      <w:r w:rsidRPr="004D4231">
        <w:rPr>
          <w:rFonts w:ascii="Candara" w:hAnsi="Candara"/>
          <w:b/>
          <w:color w:val="4F81BD" w:themeColor="accent1"/>
          <w:spacing w:val="2"/>
          <w:sz w:val="32"/>
          <w:szCs w:val="32"/>
          <w:u w:val="single"/>
        </w:rPr>
        <w:t xml:space="preserve">Les activités </w:t>
      </w:r>
      <w:r w:rsidR="00392EDD" w:rsidRPr="004D4231">
        <w:rPr>
          <w:rFonts w:ascii="Candara" w:hAnsi="Candara"/>
          <w:b/>
          <w:color w:val="4F81BD" w:themeColor="accent1"/>
          <w:spacing w:val="2"/>
          <w:sz w:val="32"/>
          <w:szCs w:val="32"/>
          <w:u w:val="single"/>
        </w:rPr>
        <w:t xml:space="preserve">du CADA </w:t>
      </w:r>
      <w:r w:rsidRPr="004D4231">
        <w:rPr>
          <w:rFonts w:ascii="Candara" w:hAnsi="Candara"/>
          <w:b/>
          <w:color w:val="4F81BD" w:themeColor="accent1"/>
          <w:spacing w:val="2"/>
          <w:sz w:val="32"/>
          <w:szCs w:val="32"/>
          <w:u w:val="single"/>
        </w:rPr>
        <w:t>pour répondre au cadre règlementaire :</w:t>
      </w:r>
    </w:p>
    <w:p w:rsidR="008E0435" w:rsidRPr="00736DEB" w:rsidRDefault="008E0435" w:rsidP="008E0435">
      <w:pPr>
        <w:numPr>
          <w:ilvl w:val="0"/>
          <w:numId w:val="5"/>
        </w:numPr>
        <w:tabs>
          <w:tab w:val="left" w:pos="4111"/>
        </w:tabs>
        <w:ind w:right="-42"/>
        <w:jc w:val="both"/>
        <w:rPr>
          <w:rFonts w:ascii="Arial" w:hAnsi="Arial" w:cs="Arial"/>
          <w:color w:val="000000"/>
          <w:sz w:val="24"/>
          <w:szCs w:val="24"/>
          <w:u w:val="single"/>
        </w:rPr>
      </w:pPr>
      <w:r w:rsidRPr="00736DEB">
        <w:rPr>
          <w:rFonts w:ascii="Arial" w:hAnsi="Arial" w:cs="Arial"/>
          <w:bCs/>
          <w:sz w:val="24"/>
          <w:szCs w:val="24"/>
          <w:u w:val="single"/>
        </w:rPr>
        <w:t>A</w:t>
      </w:r>
      <w:r w:rsidRPr="00736DEB">
        <w:rPr>
          <w:rFonts w:ascii="Arial" w:hAnsi="Arial" w:cs="Arial"/>
          <w:color w:val="000000"/>
          <w:sz w:val="24"/>
          <w:szCs w:val="24"/>
          <w:u w:val="single"/>
        </w:rPr>
        <w:t>ccueil et Hébergement de demandeurs d’asile</w:t>
      </w:r>
    </w:p>
    <w:p w:rsidR="008E0435" w:rsidRDefault="008E0435" w:rsidP="008E0435">
      <w:pPr>
        <w:tabs>
          <w:tab w:val="left" w:pos="4111"/>
        </w:tabs>
        <w:ind w:left="-11"/>
        <w:jc w:val="both"/>
        <w:rPr>
          <w:rFonts w:ascii="Arial" w:hAnsi="Arial" w:cs="Arial"/>
          <w:color w:val="000000"/>
          <w:sz w:val="24"/>
          <w:szCs w:val="24"/>
        </w:rPr>
      </w:pPr>
      <w:r>
        <w:rPr>
          <w:rFonts w:ascii="Arial" w:hAnsi="Arial" w:cs="Arial"/>
          <w:color w:val="000000"/>
          <w:sz w:val="24"/>
          <w:szCs w:val="24"/>
        </w:rPr>
        <w:t xml:space="preserve">Notre CADA compte 12 appartements pour 4 à 6 personnes avec cuisine et sanitaires et </w:t>
      </w:r>
      <w:r w:rsidRPr="00EE74A7">
        <w:rPr>
          <w:rFonts w:ascii="Arial" w:hAnsi="Arial" w:cs="Arial"/>
          <w:color w:val="000000"/>
          <w:sz w:val="24"/>
          <w:szCs w:val="24"/>
        </w:rPr>
        <w:t xml:space="preserve">5 </w:t>
      </w:r>
      <w:r>
        <w:rPr>
          <w:rFonts w:ascii="Arial" w:hAnsi="Arial" w:cs="Arial"/>
          <w:color w:val="000000"/>
          <w:sz w:val="24"/>
          <w:szCs w:val="24"/>
        </w:rPr>
        <w:t>studios</w:t>
      </w:r>
      <w:r w:rsidRPr="00EE74A7">
        <w:rPr>
          <w:rFonts w:ascii="Arial" w:hAnsi="Arial" w:cs="Arial"/>
          <w:color w:val="000000"/>
          <w:sz w:val="24"/>
          <w:szCs w:val="24"/>
        </w:rPr>
        <w:t xml:space="preserve"> a</w:t>
      </w:r>
      <w:r>
        <w:rPr>
          <w:rFonts w:ascii="Arial" w:hAnsi="Arial" w:cs="Arial"/>
          <w:color w:val="000000"/>
          <w:sz w:val="24"/>
          <w:szCs w:val="24"/>
        </w:rPr>
        <w:t xml:space="preserve">vec cuisine individuelle, et </w:t>
      </w:r>
      <w:r w:rsidRPr="00EE74A7">
        <w:rPr>
          <w:rFonts w:ascii="Arial" w:hAnsi="Arial" w:cs="Arial"/>
          <w:color w:val="000000"/>
          <w:sz w:val="24"/>
          <w:szCs w:val="24"/>
        </w:rPr>
        <w:t>sanitaire</w:t>
      </w:r>
      <w:r>
        <w:rPr>
          <w:rFonts w:ascii="Arial" w:hAnsi="Arial" w:cs="Arial"/>
          <w:color w:val="000000"/>
          <w:sz w:val="24"/>
          <w:szCs w:val="24"/>
        </w:rPr>
        <w:t>s communs.</w:t>
      </w:r>
    </w:p>
    <w:p w:rsidR="008E0435" w:rsidRDefault="008E0435" w:rsidP="00392EDD">
      <w:pPr>
        <w:tabs>
          <w:tab w:val="left" w:pos="4111"/>
        </w:tabs>
        <w:jc w:val="both"/>
        <w:rPr>
          <w:rFonts w:ascii="Arial" w:hAnsi="Arial" w:cs="Arial"/>
          <w:color w:val="000000"/>
          <w:sz w:val="24"/>
          <w:szCs w:val="24"/>
        </w:rPr>
      </w:pPr>
      <w:r>
        <w:rPr>
          <w:rFonts w:ascii="Arial" w:hAnsi="Arial" w:cs="Arial"/>
          <w:color w:val="000000"/>
          <w:sz w:val="24"/>
          <w:szCs w:val="24"/>
        </w:rPr>
        <w:t>Nous avons également u</w:t>
      </w:r>
      <w:r w:rsidRPr="00EE74A7">
        <w:rPr>
          <w:rFonts w:ascii="Arial" w:hAnsi="Arial" w:cs="Arial"/>
          <w:color w:val="000000"/>
          <w:sz w:val="24"/>
          <w:szCs w:val="24"/>
        </w:rPr>
        <w:t xml:space="preserve">n </w:t>
      </w:r>
      <w:r>
        <w:rPr>
          <w:rFonts w:ascii="Arial" w:hAnsi="Arial" w:cs="Arial"/>
          <w:color w:val="000000"/>
          <w:sz w:val="24"/>
          <w:szCs w:val="24"/>
        </w:rPr>
        <w:t xml:space="preserve">appartement de fonction pour la directrice, </w:t>
      </w:r>
      <w:r w:rsidRPr="00EE74A7">
        <w:rPr>
          <w:rFonts w:ascii="Arial" w:hAnsi="Arial" w:cs="Arial"/>
          <w:color w:val="000000"/>
          <w:sz w:val="24"/>
          <w:szCs w:val="24"/>
        </w:rPr>
        <w:t xml:space="preserve">une chambre </w:t>
      </w:r>
      <w:r>
        <w:rPr>
          <w:rFonts w:ascii="Arial" w:hAnsi="Arial" w:cs="Arial"/>
          <w:color w:val="000000"/>
          <w:sz w:val="24"/>
          <w:szCs w:val="24"/>
        </w:rPr>
        <w:t xml:space="preserve">de </w:t>
      </w:r>
      <w:r w:rsidRPr="00EE74A7">
        <w:rPr>
          <w:rFonts w:ascii="Arial" w:hAnsi="Arial" w:cs="Arial"/>
          <w:color w:val="000000"/>
          <w:sz w:val="24"/>
          <w:szCs w:val="24"/>
        </w:rPr>
        <w:t>veil</w:t>
      </w:r>
      <w:r>
        <w:rPr>
          <w:rFonts w:ascii="Arial" w:hAnsi="Arial" w:cs="Arial"/>
          <w:color w:val="000000"/>
          <w:sz w:val="24"/>
          <w:szCs w:val="24"/>
        </w:rPr>
        <w:t>leur de nuit si absence de la directrice et une chambre pour un volontaire civique</w:t>
      </w:r>
      <w:r w:rsidRPr="00EE74A7">
        <w:rPr>
          <w:rFonts w:ascii="Arial" w:hAnsi="Arial" w:cs="Arial"/>
          <w:color w:val="000000"/>
          <w:sz w:val="24"/>
          <w:szCs w:val="24"/>
        </w:rPr>
        <w:t>.</w:t>
      </w:r>
      <w:r>
        <w:rPr>
          <w:rFonts w:ascii="Arial" w:hAnsi="Arial" w:cs="Arial"/>
          <w:color w:val="000000"/>
          <w:sz w:val="24"/>
          <w:szCs w:val="24"/>
        </w:rPr>
        <w:t xml:space="preserve"> </w:t>
      </w:r>
    </w:p>
    <w:p w:rsidR="008E0435" w:rsidRDefault="008E0435" w:rsidP="008E0435">
      <w:pPr>
        <w:tabs>
          <w:tab w:val="left" w:pos="4111"/>
        </w:tabs>
        <w:ind w:left="-11"/>
        <w:jc w:val="both"/>
        <w:rPr>
          <w:rFonts w:ascii="Arial" w:hAnsi="Arial" w:cs="Arial"/>
          <w:color w:val="000000"/>
          <w:sz w:val="24"/>
          <w:szCs w:val="24"/>
        </w:rPr>
      </w:pPr>
      <w:r>
        <w:rPr>
          <w:rFonts w:ascii="Arial" w:hAnsi="Arial" w:cs="Arial"/>
          <w:color w:val="000000"/>
          <w:sz w:val="24"/>
          <w:szCs w:val="24"/>
        </w:rPr>
        <w:t>Nous avons enfin de nouveaux</w:t>
      </w:r>
      <w:r w:rsidRPr="00EE74A7">
        <w:rPr>
          <w:rFonts w:ascii="Arial" w:hAnsi="Arial" w:cs="Arial"/>
          <w:color w:val="000000"/>
          <w:sz w:val="24"/>
          <w:szCs w:val="24"/>
        </w:rPr>
        <w:t xml:space="preserve"> bureaux</w:t>
      </w:r>
      <w:r>
        <w:rPr>
          <w:rFonts w:ascii="Arial" w:hAnsi="Arial" w:cs="Arial"/>
          <w:color w:val="000000"/>
          <w:sz w:val="24"/>
          <w:szCs w:val="24"/>
        </w:rPr>
        <w:t xml:space="preserve"> pour les salariés, </w:t>
      </w:r>
      <w:r w:rsidRPr="00EE74A7">
        <w:rPr>
          <w:rFonts w:ascii="Arial" w:hAnsi="Arial" w:cs="Arial"/>
          <w:color w:val="000000"/>
          <w:sz w:val="24"/>
          <w:szCs w:val="24"/>
        </w:rPr>
        <w:t xml:space="preserve">une salle pour </w:t>
      </w:r>
      <w:r>
        <w:rPr>
          <w:rFonts w:ascii="Arial" w:hAnsi="Arial" w:cs="Arial"/>
          <w:color w:val="000000"/>
          <w:sz w:val="24"/>
          <w:szCs w:val="24"/>
        </w:rPr>
        <w:t xml:space="preserve">traiter la demande d'asile, </w:t>
      </w:r>
      <w:r w:rsidRPr="00EE74A7">
        <w:rPr>
          <w:rFonts w:ascii="Arial" w:hAnsi="Arial" w:cs="Arial"/>
          <w:color w:val="000000"/>
          <w:sz w:val="24"/>
          <w:szCs w:val="24"/>
        </w:rPr>
        <w:t>une salle d'activité</w:t>
      </w:r>
      <w:r>
        <w:rPr>
          <w:rFonts w:ascii="Arial" w:hAnsi="Arial" w:cs="Arial"/>
          <w:color w:val="000000"/>
          <w:sz w:val="24"/>
          <w:szCs w:val="24"/>
        </w:rPr>
        <w:t xml:space="preserve"> et deux </w:t>
      </w:r>
      <w:r w:rsidR="00392EDD">
        <w:rPr>
          <w:rFonts w:ascii="Arial" w:hAnsi="Arial" w:cs="Arial"/>
          <w:color w:val="000000"/>
          <w:sz w:val="24"/>
          <w:szCs w:val="24"/>
        </w:rPr>
        <w:t>espaces</w:t>
      </w:r>
      <w:r>
        <w:rPr>
          <w:rFonts w:ascii="Arial" w:hAnsi="Arial" w:cs="Arial"/>
          <w:color w:val="000000"/>
          <w:sz w:val="24"/>
          <w:szCs w:val="24"/>
        </w:rPr>
        <w:t xml:space="preserve"> pour l’Accueil de Loisirs</w:t>
      </w:r>
      <w:r w:rsidRPr="00EE74A7">
        <w:rPr>
          <w:rFonts w:ascii="Arial" w:hAnsi="Arial" w:cs="Arial"/>
          <w:color w:val="000000"/>
          <w:sz w:val="24"/>
          <w:szCs w:val="24"/>
        </w:rPr>
        <w:t>.</w:t>
      </w:r>
    </w:p>
    <w:p w:rsidR="008E0435" w:rsidRPr="00736DEB" w:rsidRDefault="008E0435" w:rsidP="008E0435">
      <w:pPr>
        <w:numPr>
          <w:ilvl w:val="0"/>
          <w:numId w:val="5"/>
        </w:numPr>
        <w:tabs>
          <w:tab w:val="left" w:pos="4111"/>
        </w:tabs>
        <w:ind w:right="-42"/>
        <w:jc w:val="both"/>
        <w:rPr>
          <w:rFonts w:ascii="Arial" w:hAnsi="Arial" w:cs="Arial"/>
          <w:color w:val="000000"/>
          <w:sz w:val="24"/>
          <w:szCs w:val="24"/>
          <w:u w:val="single"/>
        </w:rPr>
      </w:pPr>
      <w:r w:rsidRPr="00736DEB">
        <w:rPr>
          <w:rFonts w:ascii="Arial" w:hAnsi="Arial" w:cs="Arial"/>
          <w:color w:val="000000"/>
          <w:sz w:val="24"/>
          <w:szCs w:val="24"/>
          <w:u w:val="single"/>
        </w:rPr>
        <w:t>Accompagnement des familles</w:t>
      </w:r>
    </w:p>
    <w:p w:rsidR="008E0435" w:rsidRPr="00265902" w:rsidRDefault="008E0435" w:rsidP="008E0435">
      <w:pPr>
        <w:jc w:val="both"/>
        <w:rPr>
          <w:rFonts w:ascii="Arial" w:hAnsi="Arial" w:cs="Arial"/>
          <w:color w:val="000000"/>
          <w:sz w:val="24"/>
          <w:szCs w:val="24"/>
        </w:rPr>
      </w:pPr>
      <w:r w:rsidRPr="00EE74A7">
        <w:rPr>
          <w:rFonts w:ascii="Arial" w:hAnsi="Arial" w:cs="Arial"/>
          <w:color w:val="000000"/>
          <w:sz w:val="24"/>
          <w:szCs w:val="24"/>
        </w:rPr>
        <w:t xml:space="preserve">En dehors du suivi individualisé </w:t>
      </w:r>
      <w:r>
        <w:rPr>
          <w:rFonts w:ascii="Arial" w:hAnsi="Arial" w:cs="Arial"/>
          <w:color w:val="000000"/>
          <w:sz w:val="24"/>
          <w:szCs w:val="24"/>
        </w:rPr>
        <w:t xml:space="preserve">règlementaire </w:t>
      </w:r>
      <w:r w:rsidR="00392EDD">
        <w:rPr>
          <w:rFonts w:ascii="Arial" w:hAnsi="Arial" w:cs="Arial"/>
          <w:color w:val="000000"/>
          <w:sz w:val="24"/>
          <w:szCs w:val="24"/>
        </w:rPr>
        <w:t xml:space="preserve">pour les démarches liées à la </w:t>
      </w:r>
      <w:r>
        <w:rPr>
          <w:rFonts w:ascii="Arial" w:hAnsi="Arial" w:cs="Arial"/>
          <w:color w:val="000000"/>
          <w:sz w:val="24"/>
          <w:szCs w:val="24"/>
        </w:rPr>
        <w:t xml:space="preserve">santé, </w:t>
      </w:r>
      <w:r w:rsidR="00392EDD">
        <w:rPr>
          <w:rFonts w:ascii="Arial" w:hAnsi="Arial" w:cs="Arial"/>
          <w:color w:val="000000"/>
          <w:sz w:val="24"/>
          <w:szCs w:val="24"/>
        </w:rPr>
        <w:t xml:space="preserve">à la </w:t>
      </w:r>
      <w:r w:rsidRPr="00EE74A7">
        <w:rPr>
          <w:rFonts w:ascii="Arial" w:hAnsi="Arial" w:cs="Arial"/>
          <w:color w:val="000000"/>
          <w:sz w:val="24"/>
          <w:szCs w:val="24"/>
        </w:rPr>
        <w:t xml:space="preserve">demande d’asile, </w:t>
      </w:r>
      <w:r w:rsidR="00392EDD">
        <w:rPr>
          <w:rFonts w:ascii="Arial" w:hAnsi="Arial" w:cs="Arial"/>
          <w:color w:val="000000"/>
          <w:sz w:val="24"/>
          <w:szCs w:val="24"/>
        </w:rPr>
        <w:t>et l’</w:t>
      </w:r>
      <w:r>
        <w:rPr>
          <w:rFonts w:ascii="Arial" w:hAnsi="Arial" w:cs="Arial"/>
          <w:color w:val="000000"/>
          <w:sz w:val="24"/>
          <w:szCs w:val="24"/>
        </w:rPr>
        <w:t xml:space="preserve">accompagnement administratif </w:t>
      </w:r>
      <w:r w:rsidR="00392EDD">
        <w:rPr>
          <w:rFonts w:ascii="Arial" w:hAnsi="Arial" w:cs="Arial"/>
          <w:color w:val="000000"/>
          <w:sz w:val="24"/>
          <w:szCs w:val="24"/>
        </w:rPr>
        <w:t>au quotidien,</w:t>
      </w:r>
      <w:r w:rsidRPr="00EE74A7">
        <w:rPr>
          <w:rFonts w:ascii="Arial" w:hAnsi="Arial" w:cs="Arial"/>
          <w:color w:val="000000"/>
          <w:sz w:val="24"/>
          <w:szCs w:val="24"/>
        </w:rPr>
        <w:t xml:space="preserve"> </w:t>
      </w:r>
      <w:r>
        <w:rPr>
          <w:rFonts w:ascii="Arial" w:hAnsi="Arial" w:cs="Arial"/>
          <w:color w:val="000000"/>
          <w:sz w:val="24"/>
          <w:szCs w:val="24"/>
        </w:rPr>
        <w:t xml:space="preserve">de nombreux </w:t>
      </w:r>
      <w:r w:rsidRPr="00265902">
        <w:rPr>
          <w:rFonts w:ascii="Arial" w:hAnsi="Arial" w:cs="Arial"/>
          <w:color w:val="000000"/>
          <w:sz w:val="24"/>
          <w:szCs w:val="24"/>
        </w:rPr>
        <w:t xml:space="preserve"> adultes</w:t>
      </w:r>
      <w:r>
        <w:rPr>
          <w:rFonts w:ascii="Arial" w:hAnsi="Arial" w:cs="Arial"/>
          <w:color w:val="000000"/>
          <w:sz w:val="24"/>
          <w:szCs w:val="24"/>
        </w:rPr>
        <w:t xml:space="preserve"> assidus</w:t>
      </w:r>
      <w:r w:rsidRPr="00265902">
        <w:rPr>
          <w:rFonts w:ascii="Arial" w:hAnsi="Arial" w:cs="Arial"/>
          <w:color w:val="000000"/>
          <w:sz w:val="24"/>
          <w:szCs w:val="24"/>
        </w:rPr>
        <w:t xml:space="preserve"> </w:t>
      </w:r>
      <w:r w:rsidR="00392EDD">
        <w:rPr>
          <w:rFonts w:ascii="Arial" w:hAnsi="Arial" w:cs="Arial"/>
          <w:color w:val="000000"/>
          <w:sz w:val="24"/>
          <w:szCs w:val="24"/>
        </w:rPr>
        <w:t>bénéficient</w:t>
      </w:r>
      <w:r w:rsidRPr="00265902">
        <w:rPr>
          <w:rFonts w:ascii="Arial" w:hAnsi="Arial" w:cs="Arial"/>
          <w:color w:val="000000"/>
          <w:sz w:val="24"/>
          <w:szCs w:val="24"/>
        </w:rPr>
        <w:t xml:space="preserve"> d’ateliers </w:t>
      </w:r>
      <w:r w:rsidR="00392EDD">
        <w:rPr>
          <w:rFonts w:ascii="Arial" w:hAnsi="Arial" w:cs="Arial"/>
          <w:color w:val="000000"/>
          <w:sz w:val="24"/>
          <w:szCs w:val="24"/>
        </w:rPr>
        <w:t xml:space="preserve">de </w:t>
      </w:r>
      <w:r w:rsidRPr="00265902">
        <w:rPr>
          <w:rFonts w:ascii="Arial" w:hAnsi="Arial" w:cs="Arial"/>
          <w:color w:val="000000"/>
          <w:sz w:val="24"/>
          <w:szCs w:val="24"/>
        </w:rPr>
        <w:t>prévention santé mis en place par la Mutualité Française</w:t>
      </w:r>
      <w:r w:rsidR="00392EDD">
        <w:rPr>
          <w:rFonts w:ascii="Arial" w:hAnsi="Arial" w:cs="Arial"/>
          <w:color w:val="000000"/>
          <w:sz w:val="24"/>
          <w:szCs w:val="24"/>
        </w:rPr>
        <w:t xml:space="preserve"> depuis 2013 à raison de 5 à 10 ateliers chaque année</w:t>
      </w:r>
      <w:r w:rsidRPr="00265902">
        <w:rPr>
          <w:rFonts w:ascii="Arial" w:hAnsi="Arial" w:cs="Arial"/>
          <w:color w:val="000000"/>
          <w:sz w:val="24"/>
          <w:szCs w:val="24"/>
        </w:rPr>
        <w:t>.</w:t>
      </w:r>
    </w:p>
    <w:p w:rsidR="00392EDD" w:rsidRDefault="008E043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En </w:t>
      </w:r>
      <w:r w:rsidR="00392EDD">
        <w:rPr>
          <w:rFonts w:ascii="Arial" w:hAnsi="Arial" w:cs="Arial"/>
          <w:color w:val="000000"/>
          <w:sz w:val="24"/>
          <w:szCs w:val="24"/>
        </w:rPr>
        <w:t>interne, nos permanences, fonctionnent de mieux en mieux (respect horaires).</w:t>
      </w:r>
    </w:p>
    <w:p w:rsidR="008E0435" w:rsidRDefault="008E043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Enfin, 2 réunions avec tous les résidents, et des réunions d’étage chaque mois,  </w:t>
      </w:r>
      <w:r w:rsidR="00392EDD">
        <w:rPr>
          <w:rFonts w:ascii="Arial" w:hAnsi="Arial" w:cs="Arial"/>
          <w:color w:val="000000"/>
          <w:sz w:val="24"/>
          <w:szCs w:val="24"/>
        </w:rPr>
        <w:t xml:space="preserve">ont été organisées </w:t>
      </w:r>
      <w:r>
        <w:rPr>
          <w:rFonts w:ascii="Arial" w:hAnsi="Arial" w:cs="Arial"/>
          <w:color w:val="000000"/>
          <w:sz w:val="24"/>
          <w:szCs w:val="24"/>
        </w:rPr>
        <w:t>pour améliorer le quotidien, faire un point sur les droits et devoirs de chacun.</w:t>
      </w:r>
    </w:p>
    <w:p w:rsidR="008E0435" w:rsidRPr="00736DEB" w:rsidRDefault="008E0435" w:rsidP="008E0435">
      <w:pPr>
        <w:numPr>
          <w:ilvl w:val="0"/>
          <w:numId w:val="5"/>
        </w:numPr>
        <w:tabs>
          <w:tab w:val="left" w:pos="4111"/>
        </w:tabs>
        <w:ind w:right="-42"/>
        <w:jc w:val="both"/>
        <w:rPr>
          <w:rFonts w:ascii="Arial" w:hAnsi="Arial" w:cs="Arial"/>
          <w:b/>
          <w:bCs/>
          <w:sz w:val="24"/>
          <w:szCs w:val="24"/>
          <w:u w:val="single"/>
        </w:rPr>
      </w:pPr>
      <w:r w:rsidRPr="00736DEB">
        <w:rPr>
          <w:rFonts w:ascii="Arial" w:hAnsi="Arial" w:cs="Arial"/>
          <w:color w:val="000000"/>
          <w:sz w:val="24"/>
          <w:szCs w:val="24"/>
          <w:u w:val="single"/>
        </w:rPr>
        <w:t>Scolarisation des enfants </w:t>
      </w:r>
    </w:p>
    <w:p w:rsidR="008E0435" w:rsidRDefault="008E043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Les enfants des résidents sont </w:t>
      </w:r>
      <w:r w:rsidR="00392EDD">
        <w:rPr>
          <w:rFonts w:ascii="Arial" w:hAnsi="Arial" w:cs="Arial"/>
          <w:color w:val="000000"/>
          <w:sz w:val="24"/>
          <w:szCs w:val="24"/>
        </w:rPr>
        <w:t xml:space="preserve">toujours </w:t>
      </w:r>
      <w:r>
        <w:rPr>
          <w:rFonts w:ascii="Arial" w:hAnsi="Arial" w:cs="Arial"/>
          <w:color w:val="000000"/>
          <w:sz w:val="24"/>
          <w:szCs w:val="24"/>
        </w:rPr>
        <w:t xml:space="preserve">scolarisés à Aigueperse et </w:t>
      </w:r>
      <w:r w:rsidR="00392EDD">
        <w:rPr>
          <w:rFonts w:ascii="Arial" w:hAnsi="Arial" w:cs="Arial"/>
          <w:color w:val="000000"/>
          <w:sz w:val="24"/>
          <w:szCs w:val="24"/>
        </w:rPr>
        <w:t>continuent à fréquenter</w:t>
      </w:r>
      <w:r>
        <w:rPr>
          <w:rFonts w:ascii="Arial" w:hAnsi="Arial" w:cs="Arial"/>
          <w:color w:val="000000"/>
          <w:sz w:val="24"/>
          <w:szCs w:val="24"/>
        </w:rPr>
        <w:t xml:space="preserve"> la cantine de la municipalité. Les enfants primo-arrivants bénéficient d’une aide</w:t>
      </w:r>
      <w:r w:rsidRPr="00EE74A7">
        <w:rPr>
          <w:rFonts w:ascii="Arial" w:hAnsi="Arial" w:cs="Arial"/>
          <w:color w:val="000000"/>
          <w:sz w:val="24"/>
          <w:szCs w:val="24"/>
        </w:rPr>
        <w:t xml:space="preserve"> individuel</w:t>
      </w:r>
      <w:r>
        <w:rPr>
          <w:rFonts w:ascii="Arial" w:hAnsi="Arial" w:cs="Arial"/>
          <w:color w:val="000000"/>
          <w:sz w:val="24"/>
          <w:szCs w:val="24"/>
        </w:rPr>
        <w:t xml:space="preserve">le et d’un suivi adapté grâce à des enseignants impliqués. </w:t>
      </w:r>
    </w:p>
    <w:p w:rsidR="00392EDD" w:rsidRDefault="00392EDD" w:rsidP="008E0435">
      <w:pPr>
        <w:tabs>
          <w:tab w:val="left" w:pos="4111"/>
        </w:tabs>
        <w:ind w:right="-42"/>
        <w:jc w:val="both"/>
        <w:rPr>
          <w:rFonts w:ascii="Arial" w:hAnsi="Arial" w:cs="Arial"/>
          <w:color w:val="000000"/>
          <w:sz w:val="24"/>
          <w:szCs w:val="24"/>
        </w:rPr>
      </w:pPr>
      <w:r>
        <w:rPr>
          <w:rFonts w:ascii="Arial" w:hAnsi="Arial" w:cs="Arial"/>
          <w:color w:val="000000"/>
          <w:sz w:val="24"/>
          <w:szCs w:val="24"/>
        </w:rPr>
        <w:t>Les résidents s</w:t>
      </w:r>
      <w:r w:rsidR="00A1691E">
        <w:rPr>
          <w:rFonts w:ascii="Arial" w:hAnsi="Arial" w:cs="Arial"/>
          <w:color w:val="000000"/>
          <w:sz w:val="24"/>
          <w:szCs w:val="24"/>
        </w:rPr>
        <w:t xml:space="preserve">e sont impliqués un peu plus </w:t>
      </w:r>
      <w:r>
        <w:rPr>
          <w:rFonts w:ascii="Arial" w:hAnsi="Arial" w:cs="Arial"/>
          <w:color w:val="000000"/>
          <w:sz w:val="24"/>
          <w:szCs w:val="24"/>
        </w:rPr>
        <w:t xml:space="preserve">au sein de </w:t>
      </w:r>
      <w:r w:rsidR="00C1016D" w:rsidRPr="00A1691E">
        <w:rPr>
          <w:rFonts w:ascii="Arial" w:hAnsi="Arial" w:cs="Arial"/>
          <w:b/>
          <w:color w:val="000000"/>
          <w:sz w:val="24"/>
          <w:szCs w:val="24"/>
        </w:rPr>
        <w:t>l’association des p</w:t>
      </w:r>
      <w:r w:rsidR="00A1691E" w:rsidRPr="00A1691E">
        <w:rPr>
          <w:rFonts w:ascii="Arial" w:hAnsi="Arial" w:cs="Arial"/>
          <w:b/>
          <w:color w:val="000000"/>
          <w:sz w:val="24"/>
          <w:szCs w:val="24"/>
        </w:rPr>
        <w:t>arents d’élèves</w:t>
      </w:r>
      <w:r w:rsidR="00A1691E">
        <w:rPr>
          <w:rFonts w:ascii="Arial" w:hAnsi="Arial" w:cs="Arial"/>
          <w:color w:val="000000"/>
          <w:sz w:val="24"/>
          <w:szCs w:val="24"/>
        </w:rPr>
        <w:t>. Le lien reste à renforcer pour mieux organiser certaines activités (ex. le transport des enfants et familles du CADA vers les activités de l’association des parents d’élève).</w:t>
      </w:r>
    </w:p>
    <w:p w:rsidR="008E0435" w:rsidRPr="00736DEB" w:rsidRDefault="008E0435" w:rsidP="008E0435">
      <w:pPr>
        <w:numPr>
          <w:ilvl w:val="0"/>
          <w:numId w:val="5"/>
        </w:numPr>
        <w:tabs>
          <w:tab w:val="left" w:pos="4111"/>
        </w:tabs>
        <w:ind w:right="-42"/>
        <w:jc w:val="both"/>
        <w:rPr>
          <w:rFonts w:ascii="Arial" w:hAnsi="Arial" w:cs="Arial"/>
          <w:b/>
          <w:bCs/>
          <w:sz w:val="24"/>
          <w:szCs w:val="24"/>
          <w:u w:val="single"/>
        </w:rPr>
      </w:pPr>
      <w:r w:rsidRPr="00736DEB">
        <w:rPr>
          <w:rFonts w:ascii="Arial" w:hAnsi="Arial" w:cs="Arial"/>
          <w:color w:val="000000"/>
          <w:sz w:val="24"/>
          <w:szCs w:val="24"/>
          <w:u w:val="single"/>
        </w:rPr>
        <w:lastRenderedPageBreak/>
        <w:t>Organisation d’activités socioculturelles au profit des résidents </w:t>
      </w:r>
    </w:p>
    <w:p w:rsidR="008E0435" w:rsidRPr="005D4C97" w:rsidRDefault="00A1691E"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Le </w:t>
      </w:r>
      <w:r w:rsidR="008E0435" w:rsidRPr="005D4C97">
        <w:rPr>
          <w:rFonts w:ascii="Arial" w:hAnsi="Arial" w:cs="Arial"/>
          <w:color w:val="000000"/>
          <w:sz w:val="24"/>
          <w:szCs w:val="24"/>
        </w:rPr>
        <w:t>partenariat mi</w:t>
      </w:r>
      <w:r w:rsidR="008E0435">
        <w:rPr>
          <w:rFonts w:ascii="Arial" w:hAnsi="Arial" w:cs="Arial"/>
          <w:color w:val="000000"/>
          <w:sz w:val="24"/>
          <w:szCs w:val="24"/>
        </w:rPr>
        <w:t xml:space="preserve">s en place </w:t>
      </w:r>
      <w:r>
        <w:rPr>
          <w:rFonts w:ascii="Arial" w:hAnsi="Arial" w:cs="Arial"/>
          <w:color w:val="000000"/>
          <w:sz w:val="24"/>
          <w:szCs w:val="24"/>
        </w:rPr>
        <w:t xml:space="preserve">fin 2012 avec </w:t>
      </w:r>
      <w:r w:rsidRPr="00106D5E">
        <w:rPr>
          <w:rFonts w:ascii="Arial" w:hAnsi="Arial" w:cs="Arial"/>
          <w:b/>
          <w:color w:val="000000"/>
          <w:sz w:val="24"/>
          <w:szCs w:val="24"/>
        </w:rPr>
        <w:t>Emmaüs Puy-Guillaume</w:t>
      </w:r>
      <w:r>
        <w:rPr>
          <w:rFonts w:ascii="Arial" w:hAnsi="Arial" w:cs="Arial"/>
          <w:color w:val="000000"/>
          <w:sz w:val="24"/>
          <w:szCs w:val="24"/>
        </w:rPr>
        <w:t xml:space="preserve"> (</w:t>
      </w:r>
      <w:r w:rsidR="008E0435" w:rsidRPr="005D4C97">
        <w:rPr>
          <w:rFonts w:ascii="Arial" w:hAnsi="Arial" w:cs="Arial"/>
          <w:color w:val="000000"/>
          <w:sz w:val="24"/>
          <w:szCs w:val="24"/>
        </w:rPr>
        <w:t>participation de plusieurs résidents en tant que compagnons extérieurs</w:t>
      </w:r>
      <w:r>
        <w:rPr>
          <w:rFonts w:ascii="Arial" w:hAnsi="Arial" w:cs="Arial"/>
          <w:color w:val="000000"/>
          <w:sz w:val="24"/>
          <w:szCs w:val="24"/>
        </w:rPr>
        <w:t xml:space="preserve">) continue à bien fonctionner. </w:t>
      </w:r>
      <w:r w:rsidR="008E0435" w:rsidRPr="005D4C97">
        <w:rPr>
          <w:rFonts w:ascii="Arial" w:hAnsi="Arial" w:cs="Arial"/>
          <w:color w:val="000000"/>
          <w:sz w:val="24"/>
          <w:szCs w:val="24"/>
        </w:rPr>
        <w:t>C’est un travail bénévole bénéfique pour les</w:t>
      </w:r>
      <w:r w:rsidR="008E0435">
        <w:rPr>
          <w:rFonts w:ascii="Arial" w:hAnsi="Arial" w:cs="Arial"/>
          <w:color w:val="000000"/>
          <w:sz w:val="24"/>
          <w:szCs w:val="24"/>
        </w:rPr>
        <w:t xml:space="preserve"> quatre</w:t>
      </w:r>
      <w:r w:rsidR="008E0435" w:rsidRPr="005D4C97">
        <w:rPr>
          <w:rFonts w:ascii="Arial" w:hAnsi="Arial" w:cs="Arial"/>
          <w:color w:val="000000"/>
          <w:sz w:val="24"/>
          <w:szCs w:val="24"/>
        </w:rPr>
        <w:t xml:space="preserve"> </w:t>
      </w:r>
      <w:r w:rsidR="000D0523">
        <w:rPr>
          <w:rFonts w:ascii="Arial" w:hAnsi="Arial" w:cs="Arial"/>
          <w:color w:val="000000"/>
          <w:sz w:val="24"/>
          <w:szCs w:val="24"/>
        </w:rPr>
        <w:t>personnes</w:t>
      </w:r>
      <w:r w:rsidR="008E0435" w:rsidRPr="005D4C97">
        <w:rPr>
          <w:rFonts w:ascii="Arial" w:hAnsi="Arial" w:cs="Arial"/>
          <w:color w:val="000000"/>
          <w:sz w:val="24"/>
          <w:szCs w:val="24"/>
        </w:rPr>
        <w:t xml:space="preserve"> </w:t>
      </w:r>
      <w:r>
        <w:rPr>
          <w:rFonts w:ascii="Arial" w:hAnsi="Arial" w:cs="Arial"/>
          <w:color w:val="000000"/>
          <w:sz w:val="24"/>
          <w:szCs w:val="24"/>
        </w:rPr>
        <w:t xml:space="preserve">(en moyenne) </w:t>
      </w:r>
      <w:r w:rsidR="008E0435" w:rsidRPr="005D4C97">
        <w:rPr>
          <w:rFonts w:ascii="Arial" w:hAnsi="Arial" w:cs="Arial"/>
          <w:color w:val="000000"/>
          <w:sz w:val="24"/>
          <w:szCs w:val="24"/>
        </w:rPr>
        <w:t xml:space="preserve">qui </w:t>
      </w:r>
      <w:r w:rsidR="000D0523">
        <w:rPr>
          <w:rFonts w:ascii="Arial" w:hAnsi="Arial" w:cs="Arial"/>
          <w:color w:val="000000"/>
          <w:sz w:val="24"/>
          <w:szCs w:val="24"/>
        </w:rPr>
        <w:t xml:space="preserve">y </w:t>
      </w:r>
      <w:r w:rsidR="008E0435">
        <w:rPr>
          <w:rFonts w:ascii="Arial" w:hAnsi="Arial" w:cs="Arial"/>
          <w:color w:val="000000"/>
          <w:sz w:val="24"/>
          <w:szCs w:val="24"/>
        </w:rPr>
        <w:t xml:space="preserve">participent. </w:t>
      </w:r>
    </w:p>
    <w:p w:rsidR="00106D5E" w:rsidRDefault="008E0435" w:rsidP="008E0435">
      <w:pPr>
        <w:tabs>
          <w:tab w:val="left" w:pos="4111"/>
        </w:tabs>
        <w:ind w:right="-42"/>
        <w:jc w:val="both"/>
        <w:rPr>
          <w:rFonts w:ascii="Arial" w:hAnsi="Arial" w:cs="Arial"/>
          <w:color w:val="000000"/>
          <w:sz w:val="24"/>
          <w:szCs w:val="24"/>
        </w:rPr>
      </w:pPr>
      <w:r w:rsidRPr="005D4C97">
        <w:rPr>
          <w:rFonts w:ascii="Arial" w:hAnsi="Arial" w:cs="Arial"/>
          <w:color w:val="000000"/>
          <w:sz w:val="24"/>
          <w:szCs w:val="24"/>
        </w:rPr>
        <w:t xml:space="preserve">Un partenariat avec </w:t>
      </w:r>
      <w:proofErr w:type="spellStart"/>
      <w:r w:rsidRPr="00106D5E">
        <w:rPr>
          <w:rFonts w:ascii="Arial" w:hAnsi="Arial" w:cs="Arial"/>
          <w:b/>
          <w:color w:val="000000"/>
          <w:sz w:val="24"/>
          <w:szCs w:val="24"/>
        </w:rPr>
        <w:t>Adef</w:t>
      </w:r>
      <w:proofErr w:type="spellEnd"/>
      <w:r w:rsidRPr="00106D5E">
        <w:rPr>
          <w:rFonts w:ascii="Arial" w:hAnsi="Arial" w:cs="Arial"/>
          <w:b/>
          <w:color w:val="000000"/>
          <w:sz w:val="24"/>
          <w:szCs w:val="24"/>
        </w:rPr>
        <w:t>+</w:t>
      </w:r>
      <w:r w:rsidRPr="005D4C97">
        <w:rPr>
          <w:rFonts w:ascii="Arial" w:hAnsi="Arial" w:cs="Arial"/>
          <w:color w:val="000000"/>
          <w:sz w:val="24"/>
          <w:szCs w:val="24"/>
        </w:rPr>
        <w:t xml:space="preserve">  pour le travail temporaire, entamé en 2012 </w:t>
      </w:r>
      <w:r w:rsidR="001B3BB1">
        <w:rPr>
          <w:rFonts w:ascii="Arial" w:hAnsi="Arial" w:cs="Arial"/>
          <w:color w:val="000000"/>
          <w:sz w:val="24"/>
          <w:szCs w:val="24"/>
        </w:rPr>
        <w:t xml:space="preserve">continuent et permet à </w:t>
      </w:r>
      <w:r w:rsidR="00106D5E">
        <w:rPr>
          <w:rFonts w:ascii="Arial" w:hAnsi="Arial" w:cs="Arial"/>
          <w:color w:val="000000"/>
          <w:sz w:val="24"/>
          <w:szCs w:val="24"/>
        </w:rPr>
        <w:t>plusieurs</w:t>
      </w:r>
      <w:r w:rsidR="001B3BB1">
        <w:rPr>
          <w:rFonts w:ascii="Arial" w:hAnsi="Arial" w:cs="Arial"/>
          <w:color w:val="000000"/>
          <w:sz w:val="24"/>
          <w:szCs w:val="24"/>
        </w:rPr>
        <w:t xml:space="preserve"> résidents et résidentes de trouver quelques missions </w:t>
      </w:r>
      <w:r w:rsidR="00106D5E">
        <w:rPr>
          <w:rFonts w:ascii="Arial" w:hAnsi="Arial" w:cs="Arial"/>
          <w:color w:val="000000"/>
          <w:sz w:val="24"/>
          <w:szCs w:val="24"/>
        </w:rPr>
        <w:t>rémunérées (de plus en plus de femmes sont concernées).</w:t>
      </w:r>
    </w:p>
    <w:p w:rsidR="00106D5E" w:rsidRDefault="008E0435" w:rsidP="008E0435">
      <w:pPr>
        <w:tabs>
          <w:tab w:val="left" w:pos="4111"/>
        </w:tabs>
        <w:ind w:right="-42"/>
        <w:jc w:val="both"/>
        <w:rPr>
          <w:rFonts w:ascii="Arial" w:hAnsi="Arial" w:cs="Arial"/>
          <w:color w:val="000000"/>
          <w:sz w:val="24"/>
          <w:szCs w:val="24"/>
        </w:rPr>
      </w:pPr>
      <w:r w:rsidRPr="005D4C97">
        <w:rPr>
          <w:rFonts w:ascii="Arial" w:hAnsi="Arial" w:cs="Arial"/>
          <w:color w:val="000000"/>
          <w:sz w:val="24"/>
          <w:szCs w:val="24"/>
        </w:rPr>
        <w:t xml:space="preserve">Par ailleurs, </w:t>
      </w:r>
      <w:r w:rsidR="00106D5E">
        <w:rPr>
          <w:rFonts w:ascii="Arial" w:hAnsi="Arial" w:cs="Arial"/>
          <w:color w:val="000000"/>
          <w:sz w:val="24"/>
          <w:szCs w:val="24"/>
        </w:rPr>
        <w:t>des opportunités de</w:t>
      </w:r>
      <w:r w:rsidRPr="005D4C97">
        <w:rPr>
          <w:rFonts w:ascii="Arial" w:hAnsi="Arial" w:cs="Arial"/>
          <w:color w:val="000000"/>
          <w:sz w:val="24"/>
          <w:szCs w:val="24"/>
        </w:rPr>
        <w:t xml:space="preserve"> travail </w:t>
      </w:r>
      <w:r w:rsidR="00106D5E">
        <w:rPr>
          <w:rFonts w:ascii="Arial" w:hAnsi="Arial" w:cs="Arial"/>
          <w:color w:val="000000"/>
          <w:sz w:val="24"/>
          <w:szCs w:val="24"/>
        </w:rPr>
        <w:t xml:space="preserve">sont </w:t>
      </w:r>
      <w:r w:rsidRPr="005D4C97">
        <w:rPr>
          <w:rFonts w:ascii="Arial" w:hAnsi="Arial" w:cs="Arial"/>
          <w:color w:val="000000"/>
          <w:sz w:val="24"/>
          <w:szCs w:val="24"/>
        </w:rPr>
        <w:t>offerte</w:t>
      </w:r>
      <w:r w:rsidR="00106D5E">
        <w:rPr>
          <w:rFonts w:ascii="Arial" w:hAnsi="Arial" w:cs="Arial"/>
          <w:color w:val="000000"/>
          <w:sz w:val="24"/>
          <w:szCs w:val="24"/>
        </w:rPr>
        <w:t>s comme les années précédentes par l</w:t>
      </w:r>
      <w:r w:rsidRPr="005D4C97">
        <w:rPr>
          <w:rFonts w:ascii="Arial" w:hAnsi="Arial" w:cs="Arial"/>
          <w:color w:val="000000"/>
          <w:sz w:val="24"/>
          <w:szCs w:val="24"/>
        </w:rPr>
        <w:t xml:space="preserve">es </w:t>
      </w:r>
      <w:r w:rsidRPr="00106D5E">
        <w:rPr>
          <w:rFonts w:ascii="Arial" w:hAnsi="Arial" w:cs="Arial"/>
          <w:b/>
          <w:color w:val="000000"/>
          <w:sz w:val="24"/>
          <w:szCs w:val="24"/>
        </w:rPr>
        <w:t>agriculteurs du territoire</w:t>
      </w:r>
      <w:r w:rsidRPr="005D4C97">
        <w:rPr>
          <w:rFonts w:ascii="Arial" w:hAnsi="Arial" w:cs="Arial"/>
          <w:color w:val="000000"/>
          <w:sz w:val="24"/>
          <w:szCs w:val="24"/>
        </w:rPr>
        <w:t xml:space="preserve"> </w:t>
      </w:r>
      <w:r>
        <w:rPr>
          <w:rFonts w:ascii="Arial" w:hAnsi="Arial" w:cs="Arial"/>
          <w:color w:val="000000"/>
          <w:sz w:val="24"/>
          <w:szCs w:val="24"/>
        </w:rPr>
        <w:t>(</w:t>
      </w:r>
      <w:r w:rsidRPr="00EE74A7">
        <w:rPr>
          <w:rFonts w:ascii="Arial" w:hAnsi="Arial" w:cs="Arial"/>
          <w:color w:val="000000"/>
          <w:sz w:val="24"/>
          <w:szCs w:val="24"/>
        </w:rPr>
        <w:t>plantation et récolte d’échalotes</w:t>
      </w:r>
      <w:r w:rsidR="00106D5E">
        <w:rPr>
          <w:rFonts w:ascii="Arial" w:hAnsi="Arial" w:cs="Arial"/>
          <w:color w:val="000000"/>
          <w:sz w:val="24"/>
          <w:szCs w:val="24"/>
        </w:rPr>
        <w:t>, d’asperges…</w:t>
      </w:r>
      <w:r>
        <w:rPr>
          <w:rFonts w:ascii="Arial" w:hAnsi="Arial" w:cs="Arial"/>
          <w:color w:val="000000"/>
          <w:sz w:val="24"/>
          <w:szCs w:val="24"/>
        </w:rPr>
        <w:t>)</w:t>
      </w:r>
      <w:r w:rsidR="00106D5E">
        <w:rPr>
          <w:rFonts w:ascii="Arial" w:hAnsi="Arial" w:cs="Arial"/>
          <w:color w:val="000000"/>
          <w:sz w:val="24"/>
          <w:szCs w:val="24"/>
        </w:rPr>
        <w:t>.</w:t>
      </w:r>
    </w:p>
    <w:p w:rsidR="00106D5E" w:rsidRDefault="008E0435" w:rsidP="008E0435">
      <w:pPr>
        <w:tabs>
          <w:tab w:val="left" w:pos="4111"/>
        </w:tabs>
        <w:ind w:right="-42"/>
        <w:jc w:val="both"/>
        <w:rPr>
          <w:rFonts w:ascii="Arial" w:hAnsi="Arial" w:cs="Arial"/>
          <w:color w:val="000000"/>
          <w:sz w:val="24"/>
          <w:szCs w:val="24"/>
        </w:rPr>
      </w:pPr>
      <w:r w:rsidRPr="00106D5E">
        <w:rPr>
          <w:rFonts w:ascii="Arial" w:hAnsi="Arial" w:cs="Arial"/>
          <w:color w:val="000000"/>
          <w:sz w:val="24"/>
          <w:szCs w:val="24"/>
          <w:u w:val="single"/>
        </w:rPr>
        <w:t>Plantations dans les jardins et potagers du CADA</w:t>
      </w:r>
      <w:r>
        <w:rPr>
          <w:rFonts w:ascii="Arial" w:hAnsi="Arial" w:cs="Arial"/>
          <w:color w:val="000000"/>
          <w:sz w:val="24"/>
          <w:szCs w:val="24"/>
        </w:rPr>
        <w:t xml:space="preserve"> : </w:t>
      </w:r>
      <w:r w:rsidR="00106D5E">
        <w:rPr>
          <w:rFonts w:ascii="Arial" w:hAnsi="Arial" w:cs="Arial"/>
          <w:color w:val="000000"/>
          <w:sz w:val="24"/>
          <w:szCs w:val="24"/>
        </w:rPr>
        <w:t>le</w:t>
      </w:r>
      <w:r>
        <w:rPr>
          <w:rFonts w:ascii="Arial" w:hAnsi="Arial" w:cs="Arial"/>
          <w:color w:val="000000"/>
          <w:sz w:val="24"/>
          <w:szCs w:val="24"/>
        </w:rPr>
        <w:t xml:space="preserve"> potager sous serres et hors serres a été </w:t>
      </w:r>
      <w:r w:rsidR="00106D5E">
        <w:rPr>
          <w:rFonts w:ascii="Arial" w:hAnsi="Arial" w:cs="Arial"/>
          <w:color w:val="000000"/>
          <w:sz w:val="24"/>
          <w:szCs w:val="24"/>
        </w:rPr>
        <w:t>bien mieux en 2014 (par rapport à l’année 2013 sans récolte)</w:t>
      </w:r>
      <w:r>
        <w:rPr>
          <w:rFonts w:ascii="Arial" w:hAnsi="Arial" w:cs="Arial"/>
          <w:color w:val="000000"/>
          <w:sz w:val="24"/>
          <w:szCs w:val="24"/>
        </w:rPr>
        <w:t xml:space="preserve">. </w:t>
      </w:r>
      <w:r w:rsidR="00106D5E">
        <w:rPr>
          <w:rFonts w:ascii="Arial" w:hAnsi="Arial" w:cs="Arial"/>
          <w:color w:val="000000"/>
          <w:sz w:val="24"/>
          <w:szCs w:val="24"/>
        </w:rPr>
        <w:t xml:space="preserve">La nouvelle </w:t>
      </w:r>
      <w:r>
        <w:rPr>
          <w:rFonts w:ascii="Arial" w:hAnsi="Arial" w:cs="Arial"/>
          <w:color w:val="000000"/>
          <w:sz w:val="24"/>
          <w:szCs w:val="24"/>
        </w:rPr>
        <w:t xml:space="preserve">forme de redécoupage et de partage </w:t>
      </w:r>
      <w:r w:rsidR="00106D5E">
        <w:rPr>
          <w:rFonts w:ascii="Arial" w:hAnsi="Arial" w:cs="Arial"/>
          <w:color w:val="000000"/>
          <w:sz w:val="24"/>
          <w:szCs w:val="24"/>
        </w:rPr>
        <w:t>a</w:t>
      </w:r>
      <w:r>
        <w:rPr>
          <w:rFonts w:ascii="Arial" w:hAnsi="Arial" w:cs="Arial"/>
          <w:color w:val="000000"/>
          <w:sz w:val="24"/>
          <w:szCs w:val="24"/>
        </w:rPr>
        <w:t xml:space="preserve"> </w:t>
      </w:r>
      <w:r w:rsidR="00106D5E">
        <w:rPr>
          <w:rFonts w:ascii="Arial" w:hAnsi="Arial" w:cs="Arial"/>
          <w:color w:val="000000"/>
          <w:sz w:val="24"/>
          <w:szCs w:val="24"/>
        </w:rPr>
        <w:t>permis une plus grande motivation, l’investissement des femmes et la mise à disposition d’une nouvelle pompe a amélioré l’usage des potagers.</w:t>
      </w:r>
    </w:p>
    <w:p w:rsidR="004D4231" w:rsidRDefault="004D4231" w:rsidP="008E0435">
      <w:pPr>
        <w:tabs>
          <w:tab w:val="left" w:pos="4111"/>
        </w:tabs>
        <w:ind w:right="-42"/>
        <w:jc w:val="both"/>
        <w:rPr>
          <w:rFonts w:ascii="Arial" w:hAnsi="Arial" w:cs="Arial"/>
          <w:sz w:val="24"/>
          <w:szCs w:val="24"/>
        </w:rPr>
      </w:pPr>
      <w:r>
        <w:rPr>
          <w:rFonts w:ascii="Arial" w:hAnsi="Arial" w:cs="Arial"/>
          <w:sz w:val="24"/>
          <w:szCs w:val="24"/>
        </w:rPr>
        <w:t>3</w:t>
      </w:r>
      <w:r w:rsidR="008E0435" w:rsidRPr="00106D5E">
        <w:rPr>
          <w:rFonts w:ascii="Arial" w:hAnsi="Arial" w:cs="Arial"/>
          <w:sz w:val="24"/>
          <w:szCs w:val="24"/>
        </w:rPr>
        <w:t xml:space="preserve"> ad</w:t>
      </w:r>
      <w:r>
        <w:rPr>
          <w:rFonts w:ascii="Arial" w:hAnsi="Arial" w:cs="Arial"/>
          <w:sz w:val="24"/>
          <w:szCs w:val="24"/>
        </w:rPr>
        <w:t>olescents ont bénéficié en août d’un</w:t>
      </w:r>
      <w:r w:rsidR="008E0435" w:rsidRPr="00106D5E">
        <w:rPr>
          <w:rFonts w:ascii="Arial" w:hAnsi="Arial" w:cs="Arial"/>
          <w:sz w:val="24"/>
          <w:szCs w:val="24"/>
        </w:rPr>
        <w:t xml:space="preserve"> </w:t>
      </w:r>
      <w:r w:rsidR="008E0435" w:rsidRPr="00106D5E">
        <w:rPr>
          <w:rFonts w:ascii="Arial" w:hAnsi="Arial" w:cs="Arial"/>
          <w:b/>
          <w:sz w:val="24"/>
          <w:szCs w:val="24"/>
        </w:rPr>
        <w:t>séjour</w:t>
      </w:r>
      <w:r>
        <w:rPr>
          <w:rFonts w:ascii="Arial" w:hAnsi="Arial" w:cs="Arial"/>
          <w:b/>
          <w:sz w:val="24"/>
          <w:szCs w:val="24"/>
        </w:rPr>
        <w:t xml:space="preserve"> à la mer </w:t>
      </w:r>
      <w:r>
        <w:rPr>
          <w:rFonts w:ascii="Arial" w:hAnsi="Arial" w:cs="Arial"/>
          <w:sz w:val="24"/>
          <w:szCs w:val="24"/>
        </w:rPr>
        <w:t>offert</w:t>
      </w:r>
      <w:r w:rsidR="008E0435" w:rsidRPr="00106D5E">
        <w:rPr>
          <w:rFonts w:ascii="Arial" w:hAnsi="Arial" w:cs="Arial"/>
          <w:sz w:val="24"/>
          <w:szCs w:val="24"/>
        </w:rPr>
        <w:t xml:space="preserve"> par </w:t>
      </w:r>
      <w:r>
        <w:rPr>
          <w:rFonts w:ascii="Arial" w:hAnsi="Arial" w:cs="Arial"/>
          <w:sz w:val="24"/>
          <w:szCs w:val="24"/>
        </w:rPr>
        <w:t>la Mairie de Clermont.</w:t>
      </w:r>
      <w:r w:rsidR="00106D5E" w:rsidRPr="00106D5E">
        <w:rPr>
          <w:rFonts w:ascii="Arial" w:hAnsi="Arial" w:cs="Arial"/>
          <w:sz w:val="24"/>
          <w:szCs w:val="24"/>
        </w:rPr>
        <w:t xml:space="preserve"> </w:t>
      </w:r>
    </w:p>
    <w:p w:rsidR="008E0435" w:rsidRPr="008A3C22" w:rsidRDefault="008E0435" w:rsidP="008E0435">
      <w:pPr>
        <w:tabs>
          <w:tab w:val="left" w:pos="4111"/>
        </w:tabs>
        <w:ind w:right="-42"/>
        <w:jc w:val="both"/>
        <w:rPr>
          <w:rFonts w:ascii="Arial" w:hAnsi="Arial" w:cs="Arial"/>
          <w:color w:val="000000"/>
          <w:sz w:val="24"/>
          <w:szCs w:val="24"/>
        </w:rPr>
      </w:pPr>
      <w:r w:rsidRPr="00106D5E">
        <w:rPr>
          <w:rFonts w:ascii="Arial" w:hAnsi="Arial" w:cs="Arial"/>
          <w:sz w:val="24"/>
          <w:szCs w:val="24"/>
        </w:rPr>
        <w:t xml:space="preserve">Toutes les familles ont participé pendant </w:t>
      </w:r>
      <w:r w:rsidRPr="00EF0DF5">
        <w:rPr>
          <w:rFonts w:ascii="Arial" w:hAnsi="Arial" w:cs="Arial"/>
          <w:b/>
          <w:sz w:val="24"/>
          <w:szCs w:val="24"/>
        </w:rPr>
        <w:t xml:space="preserve">15 jours aux animations de « mon été au </w:t>
      </w:r>
      <w:proofErr w:type="spellStart"/>
      <w:r w:rsidRPr="00EF0DF5">
        <w:rPr>
          <w:rFonts w:ascii="Arial" w:hAnsi="Arial" w:cs="Arial"/>
          <w:b/>
          <w:sz w:val="24"/>
          <w:szCs w:val="24"/>
        </w:rPr>
        <w:t>Cerey</w:t>
      </w:r>
      <w:proofErr w:type="spellEnd"/>
      <w:r w:rsidRPr="00106D5E">
        <w:rPr>
          <w:rFonts w:ascii="Arial" w:hAnsi="Arial" w:cs="Arial"/>
          <w:sz w:val="24"/>
          <w:szCs w:val="24"/>
        </w:rPr>
        <w:t> » à Riom en juillet. Un planning a été établi pour</w:t>
      </w:r>
      <w:r>
        <w:rPr>
          <w:rFonts w:ascii="Arial" w:hAnsi="Arial" w:cs="Arial"/>
          <w:color w:val="000000"/>
          <w:sz w:val="24"/>
          <w:szCs w:val="24"/>
        </w:rPr>
        <w:t xml:space="preserve"> chaque après midi. </w:t>
      </w:r>
      <w:r w:rsidR="00106D5E">
        <w:rPr>
          <w:rFonts w:ascii="Arial" w:hAnsi="Arial" w:cs="Arial"/>
          <w:color w:val="000000"/>
          <w:sz w:val="24"/>
          <w:szCs w:val="24"/>
        </w:rPr>
        <w:t>Les résidents</w:t>
      </w:r>
      <w:r>
        <w:rPr>
          <w:rFonts w:ascii="Arial" w:hAnsi="Arial" w:cs="Arial"/>
          <w:color w:val="000000"/>
          <w:sz w:val="24"/>
          <w:szCs w:val="24"/>
        </w:rPr>
        <w:t xml:space="preserve"> ont été ravis et présents </w:t>
      </w:r>
      <w:r w:rsidR="00106D5E">
        <w:rPr>
          <w:rFonts w:ascii="Arial" w:hAnsi="Arial" w:cs="Arial"/>
          <w:color w:val="000000"/>
          <w:sz w:val="24"/>
          <w:szCs w:val="24"/>
        </w:rPr>
        <w:t>lorsque le soleil le permettait</w:t>
      </w:r>
    </w:p>
    <w:p w:rsidR="008E0435" w:rsidRDefault="008E0435" w:rsidP="008E0435">
      <w:pPr>
        <w:tabs>
          <w:tab w:val="left" w:pos="4111"/>
        </w:tabs>
        <w:ind w:right="-42"/>
        <w:jc w:val="both"/>
        <w:rPr>
          <w:rFonts w:ascii="Arial" w:hAnsi="Arial" w:cs="Arial"/>
          <w:color w:val="000000"/>
          <w:sz w:val="24"/>
          <w:szCs w:val="24"/>
        </w:rPr>
      </w:pPr>
      <w:r w:rsidRPr="00EE74A7">
        <w:rPr>
          <w:rFonts w:ascii="Arial" w:hAnsi="Arial" w:cs="Arial"/>
          <w:color w:val="000000"/>
          <w:sz w:val="24"/>
          <w:szCs w:val="24"/>
        </w:rPr>
        <w:t>P</w:t>
      </w:r>
      <w:r>
        <w:rPr>
          <w:rFonts w:ascii="Arial" w:hAnsi="Arial" w:cs="Arial"/>
          <w:color w:val="000000"/>
          <w:sz w:val="24"/>
          <w:szCs w:val="24"/>
        </w:rPr>
        <w:t xml:space="preserve">our les autres 15 jours du mois de juillet, </w:t>
      </w:r>
      <w:r w:rsidR="00106D5E">
        <w:rPr>
          <w:rFonts w:ascii="Arial" w:hAnsi="Arial" w:cs="Arial"/>
          <w:color w:val="000000"/>
          <w:sz w:val="24"/>
          <w:szCs w:val="24"/>
        </w:rPr>
        <w:t>les familles</w:t>
      </w:r>
      <w:r>
        <w:rPr>
          <w:rFonts w:ascii="Arial" w:hAnsi="Arial" w:cs="Arial"/>
          <w:color w:val="000000"/>
          <w:sz w:val="24"/>
          <w:szCs w:val="24"/>
        </w:rPr>
        <w:t xml:space="preserve"> ont pu bénéficier d’une aide financière du </w:t>
      </w:r>
      <w:r w:rsidR="00EF0DF5">
        <w:rPr>
          <w:rFonts w:ascii="Arial" w:hAnsi="Arial" w:cs="Arial"/>
          <w:color w:val="000000"/>
          <w:sz w:val="24"/>
          <w:szCs w:val="24"/>
        </w:rPr>
        <w:t>CADA</w:t>
      </w:r>
      <w:r>
        <w:rPr>
          <w:rFonts w:ascii="Arial" w:hAnsi="Arial" w:cs="Arial"/>
          <w:color w:val="000000"/>
          <w:sz w:val="24"/>
          <w:szCs w:val="24"/>
        </w:rPr>
        <w:t xml:space="preserve"> pour payer </w:t>
      </w:r>
      <w:r w:rsidR="00106D5E">
        <w:rPr>
          <w:rFonts w:ascii="Arial" w:hAnsi="Arial" w:cs="Arial"/>
          <w:color w:val="000000"/>
          <w:sz w:val="24"/>
          <w:szCs w:val="24"/>
        </w:rPr>
        <w:t xml:space="preserve">des places en </w:t>
      </w:r>
      <w:r w:rsidRPr="00EF0DF5">
        <w:rPr>
          <w:rFonts w:ascii="Arial" w:hAnsi="Arial" w:cs="Arial"/>
          <w:b/>
          <w:color w:val="000000"/>
          <w:sz w:val="24"/>
          <w:szCs w:val="24"/>
        </w:rPr>
        <w:t>accueil de loisirs d’</w:t>
      </w:r>
      <w:proofErr w:type="spellStart"/>
      <w:r w:rsidRPr="00EF0DF5">
        <w:rPr>
          <w:rFonts w:ascii="Arial" w:hAnsi="Arial" w:cs="Arial"/>
          <w:b/>
          <w:color w:val="000000"/>
          <w:sz w:val="24"/>
          <w:szCs w:val="24"/>
        </w:rPr>
        <w:t>Aubiat</w:t>
      </w:r>
      <w:proofErr w:type="spellEnd"/>
      <w:r w:rsidRPr="00EF0DF5">
        <w:rPr>
          <w:rFonts w:ascii="Arial" w:hAnsi="Arial" w:cs="Arial"/>
          <w:b/>
          <w:color w:val="000000"/>
          <w:sz w:val="24"/>
          <w:szCs w:val="24"/>
        </w:rPr>
        <w:t xml:space="preserve"> et de Thuret</w:t>
      </w:r>
      <w:r>
        <w:rPr>
          <w:rFonts w:ascii="Arial" w:hAnsi="Arial" w:cs="Arial"/>
          <w:color w:val="000000"/>
          <w:sz w:val="24"/>
          <w:szCs w:val="24"/>
        </w:rPr>
        <w:t xml:space="preserve">. Par ailleurs, elles ont bénéficié </w:t>
      </w:r>
      <w:r w:rsidRPr="00EF0DF5">
        <w:rPr>
          <w:rFonts w:ascii="Arial" w:hAnsi="Arial" w:cs="Arial"/>
          <w:b/>
          <w:color w:val="000000"/>
          <w:sz w:val="24"/>
          <w:szCs w:val="24"/>
        </w:rPr>
        <w:t>de l’ALSH d’E</w:t>
      </w:r>
      <w:r w:rsidR="00EF0DF5" w:rsidRPr="00EF0DF5">
        <w:rPr>
          <w:rFonts w:ascii="Arial" w:hAnsi="Arial" w:cs="Arial"/>
          <w:b/>
          <w:color w:val="000000"/>
          <w:sz w:val="24"/>
          <w:szCs w:val="24"/>
        </w:rPr>
        <w:t>mmaüs</w:t>
      </w:r>
      <w:r w:rsidR="00EF0DF5">
        <w:rPr>
          <w:rFonts w:ascii="Arial" w:hAnsi="Arial" w:cs="Arial"/>
          <w:color w:val="000000"/>
          <w:sz w:val="24"/>
          <w:szCs w:val="24"/>
        </w:rPr>
        <w:t xml:space="preserve"> pendant tout le mois d’Aoû</w:t>
      </w:r>
      <w:r>
        <w:rPr>
          <w:rFonts w:ascii="Arial" w:hAnsi="Arial" w:cs="Arial"/>
          <w:color w:val="000000"/>
          <w:sz w:val="24"/>
          <w:szCs w:val="24"/>
        </w:rPr>
        <w:t>t.</w:t>
      </w:r>
    </w:p>
    <w:p w:rsidR="008E0435" w:rsidRDefault="00EF0DF5" w:rsidP="00EF0DF5">
      <w:pPr>
        <w:tabs>
          <w:tab w:val="left" w:pos="4111"/>
        </w:tabs>
        <w:ind w:right="-42"/>
        <w:jc w:val="both"/>
        <w:rPr>
          <w:rFonts w:ascii="Arial" w:hAnsi="Arial" w:cs="Arial"/>
          <w:color w:val="000000"/>
          <w:sz w:val="24"/>
          <w:szCs w:val="24"/>
        </w:rPr>
      </w:pPr>
      <w:r>
        <w:rPr>
          <w:rFonts w:ascii="Arial" w:hAnsi="Arial" w:cs="Arial"/>
          <w:color w:val="000000"/>
          <w:sz w:val="24"/>
          <w:szCs w:val="24"/>
        </w:rPr>
        <w:t>Comme chaque année, n</w:t>
      </w:r>
      <w:r w:rsidR="008E0435">
        <w:rPr>
          <w:rFonts w:ascii="Arial" w:hAnsi="Arial" w:cs="Arial"/>
          <w:color w:val="000000"/>
          <w:sz w:val="24"/>
          <w:szCs w:val="24"/>
        </w:rPr>
        <w:t xml:space="preserve">ous avons organisé, </w:t>
      </w:r>
      <w:r w:rsidR="008E0435" w:rsidRPr="00EF0DF5">
        <w:rPr>
          <w:rFonts w:ascii="Arial" w:hAnsi="Arial" w:cs="Arial"/>
          <w:b/>
          <w:color w:val="000000"/>
          <w:sz w:val="24"/>
          <w:szCs w:val="24"/>
        </w:rPr>
        <w:t>tous les samedis, des  sorties culturelles</w:t>
      </w:r>
      <w:r w:rsidR="008E0435" w:rsidRPr="00EE74A7">
        <w:rPr>
          <w:rFonts w:ascii="Arial" w:hAnsi="Arial" w:cs="Arial"/>
          <w:color w:val="000000"/>
          <w:sz w:val="24"/>
          <w:szCs w:val="24"/>
        </w:rPr>
        <w:t xml:space="preserve"> et/ou sportives</w:t>
      </w:r>
      <w:r w:rsidR="008E0435">
        <w:rPr>
          <w:rFonts w:ascii="Arial" w:hAnsi="Arial" w:cs="Arial"/>
          <w:color w:val="000000"/>
          <w:sz w:val="24"/>
          <w:szCs w:val="24"/>
        </w:rPr>
        <w:t xml:space="preserve">. </w:t>
      </w:r>
      <w:r>
        <w:rPr>
          <w:rFonts w:ascii="Arial" w:hAnsi="Arial" w:cs="Arial"/>
          <w:color w:val="000000"/>
          <w:sz w:val="24"/>
          <w:szCs w:val="24"/>
        </w:rPr>
        <w:t>Ces sorties ont toujours autant de succès.</w:t>
      </w:r>
      <w:r w:rsidR="008E0435">
        <w:rPr>
          <w:rFonts w:ascii="Arial" w:hAnsi="Arial" w:cs="Arial"/>
          <w:color w:val="000000"/>
          <w:sz w:val="24"/>
          <w:szCs w:val="24"/>
        </w:rPr>
        <w:t xml:space="preserve"> </w:t>
      </w:r>
    </w:p>
    <w:p w:rsidR="008E0435" w:rsidRDefault="008E043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Plusieurs </w:t>
      </w:r>
      <w:r w:rsidRPr="00EF0DF5">
        <w:rPr>
          <w:rFonts w:ascii="Arial" w:hAnsi="Arial" w:cs="Arial"/>
          <w:b/>
          <w:color w:val="000000"/>
          <w:sz w:val="24"/>
          <w:szCs w:val="24"/>
        </w:rPr>
        <w:t>repas-partage</w:t>
      </w:r>
      <w:r w:rsidRPr="00EE74A7">
        <w:rPr>
          <w:rFonts w:ascii="Arial" w:hAnsi="Arial" w:cs="Arial"/>
          <w:color w:val="000000"/>
          <w:sz w:val="24"/>
          <w:szCs w:val="24"/>
        </w:rPr>
        <w:t xml:space="preserve"> entre les résidents et les salariés du CADA </w:t>
      </w:r>
      <w:r>
        <w:rPr>
          <w:rFonts w:ascii="Arial" w:hAnsi="Arial" w:cs="Arial"/>
          <w:color w:val="000000"/>
          <w:sz w:val="24"/>
          <w:szCs w:val="24"/>
        </w:rPr>
        <w:t xml:space="preserve">ont continué à être organisés </w:t>
      </w:r>
      <w:r w:rsidRPr="00EE74A7">
        <w:rPr>
          <w:rFonts w:ascii="Arial" w:hAnsi="Arial" w:cs="Arial"/>
          <w:color w:val="000000"/>
          <w:sz w:val="24"/>
          <w:szCs w:val="24"/>
        </w:rPr>
        <w:t>une fois par mois</w:t>
      </w:r>
      <w:r>
        <w:rPr>
          <w:rFonts w:ascii="Arial" w:hAnsi="Arial" w:cs="Arial"/>
          <w:color w:val="000000"/>
          <w:sz w:val="24"/>
          <w:szCs w:val="24"/>
        </w:rPr>
        <w:t xml:space="preserve">. Plusieurs bénévoles ont été invités à partager ces moments conviviaux. Plusieurs repas à thème ont été proposés </w:t>
      </w:r>
      <w:r w:rsidR="00EF0DF5">
        <w:rPr>
          <w:rFonts w:ascii="Arial" w:hAnsi="Arial" w:cs="Arial"/>
          <w:color w:val="000000"/>
          <w:sz w:val="24"/>
          <w:szCs w:val="24"/>
        </w:rPr>
        <w:t>par les</w:t>
      </w:r>
      <w:r>
        <w:rPr>
          <w:rFonts w:ascii="Arial" w:hAnsi="Arial" w:cs="Arial"/>
          <w:color w:val="000000"/>
          <w:sz w:val="24"/>
          <w:szCs w:val="24"/>
        </w:rPr>
        <w:t xml:space="preserve"> résidents. </w:t>
      </w:r>
    </w:p>
    <w:p w:rsidR="00EF0DF5" w:rsidRDefault="008E043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Enfin, comme les années précédentes, </w:t>
      </w:r>
      <w:r w:rsidRPr="001C4A97">
        <w:rPr>
          <w:rFonts w:ascii="Arial" w:hAnsi="Arial" w:cs="Arial"/>
          <w:b/>
          <w:color w:val="000000"/>
          <w:sz w:val="24"/>
          <w:szCs w:val="24"/>
        </w:rPr>
        <w:t>le CEDABA</w:t>
      </w:r>
      <w:r>
        <w:rPr>
          <w:rFonts w:ascii="Arial" w:hAnsi="Arial" w:cs="Arial"/>
          <w:color w:val="000000"/>
          <w:sz w:val="24"/>
          <w:szCs w:val="24"/>
        </w:rPr>
        <w:t xml:space="preserve"> (comité d’entraide des demandeurs d’asile du bassin d’Aigueperse) a réalisé </w:t>
      </w:r>
      <w:r w:rsidR="001C4A97">
        <w:rPr>
          <w:rFonts w:ascii="Arial" w:hAnsi="Arial" w:cs="Arial"/>
          <w:color w:val="000000"/>
          <w:sz w:val="24"/>
          <w:szCs w:val="24"/>
        </w:rPr>
        <w:t xml:space="preserve">deux après-midi </w:t>
      </w:r>
      <w:r>
        <w:rPr>
          <w:rFonts w:ascii="Arial" w:hAnsi="Arial" w:cs="Arial"/>
          <w:color w:val="000000"/>
          <w:sz w:val="24"/>
          <w:szCs w:val="24"/>
        </w:rPr>
        <w:t>jeux,</w:t>
      </w:r>
      <w:r w:rsidR="00EF0DF5">
        <w:rPr>
          <w:rFonts w:ascii="Arial" w:hAnsi="Arial" w:cs="Arial"/>
          <w:color w:val="000000"/>
          <w:sz w:val="24"/>
          <w:szCs w:val="24"/>
        </w:rPr>
        <w:t xml:space="preserve"> et organisé de</w:t>
      </w:r>
      <w:r w:rsidR="001C4A97">
        <w:rPr>
          <w:rFonts w:ascii="Arial" w:hAnsi="Arial" w:cs="Arial"/>
          <w:color w:val="000000"/>
          <w:sz w:val="24"/>
          <w:szCs w:val="24"/>
        </w:rPr>
        <w:t>ux</w:t>
      </w:r>
      <w:r>
        <w:rPr>
          <w:rFonts w:ascii="Arial" w:hAnsi="Arial" w:cs="Arial"/>
          <w:color w:val="000000"/>
          <w:sz w:val="24"/>
          <w:szCs w:val="24"/>
        </w:rPr>
        <w:t xml:space="preserve"> concerts avec scène ouverte au sein du CADA</w:t>
      </w:r>
      <w:r w:rsidRPr="00EE74A7">
        <w:rPr>
          <w:rFonts w:ascii="Arial" w:hAnsi="Arial" w:cs="Arial"/>
          <w:color w:val="000000"/>
          <w:sz w:val="24"/>
          <w:szCs w:val="24"/>
        </w:rPr>
        <w:t xml:space="preserve"> </w:t>
      </w:r>
      <w:r>
        <w:rPr>
          <w:rFonts w:ascii="Arial" w:hAnsi="Arial" w:cs="Arial"/>
          <w:color w:val="000000"/>
          <w:sz w:val="24"/>
          <w:szCs w:val="24"/>
        </w:rPr>
        <w:t xml:space="preserve">mais également sur la place du village de Bussières. </w:t>
      </w:r>
    </w:p>
    <w:p w:rsidR="008E0435" w:rsidRPr="00EE74A7" w:rsidRDefault="00EF0DF5" w:rsidP="008E0435">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Toutes ces activités ont </w:t>
      </w:r>
      <w:r w:rsidR="008E0435">
        <w:rPr>
          <w:rFonts w:ascii="Arial" w:hAnsi="Arial" w:cs="Arial"/>
          <w:color w:val="000000"/>
          <w:sz w:val="24"/>
          <w:szCs w:val="24"/>
        </w:rPr>
        <w:t>permis une plus grande mixité et des échanges précieux</w:t>
      </w:r>
      <w:r>
        <w:rPr>
          <w:rFonts w:ascii="Arial" w:hAnsi="Arial" w:cs="Arial"/>
          <w:color w:val="000000"/>
          <w:sz w:val="24"/>
          <w:szCs w:val="24"/>
        </w:rPr>
        <w:t xml:space="preserve"> </w:t>
      </w:r>
      <w:r w:rsidR="001C4A97">
        <w:rPr>
          <w:rFonts w:ascii="Arial" w:hAnsi="Arial" w:cs="Arial"/>
          <w:color w:val="000000"/>
          <w:sz w:val="24"/>
          <w:szCs w:val="24"/>
        </w:rPr>
        <w:t>en interne</w:t>
      </w:r>
      <w:r>
        <w:rPr>
          <w:rFonts w:ascii="Arial" w:hAnsi="Arial" w:cs="Arial"/>
          <w:color w:val="000000"/>
          <w:sz w:val="24"/>
          <w:szCs w:val="24"/>
        </w:rPr>
        <w:t xml:space="preserve">, et avec </w:t>
      </w:r>
      <w:r w:rsidR="001C4A97">
        <w:rPr>
          <w:rFonts w:ascii="Arial" w:hAnsi="Arial" w:cs="Arial"/>
          <w:color w:val="000000"/>
          <w:sz w:val="24"/>
          <w:szCs w:val="24"/>
        </w:rPr>
        <w:t xml:space="preserve">des personnes de </w:t>
      </w:r>
      <w:r>
        <w:rPr>
          <w:rFonts w:ascii="Arial" w:hAnsi="Arial" w:cs="Arial"/>
          <w:color w:val="000000"/>
          <w:sz w:val="24"/>
          <w:szCs w:val="24"/>
        </w:rPr>
        <w:t>l’extérieur</w:t>
      </w:r>
      <w:r w:rsidR="008E0435">
        <w:rPr>
          <w:rFonts w:ascii="Arial" w:hAnsi="Arial" w:cs="Arial"/>
          <w:color w:val="000000"/>
          <w:sz w:val="24"/>
          <w:szCs w:val="24"/>
        </w:rPr>
        <w:t>.</w:t>
      </w:r>
    </w:p>
    <w:p w:rsidR="008E0435" w:rsidRPr="00736DEB" w:rsidRDefault="008E0435" w:rsidP="008E0435">
      <w:pPr>
        <w:numPr>
          <w:ilvl w:val="0"/>
          <w:numId w:val="5"/>
        </w:numPr>
        <w:tabs>
          <w:tab w:val="left" w:pos="4111"/>
        </w:tabs>
        <w:ind w:right="-42"/>
        <w:jc w:val="both"/>
        <w:rPr>
          <w:rFonts w:ascii="Arial" w:hAnsi="Arial" w:cs="Arial"/>
          <w:b/>
          <w:bCs/>
          <w:sz w:val="24"/>
          <w:szCs w:val="24"/>
          <w:u w:val="single"/>
        </w:rPr>
      </w:pPr>
      <w:r w:rsidRPr="00736DEB">
        <w:rPr>
          <w:rFonts w:ascii="Arial" w:hAnsi="Arial" w:cs="Arial"/>
          <w:color w:val="000000"/>
          <w:sz w:val="24"/>
          <w:szCs w:val="24"/>
          <w:u w:val="single"/>
        </w:rPr>
        <w:t>Gestion de la sortie du centre.</w:t>
      </w:r>
    </w:p>
    <w:p w:rsidR="00EE62BD" w:rsidRDefault="004D4231" w:rsidP="004D4231">
      <w:pPr>
        <w:tabs>
          <w:tab w:val="left" w:pos="4111"/>
        </w:tabs>
        <w:ind w:right="-42"/>
        <w:jc w:val="both"/>
        <w:rPr>
          <w:rFonts w:ascii="Arial" w:hAnsi="Arial" w:cs="Arial"/>
          <w:color w:val="000000"/>
          <w:sz w:val="24"/>
          <w:szCs w:val="24"/>
        </w:rPr>
      </w:pPr>
      <w:r w:rsidRPr="004D4231">
        <w:rPr>
          <w:rFonts w:ascii="Arial" w:hAnsi="Arial" w:cs="Arial"/>
          <w:color w:val="000000"/>
          <w:sz w:val="24"/>
          <w:szCs w:val="24"/>
        </w:rPr>
        <w:t>Poursuite du</w:t>
      </w:r>
      <w:r w:rsidR="008E0435" w:rsidRPr="004D4231">
        <w:rPr>
          <w:rFonts w:ascii="Arial" w:hAnsi="Arial" w:cs="Arial"/>
          <w:color w:val="000000"/>
          <w:sz w:val="24"/>
          <w:szCs w:val="24"/>
        </w:rPr>
        <w:t xml:space="preserve"> partenariat avec</w:t>
      </w:r>
      <w:r w:rsidR="008E0435" w:rsidRPr="00FD6B61">
        <w:rPr>
          <w:rFonts w:ascii="Arial" w:hAnsi="Arial" w:cs="Arial"/>
          <w:b/>
          <w:color w:val="000000"/>
          <w:sz w:val="24"/>
          <w:szCs w:val="24"/>
        </w:rPr>
        <w:t xml:space="preserve"> </w:t>
      </w:r>
      <w:r w:rsidR="008E0435">
        <w:rPr>
          <w:rFonts w:ascii="Arial" w:hAnsi="Arial" w:cs="Arial"/>
          <w:b/>
          <w:color w:val="000000"/>
          <w:sz w:val="24"/>
          <w:szCs w:val="24"/>
        </w:rPr>
        <w:t>l’association Appart</w:t>
      </w:r>
      <w:r w:rsidR="008E0435" w:rsidRPr="00EE74A7">
        <w:rPr>
          <w:rFonts w:ascii="Arial" w:hAnsi="Arial" w:cs="Arial"/>
          <w:color w:val="000000"/>
          <w:sz w:val="24"/>
          <w:szCs w:val="24"/>
        </w:rPr>
        <w:t xml:space="preserve"> : </w:t>
      </w:r>
      <w:r w:rsidR="008E0435">
        <w:rPr>
          <w:rFonts w:ascii="Arial" w:hAnsi="Arial" w:cs="Arial"/>
          <w:color w:val="000000"/>
          <w:sz w:val="24"/>
          <w:szCs w:val="24"/>
        </w:rPr>
        <w:t xml:space="preserve">en plus de </w:t>
      </w:r>
      <w:r>
        <w:rPr>
          <w:rFonts w:ascii="Arial" w:hAnsi="Arial" w:cs="Arial"/>
          <w:color w:val="000000"/>
          <w:sz w:val="24"/>
          <w:szCs w:val="24"/>
        </w:rPr>
        <w:t>l’</w:t>
      </w:r>
      <w:r w:rsidR="008E0435" w:rsidRPr="00EE74A7">
        <w:rPr>
          <w:rFonts w:ascii="Arial" w:hAnsi="Arial" w:cs="Arial"/>
          <w:color w:val="000000"/>
          <w:sz w:val="24"/>
          <w:szCs w:val="24"/>
        </w:rPr>
        <w:t xml:space="preserve">agrément </w:t>
      </w:r>
      <w:r>
        <w:rPr>
          <w:rFonts w:ascii="Arial" w:hAnsi="Arial" w:cs="Arial"/>
          <w:color w:val="000000"/>
          <w:sz w:val="24"/>
          <w:szCs w:val="24"/>
        </w:rPr>
        <w:t>baux</w:t>
      </w:r>
      <w:r w:rsidR="008E0435" w:rsidRPr="00EE74A7">
        <w:rPr>
          <w:rFonts w:ascii="Arial" w:hAnsi="Arial" w:cs="Arial"/>
          <w:color w:val="000000"/>
          <w:sz w:val="24"/>
          <w:szCs w:val="24"/>
        </w:rPr>
        <w:t xml:space="preserve"> glissant</w:t>
      </w:r>
      <w:r>
        <w:rPr>
          <w:rFonts w:ascii="Arial" w:hAnsi="Arial" w:cs="Arial"/>
          <w:color w:val="000000"/>
          <w:sz w:val="24"/>
          <w:szCs w:val="24"/>
        </w:rPr>
        <w:t>s</w:t>
      </w:r>
      <w:r w:rsidR="008E0435" w:rsidRPr="00EE74A7">
        <w:rPr>
          <w:rFonts w:ascii="Arial" w:hAnsi="Arial" w:cs="Arial"/>
          <w:color w:val="000000"/>
          <w:sz w:val="24"/>
          <w:szCs w:val="24"/>
        </w:rPr>
        <w:t xml:space="preserve"> obtenu</w:t>
      </w:r>
      <w:r w:rsidR="008E0435">
        <w:rPr>
          <w:rFonts w:ascii="Arial" w:hAnsi="Arial" w:cs="Arial"/>
          <w:color w:val="000000"/>
          <w:sz w:val="24"/>
          <w:szCs w:val="24"/>
        </w:rPr>
        <w:t> </w:t>
      </w:r>
      <w:r w:rsidR="004C2845">
        <w:rPr>
          <w:rFonts w:ascii="Arial" w:hAnsi="Arial" w:cs="Arial"/>
          <w:color w:val="000000"/>
          <w:sz w:val="24"/>
          <w:szCs w:val="24"/>
        </w:rPr>
        <w:t xml:space="preserve">par notre association </w:t>
      </w:r>
      <w:r w:rsidR="008E0435">
        <w:rPr>
          <w:rFonts w:ascii="Arial" w:hAnsi="Arial" w:cs="Arial"/>
          <w:color w:val="000000"/>
          <w:sz w:val="24"/>
          <w:szCs w:val="24"/>
        </w:rPr>
        <w:t>auprès de la DDCS, nous avons démarré, fin 2013, un partenariat avec l’association Appart, spé</w:t>
      </w:r>
      <w:r>
        <w:rPr>
          <w:rFonts w:ascii="Arial" w:hAnsi="Arial" w:cs="Arial"/>
          <w:color w:val="000000"/>
          <w:sz w:val="24"/>
          <w:szCs w:val="24"/>
        </w:rPr>
        <w:t>cialiste du logement temporaire/</w:t>
      </w:r>
      <w:r w:rsidR="008E0435">
        <w:rPr>
          <w:rFonts w:ascii="Arial" w:hAnsi="Arial" w:cs="Arial"/>
          <w:color w:val="000000"/>
          <w:sz w:val="24"/>
          <w:szCs w:val="24"/>
        </w:rPr>
        <w:t xml:space="preserve">bail glissant. </w:t>
      </w:r>
    </w:p>
    <w:p w:rsidR="008E0435" w:rsidRPr="00EE62BD" w:rsidRDefault="00EE62BD" w:rsidP="004D4231">
      <w:pPr>
        <w:tabs>
          <w:tab w:val="left" w:pos="4111"/>
        </w:tabs>
        <w:ind w:right="-42"/>
        <w:jc w:val="both"/>
        <w:rPr>
          <w:rFonts w:ascii="Arial" w:hAnsi="Arial" w:cs="Arial"/>
          <w:color w:val="000000"/>
          <w:sz w:val="24"/>
          <w:szCs w:val="24"/>
        </w:rPr>
        <w:sectPr w:rsidR="008E0435" w:rsidRPr="00EE62BD" w:rsidSect="00A8471A">
          <w:footerReference w:type="even" r:id="rId13"/>
          <w:footerReference w:type="default" r:id="rId14"/>
          <w:type w:val="continuous"/>
          <w:pgSz w:w="11906" w:h="16838"/>
          <w:pgMar w:top="1134" w:right="1134" w:bottom="851" w:left="1134" w:header="709" w:footer="709" w:gutter="0"/>
          <w:cols w:space="5956"/>
          <w:docGrid w:linePitch="360"/>
        </w:sectPr>
      </w:pPr>
      <w:r>
        <w:rPr>
          <w:rFonts w:ascii="Arial" w:hAnsi="Arial" w:cs="Arial"/>
          <w:color w:val="000000"/>
          <w:sz w:val="24"/>
          <w:szCs w:val="24"/>
        </w:rPr>
        <w:t>Concernant les familles déboutées, nous accompagnons, dans le mois suivant la réponse, vers la constitution d’un dossier de demande de titre de séjours (santé, travail, etc.).</w:t>
      </w:r>
    </w:p>
    <w:p w:rsidR="008E0435" w:rsidRPr="004D4231" w:rsidRDefault="008E0435" w:rsidP="004D4231">
      <w:pPr>
        <w:tabs>
          <w:tab w:val="left" w:pos="4111"/>
        </w:tabs>
        <w:ind w:right="-42"/>
        <w:jc w:val="both"/>
        <w:rPr>
          <w:rFonts w:ascii="Arial" w:hAnsi="Arial" w:cs="Arial"/>
          <w:i/>
          <w:color w:val="000000"/>
          <w:sz w:val="24"/>
          <w:szCs w:val="24"/>
        </w:rPr>
        <w:sectPr w:rsidR="008E0435" w:rsidRPr="004D4231" w:rsidSect="00A8471A">
          <w:type w:val="continuous"/>
          <w:pgSz w:w="11906" w:h="16838"/>
          <w:pgMar w:top="1134" w:right="1134" w:bottom="851" w:left="1134" w:header="709" w:footer="709" w:gutter="0"/>
          <w:cols w:num="2" w:space="5956"/>
          <w:docGrid w:linePitch="360"/>
        </w:sectPr>
      </w:pPr>
    </w:p>
    <w:p w:rsidR="008E0435" w:rsidRPr="004D4231" w:rsidRDefault="008E0435" w:rsidP="004D4231">
      <w:pPr>
        <w:ind w:right="170"/>
        <w:rPr>
          <w:rFonts w:ascii="Candara" w:hAnsi="Candara"/>
          <w:b/>
          <w:color w:val="4F81BD" w:themeColor="accent1"/>
          <w:spacing w:val="2"/>
          <w:sz w:val="32"/>
          <w:szCs w:val="32"/>
          <w:u w:val="single"/>
        </w:rPr>
      </w:pPr>
      <w:r w:rsidRPr="004D4231">
        <w:rPr>
          <w:rFonts w:ascii="Candara" w:hAnsi="Candara"/>
          <w:b/>
          <w:color w:val="4F81BD" w:themeColor="accent1"/>
          <w:spacing w:val="2"/>
          <w:sz w:val="32"/>
          <w:szCs w:val="32"/>
          <w:u w:val="single"/>
        </w:rPr>
        <w:lastRenderedPageBreak/>
        <w:t>Vie associative :</w:t>
      </w:r>
    </w:p>
    <w:p w:rsidR="008E0435" w:rsidRPr="004D4231" w:rsidRDefault="008E0435" w:rsidP="004D4231">
      <w:pPr>
        <w:tabs>
          <w:tab w:val="left" w:pos="4111"/>
        </w:tabs>
        <w:ind w:right="-42"/>
        <w:rPr>
          <w:rFonts w:ascii="Candara" w:hAnsi="Candara"/>
          <w:i/>
          <w:color w:val="4F81BD" w:themeColor="accent1"/>
          <w:spacing w:val="2"/>
          <w:sz w:val="24"/>
          <w:szCs w:val="24"/>
        </w:rPr>
      </w:pPr>
      <w:r w:rsidRPr="004D4231">
        <w:rPr>
          <w:rFonts w:ascii="Candara" w:hAnsi="Candara"/>
          <w:i/>
          <w:color w:val="4F81BD" w:themeColor="accent1"/>
          <w:spacing w:val="2"/>
          <w:sz w:val="24"/>
          <w:szCs w:val="24"/>
        </w:rPr>
        <w:t>Des familles d’ici et d’ailleurs ont bénéficié de cours de français, d’aide aux devoirs, du centre de loisirs pour leurs enfants, de l’épicerie solidaire, de vélos, du vestiaire...</w:t>
      </w:r>
    </w:p>
    <w:p w:rsidR="004D4231" w:rsidRPr="00080ED7" w:rsidRDefault="004D4231" w:rsidP="00487913">
      <w:pPr>
        <w:pStyle w:val="Paragraphedeliste"/>
        <w:tabs>
          <w:tab w:val="left" w:pos="4111"/>
        </w:tabs>
        <w:spacing w:after="200" w:line="276" w:lineRule="auto"/>
        <w:ind w:right="170"/>
        <w:jc w:val="both"/>
        <w:rPr>
          <w:rFonts w:ascii="Candara" w:hAnsi="Candara"/>
          <w:b/>
          <w:color w:val="4F81BD" w:themeColor="accent1"/>
          <w:spacing w:val="2"/>
          <w:sz w:val="16"/>
          <w:szCs w:val="16"/>
          <w:u w:val="single"/>
        </w:rPr>
      </w:pPr>
    </w:p>
    <w:p w:rsidR="00941BC7" w:rsidRDefault="002542F8" w:rsidP="002542F8">
      <w:pPr>
        <w:pStyle w:val="Paragraphedeliste"/>
        <w:tabs>
          <w:tab w:val="left" w:pos="4111"/>
        </w:tabs>
        <w:ind w:right="-42"/>
        <w:jc w:val="both"/>
        <w:rPr>
          <w:rFonts w:ascii="Candara" w:hAnsi="Candara"/>
          <w:b/>
          <w:color w:val="4F81BD" w:themeColor="accent1"/>
          <w:spacing w:val="2"/>
          <w:sz w:val="24"/>
          <w:szCs w:val="24"/>
          <w:u w:val="single"/>
        </w:rPr>
      </w:pPr>
      <w:r>
        <w:rPr>
          <w:rFonts w:ascii="Candara" w:hAnsi="Candara"/>
          <w:b/>
          <w:color w:val="4F81BD" w:themeColor="accent1"/>
          <w:spacing w:val="2"/>
          <w:sz w:val="24"/>
          <w:szCs w:val="24"/>
          <w:u w:val="single"/>
        </w:rPr>
        <w:t>V</w:t>
      </w:r>
      <w:r w:rsidR="00941BC7">
        <w:rPr>
          <w:rFonts w:ascii="Candara" w:hAnsi="Candara"/>
          <w:b/>
          <w:color w:val="4F81BD" w:themeColor="accent1"/>
          <w:spacing w:val="2"/>
          <w:sz w:val="24"/>
          <w:szCs w:val="24"/>
          <w:u w:val="single"/>
        </w:rPr>
        <w:t>olontaires du service civique :</w:t>
      </w:r>
    </w:p>
    <w:p w:rsidR="00941BC7" w:rsidRDefault="00941BC7" w:rsidP="00941BC7">
      <w:pPr>
        <w:tabs>
          <w:tab w:val="left" w:pos="4111"/>
        </w:tabs>
        <w:ind w:right="-42"/>
        <w:jc w:val="both"/>
        <w:rPr>
          <w:rFonts w:ascii="Arial" w:hAnsi="Arial" w:cs="Arial"/>
          <w:color w:val="000000"/>
          <w:sz w:val="24"/>
          <w:szCs w:val="24"/>
        </w:rPr>
      </w:pPr>
      <w:r>
        <w:rPr>
          <w:rFonts w:ascii="Arial" w:hAnsi="Arial" w:cs="Arial"/>
          <w:color w:val="000000"/>
          <w:sz w:val="24"/>
          <w:szCs w:val="24"/>
        </w:rPr>
        <w:t>Pour la 2</w:t>
      </w:r>
      <w:r w:rsidRPr="00941BC7">
        <w:rPr>
          <w:rFonts w:ascii="Arial" w:hAnsi="Arial" w:cs="Arial"/>
          <w:color w:val="000000"/>
          <w:sz w:val="24"/>
          <w:szCs w:val="24"/>
          <w:vertAlign w:val="superscript"/>
        </w:rPr>
        <w:t>ème</w:t>
      </w:r>
      <w:r>
        <w:rPr>
          <w:rFonts w:ascii="Arial" w:hAnsi="Arial" w:cs="Arial"/>
          <w:color w:val="000000"/>
          <w:sz w:val="24"/>
          <w:szCs w:val="24"/>
        </w:rPr>
        <w:t xml:space="preserve"> année consécutive, l’association a recruté grâce à l’agrément d’Emmaüs France 2 jeunes </w:t>
      </w:r>
      <w:r w:rsidRPr="00941BC7">
        <w:rPr>
          <w:rFonts w:ascii="Arial" w:hAnsi="Arial" w:cs="Arial"/>
          <w:color w:val="000000"/>
          <w:sz w:val="24"/>
          <w:szCs w:val="24"/>
        </w:rPr>
        <w:t>volontaires civiques</w:t>
      </w:r>
      <w:r>
        <w:rPr>
          <w:rFonts w:ascii="Arial" w:hAnsi="Arial" w:cs="Arial"/>
          <w:color w:val="000000"/>
          <w:sz w:val="24"/>
          <w:szCs w:val="24"/>
        </w:rPr>
        <w:t xml:space="preserve"> pour 9 mois.</w:t>
      </w:r>
      <w:r w:rsidRPr="00941BC7">
        <w:rPr>
          <w:rFonts w:ascii="Arial" w:hAnsi="Arial" w:cs="Arial"/>
          <w:color w:val="000000"/>
          <w:sz w:val="24"/>
          <w:szCs w:val="24"/>
        </w:rPr>
        <w:t xml:space="preserve"> </w:t>
      </w:r>
      <w:r w:rsidRPr="00487913">
        <w:rPr>
          <w:rFonts w:ascii="Arial" w:hAnsi="Arial" w:cs="Arial"/>
          <w:color w:val="000000"/>
          <w:sz w:val="24"/>
          <w:szCs w:val="24"/>
        </w:rPr>
        <w:t xml:space="preserve">Ils ont mis en place un espace foyer pour les enfants </w:t>
      </w:r>
      <w:r>
        <w:rPr>
          <w:rFonts w:ascii="Arial" w:hAnsi="Arial" w:cs="Arial"/>
          <w:color w:val="000000"/>
          <w:sz w:val="24"/>
          <w:szCs w:val="24"/>
        </w:rPr>
        <w:t>et leur</w:t>
      </w:r>
      <w:r w:rsidRPr="00941BC7">
        <w:rPr>
          <w:rFonts w:ascii="Arial" w:hAnsi="Arial" w:cs="Arial"/>
          <w:color w:val="000000"/>
          <w:sz w:val="24"/>
          <w:szCs w:val="24"/>
        </w:rPr>
        <w:t xml:space="preserve"> ont évité de se trouver à</w:t>
      </w:r>
      <w:r>
        <w:rPr>
          <w:rFonts w:ascii="Arial" w:hAnsi="Arial" w:cs="Arial"/>
          <w:color w:val="000000"/>
          <w:sz w:val="24"/>
          <w:szCs w:val="24"/>
        </w:rPr>
        <w:t xml:space="preserve"> jouer dans les couloirs. Cet e</w:t>
      </w:r>
      <w:r w:rsidRPr="00941BC7">
        <w:rPr>
          <w:rFonts w:ascii="Arial" w:hAnsi="Arial" w:cs="Arial"/>
          <w:color w:val="000000"/>
          <w:sz w:val="24"/>
          <w:szCs w:val="24"/>
        </w:rPr>
        <w:t xml:space="preserve">space de jeux, spacieux et sécurisé a été proposé chaque soir après l’école. Les parents avaient l’obligation d’accompagner </w:t>
      </w:r>
      <w:r>
        <w:rPr>
          <w:rFonts w:ascii="Arial" w:hAnsi="Arial" w:cs="Arial"/>
          <w:color w:val="000000"/>
          <w:sz w:val="24"/>
          <w:szCs w:val="24"/>
        </w:rPr>
        <w:t>à tour de rôle leurs enfants (t</w:t>
      </w:r>
      <w:r w:rsidRPr="00941BC7">
        <w:rPr>
          <w:rFonts w:ascii="Arial" w:hAnsi="Arial" w:cs="Arial"/>
          <w:color w:val="000000"/>
          <w:sz w:val="24"/>
          <w:szCs w:val="24"/>
        </w:rPr>
        <w:t>rois parents chaque soir</w:t>
      </w:r>
      <w:r>
        <w:rPr>
          <w:rFonts w:ascii="Arial" w:hAnsi="Arial" w:cs="Arial"/>
          <w:color w:val="000000"/>
          <w:sz w:val="24"/>
          <w:szCs w:val="24"/>
        </w:rPr>
        <w:t>)</w:t>
      </w:r>
      <w:r w:rsidRPr="00941BC7">
        <w:rPr>
          <w:rFonts w:ascii="Arial" w:hAnsi="Arial" w:cs="Arial"/>
          <w:color w:val="000000"/>
          <w:sz w:val="24"/>
          <w:szCs w:val="24"/>
        </w:rPr>
        <w:t>.</w:t>
      </w:r>
      <w:r>
        <w:rPr>
          <w:rFonts w:ascii="Arial" w:hAnsi="Arial" w:cs="Arial"/>
          <w:color w:val="000000"/>
          <w:sz w:val="24"/>
          <w:szCs w:val="24"/>
        </w:rPr>
        <w:t xml:space="preserve"> </w:t>
      </w:r>
      <w:r w:rsidRPr="00487913">
        <w:rPr>
          <w:rFonts w:ascii="Arial" w:hAnsi="Arial" w:cs="Arial"/>
          <w:color w:val="000000"/>
          <w:sz w:val="24"/>
          <w:szCs w:val="24"/>
        </w:rPr>
        <w:t xml:space="preserve">Le REEAP a permis de financer plusieurs </w:t>
      </w:r>
      <w:r>
        <w:rPr>
          <w:rFonts w:ascii="Arial" w:hAnsi="Arial" w:cs="Arial"/>
          <w:color w:val="000000"/>
          <w:sz w:val="24"/>
          <w:szCs w:val="24"/>
        </w:rPr>
        <w:t xml:space="preserve">de leurs </w:t>
      </w:r>
      <w:r w:rsidRPr="00487913">
        <w:rPr>
          <w:rFonts w:ascii="Arial" w:hAnsi="Arial" w:cs="Arial"/>
          <w:color w:val="000000"/>
          <w:sz w:val="24"/>
          <w:szCs w:val="24"/>
        </w:rPr>
        <w:t>actions (sorties et activités en marges de l’ALSH, actions parents-enfants, actions adolescents).</w:t>
      </w:r>
      <w:r>
        <w:rPr>
          <w:rFonts w:ascii="Arial" w:hAnsi="Arial" w:cs="Arial"/>
          <w:color w:val="000000"/>
          <w:sz w:val="24"/>
          <w:szCs w:val="24"/>
        </w:rPr>
        <w:t xml:space="preserve"> </w:t>
      </w:r>
    </w:p>
    <w:p w:rsidR="00941BC7" w:rsidRPr="00487913" w:rsidRDefault="00941BC7" w:rsidP="00941BC7">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Ces jeunes en service civique </w:t>
      </w:r>
      <w:r w:rsidRPr="00487913">
        <w:rPr>
          <w:rFonts w:ascii="Arial" w:hAnsi="Arial" w:cs="Arial"/>
          <w:color w:val="000000"/>
          <w:sz w:val="24"/>
          <w:szCs w:val="24"/>
        </w:rPr>
        <w:t xml:space="preserve">ont </w:t>
      </w:r>
      <w:r>
        <w:rPr>
          <w:rFonts w:ascii="Arial" w:hAnsi="Arial" w:cs="Arial"/>
          <w:color w:val="000000"/>
          <w:sz w:val="24"/>
          <w:szCs w:val="24"/>
        </w:rPr>
        <w:t xml:space="preserve">également </w:t>
      </w:r>
      <w:r w:rsidRPr="00487913">
        <w:rPr>
          <w:rFonts w:ascii="Arial" w:hAnsi="Arial" w:cs="Arial"/>
          <w:color w:val="000000"/>
          <w:sz w:val="24"/>
          <w:szCs w:val="24"/>
        </w:rPr>
        <w:t>participé à l’aide aux devoirs et à l’épicerie.</w:t>
      </w:r>
    </w:p>
    <w:p w:rsidR="008E0435" w:rsidRPr="00487913" w:rsidRDefault="002542F8" w:rsidP="002542F8">
      <w:pPr>
        <w:pStyle w:val="Paragraphedeliste"/>
        <w:tabs>
          <w:tab w:val="left" w:pos="4111"/>
        </w:tabs>
        <w:ind w:right="-42"/>
        <w:jc w:val="both"/>
        <w:rPr>
          <w:rFonts w:ascii="Candara" w:hAnsi="Candara"/>
          <w:b/>
          <w:color w:val="4F81BD" w:themeColor="accent1"/>
          <w:spacing w:val="2"/>
          <w:sz w:val="24"/>
          <w:szCs w:val="24"/>
          <w:u w:val="single"/>
        </w:rPr>
      </w:pPr>
      <w:r>
        <w:rPr>
          <w:rFonts w:ascii="Candara" w:hAnsi="Candara"/>
          <w:b/>
          <w:color w:val="4F81BD" w:themeColor="accent1"/>
          <w:spacing w:val="2"/>
          <w:sz w:val="24"/>
          <w:szCs w:val="24"/>
          <w:u w:val="single"/>
        </w:rPr>
        <w:t>E</w:t>
      </w:r>
      <w:r w:rsidR="00487913">
        <w:rPr>
          <w:rFonts w:ascii="Candara" w:hAnsi="Candara"/>
          <w:b/>
          <w:color w:val="4F81BD" w:themeColor="accent1"/>
          <w:spacing w:val="2"/>
          <w:sz w:val="24"/>
          <w:szCs w:val="24"/>
          <w:u w:val="single"/>
        </w:rPr>
        <w:t>picerie solidaire</w:t>
      </w:r>
    </w:p>
    <w:p w:rsidR="00487913" w:rsidRDefault="008E0435" w:rsidP="00487913">
      <w:pPr>
        <w:tabs>
          <w:tab w:val="left" w:pos="4111"/>
        </w:tabs>
        <w:ind w:right="-42"/>
        <w:jc w:val="both"/>
        <w:rPr>
          <w:rFonts w:ascii="Arial" w:hAnsi="Arial" w:cs="Arial"/>
          <w:color w:val="000000"/>
          <w:sz w:val="24"/>
          <w:szCs w:val="24"/>
        </w:rPr>
      </w:pPr>
      <w:r w:rsidRPr="00487913">
        <w:rPr>
          <w:rFonts w:ascii="Arial" w:hAnsi="Arial" w:cs="Arial"/>
          <w:color w:val="000000"/>
          <w:sz w:val="24"/>
          <w:szCs w:val="24"/>
        </w:rPr>
        <w:t>Notre d</w:t>
      </w:r>
      <w:r w:rsidR="00487913">
        <w:rPr>
          <w:rFonts w:ascii="Arial" w:hAnsi="Arial" w:cs="Arial"/>
          <w:color w:val="000000"/>
          <w:sz w:val="24"/>
          <w:szCs w:val="24"/>
        </w:rPr>
        <w:t xml:space="preserve">istribution alimentaire a lieu </w:t>
      </w:r>
      <w:r w:rsidRPr="00487913">
        <w:rPr>
          <w:rFonts w:ascii="Arial" w:hAnsi="Arial" w:cs="Arial"/>
          <w:color w:val="000000"/>
          <w:sz w:val="24"/>
          <w:szCs w:val="24"/>
        </w:rPr>
        <w:t>un jour</w:t>
      </w:r>
      <w:r w:rsidR="00487913">
        <w:rPr>
          <w:rFonts w:ascii="Arial" w:hAnsi="Arial" w:cs="Arial"/>
          <w:color w:val="000000"/>
          <w:sz w:val="24"/>
          <w:szCs w:val="24"/>
        </w:rPr>
        <w:t xml:space="preserve"> par mois. Pour 2014, on peut retenir :</w:t>
      </w:r>
    </w:p>
    <w:p w:rsidR="00487913" w:rsidRPr="00487913" w:rsidRDefault="00487913" w:rsidP="00487913">
      <w:pPr>
        <w:pStyle w:val="Paragraphedeliste"/>
        <w:numPr>
          <w:ilvl w:val="0"/>
          <w:numId w:val="10"/>
        </w:numPr>
        <w:tabs>
          <w:tab w:val="left" w:pos="4111"/>
        </w:tabs>
        <w:ind w:right="-42"/>
        <w:jc w:val="both"/>
        <w:rPr>
          <w:rFonts w:ascii="Arial" w:hAnsi="Arial" w:cs="Arial"/>
          <w:color w:val="000000"/>
          <w:sz w:val="24"/>
          <w:szCs w:val="24"/>
        </w:rPr>
      </w:pPr>
      <w:r w:rsidRPr="00487913">
        <w:rPr>
          <w:rFonts w:ascii="Arial" w:hAnsi="Arial" w:cs="Arial"/>
          <w:color w:val="000000"/>
          <w:sz w:val="24"/>
          <w:szCs w:val="24"/>
        </w:rPr>
        <w:t>Quantités denrées distribuées : 9 tonnes</w:t>
      </w:r>
    </w:p>
    <w:p w:rsidR="00487913" w:rsidRPr="00487913" w:rsidRDefault="00487913" w:rsidP="00487913">
      <w:pPr>
        <w:pStyle w:val="Paragraphedeliste"/>
        <w:numPr>
          <w:ilvl w:val="0"/>
          <w:numId w:val="10"/>
        </w:numPr>
        <w:tabs>
          <w:tab w:val="left" w:pos="4111"/>
        </w:tabs>
        <w:ind w:right="-42"/>
        <w:jc w:val="both"/>
        <w:rPr>
          <w:rFonts w:ascii="Arial" w:hAnsi="Arial" w:cs="Arial"/>
          <w:color w:val="000000"/>
          <w:sz w:val="24"/>
          <w:szCs w:val="24"/>
        </w:rPr>
      </w:pPr>
      <w:r w:rsidRPr="00487913">
        <w:rPr>
          <w:rFonts w:ascii="Arial" w:hAnsi="Arial" w:cs="Arial"/>
          <w:color w:val="000000"/>
          <w:sz w:val="24"/>
          <w:szCs w:val="24"/>
        </w:rPr>
        <w:t>Nombre de foyers inscrits au cours de l’année : 52</w:t>
      </w:r>
    </w:p>
    <w:p w:rsidR="00487913" w:rsidRPr="00487913" w:rsidRDefault="00487913" w:rsidP="00487913">
      <w:pPr>
        <w:pStyle w:val="Paragraphedeliste"/>
        <w:numPr>
          <w:ilvl w:val="0"/>
          <w:numId w:val="10"/>
        </w:numPr>
        <w:tabs>
          <w:tab w:val="left" w:pos="4111"/>
        </w:tabs>
        <w:ind w:right="-42"/>
        <w:jc w:val="both"/>
        <w:rPr>
          <w:rFonts w:ascii="Arial" w:hAnsi="Arial" w:cs="Arial"/>
          <w:color w:val="000000"/>
          <w:sz w:val="22"/>
          <w:szCs w:val="22"/>
        </w:rPr>
      </w:pPr>
      <w:r w:rsidRPr="00487913">
        <w:rPr>
          <w:rFonts w:ascii="Arial" w:hAnsi="Arial" w:cs="Arial"/>
          <w:color w:val="000000"/>
          <w:sz w:val="24"/>
          <w:szCs w:val="24"/>
        </w:rPr>
        <w:t>Nombre de personnes inscrites</w:t>
      </w:r>
      <w:r>
        <w:rPr>
          <w:rFonts w:ascii="Arial" w:hAnsi="Arial" w:cs="Arial"/>
          <w:color w:val="000000"/>
          <w:sz w:val="24"/>
          <w:szCs w:val="24"/>
        </w:rPr>
        <w:t xml:space="preserve"> </w:t>
      </w:r>
      <w:r w:rsidRPr="00487913">
        <w:rPr>
          <w:rFonts w:ascii="Arial" w:hAnsi="Arial" w:cs="Arial"/>
          <w:color w:val="000000"/>
          <w:sz w:val="24"/>
          <w:szCs w:val="24"/>
        </w:rPr>
        <w:t xml:space="preserve">: 175 </w:t>
      </w:r>
      <w:r w:rsidRPr="00487913">
        <w:rPr>
          <w:rFonts w:ascii="Arial" w:hAnsi="Arial" w:cs="Arial"/>
          <w:color w:val="000000"/>
          <w:sz w:val="22"/>
          <w:szCs w:val="22"/>
        </w:rPr>
        <w:t>(ex si un foyer compte 2 personnes, nous devons compter 2 pers</w:t>
      </w:r>
      <w:r>
        <w:rPr>
          <w:rFonts w:ascii="Arial" w:hAnsi="Arial" w:cs="Arial"/>
          <w:color w:val="000000"/>
          <w:sz w:val="22"/>
          <w:szCs w:val="22"/>
        </w:rPr>
        <w:t>onnes</w:t>
      </w:r>
      <w:r w:rsidRPr="00487913">
        <w:rPr>
          <w:rFonts w:ascii="Arial" w:hAnsi="Arial" w:cs="Arial"/>
          <w:color w:val="000000"/>
          <w:sz w:val="22"/>
          <w:szCs w:val="22"/>
        </w:rPr>
        <w:t>) </w:t>
      </w:r>
    </w:p>
    <w:p w:rsidR="00487913" w:rsidRPr="00487913" w:rsidRDefault="00487913" w:rsidP="00487913">
      <w:pPr>
        <w:pStyle w:val="Paragraphedeliste"/>
        <w:numPr>
          <w:ilvl w:val="0"/>
          <w:numId w:val="10"/>
        </w:numPr>
        <w:tabs>
          <w:tab w:val="left" w:pos="4111"/>
        </w:tabs>
        <w:ind w:right="-42"/>
        <w:jc w:val="both"/>
        <w:rPr>
          <w:rFonts w:ascii="Arial" w:hAnsi="Arial" w:cs="Arial"/>
          <w:color w:val="000000"/>
          <w:sz w:val="22"/>
          <w:szCs w:val="22"/>
        </w:rPr>
      </w:pPr>
      <w:r w:rsidRPr="00487913">
        <w:rPr>
          <w:rFonts w:ascii="Arial" w:hAnsi="Arial" w:cs="Arial"/>
          <w:color w:val="000000"/>
          <w:sz w:val="24"/>
          <w:szCs w:val="24"/>
        </w:rPr>
        <w:t xml:space="preserve">Nombre de personnes aidées : 977 </w:t>
      </w:r>
      <w:r w:rsidRPr="00487913">
        <w:rPr>
          <w:rFonts w:ascii="Arial" w:hAnsi="Arial" w:cs="Arial"/>
          <w:color w:val="000000"/>
          <w:sz w:val="22"/>
          <w:szCs w:val="22"/>
        </w:rPr>
        <w:t>(référence au nombre de passage d’une même personne, si elle est servie plusieurs fois dans l’année elle doit être comptée plusieurs fois) </w:t>
      </w:r>
    </w:p>
    <w:p w:rsidR="008E0435" w:rsidRPr="00487913" w:rsidRDefault="00487913" w:rsidP="00487913">
      <w:pPr>
        <w:tabs>
          <w:tab w:val="left" w:pos="4111"/>
        </w:tabs>
        <w:ind w:right="-42"/>
        <w:jc w:val="both"/>
        <w:rPr>
          <w:rFonts w:ascii="Arial" w:hAnsi="Arial" w:cs="Arial"/>
          <w:color w:val="000000"/>
          <w:sz w:val="24"/>
          <w:szCs w:val="24"/>
        </w:rPr>
      </w:pPr>
      <w:r w:rsidRPr="00487913">
        <w:rPr>
          <w:rFonts w:ascii="Arial" w:hAnsi="Arial" w:cs="Arial"/>
          <w:color w:val="000000"/>
          <w:sz w:val="24"/>
          <w:szCs w:val="24"/>
        </w:rPr>
        <w:t>Nos p</w:t>
      </w:r>
      <w:r w:rsidR="008E0435" w:rsidRPr="00487913">
        <w:rPr>
          <w:rFonts w:ascii="Arial" w:hAnsi="Arial" w:cs="Arial"/>
          <w:color w:val="000000"/>
          <w:sz w:val="24"/>
          <w:szCs w:val="24"/>
        </w:rPr>
        <w:t>artenaires </w:t>
      </w:r>
      <w:r>
        <w:rPr>
          <w:rFonts w:ascii="Arial" w:hAnsi="Arial" w:cs="Arial"/>
          <w:color w:val="000000"/>
          <w:sz w:val="24"/>
          <w:szCs w:val="24"/>
        </w:rPr>
        <w:t>sont toujours la b</w:t>
      </w:r>
      <w:r w:rsidR="008E0435" w:rsidRPr="00487913">
        <w:rPr>
          <w:rFonts w:ascii="Arial" w:hAnsi="Arial" w:cs="Arial"/>
          <w:color w:val="000000"/>
          <w:sz w:val="24"/>
          <w:szCs w:val="24"/>
        </w:rPr>
        <w:t>anque aliment</w:t>
      </w:r>
      <w:r>
        <w:rPr>
          <w:rFonts w:ascii="Arial" w:hAnsi="Arial" w:cs="Arial"/>
          <w:color w:val="000000"/>
          <w:sz w:val="24"/>
          <w:szCs w:val="24"/>
        </w:rPr>
        <w:t xml:space="preserve">aire et le </w:t>
      </w:r>
      <w:r w:rsidR="008E0435" w:rsidRPr="00487913">
        <w:rPr>
          <w:rFonts w:ascii="Arial" w:hAnsi="Arial" w:cs="Arial"/>
          <w:color w:val="000000"/>
          <w:sz w:val="24"/>
          <w:szCs w:val="24"/>
        </w:rPr>
        <w:t xml:space="preserve">carrefour </w:t>
      </w:r>
      <w:proofErr w:type="spellStart"/>
      <w:r w:rsidR="008E0435" w:rsidRPr="00487913">
        <w:rPr>
          <w:rFonts w:ascii="Arial" w:hAnsi="Arial" w:cs="Arial"/>
          <w:color w:val="000000"/>
          <w:sz w:val="24"/>
          <w:szCs w:val="24"/>
        </w:rPr>
        <w:t>market</w:t>
      </w:r>
      <w:proofErr w:type="spellEnd"/>
      <w:r w:rsidR="008E0435" w:rsidRPr="00487913">
        <w:rPr>
          <w:rFonts w:ascii="Arial" w:hAnsi="Arial" w:cs="Arial"/>
          <w:color w:val="000000"/>
          <w:sz w:val="24"/>
          <w:szCs w:val="24"/>
        </w:rPr>
        <w:t xml:space="preserve"> d’Aigueperse.</w:t>
      </w:r>
    </w:p>
    <w:p w:rsidR="00941BC7" w:rsidRPr="00941BC7" w:rsidRDefault="00941BC7" w:rsidP="00941BC7">
      <w:pPr>
        <w:pStyle w:val="Paragraphedeliste"/>
        <w:tabs>
          <w:tab w:val="left" w:pos="4111"/>
        </w:tabs>
        <w:ind w:right="-42"/>
        <w:jc w:val="both"/>
        <w:rPr>
          <w:rFonts w:ascii="Candara" w:hAnsi="Candara"/>
          <w:b/>
          <w:color w:val="4F81BD" w:themeColor="accent1"/>
          <w:spacing w:val="2"/>
          <w:sz w:val="24"/>
          <w:szCs w:val="24"/>
          <w:u w:val="single"/>
        </w:rPr>
      </w:pPr>
      <w:r w:rsidRPr="00487913">
        <w:rPr>
          <w:rFonts w:ascii="Candara" w:hAnsi="Candara"/>
          <w:b/>
          <w:color w:val="4F81BD" w:themeColor="accent1"/>
          <w:spacing w:val="2"/>
          <w:sz w:val="24"/>
          <w:szCs w:val="24"/>
          <w:u w:val="single"/>
        </w:rPr>
        <w:t>Brocante annuelle :</w:t>
      </w:r>
    </w:p>
    <w:p w:rsidR="00941BC7" w:rsidRDefault="00941BC7" w:rsidP="00941BC7">
      <w:pPr>
        <w:tabs>
          <w:tab w:val="left" w:pos="4111"/>
        </w:tabs>
        <w:ind w:right="-42"/>
        <w:jc w:val="both"/>
        <w:rPr>
          <w:rFonts w:ascii="Arial" w:hAnsi="Arial" w:cs="Arial"/>
          <w:color w:val="000000"/>
          <w:sz w:val="24"/>
          <w:szCs w:val="24"/>
        </w:rPr>
      </w:pPr>
      <w:r>
        <w:rPr>
          <w:rFonts w:ascii="Arial" w:hAnsi="Arial" w:cs="Arial"/>
          <w:color w:val="000000"/>
          <w:sz w:val="24"/>
          <w:szCs w:val="24"/>
        </w:rPr>
        <w:t>Pour la deuxième année consécutive, le premier dimanche du mois de mai a vu la mise en œuvre d’u</w:t>
      </w:r>
      <w:r w:rsidRPr="004D4231">
        <w:rPr>
          <w:rFonts w:ascii="Arial" w:hAnsi="Arial" w:cs="Arial"/>
          <w:color w:val="000000"/>
          <w:sz w:val="24"/>
          <w:szCs w:val="24"/>
        </w:rPr>
        <w:t xml:space="preserve">ne dynamique bénévole exemplaire. </w:t>
      </w:r>
      <w:r w:rsidRPr="002F38F7">
        <w:rPr>
          <w:rFonts w:ascii="Arial" w:hAnsi="Arial" w:cs="Arial"/>
          <w:color w:val="000000"/>
          <w:sz w:val="24"/>
          <w:szCs w:val="24"/>
        </w:rPr>
        <w:t>Une quinzaine de bénévoles et une dizaine de résidents</w:t>
      </w:r>
      <w:r w:rsidRPr="004D4231">
        <w:rPr>
          <w:rFonts w:ascii="Arial" w:hAnsi="Arial" w:cs="Arial"/>
          <w:color w:val="000000"/>
          <w:sz w:val="24"/>
          <w:szCs w:val="24"/>
        </w:rPr>
        <w:t xml:space="preserve"> </w:t>
      </w:r>
      <w:r w:rsidRPr="002F38F7">
        <w:rPr>
          <w:rFonts w:ascii="Arial" w:hAnsi="Arial" w:cs="Arial"/>
          <w:color w:val="000000"/>
          <w:sz w:val="24"/>
          <w:szCs w:val="24"/>
        </w:rPr>
        <w:t>ainsi que tous les salariés du CADA ont œuvré pour mettre en place</w:t>
      </w:r>
      <w:r>
        <w:rPr>
          <w:rFonts w:ascii="Arial" w:hAnsi="Arial" w:cs="Arial"/>
          <w:color w:val="000000"/>
          <w:sz w:val="24"/>
          <w:szCs w:val="24"/>
        </w:rPr>
        <w:t xml:space="preserve"> cette kermesse/vide grenier. </w:t>
      </w:r>
      <w:r w:rsidRPr="002F38F7">
        <w:rPr>
          <w:rFonts w:ascii="Arial" w:hAnsi="Arial" w:cs="Arial"/>
          <w:color w:val="000000"/>
          <w:sz w:val="24"/>
          <w:szCs w:val="24"/>
        </w:rPr>
        <w:t xml:space="preserve"> </w:t>
      </w:r>
      <w:r w:rsidRPr="004D4231">
        <w:rPr>
          <w:rFonts w:ascii="Arial" w:hAnsi="Arial" w:cs="Arial"/>
          <w:color w:val="000000"/>
          <w:sz w:val="24"/>
          <w:szCs w:val="24"/>
        </w:rPr>
        <w:t>La participation des familles à la mise en place de la brocante annuelle a été très bénéfique pour eux. Ils ont participé en tant que bénévoles à part entière.</w:t>
      </w:r>
      <w:r>
        <w:rPr>
          <w:rFonts w:ascii="Arial" w:hAnsi="Arial" w:cs="Arial"/>
          <w:color w:val="000000"/>
          <w:sz w:val="24"/>
          <w:szCs w:val="24"/>
        </w:rPr>
        <w:t xml:space="preserve"> </w:t>
      </w:r>
      <w:r w:rsidRPr="00487913">
        <w:rPr>
          <w:rFonts w:ascii="Arial" w:hAnsi="Arial" w:cs="Arial"/>
          <w:color w:val="000000"/>
          <w:sz w:val="24"/>
          <w:szCs w:val="24"/>
        </w:rPr>
        <w:t>L’originalité : récolter des dons d’objets et de vêtements qui sont ensuite vendus au profit d’Em</w:t>
      </w:r>
      <w:r>
        <w:rPr>
          <w:rFonts w:ascii="Arial" w:hAnsi="Arial" w:cs="Arial"/>
          <w:color w:val="000000"/>
          <w:sz w:val="24"/>
          <w:szCs w:val="24"/>
        </w:rPr>
        <w:t>maüs. Un gros succès pour la 2</w:t>
      </w:r>
      <w:r w:rsidRPr="00487913">
        <w:rPr>
          <w:rFonts w:ascii="Arial" w:hAnsi="Arial" w:cs="Arial"/>
          <w:color w:val="000000"/>
          <w:sz w:val="24"/>
          <w:szCs w:val="24"/>
        </w:rPr>
        <w:t>ème</w:t>
      </w:r>
      <w:r>
        <w:rPr>
          <w:rFonts w:ascii="Arial" w:hAnsi="Arial" w:cs="Arial"/>
          <w:color w:val="000000"/>
          <w:sz w:val="24"/>
          <w:szCs w:val="24"/>
        </w:rPr>
        <w:t xml:space="preserve"> </w:t>
      </w:r>
      <w:r w:rsidRPr="00487913">
        <w:rPr>
          <w:rFonts w:ascii="Arial" w:hAnsi="Arial" w:cs="Arial"/>
          <w:color w:val="000000"/>
          <w:sz w:val="24"/>
          <w:szCs w:val="24"/>
        </w:rPr>
        <w:t xml:space="preserve">édition. </w:t>
      </w:r>
    </w:p>
    <w:p w:rsidR="008E0435" w:rsidRPr="002F38F7" w:rsidRDefault="008E0435" w:rsidP="008E0435">
      <w:pPr>
        <w:pStyle w:val="Paragraphedeliste"/>
        <w:tabs>
          <w:tab w:val="left" w:pos="4111"/>
        </w:tabs>
        <w:ind w:right="-42"/>
        <w:jc w:val="both"/>
        <w:rPr>
          <w:rFonts w:ascii="Arial" w:hAnsi="Arial" w:cs="Arial"/>
          <w:color w:val="000000"/>
          <w:sz w:val="24"/>
          <w:szCs w:val="24"/>
        </w:rPr>
      </w:pPr>
      <w:r>
        <w:rPr>
          <w:rFonts w:ascii="Candara" w:hAnsi="Candara"/>
          <w:b/>
          <w:color w:val="4F81BD" w:themeColor="accent1"/>
          <w:spacing w:val="2"/>
          <w:sz w:val="24"/>
          <w:szCs w:val="24"/>
          <w:u w:val="single"/>
        </w:rPr>
        <w:t>Interpellation</w:t>
      </w:r>
      <w:r w:rsidR="00080ED7">
        <w:rPr>
          <w:rFonts w:ascii="Candara" w:hAnsi="Candara"/>
          <w:b/>
          <w:color w:val="4F81BD" w:themeColor="accent1"/>
          <w:spacing w:val="2"/>
          <w:sz w:val="24"/>
          <w:szCs w:val="24"/>
          <w:u w:val="single"/>
        </w:rPr>
        <w:t xml:space="preserve"> et logements solidaire :</w:t>
      </w:r>
    </w:p>
    <w:p w:rsidR="008E0435" w:rsidRDefault="00080ED7" w:rsidP="00080ED7">
      <w:pPr>
        <w:tabs>
          <w:tab w:val="left" w:pos="4111"/>
        </w:tabs>
        <w:ind w:right="-42"/>
        <w:jc w:val="both"/>
        <w:rPr>
          <w:rFonts w:ascii="Arial" w:hAnsi="Arial" w:cs="Arial"/>
          <w:color w:val="000000"/>
          <w:sz w:val="24"/>
          <w:szCs w:val="24"/>
        </w:rPr>
      </w:pPr>
      <w:r>
        <w:rPr>
          <w:rFonts w:ascii="Arial" w:hAnsi="Arial" w:cs="Arial"/>
          <w:color w:val="000000"/>
          <w:sz w:val="24"/>
          <w:szCs w:val="24"/>
        </w:rPr>
        <w:t xml:space="preserve">Suite à la journée de réflexion à Riom de novembre 2013 avec </w:t>
      </w:r>
      <w:r w:rsidR="008E0435" w:rsidRPr="002F38F7">
        <w:rPr>
          <w:rFonts w:ascii="Arial" w:hAnsi="Arial" w:cs="Arial"/>
          <w:color w:val="000000"/>
          <w:sz w:val="24"/>
          <w:szCs w:val="24"/>
        </w:rPr>
        <w:t xml:space="preserve">230 </w:t>
      </w:r>
      <w:r>
        <w:rPr>
          <w:rFonts w:ascii="Arial" w:hAnsi="Arial" w:cs="Arial"/>
          <w:color w:val="000000"/>
          <w:sz w:val="24"/>
          <w:szCs w:val="24"/>
        </w:rPr>
        <w:t xml:space="preserve">participants, </w:t>
      </w:r>
      <w:r w:rsidR="008E0435" w:rsidRPr="002F38F7">
        <w:rPr>
          <w:rFonts w:ascii="Arial" w:hAnsi="Arial" w:cs="Arial"/>
          <w:color w:val="000000"/>
          <w:sz w:val="24"/>
          <w:szCs w:val="24"/>
        </w:rPr>
        <w:t xml:space="preserve">32 propositions sont nées et ont été diffusées au niveau national </w:t>
      </w:r>
      <w:r>
        <w:rPr>
          <w:rFonts w:ascii="Arial" w:hAnsi="Arial" w:cs="Arial"/>
          <w:color w:val="000000"/>
          <w:sz w:val="24"/>
          <w:szCs w:val="24"/>
        </w:rPr>
        <w:t xml:space="preserve">et local en 2014. </w:t>
      </w:r>
      <w:r w:rsidR="008E0435" w:rsidRPr="002F38F7">
        <w:rPr>
          <w:rFonts w:ascii="Arial" w:hAnsi="Arial" w:cs="Arial"/>
          <w:color w:val="000000"/>
          <w:sz w:val="24"/>
          <w:szCs w:val="24"/>
        </w:rPr>
        <w:t xml:space="preserve">Autorités de l’Etat, parlementaires, élus locaux, autorités morales ont été saisies, interpellées, rencontrées pour un échange autour de ce travail. </w:t>
      </w:r>
      <w:r>
        <w:rPr>
          <w:rFonts w:ascii="Arial" w:hAnsi="Arial" w:cs="Arial"/>
          <w:color w:val="000000"/>
          <w:sz w:val="24"/>
          <w:szCs w:val="24"/>
        </w:rPr>
        <w:t xml:space="preserve">Le </w:t>
      </w:r>
      <w:r w:rsidR="008E0435" w:rsidRPr="002F38F7">
        <w:rPr>
          <w:rFonts w:ascii="Arial" w:hAnsi="Arial" w:cs="Arial"/>
          <w:color w:val="000000"/>
          <w:sz w:val="24"/>
          <w:szCs w:val="24"/>
        </w:rPr>
        <w:t>projet « logements solidaires » est né</w:t>
      </w:r>
      <w:r>
        <w:rPr>
          <w:rFonts w:ascii="Arial" w:hAnsi="Arial" w:cs="Arial"/>
          <w:color w:val="000000"/>
          <w:sz w:val="24"/>
          <w:szCs w:val="24"/>
        </w:rPr>
        <w:t xml:space="preserve"> avec l’achat et la mise en état d’un appartement à Maringues</w:t>
      </w:r>
      <w:r w:rsidR="008E0435" w:rsidRPr="002F38F7">
        <w:rPr>
          <w:rFonts w:ascii="Arial" w:hAnsi="Arial" w:cs="Arial"/>
          <w:color w:val="000000"/>
          <w:sz w:val="24"/>
          <w:szCs w:val="24"/>
        </w:rPr>
        <w:t>.</w:t>
      </w:r>
      <w:r>
        <w:rPr>
          <w:rFonts w:ascii="Arial" w:hAnsi="Arial" w:cs="Arial"/>
          <w:color w:val="000000"/>
          <w:sz w:val="24"/>
          <w:szCs w:val="24"/>
        </w:rPr>
        <w:t xml:space="preserve"> Une famille s’est installée en octobre 2014 dans ce logement. Le père était compagnon extérieur à Puy Guillaume. </w:t>
      </w:r>
    </w:p>
    <w:p w:rsidR="00941BC7" w:rsidRDefault="00941BC7" w:rsidP="008E0435">
      <w:pPr>
        <w:pStyle w:val="Paragraphedeliste"/>
        <w:tabs>
          <w:tab w:val="left" w:pos="4111"/>
        </w:tabs>
        <w:ind w:right="-42"/>
        <w:jc w:val="both"/>
        <w:rPr>
          <w:rFonts w:ascii="Candara" w:hAnsi="Candara"/>
          <w:b/>
          <w:color w:val="4F81BD" w:themeColor="accent1"/>
          <w:spacing w:val="2"/>
          <w:sz w:val="24"/>
          <w:szCs w:val="24"/>
          <w:u w:val="single"/>
        </w:rPr>
      </w:pPr>
    </w:p>
    <w:p w:rsidR="008E0435" w:rsidRPr="002F38F7" w:rsidRDefault="008E0435" w:rsidP="008E0435">
      <w:pPr>
        <w:pStyle w:val="Paragraphedeliste"/>
        <w:tabs>
          <w:tab w:val="left" w:pos="4111"/>
        </w:tabs>
        <w:ind w:right="-42"/>
        <w:jc w:val="both"/>
        <w:rPr>
          <w:rFonts w:ascii="Candara" w:hAnsi="Candara"/>
          <w:b/>
          <w:color w:val="4F81BD" w:themeColor="accent1"/>
          <w:spacing w:val="2"/>
          <w:sz w:val="24"/>
          <w:szCs w:val="24"/>
          <w:u w:val="single"/>
        </w:rPr>
      </w:pPr>
      <w:r w:rsidRPr="002F38F7">
        <w:rPr>
          <w:rFonts w:ascii="Candara" w:hAnsi="Candara"/>
          <w:b/>
          <w:color w:val="4F81BD" w:themeColor="accent1"/>
          <w:spacing w:val="2"/>
          <w:sz w:val="24"/>
          <w:szCs w:val="24"/>
          <w:u w:val="single"/>
        </w:rPr>
        <w:t>Cours de français :</w:t>
      </w:r>
    </w:p>
    <w:p w:rsidR="008E0435" w:rsidRPr="002F38F7" w:rsidRDefault="008E0435" w:rsidP="00080ED7">
      <w:pPr>
        <w:tabs>
          <w:tab w:val="left" w:pos="4111"/>
        </w:tabs>
        <w:ind w:right="-42"/>
        <w:jc w:val="both"/>
        <w:rPr>
          <w:rFonts w:ascii="Arial" w:hAnsi="Arial" w:cs="Arial"/>
          <w:color w:val="000000"/>
          <w:sz w:val="24"/>
          <w:szCs w:val="24"/>
        </w:rPr>
      </w:pPr>
      <w:r w:rsidRPr="002F38F7">
        <w:rPr>
          <w:rFonts w:ascii="Arial" w:hAnsi="Arial" w:cs="Arial"/>
          <w:color w:val="000000"/>
          <w:sz w:val="24"/>
          <w:szCs w:val="24"/>
        </w:rPr>
        <w:t>Marie et Claudine dispensent chacune 2 séances de 2 heures par semaine. Nous estimons à 2</w:t>
      </w:r>
      <w:r w:rsidR="00080ED7">
        <w:rPr>
          <w:rFonts w:ascii="Arial" w:hAnsi="Arial" w:cs="Arial"/>
          <w:color w:val="000000"/>
          <w:sz w:val="24"/>
          <w:szCs w:val="24"/>
        </w:rPr>
        <w:t>0</w:t>
      </w:r>
      <w:r w:rsidRPr="002F38F7">
        <w:rPr>
          <w:rFonts w:ascii="Arial" w:hAnsi="Arial" w:cs="Arial"/>
          <w:color w:val="000000"/>
          <w:sz w:val="24"/>
          <w:szCs w:val="24"/>
        </w:rPr>
        <w:t>0 le nombre d’heures de cours dispensés</w:t>
      </w:r>
      <w:r w:rsidR="00080ED7">
        <w:rPr>
          <w:rFonts w:ascii="Arial" w:hAnsi="Arial" w:cs="Arial"/>
          <w:color w:val="000000"/>
          <w:sz w:val="24"/>
          <w:szCs w:val="24"/>
        </w:rPr>
        <w:t xml:space="preserve"> en 2014</w:t>
      </w:r>
      <w:r w:rsidRPr="002F38F7">
        <w:rPr>
          <w:rFonts w:ascii="Arial" w:hAnsi="Arial" w:cs="Arial"/>
          <w:color w:val="000000"/>
          <w:sz w:val="24"/>
          <w:szCs w:val="24"/>
        </w:rPr>
        <w:t xml:space="preserve">. </w:t>
      </w:r>
    </w:p>
    <w:p w:rsidR="008E0435" w:rsidRPr="002F38F7" w:rsidRDefault="008E0435" w:rsidP="008E0435">
      <w:pPr>
        <w:pStyle w:val="Paragraphedeliste"/>
        <w:tabs>
          <w:tab w:val="left" w:pos="4111"/>
        </w:tabs>
        <w:ind w:right="-42"/>
        <w:jc w:val="both"/>
        <w:rPr>
          <w:rFonts w:ascii="Candara" w:hAnsi="Candara"/>
          <w:b/>
          <w:color w:val="4F81BD" w:themeColor="accent1"/>
          <w:spacing w:val="2"/>
          <w:sz w:val="24"/>
          <w:szCs w:val="24"/>
          <w:u w:val="single"/>
        </w:rPr>
      </w:pPr>
      <w:r w:rsidRPr="002F38F7">
        <w:rPr>
          <w:rFonts w:ascii="Candara" w:hAnsi="Candara"/>
          <w:b/>
          <w:color w:val="4F81BD" w:themeColor="accent1"/>
          <w:spacing w:val="2"/>
          <w:sz w:val="24"/>
          <w:szCs w:val="24"/>
          <w:u w:val="single"/>
        </w:rPr>
        <w:lastRenderedPageBreak/>
        <w:t xml:space="preserve">Aide aux devoirs </w:t>
      </w:r>
    </w:p>
    <w:p w:rsidR="00080ED7" w:rsidRDefault="00080ED7" w:rsidP="00080ED7">
      <w:pPr>
        <w:tabs>
          <w:tab w:val="left" w:pos="4111"/>
        </w:tabs>
        <w:ind w:right="-42"/>
        <w:jc w:val="both"/>
        <w:rPr>
          <w:rFonts w:ascii="Arial" w:hAnsi="Arial" w:cs="Arial"/>
          <w:color w:val="000000"/>
          <w:sz w:val="24"/>
          <w:szCs w:val="24"/>
        </w:rPr>
      </w:pPr>
      <w:r>
        <w:rPr>
          <w:rFonts w:ascii="Arial" w:hAnsi="Arial" w:cs="Arial"/>
          <w:color w:val="000000"/>
          <w:sz w:val="24"/>
          <w:szCs w:val="24"/>
        </w:rPr>
        <w:t>Deux nouvelles bénévoles, Monique et Marie Noëlle nous ont rejoins pour accompagner les enfants, chacune un soir par semaine. Elles sont une aide précieuse pour les enfants mais également pour les volontaires du service civique.</w:t>
      </w:r>
    </w:p>
    <w:p w:rsidR="00080ED7" w:rsidRPr="002F38F7" w:rsidRDefault="00080ED7" w:rsidP="00080ED7">
      <w:pPr>
        <w:pStyle w:val="Paragraphedeliste"/>
        <w:tabs>
          <w:tab w:val="left" w:pos="4111"/>
        </w:tabs>
        <w:ind w:right="-42"/>
        <w:jc w:val="both"/>
        <w:rPr>
          <w:rFonts w:ascii="Candara" w:hAnsi="Candara"/>
          <w:b/>
          <w:color w:val="4F81BD" w:themeColor="accent1"/>
          <w:spacing w:val="2"/>
          <w:sz w:val="24"/>
          <w:szCs w:val="24"/>
          <w:u w:val="single"/>
        </w:rPr>
      </w:pPr>
      <w:r w:rsidRPr="002F38F7">
        <w:rPr>
          <w:rFonts w:ascii="Candara" w:hAnsi="Candara"/>
          <w:b/>
          <w:color w:val="4F81BD" w:themeColor="accent1"/>
          <w:spacing w:val="2"/>
          <w:sz w:val="24"/>
          <w:szCs w:val="24"/>
          <w:u w:val="single"/>
        </w:rPr>
        <w:t>Vestiaire :</w:t>
      </w:r>
    </w:p>
    <w:p w:rsidR="00080ED7" w:rsidRDefault="00080ED7" w:rsidP="00080ED7">
      <w:pPr>
        <w:tabs>
          <w:tab w:val="left" w:pos="4111"/>
        </w:tabs>
        <w:ind w:right="-42"/>
        <w:jc w:val="both"/>
        <w:rPr>
          <w:rFonts w:ascii="Arial" w:hAnsi="Arial" w:cs="Arial"/>
          <w:color w:val="000000"/>
          <w:sz w:val="24"/>
          <w:szCs w:val="24"/>
        </w:rPr>
      </w:pPr>
      <w:r w:rsidRPr="002F38F7">
        <w:rPr>
          <w:rFonts w:ascii="Arial" w:hAnsi="Arial" w:cs="Arial"/>
          <w:color w:val="000000"/>
          <w:sz w:val="24"/>
          <w:szCs w:val="24"/>
        </w:rPr>
        <w:t xml:space="preserve">Le vestiaire est devenu un vrai outil de cohésion des familles, un lieu convivial et surtout une aide précieuse aux familles résidentes et </w:t>
      </w:r>
      <w:r w:rsidR="00986C8D">
        <w:rPr>
          <w:rFonts w:ascii="Arial" w:hAnsi="Arial" w:cs="Arial"/>
          <w:color w:val="000000"/>
          <w:sz w:val="24"/>
          <w:szCs w:val="24"/>
        </w:rPr>
        <w:t>à celles de l’extérieur (prix modique).</w:t>
      </w:r>
    </w:p>
    <w:p w:rsidR="00986C8D" w:rsidRPr="00FC6003" w:rsidRDefault="00986C8D" w:rsidP="00986C8D">
      <w:pPr>
        <w:pStyle w:val="Paragraphedeliste"/>
        <w:tabs>
          <w:tab w:val="left" w:pos="4111"/>
        </w:tabs>
        <w:ind w:right="-42"/>
        <w:jc w:val="both"/>
        <w:rPr>
          <w:rFonts w:ascii="Candara" w:hAnsi="Candara"/>
          <w:b/>
          <w:color w:val="4F81BD" w:themeColor="accent1"/>
          <w:spacing w:val="2"/>
          <w:sz w:val="24"/>
          <w:szCs w:val="24"/>
          <w:u w:val="single"/>
        </w:rPr>
      </w:pPr>
      <w:r w:rsidRPr="00FC6003">
        <w:rPr>
          <w:rFonts w:ascii="Candara" w:hAnsi="Candara"/>
          <w:b/>
          <w:color w:val="4F81BD" w:themeColor="accent1"/>
          <w:spacing w:val="2"/>
          <w:sz w:val="24"/>
          <w:szCs w:val="24"/>
          <w:u w:val="single"/>
        </w:rPr>
        <w:t xml:space="preserve">L’atelier vélo : </w:t>
      </w:r>
    </w:p>
    <w:p w:rsidR="00986C8D" w:rsidRPr="00EE74A7" w:rsidRDefault="00986C8D" w:rsidP="00986C8D">
      <w:pPr>
        <w:ind w:left="-11"/>
        <w:jc w:val="both"/>
        <w:rPr>
          <w:rFonts w:ascii="Arial" w:hAnsi="Arial" w:cs="Arial"/>
          <w:sz w:val="24"/>
          <w:szCs w:val="24"/>
        </w:rPr>
      </w:pPr>
      <w:r w:rsidRPr="008A42A4">
        <w:rPr>
          <w:rFonts w:ascii="Arial" w:hAnsi="Arial" w:cs="Arial"/>
          <w:sz w:val="24"/>
          <w:szCs w:val="24"/>
        </w:rPr>
        <w:t>Un binôme de bénévole est moteur et responsable de cette action. Le but</w:t>
      </w:r>
      <w:r w:rsidRPr="00EE74A7">
        <w:rPr>
          <w:rFonts w:ascii="Arial" w:hAnsi="Arial" w:cs="Arial"/>
          <w:sz w:val="24"/>
          <w:szCs w:val="24"/>
        </w:rPr>
        <w:t xml:space="preserve"> est de récupérer, réparer des vélos pour que chacun des enfants et des adultes résidents au CADA puisse en avoir un qui fonctionne. </w:t>
      </w:r>
    </w:p>
    <w:p w:rsidR="00941BC7" w:rsidRPr="002F38F7" w:rsidRDefault="00941BC7" w:rsidP="00941BC7">
      <w:pPr>
        <w:pStyle w:val="Paragraphedeliste"/>
        <w:tabs>
          <w:tab w:val="left" w:pos="4111"/>
        </w:tabs>
        <w:ind w:right="-42"/>
        <w:jc w:val="both"/>
        <w:rPr>
          <w:rFonts w:ascii="Candara" w:hAnsi="Candara"/>
          <w:b/>
          <w:color w:val="4F81BD" w:themeColor="accent1"/>
          <w:spacing w:val="2"/>
          <w:sz w:val="24"/>
          <w:szCs w:val="24"/>
          <w:u w:val="single"/>
        </w:rPr>
      </w:pPr>
      <w:r w:rsidRPr="002F38F7">
        <w:rPr>
          <w:rFonts w:ascii="Candara" w:hAnsi="Candara"/>
          <w:b/>
          <w:color w:val="4F81BD" w:themeColor="accent1"/>
          <w:spacing w:val="2"/>
          <w:sz w:val="24"/>
          <w:szCs w:val="24"/>
          <w:u w:val="single"/>
        </w:rPr>
        <w:t>Accueil de Loisir</w:t>
      </w:r>
      <w:r w:rsidR="002542F8">
        <w:rPr>
          <w:rFonts w:ascii="Candara" w:hAnsi="Candara"/>
          <w:b/>
          <w:color w:val="4F81BD" w:themeColor="accent1"/>
          <w:spacing w:val="2"/>
          <w:sz w:val="24"/>
          <w:szCs w:val="24"/>
          <w:u w:val="single"/>
        </w:rPr>
        <w:t>s</w:t>
      </w:r>
      <w:r w:rsidRPr="002F38F7">
        <w:rPr>
          <w:rFonts w:ascii="Candara" w:hAnsi="Candara"/>
          <w:b/>
          <w:color w:val="4F81BD" w:themeColor="accent1"/>
          <w:spacing w:val="2"/>
          <w:sz w:val="24"/>
          <w:szCs w:val="24"/>
          <w:u w:val="single"/>
        </w:rPr>
        <w:t xml:space="preserve"> Sans Hébergement</w:t>
      </w:r>
    </w:p>
    <w:p w:rsidR="00941BC7" w:rsidRDefault="00941BC7" w:rsidP="002542F8">
      <w:pPr>
        <w:ind w:right="170"/>
        <w:jc w:val="both"/>
        <w:rPr>
          <w:rFonts w:ascii="Arial" w:hAnsi="Arial" w:cs="Arial"/>
          <w:color w:val="000000"/>
          <w:sz w:val="24"/>
          <w:szCs w:val="24"/>
        </w:rPr>
      </w:pPr>
      <w:r w:rsidRPr="002F38F7">
        <w:rPr>
          <w:rFonts w:ascii="Arial" w:hAnsi="Arial" w:cs="Arial"/>
          <w:color w:val="000000"/>
          <w:sz w:val="24"/>
          <w:szCs w:val="24"/>
        </w:rPr>
        <w:t>Notre accueil de loisirs a</w:t>
      </w:r>
      <w:r w:rsidR="002542F8">
        <w:rPr>
          <w:rFonts w:ascii="Arial" w:hAnsi="Arial" w:cs="Arial"/>
          <w:color w:val="000000"/>
          <w:sz w:val="24"/>
          <w:szCs w:val="24"/>
        </w:rPr>
        <w:t>ssociatif depuis 2010 est devenu communautaire suite à un débat important en 2014. La C</w:t>
      </w:r>
      <w:r w:rsidRPr="002F38F7">
        <w:rPr>
          <w:rFonts w:ascii="Arial" w:hAnsi="Arial" w:cs="Arial"/>
          <w:color w:val="000000"/>
          <w:sz w:val="24"/>
          <w:szCs w:val="24"/>
        </w:rPr>
        <w:t xml:space="preserve">ommunauté de commune Nord Limagne </w:t>
      </w:r>
      <w:r w:rsidR="002542F8">
        <w:rPr>
          <w:rFonts w:ascii="Arial" w:hAnsi="Arial" w:cs="Arial"/>
          <w:color w:val="000000"/>
          <w:sz w:val="24"/>
          <w:szCs w:val="24"/>
        </w:rPr>
        <w:t>l’</w:t>
      </w:r>
      <w:r w:rsidRPr="002F38F7">
        <w:rPr>
          <w:rFonts w:ascii="Arial" w:hAnsi="Arial" w:cs="Arial"/>
          <w:color w:val="000000"/>
          <w:sz w:val="24"/>
          <w:szCs w:val="24"/>
        </w:rPr>
        <w:t>a intégré</w:t>
      </w:r>
      <w:r w:rsidR="002542F8">
        <w:rPr>
          <w:rFonts w:ascii="Arial" w:hAnsi="Arial" w:cs="Arial"/>
          <w:color w:val="000000"/>
          <w:sz w:val="24"/>
          <w:szCs w:val="24"/>
        </w:rPr>
        <w:t xml:space="preserve"> en janvier 2015</w:t>
      </w:r>
      <w:r w:rsidRPr="002F38F7">
        <w:rPr>
          <w:rFonts w:ascii="Arial" w:hAnsi="Arial" w:cs="Arial"/>
          <w:color w:val="000000"/>
          <w:sz w:val="24"/>
          <w:szCs w:val="24"/>
        </w:rPr>
        <w:t xml:space="preserve"> </w:t>
      </w:r>
      <w:r w:rsidR="002542F8">
        <w:rPr>
          <w:rFonts w:ascii="Arial" w:hAnsi="Arial" w:cs="Arial"/>
          <w:color w:val="000000"/>
          <w:sz w:val="24"/>
          <w:szCs w:val="24"/>
        </w:rPr>
        <w:t>aux autres</w:t>
      </w:r>
      <w:r w:rsidRPr="002F38F7">
        <w:rPr>
          <w:rFonts w:ascii="Arial" w:hAnsi="Arial" w:cs="Arial"/>
          <w:color w:val="000000"/>
          <w:sz w:val="24"/>
          <w:szCs w:val="24"/>
        </w:rPr>
        <w:t xml:space="preserve"> acc</w:t>
      </w:r>
      <w:r w:rsidR="002542F8">
        <w:rPr>
          <w:rFonts w:ascii="Arial" w:hAnsi="Arial" w:cs="Arial"/>
          <w:color w:val="000000"/>
          <w:sz w:val="24"/>
          <w:szCs w:val="24"/>
        </w:rPr>
        <w:t>ueils de loisirs  du territoire.</w:t>
      </w:r>
    </w:p>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Périodes d’ouverture</w:t>
      </w:r>
      <w:r w:rsidR="002542F8" w:rsidRPr="002542F8">
        <w:rPr>
          <w:rFonts w:ascii="Arial" w:hAnsi="Arial" w:cs="Arial"/>
          <w:color w:val="000000"/>
          <w:sz w:val="24"/>
          <w:szCs w:val="24"/>
        </w:rPr>
        <w:t xml:space="preserve"> en 2014</w:t>
      </w:r>
      <w:r w:rsidRPr="002542F8">
        <w:rPr>
          <w:rFonts w:ascii="Arial" w:hAnsi="Arial" w:cs="Arial"/>
          <w:color w:val="000000"/>
          <w:sz w:val="24"/>
          <w:szCs w:val="24"/>
        </w:rPr>
        <w:t> :</w:t>
      </w:r>
      <w:r w:rsidR="002542F8" w:rsidRPr="002542F8">
        <w:rPr>
          <w:rFonts w:ascii="Arial" w:hAnsi="Arial" w:cs="Arial"/>
          <w:color w:val="000000"/>
          <w:sz w:val="24"/>
          <w:szCs w:val="24"/>
        </w:rPr>
        <w:t xml:space="preserve"> </w:t>
      </w:r>
      <w:r w:rsidR="002542F8">
        <w:rPr>
          <w:rFonts w:ascii="Arial" w:hAnsi="Arial" w:cs="Arial"/>
          <w:color w:val="000000"/>
          <w:sz w:val="24"/>
          <w:szCs w:val="24"/>
        </w:rPr>
        <w:t xml:space="preserve">Vacances d’hiver : </w:t>
      </w:r>
      <w:r w:rsidRPr="002542F8">
        <w:rPr>
          <w:rFonts w:ascii="Arial" w:hAnsi="Arial" w:cs="Arial"/>
          <w:color w:val="000000"/>
          <w:sz w:val="24"/>
          <w:szCs w:val="24"/>
        </w:rPr>
        <w:t>10 jours</w:t>
      </w:r>
      <w:r w:rsidR="002542F8" w:rsidRPr="002542F8">
        <w:rPr>
          <w:rFonts w:ascii="Arial" w:hAnsi="Arial" w:cs="Arial"/>
          <w:color w:val="000000"/>
          <w:sz w:val="24"/>
          <w:szCs w:val="24"/>
        </w:rPr>
        <w:t xml:space="preserve"> ; </w:t>
      </w:r>
      <w:r w:rsidRPr="002542F8">
        <w:rPr>
          <w:rFonts w:ascii="Arial" w:hAnsi="Arial" w:cs="Arial"/>
          <w:color w:val="000000"/>
          <w:sz w:val="24"/>
          <w:szCs w:val="24"/>
        </w:rPr>
        <w:t>Vacances de printemps : 7 jour</w:t>
      </w:r>
      <w:r w:rsidR="002542F8" w:rsidRPr="002542F8">
        <w:rPr>
          <w:rFonts w:ascii="Arial" w:hAnsi="Arial" w:cs="Arial"/>
          <w:color w:val="000000"/>
          <w:sz w:val="24"/>
          <w:szCs w:val="24"/>
        </w:rPr>
        <w:t xml:space="preserve">s ; </w:t>
      </w:r>
      <w:r w:rsidRPr="002542F8">
        <w:rPr>
          <w:rFonts w:ascii="Arial" w:hAnsi="Arial" w:cs="Arial"/>
          <w:color w:val="000000"/>
          <w:sz w:val="24"/>
          <w:szCs w:val="24"/>
        </w:rPr>
        <w:t>Vacances d’été : 19 jours</w:t>
      </w:r>
      <w:r w:rsidR="002542F8" w:rsidRPr="002542F8">
        <w:rPr>
          <w:rFonts w:ascii="Arial" w:hAnsi="Arial" w:cs="Arial"/>
          <w:color w:val="000000"/>
          <w:sz w:val="24"/>
          <w:szCs w:val="24"/>
        </w:rPr>
        <w:t xml:space="preserve"> ; </w:t>
      </w:r>
      <w:r w:rsidRPr="002542F8">
        <w:rPr>
          <w:rFonts w:ascii="Arial" w:hAnsi="Arial" w:cs="Arial"/>
          <w:color w:val="000000"/>
          <w:sz w:val="24"/>
          <w:szCs w:val="24"/>
        </w:rPr>
        <w:t>Vacances d’automne : 10 jours</w:t>
      </w:r>
    </w:p>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Fréquentation moyenne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401315" w:rsidRPr="002542F8" w:rsidTr="00401315">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Fréquentation moyenne par jour</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Moins de 6 ans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Plus de 6 ans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total</w:t>
            </w:r>
          </w:p>
        </w:tc>
      </w:tr>
      <w:tr w:rsidR="00401315" w:rsidRPr="002542F8" w:rsidTr="00401315">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hiver</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12 enfants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11 enfants</w:t>
            </w:r>
          </w:p>
        </w:tc>
        <w:tc>
          <w:tcPr>
            <w:tcW w:w="2303" w:type="dxa"/>
            <w:shd w:val="clear" w:color="auto" w:fill="auto"/>
          </w:tcPr>
          <w:p w:rsidR="00401315" w:rsidRPr="002542F8" w:rsidRDefault="00401315" w:rsidP="00401315">
            <w:pPr>
              <w:jc w:val="center"/>
              <w:rPr>
                <w:rFonts w:ascii="Arial" w:hAnsi="Arial" w:cs="Arial"/>
                <w:color w:val="000000"/>
                <w:sz w:val="24"/>
                <w:szCs w:val="24"/>
              </w:rPr>
            </w:pPr>
            <w:r w:rsidRPr="002542F8">
              <w:rPr>
                <w:rFonts w:ascii="Arial" w:hAnsi="Arial" w:cs="Arial"/>
                <w:color w:val="000000"/>
                <w:sz w:val="24"/>
                <w:szCs w:val="24"/>
              </w:rPr>
              <w:t>23</w:t>
            </w:r>
          </w:p>
        </w:tc>
      </w:tr>
      <w:tr w:rsidR="00401315" w:rsidRPr="002542F8" w:rsidTr="00401315">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printemps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8 enfants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13 enfants</w:t>
            </w:r>
          </w:p>
        </w:tc>
        <w:tc>
          <w:tcPr>
            <w:tcW w:w="2303" w:type="dxa"/>
            <w:shd w:val="clear" w:color="auto" w:fill="auto"/>
          </w:tcPr>
          <w:p w:rsidR="00401315" w:rsidRPr="002542F8" w:rsidRDefault="00401315" w:rsidP="00401315">
            <w:pPr>
              <w:jc w:val="center"/>
              <w:rPr>
                <w:rFonts w:ascii="Arial" w:hAnsi="Arial" w:cs="Arial"/>
                <w:color w:val="000000"/>
                <w:sz w:val="24"/>
                <w:szCs w:val="24"/>
              </w:rPr>
            </w:pPr>
            <w:r w:rsidRPr="002542F8">
              <w:rPr>
                <w:rFonts w:ascii="Arial" w:hAnsi="Arial" w:cs="Arial"/>
                <w:color w:val="000000"/>
                <w:sz w:val="24"/>
                <w:szCs w:val="24"/>
              </w:rPr>
              <w:t>21</w:t>
            </w:r>
          </w:p>
        </w:tc>
      </w:tr>
      <w:tr w:rsidR="00401315" w:rsidRPr="002542F8" w:rsidTr="00401315">
        <w:tc>
          <w:tcPr>
            <w:tcW w:w="2303" w:type="dxa"/>
            <w:shd w:val="clear" w:color="auto" w:fill="auto"/>
          </w:tcPr>
          <w:p w:rsidR="00401315" w:rsidRPr="002542F8" w:rsidRDefault="00224D16" w:rsidP="00401315">
            <w:pPr>
              <w:rPr>
                <w:rFonts w:ascii="Arial" w:hAnsi="Arial" w:cs="Arial"/>
                <w:color w:val="000000"/>
                <w:sz w:val="24"/>
                <w:szCs w:val="24"/>
              </w:rPr>
            </w:pPr>
            <w:r>
              <w:rPr>
                <w:rFonts w:ascii="Arial" w:hAnsi="Arial" w:cs="Arial"/>
                <w:color w:val="000000"/>
                <w:sz w:val="24"/>
                <w:szCs w:val="24"/>
              </w:rPr>
              <w:t>aoû</w:t>
            </w:r>
            <w:r w:rsidR="00401315" w:rsidRPr="002542F8">
              <w:rPr>
                <w:rFonts w:ascii="Arial" w:hAnsi="Arial" w:cs="Arial"/>
                <w:color w:val="000000"/>
                <w:sz w:val="24"/>
                <w:szCs w:val="24"/>
              </w:rPr>
              <w:t>t</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9 à 12 enfants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13 à 20 enfants</w:t>
            </w:r>
          </w:p>
        </w:tc>
        <w:tc>
          <w:tcPr>
            <w:tcW w:w="2303" w:type="dxa"/>
            <w:shd w:val="clear" w:color="auto" w:fill="auto"/>
          </w:tcPr>
          <w:p w:rsidR="00401315" w:rsidRPr="002542F8" w:rsidRDefault="00401315" w:rsidP="00401315">
            <w:pPr>
              <w:jc w:val="center"/>
              <w:rPr>
                <w:rFonts w:ascii="Arial" w:hAnsi="Arial" w:cs="Arial"/>
                <w:color w:val="000000"/>
                <w:sz w:val="24"/>
                <w:szCs w:val="24"/>
              </w:rPr>
            </w:pPr>
            <w:r w:rsidRPr="002542F8">
              <w:rPr>
                <w:rFonts w:ascii="Arial" w:hAnsi="Arial" w:cs="Arial"/>
                <w:color w:val="000000"/>
                <w:sz w:val="24"/>
                <w:szCs w:val="24"/>
              </w:rPr>
              <w:t>De 22 à 32</w:t>
            </w:r>
          </w:p>
        </w:tc>
      </w:tr>
      <w:tr w:rsidR="00401315" w:rsidRPr="002542F8" w:rsidTr="00401315">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automne</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6 enfants</w:t>
            </w:r>
          </w:p>
        </w:tc>
        <w:tc>
          <w:tcPr>
            <w:tcW w:w="2303" w:type="dxa"/>
            <w:shd w:val="clear" w:color="auto" w:fill="auto"/>
          </w:tcPr>
          <w:p w:rsidR="00401315" w:rsidRPr="002542F8" w:rsidRDefault="00401315" w:rsidP="00401315">
            <w:pPr>
              <w:rPr>
                <w:rFonts w:ascii="Arial" w:hAnsi="Arial" w:cs="Arial"/>
                <w:color w:val="000000"/>
                <w:sz w:val="24"/>
                <w:szCs w:val="24"/>
              </w:rPr>
            </w:pPr>
            <w:r w:rsidRPr="002542F8">
              <w:rPr>
                <w:rFonts w:ascii="Arial" w:hAnsi="Arial" w:cs="Arial"/>
                <w:color w:val="000000"/>
                <w:sz w:val="24"/>
                <w:szCs w:val="24"/>
              </w:rPr>
              <w:t>16 enfants</w:t>
            </w:r>
          </w:p>
        </w:tc>
        <w:tc>
          <w:tcPr>
            <w:tcW w:w="2303" w:type="dxa"/>
            <w:shd w:val="clear" w:color="auto" w:fill="auto"/>
          </w:tcPr>
          <w:p w:rsidR="00401315" w:rsidRPr="002542F8" w:rsidRDefault="00401315" w:rsidP="00401315">
            <w:pPr>
              <w:jc w:val="center"/>
              <w:rPr>
                <w:rFonts w:ascii="Arial" w:hAnsi="Arial" w:cs="Arial"/>
                <w:color w:val="000000"/>
                <w:sz w:val="24"/>
                <w:szCs w:val="24"/>
              </w:rPr>
            </w:pPr>
            <w:r w:rsidRPr="002542F8">
              <w:rPr>
                <w:rFonts w:ascii="Arial" w:hAnsi="Arial" w:cs="Arial"/>
                <w:color w:val="000000"/>
                <w:sz w:val="24"/>
                <w:szCs w:val="24"/>
              </w:rPr>
              <w:t>22</w:t>
            </w:r>
          </w:p>
        </w:tc>
      </w:tr>
    </w:tbl>
    <w:p w:rsidR="00224D16" w:rsidRPr="00224D16" w:rsidRDefault="00224D16" w:rsidP="00401315">
      <w:pPr>
        <w:rPr>
          <w:rFonts w:ascii="Arial" w:hAnsi="Arial" w:cs="Arial"/>
          <w:color w:val="000000"/>
          <w:sz w:val="16"/>
          <w:szCs w:val="16"/>
        </w:rPr>
      </w:pPr>
    </w:p>
    <w:p w:rsidR="00224D16" w:rsidRPr="002542F8" w:rsidRDefault="00401315" w:rsidP="00401315">
      <w:pPr>
        <w:rPr>
          <w:rFonts w:ascii="Arial" w:hAnsi="Arial" w:cs="Arial"/>
          <w:color w:val="000000"/>
          <w:sz w:val="24"/>
          <w:szCs w:val="24"/>
        </w:rPr>
      </w:pPr>
      <w:r w:rsidRPr="002542F8">
        <w:rPr>
          <w:rFonts w:ascii="Arial" w:hAnsi="Arial" w:cs="Arial"/>
          <w:color w:val="000000"/>
          <w:sz w:val="24"/>
          <w:szCs w:val="24"/>
        </w:rPr>
        <w:t xml:space="preserve">Communes d’origine des enfants : </w:t>
      </w:r>
      <w:r w:rsidR="00224D16">
        <w:rPr>
          <w:rFonts w:ascii="Arial" w:hAnsi="Arial" w:cs="Arial"/>
          <w:color w:val="000000"/>
          <w:sz w:val="24"/>
          <w:szCs w:val="24"/>
        </w:rPr>
        <w:t xml:space="preserve">Effiat (30,3%), résidents du CADA (27,3%), Aigueperse (13,6%), Bussières hors CADA (10,6%), </w:t>
      </w:r>
      <w:proofErr w:type="spellStart"/>
      <w:r w:rsidR="00224D16">
        <w:rPr>
          <w:rFonts w:ascii="Arial" w:hAnsi="Arial" w:cs="Arial"/>
          <w:color w:val="000000"/>
          <w:sz w:val="24"/>
          <w:szCs w:val="24"/>
        </w:rPr>
        <w:t>Artonne</w:t>
      </w:r>
      <w:proofErr w:type="spellEnd"/>
      <w:r w:rsidR="00224D16">
        <w:rPr>
          <w:rFonts w:ascii="Arial" w:hAnsi="Arial" w:cs="Arial"/>
          <w:color w:val="000000"/>
          <w:sz w:val="24"/>
          <w:szCs w:val="24"/>
        </w:rPr>
        <w:t xml:space="preserve"> (4,5%).</w:t>
      </w:r>
    </w:p>
    <w:p w:rsidR="00224D16" w:rsidRDefault="00224D16" w:rsidP="00224D16">
      <w:pPr>
        <w:pStyle w:val="Paragraphedeliste"/>
        <w:tabs>
          <w:tab w:val="left" w:pos="4111"/>
        </w:tabs>
        <w:ind w:right="-42"/>
        <w:jc w:val="both"/>
        <w:rPr>
          <w:rFonts w:ascii="Candara" w:hAnsi="Candara"/>
          <w:b/>
          <w:color w:val="4F81BD" w:themeColor="accent1"/>
          <w:spacing w:val="2"/>
          <w:sz w:val="24"/>
          <w:szCs w:val="24"/>
          <w:u w:val="single"/>
        </w:rPr>
      </w:pPr>
      <w:r w:rsidRPr="002F38F7">
        <w:rPr>
          <w:rFonts w:ascii="Candara" w:hAnsi="Candara"/>
          <w:b/>
          <w:color w:val="4F81BD" w:themeColor="accent1"/>
          <w:spacing w:val="2"/>
          <w:sz w:val="24"/>
          <w:szCs w:val="24"/>
          <w:u w:val="single"/>
        </w:rPr>
        <w:t>A</w:t>
      </w:r>
      <w:r>
        <w:rPr>
          <w:rFonts w:ascii="Candara" w:hAnsi="Candara"/>
          <w:b/>
          <w:color w:val="4F81BD" w:themeColor="accent1"/>
          <w:spacing w:val="2"/>
          <w:sz w:val="24"/>
          <w:szCs w:val="24"/>
          <w:u w:val="single"/>
        </w:rPr>
        <w:t>utres activités associatives :</w:t>
      </w:r>
    </w:p>
    <w:p w:rsidR="002542F8" w:rsidRDefault="00224D16" w:rsidP="002542F8">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Les résidents ont participé à un </w:t>
      </w:r>
      <w:r w:rsidR="002542F8" w:rsidRPr="002542F8">
        <w:rPr>
          <w:rFonts w:ascii="Arial" w:hAnsi="Arial" w:cs="Arial"/>
          <w:color w:val="000000"/>
          <w:sz w:val="24"/>
          <w:szCs w:val="24"/>
        </w:rPr>
        <w:t>spectacle de cirque au palais des sports de C</w:t>
      </w:r>
      <w:r>
        <w:rPr>
          <w:rFonts w:ascii="Arial" w:hAnsi="Arial" w:cs="Arial"/>
          <w:color w:val="000000"/>
          <w:sz w:val="24"/>
          <w:szCs w:val="24"/>
        </w:rPr>
        <w:t>lermont-</w:t>
      </w:r>
      <w:proofErr w:type="spellStart"/>
      <w:r w:rsidR="002542F8" w:rsidRPr="002542F8">
        <w:rPr>
          <w:rFonts w:ascii="Arial" w:hAnsi="Arial" w:cs="Arial"/>
          <w:color w:val="000000"/>
          <w:sz w:val="24"/>
          <w:szCs w:val="24"/>
        </w:rPr>
        <w:t>F</w:t>
      </w:r>
      <w:r>
        <w:rPr>
          <w:rFonts w:ascii="Arial" w:hAnsi="Arial" w:cs="Arial"/>
          <w:color w:val="000000"/>
          <w:sz w:val="24"/>
          <w:szCs w:val="24"/>
        </w:rPr>
        <w:t>d</w:t>
      </w:r>
      <w:proofErr w:type="spellEnd"/>
      <w:r w:rsidR="002542F8" w:rsidRPr="002542F8">
        <w:rPr>
          <w:rFonts w:ascii="Arial" w:hAnsi="Arial" w:cs="Arial"/>
          <w:color w:val="000000"/>
          <w:sz w:val="24"/>
          <w:szCs w:val="24"/>
        </w:rPr>
        <w:t xml:space="preserve">, en partenariat avec </w:t>
      </w:r>
      <w:r>
        <w:rPr>
          <w:rFonts w:ascii="Arial" w:hAnsi="Arial" w:cs="Arial"/>
          <w:color w:val="000000"/>
          <w:sz w:val="24"/>
          <w:szCs w:val="24"/>
        </w:rPr>
        <w:t>l'ARIS grâce à deux</w:t>
      </w:r>
      <w:r w:rsidR="002542F8" w:rsidRPr="002542F8">
        <w:rPr>
          <w:rFonts w:ascii="Arial" w:hAnsi="Arial" w:cs="Arial"/>
          <w:color w:val="000000"/>
          <w:sz w:val="24"/>
          <w:szCs w:val="24"/>
        </w:rPr>
        <w:t xml:space="preserve"> bénévoles (Fabienne et Hélène)</w:t>
      </w:r>
      <w:r>
        <w:rPr>
          <w:rFonts w:ascii="Arial" w:hAnsi="Arial" w:cs="Arial"/>
          <w:color w:val="000000"/>
          <w:sz w:val="24"/>
          <w:szCs w:val="24"/>
        </w:rPr>
        <w:t xml:space="preserve"> qui ont assuré le transport.</w:t>
      </w:r>
    </w:p>
    <w:p w:rsidR="00224D16" w:rsidRDefault="00224D16" w:rsidP="002542F8">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L’association a </w:t>
      </w:r>
      <w:r w:rsidR="008F07FD">
        <w:rPr>
          <w:rFonts w:ascii="Arial" w:hAnsi="Arial" w:cs="Arial"/>
          <w:color w:val="000000"/>
          <w:sz w:val="24"/>
          <w:szCs w:val="24"/>
        </w:rPr>
        <w:t>participé</w:t>
      </w:r>
      <w:r>
        <w:rPr>
          <w:rFonts w:ascii="Arial" w:hAnsi="Arial" w:cs="Arial"/>
          <w:color w:val="000000"/>
          <w:sz w:val="24"/>
          <w:szCs w:val="24"/>
        </w:rPr>
        <w:t xml:space="preserve"> à la collecte annuelle de la Banque alimentaire avec trois bénévoles (Pierre, Dominique et Geneviève) et trois résidents </w:t>
      </w:r>
      <w:r w:rsidR="002542F8" w:rsidRPr="002542F8">
        <w:rPr>
          <w:rFonts w:ascii="Arial" w:hAnsi="Arial" w:cs="Arial"/>
          <w:color w:val="000000"/>
          <w:sz w:val="24"/>
          <w:szCs w:val="24"/>
        </w:rPr>
        <w:t>(</w:t>
      </w:r>
      <w:proofErr w:type="spellStart"/>
      <w:r w:rsidR="002542F8" w:rsidRPr="002542F8">
        <w:rPr>
          <w:rFonts w:ascii="Arial" w:hAnsi="Arial" w:cs="Arial"/>
          <w:color w:val="000000"/>
          <w:sz w:val="24"/>
          <w:szCs w:val="24"/>
        </w:rPr>
        <w:t>Sumana</w:t>
      </w:r>
      <w:proofErr w:type="spellEnd"/>
      <w:r w:rsidR="002542F8" w:rsidRPr="002542F8">
        <w:rPr>
          <w:rFonts w:ascii="Arial" w:hAnsi="Arial" w:cs="Arial"/>
          <w:color w:val="000000"/>
          <w:sz w:val="24"/>
          <w:szCs w:val="24"/>
        </w:rPr>
        <w:t xml:space="preserve">, </w:t>
      </w:r>
      <w:proofErr w:type="spellStart"/>
      <w:r w:rsidR="002542F8" w:rsidRPr="002542F8">
        <w:rPr>
          <w:rFonts w:ascii="Arial" w:hAnsi="Arial" w:cs="Arial"/>
          <w:color w:val="000000"/>
          <w:sz w:val="24"/>
          <w:szCs w:val="24"/>
        </w:rPr>
        <w:t>Zohrab</w:t>
      </w:r>
      <w:proofErr w:type="spellEnd"/>
      <w:r w:rsidR="002542F8" w:rsidRPr="002542F8">
        <w:rPr>
          <w:rFonts w:ascii="Arial" w:hAnsi="Arial" w:cs="Arial"/>
          <w:color w:val="000000"/>
          <w:sz w:val="24"/>
          <w:szCs w:val="24"/>
        </w:rPr>
        <w:t xml:space="preserve">, </w:t>
      </w:r>
      <w:proofErr w:type="spellStart"/>
      <w:r w:rsidR="002542F8" w:rsidRPr="002542F8">
        <w:rPr>
          <w:rFonts w:ascii="Arial" w:hAnsi="Arial" w:cs="Arial"/>
          <w:color w:val="000000"/>
          <w:sz w:val="24"/>
          <w:szCs w:val="24"/>
        </w:rPr>
        <w:t>Mirela</w:t>
      </w:r>
      <w:proofErr w:type="spellEnd"/>
      <w:r w:rsidR="002542F8" w:rsidRPr="002542F8">
        <w:rPr>
          <w:rFonts w:ascii="Arial" w:hAnsi="Arial" w:cs="Arial"/>
          <w:color w:val="000000"/>
          <w:sz w:val="24"/>
          <w:szCs w:val="24"/>
        </w:rPr>
        <w:t>)</w:t>
      </w:r>
      <w:r>
        <w:rPr>
          <w:rFonts w:ascii="Arial" w:hAnsi="Arial" w:cs="Arial"/>
          <w:color w:val="000000"/>
          <w:sz w:val="24"/>
          <w:szCs w:val="24"/>
        </w:rPr>
        <w:t>.</w:t>
      </w:r>
    </w:p>
    <w:p w:rsidR="002542F8" w:rsidRPr="002542F8" w:rsidRDefault="008F07FD" w:rsidP="002542F8">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Plusieurs f</w:t>
      </w:r>
      <w:r w:rsidR="002542F8" w:rsidRPr="002542F8">
        <w:rPr>
          <w:rFonts w:ascii="Arial" w:hAnsi="Arial" w:cs="Arial"/>
          <w:color w:val="000000"/>
          <w:sz w:val="24"/>
          <w:szCs w:val="24"/>
        </w:rPr>
        <w:t>ête</w:t>
      </w:r>
      <w:r>
        <w:rPr>
          <w:rFonts w:ascii="Arial" w:hAnsi="Arial" w:cs="Arial"/>
          <w:color w:val="000000"/>
          <w:sz w:val="24"/>
          <w:szCs w:val="24"/>
        </w:rPr>
        <w:t xml:space="preserve">s ont été organisées pour </w:t>
      </w:r>
      <w:r w:rsidR="002542F8" w:rsidRPr="002542F8">
        <w:rPr>
          <w:rFonts w:ascii="Arial" w:hAnsi="Arial" w:cs="Arial"/>
          <w:color w:val="000000"/>
          <w:sz w:val="24"/>
          <w:szCs w:val="24"/>
        </w:rPr>
        <w:t>Noël</w:t>
      </w:r>
      <w:r>
        <w:rPr>
          <w:rFonts w:ascii="Arial" w:hAnsi="Arial" w:cs="Arial"/>
          <w:color w:val="000000"/>
          <w:sz w:val="24"/>
          <w:szCs w:val="24"/>
        </w:rPr>
        <w:t xml:space="preserve"> : </w:t>
      </w:r>
      <w:r w:rsidR="002542F8" w:rsidRPr="002542F8">
        <w:rPr>
          <w:rFonts w:ascii="Arial" w:hAnsi="Arial" w:cs="Arial"/>
          <w:color w:val="000000"/>
          <w:sz w:val="24"/>
          <w:szCs w:val="24"/>
        </w:rPr>
        <w:t xml:space="preserve">le 17/12, en partenariat avec l'office </w:t>
      </w:r>
    </w:p>
    <w:p w:rsidR="002542F8" w:rsidRPr="002542F8" w:rsidRDefault="008F07FD" w:rsidP="002542F8">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Culturel nord Limagne avec une projection du</w:t>
      </w:r>
      <w:r w:rsidR="002542F8" w:rsidRPr="002542F8">
        <w:rPr>
          <w:rFonts w:ascii="Arial" w:hAnsi="Arial" w:cs="Arial"/>
          <w:color w:val="000000"/>
          <w:sz w:val="24"/>
          <w:szCs w:val="24"/>
        </w:rPr>
        <w:t xml:space="preserve"> film "Grizzli" </w:t>
      </w:r>
      <w:r>
        <w:rPr>
          <w:rFonts w:ascii="Arial" w:hAnsi="Arial" w:cs="Arial"/>
          <w:color w:val="000000"/>
          <w:sz w:val="24"/>
          <w:szCs w:val="24"/>
        </w:rPr>
        <w:t xml:space="preserve">suivi de la venue </w:t>
      </w:r>
      <w:r w:rsidR="002542F8" w:rsidRPr="002542F8">
        <w:rPr>
          <w:rFonts w:ascii="Arial" w:hAnsi="Arial" w:cs="Arial"/>
          <w:color w:val="000000"/>
          <w:sz w:val="24"/>
          <w:szCs w:val="24"/>
        </w:rPr>
        <w:t xml:space="preserve">du Père Noël au CADA, dans la salle de l'ALSH, décorée par les enfants du CADA, assistés de Théo et </w:t>
      </w:r>
    </w:p>
    <w:p w:rsidR="00551F57" w:rsidRPr="009761A5" w:rsidRDefault="002542F8" w:rsidP="00986C8D">
      <w:pPr>
        <w:widowControl w:val="0"/>
        <w:autoSpaceDE w:val="0"/>
        <w:autoSpaceDN w:val="0"/>
        <w:adjustRightInd w:val="0"/>
        <w:spacing w:after="0" w:line="240" w:lineRule="auto"/>
        <w:rPr>
          <w:rFonts w:ascii="Arial" w:hAnsi="Arial" w:cs="Arial"/>
          <w:color w:val="000000"/>
          <w:sz w:val="24"/>
          <w:szCs w:val="24"/>
        </w:rPr>
      </w:pPr>
      <w:r w:rsidRPr="002542F8">
        <w:rPr>
          <w:rFonts w:ascii="Arial" w:hAnsi="Arial" w:cs="Arial"/>
          <w:color w:val="000000"/>
          <w:sz w:val="24"/>
          <w:szCs w:val="24"/>
        </w:rPr>
        <w:t>Clément les deux volontaires civiques</w:t>
      </w:r>
      <w:r w:rsidR="008F07FD">
        <w:rPr>
          <w:rFonts w:ascii="Arial" w:hAnsi="Arial" w:cs="Arial"/>
          <w:color w:val="000000"/>
          <w:sz w:val="24"/>
          <w:szCs w:val="24"/>
        </w:rPr>
        <w:t xml:space="preserve"> (les enfants ont reçu de nombreux cadeaux offerts par l’association)</w:t>
      </w:r>
      <w:r w:rsidRPr="002542F8">
        <w:rPr>
          <w:rFonts w:ascii="Arial" w:hAnsi="Arial" w:cs="Arial"/>
          <w:color w:val="000000"/>
          <w:sz w:val="24"/>
          <w:szCs w:val="24"/>
        </w:rPr>
        <w:t>.</w:t>
      </w:r>
      <w:r w:rsidR="008F07FD">
        <w:rPr>
          <w:rFonts w:ascii="Arial" w:hAnsi="Arial" w:cs="Arial"/>
          <w:color w:val="000000"/>
          <w:sz w:val="24"/>
          <w:szCs w:val="24"/>
        </w:rPr>
        <w:t xml:space="preserve"> Une autre fête a été organisée par la mairie de Bussières et </w:t>
      </w:r>
      <w:proofErr w:type="spellStart"/>
      <w:r w:rsidR="008F07FD">
        <w:rPr>
          <w:rFonts w:ascii="Arial" w:hAnsi="Arial" w:cs="Arial"/>
          <w:color w:val="000000"/>
          <w:sz w:val="24"/>
          <w:szCs w:val="24"/>
        </w:rPr>
        <w:t>Pruns</w:t>
      </w:r>
      <w:proofErr w:type="spellEnd"/>
      <w:r w:rsidR="008F07FD">
        <w:rPr>
          <w:rFonts w:ascii="Arial" w:hAnsi="Arial" w:cs="Arial"/>
          <w:color w:val="000000"/>
          <w:sz w:val="24"/>
          <w:szCs w:val="24"/>
        </w:rPr>
        <w:t xml:space="preserve"> avec un joli spectacle de cirque qui a ravi petits et grands.</w:t>
      </w:r>
    </w:p>
    <w:sectPr w:rsidR="00551F57" w:rsidRPr="009761A5" w:rsidSect="006C460C">
      <w:footerReference w:type="even" r:id="rId15"/>
      <w:footerReference w:type="default" r:id="rId16"/>
      <w:pgSz w:w="11906" w:h="16838"/>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508" w:rsidRDefault="00C33508">
      <w:pPr>
        <w:spacing w:after="0" w:line="240" w:lineRule="auto"/>
      </w:pPr>
      <w:r>
        <w:separator/>
      </w:r>
    </w:p>
  </w:endnote>
  <w:endnote w:type="continuationSeparator" w:id="0">
    <w:p w:rsidR="00C33508" w:rsidRDefault="00C33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57" w:rsidRDefault="00551F5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551F57" w:rsidRDefault="00551F57">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57" w:rsidRDefault="00551F57">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57" w:rsidRDefault="00551F5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551F57" w:rsidRDefault="00551F57">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F57" w:rsidRDefault="00551F5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761A5">
      <w:rPr>
        <w:rStyle w:val="Numrodepage"/>
        <w:noProof/>
      </w:rPr>
      <w:t>11</w:t>
    </w:r>
    <w:r>
      <w:rPr>
        <w:rStyle w:val="Numrodepage"/>
      </w:rPr>
      <w:fldChar w:fldCharType="end"/>
    </w:r>
  </w:p>
  <w:p w:rsidR="00551F57" w:rsidRDefault="00551F57">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508" w:rsidRDefault="00C33508">
      <w:pPr>
        <w:spacing w:after="0" w:line="240" w:lineRule="auto"/>
      </w:pPr>
      <w:r>
        <w:separator/>
      </w:r>
    </w:p>
  </w:footnote>
  <w:footnote w:type="continuationSeparator" w:id="0">
    <w:p w:rsidR="00C33508" w:rsidRDefault="00C33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E805F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6605D1"/>
    <w:multiLevelType w:val="hybridMultilevel"/>
    <w:tmpl w:val="1186B9A8"/>
    <w:lvl w:ilvl="0" w:tplc="61EAE4A4">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743120"/>
    <w:multiLevelType w:val="hybridMultilevel"/>
    <w:tmpl w:val="A98A8F76"/>
    <w:lvl w:ilvl="0" w:tplc="B200295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BB6E95"/>
    <w:multiLevelType w:val="hybridMultilevel"/>
    <w:tmpl w:val="20A8458A"/>
    <w:lvl w:ilvl="0" w:tplc="09D6A3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4E25FE"/>
    <w:multiLevelType w:val="hybridMultilevel"/>
    <w:tmpl w:val="ACBC545A"/>
    <w:lvl w:ilvl="0" w:tplc="CCA8E5C0">
      <w:start w:val="1"/>
      <w:numFmt w:val="bullet"/>
      <w:lvlText w:val=""/>
      <w:lvlJc w:val="left"/>
      <w:pPr>
        <w:ind w:left="720" w:hanging="360"/>
      </w:pPr>
      <w:rPr>
        <w:rFonts w:ascii="Symbol" w:eastAsia="Times New Roman" w:hAnsi="Symbol" w:cs="Times New Roman" w:hint="default"/>
        <w:color w:val="auto"/>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A52FB1"/>
    <w:multiLevelType w:val="hybridMultilevel"/>
    <w:tmpl w:val="AB22E91A"/>
    <w:lvl w:ilvl="0" w:tplc="104A2F7C">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AA95B8C"/>
    <w:multiLevelType w:val="hybridMultilevel"/>
    <w:tmpl w:val="C6F4FAFA"/>
    <w:lvl w:ilvl="0" w:tplc="D6702BBC">
      <w:start w:val="1"/>
      <w:numFmt w:val="bullet"/>
      <w:lvlText w:val="-"/>
      <w:lvlJc w:val="left"/>
      <w:pPr>
        <w:tabs>
          <w:tab w:val="num" w:pos="720"/>
        </w:tabs>
        <w:ind w:left="720" w:hanging="360"/>
      </w:pPr>
      <w:rPr>
        <w:rFonts w:ascii="Times" w:hAnsi="Times" w:hint="default"/>
      </w:rPr>
    </w:lvl>
    <w:lvl w:ilvl="1" w:tplc="32BCBDC8" w:tentative="1">
      <w:start w:val="1"/>
      <w:numFmt w:val="bullet"/>
      <w:lvlText w:val="-"/>
      <w:lvlJc w:val="left"/>
      <w:pPr>
        <w:tabs>
          <w:tab w:val="num" w:pos="1440"/>
        </w:tabs>
        <w:ind w:left="1440" w:hanging="360"/>
      </w:pPr>
      <w:rPr>
        <w:rFonts w:ascii="Times" w:hAnsi="Times" w:hint="default"/>
      </w:rPr>
    </w:lvl>
    <w:lvl w:ilvl="2" w:tplc="3EACA1C0" w:tentative="1">
      <w:start w:val="1"/>
      <w:numFmt w:val="bullet"/>
      <w:lvlText w:val="-"/>
      <w:lvlJc w:val="left"/>
      <w:pPr>
        <w:tabs>
          <w:tab w:val="num" w:pos="2160"/>
        </w:tabs>
        <w:ind w:left="2160" w:hanging="360"/>
      </w:pPr>
      <w:rPr>
        <w:rFonts w:ascii="Times" w:hAnsi="Times" w:hint="default"/>
      </w:rPr>
    </w:lvl>
    <w:lvl w:ilvl="3" w:tplc="F58A66B2" w:tentative="1">
      <w:start w:val="1"/>
      <w:numFmt w:val="bullet"/>
      <w:lvlText w:val="-"/>
      <w:lvlJc w:val="left"/>
      <w:pPr>
        <w:tabs>
          <w:tab w:val="num" w:pos="2880"/>
        </w:tabs>
        <w:ind w:left="2880" w:hanging="360"/>
      </w:pPr>
      <w:rPr>
        <w:rFonts w:ascii="Times" w:hAnsi="Times" w:hint="default"/>
      </w:rPr>
    </w:lvl>
    <w:lvl w:ilvl="4" w:tplc="2F506202" w:tentative="1">
      <w:start w:val="1"/>
      <w:numFmt w:val="bullet"/>
      <w:lvlText w:val="-"/>
      <w:lvlJc w:val="left"/>
      <w:pPr>
        <w:tabs>
          <w:tab w:val="num" w:pos="3600"/>
        </w:tabs>
        <w:ind w:left="3600" w:hanging="360"/>
      </w:pPr>
      <w:rPr>
        <w:rFonts w:ascii="Times" w:hAnsi="Times" w:hint="default"/>
      </w:rPr>
    </w:lvl>
    <w:lvl w:ilvl="5" w:tplc="766CA526" w:tentative="1">
      <w:start w:val="1"/>
      <w:numFmt w:val="bullet"/>
      <w:lvlText w:val="-"/>
      <w:lvlJc w:val="left"/>
      <w:pPr>
        <w:tabs>
          <w:tab w:val="num" w:pos="4320"/>
        </w:tabs>
        <w:ind w:left="4320" w:hanging="360"/>
      </w:pPr>
      <w:rPr>
        <w:rFonts w:ascii="Times" w:hAnsi="Times" w:hint="default"/>
      </w:rPr>
    </w:lvl>
    <w:lvl w:ilvl="6" w:tplc="21A63156" w:tentative="1">
      <w:start w:val="1"/>
      <w:numFmt w:val="bullet"/>
      <w:lvlText w:val="-"/>
      <w:lvlJc w:val="left"/>
      <w:pPr>
        <w:tabs>
          <w:tab w:val="num" w:pos="5040"/>
        </w:tabs>
        <w:ind w:left="5040" w:hanging="360"/>
      </w:pPr>
      <w:rPr>
        <w:rFonts w:ascii="Times" w:hAnsi="Times" w:hint="default"/>
      </w:rPr>
    </w:lvl>
    <w:lvl w:ilvl="7" w:tplc="F5766174" w:tentative="1">
      <w:start w:val="1"/>
      <w:numFmt w:val="bullet"/>
      <w:lvlText w:val="-"/>
      <w:lvlJc w:val="left"/>
      <w:pPr>
        <w:tabs>
          <w:tab w:val="num" w:pos="5760"/>
        </w:tabs>
        <w:ind w:left="5760" w:hanging="360"/>
      </w:pPr>
      <w:rPr>
        <w:rFonts w:ascii="Times" w:hAnsi="Times" w:hint="default"/>
      </w:rPr>
    </w:lvl>
    <w:lvl w:ilvl="8" w:tplc="116489D6" w:tentative="1">
      <w:start w:val="1"/>
      <w:numFmt w:val="bullet"/>
      <w:lvlText w:val="-"/>
      <w:lvlJc w:val="left"/>
      <w:pPr>
        <w:tabs>
          <w:tab w:val="num" w:pos="6480"/>
        </w:tabs>
        <w:ind w:left="6480" w:hanging="360"/>
      </w:pPr>
      <w:rPr>
        <w:rFonts w:ascii="Times" w:hAnsi="Times" w:hint="default"/>
      </w:rPr>
    </w:lvl>
  </w:abstractNum>
  <w:abstractNum w:abstractNumId="7">
    <w:nsid w:val="31362667"/>
    <w:multiLevelType w:val="hybridMultilevel"/>
    <w:tmpl w:val="83DE4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1FF26F0"/>
    <w:multiLevelType w:val="hybridMultilevel"/>
    <w:tmpl w:val="EEE0B918"/>
    <w:lvl w:ilvl="0" w:tplc="821293C0">
      <w:start w:val="1"/>
      <w:numFmt w:val="bullet"/>
      <w:lvlText w:val="-"/>
      <w:lvlJc w:val="left"/>
      <w:pPr>
        <w:tabs>
          <w:tab w:val="num" w:pos="720"/>
        </w:tabs>
        <w:ind w:left="720" w:hanging="360"/>
      </w:pPr>
      <w:rPr>
        <w:rFonts w:ascii="Times" w:hAnsi="Times" w:hint="default"/>
      </w:rPr>
    </w:lvl>
    <w:lvl w:ilvl="1" w:tplc="AE56C884" w:tentative="1">
      <w:start w:val="1"/>
      <w:numFmt w:val="bullet"/>
      <w:lvlText w:val="-"/>
      <w:lvlJc w:val="left"/>
      <w:pPr>
        <w:tabs>
          <w:tab w:val="num" w:pos="1440"/>
        </w:tabs>
        <w:ind w:left="1440" w:hanging="360"/>
      </w:pPr>
      <w:rPr>
        <w:rFonts w:ascii="Times" w:hAnsi="Times" w:hint="default"/>
      </w:rPr>
    </w:lvl>
    <w:lvl w:ilvl="2" w:tplc="F82695C8" w:tentative="1">
      <w:start w:val="1"/>
      <w:numFmt w:val="bullet"/>
      <w:lvlText w:val="-"/>
      <w:lvlJc w:val="left"/>
      <w:pPr>
        <w:tabs>
          <w:tab w:val="num" w:pos="2160"/>
        </w:tabs>
        <w:ind w:left="2160" w:hanging="360"/>
      </w:pPr>
      <w:rPr>
        <w:rFonts w:ascii="Times" w:hAnsi="Times" w:hint="default"/>
      </w:rPr>
    </w:lvl>
    <w:lvl w:ilvl="3" w:tplc="9B20C78A" w:tentative="1">
      <w:start w:val="1"/>
      <w:numFmt w:val="bullet"/>
      <w:lvlText w:val="-"/>
      <w:lvlJc w:val="left"/>
      <w:pPr>
        <w:tabs>
          <w:tab w:val="num" w:pos="2880"/>
        </w:tabs>
        <w:ind w:left="2880" w:hanging="360"/>
      </w:pPr>
      <w:rPr>
        <w:rFonts w:ascii="Times" w:hAnsi="Times" w:hint="default"/>
      </w:rPr>
    </w:lvl>
    <w:lvl w:ilvl="4" w:tplc="9024412E" w:tentative="1">
      <w:start w:val="1"/>
      <w:numFmt w:val="bullet"/>
      <w:lvlText w:val="-"/>
      <w:lvlJc w:val="left"/>
      <w:pPr>
        <w:tabs>
          <w:tab w:val="num" w:pos="3600"/>
        </w:tabs>
        <w:ind w:left="3600" w:hanging="360"/>
      </w:pPr>
      <w:rPr>
        <w:rFonts w:ascii="Times" w:hAnsi="Times" w:hint="default"/>
      </w:rPr>
    </w:lvl>
    <w:lvl w:ilvl="5" w:tplc="128496B4" w:tentative="1">
      <w:start w:val="1"/>
      <w:numFmt w:val="bullet"/>
      <w:lvlText w:val="-"/>
      <w:lvlJc w:val="left"/>
      <w:pPr>
        <w:tabs>
          <w:tab w:val="num" w:pos="4320"/>
        </w:tabs>
        <w:ind w:left="4320" w:hanging="360"/>
      </w:pPr>
      <w:rPr>
        <w:rFonts w:ascii="Times" w:hAnsi="Times" w:hint="default"/>
      </w:rPr>
    </w:lvl>
    <w:lvl w:ilvl="6" w:tplc="F87C6DF8" w:tentative="1">
      <w:start w:val="1"/>
      <w:numFmt w:val="bullet"/>
      <w:lvlText w:val="-"/>
      <w:lvlJc w:val="left"/>
      <w:pPr>
        <w:tabs>
          <w:tab w:val="num" w:pos="5040"/>
        </w:tabs>
        <w:ind w:left="5040" w:hanging="360"/>
      </w:pPr>
      <w:rPr>
        <w:rFonts w:ascii="Times" w:hAnsi="Times" w:hint="default"/>
      </w:rPr>
    </w:lvl>
    <w:lvl w:ilvl="7" w:tplc="3F144E74" w:tentative="1">
      <w:start w:val="1"/>
      <w:numFmt w:val="bullet"/>
      <w:lvlText w:val="-"/>
      <w:lvlJc w:val="left"/>
      <w:pPr>
        <w:tabs>
          <w:tab w:val="num" w:pos="5760"/>
        </w:tabs>
        <w:ind w:left="5760" w:hanging="360"/>
      </w:pPr>
      <w:rPr>
        <w:rFonts w:ascii="Times" w:hAnsi="Times" w:hint="default"/>
      </w:rPr>
    </w:lvl>
    <w:lvl w:ilvl="8" w:tplc="0A7A49A0" w:tentative="1">
      <w:start w:val="1"/>
      <w:numFmt w:val="bullet"/>
      <w:lvlText w:val="-"/>
      <w:lvlJc w:val="left"/>
      <w:pPr>
        <w:tabs>
          <w:tab w:val="num" w:pos="6480"/>
        </w:tabs>
        <w:ind w:left="6480" w:hanging="360"/>
      </w:pPr>
      <w:rPr>
        <w:rFonts w:ascii="Times" w:hAnsi="Times" w:hint="default"/>
      </w:rPr>
    </w:lvl>
  </w:abstractNum>
  <w:abstractNum w:abstractNumId="9">
    <w:nsid w:val="76352BE7"/>
    <w:multiLevelType w:val="hybridMultilevel"/>
    <w:tmpl w:val="A82ABE6C"/>
    <w:lvl w:ilvl="0" w:tplc="C6043654">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7644595A"/>
    <w:multiLevelType w:val="hybridMultilevel"/>
    <w:tmpl w:val="7AA2207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5"/>
  </w:num>
  <w:num w:numId="6">
    <w:abstractNumId w:val="10"/>
  </w:num>
  <w:num w:numId="7">
    <w:abstractNumId w:val="8"/>
  </w:num>
  <w:num w:numId="8">
    <w:abstractNumId w:val="6"/>
  </w:num>
  <w:num w:numId="9">
    <w:abstractNumId w:val="4"/>
  </w:num>
  <w:num w:numId="10">
    <w:abstractNumId w:val="3"/>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F66FE"/>
    <w:rsid w:val="00013044"/>
    <w:rsid w:val="0001468D"/>
    <w:rsid w:val="00016D84"/>
    <w:rsid w:val="00040978"/>
    <w:rsid w:val="00052B33"/>
    <w:rsid w:val="00080ED7"/>
    <w:rsid w:val="00093B88"/>
    <w:rsid w:val="000C2AD2"/>
    <w:rsid w:val="000C2C8C"/>
    <w:rsid w:val="000D0523"/>
    <w:rsid w:val="000E3DCA"/>
    <w:rsid w:val="000F2D15"/>
    <w:rsid w:val="00106D5E"/>
    <w:rsid w:val="001106C7"/>
    <w:rsid w:val="001107EC"/>
    <w:rsid w:val="001122C1"/>
    <w:rsid w:val="001166CA"/>
    <w:rsid w:val="00173B70"/>
    <w:rsid w:val="00180C2B"/>
    <w:rsid w:val="001B3BB1"/>
    <w:rsid w:val="001C4A97"/>
    <w:rsid w:val="001C696D"/>
    <w:rsid w:val="001E3F50"/>
    <w:rsid w:val="00200857"/>
    <w:rsid w:val="0021004D"/>
    <w:rsid w:val="00213F4A"/>
    <w:rsid w:val="00224D16"/>
    <w:rsid w:val="002324C5"/>
    <w:rsid w:val="0023352E"/>
    <w:rsid w:val="002542F8"/>
    <w:rsid w:val="00276A48"/>
    <w:rsid w:val="00293C48"/>
    <w:rsid w:val="0029582D"/>
    <w:rsid w:val="002B1548"/>
    <w:rsid w:val="002B41F8"/>
    <w:rsid w:val="002B588A"/>
    <w:rsid w:val="002F0292"/>
    <w:rsid w:val="002F20CD"/>
    <w:rsid w:val="002F7C1B"/>
    <w:rsid w:val="00300392"/>
    <w:rsid w:val="00311E1D"/>
    <w:rsid w:val="00322F1C"/>
    <w:rsid w:val="00327061"/>
    <w:rsid w:val="00330563"/>
    <w:rsid w:val="0033332A"/>
    <w:rsid w:val="003527A7"/>
    <w:rsid w:val="003646F8"/>
    <w:rsid w:val="003746F5"/>
    <w:rsid w:val="00381F80"/>
    <w:rsid w:val="00392EDD"/>
    <w:rsid w:val="003A7C10"/>
    <w:rsid w:val="003B3156"/>
    <w:rsid w:val="003C6EAA"/>
    <w:rsid w:val="003F78D2"/>
    <w:rsid w:val="00401315"/>
    <w:rsid w:val="00402CBC"/>
    <w:rsid w:val="00403599"/>
    <w:rsid w:val="00404C6F"/>
    <w:rsid w:val="00415686"/>
    <w:rsid w:val="004426F0"/>
    <w:rsid w:val="00472EB4"/>
    <w:rsid w:val="00482566"/>
    <w:rsid w:val="00483380"/>
    <w:rsid w:val="00487018"/>
    <w:rsid w:val="00487913"/>
    <w:rsid w:val="004C2845"/>
    <w:rsid w:val="004D1DBC"/>
    <w:rsid w:val="004D4231"/>
    <w:rsid w:val="004D6128"/>
    <w:rsid w:val="004E1459"/>
    <w:rsid w:val="004F2878"/>
    <w:rsid w:val="00511028"/>
    <w:rsid w:val="00516273"/>
    <w:rsid w:val="0051794F"/>
    <w:rsid w:val="00520B72"/>
    <w:rsid w:val="005357E9"/>
    <w:rsid w:val="00551F57"/>
    <w:rsid w:val="00554DEA"/>
    <w:rsid w:val="00572381"/>
    <w:rsid w:val="005D014E"/>
    <w:rsid w:val="005E5579"/>
    <w:rsid w:val="006061CD"/>
    <w:rsid w:val="006212C3"/>
    <w:rsid w:val="006452E2"/>
    <w:rsid w:val="00650FC3"/>
    <w:rsid w:val="006757B7"/>
    <w:rsid w:val="00684F37"/>
    <w:rsid w:val="00694D9E"/>
    <w:rsid w:val="006B2466"/>
    <w:rsid w:val="006C2BB7"/>
    <w:rsid w:val="006C460C"/>
    <w:rsid w:val="006C7C7D"/>
    <w:rsid w:val="006E1284"/>
    <w:rsid w:val="006E71A6"/>
    <w:rsid w:val="006F6015"/>
    <w:rsid w:val="006F66FE"/>
    <w:rsid w:val="00705096"/>
    <w:rsid w:val="00712ECD"/>
    <w:rsid w:val="00730AAC"/>
    <w:rsid w:val="00736DEB"/>
    <w:rsid w:val="00741669"/>
    <w:rsid w:val="00756EBF"/>
    <w:rsid w:val="00764FF9"/>
    <w:rsid w:val="007654AA"/>
    <w:rsid w:val="00771C90"/>
    <w:rsid w:val="007A27EB"/>
    <w:rsid w:val="007C5B49"/>
    <w:rsid w:val="007F1F74"/>
    <w:rsid w:val="007F6813"/>
    <w:rsid w:val="00803FBE"/>
    <w:rsid w:val="0080523F"/>
    <w:rsid w:val="00812920"/>
    <w:rsid w:val="008277AA"/>
    <w:rsid w:val="00873B16"/>
    <w:rsid w:val="00874E90"/>
    <w:rsid w:val="00892637"/>
    <w:rsid w:val="008A42A4"/>
    <w:rsid w:val="008B707A"/>
    <w:rsid w:val="008C5026"/>
    <w:rsid w:val="008D3732"/>
    <w:rsid w:val="008E0435"/>
    <w:rsid w:val="008E6B3F"/>
    <w:rsid w:val="008F07FD"/>
    <w:rsid w:val="008F75AB"/>
    <w:rsid w:val="009241F0"/>
    <w:rsid w:val="0092648C"/>
    <w:rsid w:val="0094192D"/>
    <w:rsid w:val="00941BC7"/>
    <w:rsid w:val="00975586"/>
    <w:rsid w:val="009761A5"/>
    <w:rsid w:val="009838CC"/>
    <w:rsid w:val="00985430"/>
    <w:rsid w:val="00986C8D"/>
    <w:rsid w:val="009908CA"/>
    <w:rsid w:val="009932FE"/>
    <w:rsid w:val="00994691"/>
    <w:rsid w:val="009A52E6"/>
    <w:rsid w:val="009C5C76"/>
    <w:rsid w:val="009D5506"/>
    <w:rsid w:val="00A1691E"/>
    <w:rsid w:val="00A23E06"/>
    <w:rsid w:val="00A2427A"/>
    <w:rsid w:val="00A31111"/>
    <w:rsid w:val="00A429D5"/>
    <w:rsid w:val="00A44FF3"/>
    <w:rsid w:val="00A547CB"/>
    <w:rsid w:val="00A70730"/>
    <w:rsid w:val="00A8471A"/>
    <w:rsid w:val="00AA1640"/>
    <w:rsid w:val="00AA482F"/>
    <w:rsid w:val="00AB27FB"/>
    <w:rsid w:val="00AD1346"/>
    <w:rsid w:val="00AD31E7"/>
    <w:rsid w:val="00AF11BF"/>
    <w:rsid w:val="00AF2882"/>
    <w:rsid w:val="00AF7F18"/>
    <w:rsid w:val="00B01E32"/>
    <w:rsid w:val="00B036DD"/>
    <w:rsid w:val="00B42A0C"/>
    <w:rsid w:val="00B513D5"/>
    <w:rsid w:val="00B60594"/>
    <w:rsid w:val="00B6565C"/>
    <w:rsid w:val="00BB7B95"/>
    <w:rsid w:val="00BC2E0E"/>
    <w:rsid w:val="00BC3208"/>
    <w:rsid w:val="00BC7787"/>
    <w:rsid w:val="00BE2F27"/>
    <w:rsid w:val="00BE5540"/>
    <w:rsid w:val="00C07DC7"/>
    <w:rsid w:val="00C1016D"/>
    <w:rsid w:val="00C30B5B"/>
    <w:rsid w:val="00C333DF"/>
    <w:rsid w:val="00C33508"/>
    <w:rsid w:val="00C56088"/>
    <w:rsid w:val="00C746BA"/>
    <w:rsid w:val="00C92199"/>
    <w:rsid w:val="00CA1E9E"/>
    <w:rsid w:val="00CA3550"/>
    <w:rsid w:val="00CA63C2"/>
    <w:rsid w:val="00CB5989"/>
    <w:rsid w:val="00CB7700"/>
    <w:rsid w:val="00CC77CB"/>
    <w:rsid w:val="00D00754"/>
    <w:rsid w:val="00D04EC6"/>
    <w:rsid w:val="00D31AD5"/>
    <w:rsid w:val="00D50F41"/>
    <w:rsid w:val="00D9499E"/>
    <w:rsid w:val="00DB27C5"/>
    <w:rsid w:val="00DC6714"/>
    <w:rsid w:val="00DD152A"/>
    <w:rsid w:val="00DF4C85"/>
    <w:rsid w:val="00E1387C"/>
    <w:rsid w:val="00E15842"/>
    <w:rsid w:val="00E17345"/>
    <w:rsid w:val="00E617C6"/>
    <w:rsid w:val="00E80D55"/>
    <w:rsid w:val="00E826B7"/>
    <w:rsid w:val="00EE62BD"/>
    <w:rsid w:val="00EE74A7"/>
    <w:rsid w:val="00EE7E03"/>
    <w:rsid w:val="00EF0DF5"/>
    <w:rsid w:val="00EF7BA2"/>
    <w:rsid w:val="00F20A8A"/>
    <w:rsid w:val="00F32270"/>
    <w:rsid w:val="00F75AC0"/>
    <w:rsid w:val="00F83551"/>
    <w:rsid w:val="00F965CC"/>
    <w:rsid w:val="00FC48FA"/>
    <w:rsid w:val="00FD3313"/>
    <w:rsid w:val="00FD5AAA"/>
    <w:rsid w:val="00FD6B61"/>
    <w:rsid w:val="00FE5F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787"/>
    <w:pPr>
      <w:spacing w:after="200" w:line="276" w:lineRule="auto"/>
    </w:pPr>
    <w:rPr>
      <w:sz w:val="22"/>
      <w:szCs w:val="22"/>
    </w:rPr>
  </w:style>
  <w:style w:type="paragraph" w:styleId="Titre1">
    <w:name w:val="heading 1"/>
    <w:basedOn w:val="Normal"/>
    <w:next w:val="Normal"/>
    <w:qFormat/>
    <w:rsid w:val="00BC7787"/>
    <w:pPr>
      <w:keepNext/>
      <w:jc w:val="center"/>
      <w:outlineLvl w:val="0"/>
    </w:pPr>
    <w:rPr>
      <w:sz w:val="28"/>
      <w:szCs w:val="28"/>
    </w:rPr>
  </w:style>
  <w:style w:type="paragraph" w:styleId="Titre2">
    <w:name w:val="heading 2"/>
    <w:basedOn w:val="Normal"/>
    <w:next w:val="Normal"/>
    <w:qFormat/>
    <w:rsid w:val="00BC7787"/>
    <w:pPr>
      <w:keepNext/>
      <w:outlineLvl w:val="1"/>
    </w:pPr>
    <w:rPr>
      <w:b/>
      <w:bCs/>
      <w:color w:val="000000"/>
      <w:sz w:val="24"/>
      <w:szCs w:val="24"/>
    </w:rPr>
  </w:style>
  <w:style w:type="paragraph" w:styleId="Titre3">
    <w:name w:val="heading 3"/>
    <w:basedOn w:val="Normal"/>
    <w:next w:val="Normal"/>
    <w:qFormat/>
    <w:rsid w:val="00BC7787"/>
    <w:pPr>
      <w:keepNext/>
      <w:outlineLvl w:val="2"/>
    </w:pPr>
    <w:rPr>
      <w:b/>
      <w:bCs/>
    </w:rPr>
  </w:style>
  <w:style w:type="paragraph" w:styleId="Titre4">
    <w:name w:val="heading 4"/>
    <w:basedOn w:val="Normal"/>
    <w:next w:val="Normal"/>
    <w:qFormat/>
    <w:rsid w:val="00BC7787"/>
    <w:pPr>
      <w:keepNext/>
      <w:spacing w:after="0" w:line="240" w:lineRule="auto"/>
      <w:jc w:val="center"/>
      <w:outlineLvl w:val="3"/>
    </w:pPr>
    <w:rPr>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sid w:val="00BC7787"/>
    <w:rPr>
      <w:sz w:val="22"/>
      <w:szCs w:val="22"/>
    </w:rPr>
  </w:style>
  <w:style w:type="character" w:customStyle="1" w:styleId="SansinterligneCar">
    <w:name w:val="Sans interligne Car"/>
    <w:rsid w:val="00BC7787"/>
    <w:rPr>
      <w:noProof w:val="0"/>
      <w:sz w:val="22"/>
      <w:szCs w:val="22"/>
      <w:lang w:val="fr-FR" w:eastAsia="fr-FR" w:bidi="ar-SA"/>
    </w:rPr>
  </w:style>
  <w:style w:type="paragraph" w:styleId="Textedebulles">
    <w:name w:val="Balloon Text"/>
    <w:basedOn w:val="Normal"/>
    <w:semiHidden/>
    <w:unhideWhenUsed/>
    <w:rsid w:val="00BC7787"/>
    <w:pPr>
      <w:spacing w:after="0" w:line="240" w:lineRule="auto"/>
    </w:pPr>
    <w:rPr>
      <w:rFonts w:ascii="Tahoma" w:hAnsi="Tahoma" w:cs="Tahoma"/>
      <w:sz w:val="16"/>
      <w:szCs w:val="16"/>
    </w:rPr>
  </w:style>
  <w:style w:type="character" w:customStyle="1" w:styleId="TextedebullesCar">
    <w:name w:val="Texte de bulles Car"/>
    <w:semiHidden/>
    <w:rsid w:val="00BC7787"/>
    <w:rPr>
      <w:rFonts w:ascii="Tahoma" w:hAnsi="Tahoma" w:cs="Tahoma"/>
      <w:sz w:val="16"/>
      <w:szCs w:val="16"/>
    </w:rPr>
  </w:style>
  <w:style w:type="paragraph" w:styleId="Pieddepage">
    <w:name w:val="footer"/>
    <w:basedOn w:val="Normal"/>
    <w:link w:val="PieddepageCar"/>
    <w:semiHidden/>
    <w:rsid w:val="00BC7787"/>
    <w:pPr>
      <w:tabs>
        <w:tab w:val="center" w:pos="4536"/>
        <w:tab w:val="right" w:pos="9072"/>
      </w:tabs>
    </w:pPr>
  </w:style>
  <w:style w:type="character" w:styleId="Numrodepage">
    <w:name w:val="page number"/>
    <w:basedOn w:val="Policepardfaut"/>
    <w:semiHidden/>
    <w:rsid w:val="00BC7787"/>
  </w:style>
  <w:style w:type="paragraph" w:styleId="En-tte">
    <w:name w:val="header"/>
    <w:basedOn w:val="Normal"/>
    <w:link w:val="En-tteCar"/>
    <w:semiHidden/>
    <w:rsid w:val="00F83551"/>
    <w:pPr>
      <w:tabs>
        <w:tab w:val="center" w:pos="4536"/>
        <w:tab w:val="right" w:pos="9072"/>
      </w:tabs>
      <w:suppressAutoHyphens/>
      <w:spacing w:after="0" w:line="240" w:lineRule="auto"/>
    </w:pPr>
    <w:rPr>
      <w:rFonts w:ascii="Footlight MT Light" w:hAnsi="Footlight MT Light"/>
      <w:noProof/>
      <w:sz w:val="24"/>
      <w:szCs w:val="20"/>
    </w:rPr>
  </w:style>
  <w:style w:type="character" w:customStyle="1" w:styleId="En-tteCar">
    <w:name w:val="En-tête Car"/>
    <w:link w:val="En-tte"/>
    <w:semiHidden/>
    <w:rsid w:val="00F83551"/>
    <w:rPr>
      <w:rFonts w:ascii="Footlight MT Light" w:hAnsi="Footlight MT Light"/>
      <w:noProof/>
      <w:sz w:val="24"/>
    </w:rPr>
  </w:style>
  <w:style w:type="character" w:styleId="Lienhypertexte">
    <w:name w:val="Hyperlink"/>
    <w:rsid w:val="001C696D"/>
    <w:rPr>
      <w:color w:val="000080"/>
      <w:u w:val="single"/>
    </w:rPr>
  </w:style>
  <w:style w:type="paragraph" w:styleId="Paragraphedeliste">
    <w:name w:val="List Paragraph"/>
    <w:basedOn w:val="Normal"/>
    <w:uiPriority w:val="34"/>
    <w:qFormat/>
    <w:rsid w:val="00BB7B95"/>
    <w:pPr>
      <w:spacing w:after="0" w:line="240" w:lineRule="auto"/>
      <w:ind w:left="720"/>
      <w:contextualSpacing/>
    </w:pPr>
    <w:rPr>
      <w:rFonts w:ascii="Times" w:eastAsiaTheme="minorEastAsia" w:hAnsi="Times" w:cstheme="minorBidi"/>
      <w:sz w:val="20"/>
      <w:szCs w:val="20"/>
    </w:rPr>
  </w:style>
  <w:style w:type="paragraph" w:styleId="NormalWeb">
    <w:name w:val="Normal (Web)"/>
    <w:basedOn w:val="Normal"/>
    <w:uiPriority w:val="99"/>
    <w:semiHidden/>
    <w:unhideWhenUsed/>
    <w:rsid w:val="00BB7B95"/>
    <w:pPr>
      <w:spacing w:before="100" w:beforeAutospacing="1" w:after="100" w:afterAutospacing="1" w:line="240" w:lineRule="auto"/>
    </w:pPr>
    <w:rPr>
      <w:rFonts w:ascii="Times" w:eastAsiaTheme="minorEastAsia" w:hAnsi="Times"/>
      <w:sz w:val="20"/>
      <w:szCs w:val="20"/>
    </w:rPr>
  </w:style>
  <w:style w:type="character" w:customStyle="1" w:styleId="PieddepageCar">
    <w:name w:val="Pied de page Car"/>
    <w:basedOn w:val="Policepardfaut"/>
    <w:link w:val="Pieddepage"/>
    <w:semiHidden/>
    <w:rsid w:val="008E0435"/>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Titre1">
    <w:name w:val="heading 1"/>
    <w:basedOn w:val="Normal"/>
    <w:next w:val="Normal"/>
    <w:qFormat/>
    <w:pPr>
      <w:keepNext/>
      <w:jc w:val="center"/>
      <w:outlineLvl w:val="0"/>
    </w:pPr>
    <w:rPr>
      <w:sz w:val="28"/>
      <w:szCs w:val="28"/>
    </w:rPr>
  </w:style>
  <w:style w:type="paragraph" w:styleId="Titre2">
    <w:name w:val="heading 2"/>
    <w:basedOn w:val="Normal"/>
    <w:next w:val="Normal"/>
    <w:qFormat/>
    <w:pPr>
      <w:keepNext/>
      <w:outlineLvl w:val="1"/>
    </w:pPr>
    <w:rPr>
      <w:b/>
      <w:bCs/>
      <w:color w:val="000000"/>
      <w:sz w:val="24"/>
      <w:szCs w:val="24"/>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spacing w:after="0" w:line="240" w:lineRule="auto"/>
      <w:jc w:val="center"/>
      <w:outlineLvl w:val="3"/>
    </w:pPr>
    <w:rPr>
      <w:b/>
      <w:color w:val="000000"/>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qFormat/>
    <w:rPr>
      <w:sz w:val="22"/>
      <w:szCs w:val="22"/>
    </w:rPr>
  </w:style>
  <w:style w:type="character" w:customStyle="1" w:styleId="SansinterligneCar">
    <w:name w:val="Sans interligne Car"/>
    <w:rPr>
      <w:noProof w:val="0"/>
      <w:sz w:val="22"/>
      <w:szCs w:val="22"/>
      <w:lang w:val="fr-FR" w:eastAsia="fr-FR" w:bidi="ar-SA"/>
    </w:rPr>
  </w:style>
  <w:style w:type="paragraph" w:styleId="Textedebulles">
    <w:name w:val="Balloon Text"/>
    <w:basedOn w:val="Normal"/>
    <w:semiHidden/>
    <w:unhideWhenUsed/>
    <w:pPr>
      <w:spacing w:after="0"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En-tte">
    <w:name w:val="header"/>
    <w:basedOn w:val="Normal"/>
    <w:link w:val="En-tteCar"/>
    <w:semiHidden/>
    <w:rsid w:val="00F83551"/>
    <w:pPr>
      <w:tabs>
        <w:tab w:val="center" w:pos="4536"/>
        <w:tab w:val="right" w:pos="9072"/>
      </w:tabs>
      <w:suppressAutoHyphens/>
      <w:spacing w:after="0" w:line="240" w:lineRule="auto"/>
    </w:pPr>
    <w:rPr>
      <w:rFonts w:ascii="Footlight MT Light" w:hAnsi="Footlight MT Light"/>
      <w:noProof/>
      <w:sz w:val="24"/>
      <w:szCs w:val="20"/>
    </w:rPr>
  </w:style>
  <w:style w:type="character" w:customStyle="1" w:styleId="En-tteCar">
    <w:name w:val="En-tête Car"/>
    <w:link w:val="En-tte"/>
    <w:semiHidden/>
    <w:rsid w:val="00F83551"/>
    <w:rPr>
      <w:rFonts w:ascii="Footlight MT Light" w:hAnsi="Footlight MT Light"/>
      <w:noProof/>
      <w:sz w:val="24"/>
    </w:rPr>
  </w:style>
  <w:style w:type="character" w:styleId="Lienhypertexte">
    <w:name w:val="Hyperlink"/>
    <w:rsid w:val="001C696D"/>
    <w:rPr>
      <w:color w:val="000080"/>
      <w:u w:val="single"/>
    </w:rPr>
  </w:style>
  <w:style w:type="paragraph" w:styleId="Paragraphedeliste">
    <w:name w:val="List Paragraph"/>
    <w:basedOn w:val="Normal"/>
    <w:uiPriority w:val="34"/>
    <w:qFormat/>
    <w:rsid w:val="00BB7B95"/>
    <w:pPr>
      <w:spacing w:after="0" w:line="240" w:lineRule="auto"/>
      <w:ind w:left="720"/>
      <w:contextualSpacing/>
    </w:pPr>
    <w:rPr>
      <w:rFonts w:ascii="Times" w:eastAsiaTheme="minorEastAsia" w:hAnsi="Times" w:cstheme="minorBidi"/>
      <w:sz w:val="20"/>
      <w:szCs w:val="20"/>
    </w:rPr>
  </w:style>
  <w:style w:type="paragraph" w:styleId="NormalWeb">
    <w:name w:val="Normal (Web)"/>
    <w:basedOn w:val="Normal"/>
    <w:uiPriority w:val="99"/>
    <w:semiHidden/>
    <w:unhideWhenUsed/>
    <w:rsid w:val="00BB7B95"/>
    <w:pPr>
      <w:spacing w:before="100" w:beforeAutospacing="1" w:after="100" w:afterAutospacing="1" w:line="240" w:lineRule="auto"/>
    </w:pPr>
    <w:rPr>
      <w:rFonts w:ascii="Times" w:eastAsiaTheme="minorEastAsia" w:hAnsi="Times"/>
      <w:sz w:val="20"/>
      <w:szCs w:val="20"/>
    </w:rPr>
  </w:style>
</w:styles>
</file>

<file path=word/webSettings.xml><?xml version="1.0" encoding="utf-8"?>
<w:webSettings xmlns:r="http://schemas.openxmlformats.org/officeDocument/2006/relationships" xmlns:w="http://schemas.openxmlformats.org/wordprocessingml/2006/main">
  <w:divs>
    <w:div w:id="21980531">
      <w:bodyDiv w:val="1"/>
      <w:marLeft w:val="0"/>
      <w:marRight w:val="0"/>
      <w:marTop w:val="0"/>
      <w:marBottom w:val="0"/>
      <w:divBdr>
        <w:top w:val="none" w:sz="0" w:space="0" w:color="auto"/>
        <w:left w:val="none" w:sz="0" w:space="0" w:color="auto"/>
        <w:bottom w:val="none" w:sz="0" w:space="0" w:color="auto"/>
        <w:right w:val="none" w:sz="0" w:space="0" w:color="auto"/>
      </w:divBdr>
    </w:div>
    <w:div w:id="117725707">
      <w:bodyDiv w:val="1"/>
      <w:marLeft w:val="0"/>
      <w:marRight w:val="0"/>
      <w:marTop w:val="0"/>
      <w:marBottom w:val="0"/>
      <w:divBdr>
        <w:top w:val="none" w:sz="0" w:space="0" w:color="auto"/>
        <w:left w:val="none" w:sz="0" w:space="0" w:color="auto"/>
        <w:bottom w:val="none" w:sz="0" w:space="0" w:color="auto"/>
        <w:right w:val="none" w:sz="0" w:space="0" w:color="auto"/>
      </w:divBdr>
    </w:div>
    <w:div w:id="454182111">
      <w:bodyDiv w:val="1"/>
      <w:marLeft w:val="0"/>
      <w:marRight w:val="0"/>
      <w:marTop w:val="0"/>
      <w:marBottom w:val="0"/>
      <w:divBdr>
        <w:top w:val="none" w:sz="0" w:space="0" w:color="auto"/>
        <w:left w:val="none" w:sz="0" w:space="0" w:color="auto"/>
        <w:bottom w:val="none" w:sz="0" w:space="0" w:color="auto"/>
        <w:right w:val="none" w:sz="0" w:space="0" w:color="auto"/>
      </w:divBdr>
      <w:divsChild>
        <w:div w:id="1699424246">
          <w:marLeft w:val="0"/>
          <w:marRight w:val="0"/>
          <w:marTop w:val="0"/>
          <w:marBottom w:val="0"/>
          <w:divBdr>
            <w:top w:val="none" w:sz="0" w:space="0" w:color="auto"/>
            <w:left w:val="none" w:sz="0" w:space="0" w:color="auto"/>
            <w:bottom w:val="none" w:sz="0" w:space="0" w:color="auto"/>
            <w:right w:val="none" w:sz="0" w:space="0" w:color="auto"/>
          </w:divBdr>
          <w:divsChild>
            <w:div w:id="1446003376">
              <w:marLeft w:val="0"/>
              <w:marRight w:val="0"/>
              <w:marTop w:val="0"/>
              <w:marBottom w:val="0"/>
              <w:divBdr>
                <w:top w:val="none" w:sz="0" w:space="0" w:color="auto"/>
                <w:left w:val="none" w:sz="0" w:space="0" w:color="auto"/>
                <w:bottom w:val="none" w:sz="0" w:space="0" w:color="auto"/>
                <w:right w:val="none" w:sz="0" w:space="0" w:color="auto"/>
              </w:divBdr>
              <w:divsChild>
                <w:div w:id="2032418519">
                  <w:marLeft w:val="0"/>
                  <w:marRight w:val="0"/>
                  <w:marTop w:val="0"/>
                  <w:marBottom w:val="0"/>
                  <w:divBdr>
                    <w:top w:val="none" w:sz="0" w:space="0" w:color="auto"/>
                    <w:left w:val="none" w:sz="0" w:space="0" w:color="auto"/>
                    <w:bottom w:val="none" w:sz="0" w:space="0" w:color="auto"/>
                    <w:right w:val="none" w:sz="0" w:space="0" w:color="auto"/>
                  </w:divBdr>
                  <w:divsChild>
                    <w:div w:id="1608273078">
                      <w:marLeft w:val="0"/>
                      <w:marRight w:val="0"/>
                      <w:marTop w:val="0"/>
                      <w:marBottom w:val="0"/>
                      <w:divBdr>
                        <w:top w:val="none" w:sz="0" w:space="0" w:color="auto"/>
                        <w:left w:val="none" w:sz="0" w:space="0" w:color="auto"/>
                        <w:bottom w:val="none" w:sz="0" w:space="0" w:color="auto"/>
                        <w:right w:val="none" w:sz="0" w:space="0" w:color="auto"/>
                      </w:divBdr>
                      <w:divsChild>
                        <w:div w:id="1888910821">
                          <w:marLeft w:val="0"/>
                          <w:marRight w:val="0"/>
                          <w:marTop w:val="0"/>
                          <w:marBottom w:val="0"/>
                          <w:divBdr>
                            <w:top w:val="none" w:sz="0" w:space="0" w:color="auto"/>
                            <w:left w:val="none" w:sz="0" w:space="0" w:color="auto"/>
                            <w:bottom w:val="none" w:sz="0" w:space="0" w:color="auto"/>
                            <w:right w:val="none" w:sz="0" w:space="0" w:color="auto"/>
                          </w:divBdr>
                          <w:divsChild>
                            <w:div w:id="1053240239">
                              <w:marLeft w:val="0"/>
                              <w:marRight w:val="0"/>
                              <w:marTop w:val="0"/>
                              <w:marBottom w:val="0"/>
                              <w:divBdr>
                                <w:top w:val="none" w:sz="0" w:space="0" w:color="auto"/>
                                <w:left w:val="none" w:sz="0" w:space="0" w:color="auto"/>
                                <w:bottom w:val="none" w:sz="0" w:space="0" w:color="auto"/>
                                <w:right w:val="none" w:sz="0" w:space="0" w:color="auto"/>
                              </w:divBdr>
                              <w:divsChild>
                                <w:div w:id="85154067">
                                  <w:marLeft w:val="0"/>
                                  <w:marRight w:val="0"/>
                                  <w:marTop w:val="0"/>
                                  <w:marBottom w:val="0"/>
                                  <w:divBdr>
                                    <w:top w:val="none" w:sz="0" w:space="0" w:color="auto"/>
                                    <w:left w:val="none" w:sz="0" w:space="0" w:color="auto"/>
                                    <w:bottom w:val="none" w:sz="0" w:space="0" w:color="auto"/>
                                    <w:right w:val="none" w:sz="0" w:space="0" w:color="auto"/>
                                  </w:divBdr>
                                  <w:divsChild>
                                    <w:div w:id="1237593795">
                                      <w:marLeft w:val="0"/>
                                      <w:marRight w:val="0"/>
                                      <w:marTop w:val="0"/>
                                      <w:marBottom w:val="0"/>
                                      <w:divBdr>
                                        <w:top w:val="none" w:sz="0" w:space="0" w:color="auto"/>
                                        <w:left w:val="none" w:sz="0" w:space="0" w:color="auto"/>
                                        <w:bottom w:val="none" w:sz="0" w:space="0" w:color="auto"/>
                                        <w:right w:val="none" w:sz="0" w:space="0" w:color="auto"/>
                                      </w:divBdr>
                                      <w:divsChild>
                                        <w:div w:id="1104610373">
                                          <w:marLeft w:val="0"/>
                                          <w:marRight w:val="0"/>
                                          <w:marTop w:val="0"/>
                                          <w:marBottom w:val="0"/>
                                          <w:divBdr>
                                            <w:top w:val="none" w:sz="0" w:space="0" w:color="auto"/>
                                            <w:left w:val="none" w:sz="0" w:space="0" w:color="auto"/>
                                            <w:bottom w:val="none" w:sz="0" w:space="0" w:color="auto"/>
                                            <w:right w:val="none" w:sz="0" w:space="0" w:color="auto"/>
                                          </w:divBdr>
                                          <w:divsChild>
                                            <w:div w:id="1664774774">
                                              <w:marLeft w:val="0"/>
                                              <w:marRight w:val="0"/>
                                              <w:marTop w:val="0"/>
                                              <w:marBottom w:val="0"/>
                                              <w:divBdr>
                                                <w:top w:val="none" w:sz="0" w:space="0" w:color="auto"/>
                                                <w:left w:val="none" w:sz="0" w:space="0" w:color="auto"/>
                                                <w:bottom w:val="none" w:sz="0" w:space="0" w:color="auto"/>
                                                <w:right w:val="none" w:sz="0" w:space="0" w:color="auto"/>
                                              </w:divBdr>
                                              <w:divsChild>
                                                <w:div w:id="5519300">
                                                  <w:marLeft w:val="0"/>
                                                  <w:marRight w:val="0"/>
                                                  <w:marTop w:val="0"/>
                                                  <w:marBottom w:val="0"/>
                                                  <w:divBdr>
                                                    <w:top w:val="none" w:sz="0" w:space="0" w:color="auto"/>
                                                    <w:left w:val="none" w:sz="0" w:space="0" w:color="auto"/>
                                                    <w:bottom w:val="none" w:sz="0" w:space="0" w:color="auto"/>
                                                    <w:right w:val="none" w:sz="0" w:space="0" w:color="auto"/>
                                                  </w:divBdr>
                                                  <w:divsChild>
                                                    <w:div w:id="2039349888">
                                                      <w:marLeft w:val="0"/>
                                                      <w:marRight w:val="0"/>
                                                      <w:marTop w:val="0"/>
                                                      <w:marBottom w:val="0"/>
                                                      <w:divBdr>
                                                        <w:top w:val="none" w:sz="0" w:space="0" w:color="auto"/>
                                                        <w:left w:val="none" w:sz="0" w:space="0" w:color="auto"/>
                                                        <w:bottom w:val="none" w:sz="0" w:space="0" w:color="auto"/>
                                                        <w:right w:val="none" w:sz="0" w:space="0" w:color="auto"/>
                                                      </w:divBdr>
                                                      <w:divsChild>
                                                        <w:div w:id="1747612486">
                                                          <w:marLeft w:val="0"/>
                                                          <w:marRight w:val="0"/>
                                                          <w:marTop w:val="0"/>
                                                          <w:marBottom w:val="0"/>
                                                          <w:divBdr>
                                                            <w:top w:val="none" w:sz="0" w:space="0" w:color="auto"/>
                                                            <w:left w:val="none" w:sz="0" w:space="0" w:color="auto"/>
                                                            <w:bottom w:val="none" w:sz="0" w:space="0" w:color="auto"/>
                                                            <w:right w:val="none" w:sz="0" w:space="0" w:color="auto"/>
                                                          </w:divBdr>
                                                          <w:divsChild>
                                                            <w:div w:id="1342123341">
                                                              <w:marLeft w:val="0"/>
                                                              <w:marRight w:val="0"/>
                                                              <w:marTop w:val="0"/>
                                                              <w:marBottom w:val="0"/>
                                                              <w:divBdr>
                                                                <w:top w:val="none" w:sz="0" w:space="0" w:color="auto"/>
                                                                <w:left w:val="none" w:sz="0" w:space="0" w:color="auto"/>
                                                                <w:bottom w:val="none" w:sz="0" w:space="0" w:color="auto"/>
                                                                <w:right w:val="none" w:sz="0" w:space="0" w:color="auto"/>
                                                              </w:divBdr>
                                                              <w:divsChild>
                                                                <w:div w:id="2012102259">
                                                                  <w:marLeft w:val="0"/>
                                                                  <w:marRight w:val="0"/>
                                                                  <w:marTop w:val="0"/>
                                                                  <w:marBottom w:val="0"/>
                                                                  <w:divBdr>
                                                                    <w:top w:val="none" w:sz="0" w:space="0" w:color="auto"/>
                                                                    <w:left w:val="none" w:sz="0" w:space="0" w:color="auto"/>
                                                                    <w:bottom w:val="none" w:sz="0" w:space="0" w:color="auto"/>
                                                                    <w:right w:val="none" w:sz="0" w:space="0" w:color="auto"/>
                                                                  </w:divBdr>
                                                                  <w:divsChild>
                                                                    <w:div w:id="200283647">
                                                                      <w:marLeft w:val="0"/>
                                                                      <w:marRight w:val="0"/>
                                                                      <w:marTop w:val="0"/>
                                                                      <w:marBottom w:val="0"/>
                                                                      <w:divBdr>
                                                                        <w:top w:val="none" w:sz="0" w:space="0" w:color="auto"/>
                                                                        <w:left w:val="none" w:sz="0" w:space="0" w:color="auto"/>
                                                                        <w:bottom w:val="none" w:sz="0" w:space="0" w:color="auto"/>
                                                                        <w:right w:val="none" w:sz="0" w:space="0" w:color="auto"/>
                                                                      </w:divBdr>
                                                                      <w:divsChild>
                                                                        <w:div w:id="1004819302">
                                                                          <w:marLeft w:val="0"/>
                                                                          <w:marRight w:val="0"/>
                                                                          <w:marTop w:val="0"/>
                                                                          <w:marBottom w:val="0"/>
                                                                          <w:divBdr>
                                                                            <w:top w:val="none" w:sz="0" w:space="0" w:color="auto"/>
                                                                            <w:left w:val="none" w:sz="0" w:space="0" w:color="auto"/>
                                                                            <w:bottom w:val="none" w:sz="0" w:space="0" w:color="auto"/>
                                                                            <w:right w:val="none" w:sz="0" w:space="0" w:color="auto"/>
                                                                          </w:divBdr>
                                                                          <w:divsChild>
                                                                            <w:div w:id="1320116282">
                                                                              <w:marLeft w:val="0"/>
                                                                              <w:marRight w:val="0"/>
                                                                              <w:marTop w:val="0"/>
                                                                              <w:marBottom w:val="0"/>
                                                                              <w:divBdr>
                                                                                <w:top w:val="none" w:sz="0" w:space="0" w:color="auto"/>
                                                                                <w:left w:val="none" w:sz="0" w:space="0" w:color="auto"/>
                                                                                <w:bottom w:val="none" w:sz="0" w:space="0" w:color="auto"/>
                                                                                <w:right w:val="none" w:sz="0" w:space="0" w:color="auto"/>
                                                                              </w:divBdr>
                                                                              <w:divsChild>
                                                                                <w:div w:id="362558816">
                                                                                  <w:marLeft w:val="0"/>
                                                                                  <w:marRight w:val="0"/>
                                                                                  <w:marTop w:val="0"/>
                                                                                  <w:marBottom w:val="0"/>
                                                                                  <w:divBdr>
                                                                                    <w:top w:val="none" w:sz="0" w:space="0" w:color="auto"/>
                                                                                    <w:left w:val="none" w:sz="0" w:space="0" w:color="auto"/>
                                                                                    <w:bottom w:val="none" w:sz="0" w:space="0" w:color="auto"/>
                                                                                    <w:right w:val="none" w:sz="0" w:space="0" w:color="auto"/>
                                                                                  </w:divBdr>
                                                                                  <w:divsChild>
                                                                                    <w:div w:id="487676384">
                                                                                      <w:marLeft w:val="0"/>
                                                                                      <w:marRight w:val="0"/>
                                                                                      <w:marTop w:val="0"/>
                                                                                      <w:marBottom w:val="0"/>
                                                                                      <w:divBdr>
                                                                                        <w:top w:val="none" w:sz="0" w:space="0" w:color="auto"/>
                                                                                        <w:left w:val="none" w:sz="0" w:space="0" w:color="auto"/>
                                                                                        <w:bottom w:val="none" w:sz="0" w:space="0" w:color="auto"/>
                                                                                        <w:right w:val="none" w:sz="0" w:space="0" w:color="auto"/>
                                                                                      </w:divBdr>
                                                                                      <w:divsChild>
                                                                                        <w:div w:id="551845020">
                                                                                          <w:marLeft w:val="0"/>
                                                                                          <w:marRight w:val="0"/>
                                                                                          <w:marTop w:val="0"/>
                                                                                          <w:marBottom w:val="0"/>
                                                                                          <w:divBdr>
                                                                                            <w:top w:val="none" w:sz="0" w:space="0" w:color="auto"/>
                                                                                            <w:left w:val="none" w:sz="0" w:space="0" w:color="auto"/>
                                                                                            <w:bottom w:val="none" w:sz="0" w:space="0" w:color="auto"/>
                                                                                            <w:right w:val="none" w:sz="0" w:space="0" w:color="auto"/>
                                                                                          </w:divBdr>
                                                                                          <w:divsChild>
                                                                                            <w:div w:id="159127554">
                                                                                              <w:marLeft w:val="0"/>
                                                                                              <w:marRight w:val="0"/>
                                                                                              <w:marTop w:val="0"/>
                                                                                              <w:marBottom w:val="0"/>
                                                                                              <w:divBdr>
                                                                                                <w:top w:val="none" w:sz="0" w:space="0" w:color="auto"/>
                                                                                                <w:left w:val="none" w:sz="0" w:space="0" w:color="auto"/>
                                                                                                <w:bottom w:val="none" w:sz="0" w:space="0" w:color="auto"/>
                                                                                                <w:right w:val="none" w:sz="0" w:space="0" w:color="auto"/>
                                                                                              </w:divBdr>
                                                                                              <w:divsChild>
                                                                                                <w:div w:id="1388337772">
                                                                                                  <w:marLeft w:val="0"/>
                                                                                                  <w:marRight w:val="0"/>
                                                                                                  <w:marTop w:val="0"/>
                                                                                                  <w:marBottom w:val="0"/>
                                                                                                  <w:divBdr>
                                                                                                    <w:top w:val="none" w:sz="0" w:space="0" w:color="auto"/>
                                                                                                    <w:left w:val="none" w:sz="0" w:space="0" w:color="auto"/>
                                                                                                    <w:bottom w:val="none" w:sz="0" w:space="0" w:color="auto"/>
                                                                                                    <w:right w:val="none" w:sz="0" w:space="0" w:color="auto"/>
                                                                                                  </w:divBdr>
                                                                                                  <w:divsChild>
                                                                                                    <w:div w:id="326255383">
                                                                                                      <w:marLeft w:val="0"/>
                                                                                                      <w:marRight w:val="0"/>
                                                                                                      <w:marTop w:val="0"/>
                                                                                                      <w:marBottom w:val="0"/>
                                                                                                      <w:divBdr>
                                                                                                        <w:top w:val="none" w:sz="0" w:space="0" w:color="auto"/>
                                                                                                        <w:left w:val="none" w:sz="0" w:space="0" w:color="auto"/>
                                                                                                        <w:bottom w:val="none" w:sz="0" w:space="0" w:color="auto"/>
                                                                                                        <w:right w:val="none" w:sz="0" w:space="0" w:color="auto"/>
                                                                                                      </w:divBdr>
                                                                                                      <w:divsChild>
                                                                                                        <w:div w:id="1175266934">
                                                                                                          <w:marLeft w:val="0"/>
                                                                                                          <w:marRight w:val="0"/>
                                                                                                          <w:marTop w:val="0"/>
                                                                                                          <w:marBottom w:val="0"/>
                                                                                                          <w:divBdr>
                                                                                                            <w:top w:val="none" w:sz="0" w:space="0" w:color="auto"/>
                                                                                                            <w:left w:val="none" w:sz="0" w:space="0" w:color="auto"/>
                                                                                                            <w:bottom w:val="none" w:sz="0" w:space="0" w:color="auto"/>
                                                                                                            <w:right w:val="none" w:sz="0" w:space="0" w:color="auto"/>
                                                                                                          </w:divBdr>
                                                                                                          <w:divsChild>
                                                                                                            <w:div w:id="1421095431">
                                                                                                              <w:marLeft w:val="0"/>
                                                                                                              <w:marRight w:val="0"/>
                                                                                                              <w:marTop w:val="0"/>
                                                                                                              <w:marBottom w:val="0"/>
                                                                                                              <w:divBdr>
                                                                                                                <w:top w:val="none" w:sz="0" w:space="0" w:color="auto"/>
                                                                                                                <w:left w:val="none" w:sz="0" w:space="0" w:color="auto"/>
                                                                                                                <w:bottom w:val="none" w:sz="0" w:space="0" w:color="auto"/>
                                                                                                                <w:right w:val="none" w:sz="0" w:space="0" w:color="auto"/>
                                                                                                              </w:divBdr>
                                                                                                              <w:divsChild>
                                                                                                                <w:div w:id="107553246">
                                                                                                                  <w:marLeft w:val="0"/>
                                                                                                                  <w:marRight w:val="0"/>
                                                                                                                  <w:marTop w:val="0"/>
                                                                                                                  <w:marBottom w:val="0"/>
                                                                                                                  <w:divBdr>
                                                                                                                    <w:top w:val="none" w:sz="0" w:space="0" w:color="auto"/>
                                                                                                                    <w:left w:val="none" w:sz="0" w:space="0" w:color="auto"/>
                                                                                                                    <w:bottom w:val="none" w:sz="0" w:space="0" w:color="auto"/>
                                                                                                                    <w:right w:val="none" w:sz="0" w:space="0" w:color="auto"/>
                                                                                                                  </w:divBdr>
                                                                                                                  <w:divsChild>
                                                                                                                    <w:div w:id="1395814248">
                                                                                                                      <w:marLeft w:val="0"/>
                                                                                                                      <w:marRight w:val="0"/>
                                                                                                                      <w:marTop w:val="0"/>
                                                                                                                      <w:marBottom w:val="0"/>
                                                                                                                      <w:divBdr>
                                                                                                                        <w:top w:val="none" w:sz="0" w:space="0" w:color="auto"/>
                                                                                                                        <w:left w:val="none" w:sz="0" w:space="0" w:color="auto"/>
                                                                                                                        <w:bottom w:val="none" w:sz="0" w:space="0" w:color="auto"/>
                                                                                                                        <w:right w:val="none" w:sz="0" w:space="0" w:color="auto"/>
                                                                                                                      </w:divBdr>
                                                                                                                      <w:divsChild>
                                                                                                                        <w:div w:id="725757607">
                                                                                                                          <w:marLeft w:val="0"/>
                                                                                                                          <w:marRight w:val="0"/>
                                                                                                                          <w:marTop w:val="0"/>
                                                                                                                          <w:marBottom w:val="0"/>
                                                                                                                          <w:divBdr>
                                                                                                                            <w:top w:val="none" w:sz="0" w:space="0" w:color="auto"/>
                                                                                                                            <w:left w:val="none" w:sz="0" w:space="0" w:color="auto"/>
                                                                                                                            <w:bottom w:val="none" w:sz="0" w:space="0" w:color="auto"/>
                                                                                                                            <w:right w:val="none" w:sz="0" w:space="0" w:color="auto"/>
                                                                                                                          </w:divBdr>
                                                                                                                          <w:divsChild>
                                                                                                                            <w:div w:id="1511025999">
                                                                                                                              <w:marLeft w:val="0"/>
                                                                                                                              <w:marRight w:val="0"/>
                                                                                                                              <w:marTop w:val="0"/>
                                                                                                                              <w:marBottom w:val="0"/>
                                                                                                                              <w:divBdr>
                                                                                                                                <w:top w:val="none" w:sz="0" w:space="0" w:color="auto"/>
                                                                                                                                <w:left w:val="none" w:sz="0" w:space="0" w:color="auto"/>
                                                                                                                                <w:bottom w:val="none" w:sz="0" w:space="0" w:color="auto"/>
                                                                                                                                <w:right w:val="none" w:sz="0" w:space="0" w:color="auto"/>
                                                                                                                              </w:divBdr>
                                                                                                                              <w:divsChild>
                                                                                                                                <w:div w:id="1167091218">
                                                                                                                                  <w:marLeft w:val="0"/>
                                                                                                                                  <w:marRight w:val="0"/>
                                                                                                                                  <w:marTop w:val="0"/>
                                                                                                                                  <w:marBottom w:val="0"/>
                                                                                                                                  <w:divBdr>
                                                                                                                                    <w:top w:val="none" w:sz="0" w:space="0" w:color="auto"/>
                                                                                                                                    <w:left w:val="none" w:sz="0" w:space="0" w:color="auto"/>
                                                                                                                                    <w:bottom w:val="none" w:sz="0" w:space="0" w:color="auto"/>
                                                                                                                                    <w:right w:val="none" w:sz="0" w:space="0" w:color="auto"/>
                                                                                                                                  </w:divBdr>
                                                                                                                                  <w:divsChild>
                                                                                                                                    <w:div w:id="5013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76241">
      <w:bodyDiv w:val="1"/>
      <w:marLeft w:val="0"/>
      <w:marRight w:val="0"/>
      <w:marTop w:val="0"/>
      <w:marBottom w:val="0"/>
      <w:divBdr>
        <w:top w:val="none" w:sz="0" w:space="0" w:color="auto"/>
        <w:left w:val="none" w:sz="0" w:space="0" w:color="auto"/>
        <w:bottom w:val="none" w:sz="0" w:space="0" w:color="auto"/>
        <w:right w:val="none" w:sz="0" w:space="0" w:color="auto"/>
      </w:divBdr>
    </w:div>
    <w:div w:id="461002645">
      <w:bodyDiv w:val="1"/>
      <w:marLeft w:val="0"/>
      <w:marRight w:val="0"/>
      <w:marTop w:val="0"/>
      <w:marBottom w:val="0"/>
      <w:divBdr>
        <w:top w:val="none" w:sz="0" w:space="0" w:color="auto"/>
        <w:left w:val="none" w:sz="0" w:space="0" w:color="auto"/>
        <w:bottom w:val="none" w:sz="0" w:space="0" w:color="auto"/>
        <w:right w:val="none" w:sz="0" w:space="0" w:color="auto"/>
      </w:divBdr>
    </w:div>
    <w:div w:id="461072349">
      <w:bodyDiv w:val="1"/>
      <w:marLeft w:val="0"/>
      <w:marRight w:val="0"/>
      <w:marTop w:val="0"/>
      <w:marBottom w:val="0"/>
      <w:divBdr>
        <w:top w:val="none" w:sz="0" w:space="0" w:color="auto"/>
        <w:left w:val="none" w:sz="0" w:space="0" w:color="auto"/>
        <w:bottom w:val="none" w:sz="0" w:space="0" w:color="auto"/>
        <w:right w:val="none" w:sz="0" w:space="0" w:color="auto"/>
      </w:divBdr>
    </w:div>
    <w:div w:id="517738452">
      <w:bodyDiv w:val="1"/>
      <w:marLeft w:val="0"/>
      <w:marRight w:val="0"/>
      <w:marTop w:val="0"/>
      <w:marBottom w:val="0"/>
      <w:divBdr>
        <w:top w:val="none" w:sz="0" w:space="0" w:color="auto"/>
        <w:left w:val="none" w:sz="0" w:space="0" w:color="auto"/>
        <w:bottom w:val="none" w:sz="0" w:space="0" w:color="auto"/>
        <w:right w:val="none" w:sz="0" w:space="0" w:color="auto"/>
      </w:divBdr>
    </w:div>
    <w:div w:id="529496571">
      <w:bodyDiv w:val="1"/>
      <w:marLeft w:val="0"/>
      <w:marRight w:val="0"/>
      <w:marTop w:val="0"/>
      <w:marBottom w:val="0"/>
      <w:divBdr>
        <w:top w:val="none" w:sz="0" w:space="0" w:color="auto"/>
        <w:left w:val="none" w:sz="0" w:space="0" w:color="auto"/>
        <w:bottom w:val="none" w:sz="0" w:space="0" w:color="auto"/>
        <w:right w:val="none" w:sz="0" w:space="0" w:color="auto"/>
      </w:divBdr>
    </w:div>
    <w:div w:id="597761289">
      <w:bodyDiv w:val="1"/>
      <w:marLeft w:val="0"/>
      <w:marRight w:val="0"/>
      <w:marTop w:val="0"/>
      <w:marBottom w:val="0"/>
      <w:divBdr>
        <w:top w:val="none" w:sz="0" w:space="0" w:color="auto"/>
        <w:left w:val="none" w:sz="0" w:space="0" w:color="auto"/>
        <w:bottom w:val="none" w:sz="0" w:space="0" w:color="auto"/>
        <w:right w:val="none" w:sz="0" w:space="0" w:color="auto"/>
      </w:divBdr>
    </w:div>
    <w:div w:id="776872043">
      <w:bodyDiv w:val="1"/>
      <w:marLeft w:val="0"/>
      <w:marRight w:val="0"/>
      <w:marTop w:val="0"/>
      <w:marBottom w:val="0"/>
      <w:divBdr>
        <w:top w:val="none" w:sz="0" w:space="0" w:color="auto"/>
        <w:left w:val="none" w:sz="0" w:space="0" w:color="auto"/>
        <w:bottom w:val="none" w:sz="0" w:space="0" w:color="auto"/>
        <w:right w:val="none" w:sz="0" w:space="0" w:color="auto"/>
      </w:divBdr>
    </w:div>
    <w:div w:id="781539453">
      <w:bodyDiv w:val="1"/>
      <w:marLeft w:val="0"/>
      <w:marRight w:val="0"/>
      <w:marTop w:val="0"/>
      <w:marBottom w:val="0"/>
      <w:divBdr>
        <w:top w:val="none" w:sz="0" w:space="0" w:color="auto"/>
        <w:left w:val="none" w:sz="0" w:space="0" w:color="auto"/>
        <w:bottom w:val="none" w:sz="0" w:space="0" w:color="auto"/>
        <w:right w:val="none" w:sz="0" w:space="0" w:color="auto"/>
      </w:divBdr>
    </w:div>
    <w:div w:id="815728080">
      <w:bodyDiv w:val="1"/>
      <w:marLeft w:val="0"/>
      <w:marRight w:val="0"/>
      <w:marTop w:val="0"/>
      <w:marBottom w:val="0"/>
      <w:divBdr>
        <w:top w:val="none" w:sz="0" w:space="0" w:color="auto"/>
        <w:left w:val="none" w:sz="0" w:space="0" w:color="auto"/>
        <w:bottom w:val="none" w:sz="0" w:space="0" w:color="auto"/>
        <w:right w:val="none" w:sz="0" w:space="0" w:color="auto"/>
      </w:divBdr>
    </w:div>
    <w:div w:id="870412671">
      <w:bodyDiv w:val="1"/>
      <w:marLeft w:val="0"/>
      <w:marRight w:val="0"/>
      <w:marTop w:val="0"/>
      <w:marBottom w:val="0"/>
      <w:divBdr>
        <w:top w:val="none" w:sz="0" w:space="0" w:color="auto"/>
        <w:left w:val="none" w:sz="0" w:space="0" w:color="auto"/>
        <w:bottom w:val="none" w:sz="0" w:space="0" w:color="auto"/>
        <w:right w:val="none" w:sz="0" w:space="0" w:color="auto"/>
      </w:divBdr>
    </w:div>
    <w:div w:id="996879538">
      <w:bodyDiv w:val="1"/>
      <w:marLeft w:val="0"/>
      <w:marRight w:val="0"/>
      <w:marTop w:val="0"/>
      <w:marBottom w:val="0"/>
      <w:divBdr>
        <w:top w:val="none" w:sz="0" w:space="0" w:color="auto"/>
        <w:left w:val="none" w:sz="0" w:space="0" w:color="auto"/>
        <w:bottom w:val="none" w:sz="0" w:space="0" w:color="auto"/>
        <w:right w:val="none" w:sz="0" w:space="0" w:color="auto"/>
      </w:divBdr>
    </w:div>
    <w:div w:id="1069155903">
      <w:bodyDiv w:val="1"/>
      <w:marLeft w:val="0"/>
      <w:marRight w:val="0"/>
      <w:marTop w:val="0"/>
      <w:marBottom w:val="0"/>
      <w:divBdr>
        <w:top w:val="none" w:sz="0" w:space="0" w:color="auto"/>
        <w:left w:val="none" w:sz="0" w:space="0" w:color="auto"/>
        <w:bottom w:val="none" w:sz="0" w:space="0" w:color="auto"/>
        <w:right w:val="none" w:sz="0" w:space="0" w:color="auto"/>
      </w:divBdr>
    </w:div>
    <w:div w:id="1163819893">
      <w:bodyDiv w:val="1"/>
      <w:marLeft w:val="0"/>
      <w:marRight w:val="0"/>
      <w:marTop w:val="0"/>
      <w:marBottom w:val="0"/>
      <w:divBdr>
        <w:top w:val="none" w:sz="0" w:space="0" w:color="auto"/>
        <w:left w:val="none" w:sz="0" w:space="0" w:color="auto"/>
        <w:bottom w:val="none" w:sz="0" w:space="0" w:color="auto"/>
        <w:right w:val="none" w:sz="0" w:space="0" w:color="auto"/>
      </w:divBdr>
    </w:div>
    <w:div w:id="1169054459">
      <w:bodyDiv w:val="1"/>
      <w:marLeft w:val="0"/>
      <w:marRight w:val="0"/>
      <w:marTop w:val="0"/>
      <w:marBottom w:val="0"/>
      <w:divBdr>
        <w:top w:val="none" w:sz="0" w:space="0" w:color="auto"/>
        <w:left w:val="none" w:sz="0" w:space="0" w:color="auto"/>
        <w:bottom w:val="none" w:sz="0" w:space="0" w:color="auto"/>
        <w:right w:val="none" w:sz="0" w:space="0" w:color="auto"/>
      </w:divBdr>
    </w:div>
    <w:div w:id="1224020280">
      <w:bodyDiv w:val="1"/>
      <w:marLeft w:val="0"/>
      <w:marRight w:val="0"/>
      <w:marTop w:val="0"/>
      <w:marBottom w:val="0"/>
      <w:divBdr>
        <w:top w:val="none" w:sz="0" w:space="0" w:color="auto"/>
        <w:left w:val="none" w:sz="0" w:space="0" w:color="auto"/>
        <w:bottom w:val="none" w:sz="0" w:space="0" w:color="auto"/>
        <w:right w:val="none" w:sz="0" w:space="0" w:color="auto"/>
      </w:divBdr>
    </w:div>
    <w:div w:id="1224441825">
      <w:bodyDiv w:val="1"/>
      <w:marLeft w:val="0"/>
      <w:marRight w:val="0"/>
      <w:marTop w:val="0"/>
      <w:marBottom w:val="0"/>
      <w:divBdr>
        <w:top w:val="none" w:sz="0" w:space="0" w:color="auto"/>
        <w:left w:val="none" w:sz="0" w:space="0" w:color="auto"/>
        <w:bottom w:val="none" w:sz="0" w:space="0" w:color="auto"/>
        <w:right w:val="none" w:sz="0" w:space="0" w:color="auto"/>
      </w:divBdr>
    </w:div>
    <w:div w:id="1291010418">
      <w:bodyDiv w:val="1"/>
      <w:marLeft w:val="0"/>
      <w:marRight w:val="0"/>
      <w:marTop w:val="0"/>
      <w:marBottom w:val="0"/>
      <w:divBdr>
        <w:top w:val="none" w:sz="0" w:space="0" w:color="auto"/>
        <w:left w:val="none" w:sz="0" w:space="0" w:color="auto"/>
        <w:bottom w:val="none" w:sz="0" w:space="0" w:color="auto"/>
        <w:right w:val="none" w:sz="0" w:space="0" w:color="auto"/>
      </w:divBdr>
    </w:div>
    <w:div w:id="1316451224">
      <w:bodyDiv w:val="1"/>
      <w:marLeft w:val="0"/>
      <w:marRight w:val="0"/>
      <w:marTop w:val="0"/>
      <w:marBottom w:val="0"/>
      <w:divBdr>
        <w:top w:val="none" w:sz="0" w:space="0" w:color="auto"/>
        <w:left w:val="none" w:sz="0" w:space="0" w:color="auto"/>
        <w:bottom w:val="none" w:sz="0" w:space="0" w:color="auto"/>
        <w:right w:val="none" w:sz="0" w:space="0" w:color="auto"/>
      </w:divBdr>
    </w:div>
    <w:div w:id="1560242141">
      <w:bodyDiv w:val="1"/>
      <w:marLeft w:val="0"/>
      <w:marRight w:val="0"/>
      <w:marTop w:val="0"/>
      <w:marBottom w:val="0"/>
      <w:divBdr>
        <w:top w:val="none" w:sz="0" w:space="0" w:color="auto"/>
        <w:left w:val="none" w:sz="0" w:space="0" w:color="auto"/>
        <w:bottom w:val="none" w:sz="0" w:space="0" w:color="auto"/>
        <w:right w:val="none" w:sz="0" w:space="0" w:color="auto"/>
      </w:divBdr>
    </w:div>
    <w:div w:id="1704356292">
      <w:bodyDiv w:val="1"/>
      <w:marLeft w:val="0"/>
      <w:marRight w:val="0"/>
      <w:marTop w:val="0"/>
      <w:marBottom w:val="0"/>
      <w:divBdr>
        <w:top w:val="none" w:sz="0" w:space="0" w:color="auto"/>
        <w:left w:val="none" w:sz="0" w:space="0" w:color="auto"/>
        <w:bottom w:val="none" w:sz="0" w:space="0" w:color="auto"/>
        <w:right w:val="none" w:sz="0" w:space="0" w:color="auto"/>
      </w:divBdr>
    </w:div>
    <w:div w:id="1728066883">
      <w:bodyDiv w:val="1"/>
      <w:marLeft w:val="0"/>
      <w:marRight w:val="0"/>
      <w:marTop w:val="0"/>
      <w:marBottom w:val="0"/>
      <w:divBdr>
        <w:top w:val="none" w:sz="0" w:space="0" w:color="auto"/>
        <w:left w:val="none" w:sz="0" w:space="0" w:color="auto"/>
        <w:bottom w:val="none" w:sz="0" w:space="0" w:color="auto"/>
        <w:right w:val="none" w:sz="0" w:space="0" w:color="auto"/>
      </w:divBdr>
    </w:div>
    <w:div w:id="1905333702">
      <w:bodyDiv w:val="1"/>
      <w:marLeft w:val="0"/>
      <w:marRight w:val="0"/>
      <w:marTop w:val="0"/>
      <w:marBottom w:val="0"/>
      <w:divBdr>
        <w:top w:val="none" w:sz="0" w:space="0" w:color="auto"/>
        <w:left w:val="none" w:sz="0" w:space="0" w:color="auto"/>
        <w:bottom w:val="none" w:sz="0" w:space="0" w:color="auto"/>
        <w:right w:val="none" w:sz="0" w:space="0" w:color="auto"/>
      </w:divBdr>
    </w:div>
    <w:div w:id="1980305638">
      <w:bodyDiv w:val="1"/>
      <w:marLeft w:val="0"/>
      <w:marRight w:val="0"/>
      <w:marTop w:val="0"/>
      <w:marBottom w:val="0"/>
      <w:divBdr>
        <w:top w:val="none" w:sz="0" w:space="0" w:color="auto"/>
        <w:left w:val="none" w:sz="0" w:space="0" w:color="auto"/>
        <w:bottom w:val="none" w:sz="0" w:space="0" w:color="auto"/>
        <w:right w:val="none" w:sz="0" w:space="0" w:color="auto"/>
      </w:divBdr>
    </w:div>
    <w:div w:id="2018658084">
      <w:bodyDiv w:val="1"/>
      <w:marLeft w:val="0"/>
      <w:marRight w:val="0"/>
      <w:marTop w:val="0"/>
      <w:marBottom w:val="0"/>
      <w:divBdr>
        <w:top w:val="none" w:sz="0" w:space="0" w:color="auto"/>
        <w:left w:val="none" w:sz="0" w:space="0" w:color="auto"/>
        <w:bottom w:val="none" w:sz="0" w:space="0" w:color="auto"/>
        <w:right w:val="none" w:sz="0" w:space="0" w:color="auto"/>
      </w:divBdr>
    </w:div>
    <w:div w:id="2130120533">
      <w:bodyDiv w:val="1"/>
      <w:marLeft w:val="0"/>
      <w:marRight w:val="0"/>
      <w:marTop w:val="0"/>
      <w:marBottom w:val="0"/>
      <w:divBdr>
        <w:top w:val="none" w:sz="0" w:space="0" w:color="auto"/>
        <w:left w:val="none" w:sz="0" w:space="0" w:color="auto"/>
        <w:bottom w:val="none" w:sz="0" w:space="0" w:color="auto"/>
        <w:right w:val="none" w:sz="0" w:space="0" w:color="auto"/>
      </w:divBdr>
      <w:divsChild>
        <w:div w:id="1802070180">
          <w:marLeft w:val="0"/>
          <w:marRight w:val="0"/>
          <w:marTop w:val="0"/>
          <w:marBottom w:val="0"/>
          <w:divBdr>
            <w:top w:val="none" w:sz="0" w:space="0" w:color="auto"/>
            <w:left w:val="none" w:sz="0" w:space="0" w:color="auto"/>
            <w:bottom w:val="none" w:sz="0" w:space="0" w:color="auto"/>
            <w:right w:val="none" w:sz="0" w:space="0" w:color="auto"/>
          </w:divBdr>
          <w:divsChild>
            <w:div w:id="1899630979">
              <w:marLeft w:val="0"/>
              <w:marRight w:val="0"/>
              <w:marTop w:val="0"/>
              <w:marBottom w:val="0"/>
              <w:divBdr>
                <w:top w:val="none" w:sz="0" w:space="0" w:color="auto"/>
                <w:left w:val="none" w:sz="0" w:space="0" w:color="auto"/>
                <w:bottom w:val="none" w:sz="0" w:space="0" w:color="auto"/>
                <w:right w:val="none" w:sz="0" w:space="0" w:color="auto"/>
              </w:divBdr>
              <w:divsChild>
                <w:div w:id="540942091">
                  <w:marLeft w:val="0"/>
                  <w:marRight w:val="0"/>
                  <w:marTop w:val="0"/>
                  <w:marBottom w:val="0"/>
                  <w:divBdr>
                    <w:top w:val="none" w:sz="0" w:space="0" w:color="auto"/>
                    <w:left w:val="none" w:sz="0" w:space="0" w:color="auto"/>
                    <w:bottom w:val="none" w:sz="0" w:space="0" w:color="auto"/>
                    <w:right w:val="none" w:sz="0" w:space="0" w:color="auto"/>
                  </w:divBdr>
                  <w:divsChild>
                    <w:div w:id="991718168">
                      <w:marLeft w:val="0"/>
                      <w:marRight w:val="0"/>
                      <w:marTop w:val="0"/>
                      <w:marBottom w:val="0"/>
                      <w:divBdr>
                        <w:top w:val="none" w:sz="0" w:space="0" w:color="auto"/>
                        <w:left w:val="none" w:sz="0" w:space="0" w:color="auto"/>
                        <w:bottom w:val="none" w:sz="0" w:space="0" w:color="auto"/>
                        <w:right w:val="none" w:sz="0" w:space="0" w:color="auto"/>
                      </w:divBdr>
                      <w:divsChild>
                        <w:div w:id="1037193730">
                          <w:marLeft w:val="0"/>
                          <w:marRight w:val="0"/>
                          <w:marTop w:val="0"/>
                          <w:marBottom w:val="0"/>
                          <w:divBdr>
                            <w:top w:val="none" w:sz="0" w:space="0" w:color="auto"/>
                            <w:left w:val="none" w:sz="0" w:space="0" w:color="auto"/>
                            <w:bottom w:val="none" w:sz="0" w:space="0" w:color="auto"/>
                            <w:right w:val="none" w:sz="0" w:space="0" w:color="auto"/>
                          </w:divBdr>
                          <w:divsChild>
                            <w:div w:id="945962850">
                              <w:marLeft w:val="0"/>
                              <w:marRight w:val="0"/>
                              <w:marTop w:val="0"/>
                              <w:marBottom w:val="0"/>
                              <w:divBdr>
                                <w:top w:val="none" w:sz="0" w:space="0" w:color="auto"/>
                                <w:left w:val="none" w:sz="0" w:space="0" w:color="auto"/>
                                <w:bottom w:val="none" w:sz="0" w:space="0" w:color="auto"/>
                                <w:right w:val="none" w:sz="0" w:space="0" w:color="auto"/>
                              </w:divBdr>
                              <w:divsChild>
                                <w:div w:id="622466524">
                                  <w:marLeft w:val="0"/>
                                  <w:marRight w:val="0"/>
                                  <w:marTop w:val="0"/>
                                  <w:marBottom w:val="0"/>
                                  <w:divBdr>
                                    <w:top w:val="none" w:sz="0" w:space="0" w:color="auto"/>
                                    <w:left w:val="none" w:sz="0" w:space="0" w:color="auto"/>
                                    <w:bottom w:val="none" w:sz="0" w:space="0" w:color="auto"/>
                                    <w:right w:val="none" w:sz="0" w:space="0" w:color="auto"/>
                                  </w:divBdr>
                                  <w:divsChild>
                                    <w:div w:id="2095583474">
                                      <w:marLeft w:val="0"/>
                                      <w:marRight w:val="0"/>
                                      <w:marTop w:val="0"/>
                                      <w:marBottom w:val="0"/>
                                      <w:divBdr>
                                        <w:top w:val="none" w:sz="0" w:space="0" w:color="auto"/>
                                        <w:left w:val="none" w:sz="0" w:space="0" w:color="auto"/>
                                        <w:bottom w:val="none" w:sz="0" w:space="0" w:color="auto"/>
                                        <w:right w:val="none" w:sz="0" w:space="0" w:color="auto"/>
                                      </w:divBdr>
                                      <w:divsChild>
                                        <w:div w:id="1046563331">
                                          <w:marLeft w:val="0"/>
                                          <w:marRight w:val="0"/>
                                          <w:marTop w:val="0"/>
                                          <w:marBottom w:val="0"/>
                                          <w:divBdr>
                                            <w:top w:val="none" w:sz="0" w:space="0" w:color="auto"/>
                                            <w:left w:val="none" w:sz="0" w:space="0" w:color="auto"/>
                                            <w:bottom w:val="none" w:sz="0" w:space="0" w:color="auto"/>
                                            <w:right w:val="none" w:sz="0" w:space="0" w:color="auto"/>
                                          </w:divBdr>
                                          <w:divsChild>
                                            <w:div w:id="1506020401">
                                              <w:marLeft w:val="0"/>
                                              <w:marRight w:val="0"/>
                                              <w:marTop w:val="0"/>
                                              <w:marBottom w:val="0"/>
                                              <w:divBdr>
                                                <w:top w:val="none" w:sz="0" w:space="0" w:color="auto"/>
                                                <w:left w:val="none" w:sz="0" w:space="0" w:color="auto"/>
                                                <w:bottom w:val="none" w:sz="0" w:space="0" w:color="auto"/>
                                                <w:right w:val="none" w:sz="0" w:space="0" w:color="auto"/>
                                              </w:divBdr>
                                              <w:divsChild>
                                                <w:div w:id="546449033">
                                                  <w:marLeft w:val="0"/>
                                                  <w:marRight w:val="0"/>
                                                  <w:marTop w:val="0"/>
                                                  <w:marBottom w:val="0"/>
                                                  <w:divBdr>
                                                    <w:top w:val="none" w:sz="0" w:space="0" w:color="auto"/>
                                                    <w:left w:val="none" w:sz="0" w:space="0" w:color="auto"/>
                                                    <w:bottom w:val="none" w:sz="0" w:space="0" w:color="auto"/>
                                                    <w:right w:val="none" w:sz="0" w:space="0" w:color="auto"/>
                                                  </w:divBdr>
                                                  <w:divsChild>
                                                    <w:div w:id="1371953749">
                                                      <w:marLeft w:val="0"/>
                                                      <w:marRight w:val="0"/>
                                                      <w:marTop w:val="0"/>
                                                      <w:marBottom w:val="0"/>
                                                      <w:divBdr>
                                                        <w:top w:val="none" w:sz="0" w:space="0" w:color="auto"/>
                                                        <w:left w:val="none" w:sz="0" w:space="0" w:color="auto"/>
                                                        <w:bottom w:val="none" w:sz="0" w:space="0" w:color="auto"/>
                                                        <w:right w:val="none" w:sz="0" w:space="0" w:color="auto"/>
                                                      </w:divBdr>
                                                      <w:divsChild>
                                                        <w:div w:id="294677387">
                                                          <w:marLeft w:val="0"/>
                                                          <w:marRight w:val="0"/>
                                                          <w:marTop w:val="0"/>
                                                          <w:marBottom w:val="0"/>
                                                          <w:divBdr>
                                                            <w:top w:val="none" w:sz="0" w:space="0" w:color="auto"/>
                                                            <w:left w:val="none" w:sz="0" w:space="0" w:color="auto"/>
                                                            <w:bottom w:val="none" w:sz="0" w:space="0" w:color="auto"/>
                                                            <w:right w:val="none" w:sz="0" w:space="0" w:color="auto"/>
                                                          </w:divBdr>
                                                          <w:divsChild>
                                                            <w:div w:id="1435052159">
                                                              <w:marLeft w:val="0"/>
                                                              <w:marRight w:val="0"/>
                                                              <w:marTop w:val="0"/>
                                                              <w:marBottom w:val="0"/>
                                                              <w:divBdr>
                                                                <w:top w:val="none" w:sz="0" w:space="0" w:color="auto"/>
                                                                <w:left w:val="none" w:sz="0" w:space="0" w:color="auto"/>
                                                                <w:bottom w:val="none" w:sz="0" w:space="0" w:color="auto"/>
                                                                <w:right w:val="none" w:sz="0" w:space="0" w:color="auto"/>
                                                              </w:divBdr>
                                                              <w:divsChild>
                                                                <w:div w:id="861358838">
                                                                  <w:marLeft w:val="0"/>
                                                                  <w:marRight w:val="0"/>
                                                                  <w:marTop w:val="0"/>
                                                                  <w:marBottom w:val="0"/>
                                                                  <w:divBdr>
                                                                    <w:top w:val="none" w:sz="0" w:space="0" w:color="auto"/>
                                                                    <w:left w:val="none" w:sz="0" w:space="0" w:color="auto"/>
                                                                    <w:bottom w:val="none" w:sz="0" w:space="0" w:color="auto"/>
                                                                    <w:right w:val="none" w:sz="0" w:space="0" w:color="auto"/>
                                                                  </w:divBdr>
                                                                  <w:divsChild>
                                                                    <w:div w:id="310795982">
                                                                      <w:marLeft w:val="0"/>
                                                                      <w:marRight w:val="0"/>
                                                                      <w:marTop w:val="0"/>
                                                                      <w:marBottom w:val="0"/>
                                                                      <w:divBdr>
                                                                        <w:top w:val="none" w:sz="0" w:space="0" w:color="auto"/>
                                                                        <w:left w:val="none" w:sz="0" w:space="0" w:color="auto"/>
                                                                        <w:bottom w:val="none" w:sz="0" w:space="0" w:color="auto"/>
                                                                        <w:right w:val="none" w:sz="0" w:space="0" w:color="auto"/>
                                                                      </w:divBdr>
                                                                      <w:divsChild>
                                                                        <w:div w:id="2123332410">
                                                                          <w:marLeft w:val="0"/>
                                                                          <w:marRight w:val="0"/>
                                                                          <w:marTop w:val="0"/>
                                                                          <w:marBottom w:val="0"/>
                                                                          <w:divBdr>
                                                                            <w:top w:val="none" w:sz="0" w:space="0" w:color="auto"/>
                                                                            <w:left w:val="none" w:sz="0" w:space="0" w:color="auto"/>
                                                                            <w:bottom w:val="none" w:sz="0" w:space="0" w:color="auto"/>
                                                                            <w:right w:val="none" w:sz="0" w:space="0" w:color="auto"/>
                                                                          </w:divBdr>
                                                                          <w:divsChild>
                                                                            <w:div w:id="1795170780">
                                                                              <w:marLeft w:val="0"/>
                                                                              <w:marRight w:val="0"/>
                                                                              <w:marTop w:val="0"/>
                                                                              <w:marBottom w:val="0"/>
                                                                              <w:divBdr>
                                                                                <w:top w:val="none" w:sz="0" w:space="0" w:color="auto"/>
                                                                                <w:left w:val="none" w:sz="0" w:space="0" w:color="auto"/>
                                                                                <w:bottom w:val="none" w:sz="0" w:space="0" w:color="auto"/>
                                                                                <w:right w:val="none" w:sz="0" w:space="0" w:color="auto"/>
                                                                              </w:divBdr>
                                                                              <w:divsChild>
                                                                                <w:div w:id="1089734559">
                                                                                  <w:marLeft w:val="0"/>
                                                                                  <w:marRight w:val="0"/>
                                                                                  <w:marTop w:val="0"/>
                                                                                  <w:marBottom w:val="0"/>
                                                                                  <w:divBdr>
                                                                                    <w:top w:val="none" w:sz="0" w:space="0" w:color="auto"/>
                                                                                    <w:left w:val="none" w:sz="0" w:space="0" w:color="auto"/>
                                                                                    <w:bottom w:val="none" w:sz="0" w:space="0" w:color="auto"/>
                                                                                    <w:right w:val="none" w:sz="0" w:space="0" w:color="auto"/>
                                                                                  </w:divBdr>
                                                                                  <w:divsChild>
                                                                                    <w:div w:id="1879925945">
                                                                                      <w:marLeft w:val="0"/>
                                                                                      <w:marRight w:val="0"/>
                                                                                      <w:marTop w:val="0"/>
                                                                                      <w:marBottom w:val="0"/>
                                                                                      <w:divBdr>
                                                                                        <w:top w:val="none" w:sz="0" w:space="0" w:color="auto"/>
                                                                                        <w:left w:val="none" w:sz="0" w:space="0" w:color="auto"/>
                                                                                        <w:bottom w:val="none" w:sz="0" w:space="0" w:color="auto"/>
                                                                                        <w:right w:val="none" w:sz="0" w:space="0" w:color="auto"/>
                                                                                      </w:divBdr>
                                                                                      <w:divsChild>
                                                                                        <w:div w:id="1873492308">
                                                                                          <w:marLeft w:val="0"/>
                                                                                          <w:marRight w:val="0"/>
                                                                                          <w:marTop w:val="0"/>
                                                                                          <w:marBottom w:val="0"/>
                                                                                          <w:divBdr>
                                                                                            <w:top w:val="none" w:sz="0" w:space="0" w:color="auto"/>
                                                                                            <w:left w:val="none" w:sz="0" w:space="0" w:color="auto"/>
                                                                                            <w:bottom w:val="none" w:sz="0" w:space="0" w:color="auto"/>
                                                                                            <w:right w:val="none" w:sz="0" w:space="0" w:color="auto"/>
                                                                                          </w:divBdr>
                                                                                          <w:divsChild>
                                                                                            <w:div w:id="2099978992">
                                                                                              <w:marLeft w:val="0"/>
                                                                                              <w:marRight w:val="0"/>
                                                                                              <w:marTop w:val="0"/>
                                                                                              <w:marBottom w:val="0"/>
                                                                                              <w:divBdr>
                                                                                                <w:top w:val="none" w:sz="0" w:space="0" w:color="auto"/>
                                                                                                <w:left w:val="none" w:sz="0" w:space="0" w:color="auto"/>
                                                                                                <w:bottom w:val="none" w:sz="0" w:space="0" w:color="auto"/>
                                                                                                <w:right w:val="none" w:sz="0" w:space="0" w:color="auto"/>
                                                                                              </w:divBdr>
                                                                                              <w:divsChild>
                                                                                                <w:div w:id="550726243">
                                                                                                  <w:marLeft w:val="0"/>
                                                                                                  <w:marRight w:val="0"/>
                                                                                                  <w:marTop w:val="0"/>
                                                                                                  <w:marBottom w:val="0"/>
                                                                                                  <w:divBdr>
                                                                                                    <w:top w:val="none" w:sz="0" w:space="0" w:color="auto"/>
                                                                                                    <w:left w:val="none" w:sz="0" w:space="0" w:color="auto"/>
                                                                                                    <w:bottom w:val="none" w:sz="0" w:space="0" w:color="auto"/>
                                                                                                    <w:right w:val="none" w:sz="0" w:space="0" w:color="auto"/>
                                                                                                  </w:divBdr>
                                                                                                  <w:divsChild>
                                                                                                    <w:div w:id="634603426">
                                                                                                      <w:marLeft w:val="0"/>
                                                                                                      <w:marRight w:val="0"/>
                                                                                                      <w:marTop w:val="0"/>
                                                                                                      <w:marBottom w:val="0"/>
                                                                                                      <w:divBdr>
                                                                                                        <w:top w:val="none" w:sz="0" w:space="0" w:color="auto"/>
                                                                                                        <w:left w:val="none" w:sz="0" w:space="0" w:color="auto"/>
                                                                                                        <w:bottom w:val="none" w:sz="0" w:space="0" w:color="auto"/>
                                                                                                        <w:right w:val="none" w:sz="0" w:space="0" w:color="auto"/>
                                                                                                      </w:divBdr>
                                                                                                      <w:divsChild>
                                                                                                        <w:div w:id="426343674">
                                                                                                          <w:marLeft w:val="0"/>
                                                                                                          <w:marRight w:val="0"/>
                                                                                                          <w:marTop w:val="0"/>
                                                                                                          <w:marBottom w:val="0"/>
                                                                                                          <w:divBdr>
                                                                                                            <w:top w:val="none" w:sz="0" w:space="0" w:color="auto"/>
                                                                                                            <w:left w:val="none" w:sz="0" w:space="0" w:color="auto"/>
                                                                                                            <w:bottom w:val="none" w:sz="0" w:space="0" w:color="auto"/>
                                                                                                            <w:right w:val="none" w:sz="0" w:space="0" w:color="auto"/>
                                                                                                          </w:divBdr>
                                                                                                          <w:divsChild>
                                                                                                            <w:div w:id="678772694">
                                                                                                              <w:marLeft w:val="0"/>
                                                                                                              <w:marRight w:val="0"/>
                                                                                                              <w:marTop w:val="0"/>
                                                                                                              <w:marBottom w:val="0"/>
                                                                                                              <w:divBdr>
                                                                                                                <w:top w:val="none" w:sz="0" w:space="0" w:color="auto"/>
                                                                                                                <w:left w:val="none" w:sz="0" w:space="0" w:color="auto"/>
                                                                                                                <w:bottom w:val="none" w:sz="0" w:space="0" w:color="auto"/>
                                                                                                                <w:right w:val="none" w:sz="0" w:space="0" w:color="auto"/>
                                                                                                              </w:divBdr>
                                                                                                              <w:divsChild>
                                                                                                                <w:div w:id="2003895567">
                                                                                                                  <w:marLeft w:val="0"/>
                                                                                                                  <w:marRight w:val="0"/>
                                                                                                                  <w:marTop w:val="0"/>
                                                                                                                  <w:marBottom w:val="0"/>
                                                                                                                  <w:divBdr>
                                                                                                                    <w:top w:val="none" w:sz="0" w:space="0" w:color="auto"/>
                                                                                                                    <w:left w:val="none" w:sz="0" w:space="0" w:color="auto"/>
                                                                                                                    <w:bottom w:val="none" w:sz="0" w:space="0" w:color="auto"/>
                                                                                                                    <w:right w:val="none" w:sz="0" w:space="0" w:color="auto"/>
                                                                                                                  </w:divBdr>
                                                                                                                  <w:divsChild>
                                                                                                                    <w:div w:id="835417393">
                                                                                                                      <w:marLeft w:val="0"/>
                                                                                                                      <w:marRight w:val="0"/>
                                                                                                                      <w:marTop w:val="0"/>
                                                                                                                      <w:marBottom w:val="0"/>
                                                                                                                      <w:divBdr>
                                                                                                                        <w:top w:val="none" w:sz="0" w:space="0" w:color="auto"/>
                                                                                                                        <w:left w:val="none" w:sz="0" w:space="0" w:color="auto"/>
                                                                                                                        <w:bottom w:val="none" w:sz="0" w:space="0" w:color="auto"/>
                                                                                                                        <w:right w:val="none" w:sz="0" w:space="0" w:color="auto"/>
                                                                                                                      </w:divBdr>
                                                                                                                      <w:divsChild>
                                                                                                                        <w:div w:id="844898821">
                                                                                                                          <w:marLeft w:val="0"/>
                                                                                                                          <w:marRight w:val="0"/>
                                                                                                                          <w:marTop w:val="0"/>
                                                                                                                          <w:marBottom w:val="0"/>
                                                                                                                          <w:divBdr>
                                                                                                                            <w:top w:val="none" w:sz="0" w:space="0" w:color="auto"/>
                                                                                                                            <w:left w:val="none" w:sz="0" w:space="0" w:color="auto"/>
                                                                                                                            <w:bottom w:val="none" w:sz="0" w:space="0" w:color="auto"/>
                                                                                                                            <w:right w:val="none" w:sz="0" w:space="0" w:color="auto"/>
                                                                                                                          </w:divBdr>
                                                                                                                          <w:divsChild>
                                                                                                                            <w:div w:id="1162890977">
                                                                                                                              <w:marLeft w:val="0"/>
                                                                                                                              <w:marRight w:val="0"/>
                                                                                                                              <w:marTop w:val="0"/>
                                                                                                                              <w:marBottom w:val="0"/>
                                                                                                                              <w:divBdr>
                                                                                                                                <w:top w:val="none" w:sz="0" w:space="0" w:color="auto"/>
                                                                                                                                <w:left w:val="none" w:sz="0" w:space="0" w:color="auto"/>
                                                                                                                                <w:bottom w:val="none" w:sz="0" w:space="0" w:color="auto"/>
                                                                                                                                <w:right w:val="none" w:sz="0" w:space="0" w:color="auto"/>
                                                                                                                              </w:divBdr>
                                                                                                                              <w:divsChild>
                                                                                                                                <w:div w:id="292177239">
                                                                                                                                  <w:marLeft w:val="0"/>
                                                                                                                                  <w:marRight w:val="0"/>
                                                                                                                                  <w:marTop w:val="0"/>
                                                                                                                                  <w:marBottom w:val="0"/>
                                                                                                                                  <w:divBdr>
                                                                                                                                    <w:top w:val="none" w:sz="0" w:space="0" w:color="auto"/>
                                                                                                                                    <w:left w:val="none" w:sz="0" w:space="0" w:color="auto"/>
                                                                                                                                    <w:bottom w:val="none" w:sz="0" w:space="0" w:color="auto"/>
                                                                                                                                    <w:right w:val="none" w:sz="0" w:space="0" w:color="auto"/>
                                                                                                                                  </w:divBdr>
                                                                                                                                  <w:divsChild>
                                                                                                                                    <w:div w:id="5657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bezli.emmaus.bussieres@orange.fr"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_prenant_en_charge_les_macros1.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0.27432273157090487"/>
          <c:y val="0.25152389482252102"/>
          <c:w val="0.70723181514661304"/>
          <c:h val="0.74847610517747898"/>
        </c:manualLayout>
      </c:layout>
      <c:pie3DChart>
        <c:varyColors val="1"/>
        <c:ser>
          <c:idx val="0"/>
          <c:order val="0"/>
          <c:spPr>
            <a:solidFill>
              <a:srgbClr val="4F81BD"/>
            </a:solidFill>
            <a:ln w="25366">
              <a:noFill/>
            </a:ln>
          </c:spPr>
          <c:explosion val="25"/>
          <c:dPt>
            <c:idx val="1"/>
            <c:spPr>
              <a:solidFill>
                <a:srgbClr val="C0504D"/>
              </a:solidFill>
              <a:ln w="25366">
                <a:noFill/>
              </a:ln>
            </c:spPr>
          </c:dPt>
          <c:dPt>
            <c:idx val="2"/>
            <c:spPr>
              <a:solidFill>
                <a:srgbClr val="9BBB59"/>
              </a:solidFill>
              <a:ln w="25366">
                <a:noFill/>
              </a:ln>
            </c:spPr>
          </c:dPt>
          <c:dLbls>
            <c:dLbl>
              <c:idx val="0"/>
              <c:layout>
                <c:manualLayout>
                  <c:x val="-0.19080080129426111"/>
                  <c:y val="4.3292207962704311E-2"/>
                </c:manualLayout>
              </c:layout>
              <c:tx>
                <c:rich>
                  <a:bodyPr/>
                  <a:lstStyle/>
                  <a:p>
                    <a:r>
                      <a:rPr lang="fr-FR" sz="800"/>
                      <a:t>21,6 % hommes</a:t>
                    </a:r>
                    <a:endParaRPr lang="fr-FR"/>
                  </a:p>
                </c:rich>
              </c:tx>
              <c:dLblPos val="bestFit"/>
            </c:dLbl>
            <c:dLbl>
              <c:idx val="1"/>
              <c:layout>
                <c:manualLayout>
                  <c:x val="-6.8084605260119682E-2"/>
                  <c:y val="-0.24306284028546046"/>
                </c:manualLayout>
              </c:layout>
              <c:tx>
                <c:rich>
                  <a:bodyPr/>
                  <a:lstStyle/>
                  <a:p>
                    <a:r>
                      <a:rPr lang="fr-FR" sz="800"/>
                      <a:t>23</a:t>
                    </a:r>
                    <a:r>
                      <a:rPr lang="fr-FR" sz="800" baseline="0"/>
                      <a:t> </a:t>
                    </a:r>
                    <a:r>
                      <a:rPr lang="fr-FR" sz="800"/>
                      <a:t>% femmes</a:t>
                    </a:r>
                    <a:endParaRPr lang="fr-FR"/>
                  </a:p>
                </c:rich>
              </c:tx>
              <c:dLblPos val="bestFit"/>
            </c:dLbl>
            <c:dLbl>
              <c:idx val="2"/>
              <c:layout>
                <c:manualLayout>
                  <c:x val="8.7498375452072757E-2"/>
                  <c:y val="-4.2019062178176234E-2"/>
                </c:manualLayout>
              </c:layout>
              <c:tx>
                <c:rich>
                  <a:bodyPr/>
                  <a:lstStyle/>
                  <a:p>
                    <a:r>
                      <a:rPr lang="fr-FR" sz="800"/>
                      <a:t>55,4</a:t>
                    </a:r>
                    <a:r>
                      <a:rPr lang="fr-FR" sz="800" baseline="0"/>
                      <a:t> </a:t>
                    </a:r>
                    <a:r>
                      <a:rPr lang="fr-FR" sz="800"/>
                      <a:t>% enfants</a:t>
                    </a:r>
                    <a:endParaRPr lang="fr-FR"/>
                  </a:p>
                </c:rich>
              </c:tx>
              <c:dLblPos val="bestFit"/>
            </c:dLbl>
            <c:spPr>
              <a:noFill/>
              <a:ln w="25366">
                <a:noFill/>
              </a:ln>
            </c:spPr>
            <c:txPr>
              <a:bodyPr/>
              <a:lstStyle/>
              <a:p>
                <a:pPr>
                  <a:defRPr sz="800" b="0" i="0" u="none" strike="noStrike" baseline="0">
                    <a:solidFill>
                      <a:srgbClr val="000000"/>
                    </a:solidFill>
                    <a:latin typeface="Calibri"/>
                    <a:ea typeface="Calibri"/>
                    <a:cs typeface="Calibri"/>
                  </a:defRPr>
                </a:pPr>
                <a:endParaRPr lang="fr-FR"/>
              </a:p>
            </c:txPr>
            <c:showPercent val="1"/>
            <c:showLeaderLines val="1"/>
          </c:dLbls>
          <c:val>
            <c:numRef>
              <c:f>Feuil1!$E$87:$E$89</c:f>
              <c:numCache>
                <c:formatCode>General</c:formatCode>
                <c:ptCount val="3"/>
                <c:pt idx="0">
                  <c:v>23.170731707317071</c:v>
                </c:pt>
                <c:pt idx="1">
                  <c:v>24.390243902438989</c:v>
                </c:pt>
                <c:pt idx="2">
                  <c:v>52.439024390243844</c:v>
                </c:pt>
              </c:numCache>
            </c:numRef>
          </c:val>
        </c:ser>
      </c:pie3DChart>
      <c:spPr>
        <a:noFill/>
        <a:ln w="25366">
          <a:noFill/>
        </a:ln>
      </c:spPr>
    </c:plotArea>
    <c:plotVisOnly val="1"/>
    <c:dispBlanksAs val="zero"/>
  </c:chart>
  <c:spPr>
    <a:solidFill>
      <a:srgbClr val="FFFFFF"/>
    </a:solidFill>
    <a:ln w="3171">
      <a:solidFill>
        <a:srgbClr val="808080"/>
      </a:solidFill>
      <a:prstDash val="solid"/>
    </a:ln>
  </c:spPr>
  <c:txPr>
    <a:bodyPr/>
    <a:lstStyle/>
    <a:p>
      <a:pPr>
        <a:defRPr sz="999" b="0" i="0" u="none" strike="noStrike" baseline="0">
          <a:solidFill>
            <a:srgbClr val="000000"/>
          </a:solidFill>
          <a:latin typeface="Calibri"/>
          <a:ea typeface="Calibri"/>
          <a:cs typeface="Calibri"/>
        </a:defRPr>
      </a:pPr>
      <a:endParaRPr lang="fr-FR"/>
    </a:p>
  </c:txPr>
  <c:externalData r:id="rId2"/>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4AFF5-8033-44E9-AA9E-A742BC11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2640</Words>
  <Characters>14523</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Personnes hébergées en 2007 : 76</vt:lpstr>
    </vt:vector>
  </TitlesOfParts>
  <Company>Sweet</Company>
  <LinksUpToDate>false</LinksUpToDate>
  <CharactersWithSpaces>17129</CharactersWithSpaces>
  <SharedDoc>false</SharedDoc>
  <HLinks>
    <vt:vector size="42" baseType="variant">
      <vt:variant>
        <vt:i4>1638494</vt:i4>
      </vt:variant>
      <vt:variant>
        <vt:i4>0</vt:i4>
      </vt:variant>
      <vt:variant>
        <vt:i4>0</vt:i4>
      </vt:variant>
      <vt:variant>
        <vt:i4>5</vt:i4>
      </vt:variant>
      <vt:variant>
        <vt:lpwstr>mailto:bezli.emmaus.bussieres@orange.fr</vt:lpwstr>
      </vt:variant>
      <vt:variant>
        <vt:lpwstr/>
      </vt:variant>
      <vt:variant>
        <vt:i4>2424900</vt:i4>
      </vt:variant>
      <vt:variant>
        <vt:i4>12955</vt:i4>
      </vt:variant>
      <vt:variant>
        <vt:i4>1030</vt:i4>
      </vt:variant>
      <vt:variant>
        <vt:i4>1</vt:i4>
      </vt:variant>
      <vt:variant>
        <vt:lpwstr>photo 5 (9)</vt:lpwstr>
      </vt:variant>
      <vt:variant>
        <vt:lpwstr/>
      </vt:variant>
      <vt:variant>
        <vt:i4>3932227</vt:i4>
      </vt:variant>
      <vt:variant>
        <vt:i4>13790</vt:i4>
      </vt:variant>
      <vt:variant>
        <vt:i4>1031</vt:i4>
      </vt:variant>
      <vt:variant>
        <vt:i4>1</vt:i4>
      </vt:variant>
      <vt:variant>
        <vt:lpwstr>photo 3</vt:lpwstr>
      </vt:variant>
      <vt:variant>
        <vt:lpwstr/>
      </vt:variant>
      <vt:variant>
        <vt:i4>2621445</vt:i4>
      </vt:variant>
      <vt:variant>
        <vt:i4>13997</vt:i4>
      </vt:variant>
      <vt:variant>
        <vt:i4>1032</vt:i4>
      </vt:variant>
      <vt:variant>
        <vt:i4>1</vt:i4>
      </vt:variant>
      <vt:variant>
        <vt:lpwstr>DSC_6642</vt:lpwstr>
      </vt:variant>
      <vt:variant>
        <vt:lpwstr/>
      </vt:variant>
      <vt:variant>
        <vt:i4>3932226</vt:i4>
      </vt:variant>
      <vt:variant>
        <vt:i4>14640</vt:i4>
      </vt:variant>
      <vt:variant>
        <vt:i4>1033</vt:i4>
      </vt:variant>
      <vt:variant>
        <vt:i4>1</vt:i4>
      </vt:variant>
      <vt:variant>
        <vt:lpwstr>photo 2</vt:lpwstr>
      </vt:variant>
      <vt:variant>
        <vt:lpwstr/>
      </vt:variant>
      <vt:variant>
        <vt:i4>3932164</vt:i4>
      </vt:variant>
      <vt:variant>
        <vt:i4>17229</vt:i4>
      </vt:variant>
      <vt:variant>
        <vt:i4>1034</vt:i4>
      </vt:variant>
      <vt:variant>
        <vt:i4>1</vt:i4>
      </vt:variant>
      <vt:variant>
        <vt:lpwstr>IMG_2886</vt:lpwstr>
      </vt:variant>
      <vt:variant>
        <vt:lpwstr/>
      </vt:variant>
      <vt:variant>
        <vt:i4>3342344</vt:i4>
      </vt:variant>
      <vt:variant>
        <vt:i4>17460</vt:i4>
      </vt:variant>
      <vt:variant>
        <vt:i4>1035</vt:i4>
      </vt:variant>
      <vt:variant>
        <vt:i4>1</vt:i4>
      </vt:variant>
      <vt:variant>
        <vt:lpwstr>IMG_1170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Personnes hébergées en 2007 : 76</dc:title>
  <dc:creator>Utilisateur Windows</dc:creator>
  <cp:lastModifiedBy>Fatima</cp:lastModifiedBy>
  <cp:revision>4</cp:revision>
  <cp:lastPrinted>2015-07-22T14:19:00Z</cp:lastPrinted>
  <dcterms:created xsi:type="dcterms:W3CDTF">2015-07-09T07:03:00Z</dcterms:created>
  <dcterms:modified xsi:type="dcterms:W3CDTF">2015-07-22T15:05:00Z</dcterms:modified>
</cp:coreProperties>
</file>