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0B" w:rsidRPr="00701749" w:rsidRDefault="0082730B" w:rsidP="00056DED">
      <w:pPr>
        <w:ind w:firstLine="284"/>
        <w:rPr>
          <w:rFonts w:ascii="Verdana" w:hAnsi="Verdana"/>
          <w:b/>
        </w:rPr>
      </w:pPr>
      <w:r w:rsidRPr="00701749">
        <w:rPr>
          <w:rFonts w:ascii="Verdana" w:hAnsi="Verdana"/>
          <w:b/>
        </w:rPr>
        <w:t xml:space="preserve">Application </w:t>
      </w:r>
      <w:r w:rsidR="00056DED" w:rsidRPr="00701749">
        <w:rPr>
          <w:rFonts w:ascii="Verdana" w:hAnsi="Verdana"/>
          <w:b/>
        </w:rPr>
        <w:t>2</w:t>
      </w:r>
      <w:r w:rsidRPr="00701749">
        <w:rPr>
          <w:rFonts w:ascii="Verdana" w:hAnsi="Verdana"/>
          <w:b/>
        </w:rPr>
        <w:t xml:space="preserve"> : </w:t>
      </w:r>
      <w:r w:rsidR="00056DED" w:rsidRPr="00701749">
        <w:rPr>
          <w:rFonts w:ascii="Verdana" w:hAnsi="Verdana"/>
          <w:b/>
        </w:rPr>
        <w:t xml:space="preserve">Test </w:t>
      </w:r>
      <w:r w:rsidRPr="00701749">
        <w:rPr>
          <w:rFonts w:ascii="Verdana" w:hAnsi="Verdana"/>
          <w:b/>
        </w:rPr>
        <w:t xml:space="preserve"> calculs commerciaux</w:t>
      </w: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82730B" w:rsidRPr="008567A8" w:rsidRDefault="0082730B" w:rsidP="0082730B">
      <w:pPr>
        <w:ind w:firstLine="284"/>
        <w:rPr>
          <w:rFonts w:ascii="Verdana" w:hAnsi="Verdana"/>
        </w:rPr>
      </w:pPr>
      <w:r w:rsidRPr="008567A8">
        <w:rPr>
          <w:rFonts w:ascii="Verdana" w:hAnsi="Verdana"/>
        </w:rPr>
        <w:t>Compléter</w:t>
      </w: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82730B" w:rsidRPr="008567A8" w:rsidRDefault="0082730B" w:rsidP="0082730B">
      <w:pPr>
        <w:ind w:firstLine="284"/>
        <w:rPr>
          <w:rFonts w:ascii="Verdana" w:hAnsi="Verdana"/>
        </w:rPr>
      </w:pPr>
    </w:p>
    <w:p w:rsidR="00056DED" w:rsidRPr="008567A8" w:rsidRDefault="00056DED" w:rsidP="0082730B">
      <w:pPr>
        <w:ind w:firstLine="284"/>
        <w:rPr>
          <w:rFonts w:ascii="Verdana" w:hAnsi="Verdana"/>
        </w:rPr>
      </w:pPr>
    </w:p>
    <w:p w:rsidR="00056DED" w:rsidRPr="008567A8" w:rsidRDefault="00056DED" w:rsidP="0082730B">
      <w:pPr>
        <w:ind w:firstLine="284"/>
        <w:rPr>
          <w:rFonts w:ascii="Verdana" w:hAnsi="Verdana"/>
        </w:rPr>
      </w:pPr>
    </w:p>
    <w:p w:rsidR="00056DED" w:rsidRPr="008567A8" w:rsidRDefault="00056DED" w:rsidP="0082730B">
      <w:pPr>
        <w:ind w:firstLine="284"/>
        <w:rPr>
          <w:rFonts w:ascii="Verdana" w:hAnsi="Verdana"/>
        </w:rPr>
      </w:pPr>
    </w:p>
    <w:tbl>
      <w:tblPr>
        <w:tblW w:w="869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"/>
        <w:gridCol w:w="1984"/>
        <w:gridCol w:w="1843"/>
        <w:gridCol w:w="1440"/>
        <w:gridCol w:w="1260"/>
        <w:gridCol w:w="1269"/>
      </w:tblGrid>
      <w:tr w:rsidR="00CC02E2" w:rsidRPr="008567A8" w:rsidTr="00CC02E2">
        <w:trPr>
          <w:trHeight w:val="255"/>
        </w:trPr>
        <w:tc>
          <w:tcPr>
            <w:tcW w:w="901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Article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PVTTC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Taux de TVA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Ct d'achat HT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Coef. multipl.</w:t>
            </w:r>
          </w:p>
        </w:tc>
        <w:tc>
          <w:tcPr>
            <w:tcW w:w="1269" w:type="dxa"/>
            <w:shd w:val="clear" w:color="auto" w:fill="auto"/>
            <w:noWrap/>
            <w:hideMark/>
          </w:tcPr>
          <w:p w:rsidR="00CC02E2" w:rsidRPr="008567A8" w:rsidRDefault="00CC02E2" w:rsidP="00CC02E2">
            <w:pPr>
              <w:jc w:val="center"/>
              <w:rPr>
                <w:rFonts w:ascii="Verdana" w:hAnsi="Verdana"/>
              </w:rPr>
            </w:pPr>
            <w:r w:rsidRPr="008567A8">
              <w:rPr>
                <w:rFonts w:ascii="Verdana" w:hAnsi="Verdana"/>
              </w:rPr>
              <w:t>Taux de marque</w:t>
            </w:r>
          </w:p>
        </w:tc>
      </w:tr>
      <w:tr w:rsidR="00AF3955" w:rsidRPr="00CC02E2" w:rsidTr="00AF3955">
        <w:trPr>
          <w:trHeight w:val="25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F3955" w:rsidRPr="00CC02E2" w:rsidRDefault="00AF3955" w:rsidP="00CC02E2">
            <w:pPr>
              <w:rPr>
                <w:rFonts w:ascii="Verdana" w:hAnsi="Verdana"/>
              </w:rPr>
            </w:pPr>
            <w:r w:rsidRPr="00CC02E2">
              <w:rPr>
                <w:rFonts w:ascii="Verdana" w:hAnsi="Verdana"/>
              </w:rPr>
              <w:t>Q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6 500,00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5,50%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</w:tr>
      <w:tr w:rsidR="00AF3955" w:rsidRPr="00CC02E2" w:rsidTr="00CC02E2">
        <w:trPr>
          <w:trHeight w:val="25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F3955" w:rsidRPr="00CC02E2" w:rsidRDefault="00AF3955" w:rsidP="00CC02E2">
            <w:pPr>
              <w:rPr>
                <w:rFonts w:ascii="Verdana" w:hAnsi="Verdana"/>
              </w:rPr>
            </w:pPr>
            <w:r w:rsidRPr="00CC02E2">
              <w:rPr>
                <w:rFonts w:ascii="Verdana" w:hAnsi="Verdana"/>
              </w:rPr>
              <w:t>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9 500,00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2,3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</w:tr>
      <w:tr w:rsidR="00AF3955" w:rsidRPr="00CC02E2" w:rsidTr="00AF3955">
        <w:trPr>
          <w:trHeight w:val="25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F3955" w:rsidRPr="00CC02E2" w:rsidRDefault="00AF3955" w:rsidP="00CC02E2">
            <w:pPr>
              <w:rPr>
                <w:rFonts w:ascii="Verdana" w:hAnsi="Verdana"/>
              </w:rPr>
            </w:pPr>
            <w:r w:rsidRPr="00CC02E2">
              <w:rPr>
                <w:rFonts w:ascii="Verdana" w:hAnsi="Verdana"/>
              </w:rPr>
              <w:t>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120 000,00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1,4720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18,48%</w:t>
            </w:r>
          </w:p>
        </w:tc>
      </w:tr>
      <w:tr w:rsidR="00AF3955" w:rsidRPr="00CC02E2" w:rsidTr="00AF3955">
        <w:trPr>
          <w:trHeight w:val="25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F3955" w:rsidRPr="00CC02E2" w:rsidRDefault="00AF3955" w:rsidP="00CC02E2">
            <w:pPr>
              <w:rPr>
                <w:rFonts w:ascii="Verdana" w:hAnsi="Verdana"/>
              </w:rPr>
            </w:pPr>
            <w:r w:rsidRPr="00CC02E2">
              <w:rPr>
                <w:rFonts w:ascii="Verdana" w:hAnsi="Verdana"/>
              </w:rPr>
              <w:t>T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265,34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</w:tr>
      <w:tr w:rsidR="00AF3955" w:rsidRPr="00CC02E2" w:rsidTr="00AF3955">
        <w:trPr>
          <w:trHeight w:val="25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F3955" w:rsidRPr="00CC02E2" w:rsidRDefault="00AF3955" w:rsidP="00CC02E2">
            <w:pPr>
              <w:rPr>
                <w:rFonts w:ascii="Verdana" w:hAnsi="Verdana"/>
              </w:rPr>
            </w:pPr>
            <w:r w:rsidRPr="00CC02E2">
              <w:rPr>
                <w:rFonts w:ascii="Verdana" w:hAnsi="Verdana"/>
              </w:rPr>
              <w:t>U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8 500,00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25,00%</w:t>
            </w:r>
          </w:p>
        </w:tc>
      </w:tr>
    </w:tbl>
    <w:p w:rsidR="00F5746F" w:rsidRPr="008567A8" w:rsidRDefault="00F5746F" w:rsidP="00F5746F">
      <w:pPr>
        <w:ind w:firstLine="284"/>
        <w:rPr>
          <w:rFonts w:ascii="Verdana" w:hAnsi="Verdana"/>
        </w:rPr>
      </w:pPr>
    </w:p>
    <w:p w:rsidR="00CC02E2" w:rsidRDefault="00CC02E2" w:rsidP="00F5746F">
      <w:pPr>
        <w:ind w:firstLine="284"/>
        <w:rPr>
          <w:rFonts w:ascii="Verdana" w:hAnsi="Verdana"/>
        </w:rPr>
      </w:pPr>
    </w:p>
    <w:p w:rsidR="00AF3955" w:rsidRPr="008567A8" w:rsidRDefault="00AF3955" w:rsidP="00F5746F">
      <w:pPr>
        <w:ind w:firstLine="284"/>
        <w:rPr>
          <w:rFonts w:ascii="Verdana" w:hAnsi="Verdana"/>
        </w:rPr>
      </w:pPr>
    </w:p>
    <w:p w:rsidR="00CC02E2" w:rsidRPr="008567A8" w:rsidRDefault="00CC02E2" w:rsidP="00CC02E2">
      <w:pPr>
        <w:ind w:firstLine="284"/>
        <w:rPr>
          <w:rFonts w:ascii="Verdana" w:hAnsi="Verdana"/>
        </w:rPr>
      </w:pPr>
    </w:p>
    <w:tbl>
      <w:tblPr>
        <w:tblW w:w="917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1260"/>
        <w:gridCol w:w="1800"/>
        <w:gridCol w:w="1440"/>
        <w:gridCol w:w="902"/>
        <w:gridCol w:w="1440"/>
        <w:gridCol w:w="1420"/>
      </w:tblGrid>
      <w:tr w:rsidR="00CC02E2" w:rsidRPr="008567A8" w:rsidTr="00AF3955">
        <w:trPr>
          <w:trHeight w:val="315"/>
        </w:trPr>
        <w:tc>
          <w:tcPr>
            <w:tcW w:w="915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Article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PVTTC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Taux de TVA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Ct d'achat HT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Coef. multipl.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Taux de marque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CC02E2" w:rsidRPr="008567A8" w:rsidRDefault="00CC02E2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Taux de marge</w:t>
            </w:r>
          </w:p>
        </w:tc>
      </w:tr>
      <w:tr w:rsidR="00AF3955" w:rsidRPr="008567A8" w:rsidTr="00AF395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AF3955" w:rsidRPr="008567A8" w:rsidRDefault="00AF3955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89,50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30,00%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</w:tr>
      <w:tr w:rsidR="00AF3955" w:rsidRPr="008567A8" w:rsidTr="00AF395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AF3955" w:rsidRPr="008567A8" w:rsidRDefault="00AF3955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B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2 700,00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1,4925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19,60%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</w:tr>
      <w:tr w:rsidR="00AF3955" w:rsidRPr="008567A8" w:rsidTr="00AF395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AF3955" w:rsidRPr="008567A8" w:rsidRDefault="00AF3955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C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4 000,00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100,00%</w:t>
            </w:r>
          </w:p>
        </w:tc>
      </w:tr>
      <w:tr w:rsidR="00AF3955" w:rsidRPr="008567A8" w:rsidTr="00AF395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AF3955" w:rsidRPr="008567A8" w:rsidRDefault="00AF3955" w:rsidP="007A4248">
            <w:pPr>
              <w:rPr>
                <w:rFonts w:ascii="Verdana" w:eastAsia="SimSun" w:hAnsi="Verdana"/>
                <w:lang w:eastAsia="zh-CN"/>
              </w:rPr>
            </w:pPr>
            <w:r w:rsidRPr="008567A8">
              <w:rPr>
                <w:rFonts w:ascii="Verdana" w:eastAsia="SimSun" w:hAnsi="Verdana"/>
                <w:lang w:eastAsia="zh-CN"/>
              </w:rPr>
              <w:t>D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5,50%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1 250,00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AF3955" w:rsidRPr="00AF3955" w:rsidRDefault="00AF3955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AF3955">
              <w:rPr>
                <w:rFonts w:ascii="Verdana" w:eastAsia="SimSun" w:hAnsi="Verdana"/>
                <w:lang w:eastAsia="zh-CN"/>
              </w:rPr>
              <w:t>40,00%</w:t>
            </w:r>
          </w:p>
        </w:tc>
      </w:tr>
    </w:tbl>
    <w:p w:rsidR="00CC02E2" w:rsidRPr="008567A8" w:rsidRDefault="00CC02E2" w:rsidP="00CC02E2">
      <w:pPr>
        <w:ind w:firstLine="284"/>
        <w:rPr>
          <w:rFonts w:ascii="Verdana" w:hAnsi="Verdana"/>
        </w:rPr>
      </w:pPr>
    </w:p>
    <w:p w:rsidR="00CC02E2" w:rsidRPr="008567A8" w:rsidRDefault="00CC02E2" w:rsidP="00F5746F">
      <w:pPr>
        <w:ind w:firstLine="284"/>
        <w:rPr>
          <w:rFonts w:ascii="Verdana" w:hAnsi="Verdana"/>
        </w:rPr>
      </w:pPr>
      <w:bookmarkStart w:id="0" w:name="_GoBack"/>
      <w:bookmarkEnd w:id="0"/>
    </w:p>
    <w:sectPr w:rsidR="00CC02E2" w:rsidRPr="008567A8">
      <w:headerReference w:type="default" r:id="rId7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32" w:rsidRDefault="00E96932">
      <w:r>
        <w:separator/>
      </w:r>
    </w:p>
  </w:endnote>
  <w:endnote w:type="continuationSeparator" w:id="0">
    <w:p w:rsidR="00E96932" w:rsidRDefault="00E9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32" w:rsidRDefault="00E96932">
      <w:r>
        <w:separator/>
      </w:r>
    </w:p>
  </w:footnote>
  <w:footnote w:type="continuationSeparator" w:id="0">
    <w:p w:rsidR="00E96932" w:rsidRDefault="00E96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8" w:type="dxa"/>
      <w:tblLayout w:type="fixed"/>
      <w:tblLook w:val="01E0" w:firstRow="1" w:lastRow="1" w:firstColumn="1" w:lastColumn="1" w:noHBand="0" w:noVBand="0"/>
    </w:tblPr>
    <w:tblGrid>
      <w:gridCol w:w="8388"/>
      <w:gridCol w:w="2520"/>
    </w:tblGrid>
    <w:tr w:rsidR="004A7834" w:rsidTr="007A4248">
      <w:tc>
        <w:tcPr>
          <w:tcW w:w="8388" w:type="dxa"/>
        </w:tcPr>
        <w:p w:rsidR="0088092E" w:rsidRPr="00341C5A" w:rsidRDefault="0088092E" w:rsidP="0088092E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Management et gestion des unités commerciales</w:t>
          </w:r>
        </w:p>
        <w:p w:rsidR="0088092E" w:rsidRPr="00341C5A" w:rsidRDefault="0088092E" w:rsidP="0088092E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sz w:val="24"/>
              <w:szCs w:val="24"/>
            </w:rPr>
          </w:pPr>
        </w:p>
        <w:p w:rsidR="004A7834" w:rsidRPr="007A4248" w:rsidRDefault="0088092E" w:rsidP="0088092E">
          <w:pPr>
            <w:pStyle w:val="En-tte"/>
            <w:tabs>
              <w:tab w:val="clear" w:pos="9071"/>
            </w:tabs>
            <w:rPr>
              <w:rFonts w:ascii="Times New Roman" w:hAnsi="Times New Roman"/>
            </w:rPr>
          </w:pPr>
          <w:r w:rsidRPr="00341C5A">
            <w:rPr>
              <w:rFonts w:ascii="Times New Roman" w:hAnsi="Times New Roman"/>
            </w:rPr>
            <w:t>Outil</w:t>
          </w:r>
          <w:r>
            <w:rPr>
              <w:rFonts w:ascii="Times New Roman" w:hAnsi="Times New Roman"/>
            </w:rPr>
            <w:t xml:space="preserve"> 1</w:t>
          </w:r>
          <w:r w:rsidRPr="00341C5A">
            <w:rPr>
              <w:rFonts w:ascii="Times New Roman" w:hAnsi="Times New Roman"/>
            </w:rPr>
            <w:t xml:space="preserve">: </w:t>
          </w:r>
          <w:r>
            <w:rPr>
              <w:rFonts w:ascii="Times New Roman" w:hAnsi="Times New Roman"/>
            </w:rPr>
            <w:t>Calculs commerciaux de base</w:t>
          </w:r>
        </w:p>
      </w:tc>
      <w:tc>
        <w:tcPr>
          <w:tcW w:w="2520" w:type="dxa"/>
        </w:tcPr>
        <w:p w:rsidR="004A7834" w:rsidRDefault="00AF3955" w:rsidP="007A4248">
          <w:pPr>
            <w:pStyle w:val="En-tte"/>
            <w:ind w:left="252"/>
          </w:pPr>
          <w:r>
            <w:rPr>
              <w:noProof/>
            </w:rPr>
            <w:drawing>
              <wp:inline distT="0" distB="0" distL="0" distR="0">
                <wp:extent cx="638175" cy="942975"/>
                <wp:effectExtent l="0" t="0" r="9525" b="9525"/>
                <wp:docPr id="1" name="Image 1" descr="logo-smal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mal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7834" w:rsidRPr="007A4248" w:rsidRDefault="004A7834" w:rsidP="007A4248">
          <w:pPr>
            <w:pStyle w:val="En-tte"/>
            <w:ind w:left="252"/>
            <w:rPr>
              <w:rFonts w:ascii="Impact" w:hAnsi="Impact"/>
            </w:rPr>
          </w:pPr>
          <w:r w:rsidRPr="007A4248">
            <w:rPr>
              <w:rFonts w:ascii="Impact" w:hAnsi="Impact"/>
            </w:rPr>
            <w:t>Application</w:t>
          </w:r>
        </w:p>
      </w:tc>
    </w:tr>
  </w:tbl>
  <w:p w:rsidR="004A7834" w:rsidRPr="00627385" w:rsidRDefault="004A7834" w:rsidP="00627385">
    <w:pPr>
      <w:pStyle w:val="En-tte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37"/>
    <w:rsid w:val="00056DED"/>
    <w:rsid w:val="0015439C"/>
    <w:rsid w:val="002F2043"/>
    <w:rsid w:val="004A7834"/>
    <w:rsid w:val="005D2AB3"/>
    <w:rsid w:val="00627385"/>
    <w:rsid w:val="00701749"/>
    <w:rsid w:val="007A4248"/>
    <w:rsid w:val="0082730B"/>
    <w:rsid w:val="008567A8"/>
    <w:rsid w:val="008707DF"/>
    <w:rsid w:val="0088092E"/>
    <w:rsid w:val="009C5332"/>
    <w:rsid w:val="00AF3955"/>
    <w:rsid w:val="00CC02E2"/>
    <w:rsid w:val="00DA419F"/>
    <w:rsid w:val="00E41E37"/>
    <w:rsid w:val="00E96932"/>
    <w:rsid w:val="00F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67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567A8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88092E"/>
    <w:rPr>
      <w:rFonts w:ascii="CG Times" w:eastAsia="Times New Roman" w:hAnsi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67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567A8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link w:val="En-tte"/>
    <w:rsid w:val="0088092E"/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Application</vt:lpstr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</dc:title>
  <dc:creator>F. Michta</dc:creator>
  <cp:lastModifiedBy>XX</cp:lastModifiedBy>
  <cp:revision>2</cp:revision>
  <cp:lastPrinted>2010-09-09T06:42:00Z</cp:lastPrinted>
  <dcterms:created xsi:type="dcterms:W3CDTF">2014-09-05T06:54:00Z</dcterms:created>
  <dcterms:modified xsi:type="dcterms:W3CDTF">2014-09-05T06:54:00Z</dcterms:modified>
</cp:coreProperties>
</file>